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55"/>
        <w:gridCol w:w="4176"/>
      </w:tblGrid>
      <w:tr w:rsidR="00C9161D" w:rsidRPr="00E40F4D" w14:paraId="7FFA620B" w14:textId="77777777" w:rsidTr="00CF1848">
        <w:trPr>
          <w:trHeight w:val="709"/>
        </w:trPr>
        <w:tc>
          <w:tcPr>
            <w:tcW w:w="976" w:type="dxa"/>
            <w:tcBorders>
              <w:bottom w:val="single" w:sz="12" w:space="0" w:color="auto"/>
            </w:tcBorders>
          </w:tcPr>
          <w:p w14:paraId="5DD77456" w14:textId="77777777" w:rsidR="00C9161D" w:rsidRPr="00E40F4D" w:rsidRDefault="00C9161D" w:rsidP="00282A13">
            <w:pPr>
              <w:suppressLineNumbers/>
              <w:suppressAutoHyphens/>
              <w:adjustRightInd w:val="0"/>
              <w:snapToGrid w:val="0"/>
              <w:rPr>
                <w:kern w:val="22"/>
              </w:rPr>
            </w:pPr>
            <w:r w:rsidRPr="00E40F4D">
              <w:rPr>
                <w:noProof/>
                <w:kern w:val="22"/>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E40F4D" w:rsidRDefault="00C9161D" w:rsidP="00282A13">
            <w:pPr>
              <w:suppressLineNumbers/>
              <w:suppressAutoHyphens/>
              <w:adjustRightInd w:val="0"/>
              <w:snapToGrid w:val="0"/>
              <w:rPr>
                <w:kern w:val="22"/>
              </w:rPr>
            </w:pPr>
            <w:r w:rsidRPr="00E40F4D">
              <w:rPr>
                <w:noProof/>
                <w:kern w:val="22"/>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E40F4D" w:rsidRDefault="00C9161D" w:rsidP="00282A13">
            <w:pPr>
              <w:suppressLineNumbers/>
              <w:suppressAutoHyphens/>
              <w:adjustRightInd w:val="0"/>
              <w:snapToGrid w:val="0"/>
              <w:jc w:val="right"/>
              <w:rPr>
                <w:rFonts w:ascii="Arial" w:hAnsi="Arial" w:cs="Arial"/>
                <w:b/>
                <w:kern w:val="22"/>
                <w:sz w:val="32"/>
                <w:szCs w:val="32"/>
              </w:rPr>
            </w:pPr>
            <w:r w:rsidRPr="00E40F4D">
              <w:rPr>
                <w:rFonts w:ascii="Arial" w:hAnsi="Arial" w:cs="Arial"/>
                <w:b/>
                <w:kern w:val="22"/>
                <w:sz w:val="32"/>
                <w:szCs w:val="32"/>
              </w:rPr>
              <w:t>CBD</w:t>
            </w:r>
          </w:p>
        </w:tc>
      </w:tr>
      <w:tr w:rsidR="00C9161D" w:rsidRPr="00E40F4D"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E40F4D" w:rsidRDefault="00C9161D" w:rsidP="00282A13">
            <w:pPr>
              <w:suppressLineNumbers/>
              <w:suppressAutoHyphens/>
              <w:adjustRightInd w:val="0"/>
              <w:snapToGrid w:val="0"/>
              <w:rPr>
                <w:kern w:val="22"/>
              </w:rPr>
            </w:pPr>
            <w:r w:rsidRPr="00E40F4D">
              <w:rPr>
                <w:noProof/>
                <w:kern w:val="22"/>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E40F4D" w:rsidRDefault="00C9161D" w:rsidP="00282A13">
            <w:pPr>
              <w:suppressLineNumbers/>
              <w:suppressAutoHyphens/>
              <w:adjustRightInd w:val="0"/>
              <w:snapToGrid w:val="0"/>
              <w:ind w:left="1215"/>
              <w:jc w:val="left"/>
              <w:rPr>
                <w:kern w:val="22"/>
                <w:szCs w:val="22"/>
              </w:rPr>
            </w:pPr>
            <w:r w:rsidRPr="00E40F4D">
              <w:rPr>
                <w:kern w:val="22"/>
                <w:szCs w:val="22"/>
              </w:rPr>
              <w:t>Distr.</w:t>
            </w:r>
          </w:p>
          <w:p w14:paraId="09A50C1A" w14:textId="77777777" w:rsidR="00C9161D" w:rsidRPr="00E40F4D" w:rsidRDefault="00E40F4D" w:rsidP="00282A13">
            <w:pPr>
              <w:suppressLineNumbers/>
              <w:suppressAutoHyphens/>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E40F4D">
                  <w:rPr>
                    <w:kern w:val="22"/>
                    <w:szCs w:val="22"/>
                  </w:rPr>
                  <w:t>GENERAL</w:t>
                </w:r>
              </w:sdtContent>
            </w:sdt>
          </w:p>
          <w:p w14:paraId="1BCDEF14" w14:textId="77777777" w:rsidR="00C9161D" w:rsidRPr="00E40F4D" w:rsidRDefault="00C9161D" w:rsidP="00282A13">
            <w:pPr>
              <w:suppressLineNumbers/>
              <w:suppressAutoHyphens/>
              <w:adjustRightInd w:val="0"/>
              <w:snapToGrid w:val="0"/>
              <w:ind w:left="1215"/>
              <w:jc w:val="left"/>
              <w:rPr>
                <w:kern w:val="22"/>
                <w:szCs w:val="22"/>
              </w:rPr>
            </w:pPr>
          </w:p>
          <w:p w14:paraId="46599D7E" w14:textId="65B1223B" w:rsidR="00C9161D" w:rsidRPr="00E40F4D" w:rsidRDefault="00E40F4D"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2A26" w:rsidRPr="00E40F4D">
                  <w:rPr>
                    <w:kern w:val="22"/>
                  </w:rPr>
                  <w:t>CBD/EBSA/WS/2020/1/Add.1</w:t>
                </w:r>
              </w:sdtContent>
            </w:sdt>
          </w:p>
          <w:p w14:paraId="76FBD2B2" w14:textId="74D1B3EF" w:rsidR="00C9161D" w:rsidRPr="00E40F4D" w:rsidRDefault="00E40F4D" w:rsidP="00282A13">
            <w:pPr>
              <w:suppressLineNumbers/>
              <w:suppressAutoHyphens/>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1-20T00:00:00Z">
                  <w:dateFormat w:val="d MMMM yyyy"/>
                  <w:lid w:val="en-US"/>
                  <w:storeMappedDataAs w:val="dateTime"/>
                  <w:calendar w:val="gregorian"/>
                </w:date>
              </w:sdtPr>
              <w:sdtEndPr/>
              <w:sdtContent>
                <w:r w:rsidR="00D674EF" w:rsidRPr="00E40F4D">
                  <w:rPr>
                    <w:kern w:val="22"/>
                    <w:szCs w:val="22"/>
                  </w:rPr>
                  <w:t>20 January 2020</w:t>
                </w:r>
              </w:sdtContent>
            </w:sdt>
          </w:p>
          <w:p w14:paraId="35CEF465" w14:textId="77777777" w:rsidR="00C9161D" w:rsidRPr="00E40F4D" w:rsidRDefault="00C9161D" w:rsidP="00282A13">
            <w:pPr>
              <w:suppressLineNumbers/>
              <w:suppressAutoHyphens/>
              <w:adjustRightInd w:val="0"/>
              <w:snapToGrid w:val="0"/>
              <w:ind w:left="1215"/>
              <w:jc w:val="left"/>
              <w:rPr>
                <w:kern w:val="22"/>
                <w:szCs w:val="22"/>
              </w:rPr>
            </w:pPr>
          </w:p>
          <w:p w14:paraId="5F8298BC" w14:textId="440187CC" w:rsidR="00C9161D" w:rsidRPr="00E40F4D" w:rsidRDefault="00C9161D" w:rsidP="00282A13">
            <w:pPr>
              <w:suppressLineNumbers/>
              <w:suppressAutoHyphens/>
              <w:adjustRightInd w:val="0"/>
              <w:snapToGrid w:val="0"/>
              <w:ind w:left="1215"/>
              <w:jc w:val="left"/>
              <w:rPr>
                <w:kern w:val="22"/>
                <w:szCs w:val="22"/>
              </w:rPr>
            </w:pPr>
            <w:r w:rsidRPr="00E40F4D">
              <w:rPr>
                <w:kern w:val="22"/>
                <w:szCs w:val="22"/>
              </w:rPr>
              <w:t>ENGLISH</w:t>
            </w:r>
            <w:r w:rsidR="00014FAD" w:rsidRPr="00E40F4D">
              <w:rPr>
                <w:kern w:val="22"/>
                <w:szCs w:val="22"/>
              </w:rPr>
              <w:t xml:space="preserve"> </w:t>
            </w:r>
            <w:r w:rsidR="007F76A0" w:rsidRPr="00E40F4D">
              <w:rPr>
                <w:kern w:val="22"/>
                <w:szCs w:val="22"/>
              </w:rPr>
              <w:t>ONLY</w:t>
            </w:r>
          </w:p>
          <w:p w14:paraId="302A6087" w14:textId="77777777" w:rsidR="00C9161D" w:rsidRPr="00E40F4D" w:rsidRDefault="00C9161D" w:rsidP="00282A13">
            <w:pPr>
              <w:suppressLineNumbers/>
              <w:suppressAutoHyphens/>
              <w:adjustRightInd w:val="0"/>
              <w:snapToGrid w:val="0"/>
              <w:jc w:val="left"/>
              <w:rPr>
                <w:kern w:val="22"/>
              </w:rPr>
            </w:pPr>
          </w:p>
        </w:tc>
      </w:tr>
    </w:tbl>
    <w:p w14:paraId="1A3C092C" w14:textId="73B09F1A" w:rsidR="00E7597E" w:rsidRPr="00E40F4D" w:rsidRDefault="000C4B15" w:rsidP="00282A13">
      <w:pPr>
        <w:pStyle w:val="Cornernotation"/>
        <w:suppressLineNumbers/>
        <w:suppressAutoHyphens/>
        <w:kinsoku w:val="0"/>
        <w:overflowPunct w:val="0"/>
        <w:autoSpaceDE w:val="0"/>
        <w:autoSpaceDN w:val="0"/>
        <w:adjustRightInd w:val="0"/>
        <w:snapToGrid w:val="0"/>
        <w:ind w:left="227" w:right="4784" w:hanging="227"/>
        <w:rPr>
          <w:caps/>
          <w:kern w:val="22"/>
          <w:szCs w:val="22"/>
          <w:lang w:eastAsia="ko-KR"/>
        </w:rPr>
      </w:pPr>
      <w:bookmarkStart w:id="0" w:name="_Hlk23262499"/>
      <w:r w:rsidRPr="00E40F4D">
        <w:rPr>
          <w:caps/>
          <w:kern w:val="22"/>
          <w:lang w:eastAsia="ko-KR"/>
        </w:rPr>
        <w:t>EXPERT WORKSHOP TO IDENTIFY OPTIONS FOR MODIFYING THE DESCRIPTION OF ECOLOGICALLY OR BIOLOGICALLY SIGNIFICANT MARINE AREAS AND DESCRIBING NEW AREAS</w:t>
      </w:r>
    </w:p>
    <w:bookmarkEnd w:id="0"/>
    <w:p w14:paraId="4A2D9910" w14:textId="2B86C3A2" w:rsidR="000C4B15" w:rsidRPr="00E40F4D" w:rsidRDefault="000C4B15" w:rsidP="000C4B15">
      <w:pPr>
        <w:pStyle w:val="Cornernotation"/>
        <w:suppressLineNumbers/>
        <w:suppressAutoHyphens/>
        <w:kinsoku w:val="0"/>
        <w:overflowPunct w:val="0"/>
        <w:autoSpaceDE w:val="0"/>
        <w:autoSpaceDN w:val="0"/>
        <w:adjustRightInd w:val="0"/>
        <w:snapToGrid w:val="0"/>
        <w:ind w:left="227" w:right="4217" w:hanging="227"/>
        <w:rPr>
          <w:caps/>
          <w:kern w:val="22"/>
          <w:lang w:eastAsia="ko-KR"/>
        </w:rPr>
      </w:pPr>
      <w:r w:rsidRPr="00E40F4D">
        <w:rPr>
          <w:kern w:val="22"/>
          <w:lang w:eastAsia="ko-KR"/>
        </w:rPr>
        <w:t xml:space="preserve">Brussels, </w:t>
      </w:r>
      <w:r w:rsidRPr="00E40F4D">
        <w:rPr>
          <w:caps/>
          <w:kern w:val="22"/>
          <w:lang w:eastAsia="ko-KR"/>
        </w:rPr>
        <w:t xml:space="preserve">3-5 </w:t>
      </w:r>
      <w:r w:rsidRPr="00E40F4D">
        <w:rPr>
          <w:kern w:val="22"/>
          <w:lang w:eastAsia="ko-KR"/>
        </w:rPr>
        <w:t xml:space="preserve">February </w:t>
      </w:r>
      <w:r w:rsidRPr="00E40F4D">
        <w:rPr>
          <w:caps/>
          <w:kern w:val="22"/>
          <w:lang w:eastAsia="ko-KR"/>
        </w:rPr>
        <w:t>2020</w:t>
      </w:r>
    </w:p>
    <w:p w14:paraId="683D2576" w14:textId="1C888BE3" w:rsidR="00531771" w:rsidRPr="00E40F4D" w:rsidRDefault="00E40F4D" w:rsidP="00282A13">
      <w:pPr>
        <w:suppressLineNumbers/>
        <w:suppressAutoHyphens/>
        <w:adjustRightInd w:val="0"/>
        <w:snapToGrid w:val="0"/>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34439" w:rsidRPr="00E40F4D">
            <w:rPr>
              <w:rStyle w:val="Heading2Char"/>
              <w:caps/>
              <w:kern w:val="22"/>
              <w:szCs w:val="22"/>
            </w:rPr>
            <w:t>Annotated provisional agenda</w:t>
          </w:r>
        </w:sdtContent>
      </w:sdt>
    </w:p>
    <w:p w14:paraId="0CD310A3" w14:textId="2D257D35" w:rsidR="00531771" w:rsidRPr="00E40F4D" w:rsidRDefault="00791070" w:rsidP="00282A13">
      <w:pPr>
        <w:pStyle w:val="Heading1"/>
        <w:keepNext w:val="0"/>
        <w:suppressLineNumbers/>
        <w:tabs>
          <w:tab w:val="clear" w:pos="720"/>
        </w:tabs>
        <w:suppressAutoHyphens/>
        <w:adjustRightInd w:val="0"/>
        <w:snapToGrid w:val="0"/>
        <w:spacing w:before="120"/>
        <w:rPr>
          <w:kern w:val="22"/>
          <w:szCs w:val="22"/>
          <w:lang w:eastAsia="ja-JP"/>
        </w:rPr>
      </w:pPr>
      <w:r w:rsidRPr="00E40F4D">
        <w:rPr>
          <w:kern w:val="22"/>
          <w:szCs w:val="22"/>
          <w:lang w:eastAsia="ja-JP"/>
        </w:rPr>
        <w:t>Introduction</w:t>
      </w:r>
    </w:p>
    <w:p w14:paraId="15F0F595" w14:textId="79C9F7AE" w:rsidR="00DE6BA3" w:rsidRPr="00E40F4D" w:rsidRDefault="00531771" w:rsidP="00DE6BA3">
      <w:pPr>
        <w:pStyle w:val="Para1"/>
        <w:tabs>
          <w:tab w:val="clear" w:pos="360"/>
        </w:tabs>
        <w:rPr>
          <w:kern w:val="22"/>
          <w:szCs w:val="22"/>
        </w:rPr>
      </w:pPr>
      <w:r w:rsidRPr="00E40F4D">
        <w:rPr>
          <w:kern w:val="22"/>
          <w:lang w:eastAsia="ja-JP"/>
        </w:rPr>
        <w:t>T</w:t>
      </w:r>
      <w:r w:rsidRPr="00E40F4D">
        <w:rPr>
          <w:kern w:val="22"/>
        </w:rPr>
        <w:t xml:space="preserve">he Conference of the Parties to the Convention on Biological Diversity </w:t>
      </w:r>
      <w:r w:rsidR="00F64C3F" w:rsidRPr="00E40F4D">
        <w:rPr>
          <w:kern w:val="22"/>
        </w:rPr>
        <w:t xml:space="preserve">at its fourteenth meeting </w:t>
      </w:r>
      <w:r w:rsidRPr="00E40F4D">
        <w:rPr>
          <w:kern w:val="22"/>
        </w:rPr>
        <w:t>adopted decisio</w:t>
      </w:r>
      <w:r w:rsidR="00DE6BA3" w:rsidRPr="00E40F4D">
        <w:rPr>
          <w:kern w:val="22"/>
        </w:rPr>
        <w:t xml:space="preserve">n 14/9, in which it </w:t>
      </w:r>
      <w:r w:rsidR="00DE6BA3" w:rsidRPr="00E40F4D">
        <w:rPr>
          <w:kern w:val="22"/>
          <w:szCs w:val="22"/>
        </w:rPr>
        <w:t>requested the Executive Secretary to identify options for modifying the description of ecologically or biologically significant marine areas (EBSAs), for describing new areas, and for strengthening the scientific credibility and transparency of this process, and to submit them to the Subsidiary Body on Scientific, Technical and Technological Advice and to the Conference of the Parties for consideration.</w:t>
      </w:r>
    </w:p>
    <w:p w14:paraId="1B528576" w14:textId="4582331F" w:rsidR="000C4B15" w:rsidRPr="00E40F4D" w:rsidRDefault="00791070" w:rsidP="000C4B15">
      <w:pPr>
        <w:pStyle w:val="Para1"/>
        <w:suppressLineNumbers/>
        <w:tabs>
          <w:tab w:val="clear" w:pos="360"/>
        </w:tabs>
        <w:suppressAutoHyphens/>
        <w:adjustRightInd w:val="0"/>
        <w:snapToGrid w:val="0"/>
        <w:rPr>
          <w:kern w:val="22"/>
          <w:szCs w:val="22"/>
        </w:rPr>
      </w:pPr>
      <w:r w:rsidRPr="00E40F4D">
        <w:rPr>
          <w:kern w:val="22"/>
          <w:szCs w:val="22"/>
        </w:rPr>
        <w:t xml:space="preserve">Pursuant to the above request and with generous financial support from the Government of the </w:t>
      </w:r>
      <w:r w:rsidR="000C4B15" w:rsidRPr="00E40F4D">
        <w:rPr>
          <w:kern w:val="22"/>
          <w:szCs w:val="22"/>
        </w:rPr>
        <w:t xml:space="preserve">Belgium </w:t>
      </w:r>
      <w:r w:rsidRPr="00E40F4D">
        <w:rPr>
          <w:kern w:val="22"/>
          <w:szCs w:val="22"/>
        </w:rPr>
        <w:t>and</w:t>
      </w:r>
      <w:r w:rsidR="000C4B15" w:rsidRPr="00E40F4D">
        <w:rPr>
          <w:kern w:val="22"/>
          <w:szCs w:val="22"/>
        </w:rPr>
        <w:t xml:space="preserve"> </w:t>
      </w:r>
      <w:r w:rsidRPr="00E40F4D">
        <w:rPr>
          <w:kern w:val="22"/>
          <w:szCs w:val="22"/>
        </w:rPr>
        <w:t xml:space="preserve">the Government of </w:t>
      </w:r>
      <w:r w:rsidR="000C4B15" w:rsidRPr="00E40F4D">
        <w:rPr>
          <w:kern w:val="22"/>
          <w:szCs w:val="22"/>
        </w:rPr>
        <w:t>Germany</w:t>
      </w:r>
      <w:r w:rsidRPr="00E40F4D">
        <w:rPr>
          <w:kern w:val="22"/>
          <w:szCs w:val="22"/>
        </w:rPr>
        <w:t xml:space="preserve">, the Secretariat of the Convention on Biological Diversity is convening the </w:t>
      </w:r>
      <w:r w:rsidR="000C4B15" w:rsidRPr="00E40F4D">
        <w:rPr>
          <w:kern w:val="22"/>
          <w:lang w:eastAsia="ko-KR"/>
        </w:rPr>
        <w:t xml:space="preserve">Expert Workshop to Identify Options for Modifying the Description of </w:t>
      </w:r>
      <w:r w:rsidR="00DE6BA3" w:rsidRPr="00E40F4D">
        <w:rPr>
          <w:kern w:val="22"/>
          <w:lang w:eastAsia="ko-KR"/>
        </w:rPr>
        <w:t>EBSAs</w:t>
      </w:r>
      <w:r w:rsidR="000C4B15" w:rsidRPr="00E40F4D">
        <w:rPr>
          <w:kern w:val="22"/>
          <w:lang w:eastAsia="ko-KR"/>
        </w:rPr>
        <w:t xml:space="preserve"> and Describing New Areas </w:t>
      </w:r>
      <w:r w:rsidR="002B5AB8" w:rsidRPr="00E40F4D">
        <w:rPr>
          <w:kern w:val="22"/>
          <w:szCs w:val="22"/>
        </w:rPr>
        <w:t>in</w:t>
      </w:r>
      <w:r w:rsidR="000C4B15" w:rsidRPr="00E40F4D">
        <w:rPr>
          <w:kern w:val="22"/>
          <w:szCs w:val="22"/>
        </w:rPr>
        <w:t xml:space="preserve"> Brussels, </w:t>
      </w:r>
      <w:r w:rsidRPr="00E40F4D">
        <w:rPr>
          <w:kern w:val="22"/>
          <w:szCs w:val="22"/>
        </w:rPr>
        <w:t xml:space="preserve">from 3 to 5 </w:t>
      </w:r>
      <w:r w:rsidR="000C4B15" w:rsidRPr="00E40F4D">
        <w:rPr>
          <w:kern w:val="22"/>
          <w:szCs w:val="22"/>
        </w:rPr>
        <w:t>February</w:t>
      </w:r>
      <w:r w:rsidRPr="00E40F4D">
        <w:rPr>
          <w:kern w:val="22"/>
          <w:szCs w:val="22"/>
        </w:rPr>
        <w:t xml:space="preserve"> 20</w:t>
      </w:r>
      <w:r w:rsidR="000C4B15" w:rsidRPr="00E40F4D">
        <w:rPr>
          <w:kern w:val="22"/>
          <w:szCs w:val="22"/>
        </w:rPr>
        <w:t>20</w:t>
      </w:r>
      <w:r w:rsidRPr="00E40F4D">
        <w:rPr>
          <w:kern w:val="22"/>
          <w:szCs w:val="22"/>
        </w:rPr>
        <w:t>.</w:t>
      </w:r>
    </w:p>
    <w:p w14:paraId="61ACE345" w14:textId="49D07D7D" w:rsidR="007C10B9" w:rsidRPr="00E40F4D" w:rsidRDefault="000C4B15" w:rsidP="000C4B15">
      <w:pPr>
        <w:pStyle w:val="Para1"/>
        <w:suppressLineNumbers/>
        <w:tabs>
          <w:tab w:val="clear" w:pos="360"/>
        </w:tabs>
        <w:suppressAutoHyphens/>
        <w:adjustRightInd w:val="0"/>
        <w:snapToGrid w:val="0"/>
        <w:rPr>
          <w:kern w:val="22"/>
          <w:szCs w:val="22"/>
        </w:rPr>
      </w:pPr>
      <w:r w:rsidRPr="00E40F4D">
        <w:rPr>
          <w:kern w:val="22"/>
          <w:szCs w:val="22"/>
        </w:rPr>
        <w:t>T</w:t>
      </w:r>
      <w:r w:rsidRPr="00E40F4D">
        <w:rPr>
          <w:kern w:val="22"/>
          <w:lang w:val="en-CA"/>
        </w:rPr>
        <w:t xml:space="preserve">he outcome of this workshop will </w:t>
      </w:r>
      <w:r w:rsidR="00DE6BA3" w:rsidRPr="00E40F4D">
        <w:rPr>
          <w:kern w:val="22"/>
          <w:lang w:val="en-CA"/>
        </w:rPr>
        <w:t>be</w:t>
      </w:r>
      <w:r w:rsidRPr="00E40F4D">
        <w:rPr>
          <w:kern w:val="22"/>
          <w:lang w:val="en-CA"/>
        </w:rPr>
        <w:t xml:space="preserve"> a meeting report containing a set of options and approaches for modifying the description of EBSAs and describing new EBSAs, which will form the basis of future deliberations by </w:t>
      </w:r>
      <w:r w:rsidR="001A4F32" w:rsidRPr="00E40F4D">
        <w:rPr>
          <w:kern w:val="22"/>
          <w:lang w:val="en-CA"/>
        </w:rPr>
        <w:t xml:space="preserve">the </w:t>
      </w:r>
      <w:r w:rsidR="001A4F32" w:rsidRPr="00E40F4D">
        <w:rPr>
          <w:kern w:val="22"/>
          <w:szCs w:val="22"/>
        </w:rPr>
        <w:t xml:space="preserve">Subsidiary Body on Scientific, Technical and Technological Advice </w:t>
      </w:r>
      <w:r w:rsidRPr="00E40F4D">
        <w:rPr>
          <w:kern w:val="22"/>
          <w:lang w:val="en-CA"/>
        </w:rPr>
        <w:t xml:space="preserve">and </w:t>
      </w:r>
      <w:r w:rsidR="001A4F32" w:rsidRPr="00E40F4D">
        <w:rPr>
          <w:kern w:val="22"/>
          <w:lang w:val="en-CA"/>
        </w:rPr>
        <w:t>the Conference of the Parties</w:t>
      </w:r>
      <w:r w:rsidR="001A4F32" w:rsidRPr="00E40F4D">
        <w:rPr>
          <w:kern w:val="22"/>
          <w:lang w:val="en-CA"/>
        </w:rPr>
        <w:t xml:space="preserve"> </w:t>
      </w:r>
      <w:r w:rsidRPr="00E40F4D">
        <w:rPr>
          <w:kern w:val="22"/>
          <w:lang w:val="en-CA"/>
        </w:rPr>
        <w:t>on this issue</w:t>
      </w:r>
      <w:r w:rsidR="00995F43" w:rsidRPr="00E40F4D">
        <w:rPr>
          <w:kern w:val="22"/>
          <w:lang w:val="en-CA"/>
        </w:rPr>
        <w:t>.</w:t>
      </w:r>
    </w:p>
    <w:p w14:paraId="674F724E" w14:textId="562835E1" w:rsidR="000C4B15" w:rsidRPr="00E40F4D" w:rsidRDefault="000C4B15" w:rsidP="000C4B15">
      <w:pPr>
        <w:pStyle w:val="Para1"/>
        <w:suppressLineNumbers/>
        <w:tabs>
          <w:tab w:val="clear" w:pos="360"/>
        </w:tabs>
        <w:suppressAutoHyphens/>
        <w:adjustRightInd w:val="0"/>
        <w:snapToGrid w:val="0"/>
        <w:rPr>
          <w:kern w:val="22"/>
          <w:szCs w:val="22"/>
        </w:rPr>
      </w:pPr>
      <w:r w:rsidRPr="00E40F4D">
        <w:rPr>
          <w:kern w:val="22"/>
          <w:lang w:val="en-CA"/>
        </w:rPr>
        <w:t>A list of documents for the workshop is contained in annex I.</w:t>
      </w:r>
    </w:p>
    <w:p w14:paraId="4B6C3FF6" w14:textId="1AEC02A3" w:rsidR="000C4B15" w:rsidRPr="00E40F4D" w:rsidRDefault="00791070" w:rsidP="000C4B15">
      <w:pPr>
        <w:pStyle w:val="Para1"/>
        <w:suppressLineNumbers/>
        <w:tabs>
          <w:tab w:val="clear" w:pos="360"/>
        </w:tabs>
        <w:suppressAutoHyphens/>
        <w:adjustRightInd w:val="0"/>
        <w:snapToGrid w:val="0"/>
        <w:rPr>
          <w:kern w:val="22"/>
          <w:szCs w:val="22"/>
        </w:rPr>
      </w:pPr>
      <w:r w:rsidRPr="00E40F4D">
        <w:rPr>
          <w:kern w:val="22"/>
          <w:szCs w:val="22"/>
        </w:rPr>
        <w:t>The Secretariat issued an information note for participants containing details of logistical arrangements, including information on travel, visa requirements, accommodation and other matters for the workshop. The workshop will be conducted in English.</w:t>
      </w:r>
    </w:p>
    <w:p w14:paraId="24F51A6F" w14:textId="4A96D795" w:rsidR="00DE6BA3" w:rsidRPr="00E40F4D" w:rsidRDefault="00DE6BA3" w:rsidP="000C4B15">
      <w:pPr>
        <w:pStyle w:val="Para1"/>
        <w:suppressLineNumbers/>
        <w:tabs>
          <w:tab w:val="clear" w:pos="360"/>
        </w:tabs>
        <w:suppressAutoHyphens/>
        <w:adjustRightInd w:val="0"/>
        <w:snapToGrid w:val="0"/>
        <w:rPr>
          <w:kern w:val="22"/>
          <w:szCs w:val="22"/>
        </w:rPr>
      </w:pPr>
      <w:r w:rsidRPr="00E40F4D">
        <w:rPr>
          <w:kern w:val="22"/>
          <w:szCs w:val="22"/>
        </w:rPr>
        <w:t>The workshop will be conducted in plenary and breakout group sessions, as necessary</w:t>
      </w:r>
      <w:r w:rsidR="00116ACE" w:rsidRPr="00E40F4D">
        <w:rPr>
          <w:kern w:val="22"/>
          <w:szCs w:val="22"/>
        </w:rPr>
        <w:t>.</w:t>
      </w:r>
    </w:p>
    <w:p w14:paraId="06B30C48" w14:textId="05541EDB" w:rsidR="00791070" w:rsidRPr="00E40F4D" w:rsidRDefault="00791070" w:rsidP="00282A13">
      <w:pPr>
        <w:pStyle w:val="Para1"/>
        <w:suppressLineNumbers/>
        <w:tabs>
          <w:tab w:val="clear" w:pos="360"/>
        </w:tabs>
        <w:suppressAutoHyphens/>
        <w:adjustRightInd w:val="0"/>
        <w:snapToGrid w:val="0"/>
        <w:rPr>
          <w:kern w:val="22"/>
          <w:szCs w:val="22"/>
        </w:rPr>
      </w:pPr>
      <w:r w:rsidRPr="00E40F4D">
        <w:rPr>
          <w:kern w:val="22"/>
          <w:szCs w:val="22"/>
        </w:rPr>
        <w:t xml:space="preserve">Registration of participants will commence at 8.30 a.m. on </w:t>
      </w:r>
      <w:r w:rsidR="000C4B15" w:rsidRPr="00E40F4D">
        <w:rPr>
          <w:kern w:val="22"/>
          <w:szCs w:val="22"/>
        </w:rPr>
        <w:t>Monday</w:t>
      </w:r>
      <w:r w:rsidRPr="00E40F4D">
        <w:rPr>
          <w:kern w:val="22"/>
          <w:szCs w:val="22"/>
        </w:rPr>
        <w:t xml:space="preserve">, </w:t>
      </w:r>
      <w:r w:rsidR="00BB7D12" w:rsidRPr="00E40F4D">
        <w:rPr>
          <w:kern w:val="22"/>
          <w:szCs w:val="22"/>
        </w:rPr>
        <w:t xml:space="preserve">3 </w:t>
      </w:r>
      <w:r w:rsidR="000C4B15" w:rsidRPr="00E40F4D">
        <w:rPr>
          <w:kern w:val="22"/>
          <w:szCs w:val="22"/>
        </w:rPr>
        <w:t>February</w:t>
      </w:r>
      <w:r w:rsidRPr="00E40F4D">
        <w:rPr>
          <w:kern w:val="22"/>
          <w:szCs w:val="22"/>
        </w:rPr>
        <w:t xml:space="preserve"> 20</w:t>
      </w:r>
      <w:r w:rsidR="000C4B15" w:rsidRPr="00E40F4D">
        <w:rPr>
          <w:kern w:val="22"/>
          <w:szCs w:val="22"/>
        </w:rPr>
        <w:t>20</w:t>
      </w:r>
      <w:r w:rsidRPr="00E40F4D">
        <w:rPr>
          <w:kern w:val="22"/>
          <w:szCs w:val="22"/>
        </w:rPr>
        <w:t>.</w:t>
      </w:r>
    </w:p>
    <w:p w14:paraId="4097BCBC" w14:textId="0562C0E8" w:rsidR="00A330AF" w:rsidRPr="00E40F4D" w:rsidRDefault="004814A3" w:rsidP="00282A13">
      <w:pPr>
        <w:pStyle w:val="Heading1"/>
        <w:suppressLineNumbers/>
        <w:tabs>
          <w:tab w:val="clear" w:pos="720"/>
          <w:tab w:val="left" w:pos="993"/>
        </w:tabs>
        <w:suppressAutoHyphens/>
        <w:adjustRightInd w:val="0"/>
        <w:snapToGrid w:val="0"/>
        <w:spacing w:before="120"/>
        <w:rPr>
          <w:kern w:val="22"/>
          <w:szCs w:val="22"/>
        </w:rPr>
      </w:pPr>
      <w:r w:rsidRPr="00E40F4D">
        <w:rPr>
          <w:kern w:val="22"/>
          <w:szCs w:val="22"/>
        </w:rPr>
        <w:t>Item 1.</w:t>
      </w:r>
      <w:r w:rsidR="00E253B6" w:rsidRPr="00E40F4D">
        <w:rPr>
          <w:kern w:val="22"/>
          <w:szCs w:val="22"/>
        </w:rPr>
        <w:tab/>
      </w:r>
      <w:r w:rsidR="008438B9" w:rsidRPr="00E40F4D">
        <w:rPr>
          <w:kern w:val="22"/>
          <w:szCs w:val="22"/>
        </w:rPr>
        <w:t xml:space="preserve">Opening </w:t>
      </w:r>
      <w:r w:rsidRPr="00E40F4D">
        <w:rPr>
          <w:kern w:val="22"/>
          <w:szCs w:val="22"/>
        </w:rPr>
        <w:t>of the workshop</w:t>
      </w:r>
    </w:p>
    <w:p w14:paraId="18305D01" w14:textId="6EF3ED7D" w:rsidR="00EF502C" w:rsidRPr="00E40F4D" w:rsidRDefault="000C4B15" w:rsidP="000C4B15">
      <w:pPr>
        <w:pStyle w:val="Para1"/>
        <w:suppressLineNumbers/>
        <w:tabs>
          <w:tab w:val="clear" w:pos="360"/>
        </w:tabs>
        <w:suppressAutoHyphens/>
        <w:adjustRightInd w:val="0"/>
        <w:snapToGrid w:val="0"/>
        <w:rPr>
          <w:kern w:val="22"/>
          <w:szCs w:val="22"/>
          <w:lang w:val="en-CA"/>
        </w:rPr>
      </w:pPr>
      <w:r w:rsidRPr="00E40F4D">
        <w:rPr>
          <w:kern w:val="22"/>
          <w:szCs w:val="22"/>
        </w:rPr>
        <w:t xml:space="preserve">Representatives of the Government of Belgium and the </w:t>
      </w:r>
      <w:r w:rsidR="000A096D" w:rsidRPr="00E40F4D">
        <w:rPr>
          <w:kern w:val="22"/>
          <w:szCs w:val="22"/>
        </w:rPr>
        <w:t xml:space="preserve">Secretariat of the Convention on </w:t>
      </w:r>
      <w:r w:rsidR="0044737F" w:rsidRPr="00E40F4D">
        <w:rPr>
          <w:kern w:val="22"/>
          <w:szCs w:val="22"/>
        </w:rPr>
        <w:t>B</w:t>
      </w:r>
      <w:r w:rsidR="000A096D" w:rsidRPr="00E40F4D">
        <w:rPr>
          <w:kern w:val="22"/>
          <w:szCs w:val="22"/>
        </w:rPr>
        <w:t>iological Diversity</w:t>
      </w:r>
      <w:r w:rsidR="00BC26C4" w:rsidRPr="00E40F4D">
        <w:rPr>
          <w:kern w:val="22"/>
          <w:szCs w:val="22"/>
        </w:rPr>
        <w:t xml:space="preserve"> </w:t>
      </w:r>
      <w:r w:rsidRPr="00E40F4D">
        <w:rPr>
          <w:kern w:val="22"/>
          <w:szCs w:val="22"/>
          <w:lang w:val="en-CA"/>
        </w:rPr>
        <w:t xml:space="preserve">will open the workshop at 9 a.m. on </w:t>
      </w:r>
      <w:r w:rsidRPr="00E40F4D">
        <w:rPr>
          <w:kern w:val="22"/>
          <w:szCs w:val="22"/>
        </w:rPr>
        <w:t>Monday, 3 February 2020</w:t>
      </w:r>
      <w:r w:rsidR="00BB2042" w:rsidRPr="00E40F4D">
        <w:rPr>
          <w:kern w:val="22"/>
          <w:szCs w:val="22"/>
        </w:rPr>
        <w:t>.</w:t>
      </w:r>
    </w:p>
    <w:p w14:paraId="126CA7A3" w14:textId="0C3659EB" w:rsidR="00EF502C" w:rsidRPr="00E40F4D" w:rsidRDefault="004814A3" w:rsidP="00282A13">
      <w:pPr>
        <w:pStyle w:val="Heading1"/>
        <w:suppressLineNumbers/>
        <w:tabs>
          <w:tab w:val="clear" w:pos="720"/>
          <w:tab w:val="left" w:pos="993"/>
        </w:tabs>
        <w:suppressAutoHyphens/>
        <w:adjustRightInd w:val="0"/>
        <w:snapToGrid w:val="0"/>
        <w:spacing w:before="120"/>
        <w:rPr>
          <w:kern w:val="22"/>
          <w:szCs w:val="22"/>
        </w:rPr>
      </w:pPr>
      <w:r w:rsidRPr="00E40F4D">
        <w:rPr>
          <w:kern w:val="22"/>
          <w:szCs w:val="22"/>
        </w:rPr>
        <w:t>Item</w:t>
      </w:r>
      <w:r w:rsidR="00C41BE0" w:rsidRPr="00E40F4D">
        <w:rPr>
          <w:kern w:val="22"/>
          <w:szCs w:val="22"/>
        </w:rPr>
        <w:t xml:space="preserve"> </w:t>
      </w:r>
      <w:r w:rsidR="00116ACE" w:rsidRPr="00E40F4D">
        <w:rPr>
          <w:kern w:val="22"/>
          <w:szCs w:val="22"/>
        </w:rPr>
        <w:t>2</w:t>
      </w:r>
      <w:r w:rsidR="007531C9" w:rsidRPr="00E40F4D">
        <w:rPr>
          <w:kern w:val="22"/>
          <w:szCs w:val="22"/>
        </w:rPr>
        <w:t>.</w:t>
      </w:r>
      <w:r w:rsidR="00670C8C" w:rsidRPr="00E40F4D">
        <w:rPr>
          <w:kern w:val="22"/>
          <w:szCs w:val="22"/>
        </w:rPr>
        <w:tab/>
      </w:r>
      <w:r w:rsidR="00587596" w:rsidRPr="00E40F4D">
        <w:rPr>
          <w:kern w:val="22"/>
          <w:szCs w:val="22"/>
        </w:rPr>
        <w:t>Introduction</w:t>
      </w:r>
      <w:r w:rsidR="000C4B15" w:rsidRPr="00E40F4D">
        <w:rPr>
          <w:kern w:val="22"/>
          <w:szCs w:val="22"/>
        </w:rPr>
        <w:t>, background</w:t>
      </w:r>
      <w:r w:rsidR="00587596" w:rsidRPr="00E40F4D">
        <w:rPr>
          <w:kern w:val="22"/>
          <w:szCs w:val="22"/>
        </w:rPr>
        <w:t xml:space="preserve"> and purpose of the </w:t>
      </w:r>
      <w:r w:rsidRPr="00E40F4D">
        <w:rPr>
          <w:kern w:val="22"/>
          <w:szCs w:val="22"/>
        </w:rPr>
        <w:t>workshop</w:t>
      </w:r>
    </w:p>
    <w:p w14:paraId="25D0C975" w14:textId="24292DA1" w:rsidR="003035D3" w:rsidRPr="00E40F4D" w:rsidRDefault="003035D3" w:rsidP="00282A13">
      <w:pPr>
        <w:pStyle w:val="Para1"/>
        <w:suppressLineNumbers/>
        <w:tabs>
          <w:tab w:val="clear" w:pos="360"/>
        </w:tabs>
        <w:suppressAutoHyphens/>
        <w:adjustRightInd w:val="0"/>
        <w:snapToGrid w:val="0"/>
        <w:rPr>
          <w:kern w:val="22"/>
          <w:szCs w:val="22"/>
        </w:rPr>
      </w:pPr>
      <w:r w:rsidRPr="00E40F4D">
        <w:rPr>
          <w:kern w:val="22"/>
          <w:szCs w:val="22"/>
        </w:rPr>
        <w:t>A representative of the Secretariat will deliver a presentation on</w:t>
      </w:r>
      <w:r w:rsidRPr="00E40F4D">
        <w:rPr>
          <w:kern w:val="22"/>
        </w:rPr>
        <w:t xml:space="preserve"> the background for the workshop and expected outcomes.</w:t>
      </w:r>
    </w:p>
    <w:p w14:paraId="5AC84D2F" w14:textId="6416F748" w:rsidR="003035D3" w:rsidRPr="00E40F4D" w:rsidRDefault="003035D3" w:rsidP="00282A13">
      <w:pPr>
        <w:pStyle w:val="Para1"/>
        <w:suppressLineNumbers/>
        <w:tabs>
          <w:tab w:val="clear" w:pos="360"/>
        </w:tabs>
        <w:suppressAutoHyphens/>
        <w:adjustRightInd w:val="0"/>
        <w:snapToGrid w:val="0"/>
        <w:rPr>
          <w:kern w:val="22"/>
          <w:szCs w:val="22"/>
        </w:rPr>
      </w:pPr>
      <w:r w:rsidRPr="00E40F4D">
        <w:rPr>
          <w:kern w:val="22"/>
        </w:rPr>
        <w:t xml:space="preserve">This will be followed by an additional presentation by a representative of the Secretariat on the work under the Convention on EBSAs, current modalities for describing EBSAs, and challenges that have emerged in the context of </w:t>
      </w:r>
      <w:r w:rsidR="002D036C" w:rsidRPr="00E40F4D">
        <w:rPr>
          <w:kern w:val="22"/>
        </w:rPr>
        <w:t xml:space="preserve">the </w:t>
      </w:r>
      <w:r w:rsidRPr="00E40F4D">
        <w:rPr>
          <w:kern w:val="22"/>
        </w:rPr>
        <w:t>current modalities for the EBSA process.</w:t>
      </w:r>
    </w:p>
    <w:p w14:paraId="576B80EF" w14:textId="47A62612" w:rsidR="003035D3" w:rsidRPr="00E40F4D" w:rsidRDefault="003035D3" w:rsidP="00282A13">
      <w:pPr>
        <w:pStyle w:val="Para1"/>
        <w:suppressLineNumbers/>
        <w:tabs>
          <w:tab w:val="clear" w:pos="360"/>
        </w:tabs>
        <w:suppressAutoHyphens/>
        <w:adjustRightInd w:val="0"/>
        <w:snapToGrid w:val="0"/>
        <w:rPr>
          <w:kern w:val="22"/>
          <w:szCs w:val="22"/>
        </w:rPr>
      </w:pPr>
      <w:r w:rsidRPr="00E40F4D">
        <w:rPr>
          <w:kern w:val="22"/>
          <w:szCs w:val="22"/>
        </w:rPr>
        <w:lastRenderedPageBreak/>
        <w:t xml:space="preserve">Next, a resource person will deliver a presentation on scientific gaps in areas that have been described as EBSAs </w:t>
      </w:r>
      <w:r w:rsidR="003D5FD7" w:rsidRPr="00E40F4D">
        <w:rPr>
          <w:kern w:val="22"/>
          <w:szCs w:val="22"/>
        </w:rPr>
        <w:t xml:space="preserve">under the </w:t>
      </w:r>
      <w:r w:rsidR="001C2FA9" w:rsidRPr="00E40F4D">
        <w:rPr>
          <w:kern w:val="22"/>
          <w:szCs w:val="22"/>
        </w:rPr>
        <w:t>Convention</w:t>
      </w:r>
      <w:r w:rsidR="001C2FA9" w:rsidRPr="00E40F4D">
        <w:rPr>
          <w:kern w:val="22"/>
          <w:szCs w:val="22"/>
        </w:rPr>
        <w:t xml:space="preserve"> </w:t>
      </w:r>
      <w:r w:rsidRPr="00E40F4D">
        <w:rPr>
          <w:kern w:val="22"/>
          <w:szCs w:val="22"/>
        </w:rPr>
        <w:t>to date.</w:t>
      </w:r>
    </w:p>
    <w:p w14:paraId="3F7F82AA" w14:textId="4C0F62B2" w:rsidR="00BB7D12" w:rsidRPr="00E40F4D" w:rsidRDefault="004814A3" w:rsidP="00282A13">
      <w:pPr>
        <w:pStyle w:val="Heading1"/>
        <w:suppressLineNumbers/>
        <w:suppressAutoHyphens/>
        <w:adjustRightInd w:val="0"/>
        <w:snapToGrid w:val="0"/>
        <w:spacing w:before="120"/>
        <w:ind w:left="1418" w:hanging="936"/>
        <w:rPr>
          <w:kern w:val="22"/>
          <w:szCs w:val="22"/>
        </w:rPr>
      </w:pPr>
      <w:r w:rsidRPr="00E40F4D">
        <w:rPr>
          <w:kern w:val="22"/>
          <w:szCs w:val="22"/>
        </w:rPr>
        <w:t>Item 3.</w:t>
      </w:r>
      <w:r w:rsidR="00650D15" w:rsidRPr="00E40F4D">
        <w:rPr>
          <w:kern w:val="22"/>
          <w:szCs w:val="22"/>
        </w:rPr>
        <w:tab/>
      </w:r>
      <w:r w:rsidR="00BB7D12" w:rsidRPr="00E40F4D">
        <w:rPr>
          <w:kern w:val="22"/>
          <w:szCs w:val="22"/>
        </w:rPr>
        <w:t>Organization of work</w:t>
      </w:r>
    </w:p>
    <w:p w14:paraId="022F1300" w14:textId="39E730BF" w:rsidR="00BB7D12" w:rsidRPr="00E40F4D" w:rsidRDefault="003035D3" w:rsidP="003035D3">
      <w:pPr>
        <w:pStyle w:val="Para1"/>
        <w:tabs>
          <w:tab w:val="clear" w:pos="360"/>
        </w:tabs>
        <w:rPr>
          <w:kern w:val="22"/>
          <w:szCs w:val="22"/>
        </w:rPr>
      </w:pPr>
      <w:r w:rsidRPr="00E40F4D">
        <w:rPr>
          <w:kern w:val="22"/>
          <w:lang w:val="en-CA"/>
        </w:rPr>
        <w:t xml:space="preserve">After a brief explanation by the representative of the Secretariat on procedures, the participants </w:t>
      </w:r>
      <w:r w:rsidR="00BB7D12" w:rsidRPr="00E40F4D">
        <w:rPr>
          <w:kern w:val="22"/>
          <w:szCs w:val="22"/>
        </w:rPr>
        <w:t>will be invited to consider the provisional agenda (CBD</w:t>
      </w:r>
      <w:r w:rsidR="007637A4" w:rsidRPr="00E40F4D">
        <w:rPr>
          <w:kern w:val="22"/>
          <w:szCs w:val="22"/>
        </w:rPr>
        <w:t>/</w:t>
      </w:r>
      <w:r w:rsidR="00902A26" w:rsidRPr="00E40F4D">
        <w:rPr>
          <w:kern w:val="22"/>
          <w:szCs w:val="22"/>
        </w:rPr>
        <w:t>EBSA/WS/2020/1</w:t>
      </w:r>
      <w:r w:rsidR="007637A4" w:rsidRPr="00E40F4D">
        <w:rPr>
          <w:kern w:val="22"/>
          <w:szCs w:val="22"/>
        </w:rPr>
        <w:t xml:space="preserve">) </w:t>
      </w:r>
      <w:r w:rsidR="00BB7D12" w:rsidRPr="00E40F4D">
        <w:rPr>
          <w:kern w:val="22"/>
          <w:szCs w:val="22"/>
        </w:rPr>
        <w:t xml:space="preserve">and the proposed organization of work, as contained in annex </w:t>
      </w:r>
      <w:r w:rsidRPr="00E40F4D">
        <w:rPr>
          <w:kern w:val="22"/>
          <w:szCs w:val="22"/>
        </w:rPr>
        <w:t>I</w:t>
      </w:r>
      <w:r w:rsidR="00BB7D12" w:rsidRPr="00E40F4D">
        <w:rPr>
          <w:kern w:val="22"/>
          <w:szCs w:val="22"/>
        </w:rPr>
        <w:t xml:space="preserve">I below, and adopt them </w:t>
      </w:r>
      <w:r w:rsidR="004C352F" w:rsidRPr="00E40F4D">
        <w:rPr>
          <w:kern w:val="22"/>
          <w:szCs w:val="22"/>
        </w:rPr>
        <w:t xml:space="preserve">with </w:t>
      </w:r>
      <w:r w:rsidR="00BB7D12" w:rsidRPr="00E40F4D">
        <w:rPr>
          <w:kern w:val="22"/>
          <w:szCs w:val="22"/>
        </w:rPr>
        <w:t>any amendments deemed necessary.</w:t>
      </w:r>
    </w:p>
    <w:p w14:paraId="7823F8C6" w14:textId="49C3CE45" w:rsidR="00BB7D12" w:rsidRPr="00E40F4D" w:rsidRDefault="003035D3" w:rsidP="00282A13">
      <w:pPr>
        <w:pStyle w:val="Para1"/>
        <w:suppressLineNumbers/>
        <w:tabs>
          <w:tab w:val="clear" w:pos="360"/>
        </w:tabs>
        <w:suppressAutoHyphens/>
        <w:adjustRightInd w:val="0"/>
        <w:snapToGrid w:val="0"/>
        <w:rPr>
          <w:kern w:val="22"/>
          <w:szCs w:val="22"/>
        </w:rPr>
      </w:pPr>
      <w:r w:rsidRPr="00E40F4D">
        <w:rPr>
          <w:kern w:val="22"/>
          <w:szCs w:val="22"/>
        </w:rPr>
        <w:t>The Secretariat will also provide an explanation on the selection of the workshop facilitator</w:t>
      </w:r>
      <w:r w:rsidR="00BB7D12" w:rsidRPr="00E40F4D">
        <w:rPr>
          <w:kern w:val="22"/>
          <w:szCs w:val="22"/>
        </w:rPr>
        <w:t>.</w:t>
      </w:r>
    </w:p>
    <w:p w14:paraId="72ECF967" w14:textId="111289E8" w:rsidR="00EF502C" w:rsidRPr="00E40F4D" w:rsidRDefault="002506A0" w:rsidP="00E40F4D">
      <w:pPr>
        <w:pStyle w:val="Heading1"/>
        <w:suppressLineNumbers/>
        <w:tabs>
          <w:tab w:val="clear" w:pos="720"/>
        </w:tabs>
        <w:suppressAutoHyphens/>
        <w:adjustRightInd w:val="0"/>
        <w:snapToGrid w:val="0"/>
        <w:spacing w:before="120"/>
        <w:ind w:left="1418" w:hanging="992"/>
        <w:jc w:val="left"/>
        <w:rPr>
          <w:kern w:val="22"/>
          <w:szCs w:val="22"/>
        </w:rPr>
      </w:pPr>
      <w:r w:rsidRPr="00E40F4D">
        <w:rPr>
          <w:kern w:val="22"/>
          <w:szCs w:val="22"/>
        </w:rPr>
        <w:t>Item 4.</w:t>
      </w:r>
      <w:r w:rsidR="00C41BE0" w:rsidRPr="00E40F4D">
        <w:rPr>
          <w:kern w:val="22"/>
          <w:szCs w:val="22"/>
        </w:rPr>
        <w:tab/>
      </w:r>
      <w:r w:rsidR="003035D3" w:rsidRPr="00E40F4D">
        <w:rPr>
          <w:kern w:val="22"/>
          <w:szCs w:val="22"/>
        </w:rPr>
        <w:t>Modalities for the modification of ecologically or biologically significant marine areas</w:t>
      </w:r>
    </w:p>
    <w:p w14:paraId="4A5DD74A" w14:textId="1C8C5C7B" w:rsidR="002D036C" w:rsidRPr="00E40F4D" w:rsidRDefault="006D4226" w:rsidP="006D4226">
      <w:pPr>
        <w:pStyle w:val="Para1"/>
        <w:suppressLineNumbers/>
        <w:tabs>
          <w:tab w:val="clear" w:pos="360"/>
        </w:tabs>
        <w:suppressAutoHyphens/>
        <w:adjustRightInd w:val="0"/>
        <w:snapToGrid w:val="0"/>
        <w:rPr>
          <w:kern w:val="22"/>
          <w:szCs w:val="22"/>
        </w:rPr>
      </w:pPr>
      <w:r w:rsidRPr="00E40F4D">
        <w:rPr>
          <w:kern w:val="22"/>
          <w:szCs w:val="22"/>
        </w:rPr>
        <w:t xml:space="preserve">The Secretariat will give a brief introduction to this item with respect to </w:t>
      </w:r>
      <w:r w:rsidR="00116ACE" w:rsidRPr="00E40F4D">
        <w:rPr>
          <w:kern w:val="22"/>
          <w:szCs w:val="22"/>
        </w:rPr>
        <w:t>potential modalities for the modification of EBSAs</w:t>
      </w:r>
      <w:r w:rsidRPr="00E40F4D">
        <w:rPr>
          <w:kern w:val="22"/>
          <w:szCs w:val="22"/>
        </w:rPr>
        <w:t xml:space="preserve">, </w:t>
      </w:r>
      <w:proofErr w:type="gramStart"/>
      <w:r w:rsidRPr="00E40F4D">
        <w:rPr>
          <w:kern w:val="22"/>
          <w:szCs w:val="22"/>
        </w:rPr>
        <w:t>on the basis of</w:t>
      </w:r>
      <w:proofErr w:type="gramEnd"/>
      <w:r w:rsidRPr="00E40F4D">
        <w:rPr>
          <w:kern w:val="22"/>
          <w:szCs w:val="22"/>
        </w:rPr>
        <w:t xml:space="preserve"> the discussion document prepared by the Secretariat to inform the deliberations on this issue </w:t>
      </w:r>
      <w:r w:rsidR="00116ACE" w:rsidRPr="00E40F4D">
        <w:rPr>
          <w:kern w:val="22"/>
          <w:szCs w:val="22"/>
        </w:rPr>
        <w:t>(CBD/</w:t>
      </w:r>
      <w:r w:rsidR="000A21B8" w:rsidRPr="00E40F4D">
        <w:rPr>
          <w:kern w:val="22"/>
          <w:szCs w:val="22"/>
        </w:rPr>
        <w:t>EBSA/2020/</w:t>
      </w:r>
      <w:r w:rsidR="009905F4" w:rsidRPr="00E40F4D">
        <w:rPr>
          <w:kern w:val="22"/>
          <w:szCs w:val="22"/>
        </w:rPr>
        <w:t>1/</w:t>
      </w:r>
      <w:r w:rsidR="000A21B8" w:rsidRPr="00E40F4D">
        <w:rPr>
          <w:kern w:val="22"/>
          <w:szCs w:val="22"/>
        </w:rPr>
        <w:t>INF/4</w:t>
      </w:r>
      <w:r w:rsidR="00116ACE" w:rsidRPr="00E40F4D">
        <w:rPr>
          <w:kern w:val="22"/>
          <w:szCs w:val="22"/>
        </w:rPr>
        <w:t>)</w:t>
      </w:r>
      <w:r w:rsidRPr="00E40F4D">
        <w:rPr>
          <w:kern w:val="22"/>
          <w:szCs w:val="22"/>
        </w:rPr>
        <w:t>.</w:t>
      </w:r>
    </w:p>
    <w:p w14:paraId="6B5198CE" w14:textId="2FC94865" w:rsidR="002F2C1C" w:rsidRPr="00E40F4D" w:rsidRDefault="002D036C" w:rsidP="002F2C1C">
      <w:pPr>
        <w:pStyle w:val="Para1"/>
        <w:suppressLineNumbers/>
        <w:tabs>
          <w:tab w:val="clear" w:pos="360"/>
        </w:tabs>
        <w:suppressAutoHyphens/>
        <w:adjustRightInd w:val="0"/>
        <w:snapToGrid w:val="0"/>
        <w:rPr>
          <w:kern w:val="22"/>
          <w:szCs w:val="22"/>
        </w:rPr>
      </w:pPr>
      <w:r w:rsidRPr="00E40F4D">
        <w:rPr>
          <w:kern w:val="22"/>
          <w:szCs w:val="22"/>
        </w:rPr>
        <w:t>P</w:t>
      </w:r>
      <w:r w:rsidR="003035D3" w:rsidRPr="00E40F4D">
        <w:rPr>
          <w:kern w:val="22"/>
          <w:szCs w:val="22"/>
        </w:rPr>
        <w:t xml:space="preserve">articipants will </w:t>
      </w:r>
      <w:r w:rsidR="006D4226" w:rsidRPr="00E40F4D">
        <w:rPr>
          <w:kern w:val="22"/>
          <w:szCs w:val="22"/>
        </w:rPr>
        <w:t xml:space="preserve">first </w:t>
      </w:r>
      <w:r w:rsidR="003035D3" w:rsidRPr="00E40F4D">
        <w:rPr>
          <w:kern w:val="22"/>
          <w:szCs w:val="22"/>
        </w:rPr>
        <w:t>discuss potential reasons for the modification of EBSAs</w:t>
      </w:r>
      <w:r w:rsidRPr="00E40F4D">
        <w:rPr>
          <w:kern w:val="22"/>
          <w:szCs w:val="22"/>
        </w:rPr>
        <w:t>.</w:t>
      </w:r>
    </w:p>
    <w:p w14:paraId="094BFB42" w14:textId="078309E7" w:rsidR="002F2C1C" w:rsidRPr="00E40F4D" w:rsidRDefault="003035D3" w:rsidP="002F2C1C">
      <w:pPr>
        <w:pStyle w:val="Para1"/>
        <w:suppressLineNumbers/>
        <w:tabs>
          <w:tab w:val="clear" w:pos="360"/>
        </w:tabs>
        <w:suppressAutoHyphens/>
        <w:adjustRightInd w:val="0"/>
        <w:snapToGrid w:val="0"/>
        <w:rPr>
          <w:kern w:val="22"/>
          <w:szCs w:val="22"/>
        </w:rPr>
      </w:pPr>
      <w:r w:rsidRPr="00E40F4D">
        <w:rPr>
          <w:kern w:val="22"/>
          <w:szCs w:val="22"/>
        </w:rPr>
        <w:t>Next</w:t>
      </w:r>
      <w:r w:rsidR="002F2C1C" w:rsidRPr="00E40F4D">
        <w:rPr>
          <w:kern w:val="22"/>
          <w:szCs w:val="22"/>
        </w:rPr>
        <w:t xml:space="preserve">, participants will discuss and identify options for the </w:t>
      </w:r>
      <w:r w:rsidR="002F2C1C" w:rsidRPr="00E40F4D">
        <w:rPr>
          <w:kern w:val="22"/>
        </w:rPr>
        <w:t>modification of EBSAs, with a focus on (</w:t>
      </w:r>
      <w:r w:rsidR="00543559" w:rsidRPr="00E40F4D">
        <w:rPr>
          <w:kern w:val="22"/>
        </w:rPr>
        <w:t>a</w:t>
      </w:r>
      <w:r w:rsidR="002F2C1C" w:rsidRPr="00E40F4D">
        <w:rPr>
          <w:kern w:val="22"/>
        </w:rPr>
        <w:t>) actors who can propose modification and (</w:t>
      </w:r>
      <w:r w:rsidR="00543559" w:rsidRPr="00E40F4D">
        <w:rPr>
          <w:kern w:val="22"/>
        </w:rPr>
        <w:t>b</w:t>
      </w:r>
      <w:r w:rsidR="002F2C1C" w:rsidRPr="00E40F4D">
        <w:rPr>
          <w:kern w:val="22"/>
        </w:rPr>
        <w:t xml:space="preserve">) modalities for the modification process. The discussion on this issue will address </w:t>
      </w:r>
      <w:r w:rsidR="006D4226" w:rsidRPr="00E40F4D">
        <w:rPr>
          <w:kern w:val="22"/>
        </w:rPr>
        <w:t>modalities</w:t>
      </w:r>
      <w:r w:rsidR="002F2C1C" w:rsidRPr="00E40F4D">
        <w:rPr>
          <w:kern w:val="22"/>
        </w:rPr>
        <w:t xml:space="preserve"> for the modification process with respect to:</w:t>
      </w:r>
    </w:p>
    <w:p w14:paraId="1C30CDD1" w14:textId="77777777"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Modification of EBSAs in marine areas beyond national jurisdiction;</w:t>
      </w:r>
    </w:p>
    <w:p w14:paraId="078635FB" w14:textId="3B4D7971"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Modification of EBSAs in marine within national jurisdiction;</w:t>
      </w:r>
    </w:p>
    <w:p w14:paraId="14BED3FB" w14:textId="491F8E00"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Modification of EBSAs straddling multiple national jurisdictions;</w:t>
      </w:r>
    </w:p>
    <w:p w14:paraId="3D020A71" w14:textId="45CE2BC6"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Modification of EBSAs straddling marine areas within and beyond national jurisdiction.</w:t>
      </w:r>
    </w:p>
    <w:p w14:paraId="2167C10A" w14:textId="0136DF6D" w:rsidR="00604A4A" w:rsidRPr="00E40F4D" w:rsidRDefault="006D4226" w:rsidP="00282A13">
      <w:pPr>
        <w:pStyle w:val="Para1"/>
        <w:suppressLineNumbers/>
        <w:tabs>
          <w:tab w:val="clear" w:pos="360"/>
        </w:tabs>
        <w:suppressAutoHyphens/>
        <w:adjustRightInd w:val="0"/>
        <w:snapToGrid w:val="0"/>
        <w:rPr>
          <w:kern w:val="22"/>
          <w:szCs w:val="22"/>
        </w:rPr>
      </w:pPr>
      <w:r w:rsidRPr="00E40F4D">
        <w:rPr>
          <w:kern w:val="22"/>
          <w:szCs w:val="22"/>
        </w:rPr>
        <w:t xml:space="preserve">The workshop will aim, to the greatest extent possible, to arrive at agreed-upon language with respect to this </w:t>
      </w:r>
      <w:proofErr w:type="gramStart"/>
      <w:r w:rsidRPr="00E40F4D">
        <w:rPr>
          <w:kern w:val="22"/>
          <w:szCs w:val="22"/>
        </w:rPr>
        <w:t>issue, but</w:t>
      </w:r>
      <w:proofErr w:type="gramEnd"/>
      <w:r w:rsidRPr="00E40F4D">
        <w:rPr>
          <w:kern w:val="22"/>
          <w:szCs w:val="22"/>
        </w:rPr>
        <w:t xml:space="preserve"> may alternately outline a series of options for such language, if </w:t>
      </w:r>
      <w:r w:rsidR="004F75E1" w:rsidRPr="00E40F4D">
        <w:rPr>
          <w:kern w:val="22"/>
          <w:szCs w:val="22"/>
        </w:rPr>
        <w:t xml:space="preserve">a </w:t>
      </w:r>
      <w:r w:rsidRPr="00E40F4D">
        <w:rPr>
          <w:kern w:val="22"/>
          <w:szCs w:val="22"/>
        </w:rPr>
        <w:t xml:space="preserve">consensus </w:t>
      </w:r>
      <w:r w:rsidR="00B02122" w:rsidRPr="00E40F4D">
        <w:rPr>
          <w:kern w:val="22"/>
          <w:szCs w:val="22"/>
        </w:rPr>
        <w:t>cannot</w:t>
      </w:r>
      <w:r w:rsidRPr="00E40F4D">
        <w:rPr>
          <w:kern w:val="22"/>
          <w:szCs w:val="22"/>
        </w:rPr>
        <w:t xml:space="preserve"> be achieved.</w:t>
      </w:r>
    </w:p>
    <w:p w14:paraId="5F4EA1DE" w14:textId="3125FCDD" w:rsidR="00EF502C" w:rsidRPr="00E40F4D" w:rsidRDefault="002506A0" w:rsidP="00E40F4D">
      <w:pPr>
        <w:pStyle w:val="Heading1"/>
        <w:suppressLineNumbers/>
        <w:tabs>
          <w:tab w:val="clear" w:pos="720"/>
          <w:tab w:val="left" w:pos="1843"/>
          <w:tab w:val="left" w:pos="1985"/>
        </w:tabs>
        <w:suppressAutoHyphens/>
        <w:adjustRightInd w:val="0"/>
        <w:snapToGrid w:val="0"/>
        <w:spacing w:before="120"/>
        <w:ind w:left="1418" w:hanging="992"/>
        <w:jc w:val="left"/>
        <w:rPr>
          <w:kern w:val="22"/>
          <w:szCs w:val="22"/>
        </w:rPr>
      </w:pPr>
      <w:r w:rsidRPr="00E40F4D">
        <w:rPr>
          <w:kern w:val="22"/>
          <w:szCs w:val="22"/>
        </w:rPr>
        <w:t>Item 5.</w:t>
      </w:r>
      <w:r w:rsidR="00650D15" w:rsidRPr="00E40F4D">
        <w:rPr>
          <w:kern w:val="22"/>
          <w:szCs w:val="22"/>
        </w:rPr>
        <w:tab/>
      </w:r>
      <w:r w:rsidR="002F2C1C" w:rsidRPr="00E40F4D">
        <w:rPr>
          <w:kern w:val="22"/>
          <w:szCs w:val="22"/>
        </w:rPr>
        <w:t>Modalities for the Descri</w:t>
      </w:r>
      <w:r w:rsidR="00831D07" w:rsidRPr="00E40F4D">
        <w:rPr>
          <w:kern w:val="22"/>
          <w:szCs w:val="22"/>
        </w:rPr>
        <w:t>P</w:t>
      </w:r>
      <w:r w:rsidR="002F2C1C" w:rsidRPr="00E40F4D">
        <w:rPr>
          <w:kern w:val="22"/>
          <w:szCs w:val="22"/>
        </w:rPr>
        <w:t>tion of ecologically or biologically significant marine areas</w:t>
      </w:r>
    </w:p>
    <w:p w14:paraId="2D9ACAB2" w14:textId="45B6483A" w:rsidR="006D4226" w:rsidRPr="00E40F4D" w:rsidRDefault="006D4226" w:rsidP="006D4226">
      <w:pPr>
        <w:pStyle w:val="Para1"/>
        <w:tabs>
          <w:tab w:val="clear" w:pos="360"/>
        </w:tabs>
        <w:rPr>
          <w:kern w:val="22"/>
        </w:rPr>
      </w:pPr>
      <w:r w:rsidRPr="00E40F4D">
        <w:rPr>
          <w:kern w:val="22"/>
        </w:rPr>
        <w:t xml:space="preserve">The Secretariat will give a brief introduction to this item with respect to potential modalities for the description of new EBSAs, </w:t>
      </w:r>
      <w:proofErr w:type="gramStart"/>
      <w:r w:rsidRPr="00E40F4D">
        <w:rPr>
          <w:kern w:val="22"/>
        </w:rPr>
        <w:t>on the basis of</w:t>
      </w:r>
      <w:proofErr w:type="gramEnd"/>
      <w:r w:rsidRPr="00E40F4D">
        <w:rPr>
          <w:kern w:val="22"/>
        </w:rPr>
        <w:t xml:space="preserve"> the discussion document prepared by the Secretariat to inform the deliberations on this issue (</w:t>
      </w:r>
      <w:r w:rsidR="009905F4" w:rsidRPr="00E40F4D">
        <w:rPr>
          <w:kern w:val="22"/>
          <w:szCs w:val="22"/>
        </w:rPr>
        <w:t>CBD/EBSA/2020/1/INF/4</w:t>
      </w:r>
      <w:r w:rsidRPr="00E40F4D">
        <w:rPr>
          <w:kern w:val="22"/>
        </w:rPr>
        <w:t>).</w:t>
      </w:r>
    </w:p>
    <w:p w14:paraId="042D294B" w14:textId="72F5227C" w:rsidR="002F2C1C" w:rsidRPr="00E40F4D" w:rsidRDefault="002F2C1C" w:rsidP="002F2C1C">
      <w:pPr>
        <w:pStyle w:val="Para1"/>
        <w:suppressLineNumbers/>
        <w:tabs>
          <w:tab w:val="clear" w:pos="360"/>
        </w:tabs>
        <w:suppressAutoHyphens/>
        <w:adjustRightInd w:val="0"/>
        <w:snapToGrid w:val="0"/>
        <w:rPr>
          <w:kern w:val="22"/>
          <w:szCs w:val="22"/>
        </w:rPr>
      </w:pPr>
      <w:r w:rsidRPr="00E40F4D">
        <w:rPr>
          <w:kern w:val="22"/>
          <w:szCs w:val="22"/>
        </w:rPr>
        <w:t xml:space="preserve">Under this item, participants will discuss and identify options for the </w:t>
      </w:r>
      <w:r w:rsidRPr="00E40F4D">
        <w:rPr>
          <w:kern w:val="22"/>
        </w:rPr>
        <w:t>description of EBSAs, with a focus on (</w:t>
      </w:r>
      <w:r w:rsidR="00DE71DF" w:rsidRPr="00E40F4D">
        <w:rPr>
          <w:kern w:val="22"/>
        </w:rPr>
        <w:t>a</w:t>
      </w:r>
      <w:r w:rsidRPr="00E40F4D">
        <w:rPr>
          <w:kern w:val="22"/>
        </w:rPr>
        <w:t xml:space="preserve">) actors who can propose </w:t>
      </w:r>
      <w:r w:rsidR="0066767A" w:rsidRPr="00E40F4D">
        <w:rPr>
          <w:kern w:val="22"/>
        </w:rPr>
        <w:t>the description of EBSAs</w:t>
      </w:r>
      <w:r w:rsidRPr="00E40F4D">
        <w:rPr>
          <w:kern w:val="22"/>
        </w:rPr>
        <w:t xml:space="preserve"> and (</w:t>
      </w:r>
      <w:r w:rsidR="00DE71DF" w:rsidRPr="00E40F4D">
        <w:rPr>
          <w:kern w:val="22"/>
        </w:rPr>
        <w:t>b</w:t>
      </w:r>
      <w:r w:rsidRPr="00E40F4D">
        <w:rPr>
          <w:kern w:val="22"/>
        </w:rPr>
        <w:t xml:space="preserve">) modalities for the </w:t>
      </w:r>
      <w:r w:rsidR="0066767A" w:rsidRPr="00E40F4D">
        <w:rPr>
          <w:kern w:val="22"/>
        </w:rPr>
        <w:t>description</w:t>
      </w:r>
      <w:r w:rsidRPr="00E40F4D">
        <w:rPr>
          <w:kern w:val="22"/>
        </w:rPr>
        <w:t xml:space="preserve"> process. The discussion on this issue will address options for the description of EBSAs:</w:t>
      </w:r>
    </w:p>
    <w:p w14:paraId="5395C59D" w14:textId="40BD8DFE"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In marine areas beyond national jurisdiction;</w:t>
      </w:r>
    </w:p>
    <w:p w14:paraId="33CAE7AF" w14:textId="62C1AE6D"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In marine within national jurisdiction;</w:t>
      </w:r>
    </w:p>
    <w:p w14:paraId="0A2701A4" w14:textId="4138F2F5"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For features straddling multiple national jurisdictions;</w:t>
      </w:r>
    </w:p>
    <w:p w14:paraId="1576949F" w14:textId="61099E87" w:rsidR="002F2C1C" w:rsidRPr="00E40F4D" w:rsidRDefault="002F2C1C" w:rsidP="00E40F4D">
      <w:pPr>
        <w:pStyle w:val="Para1"/>
        <w:numPr>
          <w:ilvl w:val="1"/>
          <w:numId w:val="4"/>
        </w:numPr>
        <w:suppressLineNumbers/>
        <w:tabs>
          <w:tab w:val="clear" w:pos="1440"/>
        </w:tabs>
        <w:suppressAutoHyphens/>
        <w:adjustRightInd w:val="0"/>
        <w:snapToGrid w:val="0"/>
        <w:spacing w:before="0"/>
        <w:rPr>
          <w:kern w:val="22"/>
          <w:szCs w:val="22"/>
        </w:rPr>
      </w:pPr>
      <w:r w:rsidRPr="00E40F4D">
        <w:rPr>
          <w:kern w:val="22"/>
        </w:rPr>
        <w:t>For features both within and beyond national jurisdiction.</w:t>
      </w:r>
    </w:p>
    <w:p w14:paraId="50305A20" w14:textId="278C6F85" w:rsidR="006D4226" w:rsidRPr="00E40F4D" w:rsidRDefault="006D4226" w:rsidP="006D4226">
      <w:pPr>
        <w:pStyle w:val="Para1"/>
        <w:tabs>
          <w:tab w:val="clear" w:pos="360"/>
        </w:tabs>
        <w:rPr>
          <w:kern w:val="22"/>
        </w:rPr>
      </w:pPr>
      <w:r w:rsidRPr="00E40F4D">
        <w:rPr>
          <w:kern w:val="22"/>
        </w:rPr>
        <w:t xml:space="preserve">The workshop will aim, to the greatest extent possible, to arrive at agreed-upon language with respect to this </w:t>
      </w:r>
      <w:proofErr w:type="gramStart"/>
      <w:r w:rsidRPr="00E40F4D">
        <w:rPr>
          <w:kern w:val="22"/>
        </w:rPr>
        <w:t>issue, but</w:t>
      </w:r>
      <w:proofErr w:type="gramEnd"/>
      <w:r w:rsidRPr="00E40F4D">
        <w:rPr>
          <w:kern w:val="22"/>
        </w:rPr>
        <w:t xml:space="preserve"> may alternately outline a series of options for such language, if </w:t>
      </w:r>
      <w:r w:rsidR="004029DE" w:rsidRPr="00E40F4D">
        <w:rPr>
          <w:kern w:val="22"/>
        </w:rPr>
        <w:t xml:space="preserve">a </w:t>
      </w:r>
      <w:r w:rsidRPr="00E40F4D">
        <w:rPr>
          <w:kern w:val="22"/>
        </w:rPr>
        <w:t xml:space="preserve">consensus </w:t>
      </w:r>
      <w:r w:rsidR="005D53EE" w:rsidRPr="00E40F4D">
        <w:rPr>
          <w:kern w:val="22"/>
        </w:rPr>
        <w:t>cannot</w:t>
      </w:r>
      <w:r w:rsidRPr="00E40F4D">
        <w:rPr>
          <w:kern w:val="22"/>
        </w:rPr>
        <w:t xml:space="preserve"> be achieved.</w:t>
      </w:r>
      <w:bookmarkStart w:id="1" w:name="_GoBack"/>
      <w:bookmarkEnd w:id="1"/>
    </w:p>
    <w:p w14:paraId="54413855" w14:textId="2E4D2A3A" w:rsidR="00EF502C" w:rsidRPr="00E40F4D" w:rsidRDefault="00592DAA" w:rsidP="00E40F4D">
      <w:pPr>
        <w:pStyle w:val="Heading1"/>
        <w:suppressLineNumbers/>
        <w:tabs>
          <w:tab w:val="clear" w:pos="720"/>
          <w:tab w:val="left" w:pos="1843"/>
          <w:tab w:val="left" w:pos="1985"/>
        </w:tabs>
        <w:suppressAutoHyphens/>
        <w:adjustRightInd w:val="0"/>
        <w:snapToGrid w:val="0"/>
        <w:spacing w:before="120"/>
        <w:ind w:left="1418" w:right="1382" w:hanging="992"/>
        <w:jc w:val="left"/>
        <w:rPr>
          <w:kern w:val="22"/>
          <w:szCs w:val="22"/>
        </w:rPr>
      </w:pPr>
      <w:r w:rsidRPr="00E40F4D">
        <w:rPr>
          <w:kern w:val="22"/>
          <w:szCs w:val="22"/>
        </w:rPr>
        <w:lastRenderedPageBreak/>
        <w:t>Item 6.</w:t>
      </w:r>
      <w:r w:rsidR="00650D15" w:rsidRPr="00E40F4D">
        <w:rPr>
          <w:kern w:val="22"/>
          <w:szCs w:val="22"/>
        </w:rPr>
        <w:tab/>
      </w:r>
      <w:r w:rsidR="003D5FD7" w:rsidRPr="00E40F4D">
        <w:rPr>
          <w:kern w:val="22"/>
          <w:lang w:val="en-US"/>
        </w:rPr>
        <w:t xml:space="preserve">Consideration of </w:t>
      </w:r>
      <w:r w:rsidR="00D674EF" w:rsidRPr="00E40F4D">
        <w:rPr>
          <w:kern w:val="22"/>
          <w:szCs w:val="22"/>
        </w:rPr>
        <w:t>technical</w:t>
      </w:r>
      <w:r w:rsidR="00D674EF" w:rsidRPr="00E40F4D">
        <w:rPr>
          <w:kern w:val="22"/>
          <w:lang w:val="en-US"/>
        </w:rPr>
        <w:t xml:space="preserve"> </w:t>
      </w:r>
      <w:r w:rsidR="003D5FD7" w:rsidRPr="00E40F4D">
        <w:rPr>
          <w:kern w:val="22"/>
          <w:lang w:val="en-US"/>
        </w:rPr>
        <w:t xml:space="preserve">issues related to </w:t>
      </w:r>
      <w:r w:rsidR="00D674EF" w:rsidRPr="00E40F4D">
        <w:rPr>
          <w:kern w:val="22"/>
          <w:lang w:val="en-US"/>
        </w:rPr>
        <w:t xml:space="preserve">the application of </w:t>
      </w:r>
      <w:r w:rsidR="003D5FD7" w:rsidRPr="00E40F4D">
        <w:rPr>
          <w:kern w:val="22"/>
          <w:lang w:val="en-US"/>
        </w:rPr>
        <w:t>the U</w:t>
      </w:r>
      <w:r w:rsidR="008C7A61" w:rsidRPr="00E40F4D">
        <w:rPr>
          <w:kern w:val="22"/>
          <w:lang w:val="en-US"/>
        </w:rPr>
        <w:t xml:space="preserve">nited </w:t>
      </w:r>
      <w:r w:rsidR="003D5FD7" w:rsidRPr="00E40F4D">
        <w:rPr>
          <w:kern w:val="22"/>
          <w:lang w:val="en-US"/>
        </w:rPr>
        <w:t>N</w:t>
      </w:r>
      <w:r w:rsidR="008C7A61" w:rsidRPr="00E40F4D">
        <w:rPr>
          <w:kern w:val="22"/>
          <w:lang w:val="en-US"/>
        </w:rPr>
        <w:t>ations</w:t>
      </w:r>
      <w:r w:rsidR="003D5FD7" w:rsidRPr="00E40F4D">
        <w:rPr>
          <w:kern w:val="22"/>
          <w:lang w:val="en-US"/>
        </w:rPr>
        <w:t xml:space="preserve"> Convention on the Law of the Sea</w:t>
      </w:r>
    </w:p>
    <w:p w14:paraId="6401F01A" w14:textId="37F56629" w:rsidR="006D4226" w:rsidRPr="00E40F4D" w:rsidRDefault="006D4226" w:rsidP="006D4226">
      <w:pPr>
        <w:pStyle w:val="Para1"/>
        <w:tabs>
          <w:tab w:val="clear" w:pos="360"/>
        </w:tabs>
        <w:rPr>
          <w:kern w:val="22"/>
          <w:szCs w:val="22"/>
        </w:rPr>
      </w:pPr>
      <w:r w:rsidRPr="00E40F4D">
        <w:rPr>
          <w:kern w:val="22"/>
          <w:szCs w:val="22"/>
        </w:rPr>
        <w:t xml:space="preserve">The Secretariat will give a brief introduction to this item </w:t>
      </w:r>
      <w:r w:rsidR="00EE4465" w:rsidRPr="00E40F4D">
        <w:rPr>
          <w:kern w:val="22"/>
          <w:szCs w:val="22"/>
        </w:rPr>
        <w:t xml:space="preserve">with respect to consideration of issues related to international law, </w:t>
      </w:r>
      <w:proofErr w:type="gramStart"/>
      <w:r w:rsidR="00EE4465" w:rsidRPr="00E40F4D">
        <w:rPr>
          <w:kern w:val="22"/>
          <w:szCs w:val="22"/>
        </w:rPr>
        <w:t>in particular the</w:t>
      </w:r>
      <w:proofErr w:type="gramEnd"/>
      <w:r w:rsidR="00EE4465" w:rsidRPr="00E40F4D">
        <w:rPr>
          <w:kern w:val="22"/>
          <w:szCs w:val="22"/>
        </w:rPr>
        <w:t xml:space="preserve"> U</w:t>
      </w:r>
      <w:r w:rsidR="001C59BF" w:rsidRPr="00E40F4D">
        <w:rPr>
          <w:kern w:val="22"/>
          <w:szCs w:val="22"/>
        </w:rPr>
        <w:t xml:space="preserve">nited </w:t>
      </w:r>
      <w:r w:rsidR="00EE4465" w:rsidRPr="00E40F4D">
        <w:rPr>
          <w:kern w:val="22"/>
          <w:szCs w:val="22"/>
        </w:rPr>
        <w:t>N</w:t>
      </w:r>
      <w:r w:rsidR="001C59BF" w:rsidRPr="00E40F4D">
        <w:rPr>
          <w:kern w:val="22"/>
          <w:szCs w:val="22"/>
        </w:rPr>
        <w:t>ations</w:t>
      </w:r>
      <w:r w:rsidR="00EE4465" w:rsidRPr="00E40F4D">
        <w:rPr>
          <w:kern w:val="22"/>
          <w:szCs w:val="22"/>
        </w:rPr>
        <w:t xml:space="preserve"> Convention on the Law of the Sea</w:t>
      </w:r>
      <w:r w:rsidRPr="00E40F4D">
        <w:rPr>
          <w:kern w:val="22"/>
          <w:szCs w:val="22"/>
        </w:rPr>
        <w:t>.</w:t>
      </w:r>
    </w:p>
    <w:p w14:paraId="21A4BA7C" w14:textId="5D1E7F04" w:rsidR="00EE4465" w:rsidRPr="00E40F4D" w:rsidRDefault="00EE4465" w:rsidP="006D4226">
      <w:pPr>
        <w:pStyle w:val="Para1"/>
        <w:tabs>
          <w:tab w:val="clear" w:pos="360"/>
        </w:tabs>
        <w:rPr>
          <w:kern w:val="22"/>
          <w:szCs w:val="22"/>
        </w:rPr>
      </w:pPr>
      <w:r w:rsidRPr="00E40F4D">
        <w:rPr>
          <w:kern w:val="22"/>
          <w:szCs w:val="22"/>
        </w:rPr>
        <w:t xml:space="preserve">Under this item, participants will discuss </w:t>
      </w:r>
      <w:r w:rsidR="000B5479" w:rsidRPr="00E40F4D">
        <w:rPr>
          <w:kern w:val="22"/>
          <w:szCs w:val="22"/>
        </w:rPr>
        <w:t xml:space="preserve">technical </w:t>
      </w:r>
      <w:r w:rsidRPr="00E40F4D">
        <w:rPr>
          <w:kern w:val="22"/>
          <w:szCs w:val="22"/>
        </w:rPr>
        <w:t xml:space="preserve">issues related to </w:t>
      </w:r>
      <w:r w:rsidR="00D674EF" w:rsidRPr="00E40F4D">
        <w:rPr>
          <w:kern w:val="22"/>
          <w:szCs w:val="22"/>
        </w:rPr>
        <w:t xml:space="preserve">the </w:t>
      </w:r>
      <w:r w:rsidR="001D4C70" w:rsidRPr="00E40F4D">
        <w:rPr>
          <w:kern w:val="22"/>
          <w:szCs w:val="22"/>
        </w:rPr>
        <w:t xml:space="preserve">application of </w:t>
      </w:r>
      <w:r w:rsidRPr="00E40F4D">
        <w:rPr>
          <w:kern w:val="22"/>
          <w:szCs w:val="22"/>
        </w:rPr>
        <w:t>the U</w:t>
      </w:r>
      <w:r w:rsidR="0019288F" w:rsidRPr="00E40F4D">
        <w:rPr>
          <w:kern w:val="22"/>
          <w:szCs w:val="22"/>
        </w:rPr>
        <w:t xml:space="preserve">nited </w:t>
      </w:r>
      <w:r w:rsidRPr="00E40F4D">
        <w:rPr>
          <w:kern w:val="22"/>
          <w:szCs w:val="22"/>
        </w:rPr>
        <w:t>N</w:t>
      </w:r>
      <w:r w:rsidR="0019288F" w:rsidRPr="00E40F4D">
        <w:rPr>
          <w:kern w:val="22"/>
          <w:szCs w:val="22"/>
        </w:rPr>
        <w:t>ations</w:t>
      </w:r>
      <w:r w:rsidRPr="00E40F4D">
        <w:rPr>
          <w:kern w:val="22"/>
          <w:szCs w:val="22"/>
        </w:rPr>
        <w:t xml:space="preserve"> Convention on the Law of the Sea, with respect to the consideration of EBSA-related issue</w:t>
      </w:r>
      <w:r w:rsidR="00D674EF" w:rsidRPr="00E40F4D">
        <w:rPr>
          <w:kern w:val="22"/>
          <w:szCs w:val="22"/>
        </w:rPr>
        <w:t>s</w:t>
      </w:r>
      <w:r w:rsidRPr="00E40F4D">
        <w:rPr>
          <w:kern w:val="22"/>
          <w:szCs w:val="22"/>
        </w:rPr>
        <w:t xml:space="preserve"> by </w:t>
      </w:r>
      <w:r w:rsidR="001C59BF" w:rsidRPr="00E40F4D">
        <w:rPr>
          <w:kern w:val="22"/>
          <w:szCs w:val="22"/>
        </w:rPr>
        <w:t>the Subsidiary Body on Scientific, Technical and Technological Advice</w:t>
      </w:r>
      <w:r w:rsidR="001C59BF" w:rsidRPr="00E40F4D">
        <w:rPr>
          <w:kern w:val="22"/>
          <w:szCs w:val="22"/>
        </w:rPr>
        <w:t xml:space="preserve"> </w:t>
      </w:r>
      <w:r w:rsidRPr="00E40F4D">
        <w:rPr>
          <w:kern w:val="22"/>
          <w:szCs w:val="22"/>
        </w:rPr>
        <w:t xml:space="preserve">and </w:t>
      </w:r>
      <w:r w:rsidR="001C59BF" w:rsidRPr="00E40F4D">
        <w:rPr>
          <w:kern w:val="22"/>
          <w:szCs w:val="22"/>
        </w:rPr>
        <w:t>the Conference of the Parties</w:t>
      </w:r>
      <w:r w:rsidRPr="00E40F4D">
        <w:rPr>
          <w:kern w:val="22"/>
          <w:szCs w:val="22"/>
        </w:rPr>
        <w:t>.</w:t>
      </w:r>
    </w:p>
    <w:p w14:paraId="2AAB9EDA" w14:textId="0F1BBAAF" w:rsidR="00EE4465" w:rsidRPr="00E40F4D" w:rsidRDefault="00EE4465" w:rsidP="00282A13">
      <w:pPr>
        <w:pStyle w:val="Para1"/>
        <w:suppressLineNumbers/>
        <w:tabs>
          <w:tab w:val="clear" w:pos="360"/>
        </w:tabs>
        <w:suppressAutoHyphens/>
        <w:adjustRightInd w:val="0"/>
        <w:snapToGrid w:val="0"/>
        <w:rPr>
          <w:kern w:val="22"/>
          <w:szCs w:val="22"/>
        </w:rPr>
      </w:pPr>
      <w:r w:rsidRPr="00E40F4D">
        <w:rPr>
          <w:kern w:val="22"/>
          <w:szCs w:val="22"/>
        </w:rPr>
        <w:t>Some discussions under this item may be open only to representatives of Parties, as decided by the representatives of the Parties present at the workshop</w:t>
      </w:r>
      <w:r w:rsidR="00106798" w:rsidRPr="00E40F4D">
        <w:rPr>
          <w:kern w:val="22"/>
          <w:szCs w:val="22"/>
        </w:rPr>
        <w:t>.</w:t>
      </w:r>
    </w:p>
    <w:p w14:paraId="4887B7D1" w14:textId="256F89F5" w:rsidR="004238FC" w:rsidRPr="00E40F4D" w:rsidRDefault="00602D97" w:rsidP="00282A13">
      <w:pPr>
        <w:pStyle w:val="Heading1"/>
        <w:suppressLineNumbers/>
        <w:tabs>
          <w:tab w:val="clear" w:pos="720"/>
          <w:tab w:val="left" w:pos="1134"/>
        </w:tabs>
        <w:suppressAutoHyphens/>
        <w:adjustRightInd w:val="0"/>
        <w:snapToGrid w:val="0"/>
        <w:spacing w:before="120"/>
        <w:rPr>
          <w:kern w:val="22"/>
          <w:szCs w:val="22"/>
        </w:rPr>
      </w:pPr>
      <w:r w:rsidRPr="00E40F4D">
        <w:rPr>
          <w:kern w:val="22"/>
          <w:szCs w:val="22"/>
        </w:rPr>
        <w:t xml:space="preserve">Item </w:t>
      </w:r>
      <w:r w:rsidR="00D674EF" w:rsidRPr="00E40F4D">
        <w:rPr>
          <w:kern w:val="22"/>
          <w:szCs w:val="22"/>
        </w:rPr>
        <w:t>7</w:t>
      </w:r>
      <w:r w:rsidR="006F4227" w:rsidRPr="00E40F4D">
        <w:rPr>
          <w:kern w:val="22"/>
          <w:szCs w:val="22"/>
        </w:rPr>
        <w:t>.</w:t>
      </w:r>
      <w:r w:rsidR="00650D15" w:rsidRPr="00E40F4D">
        <w:rPr>
          <w:kern w:val="22"/>
          <w:szCs w:val="22"/>
        </w:rPr>
        <w:tab/>
      </w:r>
      <w:r w:rsidR="00EB563C" w:rsidRPr="00E40F4D">
        <w:rPr>
          <w:kern w:val="22"/>
          <w:szCs w:val="22"/>
        </w:rPr>
        <w:t xml:space="preserve">Closure of the </w:t>
      </w:r>
      <w:r w:rsidR="004238FC" w:rsidRPr="00E40F4D">
        <w:rPr>
          <w:kern w:val="22"/>
          <w:szCs w:val="22"/>
        </w:rPr>
        <w:t>workshop</w:t>
      </w:r>
    </w:p>
    <w:p w14:paraId="5145199D" w14:textId="1DB2BEAE" w:rsidR="004238FC" w:rsidRPr="00E40F4D" w:rsidRDefault="004238FC" w:rsidP="00282A13">
      <w:pPr>
        <w:pStyle w:val="Para1"/>
        <w:suppressLineNumbers/>
        <w:tabs>
          <w:tab w:val="clear" w:pos="360"/>
        </w:tabs>
        <w:suppressAutoHyphens/>
        <w:adjustRightInd w:val="0"/>
        <w:snapToGrid w:val="0"/>
        <w:rPr>
          <w:caps/>
          <w:kern w:val="22"/>
          <w:szCs w:val="22"/>
        </w:rPr>
      </w:pPr>
      <w:r w:rsidRPr="00E40F4D">
        <w:rPr>
          <w:kern w:val="22"/>
          <w:szCs w:val="22"/>
        </w:rPr>
        <w:t xml:space="preserve">Under this </w:t>
      </w:r>
      <w:r w:rsidR="000B487C" w:rsidRPr="00E40F4D">
        <w:rPr>
          <w:kern w:val="22"/>
          <w:szCs w:val="22"/>
        </w:rPr>
        <w:t>item</w:t>
      </w:r>
      <w:r w:rsidRPr="00E40F4D">
        <w:rPr>
          <w:kern w:val="22"/>
          <w:szCs w:val="22"/>
        </w:rPr>
        <w:t xml:space="preserve">, the </w:t>
      </w:r>
      <w:r w:rsidR="003D5FD7" w:rsidRPr="00E40F4D">
        <w:rPr>
          <w:kern w:val="22"/>
          <w:szCs w:val="22"/>
        </w:rPr>
        <w:t xml:space="preserve">facilitator </w:t>
      </w:r>
      <w:r w:rsidRPr="00E40F4D">
        <w:rPr>
          <w:kern w:val="22"/>
          <w:szCs w:val="22"/>
        </w:rPr>
        <w:t>will reflect on the discussions</w:t>
      </w:r>
      <w:r w:rsidR="009E6A86" w:rsidRPr="00E40F4D">
        <w:rPr>
          <w:kern w:val="22"/>
          <w:szCs w:val="22"/>
        </w:rPr>
        <w:t xml:space="preserve"> </w:t>
      </w:r>
      <w:r w:rsidR="00C6640B" w:rsidRPr="00E40F4D">
        <w:rPr>
          <w:kern w:val="22"/>
          <w:szCs w:val="22"/>
        </w:rPr>
        <w:t xml:space="preserve">of </w:t>
      </w:r>
      <w:r w:rsidR="009E6A86" w:rsidRPr="00E40F4D">
        <w:rPr>
          <w:kern w:val="22"/>
          <w:szCs w:val="22"/>
        </w:rPr>
        <w:t xml:space="preserve">the workshop and next steps of the </w:t>
      </w:r>
      <w:r w:rsidR="003D5FD7" w:rsidRPr="00E40F4D">
        <w:rPr>
          <w:kern w:val="22"/>
          <w:szCs w:val="22"/>
        </w:rPr>
        <w:t>consideration of the issues addressed at the workshop by forthcoming meetings of the Subsidiary Body on Scientific, Technical and Technological Advice and the Conference of the Parties</w:t>
      </w:r>
      <w:r w:rsidRPr="00E40F4D">
        <w:rPr>
          <w:kern w:val="22"/>
          <w:szCs w:val="22"/>
        </w:rPr>
        <w:t>.</w:t>
      </w:r>
    </w:p>
    <w:p w14:paraId="20061135" w14:textId="1D7BF022" w:rsidR="004238FC" w:rsidRPr="00E40F4D" w:rsidRDefault="004238FC" w:rsidP="00282A13">
      <w:pPr>
        <w:pStyle w:val="Para1"/>
        <w:suppressLineNumbers/>
        <w:tabs>
          <w:tab w:val="clear" w:pos="360"/>
        </w:tabs>
        <w:suppressAutoHyphens/>
        <w:adjustRightInd w:val="0"/>
        <w:snapToGrid w:val="0"/>
        <w:jc w:val="left"/>
        <w:rPr>
          <w:caps/>
          <w:kern w:val="22"/>
          <w:szCs w:val="22"/>
        </w:rPr>
      </w:pPr>
      <w:r w:rsidRPr="00E40F4D">
        <w:rPr>
          <w:kern w:val="22"/>
          <w:szCs w:val="22"/>
        </w:rPr>
        <w:t xml:space="preserve">The workshop is expected to close at 5 p.m. on </w:t>
      </w:r>
      <w:r w:rsidR="003D5FD7" w:rsidRPr="00E40F4D">
        <w:rPr>
          <w:kern w:val="22"/>
          <w:szCs w:val="22"/>
        </w:rPr>
        <w:t>Wednesday</w:t>
      </w:r>
      <w:r w:rsidRPr="00E40F4D">
        <w:rPr>
          <w:kern w:val="22"/>
          <w:szCs w:val="22"/>
        </w:rPr>
        <w:t xml:space="preserve">, 5 </w:t>
      </w:r>
      <w:r w:rsidR="003D5FD7" w:rsidRPr="00E40F4D">
        <w:rPr>
          <w:kern w:val="22"/>
          <w:szCs w:val="22"/>
        </w:rPr>
        <w:t>February</w:t>
      </w:r>
      <w:r w:rsidRPr="00E40F4D">
        <w:rPr>
          <w:kern w:val="22"/>
          <w:szCs w:val="22"/>
        </w:rPr>
        <w:t xml:space="preserve"> 20</w:t>
      </w:r>
      <w:r w:rsidR="003D5FD7" w:rsidRPr="00E40F4D">
        <w:rPr>
          <w:kern w:val="22"/>
          <w:szCs w:val="22"/>
        </w:rPr>
        <w:t>20</w:t>
      </w:r>
      <w:r w:rsidRPr="00E40F4D">
        <w:rPr>
          <w:kern w:val="22"/>
          <w:szCs w:val="22"/>
        </w:rPr>
        <w:t>.</w:t>
      </w:r>
    </w:p>
    <w:p w14:paraId="2A8BF1D4" w14:textId="77777777" w:rsidR="004238FC" w:rsidRPr="00E40F4D" w:rsidRDefault="004238FC" w:rsidP="00282A13">
      <w:pPr>
        <w:pStyle w:val="Para1"/>
        <w:numPr>
          <w:ilvl w:val="0"/>
          <w:numId w:val="0"/>
        </w:numPr>
        <w:suppressLineNumbers/>
        <w:suppressAutoHyphens/>
        <w:adjustRightInd w:val="0"/>
        <w:snapToGrid w:val="0"/>
        <w:spacing w:before="0" w:after="0"/>
        <w:jc w:val="left"/>
        <w:rPr>
          <w:caps/>
          <w:kern w:val="22"/>
          <w:szCs w:val="22"/>
        </w:rPr>
      </w:pPr>
    </w:p>
    <w:p w14:paraId="23B3CBBA" w14:textId="50E92459" w:rsidR="0072425C" w:rsidRPr="00E40F4D" w:rsidRDefault="0072425C" w:rsidP="00282A13">
      <w:pPr>
        <w:pStyle w:val="Para1"/>
        <w:numPr>
          <w:ilvl w:val="0"/>
          <w:numId w:val="0"/>
        </w:numPr>
        <w:suppressLineNumbers/>
        <w:suppressAutoHyphens/>
        <w:adjustRightInd w:val="0"/>
        <w:snapToGrid w:val="0"/>
        <w:jc w:val="left"/>
        <w:rPr>
          <w:caps/>
          <w:kern w:val="22"/>
          <w:szCs w:val="22"/>
        </w:rPr>
      </w:pPr>
      <w:r w:rsidRPr="00E40F4D">
        <w:rPr>
          <w:caps/>
          <w:kern w:val="22"/>
          <w:szCs w:val="22"/>
        </w:rPr>
        <w:br w:type="page"/>
      </w:r>
    </w:p>
    <w:p w14:paraId="15BF0742" w14:textId="77777777" w:rsidR="003D5FD7" w:rsidRPr="00E40F4D" w:rsidRDefault="003D5FD7" w:rsidP="003D5FD7">
      <w:pPr>
        <w:pStyle w:val="Heading3"/>
        <w:rPr>
          <w:kern w:val="22"/>
        </w:rPr>
      </w:pPr>
      <w:bookmarkStart w:id="2" w:name="_Hlk20754952"/>
      <w:r w:rsidRPr="00E40F4D">
        <w:rPr>
          <w:kern w:val="22"/>
        </w:rPr>
        <w:lastRenderedPageBreak/>
        <w:t>Annex I</w:t>
      </w:r>
    </w:p>
    <w:p w14:paraId="5C862F57" w14:textId="77777777" w:rsidR="003D5FD7" w:rsidRPr="00E40F4D" w:rsidRDefault="003D5FD7" w:rsidP="003D5FD7">
      <w:pPr>
        <w:pStyle w:val="HEADINGNOTFORTOC"/>
        <w:tabs>
          <w:tab w:val="clear" w:pos="720"/>
        </w:tabs>
        <w:spacing w:before="120"/>
        <w:rPr>
          <w:rFonts w:ascii="Times New Roman Bold" w:hAnsi="Times New Roman Bold"/>
          <w:b w:val="0"/>
          <w:kern w:val="22"/>
        </w:rPr>
      </w:pPr>
      <w:r w:rsidRPr="00E40F4D">
        <w:rPr>
          <w:rFonts w:ascii="Times New Roman Bold" w:hAnsi="Times New Roman Bold"/>
          <w:kern w:val="22"/>
        </w:rPr>
        <w:t>List of documents</w:t>
      </w:r>
    </w:p>
    <w:tbl>
      <w:tblPr>
        <w:tblpPr w:leftFromText="180" w:rightFromText="180" w:vertAnchor="text" w:horzAnchor="margin" w:tblpXSpec="center" w:tblpY="13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5409"/>
      </w:tblGrid>
      <w:tr w:rsidR="003D5FD7" w:rsidRPr="00E40F4D" w14:paraId="7C986ABD" w14:textId="77777777" w:rsidTr="008365EB">
        <w:trPr>
          <w:cantSplit/>
          <w:jc w:val="center"/>
        </w:trPr>
        <w:tc>
          <w:tcPr>
            <w:tcW w:w="4043" w:type="dxa"/>
          </w:tcPr>
          <w:p w14:paraId="22D2F792" w14:textId="77777777" w:rsidR="003D5FD7" w:rsidRPr="00E40F4D" w:rsidRDefault="003D5FD7" w:rsidP="00E40F4D">
            <w:pPr>
              <w:spacing w:before="60" w:after="60"/>
              <w:jc w:val="center"/>
              <w:rPr>
                <w:i/>
                <w:kern w:val="22"/>
                <w:szCs w:val="22"/>
              </w:rPr>
            </w:pPr>
            <w:r w:rsidRPr="00E40F4D">
              <w:rPr>
                <w:i/>
                <w:kern w:val="22"/>
              </w:rPr>
              <w:t>Official documents</w:t>
            </w:r>
          </w:p>
        </w:tc>
        <w:tc>
          <w:tcPr>
            <w:tcW w:w="5409" w:type="dxa"/>
          </w:tcPr>
          <w:p w14:paraId="12706326" w14:textId="77777777" w:rsidR="003D5FD7" w:rsidRPr="00E40F4D" w:rsidRDefault="003D5FD7" w:rsidP="00E40F4D">
            <w:pPr>
              <w:spacing w:before="60" w:after="60"/>
              <w:jc w:val="center"/>
              <w:rPr>
                <w:i/>
                <w:kern w:val="22"/>
                <w:szCs w:val="22"/>
              </w:rPr>
            </w:pPr>
            <w:r w:rsidRPr="00E40F4D">
              <w:rPr>
                <w:i/>
                <w:kern w:val="22"/>
              </w:rPr>
              <w:t>Title</w:t>
            </w:r>
          </w:p>
        </w:tc>
      </w:tr>
      <w:tr w:rsidR="003D5FD7" w:rsidRPr="00E40F4D" w14:paraId="3922A016" w14:textId="77777777" w:rsidTr="008365EB">
        <w:trPr>
          <w:cantSplit/>
          <w:jc w:val="center"/>
        </w:trPr>
        <w:tc>
          <w:tcPr>
            <w:tcW w:w="4043" w:type="dxa"/>
          </w:tcPr>
          <w:p w14:paraId="7E43CEDD" w14:textId="4555A389" w:rsidR="003D5FD7" w:rsidRPr="00E40F4D" w:rsidRDefault="003D5FD7" w:rsidP="00E40F4D">
            <w:pPr>
              <w:spacing w:before="60" w:after="60"/>
              <w:ind w:left="58"/>
              <w:rPr>
                <w:bCs/>
                <w:kern w:val="22"/>
              </w:rPr>
            </w:pPr>
            <w:r w:rsidRPr="00E40F4D">
              <w:rPr>
                <w:bCs/>
                <w:kern w:val="22"/>
              </w:rPr>
              <w:t>CBD/EBSA/WS/</w:t>
            </w:r>
            <w:r w:rsidR="00902A26" w:rsidRPr="00E40F4D">
              <w:rPr>
                <w:bCs/>
                <w:kern w:val="22"/>
              </w:rPr>
              <w:t>2020/1</w:t>
            </w:r>
          </w:p>
        </w:tc>
        <w:tc>
          <w:tcPr>
            <w:tcW w:w="5409" w:type="dxa"/>
          </w:tcPr>
          <w:p w14:paraId="0A63FE62" w14:textId="77777777" w:rsidR="003D5FD7" w:rsidRPr="00E40F4D" w:rsidRDefault="003D5FD7" w:rsidP="00E40F4D">
            <w:pPr>
              <w:spacing w:before="60" w:after="60"/>
              <w:jc w:val="left"/>
              <w:rPr>
                <w:b/>
                <w:bCs/>
                <w:kern w:val="22"/>
                <w:szCs w:val="22"/>
              </w:rPr>
            </w:pPr>
            <w:r w:rsidRPr="00E40F4D">
              <w:rPr>
                <w:kern w:val="22"/>
              </w:rPr>
              <w:t>Provisional agenda</w:t>
            </w:r>
          </w:p>
        </w:tc>
      </w:tr>
      <w:tr w:rsidR="003D5FD7" w:rsidRPr="00E40F4D" w14:paraId="47A890A9" w14:textId="77777777" w:rsidTr="008365EB">
        <w:trPr>
          <w:cantSplit/>
          <w:jc w:val="center"/>
        </w:trPr>
        <w:tc>
          <w:tcPr>
            <w:tcW w:w="4043" w:type="dxa"/>
          </w:tcPr>
          <w:p w14:paraId="00644576" w14:textId="3C0167EE" w:rsidR="003D5FD7" w:rsidRPr="00E40F4D" w:rsidRDefault="003D5FD7" w:rsidP="00E40F4D">
            <w:pPr>
              <w:spacing w:before="60" w:after="60"/>
              <w:ind w:left="58"/>
              <w:rPr>
                <w:bCs/>
                <w:kern w:val="22"/>
              </w:rPr>
            </w:pPr>
            <w:r w:rsidRPr="00E40F4D">
              <w:rPr>
                <w:bCs/>
                <w:kern w:val="22"/>
              </w:rPr>
              <w:t>CBD/EBSA/WS/</w:t>
            </w:r>
            <w:r w:rsidR="00902A26" w:rsidRPr="00E40F4D">
              <w:rPr>
                <w:bCs/>
                <w:kern w:val="22"/>
              </w:rPr>
              <w:t>2020/1/Add.1</w:t>
            </w:r>
          </w:p>
        </w:tc>
        <w:tc>
          <w:tcPr>
            <w:tcW w:w="5409" w:type="dxa"/>
          </w:tcPr>
          <w:p w14:paraId="21C96EB3" w14:textId="5222F180" w:rsidR="003D5FD7" w:rsidRPr="00E40F4D" w:rsidRDefault="003D5FD7" w:rsidP="00E40F4D">
            <w:pPr>
              <w:spacing w:before="60" w:after="60"/>
              <w:jc w:val="left"/>
              <w:rPr>
                <w:b/>
                <w:bCs/>
                <w:kern w:val="22"/>
                <w:szCs w:val="22"/>
              </w:rPr>
            </w:pPr>
            <w:r w:rsidRPr="00E40F4D">
              <w:rPr>
                <w:kern w:val="22"/>
                <w:lang w:eastAsia="ko-KR"/>
              </w:rPr>
              <w:t>A</w:t>
            </w:r>
            <w:r w:rsidRPr="00E40F4D">
              <w:rPr>
                <w:kern w:val="22"/>
              </w:rPr>
              <w:t>nnotat</w:t>
            </w:r>
            <w:r w:rsidR="0016633A" w:rsidRPr="00E40F4D">
              <w:rPr>
                <w:kern w:val="22"/>
              </w:rPr>
              <w:t>ed</w:t>
            </w:r>
            <w:r w:rsidRPr="00E40F4D">
              <w:rPr>
                <w:kern w:val="22"/>
              </w:rPr>
              <w:t xml:space="preserve"> provisional agenda</w:t>
            </w:r>
          </w:p>
        </w:tc>
      </w:tr>
      <w:tr w:rsidR="000227AE" w:rsidRPr="00E40F4D" w14:paraId="6D97BF88" w14:textId="77777777" w:rsidTr="008365EB">
        <w:trPr>
          <w:cantSplit/>
          <w:jc w:val="center"/>
        </w:trPr>
        <w:tc>
          <w:tcPr>
            <w:tcW w:w="4043" w:type="dxa"/>
          </w:tcPr>
          <w:p w14:paraId="4575AED8" w14:textId="39F09A24" w:rsidR="000227AE" w:rsidRPr="00E40F4D" w:rsidRDefault="000227AE" w:rsidP="00E40F4D">
            <w:pPr>
              <w:spacing w:before="60" w:after="60"/>
              <w:ind w:left="58"/>
              <w:jc w:val="center"/>
              <w:rPr>
                <w:bCs/>
                <w:i/>
                <w:iCs/>
                <w:kern w:val="22"/>
              </w:rPr>
            </w:pPr>
            <w:r w:rsidRPr="00E40F4D">
              <w:rPr>
                <w:bCs/>
                <w:i/>
                <w:iCs/>
                <w:kern w:val="22"/>
              </w:rPr>
              <w:t>Information documents</w:t>
            </w:r>
          </w:p>
        </w:tc>
        <w:tc>
          <w:tcPr>
            <w:tcW w:w="5409" w:type="dxa"/>
          </w:tcPr>
          <w:p w14:paraId="4EC16DA2" w14:textId="3780D3CB" w:rsidR="000227AE" w:rsidRPr="00E40F4D" w:rsidRDefault="000227AE" w:rsidP="00E40F4D">
            <w:pPr>
              <w:spacing w:before="60" w:after="60"/>
              <w:jc w:val="center"/>
              <w:rPr>
                <w:i/>
                <w:iCs/>
                <w:kern w:val="22"/>
                <w:szCs w:val="22"/>
                <w:lang w:eastAsia="ko-KR"/>
              </w:rPr>
            </w:pPr>
            <w:r w:rsidRPr="00E40F4D">
              <w:rPr>
                <w:i/>
                <w:iCs/>
                <w:kern w:val="22"/>
              </w:rPr>
              <w:t>Title</w:t>
            </w:r>
          </w:p>
        </w:tc>
      </w:tr>
      <w:tr w:rsidR="000227AE" w:rsidRPr="00E40F4D" w14:paraId="2D7EBEF4" w14:textId="77777777" w:rsidTr="008365EB">
        <w:trPr>
          <w:cantSplit/>
          <w:jc w:val="center"/>
        </w:trPr>
        <w:tc>
          <w:tcPr>
            <w:tcW w:w="4043" w:type="dxa"/>
          </w:tcPr>
          <w:p w14:paraId="3FCF23A5" w14:textId="15FC6CE1" w:rsidR="000227AE" w:rsidRPr="00E40F4D" w:rsidRDefault="00902A26" w:rsidP="00E40F4D">
            <w:pPr>
              <w:spacing w:before="60" w:after="60"/>
              <w:ind w:left="58"/>
              <w:jc w:val="left"/>
              <w:rPr>
                <w:bCs/>
                <w:kern w:val="22"/>
              </w:rPr>
            </w:pPr>
            <w:r w:rsidRPr="00E40F4D">
              <w:rPr>
                <w:bCs/>
                <w:kern w:val="22"/>
              </w:rPr>
              <w:t>CBD/EBSA/WS/2020/1/INF/1</w:t>
            </w:r>
          </w:p>
        </w:tc>
        <w:tc>
          <w:tcPr>
            <w:tcW w:w="5409" w:type="dxa"/>
          </w:tcPr>
          <w:p w14:paraId="08973FFF" w14:textId="21979DBC" w:rsidR="000227AE" w:rsidRPr="00E40F4D" w:rsidRDefault="000227AE" w:rsidP="00E40F4D">
            <w:pPr>
              <w:spacing w:before="60" w:after="60"/>
              <w:jc w:val="left"/>
              <w:rPr>
                <w:kern w:val="22"/>
                <w:szCs w:val="22"/>
                <w:lang w:eastAsia="ko-KR"/>
              </w:rPr>
            </w:pPr>
            <w:r w:rsidRPr="00E40F4D">
              <w:rPr>
                <w:bCs/>
                <w:kern w:val="22"/>
              </w:rPr>
              <w:t xml:space="preserve">Briefing note by </w:t>
            </w:r>
            <w:r w:rsidR="005A01C5" w:rsidRPr="00E40F4D">
              <w:rPr>
                <w:bCs/>
                <w:kern w:val="22"/>
              </w:rPr>
              <w:t xml:space="preserve">the </w:t>
            </w:r>
            <w:r w:rsidRPr="00E40F4D">
              <w:rPr>
                <w:bCs/>
                <w:kern w:val="22"/>
              </w:rPr>
              <w:t>Secretariat</w:t>
            </w:r>
          </w:p>
        </w:tc>
      </w:tr>
      <w:tr w:rsidR="000227AE" w:rsidRPr="00E40F4D" w14:paraId="6CDDF2C9" w14:textId="77777777" w:rsidTr="008365EB">
        <w:trPr>
          <w:cantSplit/>
          <w:jc w:val="center"/>
        </w:trPr>
        <w:tc>
          <w:tcPr>
            <w:tcW w:w="4043" w:type="dxa"/>
          </w:tcPr>
          <w:p w14:paraId="0F1B1468" w14:textId="1CCA2B0B" w:rsidR="000227AE" w:rsidRPr="00E40F4D" w:rsidRDefault="00902A26" w:rsidP="00E40F4D">
            <w:pPr>
              <w:spacing w:before="60" w:after="60"/>
              <w:ind w:left="58"/>
              <w:rPr>
                <w:bCs/>
                <w:kern w:val="22"/>
              </w:rPr>
            </w:pPr>
            <w:r w:rsidRPr="00E40F4D">
              <w:rPr>
                <w:bCs/>
                <w:kern w:val="22"/>
              </w:rPr>
              <w:t>CBD/EBSA/WS/2020/1/INF/2</w:t>
            </w:r>
          </w:p>
        </w:tc>
        <w:tc>
          <w:tcPr>
            <w:tcW w:w="5409" w:type="dxa"/>
          </w:tcPr>
          <w:p w14:paraId="1CEA8ADD" w14:textId="535D8745" w:rsidR="000227AE" w:rsidRPr="00E40F4D" w:rsidRDefault="00790BD7" w:rsidP="00E40F4D">
            <w:pPr>
              <w:spacing w:before="60" w:after="60"/>
              <w:jc w:val="left"/>
              <w:rPr>
                <w:kern w:val="22"/>
                <w:szCs w:val="22"/>
                <w:lang w:eastAsia="ko-KR"/>
              </w:rPr>
            </w:pPr>
            <w:r w:rsidRPr="00E40F4D">
              <w:rPr>
                <w:kern w:val="22"/>
                <w:szCs w:val="22"/>
                <w:lang w:eastAsia="ko-KR"/>
              </w:rPr>
              <w:t xml:space="preserve">A </w:t>
            </w:r>
            <w:r w:rsidR="00557D50" w:rsidRPr="00E40F4D">
              <w:rPr>
                <w:kern w:val="22"/>
                <w:szCs w:val="22"/>
                <w:lang w:eastAsia="ko-KR"/>
              </w:rPr>
              <w:t>g</w:t>
            </w:r>
            <w:r w:rsidR="00D674EF" w:rsidRPr="00E40F4D">
              <w:rPr>
                <w:kern w:val="22"/>
                <w:szCs w:val="22"/>
                <w:lang w:eastAsia="ko-KR"/>
              </w:rPr>
              <w:t xml:space="preserve">ap </w:t>
            </w:r>
            <w:r w:rsidR="00557D50" w:rsidRPr="00E40F4D">
              <w:rPr>
                <w:kern w:val="22"/>
                <w:szCs w:val="22"/>
                <w:lang w:eastAsia="ko-KR"/>
              </w:rPr>
              <w:t>a</w:t>
            </w:r>
            <w:r w:rsidR="00D674EF" w:rsidRPr="00E40F4D">
              <w:rPr>
                <w:kern w:val="22"/>
                <w:szCs w:val="22"/>
                <w:lang w:eastAsia="ko-KR"/>
              </w:rPr>
              <w:t xml:space="preserve">nalysis </w:t>
            </w:r>
            <w:r w:rsidR="00557D50" w:rsidRPr="00E40F4D">
              <w:rPr>
                <w:kern w:val="22"/>
                <w:szCs w:val="22"/>
                <w:lang w:eastAsia="ko-KR"/>
              </w:rPr>
              <w:t>r</w:t>
            </w:r>
            <w:r w:rsidRPr="00E40F4D">
              <w:rPr>
                <w:kern w:val="22"/>
                <w:szCs w:val="22"/>
                <w:lang w:eastAsia="ko-KR"/>
              </w:rPr>
              <w:t xml:space="preserve">eview of </w:t>
            </w:r>
            <w:r w:rsidR="00557D50" w:rsidRPr="00E40F4D">
              <w:rPr>
                <w:kern w:val="22"/>
                <w:szCs w:val="22"/>
                <w:lang w:eastAsia="ko-KR"/>
              </w:rPr>
              <w:t>e</w:t>
            </w:r>
            <w:r w:rsidRPr="00E40F4D">
              <w:rPr>
                <w:kern w:val="22"/>
                <w:szCs w:val="22"/>
                <w:lang w:eastAsia="ko-KR"/>
              </w:rPr>
              <w:t xml:space="preserve">cologically or </w:t>
            </w:r>
            <w:r w:rsidR="00B31061" w:rsidRPr="00E40F4D">
              <w:rPr>
                <w:kern w:val="22"/>
                <w:szCs w:val="22"/>
                <w:lang w:eastAsia="ko-KR"/>
              </w:rPr>
              <w:t>biologically</w:t>
            </w:r>
            <w:r w:rsidRPr="00E40F4D">
              <w:rPr>
                <w:kern w:val="22"/>
                <w:szCs w:val="22"/>
                <w:lang w:eastAsia="ko-KR"/>
              </w:rPr>
              <w:t xml:space="preserve"> </w:t>
            </w:r>
            <w:r w:rsidR="00557D50" w:rsidRPr="00E40F4D">
              <w:rPr>
                <w:kern w:val="22"/>
                <w:szCs w:val="22"/>
                <w:lang w:eastAsia="ko-KR"/>
              </w:rPr>
              <w:t>s</w:t>
            </w:r>
            <w:r w:rsidRPr="00E40F4D">
              <w:rPr>
                <w:kern w:val="22"/>
                <w:szCs w:val="22"/>
                <w:lang w:eastAsia="ko-KR"/>
              </w:rPr>
              <w:t xml:space="preserve">ignificant </w:t>
            </w:r>
            <w:r w:rsidR="00557D50" w:rsidRPr="00E40F4D">
              <w:rPr>
                <w:kern w:val="22"/>
                <w:szCs w:val="22"/>
                <w:lang w:eastAsia="ko-KR"/>
              </w:rPr>
              <w:t>m</w:t>
            </w:r>
            <w:r w:rsidRPr="00E40F4D">
              <w:rPr>
                <w:kern w:val="22"/>
                <w:szCs w:val="22"/>
                <w:lang w:eastAsia="ko-KR"/>
              </w:rPr>
              <w:t xml:space="preserve">arine </w:t>
            </w:r>
            <w:r w:rsidR="00557D50" w:rsidRPr="00E40F4D">
              <w:rPr>
                <w:kern w:val="22"/>
                <w:szCs w:val="22"/>
                <w:lang w:eastAsia="ko-KR"/>
              </w:rPr>
              <w:t>a</w:t>
            </w:r>
            <w:r w:rsidRPr="00E40F4D">
              <w:rPr>
                <w:kern w:val="22"/>
                <w:szCs w:val="22"/>
                <w:lang w:eastAsia="ko-KR"/>
              </w:rPr>
              <w:t>reas</w:t>
            </w:r>
          </w:p>
        </w:tc>
      </w:tr>
      <w:tr w:rsidR="00790BD7" w:rsidRPr="00E40F4D" w14:paraId="0546BCB6" w14:textId="77777777" w:rsidTr="008365EB">
        <w:trPr>
          <w:cantSplit/>
          <w:jc w:val="center"/>
        </w:trPr>
        <w:tc>
          <w:tcPr>
            <w:tcW w:w="4043" w:type="dxa"/>
          </w:tcPr>
          <w:p w14:paraId="627A2DF8" w14:textId="2DD57305" w:rsidR="00790BD7" w:rsidRPr="00E40F4D" w:rsidRDefault="00902A26" w:rsidP="00E40F4D">
            <w:pPr>
              <w:spacing w:before="60" w:after="60"/>
              <w:ind w:left="58"/>
              <w:rPr>
                <w:bCs/>
                <w:kern w:val="22"/>
              </w:rPr>
            </w:pPr>
            <w:r w:rsidRPr="00E40F4D">
              <w:rPr>
                <w:bCs/>
                <w:kern w:val="22"/>
              </w:rPr>
              <w:t>CBD/EBSA/WS/2020/1/INF/3</w:t>
            </w:r>
          </w:p>
        </w:tc>
        <w:tc>
          <w:tcPr>
            <w:tcW w:w="5409" w:type="dxa"/>
          </w:tcPr>
          <w:p w14:paraId="044279C9" w14:textId="5ADD41F0" w:rsidR="00790BD7" w:rsidRPr="00E40F4D" w:rsidRDefault="00790BD7" w:rsidP="00E40F4D">
            <w:pPr>
              <w:spacing w:before="60" w:after="60"/>
              <w:jc w:val="left"/>
              <w:rPr>
                <w:kern w:val="22"/>
                <w:szCs w:val="22"/>
                <w:lang w:eastAsia="ko-KR"/>
              </w:rPr>
            </w:pPr>
            <w:r w:rsidRPr="00E40F4D">
              <w:rPr>
                <w:kern w:val="22"/>
                <w:szCs w:val="22"/>
                <w:lang w:eastAsia="ko-KR"/>
              </w:rPr>
              <w:t xml:space="preserve">Experiences from other international processes regarding approaches for the modification of </w:t>
            </w:r>
            <w:r w:rsidR="001D4C70" w:rsidRPr="00E40F4D">
              <w:rPr>
                <w:kern w:val="22"/>
                <w:szCs w:val="22"/>
                <w:lang w:eastAsia="ko-KR"/>
              </w:rPr>
              <w:t xml:space="preserve">previously identified </w:t>
            </w:r>
            <w:r w:rsidR="004B0E80" w:rsidRPr="00E40F4D">
              <w:rPr>
                <w:kern w:val="22"/>
                <w:szCs w:val="22"/>
                <w:lang w:eastAsia="ko-KR"/>
              </w:rPr>
              <w:t xml:space="preserve">ecologically or biologically significant marine </w:t>
            </w:r>
            <w:r w:rsidRPr="00E40F4D">
              <w:rPr>
                <w:kern w:val="22"/>
                <w:szCs w:val="22"/>
                <w:lang w:eastAsia="ko-KR"/>
              </w:rPr>
              <w:t>areas</w:t>
            </w:r>
          </w:p>
        </w:tc>
      </w:tr>
      <w:tr w:rsidR="00790BD7" w:rsidRPr="00E40F4D" w14:paraId="0A05848F" w14:textId="77777777" w:rsidTr="008365EB">
        <w:trPr>
          <w:cantSplit/>
          <w:jc w:val="center"/>
        </w:trPr>
        <w:tc>
          <w:tcPr>
            <w:tcW w:w="4043" w:type="dxa"/>
          </w:tcPr>
          <w:p w14:paraId="23EB6710" w14:textId="200D119E" w:rsidR="00790BD7" w:rsidRPr="00E40F4D" w:rsidRDefault="00902A26" w:rsidP="00E40F4D">
            <w:pPr>
              <w:spacing w:before="60" w:after="60"/>
              <w:ind w:left="58"/>
              <w:rPr>
                <w:bCs/>
                <w:kern w:val="22"/>
              </w:rPr>
            </w:pPr>
            <w:r w:rsidRPr="00E40F4D">
              <w:rPr>
                <w:bCs/>
                <w:kern w:val="22"/>
              </w:rPr>
              <w:t>CBD/EBSA/WS/2020/1/INF/4</w:t>
            </w:r>
          </w:p>
        </w:tc>
        <w:tc>
          <w:tcPr>
            <w:tcW w:w="5409" w:type="dxa"/>
          </w:tcPr>
          <w:p w14:paraId="18DDA4BC" w14:textId="461B5289" w:rsidR="00790BD7" w:rsidRPr="00E40F4D" w:rsidRDefault="00790BD7" w:rsidP="00E40F4D">
            <w:pPr>
              <w:spacing w:before="60" w:after="60"/>
              <w:jc w:val="left"/>
              <w:rPr>
                <w:kern w:val="22"/>
                <w:szCs w:val="22"/>
                <w:lang w:eastAsia="ko-KR"/>
              </w:rPr>
            </w:pPr>
            <w:r w:rsidRPr="00E40F4D">
              <w:rPr>
                <w:kern w:val="22"/>
                <w:szCs w:val="22"/>
                <w:lang w:eastAsia="ko-KR"/>
              </w:rPr>
              <w:t>Discussion document on potential modalities for the modification of EBSAs and the description of new EBSAs</w:t>
            </w:r>
          </w:p>
        </w:tc>
      </w:tr>
      <w:tr w:rsidR="003D5FD7" w:rsidRPr="00E40F4D" w14:paraId="1C3CECBC" w14:textId="77777777" w:rsidTr="008365EB">
        <w:trPr>
          <w:cantSplit/>
          <w:jc w:val="center"/>
        </w:trPr>
        <w:tc>
          <w:tcPr>
            <w:tcW w:w="4043" w:type="dxa"/>
          </w:tcPr>
          <w:p w14:paraId="51B704F5" w14:textId="77777777" w:rsidR="003D5FD7" w:rsidRPr="00E40F4D" w:rsidRDefault="003D5FD7" w:rsidP="00E40F4D">
            <w:pPr>
              <w:spacing w:before="60" w:after="60"/>
              <w:jc w:val="center"/>
              <w:rPr>
                <w:i/>
                <w:kern w:val="22"/>
              </w:rPr>
            </w:pPr>
            <w:r w:rsidRPr="00E40F4D">
              <w:rPr>
                <w:i/>
                <w:kern w:val="22"/>
              </w:rPr>
              <w:t>Other documents</w:t>
            </w:r>
          </w:p>
        </w:tc>
        <w:tc>
          <w:tcPr>
            <w:tcW w:w="5409" w:type="dxa"/>
          </w:tcPr>
          <w:p w14:paraId="75461267" w14:textId="77777777" w:rsidR="003D5FD7" w:rsidRPr="00E40F4D" w:rsidRDefault="003D5FD7" w:rsidP="00E40F4D">
            <w:pPr>
              <w:spacing w:before="60" w:after="60"/>
              <w:jc w:val="left"/>
              <w:rPr>
                <w:bCs/>
                <w:i/>
                <w:kern w:val="22"/>
                <w:szCs w:val="22"/>
              </w:rPr>
            </w:pPr>
            <w:r w:rsidRPr="00E40F4D">
              <w:rPr>
                <w:i/>
                <w:kern w:val="22"/>
              </w:rPr>
              <w:t>Title</w:t>
            </w:r>
          </w:p>
        </w:tc>
      </w:tr>
      <w:tr w:rsidR="003D5FD7" w:rsidRPr="00E40F4D" w14:paraId="6F6FDAB8" w14:textId="77777777" w:rsidTr="008365EB">
        <w:trPr>
          <w:cantSplit/>
          <w:jc w:val="center"/>
        </w:trPr>
        <w:tc>
          <w:tcPr>
            <w:tcW w:w="4043" w:type="dxa"/>
          </w:tcPr>
          <w:p w14:paraId="6852B0C0" w14:textId="77777777" w:rsidR="003D5FD7" w:rsidRPr="00E40F4D" w:rsidRDefault="003D5FD7" w:rsidP="00E40F4D">
            <w:pPr>
              <w:spacing w:before="60" w:after="60"/>
              <w:jc w:val="left"/>
              <w:rPr>
                <w:kern w:val="22"/>
              </w:rPr>
            </w:pPr>
          </w:p>
        </w:tc>
        <w:tc>
          <w:tcPr>
            <w:tcW w:w="5409" w:type="dxa"/>
          </w:tcPr>
          <w:p w14:paraId="4753A864" w14:textId="34BDA7AA" w:rsidR="003D5FD7" w:rsidRPr="00E40F4D" w:rsidRDefault="003D5FD7" w:rsidP="00E40F4D">
            <w:pPr>
              <w:spacing w:before="60" w:after="60"/>
              <w:jc w:val="left"/>
              <w:rPr>
                <w:kern w:val="22"/>
                <w:szCs w:val="22"/>
              </w:rPr>
            </w:pPr>
            <w:r w:rsidRPr="00E40F4D">
              <w:rPr>
                <w:kern w:val="22"/>
                <w:szCs w:val="22"/>
              </w:rPr>
              <w:t>Information note for participants</w:t>
            </w:r>
          </w:p>
        </w:tc>
      </w:tr>
      <w:tr w:rsidR="003D5FD7" w:rsidRPr="00E40F4D" w14:paraId="72A8C11C" w14:textId="77777777" w:rsidTr="008365EB">
        <w:trPr>
          <w:cantSplit/>
          <w:jc w:val="center"/>
        </w:trPr>
        <w:tc>
          <w:tcPr>
            <w:tcW w:w="4043" w:type="dxa"/>
          </w:tcPr>
          <w:p w14:paraId="3126AF3E" w14:textId="77777777" w:rsidR="003D5FD7" w:rsidRPr="00E40F4D" w:rsidRDefault="003D5FD7" w:rsidP="00E40F4D">
            <w:pPr>
              <w:spacing w:before="60" w:after="60"/>
              <w:jc w:val="left"/>
              <w:rPr>
                <w:kern w:val="22"/>
              </w:rPr>
            </w:pPr>
            <w:r w:rsidRPr="00E40F4D">
              <w:rPr>
                <w:kern w:val="22"/>
              </w:rPr>
              <w:t>Brochure</w:t>
            </w:r>
          </w:p>
        </w:tc>
        <w:tc>
          <w:tcPr>
            <w:tcW w:w="5409" w:type="dxa"/>
          </w:tcPr>
          <w:p w14:paraId="341DB4AB" w14:textId="4D99C903" w:rsidR="003D5FD7" w:rsidRPr="00E40F4D" w:rsidRDefault="00040076" w:rsidP="00E40F4D">
            <w:pPr>
              <w:spacing w:before="60" w:after="60"/>
              <w:jc w:val="left"/>
              <w:rPr>
                <w:kern w:val="22"/>
                <w:szCs w:val="22"/>
              </w:rPr>
            </w:pPr>
            <w:hyperlink r:id="rId15" w:history="1">
              <w:r w:rsidR="00902A26" w:rsidRPr="00E40F4D">
                <w:rPr>
                  <w:rStyle w:val="Hyperlink"/>
                  <w:kern w:val="22"/>
                  <w:sz w:val="22"/>
                  <w:szCs w:val="22"/>
                </w:rPr>
                <w:t>https://www.cbd.int/doc/meetings/mar/cbwsoi-wafr-01/other/cbwsoi-wafr-01-azores-brochure-en.pdf</w:t>
              </w:r>
            </w:hyperlink>
          </w:p>
        </w:tc>
      </w:tr>
    </w:tbl>
    <w:p w14:paraId="5F91EA48" w14:textId="32D0E647" w:rsidR="003D5FD7" w:rsidRPr="00E40F4D" w:rsidRDefault="003D5FD7" w:rsidP="00282A13">
      <w:pPr>
        <w:suppressLineNumbers/>
        <w:tabs>
          <w:tab w:val="left" w:pos="426"/>
        </w:tabs>
        <w:suppressAutoHyphens/>
        <w:adjustRightInd w:val="0"/>
        <w:snapToGrid w:val="0"/>
        <w:spacing w:after="120"/>
        <w:jc w:val="center"/>
        <w:rPr>
          <w:i/>
          <w:kern w:val="22"/>
        </w:rPr>
      </w:pPr>
      <w:r w:rsidRPr="00E40F4D">
        <w:rPr>
          <w:i/>
          <w:kern w:val="22"/>
        </w:rPr>
        <w:br w:type="page"/>
      </w:r>
    </w:p>
    <w:p w14:paraId="791CD61C" w14:textId="7BD5C7DC" w:rsidR="007C208B" w:rsidRPr="00E40F4D" w:rsidRDefault="007C208B" w:rsidP="003D5FD7">
      <w:pPr>
        <w:suppressLineNumbers/>
        <w:tabs>
          <w:tab w:val="left" w:pos="426"/>
        </w:tabs>
        <w:suppressAutoHyphens/>
        <w:adjustRightInd w:val="0"/>
        <w:snapToGrid w:val="0"/>
        <w:spacing w:after="120"/>
        <w:jc w:val="center"/>
        <w:rPr>
          <w:i/>
          <w:kern w:val="22"/>
        </w:rPr>
      </w:pPr>
      <w:r w:rsidRPr="00E40F4D">
        <w:rPr>
          <w:i/>
          <w:kern w:val="22"/>
        </w:rPr>
        <w:lastRenderedPageBreak/>
        <w:t>Annex I</w:t>
      </w:r>
    </w:p>
    <w:p w14:paraId="0CDEDE88" w14:textId="14A7816C" w:rsidR="007C208B" w:rsidRPr="00E40F4D" w:rsidRDefault="0072425C" w:rsidP="00282A13">
      <w:pPr>
        <w:keepNext/>
        <w:suppressLineNumbers/>
        <w:suppressAutoHyphens/>
        <w:adjustRightInd w:val="0"/>
        <w:snapToGrid w:val="0"/>
        <w:spacing w:before="120" w:after="120"/>
        <w:jc w:val="center"/>
        <w:outlineLvl w:val="0"/>
        <w:rPr>
          <w:rFonts w:ascii="Times New Roman Bold" w:hAnsi="Times New Roman Bold"/>
          <w:b/>
          <w:caps/>
          <w:kern w:val="22"/>
        </w:rPr>
      </w:pPr>
      <w:r w:rsidRPr="00E40F4D">
        <w:rPr>
          <w:rFonts w:ascii="Times New Roman Bold" w:hAnsi="Times New Roman Bold"/>
          <w:b/>
          <w:caps/>
          <w:kern w:val="22"/>
        </w:rPr>
        <w:t>Proposed organization of work</w:t>
      </w:r>
      <w:bookmarkEnd w:id="2"/>
    </w:p>
    <w:p w14:paraId="7297BFCC" w14:textId="73C55866" w:rsidR="009E6A86" w:rsidRPr="00E40F4D" w:rsidRDefault="003D5FD7" w:rsidP="00282A13">
      <w:pPr>
        <w:keepNext/>
        <w:suppressLineNumbers/>
        <w:tabs>
          <w:tab w:val="left" w:pos="426"/>
        </w:tabs>
        <w:suppressAutoHyphens/>
        <w:adjustRightInd w:val="0"/>
        <w:snapToGrid w:val="0"/>
        <w:spacing w:before="120" w:after="120"/>
        <w:jc w:val="left"/>
        <w:rPr>
          <w:b/>
          <w:kern w:val="22"/>
          <w:lang w:eastAsia="ko-KR"/>
        </w:rPr>
      </w:pPr>
      <w:r w:rsidRPr="00E40F4D">
        <w:rPr>
          <w:b/>
          <w:kern w:val="22"/>
        </w:rPr>
        <w:t>Monday</w:t>
      </w:r>
      <w:r w:rsidR="009E6A86" w:rsidRPr="00E40F4D">
        <w:rPr>
          <w:b/>
          <w:kern w:val="22"/>
        </w:rPr>
        <w:t xml:space="preserve">, 3 </w:t>
      </w:r>
      <w:r w:rsidR="00265732" w:rsidRPr="00E40F4D">
        <w:rPr>
          <w:b/>
          <w:bCs/>
          <w:iCs/>
          <w:kern w:val="22"/>
        </w:rPr>
        <w:t xml:space="preserve">February </w:t>
      </w:r>
      <w:r w:rsidR="009E6A86" w:rsidRPr="00E40F4D">
        <w:rPr>
          <w:b/>
          <w:kern w:val="22"/>
        </w:rPr>
        <w:t>20</w:t>
      </w:r>
      <w:r w:rsidRPr="00E40F4D">
        <w:rPr>
          <w:b/>
          <w:kern w:val="22"/>
        </w:rPr>
        <w:t>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484"/>
      </w:tblGrid>
      <w:tr w:rsidR="009E6A86" w:rsidRPr="00E40F4D" w14:paraId="4F6394B1" w14:textId="77777777" w:rsidTr="00E40F4D">
        <w:trPr>
          <w:cantSplit/>
          <w:tblHeader/>
          <w:jc w:val="center"/>
        </w:trPr>
        <w:tc>
          <w:tcPr>
            <w:tcW w:w="2122" w:type="dxa"/>
            <w:shd w:val="clear" w:color="auto" w:fill="BFBFBF" w:themeFill="background1" w:themeFillShade="BF"/>
          </w:tcPr>
          <w:p w14:paraId="42A5DE02" w14:textId="77777777" w:rsidR="009E6A86" w:rsidRPr="00E40F4D" w:rsidRDefault="009E6A86" w:rsidP="00282A13">
            <w:pPr>
              <w:suppressLineNumbers/>
              <w:suppressAutoHyphens/>
              <w:adjustRightInd w:val="0"/>
              <w:snapToGrid w:val="0"/>
              <w:spacing w:before="60" w:after="60"/>
              <w:ind w:left="17"/>
              <w:jc w:val="center"/>
              <w:rPr>
                <w:b/>
                <w:kern w:val="22"/>
                <w:szCs w:val="22"/>
              </w:rPr>
            </w:pPr>
            <w:r w:rsidRPr="00E40F4D">
              <w:rPr>
                <w:b/>
                <w:kern w:val="22"/>
                <w:szCs w:val="22"/>
              </w:rPr>
              <w:t>Time</w:t>
            </w:r>
          </w:p>
        </w:tc>
        <w:tc>
          <w:tcPr>
            <w:tcW w:w="7484" w:type="dxa"/>
            <w:shd w:val="clear" w:color="auto" w:fill="BFBFBF" w:themeFill="background1" w:themeFillShade="BF"/>
          </w:tcPr>
          <w:p w14:paraId="7042D7F4" w14:textId="77777777" w:rsidR="009E6A86" w:rsidRPr="00E40F4D" w:rsidRDefault="009E6A86" w:rsidP="00282A13">
            <w:pPr>
              <w:suppressLineNumbers/>
              <w:suppressAutoHyphens/>
              <w:adjustRightInd w:val="0"/>
              <w:snapToGrid w:val="0"/>
              <w:spacing w:before="60" w:after="60"/>
              <w:ind w:left="17"/>
              <w:jc w:val="center"/>
              <w:rPr>
                <w:b/>
                <w:kern w:val="22"/>
                <w:szCs w:val="22"/>
              </w:rPr>
            </w:pPr>
            <w:r w:rsidRPr="00E40F4D">
              <w:rPr>
                <w:b/>
                <w:kern w:val="22"/>
                <w:szCs w:val="22"/>
              </w:rPr>
              <w:t>Workshop activity</w:t>
            </w:r>
          </w:p>
        </w:tc>
      </w:tr>
      <w:tr w:rsidR="009E6A86" w:rsidRPr="00E40F4D" w14:paraId="384C2D6E" w14:textId="77777777" w:rsidTr="00E40F4D">
        <w:trPr>
          <w:cantSplit/>
          <w:jc w:val="center"/>
        </w:trPr>
        <w:tc>
          <w:tcPr>
            <w:tcW w:w="2122" w:type="dxa"/>
            <w:shd w:val="clear" w:color="auto" w:fill="auto"/>
          </w:tcPr>
          <w:p w14:paraId="3A4C1741" w14:textId="54EBE551" w:rsidR="009E6A86" w:rsidRPr="00E40F4D" w:rsidRDefault="009E6A86" w:rsidP="00282A13">
            <w:pPr>
              <w:suppressLineNumbers/>
              <w:suppressAutoHyphens/>
              <w:adjustRightInd w:val="0"/>
              <w:snapToGrid w:val="0"/>
              <w:spacing w:before="60" w:after="60"/>
              <w:ind w:left="17"/>
              <w:rPr>
                <w:kern w:val="22"/>
              </w:rPr>
            </w:pPr>
            <w:r w:rsidRPr="00E40F4D">
              <w:rPr>
                <w:iCs/>
                <w:kern w:val="22"/>
              </w:rPr>
              <w:t xml:space="preserve">9 </w:t>
            </w:r>
            <w:r w:rsidR="005A2779" w:rsidRPr="00E40F4D">
              <w:rPr>
                <w:iCs/>
                <w:kern w:val="22"/>
              </w:rPr>
              <w:t>–</w:t>
            </w:r>
            <w:r w:rsidR="005A5A10" w:rsidRPr="00E40F4D">
              <w:rPr>
                <w:iCs/>
                <w:kern w:val="22"/>
              </w:rPr>
              <w:t xml:space="preserve"> </w:t>
            </w:r>
            <w:r w:rsidR="005A2779" w:rsidRPr="00E40F4D">
              <w:rPr>
                <w:iCs/>
                <w:kern w:val="22"/>
              </w:rPr>
              <w:t>10.30</w:t>
            </w:r>
            <w:r w:rsidRPr="00E40F4D">
              <w:rPr>
                <w:iCs/>
                <w:kern w:val="22"/>
              </w:rPr>
              <w:t xml:space="preserve"> </w:t>
            </w:r>
            <w:r w:rsidR="005A2779" w:rsidRPr="00E40F4D">
              <w:rPr>
                <w:kern w:val="22"/>
              </w:rPr>
              <w:t>a</w:t>
            </w:r>
            <w:r w:rsidRPr="00E40F4D">
              <w:rPr>
                <w:kern w:val="22"/>
              </w:rPr>
              <w:t>.m.</w:t>
            </w:r>
          </w:p>
        </w:tc>
        <w:tc>
          <w:tcPr>
            <w:tcW w:w="7484" w:type="dxa"/>
            <w:shd w:val="clear" w:color="auto" w:fill="auto"/>
          </w:tcPr>
          <w:p w14:paraId="683F12BE" w14:textId="74DD32CB" w:rsidR="003D5FD7" w:rsidRPr="00E40F4D" w:rsidRDefault="0019288F" w:rsidP="003D5FD7">
            <w:pPr>
              <w:suppressLineNumbers/>
              <w:suppressAutoHyphens/>
              <w:adjustRightInd w:val="0"/>
              <w:snapToGrid w:val="0"/>
              <w:spacing w:before="60" w:after="60"/>
              <w:jc w:val="left"/>
              <w:rPr>
                <w:rFonts w:eastAsia="Calibri"/>
                <w:b/>
                <w:kern w:val="22"/>
                <w:szCs w:val="22"/>
                <w:lang w:eastAsia="ko-KR"/>
              </w:rPr>
            </w:pPr>
            <w:r w:rsidRPr="00E40F4D">
              <w:rPr>
                <w:rFonts w:eastAsia="Calibri"/>
                <w:b/>
                <w:kern w:val="22"/>
                <w:szCs w:val="22"/>
                <w:lang w:eastAsia="ko-KR"/>
              </w:rPr>
              <w:t>I</w:t>
            </w:r>
            <w:r w:rsidR="003D5FD7" w:rsidRPr="00E40F4D">
              <w:rPr>
                <w:rFonts w:eastAsia="Calibri"/>
                <w:b/>
                <w:kern w:val="22"/>
                <w:szCs w:val="22"/>
                <w:lang w:eastAsia="ko-KR"/>
              </w:rPr>
              <w:t>tem 1. Opening of the workshop</w:t>
            </w:r>
          </w:p>
          <w:p w14:paraId="368582ED" w14:textId="64F28BC2" w:rsidR="003D5FD7" w:rsidRPr="00E40F4D" w:rsidRDefault="0019288F" w:rsidP="003D5FD7">
            <w:pPr>
              <w:suppressLineNumbers/>
              <w:suppressAutoHyphens/>
              <w:adjustRightInd w:val="0"/>
              <w:snapToGrid w:val="0"/>
              <w:spacing w:before="60" w:after="60"/>
              <w:jc w:val="left"/>
              <w:rPr>
                <w:kern w:val="22"/>
                <w:lang w:eastAsia="ko-KR"/>
              </w:rPr>
            </w:pPr>
            <w:r w:rsidRPr="00E40F4D">
              <w:rPr>
                <w:rFonts w:eastAsia="Calibri"/>
                <w:b/>
                <w:kern w:val="22"/>
                <w:szCs w:val="22"/>
                <w:lang w:eastAsia="ko-KR"/>
              </w:rPr>
              <w:t>I</w:t>
            </w:r>
            <w:r w:rsidR="003D5FD7" w:rsidRPr="00E40F4D">
              <w:rPr>
                <w:rFonts w:eastAsia="Calibri"/>
                <w:b/>
                <w:kern w:val="22"/>
                <w:szCs w:val="22"/>
                <w:lang w:eastAsia="ko-KR"/>
              </w:rPr>
              <w:t xml:space="preserve">tem 2. </w:t>
            </w:r>
            <w:r w:rsidR="003D5FD7" w:rsidRPr="00E40F4D">
              <w:rPr>
                <w:b/>
                <w:kern w:val="22"/>
                <w:lang w:eastAsia="ko-KR"/>
              </w:rPr>
              <w:t>Organization of work</w:t>
            </w:r>
          </w:p>
          <w:p w14:paraId="56BEEBFF" w14:textId="3AE84E68" w:rsidR="003D5FD7" w:rsidRPr="00E40F4D" w:rsidRDefault="0019288F" w:rsidP="003D5FD7">
            <w:pPr>
              <w:suppressLineNumbers/>
              <w:suppressAutoHyphens/>
              <w:adjustRightInd w:val="0"/>
              <w:snapToGrid w:val="0"/>
              <w:spacing w:before="60" w:after="60"/>
              <w:rPr>
                <w:b/>
                <w:bCs/>
                <w:kern w:val="22"/>
                <w:lang w:eastAsia="ko-KR"/>
              </w:rPr>
            </w:pPr>
            <w:r w:rsidRPr="00E40F4D">
              <w:rPr>
                <w:rFonts w:eastAsia="Calibri"/>
                <w:b/>
                <w:kern w:val="22"/>
                <w:szCs w:val="22"/>
                <w:lang w:eastAsia="ko-KR"/>
              </w:rPr>
              <w:t>I</w:t>
            </w:r>
            <w:r w:rsidR="003D5FD7" w:rsidRPr="00E40F4D">
              <w:rPr>
                <w:rFonts w:eastAsia="Calibri"/>
                <w:b/>
                <w:kern w:val="22"/>
                <w:szCs w:val="22"/>
                <w:lang w:eastAsia="ko-KR"/>
              </w:rPr>
              <w:t xml:space="preserve">tem 3. </w:t>
            </w:r>
            <w:r w:rsidR="003D5FD7" w:rsidRPr="00E40F4D">
              <w:rPr>
                <w:b/>
                <w:bCs/>
                <w:kern w:val="22"/>
              </w:rPr>
              <w:t>Introduction, background and purpose of the workshop</w:t>
            </w:r>
          </w:p>
          <w:p w14:paraId="757081D5" w14:textId="38D1B20F" w:rsidR="003D5FD7" w:rsidRPr="00E40F4D" w:rsidRDefault="003D5FD7" w:rsidP="003D5FD7">
            <w:pPr>
              <w:numPr>
                <w:ilvl w:val="0"/>
                <w:numId w:val="38"/>
              </w:numPr>
              <w:suppressLineNumbers/>
              <w:suppressAutoHyphens/>
              <w:adjustRightInd w:val="0"/>
              <w:snapToGrid w:val="0"/>
              <w:spacing w:before="60" w:after="60"/>
              <w:jc w:val="left"/>
              <w:rPr>
                <w:kern w:val="22"/>
                <w:lang w:eastAsia="ko-KR"/>
              </w:rPr>
            </w:pPr>
            <w:r w:rsidRPr="00E40F4D">
              <w:rPr>
                <w:kern w:val="22"/>
                <w:lang w:eastAsia="ko-KR"/>
              </w:rPr>
              <w:t xml:space="preserve">Presentation of the </w:t>
            </w:r>
            <w:r w:rsidRPr="00E40F4D">
              <w:rPr>
                <w:kern w:val="22"/>
              </w:rPr>
              <w:t>background for the workshop and expected outcomes</w:t>
            </w:r>
          </w:p>
          <w:p w14:paraId="7831AD4E" w14:textId="0996CEC5" w:rsidR="003D5FD7" w:rsidRPr="00E40F4D" w:rsidRDefault="003D5FD7" w:rsidP="003D5FD7">
            <w:pPr>
              <w:numPr>
                <w:ilvl w:val="0"/>
                <w:numId w:val="38"/>
              </w:numPr>
              <w:suppressLineNumbers/>
              <w:suppressAutoHyphens/>
              <w:adjustRightInd w:val="0"/>
              <w:snapToGrid w:val="0"/>
              <w:spacing w:before="60" w:after="60"/>
              <w:jc w:val="left"/>
              <w:rPr>
                <w:rFonts w:eastAsia="Calibri"/>
                <w:kern w:val="22"/>
                <w:szCs w:val="22"/>
                <w:lang w:eastAsia="ko-KR"/>
              </w:rPr>
            </w:pPr>
            <w:r w:rsidRPr="00E40F4D">
              <w:rPr>
                <w:kern w:val="22"/>
                <w:lang w:eastAsia="ko-KR"/>
              </w:rPr>
              <w:t xml:space="preserve">Presentation on work </w:t>
            </w:r>
            <w:r w:rsidRPr="00E40F4D">
              <w:rPr>
                <w:kern w:val="22"/>
              </w:rPr>
              <w:t>under the Convention on EBSAs, current modalities for describing EBSAs, and challenges that have emerged in the context of current modalities for the EBSA process</w:t>
            </w:r>
          </w:p>
          <w:p w14:paraId="65D85BF2" w14:textId="7D5D59F3" w:rsidR="009E6A86" w:rsidRPr="00E40F4D" w:rsidRDefault="003D5FD7" w:rsidP="00E40F4D">
            <w:pPr>
              <w:numPr>
                <w:ilvl w:val="0"/>
                <w:numId w:val="38"/>
              </w:numPr>
              <w:suppressLineNumbers/>
              <w:suppressAutoHyphens/>
              <w:adjustRightInd w:val="0"/>
              <w:snapToGrid w:val="0"/>
              <w:spacing w:before="60" w:after="120"/>
              <w:ind w:left="714" w:hanging="357"/>
              <w:jc w:val="left"/>
              <w:rPr>
                <w:i/>
                <w:kern w:val="22"/>
                <w:lang w:eastAsia="ko-KR"/>
              </w:rPr>
            </w:pPr>
            <w:r w:rsidRPr="00E40F4D">
              <w:rPr>
                <w:kern w:val="22"/>
                <w:szCs w:val="22"/>
              </w:rPr>
              <w:t xml:space="preserve">Presentation on scientific gaps in areas that have been described as EBSAs under the </w:t>
            </w:r>
            <w:r w:rsidR="00DB297C" w:rsidRPr="00E40F4D">
              <w:rPr>
                <w:kern w:val="22"/>
                <w:szCs w:val="22"/>
              </w:rPr>
              <w:t>Convention on Biological Diversity</w:t>
            </w:r>
            <w:r w:rsidR="00DB297C" w:rsidRPr="00E40F4D">
              <w:rPr>
                <w:kern w:val="22"/>
                <w:szCs w:val="22"/>
              </w:rPr>
              <w:t xml:space="preserve"> </w:t>
            </w:r>
            <w:r w:rsidRPr="00E40F4D">
              <w:rPr>
                <w:kern w:val="22"/>
                <w:szCs w:val="22"/>
              </w:rPr>
              <w:t>to date</w:t>
            </w:r>
          </w:p>
        </w:tc>
      </w:tr>
      <w:tr w:rsidR="009E6A86" w:rsidRPr="00E40F4D" w14:paraId="7F62B531" w14:textId="77777777" w:rsidTr="00E40F4D">
        <w:trPr>
          <w:cantSplit/>
          <w:jc w:val="center"/>
        </w:trPr>
        <w:tc>
          <w:tcPr>
            <w:tcW w:w="2122" w:type="dxa"/>
            <w:shd w:val="clear" w:color="auto" w:fill="auto"/>
          </w:tcPr>
          <w:p w14:paraId="5D77989F" w14:textId="654A9920" w:rsidR="009E6A86" w:rsidRPr="00E40F4D" w:rsidRDefault="009E6A86" w:rsidP="00282A13">
            <w:pPr>
              <w:suppressLineNumbers/>
              <w:suppressAutoHyphens/>
              <w:adjustRightInd w:val="0"/>
              <w:snapToGrid w:val="0"/>
              <w:spacing w:before="60" w:after="60"/>
              <w:ind w:left="17"/>
              <w:rPr>
                <w:kern w:val="22"/>
              </w:rPr>
            </w:pPr>
            <w:r w:rsidRPr="00E40F4D">
              <w:rPr>
                <w:iCs/>
                <w:kern w:val="22"/>
              </w:rPr>
              <w:t>1</w:t>
            </w:r>
            <w:r w:rsidR="005A2779" w:rsidRPr="00E40F4D">
              <w:rPr>
                <w:iCs/>
                <w:kern w:val="22"/>
              </w:rPr>
              <w:t>0.30</w:t>
            </w:r>
            <w:r w:rsidRPr="00E40F4D">
              <w:rPr>
                <w:iCs/>
                <w:kern w:val="22"/>
              </w:rPr>
              <w:t xml:space="preserve"> </w:t>
            </w:r>
            <w:r w:rsidR="003D5FD7" w:rsidRPr="00E40F4D">
              <w:rPr>
                <w:iCs/>
                <w:kern w:val="22"/>
              </w:rPr>
              <w:t>–</w:t>
            </w:r>
            <w:r w:rsidR="005A5A10" w:rsidRPr="00E40F4D">
              <w:rPr>
                <w:iCs/>
                <w:kern w:val="22"/>
              </w:rPr>
              <w:t xml:space="preserve"> </w:t>
            </w:r>
            <w:r w:rsidRPr="00E40F4D">
              <w:rPr>
                <w:kern w:val="22"/>
              </w:rPr>
              <w:t>11 a.m.</w:t>
            </w:r>
          </w:p>
        </w:tc>
        <w:tc>
          <w:tcPr>
            <w:tcW w:w="7484" w:type="dxa"/>
            <w:shd w:val="clear" w:color="auto" w:fill="auto"/>
          </w:tcPr>
          <w:p w14:paraId="5026E66D" w14:textId="77777777" w:rsidR="009E6A86" w:rsidRPr="00E40F4D" w:rsidRDefault="009E6A86" w:rsidP="00282A13">
            <w:pPr>
              <w:suppressLineNumbers/>
              <w:suppressAutoHyphens/>
              <w:adjustRightInd w:val="0"/>
              <w:snapToGrid w:val="0"/>
              <w:spacing w:before="60" w:after="60"/>
              <w:rPr>
                <w:i/>
                <w:kern w:val="22"/>
                <w:lang w:eastAsia="ko-KR"/>
              </w:rPr>
            </w:pPr>
            <w:r w:rsidRPr="00E40F4D">
              <w:rPr>
                <w:i/>
                <w:kern w:val="22"/>
                <w:lang w:eastAsia="ko-KR"/>
              </w:rPr>
              <w:t>Coffee/tea break</w:t>
            </w:r>
          </w:p>
        </w:tc>
      </w:tr>
      <w:tr w:rsidR="009E6A86" w:rsidRPr="00E40F4D" w14:paraId="670C7C8B" w14:textId="77777777" w:rsidTr="00E40F4D">
        <w:trPr>
          <w:cantSplit/>
          <w:jc w:val="center"/>
        </w:trPr>
        <w:tc>
          <w:tcPr>
            <w:tcW w:w="2122" w:type="dxa"/>
            <w:shd w:val="clear" w:color="auto" w:fill="auto"/>
          </w:tcPr>
          <w:p w14:paraId="08CE1197" w14:textId="1D9CCDA5" w:rsidR="009E6A86" w:rsidRPr="00E40F4D" w:rsidRDefault="009E6A86" w:rsidP="00282A13">
            <w:pPr>
              <w:suppressLineNumbers/>
              <w:suppressAutoHyphens/>
              <w:adjustRightInd w:val="0"/>
              <w:snapToGrid w:val="0"/>
              <w:spacing w:before="60" w:after="60"/>
              <w:ind w:left="17"/>
              <w:rPr>
                <w:kern w:val="22"/>
              </w:rPr>
            </w:pPr>
            <w:r w:rsidRPr="00E40F4D">
              <w:rPr>
                <w:iCs/>
                <w:kern w:val="22"/>
              </w:rPr>
              <w:t xml:space="preserve">11 a.m. </w:t>
            </w:r>
            <w:r w:rsidR="005A2779" w:rsidRPr="00E40F4D">
              <w:rPr>
                <w:iCs/>
                <w:kern w:val="22"/>
              </w:rPr>
              <w:t>–</w:t>
            </w:r>
            <w:r w:rsidR="005A5A10" w:rsidRPr="00E40F4D">
              <w:rPr>
                <w:iCs/>
                <w:kern w:val="22"/>
              </w:rPr>
              <w:t xml:space="preserve"> </w:t>
            </w:r>
            <w:r w:rsidRPr="00E40F4D">
              <w:rPr>
                <w:iCs/>
                <w:kern w:val="22"/>
              </w:rPr>
              <w:t>12</w:t>
            </w:r>
            <w:r w:rsidR="005A2779" w:rsidRPr="00E40F4D">
              <w:rPr>
                <w:iCs/>
                <w:kern w:val="22"/>
              </w:rPr>
              <w:t>.30</w:t>
            </w:r>
            <w:r w:rsidRPr="00E40F4D">
              <w:rPr>
                <w:kern w:val="22"/>
              </w:rPr>
              <w:t xml:space="preserve"> p.m.</w:t>
            </w:r>
          </w:p>
        </w:tc>
        <w:tc>
          <w:tcPr>
            <w:tcW w:w="7484" w:type="dxa"/>
            <w:shd w:val="clear" w:color="auto" w:fill="auto"/>
          </w:tcPr>
          <w:p w14:paraId="62AE290D" w14:textId="0150B2AC" w:rsidR="005A2779" w:rsidRPr="00E40F4D" w:rsidRDefault="00F54093" w:rsidP="005A2779">
            <w:pPr>
              <w:suppressLineNumbers/>
              <w:suppressAutoHyphens/>
              <w:adjustRightInd w:val="0"/>
              <w:snapToGrid w:val="0"/>
              <w:spacing w:before="60" w:after="60"/>
              <w:rPr>
                <w:rFonts w:eastAsia="Calibri"/>
                <w:b/>
                <w:kern w:val="22"/>
                <w:szCs w:val="22"/>
                <w:lang w:eastAsia="ko-KR"/>
              </w:rPr>
            </w:pPr>
            <w:r w:rsidRPr="00E40F4D">
              <w:rPr>
                <w:rFonts w:eastAsia="Calibri"/>
                <w:b/>
                <w:kern w:val="22"/>
                <w:szCs w:val="22"/>
                <w:lang w:eastAsia="ko-KR"/>
              </w:rPr>
              <w:t>I</w:t>
            </w:r>
            <w:r w:rsidR="005A2779" w:rsidRPr="00E40F4D">
              <w:rPr>
                <w:rFonts w:eastAsia="Calibri"/>
                <w:b/>
                <w:kern w:val="22"/>
                <w:szCs w:val="22"/>
                <w:lang w:eastAsia="ko-KR"/>
              </w:rPr>
              <w:t>tem 4. Modification of EBSAs</w:t>
            </w:r>
          </w:p>
          <w:p w14:paraId="676558CA" w14:textId="00240AF6" w:rsidR="00EE4465" w:rsidRPr="00E40F4D" w:rsidRDefault="00EE4465" w:rsidP="00EE4465">
            <w:pPr>
              <w:pStyle w:val="ListParagraph"/>
              <w:numPr>
                <w:ilvl w:val="0"/>
                <w:numId w:val="50"/>
              </w:numPr>
              <w:suppressLineNumbers/>
              <w:suppressAutoHyphens/>
              <w:adjustRightInd w:val="0"/>
              <w:snapToGrid w:val="0"/>
              <w:spacing w:before="60" w:after="120"/>
              <w:ind w:left="403"/>
              <w:contextualSpacing w:val="0"/>
              <w:rPr>
                <w:kern w:val="22"/>
                <w:lang w:eastAsia="ko-KR"/>
              </w:rPr>
            </w:pPr>
            <w:r w:rsidRPr="00E40F4D">
              <w:rPr>
                <w:kern w:val="22"/>
                <w:lang w:eastAsia="ko-KR"/>
              </w:rPr>
              <w:t>Introduction by Secretariat</w:t>
            </w:r>
          </w:p>
          <w:p w14:paraId="7BB5450D" w14:textId="662A78B7" w:rsidR="005A2779" w:rsidRPr="00E40F4D" w:rsidRDefault="00EE4465" w:rsidP="005A2779">
            <w:pPr>
              <w:pStyle w:val="ListParagraph"/>
              <w:numPr>
                <w:ilvl w:val="1"/>
                <w:numId w:val="47"/>
              </w:numPr>
              <w:suppressLineNumbers/>
              <w:suppressAutoHyphens/>
              <w:adjustRightInd w:val="0"/>
              <w:snapToGrid w:val="0"/>
              <w:spacing w:before="60" w:after="60"/>
              <w:rPr>
                <w:kern w:val="22"/>
                <w:lang w:eastAsia="ko-KR"/>
              </w:rPr>
            </w:pPr>
            <w:r w:rsidRPr="00E40F4D">
              <w:rPr>
                <w:kern w:val="22"/>
                <w:lang w:eastAsia="ko-KR"/>
              </w:rPr>
              <w:t>Plenary discussion on r</w:t>
            </w:r>
            <w:r w:rsidR="005A2779" w:rsidRPr="00E40F4D">
              <w:rPr>
                <w:kern w:val="22"/>
                <w:lang w:eastAsia="ko-KR"/>
              </w:rPr>
              <w:t>easons for the modification of EBSAs</w:t>
            </w:r>
          </w:p>
          <w:p w14:paraId="6F9FF87B" w14:textId="6FFC43D7" w:rsidR="009E6A86" w:rsidRPr="00E40F4D" w:rsidRDefault="00EE4465" w:rsidP="00E40F4D">
            <w:pPr>
              <w:pStyle w:val="Para1"/>
              <w:numPr>
                <w:ilvl w:val="1"/>
                <w:numId w:val="47"/>
              </w:numPr>
              <w:suppressLineNumbers/>
              <w:suppressAutoHyphens/>
              <w:adjustRightInd w:val="0"/>
              <w:snapToGrid w:val="0"/>
              <w:spacing w:before="60"/>
              <w:ind w:left="357" w:hanging="357"/>
              <w:rPr>
                <w:i/>
                <w:iCs/>
                <w:kern w:val="22"/>
                <w:lang w:eastAsia="ko-KR"/>
              </w:rPr>
            </w:pPr>
            <w:r w:rsidRPr="00E40F4D">
              <w:rPr>
                <w:kern w:val="22"/>
                <w:szCs w:val="22"/>
              </w:rPr>
              <w:t xml:space="preserve">Plenary discussion on modalities for the </w:t>
            </w:r>
            <w:r w:rsidR="005A2779" w:rsidRPr="00E40F4D">
              <w:rPr>
                <w:kern w:val="22"/>
              </w:rPr>
              <w:t>modification of EBSAs in marine areas beyond national jurisdiction, with a focus on (</w:t>
            </w:r>
            <w:r w:rsidR="004977FF" w:rsidRPr="00E40F4D">
              <w:rPr>
                <w:kern w:val="22"/>
              </w:rPr>
              <w:t>a</w:t>
            </w:r>
            <w:r w:rsidR="005A2779" w:rsidRPr="00E40F4D">
              <w:rPr>
                <w:kern w:val="22"/>
              </w:rPr>
              <w:t>) actors who can propose modification and (</w:t>
            </w:r>
            <w:r w:rsidR="004977FF" w:rsidRPr="00E40F4D">
              <w:rPr>
                <w:kern w:val="22"/>
              </w:rPr>
              <w:t>b</w:t>
            </w:r>
            <w:r w:rsidR="005A2779" w:rsidRPr="00E40F4D">
              <w:rPr>
                <w:kern w:val="22"/>
              </w:rPr>
              <w:t>) modalities for the modification process</w:t>
            </w:r>
          </w:p>
        </w:tc>
      </w:tr>
      <w:tr w:rsidR="009E6A86" w:rsidRPr="00E40F4D" w14:paraId="1B0963F2" w14:textId="77777777" w:rsidTr="00E40F4D">
        <w:trPr>
          <w:cantSplit/>
          <w:jc w:val="center"/>
        </w:trPr>
        <w:tc>
          <w:tcPr>
            <w:tcW w:w="2122" w:type="dxa"/>
            <w:shd w:val="clear" w:color="auto" w:fill="auto"/>
          </w:tcPr>
          <w:p w14:paraId="6512D60F" w14:textId="73333992" w:rsidR="009E6A86" w:rsidRPr="00E40F4D" w:rsidRDefault="009E6A86" w:rsidP="00282A13">
            <w:pPr>
              <w:suppressLineNumbers/>
              <w:suppressAutoHyphens/>
              <w:adjustRightInd w:val="0"/>
              <w:snapToGrid w:val="0"/>
              <w:spacing w:before="60" w:after="60"/>
              <w:ind w:left="17"/>
              <w:rPr>
                <w:kern w:val="22"/>
              </w:rPr>
            </w:pPr>
            <w:r w:rsidRPr="00E40F4D">
              <w:rPr>
                <w:iCs/>
                <w:kern w:val="22"/>
              </w:rPr>
              <w:t>12</w:t>
            </w:r>
            <w:r w:rsidR="005A2779" w:rsidRPr="00E40F4D">
              <w:rPr>
                <w:iCs/>
                <w:kern w:val="22"/>
              </w:rPr>
              <w:t>.30</w:t>
            </w:r>
            <w:r w:rsidR="0098671B" w:rsidRPr="00E40F4D">
              <w:rPr>
                <w:iCs/>
                <w:kern w:val="22"/>
              </w:rPr>
              <w:t xml:space="preserve"> </w:t>
            </w:r>
            <w:r w:rsidR="005A5A10" w:rsidRPr="00E40F4D">
              <w:rPr>
                <w:iCs/>
                <w:kern w:val="22"/>
              </w:rPr>
              <w:t xml:space="preserve">- </w:t>
            </w:r>
            <w:r w:rsidRPr="00E40F4D">
              <w:rPr>
                <w:kern w:val="22"/>
              </w:rPr>
              <w:t>1.30</w:t>
            </w:r>
            <w:r w:rsidR="002D036C" w:rsidRPr="00E40F4D">
              <w:rPr>
                <w:kern w:val="22"/>
              </w:rPr>
              <w:t xml:space="preserve"> </w:t>
            </w:r>
            <w:r w:rsidRPr="00E40F4D">
              <w:rPr>
                <w:kern w:val="22"/>
              </w:rPr>
              <w:t>p</w:t>
            </w:r>
            <w:r w:rsidR="002D036C" w:rsidRPr="00E40F4D">
              <w:rPr>
                <w:kern w:val="22"/>
              </w:rPr>
              <w:t>.</w:t>
            </w:r>
            <w:r w:rsidRPr="00E40F4D">
              <w:rPr>
                <w:kern w:val="22"/>
              </w:rPr>
              <w:t>m</w:t>
            </w:r>
            <w:r w:rsidR="002D036C" w:rsidRPr="00E40F4D">
              <w:rPr>
                <w:kern w:val="22"/>
              </w:rPr>
              <w:t>.</w:t>
            </w:r>
          </w:p>
        </w:tc>
        <w:tc>
          <w:tcPr>
            <w:tcW w:w="7484" w:type="dxa"/>
            <w:shd w:val="clear" w:color="auto" w:fill="auto"/>
          </w:tcPr>
          <w:p w14:paraId="1EAAD711" w14:textId="0427DCF8" w:rsidR="009E6A86" w:rsidRPr="00E40F4D" w:rsidRDefault="009E6A86" w:rsidP="00282A13">
            <w:pPr>
              <w:suppressLineNumbers/>
              <w:suppressAutoHyphens/>
              <w:adjustRightInd w:val="0"/>
              <w:snapToGrid w:val="0"/>
              <w:spacing w:before="60" w:after="60"/>
              <w:rPr>
                <w:i/>
                <w:kern w:val="22"/>
                <w:lang w:eastAsia="ko-KR"/>
              </w:rPr>
            </w:pPr>
            <w:r w:rsidRPr="00E40F4D">
              <w:rPr>
                <w:i/>
                <w:kern w:val="22"/>
                <w:lang w:eastAsia="ko-KR"/>
              </w:rPr>
              <w:t>Lunch</w:t>
            </w:r>
            <w:r w:rsidR="00EE6697" w:rsidRPr="00E40F4D">
              <w:rPr>
                <w:i/>
                <w:kern w:val="22"/>
                <w:lang w:eastAsia="ko-KR"/>
              </w:rPr>
              <w:t xml:space="preserve"> break</w:t>
            </w:r>
          </w:p>
        </w:tc>
      </w:tr>
      <w:tr w:rsidR="009E6A86" w:rsidRPr="00E40F4D" w14:paraId="62CBA84F" w14:textId="77777777" w:rsidTr="00E40F4D">
        <w:trPr>
          <w:cantSplit/>
          <w:jc w:val="center"/>
        </w:trPr>
        <w:tc>
          <w:tcPr>
            <w:tcW w:w="2122" w:type="dxa"/>
          </w:tcPr>
          <w:p w14:paraId="524BFA4D" w14:textId="51CD265E" w:rsidR="005A2779" w:rsidRPr="00E40F4D" w:rsidRDefault="005A2779" w:rsidP="00E40F4D">
            <w:pPr>
              <w:suppressLineNumbers/>
              <w:suppressAutoHyphens/>
              <w:adjustRightInd w:val="0"/>
              <w:snapToGrid w:val="0"/>
              <w:spacing w:before="60" w:after="60"/>
              <w:jc w:val="left"/>
              <w:rPr>
                <w:kern w:val="22"/>
                <w:szCs w:val="22"/>
              </w:rPr>
            </w:pPr>
            <w:r w:rsidRPr="00E40F4D">
              <w:rPr>
                <w:kern w:val="22"/>
                <w:szCs w:val="22"/>
              </w:rPr>
              <w:t xml:space="preserve">1.30 </w:t>
            </w:r>
            <w:r w:rsidR="005A5A10" w:rsidRPr="00E40F4D">
              <w:rPr>
                <w:kern w:val="22"/>
                <w:szCs w:val="22"/>
              </w:rPr>
              <w:t xml:space="preserve">- </w:t>
            </w:r>
            <w:r w:rsidRPr="00E40F4D">
              <w:rPr>
                <w:kern w:val="22"/>
                <w:szCs w:val="22"/>
              </w:rPr>
              <w:t xml:space="preserve">3 </w:t>
            </w:r>
            <w:r w:rsidR="009E6A86" w:rsidRPr="00E40F4D">
              <w:rPr>
                <w:kern w:val="22"/>
                <w:szCs w:val="22"/>
              </w:rPr>
              <w:t>p.m.</w:t>
            </w:r>
          </w:p>
        </w:tc>
        <w:tc>
          <w:tcPr>
            <w:tcW w:w="7484" w:type="dxa"/>
          </w:tcPr>
          <w:p w14:paraId="1BD89F23" w14:textId="4645B811" w:rsidR="005A2779" w:rsidRPr="00E40F4D" w:rsidRDefault="00C0475D" w:rsidP="005A2779">
            <w:pPr>
              <w:pStyle w:val="Para1"/>
              <w:numPr>
                <w:ilvl w:val="0"/>
                <w:numId w:val="0"/>
              </w:numPr>
              <w:suppressLineNumbers/>
              <w:suppressAutoHyphens/>
              <w:adjustRightInd w:val="0"/>
              <w:snapToGrid w:val="0"/>
              <w:rPr>
                <w:b/>
                <w:bCs/>
                <w:iCs/>
                <w:kern w:val="22"/>
                <w:szCs w:val="22"/>
              </w:rPr>
            </w:pPr>
            <w:r w:rsidRPr="00E40F4D">
              <w:rPr>
                <w:b/>
                <w:bCs/>
                <w:iCs/>
                <w:kern w:val="22"/>
                <w:szCs w:val="22"/>
              </w:rPr>
              <w:t>I</w:t>
            </w:r>
            <w:r w:rsidR="005A2779" w:rsidRPr="00E40F4D">
              <w:rPr>
                <w:b/>
                <w:bCs/>
                <w:iCs/>
                <w:kern w:val="22"/>
                <w:szCs w:val="22"/>
              </w:rPr>
              <w:t>tem 4</w:t>
            </w:r>
            <w:r w:rsidR="005A2779" w:rsidRPr="00E40F4D">
              <w:rPr>
                <w:kern w:val="22"/>
                <w:szCs w:val="22"/>
              </w:rPr>
              <w:t xml:space="preserve"> (</w:t>
            </w:r>
            <w:r w:rsidR="005A2779" w:rsidRPr="00E40F4D">
              <w:rPr>
                <w:i/>
                <w:kern w:val="22"/>
                <w:szCs w:val="22"/>
              </w:rPr>
              <w:t>continued</w:t>
            </w:r>
            <w:r w:rsidR="005A2779" w:rsidRPr="00E40F4D">
              <w:rPr>
                <w:kern w:val="22"/>
                <w:szCs w:val="22"/>
              </w:rPr>
              <w:t>)</w:t>
            </w:r>
          </w:p>
          <w:p w14:paraId="0A6E7827" w14:textId="0EA27A3C" w:rsidR="005A2779" w:rsidRPr="00E40F4D" w:rsidRDefault="00EE4465" w:rsidP="005A2779">
            <w:pPr>
              <w:pStyle w:val="Para1"/>
              <w:numPr>
                <w:ilvl w:val="1"/>
                <w:numId w:val="47"/>
              </w:numPr>
              <w:suppressLineNumbers/>
              <w:suppressAutoHyphens/>
              <w:adjustRightInd w:val="0"/>
              <w:snapToGrid w:val="0"/>
              <w:spacing w:before="60" w:after="60"/>
              <w:rPr>
                <w:kern w:val="22"/>
              </w:rPr>
            </w:pPr>
            <w:commentRangeStart w:id="3"/>
            <w:r w:rsidRPr="00E40F4D">
              <w:rPr>
                <w:kern w:val="22"/>
                <w:szCs w:val="22"/>
              </w:rPr>
              <w:t xml:space="preserve">Plenary discussion on modalities for the </w:t>
            </w:r>
            <w:r w:rsidR="005A2779" w:rsidRPr="00E40F4D">
              <w:rPr>
                <w:kern w:val="22"/>
              </w:rPr>
              <w:t xml:space="preserve">modification of EBSAs in marine areas </w:t>
            </w:r>
            <w:r w:rsidR="00BA0FCE" w:rsidRPr="00E40F4D">
              <w:rPr>
                <w:kern w:val="22"/>
              </w:rPr>
              <w:t xml:space="preserve">within </w:t>
            </w:r>
            <w:r w:rsidR="005A2779" w:rsidRPr="00E40F4D">
              <w:rPr>
                <w:kern w:val="22"/>
              </w:rPr>
              <w:t>national jurisdiction, with a focus on (</w:t>
            </w:r>
            <w:r w:rsidR="004977FF" w:rsidRPr="00E40F4D">
              <w:rPr>
                <w:kern w:val="22"/>
              </w:rPr>
              <w:t>a</w:t>
            </w:r>
            <w:r w:rsidR="005A2779" w:rsidRPr="00E40F4D">
              <w:rPr>
                <w:kern w:val="22"/>
              </w:rPr>
              <w:t>) actors who can propose modification and (</w:t>
            </w:r>
            <w:r w:rsidR="004977FF" w:rsidRPr="00E40F4D">
              <w:rPr>
                <w:kern w:val="22"/>
              </w:rPr>
              <w:t>b</w:t>
            </w:r>
            <w:r w:rsidR="005A2779" w:rsidRPr="00E40F4D">
              <w:rPr>
                <w:kern w:val="22"/>
              </w:rPr>
              <w:t>) modalities for the modification process</w:t>
            </w:r>
            <w:commentRangeEnd w:id="3"/>
          </w:p>
          <w:p w14:paraId="3434A5DC" w14:textId="3173765B" w:rsidR="009E6A86" w:rsidRPr="00E40F4D" w:rsidRDefault="00EE4465" w:rsidP="00E40F4D">
            <w:pPr>
              <w:pStyle w:val="Para1"/>
              <w:numPr>
                <w:ilvl w:val="1"/>
                <w:numId w:val="47"/>
              </w:numPr>
              <w:suppressLineNumbers/>
              <w:suppressAutoHyphens/>
              <w:adjustRightInd w:val="0"/>
              <w:snapToGrid w:val="0"/>
              <w:spacing w:before="60" w:after="60"/>
              <w:rPr>
                <w:b/>
                <w:bCs/>
                <w:i/>
                <w:iCs/>
                <w:kern w:val="22"/>
                <w:szCs w:val="22"/>
              </w:rPr>
            </w:pPr>
            <w:r w:rsidRPr="00E40F4D">
              <w:rPr>
                <w:kern w:val="22"/>
                <w:szCs w:val="22"/>
              </w:rPr>
              <w:t xml:space="preserve">Plenary discussion on modalities for the </w:t>
            </w:r>
            <w:r w:rsidR="005A2779" w:rsidRPr="00E40F4D">
              <w:rPr>
                <w:kern w:val="22"/>
              </w:rPr>
              <w:t>modification of EBSAs straddling multiple national jurisdictions, with a focus on (</w:t>
            </w:r>
            <w:r w:rsidR="004977FF" w:rsidRPr="00E40F4D">
              <w:rPr>
                <w:kern w:val="22"/>
              </w:rPr>
              <w:t>a</w:t>
            </w:r>
            <w:r w:rsidR="005A2779" w:rsidRPr="00E40F4D">
              <w:rPr>
                <w:kern w:val="22"/>
              </w:rPr>
              <w:t>) actors who can propose modification and (</w:t>
            </w:r>
            <w:r w:rsidR="004977FF" w:rsidRPr="00E40F4D">
              <w:rPr>
                <w:kern w:val="22"/>
              </w:rPr>
              <w:t>b</w:t>
            </w:r>
            <w:r w:rsidR="005A2779" w:rsidRPr="00E40F4D">
              <w:rPr>
                <w:kern w:val="22"/>
              </w:rPr>
              <w:t>) modalities for the modification process</w:t>
            </w:r>
          </w:p>
        </w:tc>
      </w:tr>
      <w:tr w:rsidR="009E6A86" w:rsidRPr="00E40F4D" w14:paraId="12CEC9D6" w14:textId="77777777" w:rsidTr="00E40F4D">
        <w:trPr>
          <w:cantSplit/>
          <w:jc w:val="center"/>
        </w:trPr>
        <w:tc>
          <w:tcPr>
            <w:tcW w:w="2122" w:type="dxa"/>
          </w:tcPr>
          <w:p w14:paraId="3A04D22A" w14:textId="4F144202" w:rsidR="009E6A86" w:rsidRPr="00E40F4D" w:rsidRDefault="005A2779" w:rsidP="00282A13">
            <w:pPr>
              <w:suppressLineNumbers/>
              <w:suppressAutoHyphens/>
              <w:adjustRightInd w:val="0"/>
              <w:snapToGrid w:val="0"/>
              <w:spacing w:before="60" w:after="60"/>
              <w:ind w:left="17"/>
              <w:jc w:val="left"/>
              <w:rPr>
                <w:kern w:val="22"/>
                <w:szCs w:val="22"/>
              </w:rPr>
            </w:pPr>
            <w:r w:rsidRPr="00E40F4D">
              <w:rPr>
                <w:kern w:val="22"/>
                <w:szCs w:val="22"/>
              </w:rPr>
              <w:t>3 –</w:t>
            </w:r>
            <w:r w:rsidR="005A5A10" w:rsidRPr="00E40F4D">
              <w:rPr>
                <w:kern w:val="22"/>
                <w:szCs w:val="22"/>
              </w:rPr>
              <w:t xml:space="preserve"> </w:t>
            </w:r>
            <w:r w:rsidR="009E6A86" w:rsidRPr="00E40F4D">
              <w:rPr>
                <w:kern w:val="22"/>
                <w:szCs w:val="22"/>
              </w:rPr>
              <w:t>3</w:t>
            </w:r>
            <w:r w:rsidRPr="00E40F4D">
              <w:rPr>
                <w:kern w:val="22"/>
                <w:szCs w:val="22"/>
              </w:rPr>
              <w:t>.30</w:t>
            </w:r>
            <w:r w:rsidR="009E6A86" w:rsidRPr="00E40F4D">
              <w:rPr>
                <w:kern w:val="22"/>
                <w:szCs w:val="22"/>
              </w:rPr>
              <w:t xml:space="preserve"> p.m.</w:t>
            </w:r>
          </w:p>
        </w:tc>
        <w:tc>
          <w:tcPr>
            <w:tcW w:w="7484" w:type="dxa"/>
          </w:tcPr>
          <w:p w14:paraId="65FF6B93" w14:textId="77777777" w:rsidR="009E6A86" w:rsidRPr="00E40F4D" w:rsidRDefault="009E6A86" w:rsidP="00282A13">
            <w:pPr>
              <w:suppressLineNumbers/>
              <w:suppressAutoHyphens/>
              <w:adjustRightInd w:val="0"/>
              <w:snapToGrid w:val="0"/>
              <w:spacing w:before="60" w:after="60"/>
              <w:jc w:val="left"/>
              <w:rPr>
                <w:i/>
                <w:kern w:val="22"/>
                <w:szCs w:val="22"/>
                <w:lang w:eastAsia="ko-KR"/>
              </w:rPr>
            </w:pPr>
            <w:r w:rsidRPr="00E40F4D">
              <w:rPr>
                <w:i/>
                <w:color w:val="000000"/>
                <w:kern w:val="22"/>
                <w:szCs w:val="22"/>
                <w:lang w:eastAsia="ko-KR"/>
              </w:rPr>
              <w:t>Coffee/tea break</w:t>
            </w:r>
          </w:p>
        </w:tc>
      </w:tr>
      <w:tr w:rsidR="009E6A86" w:rsidRPr="00E40F4D" w14:paraId="3736EA6E" w14:textId="77777777" w:rsidTr="00E40F4D">
        <w:trPr>
          <w:cantSplit/>
          <w:jc w:val="center"/>
        </w:trPr>
        <w:tc>
          <w:tcPr>
            <w:tcW w:w="2122" w:type="dxa"/>
          </w:tcPr>
          <w:p w14:paraId="2221CBA5" w14:textId="120E553A" w:rsidR="009E6A86" w:rsidRPr="00E40F4D" w:rsidRDefault="009E6A86" w:rsidP="00282A13">
            <w:pPr>
              <w:suppressLineNumbers/>
              <w:suppressAutoHyphens/>
              <w:adjustRightInd w:val="0"/>
              <w:snapToGrid w:val="0"/>
              <w:spacing w:before="60" w:after="60"/>
              <w:ind w:left="17"/>
              <w:jc w:val="left"/>
              <w:rPr>
                <w:kern w:val="22"/>
                <w:szCs w:val="22"/>
              </w:rPr>
            </w:pPr>
            <w:r w:rsidRPr="00E40F4D">
              <w:rPr>
                <w:kern w:val="22"/>
                <w:szCs w:val="22"/>
              </w:rPr>
              <w:t>3</w:t>
            </w:r>
            <w:r w:rsidR="005A2779" w:rsidRPr="00E40F4D">
              <w:rPr>
                <w:kern w:val="22"/>
                <w:szCs w:val="22"/>
              </w:rPr>
              <w:t>.30</w:t>
            </w:r>
            <w:r w:rsidRPr="00E40F4D">
              <w:rPr>
                <w:kern w:val="22"/>
                <w:szCs w:val="22"/>
              </w:rPr>
              <w:t xml:space="preserve"> </w:t>
            </w:r>
            <w:r w:rsidR="005A5A10" w:rsidRPr="00E40F4D">
              <w:rPr>
                <w:kern w:val="22"/>
                <w:szCs w:val="22"/>
              </w:rPr>
              <w:t xml:space="preserve">- </w:t>
            </w:r>
            <w:r w:rsidR="005A2779" w:rsidRPr="00E40F4D">
              <w:rPr>
                <w:kern w:val="22"/>
                <w:szCs w:val="22"/>
              </w:rPr>
              <w:t>5</w:t>
            </w:r>
            <w:r w:rsidRPr="00E40F4D">
              <w:rPr>
                <w:kern w:val="22"/>
                <w:szCs w:val="22"/>
              </w:rPr>
              <w:t xml:space="preserve"> p.m.</w:t>
            </w:r>
          </w:p>
        </w:tc>
        <w:tc>
          <w:tcPr>
            <w:tcW w:w="7484" w:type="dxa"/>
          </w:tcPr>
          <w:p w14:paraId="43ADEBDE" w14:textId="37DB3907" w:rsidR="005A2779" w:rsidRPr="00E40F4D" w:rsidRDefault="00C0475D" w:rsidP="005A2779">
            <w:pPr>
              <w:pStyle w:val="Para1"/>
              <w:numPr>
                <w:ilvl w:val="0"/>
                <w:numId w:val="0"/>
              </w:numPr>
              <w:suppressLineNumbers/>
              <w:suppressAutoHyphens/>
              <w:adjustRightInd w:val="0"/>
              <w:snapToGrid w:val="0"/>
              <w:rPr>
                <w:b/>
                <w:bCs/>
                <w:iCs/>
                <w:kern w:val="22"/>
                <w:szCs w:val="22"/>
              </w:rPr>
            </w:pPr>
            <w:r w:rsidRPr="00E40F4D">
              <w:rPr>
                <w:b/>
                <w:bCs/>
                <w:iCs/>
                <w:kern w:val="22"/>
                <w:szCs w:val="22"/>
              </w:rPr>
              <w:t>I</w:t>
            </w:r>
            <w:r w:rsidR="005A2779" w:rsidRPr="00E40F4D">
              <w:rPr>
                <w:b/>
                <w:bCs/>
                <w:iCs/>
                <w:kern w:val="22"/>
                <w:szCs w:val="22"/>
              </w:rPr>
              <w:t>tem 4</w:t>
            </w:r>
            <w:r w:rsidR="005A2779" w:rsidRPr="00E40F4D">
              <w:rPr>
                <w:kern w:val="22"/>
                <w:szCs w:val="22"/>
              </w:rPr>
              <w:t xml:space="preserve"> (</w:t>
            </w:r>
            <w:r w:rsidR="005A2779" w:rsidRPr="00E40F4D">
              <w:rPr>
                <w:i/>
                <w:kern w:val="22"/>
                <w:szCs w:val="22"/>
              </w:rPr>
              <w:t>continued</w:t>
            </w:r>
            <w:r w:rsidR="005A2779" w:rsidRPr="00E40F4D">
              <w:rPr>
                <w:kern w:val="22"/>
                <w:szCs w:val="22"/>
              </w:rPr>
              <w:t>)</w:t>
            </w:r>
          </w:p>
          <w:p w14:paraId="71A3E28B" w14:textId="5467B7DE" w:rsidR="009E6A86" w:rsidRPr="00E40F4D" w:rsidRDefault="005A2779" w:rsidP="005A2779">
            <w:pPr>
              <w:pStyle w:val="Para1"/>
              <w:numPr>
                <w:ilvl w:val="0"/>
                <w:numId w:val="0"/>
              </w:numPr>
              <w:suppressLineNumbers/>
              <w:suppressAutoHyphens/>
              <w:adjustRightInd w:val="0"/>
              <w:snapToGrid w:val="0"/>
              <w:ind w:left="369" w:hanging="369"/>
              <w:rPr>
                <w:kern w:val="22"/>
                <w:szCs w:val="22"/>
              </w:rPr>
            </w:pPr>
            <w:r w:rsidRPr="00E40F4D">
              <w:rPr>
                <w:kern w:val="22"/>
                <w:szCs w:val="22"/>
              </w:rPr>
              <w:t xml:space="preserve">4.5 </w:t>
            </w:r>
            <w:r w:rsidR="00EE4465" w:rsidRPr="00E40F4D">
              <w:rPr>
                <w:kern w:val="22"/>
                <w:szCs w:val="22"/>
              </w:rPr>
              <w:t xml:space="preserve">Plenary discussion on modalities for the </w:t>
            </w:r>
            <w:r w:rsidRPr="00E40F4D">
              <w:rPr>
                <w:kern w:val="22"/>
              </w:rPr>
              <w:t>modification of EBSAs straddling marine areas within and beyond national jurisdiction, with a focus on (</w:t>
            </w:r>
            <w:r w:rsidR="00232A37" w:rsidRPr="00E40F4D">
              <w:rPr>
                <w:kern w:val="22"/>
              </w:rPr>
              <w:t>a</w:t>
            </w:r>
            <w:r w:rsidRPr="00E40F4D">
              <w:rPr>
                <w:kern w:val="22"/>
              </w:rPr>
              <w:t>)</w:t>
            </w:r>
            <w:r w:rsidR="00232A37" w:rsidRPr="00E40F4D">
              <w:rPr>
                <w:kern w:val="22"/>
              </w:rPr>
              <w:t> </w:t>
            </w:r>
            <w:r w:rsidRPr="00E40F4D">
              <w:rPr>
                <w:kern w:val="22"/>
              </w:rPr>
              <w:t>actors who can propose modification and (</w:t>
            </w:r>
            <w:r w:rsidR="00232A37" w:rsidRPr="00E40F4D">
              <w:rPr>
                <w:kern w:val="22"/>
              </w:rPr>
              <w:t>b</w:t>
            </w:r>
            <w:r w:rsidRPr="00E40F4D">
              <w:rPr>
                <w:kern w:val="22"/>
              </w:rPr>
              <w:t>) modalities for the modification process</w:t>
            </w:r>
          </w:p>
        </w:tc>
      </w:tr>
    </w:tbl>
    <w:p w14:paraId="024E84BD" w14:textId="4C0E25B7" w:rsidR="009E6A86" w:rsidRPr="00E40F4D" w:rsidRDefault="005A2779" w:rsidP="00E40F4D">
      <w:pPr>
        <w:keepNext/>
        <w:keepLines/>
        <w:suppressLineNumbers/>
        <w:tabs>
          <w:tab w:val="left" w:pos="426"/>
        </w:tabs>
        <w:suppressAutoHyphens/>
        <w:adjustRightInd w:val="0"/>
        <w:snapToGrid w:val="0"/>
        <w:spacing w:before="240" w:after="120"/>
        <w:jc w:val="left"/>
        <w:rPr>
          <w:b/>
          <w:kern w:val="22"/>
          <w:lang w:eastAsia="ko-KR"/>
        </w:rPr>
      </w:pPr>
      <w:r w:rsidRPr="00E40F4D">
        <w:rPr>
          <w:b/>
          <w:bCs/>
          <w:iCs/>
          <w:kern w:val="22"/>
        </w:rPr>
        <w:lastRenderedPageBreak/>
        <w:t>Tue</w:t>
      </w:r>
      <w:r w:rsidR="0066767A" w:rsidRPr="00E40F4D">
        <w:rPr>
          <w:b/>
          <w:bCs/>
          <w:iCs/>
          <w:kern w:val="22"/>
        </w:rPr>
        <w:t>s</w:t>
      </w:r>
      <w:r w:rsidRPr="00E40F4D">
        <w:rPr>
          <w:b/>
          <w:bCs/>
          <w:iCs/>
          <w:kern w:val="22"/>
        </w:rPr>
        <w:t>day</w:t>
      </w:r>
      <w:r w:rsidR="009E6A86" w:rsidRPr="00E40F4D">
        <w:rPr>
          <w:b/>
          <w:kern w:val="22"/>
        </w:rPr>
        <w:t xml:space="preserve">, 4 </w:t>
      </w:r>
      <w:r w:rsidRPr="00E40F4D">
        <w:rPr>
          <w:b/>
          <w:kern w:val="22"/>
        </w:rPr>
        <w:t>February</w:t>
      </w:r>
      <w:r w:rsidR="009E6A86" w:rsidRPr="00E40F4D">
        <w:rPr>
          <w:b/>
          <w:kern w:val="22"/>
        </w:rPr>
        <w:t xml:space="preserve"> </w:t>
      </w:r>
      <w:r w:rsidR="009E6A86" w:rsidRPr="00E40F4D">
        <w:rPr>
          <w:b/>
          <w:bCs/>
          <w:iCs/>
          <w:kern w:val="22"/>
        </w:rPr>
        <w:t>20</w:t>
      </w:r>
      <w:r w:rsidR="00265732" w:rsidRPr="00E40F4D">
        <w:rPr>
          <w:b/>
          <w:bCs/>
          <w:iCs/>
          <w:kern w:val="22"/>
        </w:rPr>
        <w:t>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484"/>
      </w:tblGrid>
      <w:tr w:rsidR="009E6A86" w:rsidRPr="00E40F4D" w14:paraId="75F2595B" w14:textId="77777777" w:rsidTr="00E40F4D">
        <w:trPr>
          <w:cantSplit/>
          <w:jc w:val="center"/>
        </w:trPr>
        <w:tc>
          <w:tcPr>
            <w:tcW w:w="2122" w:type="dxa"/>
            <w:shd w:val="clear" w:color="auto" w:fill="BFBFBF" w:themeFill="background1" w:themeFillShade="BF"/>
          </w:tcPr>
          <w:p w14:paraId="1946FEEF" w14:textId="77777777" w:rsidR="009E6A86" w:rsidRPr="00E40F4D" w:rsidRDefault="009E6A86" w:rsidP="00E40F4D">
            <w:pPr>
              <w:keepNext/>
              <w:keepLines/>
              <w:suppressLineNumbers/>
              <w:suppressAutoHyphens/>
              <w:adjustRightInd w:val="0"/>
              <w:snapToGrid w:val="0"/>
              <w:spacing w:before="60" w:after="60"/>
              <w:ind w:left="17"/>
              <w:jc w:val="center"/>
              <w:rPr>
                <w:b/>
                <w:kern w:val="22"/>
                <w:szCs w:val="22"/>
              </w:rPr>
            </w:pPr>
            <w:r w:rsidRPr="00E40F4D">
              <w:rPr>
                <w:b/>
                <w:kern w:val="22"/>
                <w:szCs w:val="22"/>
              </w:rPr>
              <w:t>Time</w:t>
            </w:r>
          </w:p>
        </w:tc>
        <w:tc>
          <w:tcPr>
            <w:tcW w:w="7484" w:type="dxa"/>
            <w:shd w:val="clear" w:color="auto" w:fill="BFBFBF" w:themeFill="background1" w:themeFillShade="BF"/>
          </w:tcPr>
          <w:p w14:paraId="53AEDA1C" w14:textId="77777777" w:rsidR="009E6A86" w:rsidRPr="00E40F4D" w:rsidRDefault="009E6A86" w:rsidP="00E40F4D">
            <w:pPr>
              <w:keepNext/>
              <w:keepLines/>
              <w:suppressLineNumbers/>
              <w:suppressAutoHyphens/>
              <w:adjustRightInd w:val="0"/>
              <w:snapToGrid w:val="0"/>
              <w:spacing w:before="60" w:after="60"/>
              <w:ind w:left="17"/>
              <w:jc w:val="center"/>
              <w:rPr>
                <w:b/>
                <w:kern w:val="22"/>
                <w:szCs w:val="22"/>
              </w:rPr>
            </w:pPr>
            <w:r w:rsidRPr="00E40F4D">
              <w:rPr>
                <w:b/>
                <w:kern w:val="22"/>
                <w:szCs w:val="22"/>
              </w:rPr>
              <w:t xml:space="preserve">Workshop </w:t>
            </w:r>
            <w:r w:rsidRPr="00E40F4D">
              <w:rPr>
                <w:b/>
                <w:kern w:val="22"/>
              </w:rPr>
              <w:t>a</w:t>
            </w:r>
            <w:r w:rsidRPr="00E40F4D">
              <w:rPr>
                <w:b/>
                <w:kern w:val="22"/>
                <w:szCs w:val="22"/>
              </w:rPr>
              <w:t>ctivity</w:t>
            </w:r>
          </w:p>
        </w:tc>
      </w:tr>
      <w:tr w:rsidR="009E6A86" w:rsidRPr="00E40F4D" w14:paraId="24EFA67D" w14:textId="77777777" w:rsidTr="00E40F4D">
        <w:trPr>
          <w:cantSplit/>
          <w:jc w:val="center"/>
        </w:trPr>
        <w:tc>
          <w:tcPr>
            <w:tcW w:w="2122" w:type="dxa"/>
          </w:tcPr>
          <w:p w14:paraId="6D5AFB8E" w14:textId="06BAAA12" w:rsidR="009E6A86" w:rsidRPr="00E40F4D" w:rsidRDefault="009E6A86" w:rsidP="00282A13">
            <w:pPr>
              <w:suppressLineNumbers/>
              <w:suppressAutoHyphens/>
              <w:autoSpaceDE w:val="0"/>
              <w:autoSpaceDN w:val="0"/>
              <w:adjustRightInd w:val="0"/>
              <w:snapToGrid w:val="0"/>
              <w:spacing w:before="60" w:after="60"/>
              <w:rPr>
                <w:kern w:val="22"/>
                <w:szCs w:val="22"/>
              </w:rPr>
            </w:pPr>
            <w:r w:rsidRPr="00E40F4D">
              <w:rPr>
                <w:kern w:val="22"/>
                <w:szCs w:val="22"/>
              </w:rPr>
              <w:t xml:space="preserve">9 </w:t>
            </w:r>
            <w:r w:rsidR="005A5A10" w:rsidRPr="00E40F4D">
              <w:rPr>
                <w:kern w:val="22"/>
                <w:szCs w:val="22"/>
              </w:rPr>
              <w:t xml:space="preserve">- </w:t>
            </w:r>
            <w:r w:rsidRPr="00E40F4D">
              <w:rPr>
                <w:kern w:val="22"/>
                <w:szCs w:val="22"/>
              </w:rPr>
              <w:t>10 a.m.</w:t>
            </w:r>
          </w:p>
        </w:tc>
        <w:tc>
          <w:tcPr>
            <w:tcW w:w="7484" w:type="dxa"/>
          </w:tcPr>
          <w:p w14:paraId="556BAEF9" w14:textId="55C9B1B3" w:rsidR="005A2779" w:rsidRPr="00E40F4D" w:rsidRDefault="00C0475D" w:rsidP="00282A13">
            <w:pPr>
              <w:suppressLineNumbers/>
              <w:suppressAutoHyphens/>
              <w:adjustRightInd w:val="0"/>
              <w:snapToGrid w:val="0"/>
              <w:spacing w:before="60" w:after="60"/>
              <w:rPr>
                <w:rFonts w:eastAsia="Calibri"/>
                <w:b/>
                <w:kern w:val="22"/>
                <w:szCs w:val="22"/>
                <w:lang w:eastAsia="ko-KR"/>
              </w:rPr>
            </w:pPr>
            <w:r w:rsidRPr="00E40F4D">
              <w:rPr>
                <w:rFonts w:eastAsia="Calibri"/>
                <w:b/>
                <w:kern w:val="22"/>
                <w:szCs w:val="22"/>
                <w:lang w:eastAsia="ko-KR"/>
              </w:rPr>
              <w:t>I</w:t>
            </w:r>
            <w:r w:rsidR="009E6A86" w:rsidRPr="00E40F4D">
              <w:rPr>
                <w:rFonts w:eastAsia="Calibri"/>
                <w:b/>
                <w:kern w:val="22"/>
                <w:szCs w:val="22"/>
                <w:lang w:eastAsia="ko-KR"/>
              </w:rPr>
              <w:t xml:space="preserve">tem </w:t>
            </w:r>
            <w:r w:rsidR="005A2779" w:rsidRPr="00E40F4D">
              <w:rPr>
                <w:rFonts w:eastAsia="Calibri"/>
                <w:b/>
                <w:kern w:val="22"/>
                <w:szCs w:val="22"/>
                <w:lang w:eastAsia="ko-KR"/>
              </w:rPr>
              <w:t>5</w:t>
            </w:r>
            <w:r w:rsidR="009E6A86" w:rsidRPr="00E40F4D">
              <w:rPr>
                <w:rFonts w:eastAsia="Calibri"/>
                <w:b/>
                <w:kern w:val="22"/>
                <w:szCs w:val="22"/>
                <w:lang w:eastAsia="ko-KR"/>
              </w:rPr>
              <w:t xml:space="preserve">. </w:t>
            </w:r>
            <w:r w:rsidR="005A2779" w:rsidRPr="00E40F4D">
              <w:rPr>
                <w:rFonts w:eastAsia="Calibri"/>
                <w:b/>
                <w:kern w:val="22"/>
                <w:szCs w:val="22"/>
                <w:lang w:eastAsia="ko-KR"/>
              </w:rPr>
              <w:t>Description of EBSAs</w:t>
            </w:r>
          </w:p>
          <w:p w14:paraId="78E02A26" w14:textId="1BE8E6D6" w:rsidR="00EE4465" w:rsidRPr="00E40F4D" w:rsidRDefault="00EE4465" w:rsidP="00EE4465">
            <w:pPr>
              <w:pStyle w:val="ListParagraph"/>
              <w:numPr>
                <w:ilvl w:val="0"/>
                <w:numId w:val="50"/>
              </w:numPr>
              <w:suppressLineNumbers/>
              <w:suppressAutoHyphens/>
              <w:adjustRightInd w:val="0"/>
              <w:snapToGrid w:val="0"/>
              <w:spacing w:before="60" w:after="120"/>
              <w:ind w:left="403"/>
              <w:contextualSpacing w:val="0"/>
              <w:rPr>
                <w:kern w:val="22"/>
                <w:lang w:eastAsia="ko-KR"/>
              </w:rPr>
            </w:pPr>
            <w:r w:rsidRPr="00E40F4D">
              <w:rPr>
                <w:kern w:val="22"/>
                <w:lang w:eastAsia="ko-KR"/>
              </w:rPr>
              <w:t xml:space="preserve">Introduction by </w:t>
            </w:r>
            <w:r w:rsidR="00AC5BFC" w:rsidRPr="00E40F4D">
              <w:rPr>
                <w:kern w:val="22"/>
                <w:lang w:eastAsia="ko-KR"/>
              </w:rPr>
              <w:t xml:space="preserve">the </w:t>
            </w:r>
            <w:r w:rsidRPr="00E40F4D">
              <w:rPr>
                <w:kern w:val="22"/>
                <w:lang w:eastAsia="ko-KR"/>
              </w:rPr>
              <w:t>Secretariat</w:t>
            </w:r>
          </w:p>
          <w:p w14:paraId="0893B0BB" w14:textId="3141E7A1" w:rsidR="00954965" w:rsidRPr="00E40F4D" w:rsidRDefault="00EE4465" w:rsidP="002D036C">
            <w:pPr>
              <w:pStyle w:val="Para1"/>
              <w:numPr>
                <w:ilvl w:val="1"/>
                <w:numId w:val="49"/>
              </w:numPr>
              <w:suppressLineNumbers/>
              <w:suppressAutoHyphens/>
              <w:adjustRightInd w:val="0"/>
              <w:snapToGrid w:val="0"/>
              <w:spacing w:before="60" w:after="60"/>
              <w:rPr>
                <w:kern w:val="22"/>
              </w:rPr>
            </w:pPr>
            <w:r w:rsidRPr="00E40F4D">
              <w:rPr>
                <w:kern w:val="22"/>
                <w:szCs w:val="22"/>
              </w:rPr>
              <w:t>Plenary discussion on modalities for the</w:t>
            </w:r>
            <w:r w:rsidR="005A2779" w:rsidRPr="00E40F4D">
              <w:rPr>
                <w:kern w:val="22"/>
                <w:szCs w:val="22"/>
              </w:rPr>
              <w:t xml:space="preserve"> </w:t>
            </w:r>
            <w:r w:rsidR="005A2779" w:rsidRPr="00E40F4D">
              <w:rPr>
                <w:kern w:val="22"/>
              </w:rPr>
              <w:t>description of EBSAs in marine areas beyond national jurisdiction, with a focus on (</w:t>
            </w:r>
            <w:r w:rsidR="00232A37" w:rsidRPr="00E40F4D">
              <w:rPr>
                <w:kern w:val="22"/>
              </w:rPr>
              <w:t>a</w:t>
            </w:r>
            <w:r w:rsidR="005A2779" w:rsidRPr="00E40F4D">
              <w:rPr>
                <w:kern w:val="22"/>
              </w:rPr>
              <w:t xml:space="preserve">) actors who can propose </w:t>
            </w:r>
            <w:r w:rsidR="0066767A" w:rsidRPr="00E40F4D">
              <w:rPr>
                <w:kern w:val="22"/>
              </w:rPr>
              <w:t>the description of EBSAs</w:t>
            </w:r>
            <w:r w:rsidR="005A2779" w:rsidRPr="00E40F4D">
              <w:rPr>
                <w:kern w:val="22"/>
              </w:rPr>
              <w:t xml:space="preserve"> and (</w:t>
            </w:r>
            <w:r w:rsidR="00232A37" w:rsidRPr="00E40F4D">
              <w:rPr>
                <w:kern w:val="22"/>
              </w:rPr>
              <w:t>b</w:t>
            </w:r>
            <w:r w:rsidR="005A2779" w:rsidRPr="00E40F4D">
              <w:rPr>
                <w:kern w:val="22"/>
              </w:rPr>
              <w:t xml:space="preserve">) modalities for the </w:t>
            </w:r>
            <w:r w:rsidR="0066767A" w:rsidRPr="00E40F4D">
              <w:rPr>
                <w:kern w:val="22"/>
              </w:rPr>
              <w:t>description</w:t>
            </w:r>
            <w:r w:rsidR="005A2779" w:rsidRPr="00E40F4D">
              <w:rPr>
                <w:kern w:val="22"/>
              </w:rPr>
              <w:t xml:space="preserve"> process</w:t>
            </w:r>
          </w:p>
        </w:tc>
      </w:tr>
      <w:tr w:rsidR="009E6A86" w:rsidRPr="00E40F4D" w14:paraId="58205ABE" w14:textId="77777777" w:rsidTr="00E40F4D">
        <w:trPr>
          <w:cantSplit/>
          <w:jc w:val="center"/>
        </w:trPr>
        <w:tc>
          <w:tcPr>
            <w:tcW w:w="2122" w:type="dxa"/>
          </w:tcPr>
          <w:p w14:paraId="18D2D7DD" w14:textId="664076C0" w:rsidR="009E6A86" w:rsidRPr="00E40F4D" w:rsidRDefault="009E6A86" w:rsidP="00282A13">
            <w:pPr>
              <w:suppressLineNumbers/>
              <w:suppressAutoHyphens/>
              <w:adjustRightInd w:val="0"/>
              <w:snapToGrid w:val="0"/>
              <w:spacing w:before="60" w:after="60"/>
              <w:rPr>
                <w:kern w:val="22"/>
                <w:szCs w:val="22"/>
              </w:rPr>
            </w:pPr>
            <w:r w:rsidRPr="00E40F4D">
              <w:rPr>
                <w:kern w:val="22"/>
                <w:szCs w:val="22"/>
              </w:rPr>
              <w:t xml:space="preserve">10 </w:t>
            </w:r>
            <w:r w:rsidR="005A5A10" w:rsidRPr="00E40F4D">
              <w:rPr>
                <w:kern w:val="22"/>
                <w:szCs w:val="22"/>
              </w:rPr>
              <w:t xml:space="preserve">- </w:t>
            </w:r>
            <w:r w:rsidRPr="00E40F4D">
              <w:rPr>
                <w:kern w:val="22"/>
                <w:szCs w:val="22"/>
              </w:rPr>
              <w:t>1</w:t>
            </w:r>
            <w:r w:rsidR="004063DA" w:rsidRPr="00E40F4D">
              <w:rPr>
                <w:kern w:val="22"/>
                <w:szCs w:val="22"/>
              </w:rPr>
              <w:t>0.30</w:t>
            </w:r>
            <w:r w:rsidRPr="00E40F4D">
              <w:rPr>
                <w:kern w:val="22"/>
                <w:szCs w:val="22"/>
              </w:rPr>
              <w:t xml:space="preserve"> a.m.</w:t>
            </w:r>
          </w:p>
        </w:tc>
        <w:tc>
          <w:tcPr>
            <w:tcW w:w="7484" w:type="dxa"/>
          </w:tcPr>
          <w:p w14:paraId="6BAFF394" w14:textId="77777777" w:rsidR="009E6A86" w:rsidRPr="00E40F4D" w:rsidRDefault="009E6A86" w:rsidP="00282A13">
            <w:pPr>
              <w:suppressLineNumbers/>
              <w:suppressAutoHyphens/>
              <w:adjustRightInd w:val="0"/>
              <w:snapToGrid w:val="0"/>
              <w:spacing w:before="60" w:after="60"/>
              <w:jc w:val="left"/>
              <w:rPr>
                <w:i/>
                <w:kern w:val="22"/>
                <w:szCs w:val="22"/>
                <w:lang w:eastAsia="ko-KR"/>
              </w:rPr>
            </w:pPr>
            <w:r w:rsidRPr="00E40F4D">
              <w:rPr>
                <w:i/>
                <w:color w:val="000000"/>
                <w:kern w:val="22"/>
                <w:szCs w:val="22"/>
                <w:lang w:eastAsia="ko-KR"/>
              </w:rPr>
              <w:t>Coffee/tea break</w:t>
            </w:r>
          </w:p>
        </w:tc>
      </w:tr>
      <w:tr w:rsidR="009E6A86" w:rsidRPr="00E40F4D" w14:paraId="1E83A041" w14:textId="77777777" w:rsidTr="00E40F4D">
        <w:trPr>
          <w:cantSplit/>
          <w:jc w:val="center"/>
        </w:trPr>
        <w:tc>
          <w:tcPr>
            <w:tcW w:w="2122" w:type="dxa"/>
          </w:tcPr>
          <w:p w14:paraId="6C460D1A" w14:textId="1A8103B5" w:rsidR="009E6A86" w:rsidRPr="00E40F4D" w:rsidRDefault="009E6A86" w:rsidP="00E40F4D">
            <w:pPr>
              <w:suppressLineNumbers/>
              <w:suppressAutoHyphens/>
              <w:adjustRightInd w:val="0"/>
              <w:snapToGrid w:val="0"/>
              <w:spacing w:before="60" w:after="60"/>
              <w:jc w:val="left"/>
              <w:rPr>
                <w:kern w:val="22"/>
                <w:szCs w:val="22"/>
              </w:rPr>
            </w:pPr>
            <w:r w:rsidRPr="00E40F4D">
              <w:rPr>
                <w:kern w:val="22"/>
                <w:szCs w:val="22"/>
              </w:rPr>
              <w:t>1</w:t>
            </w:r>
            <w:r w:rsidR="004063DA" w:rsidRPr="00E40F4D">
              <w:rPr>
                <w:kern w:val="22"/>
                <w:szCs w:val="22"/>
              </w:rPr>
              <w:t>0</w:t>
            </w:r>
            <w:r w:rsidRPr="00E40F4D">
              <w:rPr>
                <w:kern w:val="22"/>
                <w:szCs w:val="22"/>
              </w:rPr>
              <w:t>.</w:t>
            </w:r>
            <w:r w:rsidR="004063DA" w:rsidRPr="00E40F4D">
              <w:rPr>
                <w:kern w:val="22"/>
                <w:szCs w:val="22"/>
              </w:rPr>
              <w:t>30</w:t>
            </w:r>
            <w:r w:rsidR="005A5A10" w:rsidRPr="00E40F4D">
              <w:rPr>
                <w:kern w:val="22"/>
                <w:szCs w:val="22"/>
              </w:rPr>
              <w:t xml:space="preserve"> </w:t>
            </w:r>
            <w:r w:rsidRPr="00E40F4D">
              <w:rPr>
                <w:kern w:val="22"/>
                <w:szCs w:val="22"/>
              </w:rPr>
              <w:t xml:space="preserve">a.m. </w:t>
            </w:r>
            <w:r w:rsidR="005A5A10" w:rsidRPr="00E40F4D">
              <w:rPr>
                <w:kern w:val="22"/>
                <w:szCs w:val="22"/>
              </w:rPr>
              <w:t xml:space="preserve">- </w:t>
            </w:r>
            <w:r w:rsidRPr="00E40F4D">
              <w:rPr>
                <w:kern w:val="22"/>
                <w:szCs w:val="22"/>
              </w:rPr>
              <w:t>12.</w:t>
            </w:r>
            <w:r w:rsidR="005A2779" w:rsidRPr="00E40F4D">
              <w:rPr>
                <w:kern w:val="22"/>
                <w:szCs w:val="22"/>
              </w:rPr>
              <w:t>30</w:t>
            </w:r>
            <w:r w:rsidRPr="00E40F4D">
              <w:rPr>
                <w:kern w:val="22"/>
                <w:szCs w:val="22"/>
              </w:rPr>
              <w:t xml:space="preserve"> p.m.</w:t>
            </w:r>
          </w:p>
        </w:tc>
        <w:tc>
          <w:tcPr>
            <w:tcW w:w="7484" w:type="dxa"/>
          </w:tcPr>
          <w:p w14:paraId="6ADCC81B" w14:textId="485FCC00" w:rsidR="005A2779" w:rsidRPr="00E40F4D" w:rsidRDefault="00C0475D" w:rsidP="005A2779">
            <w:pPr>
              <w:suppressLineNumbers/>
              <w:suppressAutoHyphens/>
              <w:adjustRightInd w:val="0"/>
              <w:snapToGrid w:val="0"/>
              <w:spacing w:before="60" w:after="60"/>
              <w:rPr>
                <w:rFonts w:eastAsia="Calibri"/>
                <w:kern w:val="22"/>
                <w:szCs w:val="22"/>
                <w:lang w:eastAsia="ko-KR"/>
              </w:rPr>
            </w:pPr>
            <w:r w:rsidRPr="00E40F4D">
              <w:rPr>
                <w:rFonts w:eastAsia="Calibri"/>
                <w:b/>
                <w:bCs/>
                <w:iCs/>
                <w:kern w:val="22"/>
                <w:szCs w:val="22"/>
                <w:lang w:eastAsia="ko-KR"/>
              </w:rPr>
              <w:t>I</w:t>
            </w:r>
            <w:r w:rsidR="005A2779" w:rsidRPr="00E40F4D">
              <w:rPr>
                <w:rFonts w:eastAsia="Calibri"/>
                <w:b/>
                <w:bCs/>
                <w:iCs/>
                <w:kern w:val="22"/>
                <w:szCs w:val="22"/>
                <w:lang w:eastAsia="ko-KR"/>
              </w:rPr>
              <w:t>tem 5</w:t>
            </w:r>
            <w:r w:rsidR="005A2779" w:rsidRPr="00E40F4D">
              <w:rPr>
                <w:rFonts w:eastAsia="Calibri"/>
                <w:kern w:val="22"/>
                <w:szCs w:val="22"/>
                <w:lang w:eastAsia="ko-KR"/>
              </w:rPr>
              <w:t xml:space="preserve"> (</w:t>
            </w:r>
            <w:r w:rsidR="005A2779" w:rsidRPr="00E40F4D">
              <w:rPr>
                <w:rFonts w:eastAsia="Calibri"/>
                <w:i/>
                <w:kern w:val="22"/>
                <w:szCs w:val="22"/>
                <w:lang w:eastAsia="ko-KR"/>
              </w:rPr>
              <w:t>continued</w:t>
            </w:r>
            <w:r w:rsidR="005A2779" w:rsidRPr="00E40F4D">
              <w:rPr>
                <w:rFonts w:eastAsia="Calibri"/>
                <w:kern w:val="22"/>
                <w:szCs w:val="22"/>
                <w:lang w:eastAsia="ko-KR"/>
              </w:rPr>
              <w:t>)</w:t>
            </w:r>
          </w:p>
          <w:p w14:paraId="093A5961" w14:textId="1A22D0C9" w:rsidR="009102DF" w:rsidRPr="00E40F4D" w:rsidRDefault="00EE4465" w:rsidP="005A2779">
            <w:pPr>
              <w:pStyle w:val="Para1"/>
              <w:numPr>
                <w:ilvl w:val="1"/>
                <w:numId w:val="49"/>
              </w:numPr>
              <w:suppressLineNumbers/>
              <w:suppressAutoHyphens/>
              <w:adjustRightInd w:val="0"/>
              <w:snapToGrid w:val="0"/>
              <w:spacing w:before="60" w:after="60"/>
              <w:rPr>
                <w:kern w:val="22"/>
              </w:rPr>
            </w:pPr>
            <w:r w:rsidRPr="00E40F4D">
              <w:rPr>
                <w:kern w:val="22"/>
                <w:szCs w:val="22"/>
              </w:rPr>
              <w:t xml:space="preserve">Plenary discussion on modalities for the </w:t>
            </w:r>
            <w:r w:rsidR="005A2779" w:rsidRPr="00E40F4D">
              <w:rPr>
                <w:kern w:val="22"/>
              </w:rPr>
              <w:t>description of EBSAs in marine areas within national jurisdiction, with a focus on (</w:t>
            </w:r>
            <w:r w:rsidR="00232A37" w:rsidRPr="00E40F4D">
              <w:rPr>
                <w:kern w:val="22"/>
              </w:rPr>
              <w:t>a</w:t>
            </w:r>
            <w:r w:rsidR="005A2779" w:rsidRPr="00E40F4D">
              <w:rPr>
                <w:kern w:val="22"/>
              </w:rPr>
              <w:t xml:space="preserve">) actors </w:t>
            </w:r>
            <w:r w:rsidR="0066767A" w:rsidRPr="00E40F4D">
              <w:rPr>
                <w:kern w:val="22"/>
              </w:rPr>
              <w:t>who can propose the description of EBSAs and (</w:t>
            </w:r>
            <w:r w:rsidR="00232A37" w:rsidRPr="00E40F4D">
              <w:rPr>
                <w:kern w:val="22"/>
              </w:rPr>
              <w:t>b</w:t>
            </w:r>
            <w:r w:rsidR="0066767A" w:rsidRPr="00E40F4D">
              <w:rPr>
                <w:kern w:val="22"/>
              </w:rPr>
              <w:t>) modalities for the description process</w:t>
            </w:r>
          </w:p>
        </w:tc>
      </w:tr>
      <w:tr w:rsidR="009E6A86" w:rsidRPr="00E40F4D" w14:paraId="663FD382" w14:textId="77777777" w:rsidTr="00E40F4D">
        <w:trPr>
          <w:cantSplit/>
          <w:jc w:val="center"/>
        </w:trPr>
        <w:tc>
          <w:tcPr>
            <w:tcW w:w="2122" w:type="dxa"/>
          </w:tcPr>
          <w:p w14:paraId="3AA79210" w14:textId="44B071B5" w:rsidR="009E6A86" w:rsidRPr="00E40F4D" w:rsidRDefault="009E6A86" w:rsidP="00282A13">
            <w:pPr>
              <w:suppressLineNumbers/>
              <w:suppressAutoHyphens/>
              <w:adjustRightInd w:val="0"/>
              <w:snapToGrid w:val="0"/>
              <w:spacing w:before="60" w:after="60"/>
              <w:rPr>
                <w:kern w:val="22"/>
                <w:szCs w:val="22"/>
              </w:rPr>
            </w:pPr>
            <w:r w:rsidRPr="00E40F4D">
              <w:rPr>
                <w:kern w:val="22"/>
                <w:szCs w:val="22"/>
              </w:rPr>
              <w:t>12.</w:t>
            </w:r>
            <w:r w:rsidR="005A2779" w:rsidRPr="00E40F4D">
              <w:rPr>
                <w:kern w:val="22"/>
                <w:szCs w:val="22"/>
              </w:rPr>
              <w:t>30</w:t>
            </w:r>
            <w:r w:rsidRPr="00E40F4D">
              <w:rPr>
                <w:kern w:val="22"/>
                <w:szCs w:val="22"/>
              </w:rPr>
              <w:t xml:space="preserve"> </w:t>
            </w:r>
            <w:r w:rsidR="00243D52" w:rsidRPr="00E40F4D">
              <w:rPr>
                <w:kern w:val="22"/>
                <w:szCs w:val="22"/>
              </w:rPr>
              <w:t>-</w:t>
            </w:r>
            <w:r w:rsidR="00774C67" w:rsidRPr="00E40F4D">
              <w:rPr>
                <w:kern w:val="22"/>
                <w:szCs w:val="22"/>
              </w:rPr>
              <w:t xml:space="preserve"> </w:t>
            </w:r>
            <w:r w:rsidR="005A2779" w:rsidRPr="00E40F4D">
              <w:rPr>
                <w:kern w:val="22"/>
                <w:szCs w:val="22"/>
              </w:rPr>
              <w:t>1.30</w:t>
            </w:r>
            <w:r w:rsidRPr="00E40F4D">
              <w:rPr>
                <w:kern w:val="22"/>
                <w:szCs w:val="22"/>
              </w:rPr>
              <w:t xml:space="preserve"> p.m.</w:t>
            </w:r>
          </w:p>
        </w:tc>
        <w:tc>
          <w:tcPr>
            <w:tcW w:w="7484" w:type="dxa"/>
          </w:tcPr>
          <w:p w14:paraId="499B4F59" w14:textId="77777777" w:rsidR="009E6A86" w:rsidRPr="00E40F4D" w:rsidRDefault="009E6A86" w:rsidP="00282A13">
            <w:pPr>
              <w:suppressLineNumbers/>
              <w:suppressAutoHyphens/>
              <w:adjustRightInd w:val="0"/>
              <w:snapToGrid w:val="0"/>
              <w:spacing w:before="60" w:after="60"/>
              <w:jc w:val="left"/>
              <w:rPr>
                <w:i/>
                <w:color w:val="000000"/>
                <w:kern w:val="22"/>
                <w:szCs w:val="22"/>
                <w:lang w:eastAsia="ko-KR"/>
              </w:rPr>
            </w:pPr>
            <w:r w:rsidRPr="00E40F4D">
              <w:rPr>
                <w:i/>
                <w:color w:val="000000"/>
                <w:kern w:val="22"/>
                <w:szCs w:val="22"/>
                <w:lang w:eastAsia="ko-KR"/>
              </w:rPr>
              <w:t>Lunch break</w:t>
            </w:r>
          </w:p>
        </w:tc>
      </w:tr>
      <w:tr w:rsidR="005A2779" w:rsidRPr="00E40F4D" w14:paraId="5ADD9114" w14:textId="77777777" w:rsidTr="00E40F4D">
        <w:trPr>
          <w:cantSplit/>
          <w:jc w:val="center"/>
        </w:trPr>
        <w:tc>
          <w:tcPr>
            <w:tcW w:w="2122" w:type="dxa"/>
          </w:tcPr>
          <w:p w14:paraId="39A21BB0" w14:textId="2A395F97" w:rsidR="005A2779" w:rsidRPr="00E40F4D" w:rsidRDefault="005A2779" w:rsidP="005A2779">
            <w:pPr>
              <w:suppressLineNumbers/>
              <w:suppressAutoHyphens/>
              <w:adjustRightInd w:val="0"/>
              <w:snapToGrid w:val="0"/>
              <w:spacing w:before="60" w:after="60"/>
              <w:rPr>
                <w:kern w:val="22"/>
                <w:szCs w:val="22"/>
              </w:rPr>
            </w:pPr>
            <w:r w:rsidRPr="00E40F4D">
              <w:rPr>
                <w:kern w:val="22"/>
                <w:szCs w:val="22"/>
              </w:rPr>
              <w:t xml:space="preserve">1.30 - </w:t>
            </w:r>
            <w:r w:rsidR="0066767A" w:rsidRPr="00E40F4D">
              <w:rPr>
                <w:kern w:val="22"/>
                <w:szCs w:val="22"/>
              </w:rPr>
              <w:t>3</w:t>
            </w:r>
            <w:r w:rsidRPr="00E40F4D">
              <w:rPr>
                <w:kern w:val="22"/>
                <w:szCs w:val="22"/>
              </w:rPr>
              <w:t xml:space="preserve"> p.m.</w:t>
            </w:r>
          </w:p>
        </w:tc>
        <w:tc>
          <w:tcPr>
            <w:tcW w:w="7484" w:type="dxa"/>
          </w:tcPr>
          <w:p w14:paraId="5097E127" w14:textId="4006F98E" w:rsidR="005A2779" w:rsidRPr="00E40F4D" w:rsidRDefault="00C0475D" w:rsidP="005A2779">
            <w:pPr>
              <w:suppressLineNumbers/>
              <w:suppressAutoHyphens/>
              <w:adjustRightInd w:val="0"/>
              <w:snapToGrid w:val="0"/>
              <w:spacing w:before="60" w:after="60"/>
              <w:rPr>
                <w:rFonts w:eastAsia="Calibri"/>
                <w:kern w:val="22"/>
                <w:szCs w:val="22"/>
                <w:lang w:eastAsia="ko-KR"/>
              </w:rPr>
            </w:pPr>
            <w:r w:rsidRPr="00E40F4D">
              <w:rPr>
                <w:rFonts w:eastAsia="Calibri"/>
                <w:b/>
                <w:bCs/>
                <w:iCs/>
                <w:kern w:val="22"/>
                <w:szCs w:val="22"/>
                <w:lang w:eastAsia="ko-KR"/>
              </w:rPr>
              <w:t>I</w:t>
            </w:r>
            <w:r w:rsidR="005A2779" w:rsidRPr="00E40F4D">
              <w:rPr>
                <w:rFonts w:eastAsia="Calibri"/>
                <w:b/>
                <w:bCs/>
                <w:iCs/>
                <w:kern w:val="22"/>
                <w:szCs w:val="22"/>
                <w:lang w:eastAsia="ko-KR"/>
              </w:rPr>
              <w:t>tem 5</w:t>
            </w:r>
            <w:r w:rsidR="005A2779" w:rsidRPr="00E40F4D">
              <w:rPr>
                <w:rFonts w:eastAsia="Calibri"/>
                <w:kern w:val="22"/>
                <w:szCs w:val="22"/>
                <w:lang w:eastAsia="ko-KR"/>
              </w:rPr>
              <w:t xml:space="preserve"> (</w:t>
            </w:r>
            <w:r w:rsidR="005A2779" w:rsidRPr="00E40F4D">
              <w:rPr>
                <w:rFonts w:eastAsia="Calibri"/>
                <w:i/>
                <w:kern w:val="22"/>
                <w:szCs w:val="22"/>
                <w:lang w:eastAsia="ko-KR"/>
              </w:rPr>
              <w:t>continued</w:t>
            </w:r>
            <w:r w:rsidR="005A2779" w:rsidRPr="00E40F4D">
              <w:rPr>
                <w:rFonts w:eastAsia="Calibri"/>
                <w:kern w:val="22"/>
                <w:szCs w:val="22"/>
                <w:lang w:eastAsia="ko-KR"/>
              </w:rPr>
              <w:t>)</w:t>
            </w:r>
          </w:p>
          <w:p w14:paraId="1B0CF346" w14:textId="3AC2F93E" w:rsidR="0066767A" w:rsidRPr="00E40F4D" w:rsidRDefault="00EE4465" w:rsidP="0066767A">
            <w:pPr>
              <w:pStyle w:val="ListParagraph"/>
              <w:numPr>
                <w:ilvl w:val="1"/>
                <w:numId w:val="49"/>
              </w:numPr>
              <w:suppressLineNumbers/>
              <w:suppressAutoHyphens/>
              <w:adjustRightInd w:val="0"/>
              <w:snapToGrid w:val="0"/>
              <w:spacing w:before="60" w:after="60"/>
              <w:jc w:val="left"/>
              <w:rPr>
                <w:kern w:val="22"/>
              </w:rPr>
            </w:pPr>
            <w:r w:rsidRPr="00E40F4D">
              <w:rPr>
                <w:kern w:val="22"/>
                <w:szCs w:val="22"/>
              </w:rPr>
              <w:t xml:space="preserve">Plenary discussion on modalities for the </w:t>
            </w:r>
            <w:r w:rsidR="005A2779" w:rsidRPr="00E40F4D">
              <w:rPr>
                <w:kern w:val="22"/>
              </w:rPr>
              <w:t>description of EBSAs in marine areas straddling multiple national jurisdictions, with a focus on (</w:t>
            </w:r>
            <w:r w:rsidR="00232A37" w:rsidRPr="00E40F4D">
              <w:rPr>
                <w:kern w:val="22"/>
              </w:rPr>
              <w:t>a</w:t>
            </w:r>
            <w:r w:rsidR="005A2779" w:rsidRPr="00E40F4D">
              <w:rPr>
                <w:kern w:val="22"/>
              </w:rPr>
              <w:t xml:space="preserve">) </w:t>
            </w:r>
            <w:r w:rsidR="0066767A" w:rsidRPr="00E40F4D">
              <w:rPr>
                <w:kern w:val="22"/>
              </w:rPr>
              <w:t>actors who can propose the description of EBSAs and (</w:t>
            </w:r>
            <w:r w:rsidR="00232A37" w:rsidRPr="00E40F4D">
              <w:rPr>
                <w:kern w:val="22"/>
              </w:rPr>
              <w:t>b</w:t>
            </w:r>
            <w:r w:rsidR="0066767A" w:rsidRPr="00E40F4D">
              <w:rPr>
                <w:kern w:val="22"/>
              </w:rPr>
              <w:t>) modalities for the description process</w:t>
            </w:r>
          </w:p>
        </w:tc>
      </w:tr>
      <w:tr w:rsidR="005A2779" w:rsidRPr="00E40F4D" w14:paraId="2A8F1744" w14:textId="77777777" w:rsidTr="00E40F4D">
        <w:trPr>
          <w:cantSplit/>
          <w:jc w:val="center"/>
        </w:trPr>
        <w:tc>
          <w:tcPr>
            <w:tcW w:w="2122" w:type="dxa"/>
          </w:tcPr>
          <w:p w14:paraId="0113A581" w14:textId="6A7BE660" w:rsidR="005A2779" w:rsidRPr="00E40F4D" w:rsidRDefault="0066767A" w:rsidP="005A2779">
            <w:pPr>
              <w:suppressLineNumbers/>
              <w:suppressAutoHyphens/>
              <w:adjustRightInd w:val="0"/>
              <w:snapToGrid w:val="0"/>
              <w:spacing w:before="60" w:after="60"/>
              <w:rPr>
                <w:kern w:val="22"/>
                <w:szCs w:val="22"/>
              </w:rPr>
            </w:pPr>
            <w:r w:rsidRPr="00E40F4D">
              <w:rPr>
                <w:kern w:val="22"/>
                <w:szCs w:val="22"/>
              </w:rPr>
              <w:t>3</w:t>
            </w:r>
            <w:r w:rsidR="005A2779" w:rsidRPr="00E40F4D">
              <w:rPr>
                <w:kern w:val="22"/>
                <w:szCs w:val="22"/>
              </w:rPr>
              <w:t xml:space="preserve"> - </w:t>
            </w:r>
            <w:r w:rsidRPr="00E40F4D">
              <w:rPr>
                <w:kern w:val="22"/>
                <w:szCs w:val="22"/>
              </w:rPr>
              <w:t>3</w:t>
            </w:r>
            <w:r w:rsidR="005A2779" w:rsidRPr="00E40F4D">
              <w:rPr>
                <w:kern w:val="22"/>
                <w:szCs w:val="22"/>
              </w:rPr>
              <w:t>.30 p.m.</w:t>
            </w:r>
          </w:p>
        </w:tc>
        <w:tc>
          <w:tcPr>
            <w:tcW w:w="7484" w:type="dxa"/>
          </w:tcPr>
          <w:p w14:paraId="69C0F54A" w14:textId="77777777" w:rsidR="005A2779" w:rsidRPr="00E40F4D" w:rsidRDefault="005A2779" w:rsidP="005A2779">
            <w:pPr>
              <w:suppressLineNumbers/>
              <w:suppressAutoHyphens/>
              <w:adjustRightInd w:val="0"/>
              <w:snapToGrid w:val="0"/>
              <w:spacing w:before="60" w:after="60"/>
              <w:ind w:left="17"/>
              <w:jc w:val="left"/>
              <w:rPr>
                <w:i/>
                <w:kern w:val="22"/>
                <w:szCs w:val="22"/>
                <w:lang w:eastAsia="ko-KR"/>
              </w:rPr>
            </w:pPr>
            <w:r w:rsidRPr="00E40F4D">
              <w:rPr>
                <w:i/>
                <w:kern w:val="22"/>
                <w:szCs w:val="22"/>
                <w:lang w:eastAsia="ko-KR"/>
              </w:rPr>
              <w:t>Coffee/tea break</w:t>
            </w:r>
          </w:p>
        </w:tc>
      </w:tr>
      <w:tr w:rsidR="0066767A" w:rsidRPr="00E40F4D" w14:paraId="1BB9BB13" w14:textId="77777777" w:rsidTr="00E40F4D">
        <w:trPr>
          <w:cantSplit/>
          <w:jc w:val="center"/>
        </w:trPr>
        <w:tc>
          <w:tcPr>
            <w:tcW w:w="2122" w:type="dxa"/>
          </w:tcPr>
          <w:p w14:paraId="4E7C428D" w14:textId="7C9DB6C6" w:rsidR="0066767A" w:rsidRPr="00E40F4D" w:rsidRDefault="0066767A" w:rsidP="0066767A">
            <w:pPr>
              <w:suppressLineNumbers/>
              <w:suppressAutoHyphens/>
              <w:adjustRightInd w:val="0"/>
              <w:snapToGrid w:val="0"/>
              <w:spacing w:before="60" w:after="60"/>
              <w:rPr>
                <w:kern w:val="22"/>
                <w:szCs w:val="22"/>
              </w:rPr>
            </w:pPr>
            <w:r w:rsidRPr="00E40F4D">
              <w:rPr>
                <w:kern w:val="22"/>
                <w:szCs w:val="22"/>
              </w:rPr>
              <w:t>3.30 - 5 p.m.</w:t>
            </w:r>
          </w:p>
        </w:tc>
        <w:tc>
          <w:tcPr>
            <w:tcW w:w="7484" w:type="dxa"/>
          </w:tcPr>
          <w:p w14:paraId="0A6FD459" w14:textId="1DDC60E5" w:rsidR="0066767A" w:rsidRPr="00E40F4D" w:rsidRDefault="00C0475D" w:rsidP="0066767A">
            <w:pPr>
              <w:suppressLineNumbers/>
              <w:suppressAutoHyphens/>
              <w:adjustRightInd w:val="0"/>
              <w:snapToGrid w:val="0"/>
              <w:spacing w:before="60" w:after="60"/>
              <w:rPr>
                <w:rFonts w:eastAsia="Calibri"/>
                <w:kern w:val="22"/>
                <w:szCs w:val="22"/>
                <w:lang w:eastAsia="ko-KR"/>
              </w:rPr>
            </w:pPr>
            <w:r w:rsidRPr="00E40F4D">
              <w:rPr>
                <w:rFonts w:eastAsia="Calibri"/>
                <w:b/>
                <w:bCs/>
                <w:iCs/>
                <w:kern w:val="22"/>
                <w:szCs w:val="22"/>
                <w:lang w:eastAsia="ko-KR"/>
              </w:rPr>
              <w:t>I</w:t>
            </w:r>
            <w:r w:rsidR="0066767A" w:rsidRPr="00E40F4D">
              <w:rPr>
                <w:rFonts w:eastAsia="Calibri"/>
                <w:b/>
                <w:bCs/>
                <w:iCs/>
                <w:kern w:val="22"/>
                <w:szCs w:val="22"/>
                <w:lang w:eastAsia="ko-KR"/>
              </w:rPr>
              <w:t>tem 5</w:t>
            </w:r>
            <w:r w:rsidR="0066767A" w:rsidRPr="00E40F4D">
              <w:rPr>
                <w:rFonts w:eastAsia="Calibri"/>
                <w:kern w:val="22"/>
                <w:szCs w:val="22"/>
                <w:lang w:eastAsia="ko-KR"/>
              </w:rPr>
              <w:t xml:space="preserve"> (</w:t>
            </w:r>
            <w:r w:rsidR="0066767A" w:rsidRPr="00E40F4D">
              <w:rPr>
                <w:rFonts w:eastAsia="Calibri"/>
                <w:i/>
                <w:kern w:val="22"/>
                <w:szCs w:val="22"/>
                <w:lang w:eastAsia="ko-KR"/>
              </w:rPr>
              <w:t>continued</w:t>
            </w:r>
            <w:r w:rsidR="0066767A" w:rsidRPr="00E40F4D">
              <w:rPr>
                <w:rFonts w:eastAsia="Calibri"/>
                <w:kern w:val="22"/>
                <w:szCs w:val="22"/>
                <w:lang w:eastAsia="ko-KR"/>
              </w:rPr>
              <w:t>)</w:t>
            </w:r>
          </w:p>
          <w:p w14:paraId="1011F391" w14:textId="53163EDE" w:rsidR="0066767A" w:rsidRPr="00E40F4D" w:rsidRDefault="0066767A" w:rsidP="0066767A">
            <w:pPr>
              <w:suppressLineNumbers/>
              <w:suppressAutoHyphens/>
              <w:adjustRightInd w:val="0"/>
              <w:snapToGrid w:val="0"/>
              <w:spacing w:before="60" w:after="60"/>
              <w:ind w:left="369" w:hanging="369"/>
              <w:jc w:val="left"/>
              <w:rPr>
                <w:b/>
                <w:i/>
                <w:kern w:val="22"/>
                <w:szCs w:val="22"/>
                <w:lang w:eastAsia="ko-KR"/>
              </w:rPr>
            </w:pPr>
            <w:r w:rsidRPr="00E40F4D">
              <w:rPr>
                <w:kern w:val="22"/>
                <w:szCs w:val="22"/>
              </w:rPr>
              <w:t>5.4</w:t>
            </w:r>
            <w:r w:rsidR="001F7DC6" w:rsidRPr="00E40F4D">
              <w:rPr>
                <w:kern w:val="22"/>
                <w:szCs w:val="22"/>
              </w:rPr>
              <w:tab/>
            </w:r>
            <w:r w:rsidR="00EE4465" w:rsidRPr="00E40F4D">
              <w:rPr>
                <w:kern w:val="22"/>
                <w:szCs w:val="22"/>
              </w:rPr>
              <w:t xml:space="preserve">Plenary discussion on modalities for the </w:t>
            </w:r>
            <w:r w:rsidRPr="00E40F4D">
              <w:rPr>
                <w:kern w:val="22"/>
                <w:szCs w:val="22"/>
              </w:rPr>
              <w:t>description of EBSAs in marine areas straddling marine areas within and beyond national jurisdiction, with a focus on (</w:t>
            </w:r>
            <w:r w:rsidR="00C0475D" w:rsidRPr="00E40F4D">
              <w:rPr>
                <w:kern w:val="22"/>
                <w:szCs w:val="22"/>
              </w:rPr>
              <w:t>a</w:t>
            </w:r>
            <w:r w:rsidRPr="00E40F4D">
              <w:rPr>
                <w:kern w:val="22"/>
                <w:szCs w:val="22"/>
              </w:rPr>
              <w:t>) actors who can propose the description of EBSAs and (</w:t>
            </w:r>
            <w:r w:rsidR="00C0475D" w:rsidRPr="00E40F4D">
              <w:rPr>
                <w:kern w:val="22"/>
                <w:szCs w:val="22"/>
              </w:rPr>
              <w:t>b</w:t>
            </w:r>
            <w:r w:rsidRPr="00E40F4D">
              <w:rPr>
                <w:kern w:val="22"/>
                <w:szCs w:val="22"/>
              </w:rPr>
              <w:t>)</w:t>
            </w:r>
            <w:r w:rsidR="00C0475D" w:rsidRPr="00E40F4D">
              <w:rPr>
                <w:kern w:val="22"/>
                <w:szCs w:val="22"/>
              </w:rPr>
              <w:t> </w:t>
            </w:r>
            <w:r w:rsidRPr="00E40F4D">
              <w:rPr>
                <w:kern w:val="22"/>
                <w:szCs w:val="22"/>
              </w:rPr>
              <w:t>modalities for the description process</w:t>
            </w:r>
          </w:p>
        </w:tc>
      </w:tr>
    </w:tbl>
    <w:p w14:paraId="3F4A80A0" w14:textId="22814861" w:rsidR="009E6A86" w:rsidRPr="00E40F4D" w:rsidRDefault="0066767A" w:rsidP="00282A13">
      <w:pPr>
        <w:keepNext/>
        <w:suppressLineNumbers/>
        <w:tabs>
          <w:tab w:val="left" w:pos="426"/>
        </w:tabs>
        <w:suppressAutoHyphens/>
        <w:adjustRightInd w:val="0"/>
        <w:snapToGrid w:val="0"/>
        <w:spacing w:before="240" w:after="120"/>
        <w:jc w:val="left"/>
        <w:rPr>
          <w:kern w:val="22"/>
          <w:szCs w:val="22"/>
        </w:rPr>
      </w:pPr>
      <w:r w:rsidRPr="00E40F4D">
        <w:rPr>
          <w:b/>
          <w:bCs/>
          <w:iCs/>
          <w:kern w:val="22"/>
        </w:rPr>
        <w:t>Wednesday</w:t>
      </w:r>
      <w:r w:rsidR="009E6A86" w:rsidRPr="00E40F4D">
        <w:rPr>
          <w:b/>
          <w:bCs/>
          <w:iCs/>
          <w:kern w:val="22"/>
        </w:rPr>
        <w:t xml:space="preserve">, </w:t>
      </w:r>
      <w:r w:rsidR="00BB2042" w:rsidRPr="00E40F4D">
        <w:rPr>
          <w:b/>
          <w:bCs/>
          <w:iCs/>
          <w:kern w:val="22"/>
        </w:rPr>
        <w:t>5</w:t>
      </w:r>
      <w:r w:rsidR="009E6A86" w:rsidRPr="00E40F4D">
        <w:rPr>
          <w:b/>
          <w:bCs/>
          <w:iCs/>
          <w:kern w:val="22"/>
        </w:rPr>
        <w:t xml:space="preserve"> </w:t>
      </w:r>
      <w:r w:rsidRPr="00E40F4D">
        <w:rPr>
          <w:b/>
          <w:bCs/>
          <w:iCs/>
          <w:kern w:val="22"/>
        </w:rPr>
        <w:t>February</w:t>
      </w:r>
      <w:r w:rsidR="00BB2042" w:rsidRPr="00E40F4D">
        <w:rPr>
          <w:b/>
          <w:kern w:val="22"/>
        </w:rPr>
        <w:t xml:space="preserve"> </w:t>
      </w:r>
      <w:r w:rsidR="009E6A86" w:rsidRPr="00E40F4D">
        <w:rPr>
          <w:b/>
          <w:kern w:val="22"/>
        </w:rPr>
        <w:t>20</w:t>
      </w:r>
      <w:r w:rsidRPr="00E40F4D">
        <w:rPr>
          <w:b/>
          <w:kern w:val="22"/>
        </w:rPr>
        <w:t>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484"/>
      </w:tblGrid>
      <w:tr w:rsidR="009E6A86" w:rsidRPr="00E40F4D" w14:paraId="66D65AB0" w14:textId="77777777" w:rsidTr="00E40F4D">
        <w:trPr>
          <w:cantSplit/>
          <w:tblHeader/>
          <w:jc w:val="center"/>
        </w:trPr>
        <w:tc>
          <w:tcPr>
            <w:tcW w:w="2122" w:type="dxa"/>
            <w:shd w:val="clear" w:color="auto" w:fill="BFBFBF" w:themeFill="background1" w:themeFillShade="BF"/>
          </w:tcPr>
          <w:p w14:paraId="283540DC" w14:textId="77777777" w:rsidR="009E6A86" w:rsidRPr="00E40F4D" w:rsidRDefault="009E6A86" w:rsidP="00282A13">
            <w:pPr>
              <w:suppressLineNumbers/>
              <w:suppressAutoHyphens/>
              <w:adjustRightInd w:val="0"/>
              <w:snapToGrid w:val="0"/>
              <w:spacing w:before="60" w:after="60"/>
              <w:ind w:left="17"/>
              <w:jc w:val="center"/>
              <w:rPr>
                <w:b/>
                <w:kern w:val="22"/>
                <w:szCs w:val="22"/>
              </w:rPr>
            </w:pPr>
            <w:r w:rsidRPr="00E40F4D">
              <w:rPr>
                <w:b/>
                <w:kern w:val="22"/>
                <w:szCs w:val="22"/>
              </w:rPr>
              <w:t>Time</w:t>
            </w:r>
          </w:p>
        </w:tc>
        <w:tc>
          <w:tcPr>
            <w:tcW w:w="7484" w:type="dxa"/>
            <w:shd w:val="clear" w:color="auto" w:fill="BFBFBF" w:themeFill="background1" w:themeFillShade="BF"/>
          </w:tcPr>
          <w:p w14:paraId="1E05FD62" w14:textId="77777777" w:rsidR="009E6A86" w:rsidRPr="00E40F4D" w:rsidRDefault="009E6A86" w:rsidP="00282A13">
            <w:pPr>
              <w:suppressLineNumbers/>
              <w:suppressAutoHyphens/>
              <w:adjustRightInd w:val="0"/>
              <w:snapToGrid w:val="0"/>
              <w:spacing w:before="60" w:after="60"/>
              <w:ind w:left="17"/>
              <w:jc w:val="center"/>
              <w:rPr>
                <w:b/>
                <w:kern w:val="22"/>
                <w:szCs w:val="22"/>
              </w:rPr>
            </w:pPr>
            <w:r w:rsidRPr="00E40F4D">
              <w:rPr>
                <w:b/>
                <w:kern w:val="22"/>
                <w:szCs w:val="22"/>
              </w:rPr>
              <w:t>Workshop activity</w:t>
            </w:r>
          </w:p>
        </w:tc>
      </w:tr>
      <w:tr w:rsidR="00564E10" w:rsidRPr="00E40F4D" w14:paraId="50CFE0E9" w14:textId="77777777" w:rsidTr="00E40F4D">
        <w:trPr>
          <w:cantSplit/>
          <w:jc w:val="center"/>
        </w:trPr>
        <w:tc>
          <w:tcPr>
            <w:tcW w:w="2122" w:type="dxa"/>
          </w:tcPr>
          <w:p w14:paraId="1F734B0A" w14:textId="28D18A8C" w:rsidR="00564E10" w:rsidRPr="00E40F4D" w:rsidRDefault="00564E10" w:rsidP="00282A13">
            <w:pPr>
              <w:suppressLineNumbers/>
              <w:suppressAutoHyphens/>
              <w:adjustRightInd w:val="0"/>
              <w:snapToGrid w:val="0"/>
              <w:spacing w:before="60" w:after="60"/>
              <w:rPr>
                <w:kern w:val="22"/>
                <w:szCs w:val="22"/>
              </w:rPr>
            </w:pPr>
            <w:r w:rsidRPr="00E40F4D">
              <w:rPr>
                <w:kern w:val="22"/>
                <w:szCs w:val="22"/>
              </w:rPr>
              <w:t>9</w:t>
            </w:r>
            <w:r w:rsidR="0066767A" w:rsidRPr="00E40F4D">
              <w:rPr>
                <w:kern w:val="22"/>
                <w:szCs w:val="22"/>
              </w:rPr>
              <w:t xml:space="preserve"> </w:t>
            </w:r>
            <w:r w:rsidR="00F50174" w:rsidRPr="00E40F4D">
              <w:rPr>
                <w:kern w:val="22"/>
                <w:szCs w:val="22"/>
              </w:rPr>
              <w:t xml:space="preserve">- </w:t>
            </w:r>
            <w:r w:rsidRPr="00E40F4D">
              <w:rPr>
                <w:kern w:val="22"/>
                <w:szCs w:val="22"/>
              </w:rPr>
              <w:t>1</w:t>
            </w:r>
            <w:r w:rsidR="005708BB" w:rsidRPr="00E40F4D">
              <w:rPr>
                <w:kern w:val="22"/>
                <w:szCs w:val="22"/>
              </w:rPr>
              <w:t>0</w:t>
            </w:r>
            <w:r w:rsidRPr="00E40F4D">
              <w:rPr>
                <w:kern w:val="22"/>
                <w:szCs w:val="22"/>
              </w:rPr>
              <w:t xml:space="preserve">.30 </w:t>
            </w:r>
            <w:r w:rsidR="0066767A" w:rsidRPr="00E40F4D">
              <w:rPr>
                <w:kern w:val="22"/>
                <w:szCs w:val="22"/>
              </w:rPr>
              <w:t>p</w:t>
            </w:r>
            <w:r w:rsidRPr="00E40F4D">
              <w:rPr>
                <w:kern w:val="22"/>
                <w:szCs w:val="22"/>
              </w:rPr>
              <w:t>.m.</w:t>
            </w:r>
          </w:p>
        </w:tc>
        <w:tc>
          <w:tcPr>
            <w:tcW w:w="7484" w:type="dxa"/>
          </w:tcPr>
          <w:p w14:paraId="2E6CF271" w14:textId="7D97ED85" w:rsidR="0066767A" w:rsidRPr="00E40F4D" w:rsidRDefault="00C0475D" w:rsidP="00E40F4D">
            <w:pPr>
              <w:suppressLineNumbers/>
              <w:suppressAutoHyphens/>
              <w:adjustRightInd w:val="0"/>
              <w:snapToGrid w:val="0"/>
              <w:spacing w:before="60" w:after="60"/>
              <w:ind w:left="17"/>
              <w:jc w:val="left"/>
              <w:rPr>
                <w:b/>
                <w:color w:val="000000"/>
                <w:kern w:val="22"/>
                <w:lang w:eastAsia="ko-KR"/>
              </w:rPr>
            </w:pPr>
            <w:r w:rsidRPr="00E40F4D">
              <w:rPr>
                <w:b/>
                <w:color w:val="000000"/>
                <w:kern w:val="22"/>
                <w:lang w:eastAsia="ko-KR"/>
              </w:rPr>
              <w:t>I</w:t>
            </w:r>
            <w:r w:rsidR="0066767A" w:rsidRPr="00E40F4D">
              <w:rPr>
                <w:b/>
                <w:color w:val="000000"/>
                <w:kern w:val="22"/>
                <w:lang w:eastAsia="ko-KR"/>
              </w:rPr>
              <w:t>tem 6.</w:t>
            </w:r>
            <w:r w:rsidR="0066767A" w:rsidRPr="00E40F4D">
              <w:rPr>
                <w:b/>
                <w:color w:val="000000"/>
                <w:kern w:val="22"/>
                <w:lang w:eastAsia="ko-KR"/>
              </w:rPr>
              <w:tab/>
            </w:r>
            <w:r w:rsidR="0066767A" w:rsidRPr="00E40F4D">
              <w:rPr>
                <w:b/>
                <w:color w:val="000000"/>
                <w:kern w:val="22"/>
                <w:lang w:val="en-US" w:eastAsia="ko-KR"/>
              </w:rPr>
              <w:t xml:space="preserve">Consideration of </w:t>
            </w:r>
            <w:r w:rsidR="00D674EF" w:rsidRPr="00E40F4D">
              <w:rPr>
                <w:b/>
                <w:color w:val="000000"/>
                <w:kern w:val="22"/>
                <w:lang w:val="en-US" w:eastAsia="ko-KR"/>
              </w:rPr>
              <w:t xml:space="preserve">technical </w:t>
            </w:r>
            <w:r w:rsidR="0066767A" w:rsidRPr="00E40F4D">
              <w:rPr>
                <w:b/>
                <w:color w:val="000000"/>
                <w:kern w:val="22"/>
                <w:lang w:val="en-US" w:eastAsia="ko-KR"/>
              </w:rPr>
              <w:t xml:space="preserve">issues related to </w:t>
            </w:r>
            <w:r w:rsidR="00D674EF" w:rsidRPr="00E40F4D">
              <w:rPr>
                <w:b/>
                <w:color w:val="000000"/>
                <w:kern w:val="22"/>
                <w:lang w:val="en-US" w:eastAsia="ko-KR"/>
              </w:rPr>
              <w:t>the application of</w:t>
            </w:r>
            <w:r w:rsidR="0066767A" w:rsidRPr="00E40F4D">
              <w:rPr>
                <w:b/>
                <w:color w:val="000000"/>
                <w:kern w:val="22"/>
                <w:lang w:val="en-US" w:eastAsia="ko-KR"/>
              </w:rPr>
              <w:t xml:space="preserve"> the U</w:t>
            </w:r>
            <w:r w:rsidR="00A774DC" w:rsidRPr="00E40F4D">
              <w:rPr>
                <w:b/>
                <w:color w:val="000000"/>
                <w:kern w:val="22"/>
                <w:lang w:val="en-US" w:eastAsia="ko-KR"/>
              </w:rPr>
              <w:t xml:space="preserve">nited </w:t>
            </w:r>
            <w:r w:rsidR="0066767A" w:rsidRPr="00E40F4D">
              <w:rPr>
                <w:b/>
                <w:color w:val="000000"/>
                <w:kern w:val="22"/>
                <w:lang w:val="en-US" w:eastAsia="ko-KR"/>
              </w:rPr>
              <w:t>N</w:t>
            </w:r>
            <w:r w:rsidR="00A774DC" w:rsidRPr="00E40F4D">
              <w:rPr>
                <w:b/>
                <w:color w:val="000000"/>
                <w:kern w:val="22"/>
                <w:lang w:val="en-US" w:eastAsia="ko-KR"/>
              </w:rPr>
              <w:t>ations</w:t>
            </w:r>
            <w:r w:rsidR="0066767A" w:rsidRPr="00E40F4D">
              <w:rPr>
                <w:b/>
                <w:color w:val="000000"/>
                <w:kern w:val="22"/>
                <w:lang w:val="en-US" w:eastAsia="ko-KR"/>
              </w:rPr>
              <w:t xml:space="preserve"> Convention on the Law of the Sea</w:t>
            </w:r>
          </w:p>
          <w:p w14:paraId="58C0F305" w14:textId="02E27EBF" w:rsidR="005708BB" w:rsidRPr="00E40F4D" w:rsidRDefault="005708BB" w:rsidP="00E40F4D">
            <w:pPr>
              <w:pStyle w:val="ListParagraph"/>
              <w:numPr>
                <w:ilvl w:val="0"/>
                <w:numId w:val="50"/>
              </w:numPr>
              <w:suppressLineNumbers/>
              <w:suppressAutoHyphens/>
              <w:adjustRightInd w:val="0"/>
              <w:snapToGrid w:val="0"/>
              <w:spacing w:before="60" w:after="60"/>
              <w:ind w:left="402" w:hanging="357"/>
              <w:contextualSpacing w:val="0"/>
              <w:rPr>
                <w:kern w:val="22"/>
                <w:lang w:eastAsia="ko-KR"/>
              </w:rPr>
            </w:pPr>
            <w:r w:rsidRPr="00E40F4D">
              <w:rPr>
                <w:kern w:val="22"/>
                <w:lang w:eastAsia="ko-KR"/>
              </w:rPr>
              <w:t xml:space="preserve">Introduction by </w:t>
            </w:r>
            <w:r w:rsidR="003F4C53" w:rsidRPr="00E40F4D">
              <w:rPr>
                <w:kern w:val="22"/>
                <w:lang w:eastAsia="ko-KR"/>
              </w:rPr>
              <w:t xml:space="preserve">the </w:t>
            </w:r>
            <w:r w:rsidRPr="00E40F4D">
              <w:rPr>
                <w:kern w:val="22"/>
                <w:lang w:eastAsia="ko-KR"/>
              </w:rPr>
              <w:t>Secretariat</w:t>
            </w:r>
          </w:p>
          <w:p w14:paraId="2512799A" w14:textId="4DB28DD1" w:rsidR="005708BB" w:rsidRPr="00E40F4D" w:rsidRDefault="005708BB" w:rsidP="005708BB">
            <w:pPr>
              <w:suppressLineNumbers/>
              <w:suppressAutoHyphens/>
              <w:adjustRightInd w:val="0"/>
              <w:snapToGrid w:val="0"/>
              <w:spacing w:before="60" w:after="60"/>
              <w:ind w:left="391" w:hanging="391"/>
              <w:rPr>
                <w:color w:val="000000"/>
                <w:kern w:val="22"/>
                <w:lang w:eastAsia="ko-KR"/>
              </w:rPr>
            </w:pPr>
            <w:r w:rsidRPr="00E40F4D">
              <w:rPr>
                <w:color w:val="000000"/>
                <w:kern w:val="22"/>
                <w:lang w:eastAsia="ko-KR"/>
              </w:rPr>
              <w:t>6.1</w:t>
            </w:r>
            <w:r w:rsidR="008C6240" w:rsidRPr="00E40F4D">
              <w:rPr>
                <w:color w:val="000000"/>
                <w:kern w:val="22"/>
                <w:lang w:eastAsia="ko-KR"/>
              </w:rPr>
              <w:tab/>
            </w:r>
            <w:r w:rsidRPr="00E40F4D">
              <w:rPr>
                <w:color w:val="000000"/>
                <w:kern w:val="22"/>
                <w:lang w:eastAsia="ko-KR"/>
              </w:rPr>
              <w:t xml:space="preserve">Plenary discussion on </w:t>
            </w:r>
            <w:r w:rsidRPr="00E40F4D">
              <w:rPr>
                <w:kern w:val="22"/>
                <w:szCs w:val="22"/>
              </w:rPr>
              <w:t xml:space="preserve">issues related to </w:t>
            </w:r>
            <w:r w:rsidR="00314A9E" w:rsidRPr="00E40F4D">
              <w:rPr>
                <w:kern w:val="22"/>
                <w:szCs w:val="22"/>
              </w:rPr>
              <w:t xml:space="preserve">technical aspects </w:t>
            </w:r>
            <w:r w:rsidRPr="00E40F4D">
              <w:rPr>
                <w:kern w:val="22"/>
                <w:szCs w:val="22"/>
              </w:rPr>
              <w:t xml:space="preserve">in </w:t>
            </w:r>
            <w:r w:rsidR="00314A9E" w:rsidRPr="00E40F4D">
              <w:rPr>
                <w:kern w:val="22"/>
                <w:szCs w:val="22"/>
              </w:rPr>
              <w:t>relation to</w:t>
            </w:r>
            <w:r w:rsidRPr="00E40F4D">
              <w:rPr>
                <w:kern w:val="22"/>
                <w:szCs w:val="22"/>
              </w:rPr>
              <w:t xml:space="preserve"> the U</w:t>
            </w:r>
            <w:r w:rsidR="00C0475D" w:rsidRPr="00E40F4D">
              <w:rPr>
                <w:kern w:val="22"/>
                <w:szCs w:val="22"/>
              </w:rPr>
              <w:t xml:space="preserve">nited </w:t>
            </w:r>
            <w:r w:rsidRPr="00E40F4D">
              <w:rPr>
                <w:kern w:val="22"/>
                <w:szCs w:val="22"/>
              </w:rPr>
              <w:t>N</w:t>
            </w:r>
            <w:r w:rsidR="00C0475D" w:rsidRPr="00E40F4D">
              <w:rPr>
                <w:kern w:val="22"/>
                <w:szCs w:val="22"/>
              </w:rPr>
              <w:t>ations</w:t>
            </w:r>
            <w:r w:rsidRPr="00E40F4D">
              <w:rPr>
                <w:kern w:val="22"/>
                <w:szCs w:val="22"/>
              </w:rPr>
              <w:t xml:space="preserve"> Convention on the Law of the Sea, with respect to the consideration of EBSA-related issued by </w:t>
            </w:r>
            <w:r w:rsidR="00C0475D" w:rsidRPr="00E40F4D">
              <w:rPr>
                <w:kern w:val="22"/>
                <w:szCs w:val="22"/>
              </w:rPr>
              <w:t xml:space="preserve">the Subsidiary Body on Scientific, Technical and Technological Advice </w:t>
            </w:r>
            <w:r w:rsidRPr="00E40F4D">
              <w:rPr>
                <w:kern w:val="22"/>
                <w:szCs w:val="22"/>
              </w:rPr>
              <w:t xml:space="preserve">and </w:t>
            </w:r>
            <w:r w:rsidR="00C0475D" w:rsidRPr="00E40F4D">
              <w:rPr>
                <w:kern w:val="22"/>
                <w:szCs w:val="22"/>
              </w:rPr>
              <w:t>the Conference of the Parties</w:t>
            </w:r>
          </w:p>
        </w:tc>
      </w:tr>
      <w:tr w:rsidR="00564E10" w:rsidRPr="00E40F4D" w14:paraId="79244540" w14:textId="77777777" w:rsidTr="00E40F4D">
        <w:trPr>
          <w:cantSplit/>
          <w:jc w:val="center"/>
        </w:trPr>
        <w:tc>
          <w:tcPr>
            <w:tcW w:w="2122" w:type="dxa"/>
          </w:tcPr>
          <w:p w14:paraId="269D594E" w14:textId="79710109" w:rsidR="00564E10" w:rsidRPr="00E40F4D" w:rsidRDefault="00564E10" w:rsidP="00282A13">
            <w:pPr>
              <w:suppressLineNumbers/>
              <w:suppressAutoHyphens/>
              <w:adjustRightInd w:val="0"/>
              <w:snapToGrid w:val="0"/>
              <w:spacing w:before="60" w:after="60"/>
              <w:rPr>
                <w:kern w:val="22"/>
                <w:szCs w:val="22"/>
              </w:rPr>
            </w:pPr>
            <w:r w:rsidRPr="00E40F4D">
              <w:rPr>
                <w:kern w:val="22"/>
                <w:szCs w:val="22"/>
              </w:rPr>
              <w:t xml:space="preserve">10.30 </w:t>
            </w:r>
            <w:r w:rsidR="00F50174" w:rsidRPr="00E40F4D">
              <w:rPr>
                <w:kern w:val="22"/>
                <w:szCs w:val="22"/>
              </w:rPr>
              <w:t xml:space="preserve">- </w:t>
            </w:r>
            <w:r w:rsidRPr="00E40F4D">
              <w:rPr>
                <w:kern w:val="22"/>
                <w:szCs w:val="22"/>
              </w:rPr>
              <w:t>11 a.m.</w:t>
            </w:r>
          </w:p>
        </w:tc>
        <w:tc>
          <w:tcPr>
            <w:tcW w:w="7484" w:type="dxa"/>
          </w:tcPr>
          <w:p w14:paraId="7D77D49B" w14:textId="77777777" w:rsidR="00564E10" w:rsidRPr="00E40F4D" w:rsidRDefault="00564E10" w:rsidP="00282A13">
            <w:pPr>
              <w:suppressLineNumbers/>
              <w:suppressAutoHyphens/>
              <w:adjustRightInd w:val="0"/>
              <w:snapToGrid w:val="0"/>
              <w:spacing w:before="60" w:after="60"/>
              <w:ind w:left="17"/>
              <w:jc w:val="left"/>
              <w:rPr>
                <w:i/>
                <w:color w:val="000000"/>
                <w:kern w:val="22"/>
                <w:szCs w:val="22"/>
                <w:lang w:eastAsia="ko-KR"/>
              </w:rPr>
            </w:pPr>
            <w:r w:rsidRPr="00E40F4D">
              <w:rPr>
                <w:i/>
                <w:kern w:val="22"/>
                <w:szCs w:val="22"/>
                <w:lang w:eastAsia="ko-KR"/>
              </w:rPr>
              <w:t>Coffee/tea break</w:t>
            </w:r>
          </w:p>
        </w:tc>
      </w:tr>
      <w:tr w:rsidR="00564E10" w:rsidRPr="00E40F4D" w14:paraId="7C6CEF4E" w14:textId="77777777" w:rsidTr="00E40F4D">
        <w:trPr>
          <w:cantSplit/>
          <w:jc w:val="center"/>
        </w:trPr>
        <w:tc>
          <w:tcPr>
            <w:tcW w:w="2122" w:type="dxa"/>
          </w:tcPr>
          <w:p w14:paraId="2C6E237F" w14:textId="7F41AC94" w:rsidR="00564E10" w:rsidRPr="00E40F4D" w:rsidRDefault="008C660A" w:rsidP="00282A13">
            <w:pPr>
              <w:suppressLineNumbers/>
              <w:suppressAutoHyphens/>
              <w:adjustRightInd w:val="0"/>
              <w:snapToGrid w:val="0"/>
              <w:spacing w:before="60" w:after="60"/>
              <w:rPr>
                <w:kern w:val="22"/>
                <w:szCs w:val="22"/>
              </w:rPr>
            </w:pPr>
            <w:r w:rsidRPr="00E40F4D">
              <w:rPr>
                <w:kern w:val="22"/>
                <w:szCs w:val="22"/>
              </w:rPr>
              <w:t xml:space="preserve">11 </w:t>
            </w:r>
            <w:r w:rsidR="00F50174" w:rsidRPr="00E40F4D">
              <w:rPr>
                <w:kern w:val="22"/>
                <w:szCs w:val="22"/>
              </w:rPr>
              <w:t xml:space="preserve">- </w:t>
            </w:r>
            <w:r w:rsidRPr="00E40F4D">
              <w:rPr>
                <w:kern w:val="22"/>
                <w:szCs w:val="22"/>
              </w:rPr>
              <w:t>12.30 a.m.</w:t>
            </w:r>
          </w:p>
        </w:tc>
        <w:tc>
          <w:tcPr>
            <w:tcW w:w="7484" w:type="dxa"/>
          </w:tcPr>
          <w:p w14:paraId="18547DDB" w14:textId="55F765E3" w:rsidR="00564E10" w:rsidRPr="00E40F4D" w:rsidRDefault="00546D07" w:rsidP="00282A13">
            <w:pPr>
              <w:suppressLineNumbers/>
              <w:suppressAutoHyphens/>
              <w:adjustRightInd w:val="0"/>
              <w:snapToGrid w:val="0"/>
              <w:spacing w:before="60" w:after="60"/>
              <w:ind w:left="17"/>
              <w:jc w:val="left"/>
              <w:rPr>
                <w:b/>
                <w:kern w:val="22"/>
                <w:szCs w:val="22"/>
                <w:lang w:eastAsia="ko-KR"/>
              </w:rPr>
            </w:pPr>
            <w:r w:rsidRPr="00E40F4D">
              <w:rPr>
                <w:b/>
                <w:kern w:val="22"/>
                <w:szCs w:val="22"/>
                <w:lang w:eastAsia="ko-KR"/>
              </w:rPr>
              <w:t>I</w:t>
            </w:r>
            <w:r w:rsidR="005708BB" w:rsidRPr="00E40F4D">
              <w:rPr>
                <w:b/>
                <w:kern w:val="22"/>
                <w:szCs w:val="22"/>
                <w:lang w:eastAsia="ko-KR"/>
              </w:rPr>
              <w:t>tem 6.1</w:t>
            </w:r>
            <w:r w:rsidR="005708BB" w:rsidRPr="00E40F4D">
              <w:rPr>
                <w:kern w:val="22"/>
                <w:szCs w:val="22"/>
                <w:lang w:eastAsia="ko-KR"/>
              </w:rPr>
              <w:t xml:space="preserve"> (</w:t>
            </w:r>
            <w:r w:rsidR="005708BB" w:rsidRPr="00E40F4D">
              <w:rPr>
                <w:i/>
                <w:kern w:val="22"/>
                <w:szCs w:val="22"/>
                <w:lang w:eastAsia="ko-KR"/>
              </w:rPr>
              <w:t>continued</w:t>
            </w:r>
            <w:r w:rsidR="005708BB" w:rsidRPr="00E40F4D">
              <w:rPr>
                <w:kern w:val="22"/>
                <w:szCs w:val="22"/>
                <w:lang w:eastAsia="ko-KR"/>
              </w:rPr>
              <w:t>)</w:t>
            </w:r>
          </w:p>
        </w:tc>
      </w:tr>
      <w:tr w:rsidR="009E6A86" w:rsidRPr="00E40F4D" w14:paraId="14AC7706" w14:textId="77777777" w:rsidTr="00E40F4D">
        <w:trPr>
          <w:cantSplit/>
          <w:jc w:val="center"/>
        </w:trPr>
        <w:tc>
          <w:tcPr>
            <w:tcW w:w="2122" w:type="dxa"/>
          </w:tcPr>
          <w:p w14:paraId="1DB692A5" w14:textId="691F6D41" w:rsidR="009E6A86" w:rsidRPr="00E40F4D" w:rsidRDefault="009E6A86" w:rsidP="00282A13">
            <w:pPr>
              <w:suppressLineNumbers/>
              <w:suppressAutoHyphens/>
              <w:adjustRightInd w:val="0"/>
              <w:snapToGrid w:val="0"/>
              <w:spacing w:before="60" w:after="60"/>
              <w:rPr>
                <w:kern w:val="22"/>
                <w:szCs w:val="22"/>
              </w:rPr>
            </w:pPr>
            <w:r w:rsidRPr="00E40F4D">
              <w:rPr>
                <w:kern w:val="22"/>
                <w:szCs w:val="22"/>
              </w:rPr>
              <w:t xml:space="preserve">12.30 </w:t>
            </w:r>
            <w:r w:rsidR="00CE75C7" w:rsidRPr="00E40F4D">
              <w:rPr>
                <w:kern w:val="22"/>
                <w:szCs w:val="22"/>
              </w:rPr>
              <w:t xml:space="preserve">- </w:t>
            </w:r>
            <w:r w:rsidRPr="00E40F4D">
              <w:rPr>
                <w:kern w:val="22"/>
                <w:szCs w:val="22"/>
              </w:rPr>
              <w:t>2 p.m.</w:t>
            </w:r>
          </w:p>
        </w:tc>
        <w:tc>
          <w:tcPr>
            <w:tcW w:w="7484" w:type="dxa"/>
          </w:tcPr>
          <w:p w14:paraId="0024891B" w14:textId="77777777" w:rsidR="009E6A86" w:rsidRPr="00E40F4D" w:rsidRDefault="009E6A86" w:rsidP="00282A13">
            <w:pPr>
              <w:suppressLineNumbers/>
              <w:suppressAutoHyphens/>
              <w:adjustRightInd w:val="0"/>
              <w:snapToGrid w:val="0"/>
              <w:spacing w:before="60" w:after="60"/>
              <w:ind w:left="17"/>
              <w:jc w:val="left"/>
              <w:rPr>
                <w:i/>
                <w:color w:val="000000"/>
                <w:kern w:val="22"/>
                <w:szCs w:val="22"/>
                <w:lang w:eastAsia="ko-KR"/>
              </w:rPr>
            </w:pPr>
            <w:r w:rsidRPr="00E40F4D">
              <w:rPr>
                <w:i/>
                <w:color w:val="000000"/>
                <w:kern w:val="22"/>
                <w:szCs w:val="22"/>
                <w:lang w:eastAsia="ko-KR"/>
              </w:rPr>
              <w:t>Lunch break</w:t>
            </w:r>
          </w:p>
        </w:tc>
      </w:tr>
      <w:tr w:rsidR="009E6A86" w:rsidRPr="00E40F4D" w14:paraId="3373945C" w14:textId="77777777" w:rsidTr="00E40F4D">
        <w:trPr>
          <w:cantSplit/>
          <w:jc w:val="center"/>
        </w:trPr>
        <w:tc>
          <w:tcPr>
            <w:tcW w:w="2122" w:type="dxa"/>
          </w:tcPr>
          <w:p w14:paraId="375EED16" w14:textId="72D3931F" w:rsidR="009E6A86" w:rsidRPr="00E40F4D" w:rsidRDefault="009E6A86" w:rsidP="00282A13">
            <w:pPr>
              <w:suppressLineNumbers/>
              <w:suppressAutoHyphens/>
              <w:adjustRightInd w:val="0"/>
              <w:snapToGrid w:val="0"/>
              <w:spacing w:before="60" w:after="60"/>
              <w:rPr>
                <w:kern w:val="22"/>
                <w:szCs w:val="22"/>
              </w:rPr>
            </w:pPr>
            <w:r w:rsidRPr="00E40F4D">
              <w:rPr>
                <w:kern w:val="22"/>
                <w:szCs w:val="22"/>
              </w:rPr>
              <w:t xml:space="preserve">2 </w:t>
            </w:r>
            <w:r w:rsidR="00994D60" w:rsidRPr="00E40F4D">
              <w:rPr>
                <w:kern w:val="22"/>
                <w:szCs w:val="22"/>
              </w:rPr>
              <w:t>-</w:t>
            </w:r>
            <w:r w:rsidR="00994D60" w:rsidRPr="00E40F4D">
              <w:rPr>
                <w:kern w:val="22"/>
                <w:szCs w:val="22"/>
              </w:rPr>
              <w:t xml:space="preserve"> </w:t>
            </w:r>
            <w:r w:rsidR="005708BB" w:rsidRPr="00E40F4D">
              <w:rPr>
                <w:kern w:val="22"/>
                <w:szCs w:val="22"/>
              </w:rPr>
              <w:t>3.30</w:t>
            </w:r>
            <w:r w:rsidRPr="00E40F4D">
              <w:rPr>
                <w:kern w:val="22"/>
                <w:szCs w:val="22"/>
              </w:rPr>
              <w:t xml:space="preserve"> p.m.</w:t>
            </w:r>
          </w:p>
        </w:tc>
        <w:tc>
          <w:tcPr>
            <w:tcW w:w="7484" w:type="dxa"/>
          </w:tcPr>
          <w:p w14:paraId="4FBA26E9" w14:textId="16C50D53" w:rsidR="009E6A86" w:rsidRPr="00E40F4D" w:rsidRDefault="00546D07" w:rsidP="00E40F4D">
            <w:pPr>
              <w:suppressLineNumbers/>
              <w:suppressAutoHyphens/>
              <w:adjustRightInd w:val="0"/>
              <w:snapToGrid w:val="0"/>
              <w:spacing w:before="60" w:after="60"/>
              <w:ind w:left="17"/>
              <w:jc w:val="left"/>
              <w:rPr>
                <w:b/>
                <w:kern w:val="22"/>
              </w:rPr>
            </w:pPr>
            <w:r w:rsidRPr="00E40F4D">
              <w:rPr>
                <w:b/>
                <w:kern w:val="22"/>
                <w:szCs w:val="22"/>
                <w:lang w:eastAsia="ko-KR"/>
              </w:rPr>
              <w:t>I</w:t>
            </w:r>
            <w:r w:rsidR="005708BB" w:rsidRPr="00E40F4D">
              <w:rPr>
                <w:b/>
                <w:bCs/>
                <w:kern w:val="22"/>
                <w:szCs w:val="22"/>
                <w:lang w:eastAsia="ko-KR"/>
              </w:rPr>
              <w:t>tem</w:t>
            </w:r>
            <w:r w:rsidR="005708BB" w:rsidRPr="00E40F4D">
              <w:rPr>
                <w:b/>
                <w:kern w:val="22"/>
                <w:szCs w:val="22"/>
                <w:lang w:eastAsia="ko-KR"/>
              </w:rPr>
              <w:t xml:space="preserve"> 6.1</w:t>
            </w:r>
            <w:r w:rsidR="005708BB" w:rsidRPr="00E40F4D">
              <w:rPr>
                <w:kern w:val="22"/>
                <w:szCs w:val="22"/>
                <w:lang w:eastAsia="ko-KR"/>
              </w:rPr>
              <w:t xml:space="preserve"> (</w:t>
            </w:r>
            <w:r w:rsidR="005708BB" w:rsidRPr="00E40F4D">
              <w:rPr>
                <w:i/>
                <w:kern w:val="22"/>
                <w:szCs w:val="22"/>
                <w:lang w:eastAsia="ko-KR"/>
              </w:rPr>
              <w:t>continued</w:t>
            </w:r>
            <w:r w:rsidR="005708BB" w:rsidRPr="00E40F4D">
              <w:rPr>
                <w:kern w:val="22"/>
                <w:szCs w:val="22"/>
                <w:lang w:eastAsia="ko-KR"/>
              </w:rPr>
              <w:t>)</w:t>
            </w:r>
          </w:p>
        </w:tc>
      </w:tr>
      <w:tr w:rsidR="009E6A86" w:rsidRPr="00E40F4D" w14:paraId="0087CD3F" w14:textId="77777777" w:rsidTr="00E40F4D">
        <w:trPr>
          <w:cantSplit/>
          <w:jc w:val="center"/>
        </w:trPr>
        <w:tc>
          <w:tcPr>
            <w:tcW w:w="2122" w:type="dxa"/>
          </w:tcPr>
          <w:p w14:paraId="740F4D7C" w14:textId="7940FC6B" w:rsidR="009E6A86" w:rsidRPr="00E40F4D" w:rsidRDefault="005708BB" w:rsidP="00282A13">
            <w:pPr>
              <w:suppressLineNumbers/>
              <w:suppressAutoHyphens/>
              <w:adjustRightInd w:val="0"/>
              <w:snapToGrid w:val="0"/>
              <w:spacing w:before="60" w:after="60"/>
              <w:rPr>
                <w:kern w:val="22"/>
                <w:szCs w:val="22"/>
              </w:rPr>
            </w:pPr>
            <w:r w:rsidRPr="00E40F4D">
              <w:rPr>
                <w:kern w:val="22"/>
                <w:szCs w:val="22"/>
              </w:rPr>
              <w:t>3.30</w:t>
            </w:r>
            <w:r w:rsidR="009E6A86" w:rsidRPr="00E40F4D">
              <w:rPr>
                <w:kern w:val="22"/>
                <w:szCs w:val="22"/>
              </w:rPr>
              <w:t xml:space="preserve"> </w:t>
            </w:r>
            <w:r w:rsidR="00E23806" w:rsidRPr="00E40F4D">
              <w:rPr>
                <w:kern w:val="22"/>
                <w:szCs w:val="22"/>
              </w:rPr>
              <w:t xml:space="preserve">- </w:t>
            </w:r>
            <w:r w:rsidR="009E6A86" w:rsidRPr="00E40F4D">
              <w:rPr>
                <w:kern w:val="22"/>
                <w:szCs w:val="22"/>
              </w:rPr>
              <w:t>4 p.m.</w:t>
            </w:r>
          </w:p>
        </w:tc>
        <w:tc>
          <w:tcPr>
            <w:tcW w:w="7484" w:type="dxa"/>
          </w:tcPr>
          <w:p w14:paraId="0A1C7381" w14:textId="77777777" w:rsidR="009E6A86" w:rsidRPr="00E40F4D" w:rsidRDefault="009E6A86" w:rsidP="00282A13">
            <w:pPr>
              <w:suppressLineNumbers/>
              <w:suppressAutoHyphens/>
              <w:adjustRightInd w:val="0"/>
              <w:snapToGrid w:val="0"/>
              <w:spacing w:before="60" w:after="60"/>
              <w:ind w:left="17"/>
              <w:jc w:val="left"/>
              <w:rPr>
                <w:i/>
                <w:color w:val="000000"/>
                <w:kern w:val="22"/>
                <w:szCs w:val="22"/>
                <w:lang w:eastAsia="ko-KR"/>
              </w:rPr>
            </w:pPr>
            <w:r w:rsidRPr="00E40F4D">
              <w:rPr>
                <w:i/>
                <w:color w:val="000000"/>
                <w:kern w:val="22"/>
                <w:szCs w:val="22"/>
                <w:lang w:eastAsia="ko-KR"/>
              </w:rPr>
              <w:t>Coffee/tea break</w:t>
            </w:r>
          </w:p>
        </w:tc>
      </w:tr>
      <w:tr w:rsidR="009E6A86" w:rsidRPr="00E40F4D" w14:paraId="0F2C863D" w14:textId="77777777" w:rsidTr="00E40F4D">
        <w:trPr>
          <w:cantSplit/>
          <w:jc w:val="center"/>
        </w:trPr>
        <w:tc>
          <w:tcPr>
            <w:tcW w:w="2122" w:type="dxa"/>
          </w:tcPr>
          <w:p w14:paraId="74D991E5" w14:textId="65374117" w:rsidR="009E6A86" w:rsidRPr="00E40F4D" w:rsidRDefault="009E6A86" w:rsidP="00282A13">
            <w:pPr>
              <w:suppressLineNumbers/>
              <w:suppressAutoHyphens/>
              <w:adjustRightInd w:val="0"/>
              <w:snapToGrid w:val="0"/>
              <w:spacing w:before="60" w:after="60"/>
              <w:rPr>
                <w:kern w:val="22"/>
                <w:szCs w:val="22"/>
              </w:rPr>
            </w:pPr>
            <w:r w:rsidRPr="00E40F4D">
              <w:rPr>
                <w:kern w:val="22"/>
                <w:szCs w:val="22"/>
              </w:rPr>
              <w:t>4</w:t>
            </w:r>
            <w:r w:rsidR="008C660A" w:rsidRPr="00E40F4D">
              <w:rPr>
                <w:kern w:val="22"/>
                <w:szCs w:val="22"/>
              </w:rPr>
              <w:t>.30</w:t>
            </w:r>
            <w:r w:rsidRPr="00E40F4D">
              <w:rPr>
                <w:kern w:val="22"/>
                <w:szCs w:val="22"/>
              </w:rPr>
              <w:t xml:space="preserve"> </w:t>
            </w:r>
            <w:r w:rsidR="00E23806" w:rsidRPr="00E40F4D">
              <w:rPr>
                <w:kern w:val="22"/>
                <w:szCs w:val="22"/>
              </w:rPr>
              <w:t xml:space="preserve">- </w:t>
            </w:r>
            <w:r w:rsidRPr="00E40F4D">
              <w:rPr>
                <w:kern w:val="22"/>
                <w:szCs w:val="22"/>
              </w:rPr>
              <w:t>5 p.m.</w:t>
            </w:r>
          </w:p>
        </w:tc>
        <w:tc>
          <w:tcPr>
            <w:tcW w:w="7484" w:type="dxa"/>
          </w:tcPr>
          <w:p w14:paraId="59BEFE3E" w14:textId="7FA23CA7" w:rsidR="009E6A86" w:rsidRPr="00E40F4D" w:rsidRDefault="00546D07" w:rsidP="00282A13">
            <w:pPr>
              <w:suppressLineNumbers/>
              <w:suppressAutoHyphens/>
              <w:adjustRightInd w:val="0"/>
              <w:snapToGrid w:val="0"/>
              <w:spacing w:before="60" w:after="60"/>
              <w:ind w:left="17"/>
              <w:jc w:val="left"/>
              <w:rPr>
                <w:b/>
                <w:color w:val="000000"/>
                <w:kern w:val="22"/>
                <w:szCs w:val="22"/>
                <w:lang w:eastAsia="ko-KR"/>
              </w:rPr>
            </w:pPr>
            <w:r w:rsidRPr="00E40F4D">
              <w:rPr>
                <w:b/>
                <w:color w:val="000000"/>
                <w:kern w:val="22"/>
                <w:szCs w:val="22"/>
                <w:lang w:eastAsia="ko-KR"/>
              </w:rPr>
              <w:t>I</w:t>
            </w:r>
            <w:r w:rsidR="009E6A86" w:rsidRPr="00E40F4D">
              <w:rPr>
                <w:b/>
                <w:color w:val="000000"/>
                <w:kern w:val="22"/>
                <w:szCs w:val="22"/>
                <w:lang w:eastAsia="ko-KR"/>
              </w:rPr>
              <w:t xml:space="preserve">tem </w:t>
            </w:r>
            <w:r w:rsidR="0066767A" w:rsidRPr="00E40F4D">
              <w:rPr>
                <w:b/>
                <w:color w:val="000000"/>
                <w:kern w:val="22"/>
                <w:szCs w:val="22"/>
                <w:lang w:eastAsia="ko-KR"/>
              </w:rPr>
              <w:t>7.</w:t>
            </w:r>
            <w:r w:rsidR="009E6A86" w:rsidRPr="00E40F4D">
              <w:rPr>
                <w:b/>
                <w:color w:val="000000"/>
                <w:kern w:val="22"/>
                <w:szCs w:val="22"/>
                <w:lang w:eastAsia="ko-KR"/>
              </w:rPr>
              <w:t xml:space="preserve"> Closure of the workshop</w:t>
            </w:r>
          </w:p>
        </w:tc>
      </w:tr>
    </w:tbl>
    <w:p w14:paraId="2406C381" w14:textId="19A88E9A" w:rsidR="00A601F4" w:rsidRPr="00F8712E" w:rsidRDefault="005A4110" w:rsidP="00282A13">
      <w:pPr>
        <w:suppressLineNumbers/>
        <w:suppressAutoHyphens/>
        <w:adjustRightInd w:val="0"/>
        <w:snapToGrid w:val="0"/>
        <w:jc w:val="center"/>
        <w:rPr>
          <w:kern w:val="22"/>
          <w:szCs w:val="22"/>
        </w:rPr>
      </w:pPr>
      <w:r w:rsidRPr="00E40F4D">
        <w:rPr>
          <w:kern w:val="22"/>
          <w:szCs w:val="22"/>
        </w:rPr>
        <w:t>__________</w:t>
      </w:r>
    </w:p>
    <w:sectPr w:rsidR="00A601F4" w:rsidRPr="00F8712E" w:rsidSect="009E6A86">
      <w:headerReference w:type="even" r:id="rId16"/>
      <w:headerReference w:type="default" r:id="rId17"/>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7077" w14:textId="77777777" w:rsidR="00226389" w:rsidRDefault="00226389" w:rsidP="00CF1848">
      <w:r>
        <w:separator/>
      </w:r>
    </w:p>
  </w:endnote>
  <w:endnote w:type="continuationSeparator" w:id="0">
    <w:p w14:paraId="6AAA5611" w14:textId="77777777" w:rsidR="00226389" w:rsidRDefault="00226389" w:rsidP="00CF1848">
      <w:r>
        <w:continuationSeparator/>
      </w:r>
    </w:p>
  </w:endnote>
  <w:endnote w:type="continuationNotice" w:id="1">
    <w:p w14:paraId="6501F3BE" w14:textId="77777777" w:rsidR="004A080D" w:rsidRDefault="004A0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D4F7" w14:textId="77777777" w:rsidR="00226389" w:rsidRDefault="00226389" w:rsidP="00CF1848">
      <w:r>
        <w:separator/>
      </w:r>
    </w:p>
  </w:footnote>
  <w:footnote w:type="continuationSeparator" w:id="0">
    <w:p w14:paraId="2312A39D" w14:textId="77777777" w:rsidR="00226389" w:rsidRDefault="00226389" w:rsidP="00CF1848">
      <w:r>
        <w:continuationSeparator/>
      </w:r>
    </w:p>
  </w:footnote>
  <w:footnote w:type="continuationNotice" w:id="1">
    <w:p w14:paraId="42EF6877" w14:textId="77777777" w:rsidR="004A080D" w:rsidRDefault="004A0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32889FAF" w:rsidR="00790BD7" w:rsidRPr="00367EEE" w:rsidRDefault="00E40F4D"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902A26">
          <w:rPr>
            <w:noProof/>
            <w:kern w:val="22"/>
          </w:rPr>
          <w:t>CBD/EBSA/WS/2020/1/Add.1</w:t>
        </w:r>
      </w:sdtContent>
    </w:sdt>
  </w:p>
  <w:p w14:paraId="2F94B3D2" w14:textId="40DE701D" w:rsidR="00790BD7" w:rsidRPr="00367EEE" w:rsidRDefault="00790BD7" w:rsidP="00E40F4D">
    <w:pPr>
      <w:pStyle w:val="Header"/>
      <w:tabs>
        <w:tab w:val="clear" w:pos="4320"/>
        <w:tab w:val="clear" w:pos="8640"/>
      </w:tabs>
      <w:spacing w:after="240"/>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8</w:t>
    </w:r>
    <w:r w:rsidRPr="00367EEE">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1937CD97" w:rsidR="00790BD7" w:rsidRPr="00367EEE" w:rsidRDefault="00E40F4D" w:rsidP="00B27611">
    <w:pPr>
      <w:pStyle w:val="Header"/>
      <w:tabs>
        <w:tab w:val="clear" w:pos="4320"/>
        <w:tab w:val="clear" w:pos="8640"/>
      </w:tabs>
      <w:jc w:val="right"/>
      <w:rPr>
        <w:noProof/>
        <w:kern w:val="22"/>
      </w:rPr>
    </w:pPr>
    <w:sdt>
      <w:sdtPr>
        <w:rPr>
          <w:noProof/>
          <w:kern w:val="22"/>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902A26">
          <w:rPr>
            <w:noProof/>
            <w:kern w:val="22"/>
          </w:rPr>
          <w:t>CBD/EBSA/WS/2020/1/Add.1</w:t>
        </w:r>
      </w:sdtContent>
    </w:sdt>
  </w:p>
  <w:p w14:paraId="30EAA85C" w14:textId="3CDA9C2C" w:rsidR="00790BD7" w:rsidRPr="00367EEE" w:rsidRDefault="00790BD7" w:rsidP="00E40F4D">
    <w:pPr>
      <w:pStyle w:val="Header"/>
      <w:tabs>
        <w:tab w:val="clear" w:pos="4320"/>
        <w:tab w:val="clear" w:pos="8640"/>
      </w:tabs>
      <w:spacing w:after="240"/>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7</w:t>
    </w:r>
    <w:r w:rsidRPr="00367EEE">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9649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7A44"/>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55483A"/>
    <w:multiLevelType w:val="hybridMultilevel"/>
    <w:tmpl w:val="4D08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288"/>
    <w:multiLevelType w:val="hybridMultilevel"/>
    <w:tmpl w:val="50C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507"/>
    <w:multiLevelType w:val="hybridMultilevel"/>
    <w:tmpl w:val="7C4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1749"/>
    <w:multiLevelType w:val="hybridMultilevel"/>
    <w:tmpl w:val="48740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3" w15:restartNumberingAfterBreak="0">
    <w:nsid w:val="2B051249"/>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153DA6"/>
    <w:multiLevelType w:val="hybridMultilevel"/>
    <w:tmpl w:val="7AEC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96FF7"/>
    <w:multiLevelType w:val="hybridMultilevel"/>
    <w:tmpl w:val="35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C24A80"/>
    <w:multiLevelType w:val="hybridMultilevel"/>
    <w:tmpl w:val="A98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B9D3DAE"/>
    <w:multiLevelType w:val="hybridMultilevel"/>
    <w:tmpl w:val="076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F752C"/>
    <w:multiLevelType w:val="multilevel"/>
    <w:tmpl w:val="E4E6C67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hint="default"/>
        <w:i w:val="0"/>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3" w15:restartNumberingAfterBreak="0">
    <w:nsid w:val="460D2EA8"/>
    <w:multiLevelType w:val="multilevel"/>
    <w:tmpl w:val="1CDEE50C"/>
    <w:lvl w:ilvl="0">
      <w:start w:val="1"/>
      <w:numFmt w:val="decimal"/>
      <w:lvlText w:val="%1"/>
      <w:lvlJc w:val="left"/>
      <w:pPr>
        <w:ind w:left="380" w:hanging="380"/>
      </w:pPr>
      <w:rPr>
        <w:rFonts w:hint="default"/>
      </w:rPr>
    </w:lvl>
    <w:lvl w:ilvl="1">
      <w:start w:val="30"/>
      <w:numFmt w:val="decimal"/>
      <w:lvlText w:val="%1.%2"/>
      <w:lvlJc w:val="left"/>
      <w:pPr>
        <w:ind w:left="397" w:hanging="38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26"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46D7A"/>
    <w:multiLevelType w:val="multilevel"/>
    <w:tmpl w:val="5B566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E070A"/>
    <w:multiLevelType w:val="multilevel"/>
    <w:tmpl w:val="6144C2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64BAF"/>
    <w:multiLevelType w:val="hybridMultilevel"/>
    <w:tmpl w:val="768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420F1"/>
    <w:multiLevelType w:val="multilevel"/>
    <w:tmpl w:val="31C4A4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8742B0"/>
    <w:multiLevelType w:val="multilevel"/>
    <w:tmpl w:val="1B1A08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1"/>
  </w:num>
  <w:num w:numId="4">
    <w:abstractNumId w:val="27"/>
  </w:num>
  <w:num w:numId="5">
    <w:abstractNumId w:val="24"/>
  </w:num>
  <w:num w:numId="6">
    <w:abstractNumId w:val="2"/>
  </w:num>
  <w:num w:numId="7">
    <w:abstractNumId w:val="7"/>
  </w:num>
  <w:num w:numId="8">
    <w:abstractNumId w:val="21"/>
    <w:lvlOverride w:ilvl="0">
      <w:startOverride w:val="1"/>
    </w:lvlOverride>
  </w:num>
  <w:num w:numId="9">
    <w:abstractNumId w:val="38"/>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34"/>
  </w:num>
  <w:num w:numId="15">
    <w:abstractNumId w:val="32"/>
  </w:num>
  <w:num w:numId="16">
    <w:abstractNumId w:val="3"/>
  </w:num>
  <w:num w:numId="17">
    <w:abstractNumId w:val="39"/>
  </w:num>
  <w:num w:numId="18">
    <w:abstractNumId w:val="42"/>
  </w:num>
  <w:num w:numId="19">
    <w:abstractNumId w:val="25"/>
  </w:num>
  <w:num w:numId="20">
    <w:abstractNumId w:val="18"/>
  </w:num>
  <w:num w:numId="21">
    <w:abstractNumId w:val="29"/>
  </w:num>
  <w:num w:numId="22">
    <w:abstractNumId w:val="4"/>
  </w:num>
  <w:num w:numId="23">
    <w:abstractNumId w:val="28"/>
  </w:num>
  <w:num w:numId="24">
    <w:abstractNumId w:val="0"/>
  </w:num>
  <w:num w:numId="25">
    <w:abstractNumId w:val="31"/>
  </w:num>
  <w:num w:numId="26">
    <w:abstractNumId w:val="6"/>
  </w:num>
  <w:num w:numId="27">
    <w:abstractNumId w:val="40"/>
  </w:num>
  <w:num w:numId="28">
    <w:abstractNumId w:val="43"/>
  </w:num>
  <w:num w:numId="29">
    <w:abstractNumId w:val="20"/>
  </w:num>
  <w:num w:numId="30">
    <w:abstractNumId w:val="13"/>
  </w:num>
  <w:num w:numId="31">
    <w:abstractNumId w:val="1"/>
  </w:num>
  <w:num w:numId="32">
    <w:abstractNumId w:val="5"/>
  </w:num>
  <w:num w:numId="33">
    <w:abstractNumId w:val="11"/>
  </w:num>
  <w:num w:numId="34">
    <w:abstractNumId w:val="26"/>
  </w:num>
  <w:num w:numId="35">
    <w:abstractNumId w:val="37"/>
  </w:num>
  <w:num w:numId="36">
    <w:abstractNumId w:val="22"/>
  </w:num>
  <w:num w:numId="37">
    <w:abstractNumId w:val="12"/>
  </w:num>
  <w:num w:numId="38">
    <w:abstractNumId w:val="10"/>
  </w:num>
  <w:num w:numId="39">
    <w:abstractNumId w:val="8"/>
  </w:num>
  <w:num w:numId="40">
    <w:abstractNumId w:val="9"/>
  </w:num>
  <w:num w:numId="41">
    <w:abstractNumId w:val="17"/>
  </w:num>
  <w:num w:numId="42">
    <w:abstractNumId w:val="14"/>
  </w:num>
  <w:num w:numId="43">
    <w:abstractNumId w:val="35"/>
  </w:num>
  <w:num w:numId="44">
    <w:abstractNumId w:val="19"/>
  </w:num>
  <w:num w:numId="45">
    <w:abstractNumId w:val="30"/>
  </w:num>
  <w:num w:numId="46">
    <w:abstractNumId w:val="23"/>
  </w:num>
  <w:num w:numId="47">
    <w:abstractNumId w:val="36"/>
  </w:num>
  <w:num w:numId="48">
    <w:abstractNumId w:val="41"/>
  </w:num>
  <w:num w:numId="49">
    <w:abstractNumId w:val="3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7C20"/>
    <w:rsid w:val="0001127F"/>
    <w:rsid w:val="00014FAD"/>
    <w:rsid w:val="00016019"/>
    <w:rsid w:val="000169E4"/>
    <w:rsid w:val="000227AE"/>
    <w:rsid w:val="0002422F"/>
    <w:rsid w:val="00030301"/>
    <w:rsid w:val="00030CD3"/>
    <w:rsid w:val="00030D28"/>
    <w:rsid w:val="00032EDF"/>
    <w:rsid w:val="00034840"/>
    <w:rsid w:val="000373EF"/>
    <w:rsid w:val="00040076"/>
    <w:rsid w:val="000401FC"/>
    <w:rsid w:val="0004393D"/>
    <w:rsid w:val="00047762"/>
    <w:rsid w:val="000477A0"/>
    <w:rsid w:val="00051D7D"/>
    <w:rsid w:val="00053170"/>
    <w:rsid w:val="0006041C"/>
    <w:rsid w:val="00062C2E"/>
    <w:rsid w:val="000730E8"/>
    <w:rsid w:val="00075178"/>
    <w:rsid w:val="00085E68"/>
    <w:rsid w:val="000955EF"/>
    <w:rsid w:val="00096259"/>
    <w:rsid w:val="00096F36"/>
    <w:rsid w:val="0009706F"/>
    <w:rsid w:val="000A096D"/>
    <w:rsid w:val="000A1ABD"/>
    <w:rsid w:val="000A21B8"/>
    <w:rsid w:val="000A62DA"/>
    <w:rsid w:val="000B1B1F"/>
    <w:rsid w:val="000B389B"/>
    <w:rsid w:val="000B487C"/>
    <w:rsid w:val="000B5479"/>
    <w:rsid w:val="000B5A0D"/>
    <w:rsid w:val="000B6F07"/>
    <w:rsid w:val="000C3182"/>
    <w:rsid w:val="000C4B15"/>
    <w:rsid w:val="000C5366"/>
    <w:rsid w:val="000D24F5"/>
    <w:rsid w:val="000D58FE"/>
    <w:rsid w:val="000E28E6"/>
    <w:rsid w:val="000E2A75"/>
    <w:rsid w:val="000E2BC9"/>
    <w:rsid w:val="000E673A"/>
    <w:rsid w:val="000E7F55"/>
    <w:rsid w:val="000F22FF"/>
    <w:rsid w:val="000F50F6"/>
    <w:rsid w:val="000F5492"/>
    <w:rsid w:val="000F74F5"/>
    <w:rsid w:val="00105372"/>
    <w:rsid w:val="00106798"/>
    <w:rsid w:val="00116ACE"/>
    <w:rsid w:val="001228BF"/>
    <w:rsid w:val="00130E9F"/>
    <w:rsid w:val="00131E7A"/>
    <w:rsid w:val="0013387A"/>
    <w:rsid w:val="00135B06"/>
    <w:rsid w:val="00142B33"/>
    <w:rsid w:val="001469C3"/>
    <w:rsid w:val="001558EE"/>
    <w:rsid w:val="00163989"/>
    <w:rsid w:val="0016543C"/>
    <w:rsid w:val="001661EB"/>
    <w:rsid w:val="0016633A"/>
    <w:rsid w:val="00170A1F"/>
    <w:rsid w:val="00172AF6"/>
    <w:rsid w:val="001733A6"/>
    <w:rsid w:val="00174E7E"/>
    <w:rsid w:val="00176CEE"/>
    <w:rsid w:val="00182981"/>
    <w:rsid w:val="00183120"/>
    <w:rsid w:val="00186534"/>
    <w:rsid w:val="0019288F"/>
    <w:rsid w:val="00195F0A"/>
    <w:rsid w:val="00196C6C"/>
    <w:rsid w:val="00196E0B"/>
    <w:rsid w:val="001A27A6"/>
    <w:rsid w:val="001A4F32"/>
    <w:rsid w:val="001A6140"/>
    <w:rsid w:val="001B583F"/>
    <w:rsid w:val="001B6FCA"/>
    <w:rsid w:val="001B70A9"/>
    <w:rsid w:val="001C039F"/>
    <w:rsid w:val="001C2FA9"/>
    <w:rsid w:val="001C370C"/>
    <w:rsid w:val="001C4B7B"/>
    <w:rsid w:val="001C4E60"/>
    <w:rsid w:val="001C59BF"/>
    <w:rsid w:val="001D28A7"/>
    <w:rsid w:val="001D4089"/>
    <w:rsid w:val="001D4C70"/>
    <w:rsid w:val="001F7DC6"/>
    <w:rsid w:val="00200F25"/>
    <w:rsid w:val="002028D3"/>
    <w:rsid w:val="002175C2"/>
    <w:rsid w:val="002204B3"/>
    <w:rsid w:val="00226389"/>
    <w:rsid w:val="00232A37"/>
    <w:rsid w:val="00240066"/>
    <w:rsid w:val="00240324"/>
    <w:rsid w:val="00243D52"/>
    <w:rsid w:val="0024707E"/>
    <w:rsid w:val="002506A0"/>
    <w:rsid w:val="00250722"/>
    <w:rsid w:val="00252793"/>
    <w:rsid w:val="0025345D"/>
    <w:rsid w:val="00253DA0"/>
    <w:rsid w:val="0025694D"/>
    <w:rsid w:val="00257FA2"/>
    <w:rsid w:val="002613A7"/>
    <w:rsid w:val="002619EA"/>
    <w:rsid w:val="00264142"/>
    <w:rsid w:val="00265732"/>
    <w:rsid w:val="0027392F"/>
    <w:rsid w:val="002754BD"/>
    <w:rsid w:val="00280971"/>
    <w:rsid w:val="00281084"/>
    <w:rsid w:val="00282A13"/>
    <w:rsid w:val="0028467E"/>
    <w:rsid w:val="00286F0A"/>
    <w:rsid w:val="002938DF"/>
    <w:rsid w:val="002A0C6C"/>
    <w:rsid w:val="002A5912"/>
    <w:rsid w:val="002B035D"/>
    <w:rsid w:val="002B5AB8"/>
    <w:rsid w:val="002C198E"/>
    <w:rsid w:val="002C1B55"/>
    <w:rsid w:val="002C6BFB"/>
    <w:rsid w:val="002D036C"/>
    <w:rsid w:val="002D2876"/>
    <w:rsid w:val="002D6637"/>
    <w:rsid w:val="002E3550"/>
    <w:rsid w:val="002E6A54"/>
    <w:rsid w:val="002E701E"/>
    <w:rsid w:val="002F2C1C"/>
    <w:rsid w:val="002F477B"/>
    <w:rsid w:val="00300592"/>
    <w:rsid w:val="00300970"/>
    <w:rsid w:val="003011A5"/>
    <w:rsid w:val="00301F39"/>
    <w:rsid w:val="00303090"/>
    <w:rsid w:val="003035D3"/>
    <w:rsid w:val="00311A9C"/>
    <w:rsid w:val="00314A9E"/>
    <w:rsid w:val="00320AEF"/>
    <w:rsid w:val="00321FA1"/>
    <w:rsid w:val="00323521"/>
    <w:rsid w:val="00332281"/>
    <w:rsid w:val="003364A0"/>
    <w:rsid w:val="0033750D"/>
    <w:rsid w:val="00337A17"/>
    <w:rsid w:val="003440C9"/>
    <w:rsid w:val="003528D5"/>
    <w:rsid w:val="00355B48"/>
    <w:rsid w:val="003568E6"/>
    <w:rsid w:val="00362A3B"/>
    <w:rsid w:val="00363013"/>
    <w:rsid w:val="0036695B"/>
    <w:rsid w:val="00366C76"/>
    <w:rsid w:val="00367EEE"/>
    <w:rsid w:val="00371202"/>
    <w:rsid w:val="00372F74"/>
    <w:rsid w:val="003934CD"/>
    <w:rsid w:val="00396BF3"/>
    <w:rsid w:val="003B0D21"/>
    <w:rsid w:val="003B57ED"/>
    <w:rsid w:val="003C2B0F"/>
    <w:rsid w:val="003D1362"/>
    <w:rsid w:val="003D3C56"/>
    <w:rsid w:val="003D5FD7"/>
    <w:rsid w:val="003D6067"/>
    <w:rsid w:val="003E4130"/>
    <w:rsid w:val="003F1ED1"/>
    <w:rsid w:val="003F4C53"/>
    <w:rsid w:val="003F7224"/>
    <w:rsid w:val="00400502"/>
    <w:rsid w:val="00402771"/>
    <w:rsid w:val="004029DE"/>
    <w:rsid w:val="00405799"/>
    <w:rsid w:val="004063DA"/>
    <w:rsid w:val="004077CD"/>
    <w:rsid w:val="00415114"/>
    <w:rsid w:val="00415987"/>
    <w:rsid w:val="00417ADA"/>
    <w:rsid w:val="00421C48"/>
    <w:rsid w:val="004238FC"/>
    <w:rsid w:val="0042659F"/>
    <w:rsid w:val="00427BDB"/>
    <w:rsid w:val="00427D21"/>
    <w:rsid w:val="00431B52"/>
    <w:rsid w:val="00431F11"/>
    <w:rsid w:val="00441CA7"/>
    <w:rsid w:val="0044236C"/>
    <w:rsid w:val="0044254B"/>
    <w:rsid w:val="0044737F"/>
    <w:rsid w:val="00454208"/>
    <w:rsid w:val="00454375"/>
    <w:rsid w:val="00463B31"/>
    <w:rsid w:val="004644C2"/>
    <w:rsid w:val="00467F9C"/>
    <w:rsid w:val="00471969"/>
    <w:rsid w:val="004764B2"/>
    <w:rsid w:val="004814A3"/>
    <w:rsid w:val="00481DAA"/>
    <w:rsid w:val="004853EE"/>
    <w:rsid w:val="0049451E"/>
    <w:rsid w:val="004977FF"/>
    <w:rsid w:val="004A080D"/>
    <w:rsid w:val="004A3995"/>
    <w:rsid w:val="004A4A3C"/>
    <w:rsid w:val="004B0E80"/>
    <w:rsid w:val="004B3264"/>
    <w:rsid w:val="004B6D8B"/>
    <w:rsid w:val="004C19E4"/>
    <w:rsid w:val="004C352F"/>
    <w:rsid w:val="004D36FD"/>
    <w:rsid w:val="004E0ACA"/>
    <w:rsid w:val="004F0384"/>
    <w:rsid w:val="004F75E1"/>
    <w:rsid w:val="00505F67"/>
    <w:rsid w:val="00514BA9"/>
    <w:rsid w:val="00520FAC"/>
    <w:rsid w:val="00531771"/>
    <w:rsid w:val="0053405D"/>
    <w:rsid w:val="005344CF"/>
    <w:rsid w:val="00534681"/>
    <w:rsid w:val="00534C03"/>
    <w:rsid w:val="0053549E"/>
    <w:rsid w:val="00540F60"/>
    <w:rsid w:val="00543559"/>
    <w:rsid w:val="0054674B"/>
    <w:rsid w:val="00546D07"/>
    <w:rsid w:val="00553905"/>
    <w:rsid w:val="00557D50"/>
    <w:rsid w:val="00564E10"/>
    <w:rsid w:val="005708BB"/>
    <w:rsid w:val="00574BC5"/>
    <w:rsid w:val="00577850"/>
    <w:rsid w:val="00580FB5"/>
    <w:rsid w:val="00582AB2"/>
    <w:rsid w:val="00582D83"/>
    <w:rsid w:val="0058541B"/>
    <w:rsid w:val="00587596"/>
    <w:rsid w:val="00592DAA"/>
    <w:rsid w:val="00593275"/>
    <w:rsid w:val="005947D9"/>
    <w:rsid w:val="00594E6B"/>
    <w:rsid w:val="005A01C5"/>
    <w:rsid w:val="005A2779"/>
    <w:rsid w:val="005A4110"/>
    <w:rsid w:val="005A5A10"/>
    <w:rsid w:val="005B00D7"/>
    <w:rsid w:val="005B0579"/>
    <w:rsid w:val="005B26E3"/>
    <w:rsid w:val="005B5124"/>
    <w:rsid w:val="005B6A07"/>
    <w:rsid w:val="005C5511"/>
    <w:rsid w:val="005D53EE"/>
    <w:rsid w:val="005D6E5B"/>
    <w:rsid w:val="005E00C8"/>
    <w:rsid w:val="005E1D62"/>
    <w:rsid w:val="005F34D7"/>
    <w:rsid w:val="005F48DE"/>
    <w:rsid w:val="005F668B"/>
    <w:rsid w:val="00600708"/>
    <w:rsid w:val="00602D97"/>
    <w:rsid w:val="00603A38"/>
    <w:rsid w:val="00604A4A"/>
    <w:rsid w:val="0060680C"/>
    <w:rsid w:val="0061187A"/>
    <w:rsid w:val="006122BA"/>
    <w:rsid w:val="00615865"/>
    <w:rsid w:val="00617255"/>
    <w:rsid w:val="006202B0"/>
    <w:rsid w:val="006251E8"/>
    <w:rsid w:val="00631F3D"/>
    <w:rsid w:val="00634439"/>
    <w:rsid w:val="00643DC9"/>
    <w:rsid w:val="00644F4D"/>
    <w:rsid w:val="00646C06"/>
    <w:rsid w:val="00650D15"/>
    <w:rsid w:val="00653EF8"/>
    <w:rsid w:val="00656D75"/>
    <w:rsid w:val="00656DE2"/>
    <w:rsid w:val="00657A64"/>
    <w:rsid w:val="00666DAC"/>
    <w:rsid w:val="0066767A"/>
    <w:rsid w:val="00667AF3"/>
    <w:rsid w:val="00670C8C"/>
    <w:rsid w:val="006710E9"/>
    <w:rsid w:val="0068021F"/>
    <w:rsid w:val="0068030D"/>
    <w:rsid w:val="00683E0F"/>
    <w:rsid w:val="0068619E"/>
    <w:rsid w:val="00686C89"/>
    <w:rsid w:val="00686C9D"/>
    <w:rsid w:val="00686FE1"/>
    <w:rsid w:val="00691F40"/>
    <w:rsid w:val="006A0AAA"/>
    <w:rsid w:val="006A4FBC"/>
    <w:rsid w:val="006A5E25"/>
    <w:rsid w:val="006B2290"/>
    <w:rsid w:val="006B6F57"/>
    <w:rsid w:val="006C0991"/>
    <w:rsid w:val="006C27CA"/>
    <w:rsid w:val="006C3313"/>
    <w:rsid w:val="006C4F30"/>
    <w:rsid w:val="006C50C1"/>
    <w:rsid w:val="006C5943"/>
    <w:rsid w:val="006D0D6C"/>
    <w:rsid w:val="006D2D18"/>
    <w:rsid w:val="006D4226"/>
    <w:rsid w:val="006D5380"/>
    <w:rsid w:val="006D7460"/>
    <w:rsid w:val="006E6E07"/>
    <w:rsid w:val="006F4227"/>
    <w:rsid w:val="006F60EB"/>
    <w:rsid w:val="00704DD7"/>
    <w:rsid w:val="00710DCB"/>
    <w:rsid w:val="00717D88"/>
    <w:rsid w:val="0072425C"/>
    <w:rsid w:val="007270D3"/>
    <w:rsid w:val="00733A3E"/>
    <w:rsid w:val="007405A5"/>
    <w:rsid w:val="0074580A"/>
    <w:rsid w:val="007531C9"/>
    <w:rsid w:val="00763339"/>
    <w:rsid w:val="007637A4"/>
    <w:rsid w:val="00763BDB"/>
    <w:rsid w:val="00766077"/>
    <w:rsid w:val="00774A0D"/>
    <w:rsid w:val="00774C67"/>
    <w:rsid w:val="00776B2A"/>
    <w:rsid w:val="0078139C"/>
    <w:rsid w:val="007825A1"/>
    <w:rsid w:val="007829A3"/>
    <w:rsid w:val="00790BD7"/>
    <w:rsid w:val="00791070"/>
    <w:rsid w:val="00793A4A"/>
    <w:rsid w:val="007942D3"/>
    <w:rsid w:val="007942D7"/>
    <w:rsid w:val="00794B4E"/>
    <w:rsid w:val="007955A7"/>
    <w:rsid w:val="00797265"/>
    <w:rsid w:val="007A5D7A"/>
    <w:rsid w:val="007A5E3E"/>
    <w:rsid w:val="007A67D3"/>
    <w:rsid w:val="007B5098"/>
    <w:rsid w:val="007B6C09"/>
    <w:rsid w:val="007B7797"/>
    <w:rsid w:val="007C10B9"/>
    <w:rsid w:val="007C208B"/>
    <w:rsid w:val="007C39FB"/>
    <w:rsid w:val="007C3D91"/>
    <w:rsid w:val="007C58E7"/>
    <w:rsid w:val="007C7659"/>
    <w:rsid w:val="007C78B5"/>
    <w:rsid w:val="007D430A"/>
    <w:rsid w:val="007D4ADD"/>
    <w:rsid w:val="007D643F"/>
    <w:rsid w:val="007E09DA"/>
    <w:rsid w:val="007E7634"/>
    <w:rsid w:val="007F028B"/>
    <w:rsid w:val="007F2B2F"/>
    <w:rsid w:val="007F76A0"/>
    <w:rsid w:val="00806A19"/>
    <w:rsid w:val="00812914"/>
    <w:rsid w:val="008171D6"/>
    <w:rsid w:val="008178B6"/>
    <w:rsid w:val="008218FE"/>
    <w:rsid w:val="00831D07"/>
    <w:rsid w:val="008341D3"/>
    <w:rsid w:val="008356BC"/>
    <w:rsid w:val="008365EB"/>
    <w:rsid w:val="00837BA2"/>
    <w:rsid w:val="008400C9"/>
    <w:rsid w:val="008436DD"/>
    <w:rsid w:val="008438B9"/>
    <w:rsid w:val="00844263"/>
    <w:rsid w:val="0084479A"/>
    <w:rsid w:val="00846DB0"/>
    <w:rsid w:val="008524C8"/>
    <w:rsid w:val="008561FE"/>
    <w:rsid w:val="0086402D"/>
    <w:rsid w:val="0086495E"/>
    <w:rsid w:val="00865832"/>
    <w:rsid w:val="00865B74"/>
    <w:rsid w:val="00867B7C"/>
    <w:rsid w:val="00870F4C"/>
    <w:rsid w:val="00873080"/>
    <w:rsid w:val="008737D5"/>
    <w:rsid w:val="00887EF9"/>
    <w:rsid w:val="008968AB"/>
    <w:rsid w:val="008A3405"/>
    <w:rsid w:val="008B283E"/>
    <w:rsid w:val="008B7B7F"/>
    <w:rsid w:val="008C41E2"/>
    <w:rsid w:val="008C6240"/>
    <w:rsid w:val="008C660A"/>
    <w:rsid w:val="008C7A61"/>
    <w:rsid w:val="008D1D10"/>
    <w:rsid w:val="008D2FA2"/>
    <w:rsid w:val="008E23B3"/>
    <w:rsid w:val="008E4635"/>
    <w:rsid w:val="008E5CAA"/>
    <w:rsid w:val="008E6B28"/>
    <w:rsid w:val="008F193C"/>
    <w:rsid w:val="008F2151"/>
    <w:rsid w:val="008F43AA"/>
    <w:rsid w:val="008F4ABD"/>
    <w:rsid w:val="008F6447"/>
    <w:rsid w:val="008F7D0B"/>
    <w:rsid w:val="009017C7"/>
    <w:rsid w:val="00902A26"/>
    <w:rsid w:val="00903E47"/>
    <w:rsid w:val="00907F35"/>
    <w:rsid w:val="009102DF"/>
    <w:rsid w:val="009144CC"/>
    <w:rsid w:val="00920BAA"/>
    <w:rsid w:val="00922BDD"/>
    <w:rsid w:val="009252CF"/>
    <w:rsid w:val="00930BA1"/>
    <w:rsid w:val="0093169E"/>
    <w:rsid w:val="0093171F"/>
    <w:rsid w:val="00941C00"/>
    <w:rsid w:val="0094389D"/>
    <w:rsid w:val="00946540"/>
    <w:rsid w:val="009505C9"/>
    <w:rsid w:val="009535E9"/>
    <w:rsid w:val="00954965"/>
    <w:rsid w:val="00956231"/>
    <w:rsid w:val="009570A7"/>
    <w:rsid w:val="009578D6"/>
    <w:rsid w:val="009615E2"/>
    <w:rsid w:val="009657F0"/>
    <w:rsid w:val="00966EE4"/>
    <w:rsid w:val="00967CA6"/>
    <w:rsid w:val="00970BD4"/>
    <w:rsid w:val="00980808"/>
    <w:rsid w:val="00983A8C"/>
    <w:rsid w:val="009846DB"/>
    <w:rsid w:val="0098671B"/>
    <w:rsid w:val="00990320"/>
    <w:rsid w:val="009905F4"/>
    <w:rsid w:val="00992C56"/>
    <w:rsid w:val="00992D86"/>
    <w:rsid w:val="00994D60"/>
    <w:rsid w:val="00995F43"/>
    <w:rsid w:val="009975FF"/>
    <w:rsid w:val="009979E9"/>
    <w:rsid w:val="009A57F0"/>
    <w:rsid w:val="009B1920"/>
    <w:rsid w:val="009B1ABB"/>
    <w:rsid w:val="009C6B93"/>
    <w:rsid w:val="009D1B59"/>
    <w:rsid w:val="009E2851"/>
    <w:rsid w:val="009E50D3"/>
    <w:rsid w:val="009E6A86"/>
    <w:rsid w:val="009E763C"/>
    <w:rsid w:val="009F0E74"/>
    <w:rsid w:val="00A017BB"/>
    <w:rsid w:val="00A034C1"/>
    <w:rsid w:val="00A03B22"/>
    <w:rsid w:val="00A04567"/>
    <w:rsid w:val="00A064C0"/>
    <w:rsid w:val="00A15F47"/>
    <w:rsid w:val="00A205ED"/>
    <w:rsid w:val="00A23104"/>
    <w:rsid w:val="00A26EBE"/>
    <w:rsid w:val="00A274CF"/>
    <w:rsid w:val="00A3226F"/>
    <w:rsid w:val="00A330AF"/>
    <w:rsid w:val="00A372F8"/>
    <w:rsid w:val="00A465DA"/>
    <w:rsid w:val="00A577B9"/>
    <w:rsid w:val="00A5798F"/>
    <w:rsid w:val="00A601F4"/>
    <w:rsid w:val="00A61DEC"/>
    <w:rsid w:val="00A646FF"/>
    <w:rsid w:val="00A70CA1"/>
    <w:rsid w:val="00A75E55"/>
    <w:rsid w:val="00A774DC"/>
    <w:rsid w:val="00A77673"/>
    <w:rsid w:val="00A803C6"/>
    <w:rsid w:val="00A80B0D"/>
    <w:rsid w:val="00A80FC2"/>
    <w:rsid w:val="00A82642"/>
    <w:rsid w:val="00A837CA"/>
    <w:rsid w:val="00A9131D"/>
    <w:rsid w:val="00A92636"/>
    <w:rsid w:val="00A93381"/>
    <w:rsid w:val="00A94BED"/>
    <w:rsid w:val="00A951F8"/>
    <w:rsid w:val="00AA0F3F"/>
    <w:rsid w:val="00AA1036"/>
    <w:rsid w:val="00AA2DBF"/>
    <w:rsid w:val="00AB19C0"/>
    <w:rsid w:val="00AB1B63"/>
    <w:rsid w:val="00AB27B8"/>
    <w:rsid w:val="00AC1A55"/>
    <w:rsid w:val="00AC5A3C"/>
    <w:rsid w:val="00AC5BFC"/>
    <w:rsid w:val="00AC79DD"/>
    <w:rsid w:val="00AC7BA1"/>
    <w:rsid w:val="00AE1461"/>
    <w:rsid w:val="00AE213C"/>
    <w:rsid w:val="00AE22F0"/>
    <w:rsid w:val="00AE5C76"/>
    <w:rsid w:val="00AE6BB5"/>
    <w:rsid w:val="00B02122"/>
    <w:rsid w:val="00B0517B"/>
    <w:rsid w:val="00B1137D"/>
    <w:rsid w:val="00B15DAF"/>
    <w:rsid w:val="00B173D1"/>
    <w:rsid w:val="00B27611"/>
    <w:rsid w:val="00B31061"/>
    <w:rsid w:val="00B32032"/>
    <w:rsid w:val="00B3360C"/>
    <w:rsid w:val="00B3369F"/>
    <w:rsid w:val="00B33CD2"/>
    <w:rsid w:val="00B33E45"/>
    <w:rsid w:val="00B34E8C"/>
    <w:rsid w:val="00B44476"/>
    <w:rsid w:val="00B45D75"/>
    <w:rsid w:val="00B47624"/>
    <w:rsid w:val="00B53FC1"/>
    <w:rsid w:val="00B56FEA"/>
    <w:rsid w:val="00B5785F"/>
    <w:rsid w:val="00B647DB"/>
    <w:rsid w:val="00B70148"/>
    <w:rsid w:val="00B708B0"/>
    <w:rsid w:val="00B72F65"/>
    <w:rsid w:val="00B83C03"/>
    <w:rsid w:val="00B87F67"/>
    <w:rsid w:val="00B92930"/>
    <w:rsid w:val="00BA0FCE"/>
    <w:rsid w:val="00BA1CBC"/>
    <w:rsid w:val="00BB1EF2"/>
    <w:rsid w:val="00BB2042"/>
    <w:rsid w:val="00BB2C6D"/>
    <w:rsid w:val="00BB4331"/>
    <w:rsid w:val="00BB4987"/>
    <w:rsid w:val="00BB7D12"/>
    <w:rsid w:val="00BC22B6"/>
    <w:rsid w:val="00BC26C4"/>
    <w:rsid w:val="00BC5C14"/>
    <w:rsid w:val="00BC5EC0"/>
    <w:rsid w:val="00BD0079"/>
    <w:rsid w:val="00BF155B"/>
    <w:rsid w:val="00BF7F36"/>
    <w:rsid w:val="00C0475D"/>
    <w:rsid w:val="00C054F7"/>
    <w:rsid w:val="00C0586D"/>
    <w:rsid w:val="00C1420F"/>
    <w:rsid w:val="00C15242"/>
    <w:rsid w:val="00C244E5"/>
    <w:rsid w:val="00C33DB6"/>
    <w:rsid w:val="00C40AB4"/>
    <w:rsid w:val="00C40FF6"/>
    <w:rsid w:val="00C41BE0"/>
    <w:rsid w:val="00C52498"/>
    <w:rsid w:val="00C53B09"/>
    <w:rsid w:val="00C60766"/>
    <w:rsid w:val="00C6640B"/>
    <w:rsid w:val="00C668D7"/>
    <w:rsid w:val="00C72437"/>
    <w:rsid w:val="00C74354"/>
    <w:rsid w:val="00C747F8"/>
    <w:rsid w:val="00C74A29"/>
    <w:rsid w:val="00C7599A"/>
    <w:rsid w:val="00C804B2"/>
    <w:rsid w:val="00C827F1"/>
    <w:rsid w:val="00C903CE"/>
    <w:rsid w:val="00C9161D"/>
    <w:rsid w:val="00C92C5C"/>
    <w:rsid w:val="00C93ED8"/>
    <w:rsid w:val="00C94CD7"/>
    <w:rsid w:val="00CA0077"/>
    <w:rsid w:val="00CA73C1"/>
    <w:rsid w:val="00CB6565"/>
    <w:rsid w:val="00CC155D"/>
    <w:rsid w:val="00CE44FA"/>
    <w:rsid w:val="00CE64C2"/>
    <w:rsid w:val="00CE71B8"/>
    <w:rsid w:val="00CE75C7"/>
    <w:rsid w:val="00CF1848"/>
    <w:rsid w:val="00CF3479"/>
    <w:rsid w:val="00CF3DD0"/>
    <w:rsid w:val="00CF663A"/>
    <w:rsid w:val="00D06318"/>
    <w:rsid w:val="00D06510"/>
    <w:rsid w:val="00D07A62"/>
    <w:rsid w:val="00D10D60"/>
    <w:rsid w:val="00D112C6"/>
    <w:rsid w:val="00D12044"/>
    <w:rsid w:val="00D12347"/>
    <w:rsid w:val="00D14785"/>
    <w:rsid w:val="00D161AA"/>
    <w:rsid w:val="00D17A64"/>
    <w:rsid w:val="00D21FE3"/>
    <w:rsid w:val="00D3704F"/>
    <w:rsid w:val="00D44B36"/>
    <w:rsid w:val="00D45A1B"/>
    <w:rsid w:val="00D47FFC"/>
    <w:rsid w:val="00D5418F"/>
    <w:rsid w:val="00D55362"/>
    <w:rsid w:val="00D56A8C"/>
    <w:rsid w:val="00D606E6"/>
    <w:rsid w:val="00D63EC4"/>
    <w:rsid w:val="00D674EF"/>
    <w:rsid w:val="00D713A1"/>
    <w:rsid w:val="00D7399D"/>
    <w:rsid w:val="00D76A18"/>
    <w:rsid w:val="00D8096E"/>
    <w:rsid w:val="00D84DEB"/>
    <w:rsid w:val="00D870AE"/>
    <w:rsid w:val="00D91F32"/>
    <w:rsid w:val="00D94727"/>
    <w:rsid w:val="00DA2692"/>
    <w:rsid w:val="00DB26CA"/>
    <w:rsid w:val="00DB297C"/>
    <w:rsid w:val="00DB6BBD"/>
    <w:rsid w:val="00DC489C"/>
    <w:rsid w:val="00DC4E96"/>
    <w:rsid w:val="00DD118C"/>
    <w:rsid w:val="00DD49F2"/>
    <w:rsid w:val="00DE41AB"/>
    <w:rsid w:val="00DE64A5"/>
    <w:rsid w:val="00DE660A"/>
    <w:rsid w:val="00DE6BA3"/>
    <w:rsid w:val="00DE71DF"/>
    <w:rsid w:val="00DF184E"/>
    <w:rsid w:val="00DF2FC5"/>
    <w:rsid w:val="00E214B5"/>
    <w:rsid w:val="00E23806"/>
    <w:rsid w:val="00E23F29"/>
    <w:rsid w:val="00E253B6"/>
    <w:rsid w:val="00E25779"/>
    <w:rsid w:val="00E2605A"/>
    <w:rsid w:val="00E30EF8"/>
    <w:rsid w:val="00E323D6"/>
    <w:rsid w:val="00E32EC8"/>
    <w:rsid w:val="00E37328"/>
    <w:rsid w:val="00E4089A"/>
    <w:rsid w:val="00E40F4D"/>
    <w:rsid w:val="00E54405"/>
    <w:rsid w:val="00E6526F"/>
    <w:rsid w:val="00E66235"/>
    <w:rsid w:val="00E71F3F"/>
    <w:rsid w:val="00E73BBA"/>
    <w:rsid w:val="00E7597E"/>
    <w:rsid w:val="00E81A07"/>
    <w:rsid w:val="00E82FB3"/>
    <w:rsid w:val="00E83C24"/>
    <w:rsid w:val="00E84676"/>
    <w:rsid w:val="00E85AE3"/>
    <w:rsid w:val="00E86B62"/>
    <w:rsid w:val="00E90DE5"/>
    <w:rsid w:val="00E92630"/>
    <w:rsid w:val="00E9318D"/>
    <w:rsid w:val="00E9571F"/>
    <w:rsid w:val="00E96483"/>
    <w:rsid w:val="00EB563C"/>
    <w:rsid w:val="00EB74EB"/>
    <w:rsid w:val="00EB77C0"/>
    <w:rsid w:val="00EC033E"/>
    <w:rsid w:val="00EC3043"/>
    <w:rsid w:val="00EC7B01"/>
    <w:rsid w:val="00ED0849"/>
    <w:rsid w:val="00ED4239"/>
    <w:rsid w:val="00ED4ECA"/>
    <w:rsid w:val="00EE4465"/>
    <w:rsid w:val="00EE6697"/>
    <w:rsid w:val="00EF350E"/>
    <w:rsid w:val="00EF4386"/>
    <w:rsid w:val="00EF4554"/>
    <w:rsid w:val="00EF482C"/>
    <w:rsid w:val="00EF502C"/>
    <w:rsid w:val="00EF7DA4"/>
    <w:rsid w:val="00F01DD3"/>
    <w:rsid w:val="00F023B7"/>
    <w:rsid w:val="00F06D01"/>
    <w:rsid w:val="00F12660"/>
    <w:rsid w:val="00F1268C"/>
    <w:rsid w:val="00F13215"/>
    <w:rsid w:val="00F132E5"/>
    <w:rsid w:val="00F21C86"/>
    <w:rsid w:val="00F27410"/>
    <w:rsid w:val="00F307EB"/>
    <w:rsid w:val="00F310CC"/>
    <w:rsid w:val="00F424CA"/>
    <w:rsid w:val="00F46DA9"/>
    <w:rsid w:val="00F50174"/>
    <w:rsid w:val="00F50256"/>
    <w:rsid w:val="00F532B8"/>
    <w:rsid w:val="00F5391D"/>
    <w:rsid w:val="00F54093"/>
    <w:rsid w:val="00F54699"/>
    <w:rsid w:val="00F61635"/>
    <w:rsid w:val="00F62CAB"/>
    <w:rsid w:val="00F64C3F"/>
    <w:rsid w:val="00F7223F"/>
    <w:rsid w:val="00F76CA0"/>
    <w:rsid w:val="00F8712E"/>
    <w:rsid w:val="00F94774"/>
    <w:rsid w:val="00F95190"/>
    <w:rsid w:val="00F959B4"/>
    <w:rsid w:val="00FA0148"/>
    <w:rsid w:val="00FB2F4F"/>
    <w:rsid w:val="00FB3284"/>
    <w:rsid w:val="00FB4366"/>
    <w:rsid w:val="00FC493E"/>
    <w:rsid w:val="00FC4C56"/>
    <w:rsid w:val="00FC53DB"/>
    <w:rsid w:val="00FC573D"/>
    <w:rsid w:val="00FC7C19"/>
    <w:rsid w:val="00FD22BB"/>
    <w:rsid w:val="00FD2CAE"/>
    <w:rsid w:val="00FD43BA"/>
    <w:rsid w:val="00FD49FB"/>
    <w:rsid w:val="00FD50F6"/>
    <w:rsid w:val="00FD66FD"/>
    <w:rsid w:val="00FF03B8"/>
    <w:rsid w:val="00FF487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5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385">
      <w:bodyDiv w:val="1"/>
      <w:marLeft w:val="0"/>
      <w:marRight w:val="0"/>
      <w:marTop w:val="0"/>
      <w:marBottom w:val="0"/>
      <w:divBdr>
        <w:top w:val="none" w:sz="0" w:space="0" w:color="auto"/>
        <w:left w:val="none" w:sz="0" w:space="0" w:color="auto"/>
        <w:bottom w:val="none" w:sz="0" w:space="0" w:color="auto"/>
        <w:right w:val="none" w:sz="0" w:space="0" w:color="auto"/>
      </w:divBdr>
    </w:div>
    <w:div w:id="399863360">
      <w:bodyDiv w:val="1"/>
      <w:marLeft w:val="0"/>
      <w:marRight w:val="0"/>
      <w:marTop w:val="0"/>
      <w:marBottom w:val="0"/>
      <w:divBdr>
        <w:top w:val="none" w:sz="0" w:space="0" w:color="auto"/>
        <w:left w:val="none" w:sz="0" w:space="0" w:color="auto"/>
        <w:bottom w:val="none" w:sz="0" w:space="0" w:color="auto"/>
        <w:right w:val="none" w:sz="0" w:space="0" w:color="auto"/>
      </w:divBdr>
    </w:div>
    <w:div w:id="955479777">
      <w:bodyDiv w:val="1"/>
      <w:marLeft w:val="0"/>
      <w:marRight w:val="0"/>
      <w:marTop w:val="0"/>
      <w:marBottom w:val="0"/>
      <w:divBdr>
        <w:top w:val="none" w:sz="0" w:space="0" w:color="auto"/>
        <w:left w:val="none" w:sz="0" w:space="0" w:color="auto"/>
        <w:bottom w:val="none" w:sz="0" w:space="0" w:color="auto"/>
        <w:right w:val="none" w:sz="0" w:space="0" w:color="auto"/>
      </w:divBdr>
    </w:div>
    <w:div w:id="1051927692">
      <w:bodyDiv w:val="1"/>
      <w:marLeft w:val="0"/>
      <w:marRight w:val="0"/>
      <w:marTop w:val="0"/>
      <w:marBottom w:val="0"/>
      <w:divBdr>
        <w:top w:val="none" w:sz="0" w:space="0" w:color="auto"/>
        <w:left w:val="none" w:sz="0" w:space="0" w:color="auto"/>
        <w:bottom w:val="none" w:sz="0" w:space="0" w:color="auto"/>
        <w:right w:val="none" w:sz="0" w:space="0" w:color="auto"/>
      </w:divBdr>
    </w:div>
    <w:div w:id="125986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mar/cbwsoi-wafr-01/other/cbwsoi-wafr-01-azores-brochure-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3D53"/>
    <w:rsid w:val="00156D4C"/>
    <w:rsid w:val="00180298"/>
    <w:rsid w:val="00305D68"/>
    <w:rsid w:val="0035249F"/>
    <w:rsid w:val="003545BC"/>
    <w:rsid w:val="0036274C"/>
    <w:rsid w:val="00461E54"/>
    <w:rsid w:val="00474089"/>
    <w:rsid w:val="004B58B9"/>
    <w:rsid w:val="004F2C39"/>
    <w:rsid w:val="00500A2B"/>
    <w:rsid w:val="0058288D"/>
    <w:rsid w:val="005F0755"/>
    <w:rsid w:val="00610BA3"/>
    <w:rsid w:val="00657DA6"/>
    <w:rsid w:val="006801B3"/>
    <w:rsid w:val="007B51D7"/>
    <w:rsid w:val="007E3AA9"/>
    <w:rsid w:val="007F3126"/>
    <w:rsid w:val="00810A55"/>
    <w:rsid w:val="008C2933"/>
    <w:rsid w:val="008C6619"/>
    <w:rsid w:val="008D420E"/>
    <w:rsid w:val="00932B4F"/>
    <w:rsid w:val="0098642F"/>
    <w:rsid w:val="009E72FA"/>
    <w:rsid w:val="00A22E29"/>
    <w:rsid w:val="00A46588"/>
    <w:rsid w:val="00A724DA"/>
    <w:rsid w:val="00AA0B38"/>
    <w:rsid w:val="00AD6361"/>
    <w:rsid w:val="00B157A5"/>
    <w:rsid w:val="00BD3586"/>
    <w:rsid w:val="00C92790"/>
    <w:rsid w:val="00DB0A59"/>
    <w:rsid w:val="00E248B2"/>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4.xml><?xml version="1.0" encoding="utf-8"?>
<ds:datastoreItem xmlns:ds="http://schemas.openxmlformats.org/officeDocument/2006/customXml" ds:itemID="{A4B5CBCC-E4E1-46AC-BA66-BA935D79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10A657-16CD-40C4-92B1-9ED00DD8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Manager/>
  <Company>United Nations</Company>
  <LinksUpToDate>false</LinksUpToDate>
  <CharactersWithSpaces>11446</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CBD/EBSA/WS/2020/1/Add.1</dc:subject>
  <dc:creator>SCBD</dc:creator>
  <cp:keywords>Expert Workshop to Identify Options for Modifying the Description of Ecologically or Biologically Significant Marine Areas and Describing New Areas, Brussels, 3-5 February 2020</cp:keywords>
  <dc:description>Convention on Biological Diversity</dc:description>
  <cp:lastModifiedBy>Veronique Lefebvre</cp:lastModifiedBy>
  <cp:revision>3</cp:revision>
  <cp:lastPrinted>2019-01-18T21:23:00Z</cp:lastPrinted>
  <dcterms:created xsi:type="dcterms:W3CDTF">2020-01-22T20:02:00Z</dcterms:created>
  <dcterms:modified xsi:type="dcterms:W3CDTF">2020-01-22T20:03:00Z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