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C72FE6" w:rsidRPr="00B7062B" w14:paraId="3646DC6E" w14:textId="77777777" w:rsidTr="004100F2">
        <w:trPr>
          <w:trHeight w:hRule="exact" w:val="810"/>
        </w:trPr>
        <w:tc>
          <w:tcPr>
            <w:tcW w:w="909" w:type="dxa"/>
            <w:tcBorders>
              <w:top w:val="nil"/>
              <w:bottom w:val="single" w:sz="12" w:space="0" w:color="000000"/>
              <w:right w:val="nil"/>
            </w:tcBorders>
          </w:tcPr>
          <w:p w14:paraId="6C888B6C" w14:textId="77777777" w:rsidR="00C72FE6" w:rsidRPr="00B7062B" w:rsidRDefault="00000000" w:rsidP="004100F2">
            <w:pPr>
              <w:spacing w:after="120" w:line="480" w:lineRule="auto"/>
              <w:rPr>
                <w:rFonts w:eastAsia="Times New Roman"/>
                <w:kern w:val="22"/>
                <w:sz w:val="20"/>
                <w:szCs w:val="20"/>
                <w:lang w:val="en-US"/>
              </w:rPr>
            </w:pPr>
            <w:bookmarkStart w:id="0" w:name="_Hlk33348613"/>
            <w:bookmarkStart w:id="1" w:name="Meeting"/>
            <w:r>
              <w:rPr>
                <w:noProof/>
                <w:lang w:val="en-US"/>
              </w:rPr>
              <w:pict w14:anchorId="289993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0" type="#_x0000_t75" alt="Macintosh HD:Users:bilodeau:Desktop:logos:template 2017:un.emf" style="position:absolute;left:0;text-align:left;margin-left:-.05pt;margin-top:3.7pt;width:35.55pt;height:30.85pt;z-index:1;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p>
        </w:tc>
        <w:tc>
          <w:tcPr>
            <w:tcW w:w="4140" w:type="dxa"/>
            <w:tcBorders>
              <w:top w:val="nil"/>
              <w:left w:val="nil"/>
              <w:bottom w:val="single" w:sz="12" w:space="0" w:color="000000"/>
              <w:right w:val="nil"/>
            </w:tcBorders>
          </w:tcPr>
          <w:p w14:paraId="4D59B27B" w14:textId="77777777" w:rsidR="00C72FE6" w:rsidRPr="00B7062B" w:rsidRDefault="00000000" w:rsidP="004100F2">
            <w:pPr>
              <w:spacing w:before="60"/>
              <w:rPr>
                <w:rFonts w:eastAsia="Times New Roman"/>
                <w:sz w:val="20"/>
                <w:szCs w:val="20"/>
              </w:rPr>
            </w:pPr>
            <w:r>
              <w:rPr>
                <w:noProof/>
                <w:lang w:val="en-US"/>
              </w:rPr>
              <w:pict w14:anchorId="26CAAC87">
                <v:shape id="_x0000_s2051" type="#_x0000_t75" style="position:absolute;left:0;text-align:left;margin-left:32.05pt;margin-top:1.75pt;width:14.25pt;height:15.1pt;z-index:2;visibility:visible;mso-position-horizontal-relative:text;mso-position-vertical-relative:text">
                  <v:imagedata r:id="rId8" o:title=""/>
                </v:shape>
              </w:pict>
            </w:r>
            <w:r w:rsidR="00C72FE6" w:rsidRPr="00B7062B">
              <w:rPr>
                <w:rFonts w:ascii="SimSun" w:hAnsi="SimSun" w:cs="SimSun" w:hint="eastAsia"/>
                <w:sz w:val="20"/>
                <w:szCs w:val="20"/>
              </w:rPr>
              <w:t>联合国</w:t>
            </w:r>
          </w:p>
          <w:p w14:paraId="05210974" w14:textId="77777777" w:rsidR="00C72FE6" w:rsidRPr="00B7062B" w:rsidRDefault="00C72FE6" w:rsidP="004100F2">
            <w:pPr>
              <w:rPr>
                <w:rFonts w:eastAsia="Times New Roman"/>
                <w:sz w:val="20"/>
                <w:szCs w:val="20"/>
              </w:rPr>
            </w:pPr>
            <w:r w:rsidRPr="00B7062B">
              <w:rPr>
                <w:rFonts w:ascii="SimSun" w:hAnsi="SimSun" w:cs="SimSun" w:hint="eastAsia"/>
                <w:sz w:val="20"/>
                <w:szCs w:val="20"/>
              </w:rPr>
              <w:t>环境规划署</w:t>
            </w:r>
          </w:p>
          <w:p w14:paraId="5F7468C7" w14:textId="77777777" w:rsidR="00C72FE6" w:rsidRDefault="00C72FE6" w:rsidP="004100F2">
            <w:pPr>
              <w:rPr>
                <w:rFonts w:eastAsia="Times New Roman"/>
                <w:sz w:val="24"/>
                <w:lang w:val="en-US"/>
              </w:rPr>
            </w:pPr>
          </w:p>
          <w:p w14:paraId="0FE478A2" w14:textId="77777777" w:rsidR="00C72FE6" w:rsidRPr="00773D63" w:rsidRDefault="00C72FE6" w:rsidP="004100F2">
            <w:pPr>
              <w:rPr>
                <w:rFonts w:eastAsia="Times New Roman"/>
                <w:sz w:val="24"/>
                <w:lang w:val="en-US"/>
              </w:rPr>
            </w:pPr>
          </w:p>
        </w:tc>
        <w:tc>
          <w:tcPr>
            <w:tcW w:w="5580" w:type="dxa"/>
            <w:tcBorders>
              <w:top w:val="nil"/>
              <w:left w:val="nil"/>
              <w:bottom w:val="single" w:sz="12" w:space="0" w:color="000000"/>
            </w:tcBorders>
          </w:tcPr>
          <w:p w14:paraId="4AF48643" w14:textId="77777777" w:rsidR="00C72FE6" w:rsidRPr="00B7062B" w:rsidRDefault="00C72FE6" w:rsidP="004100F2">
            <w:pPr>
              <w:tabs>
                <w:tab w:val="right" w:pos="7611"/>
              </w:tabs>
              <w:spacing w:before="240"/>
              <w:ind w:left="360" w:right="216"/>
              <w:jc w:val="right"/>
              <w:rPr>
                <w:rFonts w:eastAsia="Times New Roman"/>
                <w:bCs/>
                <w:kern w:val="22"/>
                <w:sz w:val="40"/>
                <w:szCs w:val="40"/>
              </w:rPr>
            </w:pPr>
            <w:r w:rsidRPr="00B7062B">
              <w:rPr>
                <w:rFonts w:eastAsia="Times New Roman"/>
                <w:bCs/>
                <w:kern w:val="22"/>
                <w:sz w:val="40"/>
                <w:szCs w:val="40"/>
              </w:rPr>
              <w:t>CBD</w:t>
            </w:r>
            <w:r w:rsidRPr="00B542C2">
              <w:rPr>
                <w:rFonts w:eastAsia="Times New Roman"/>
                <w:bCs/>
                <w:kern w:val="22"/>
                <w:sz w:val="20"/>
                <w:szCs w:val="20"/>
              </w:rPr>
              <w:t>/SBSTTA/26/7</w:t>
            </w:r>
          </w:p>
          <w:p w14:paraId="21CFA703" w14:textId="77777777" w:rsidR="00C72FE6" w:rsidRPr="00B7062B" w:rsidRDefault="00C72FE6" w:rsidP="004100F2">
            <w:pPr>
              <w:jc w:val="left"/>
              <w:rPr>
                <w:rFonts w:eastAsia="Times New Roman"/>
                <w:b/>
                <w:kern w:val="22"/>
                <w:sz w:val="20"/>
              </w:rPr>
            </w:pPr>
          </w:p>
        </w:tc>
      </w:tr>
      <w:tr w:rsidR="00C72FE6" w:rsidRPr="00B7062B" w14:paraId="2DCC0F27" w14:textId="77777777" w:rsidTr="004100F2">
        <w:trPr>
          <w:trHeight w:val="2130"/>
        </w:trPr>
        <w:tc>
          <w:tcPr>
            <w:tcW w:w="5049" w:type="dxa"/>
            <w:gridSpan w:val="2"/>
            <w:tcBorders>
              <w:top w:val="nil"/>
              <w:bottom w:val="single" w:sz="18" w:space="0" w:color="000000"/>
            </w:tcBorders>
          </w:tcPr>
          <w:p w14:paraId="57834698" w14:textId="77777777" w:rsidR="00C72FE6" w:rsidRPr="00B7062B" w:rsidRDefault="00000000" w:rsidP="00B542C2">
            <w:pPr>
              <w:snapToGrid w:val="0"/>
              <w:rPr>
                <w:rFonts w:ascii="Univers" w:eastAsia="Times New Roman" w:hAnsi="Univers"/>
                <w:kern w:val="22"/>
                <w:sz w:val="32"/>
              </w:rPr>
            </w:pPr>
            <w:r>
              <w:rPr>
                <w:rFonts w:eastAsia="Times New Roman"/>
                <w:b/>
                <w:noProof/>
                <w:sz w:val="24"/>
                <w:lang w:val="en-US"/>
              </w:rPr>
              <w:pict w14:anchorId="48497AB4">
                <v:shape id="Picture 3" o:spid="_x0000_i1025" type="#_x0000_t75" alt="CBD_logo_ch-CMYK-black [Converted]" style="width:224.15pt;height:79.7pt;visibility:visible">
                  <v:imagedata r:id="rId9" o:title=""/>
                </v:shape>
              </w:pict>
            </w:r>
          </w:p>
        </w:tc>
        <w:tc>
          <w:tcPr>
            <w:tcW w:w="5580" w:type="dxa"/>
            <w:tcBorders>
              <w:top w:val="nil"/>
              <w:bottom w:val="single" w:sz="18" w:space="0" w:color="000000"/>
            </w:tcBorders>
          </w:tcPr>
          <w:p w14:paraId="62381EDE" w14:textId="77777777" w:rsidR="00C72FE6" w:rsidRPr="00B542C2" w:rsidRDefault="00C72FE6" w:rsidP="004100F2">
            <w:pPr>
              <w:ind w:left="2016"/>
              <w:rPr>
                <w:rFonts w:eastAsia="Times New Roman"/>
                <w:bCs/>
                <w:kern w:val="22"/>
              </w:rPr>
            </w:pPr>
            <w:r w:rsidRPr="00B542C2">
              <w:rPr>
                <w:rFonts w:eastAsia="Times New Roman"/>
                <w:bCs/>
                <w:kern w:val="22"/>
                <w:szCs w:val="22"/>
              </w:rPr>
              <w:t>Distr.: General</w:t>
            </w:r>
          </w:p>
          <w:p w14:paraId="1E0508D6" w14:textId="77777777" w:rsidR="00C72FE6" w:rsidRPr="00B542C2" w:rsidRDefault="00C72FE6" w:rsidP="004100F2">
            <w:pPr>
              <w:ind w:left="2016"/>
              <w:rPr>
                <w:rFonts w:eastAsia="Times New Roman"/>
                <w:kern w:val="22"/>
              </w:rPr>
            </w:pPr>
            <w:r w:rsidRPr="00B542C2">
              <w:rPr>
                <w:rFonts w:eastAsia="Times New Roman"/>
                <w:kern w:val="22"/>
                <w:szCs w:val="22"/>
              </w:rPr>
              <w:t>14 March 2024</w:t>
            </w:r>
          </w:p>
          <w:p w14:paraId="4230B995" w14:textId="77777777" w:rsidR="00C72FE6" w:rsidRPr="00B542C2" w:rsidRDefault="00C72FE6" w:rsidP="004100F2">
            <w:pPr>
              <w:ind w:left="2016"/>
              <w:rPr>
                <w:rFonts w:eastAsia="Times New Roman"/>
                <w:bCs/>
                <w:kern w:val="22"/>
              </w:rPr>
            </w:pPr>
          </w:p>
          <w:p w14:paraId="624C59AD" w14:textId="77777777" w:rsidR="00C72FE6" w:rsidRPr="00B542C2" w:rsidRDefault="00C72FE6" w:rsidP="004100F2">
            <w:pPr>
              <w:ind w:left="2016"/>
              <w:rPr>
                <w:rFonts w:eastAsia="Times New Roman"/>
                <w:bCs/>
                <w:kern w:val="22"/>
              </w:rPr>
            </w:pPr>
            <w:r w:rsidRPr="00B542C2">
              <w:rPr>
                <w:rFonts w:eastAsia="Times New Roman"/>
                <w:bCs/>
                <w:kern w:val="22"/>
                <w:szCs w:val="22"/>
              </w:rPr>
              <w:t>Chinese</w:t>
            </w:r>
          </w:p>
          <w:p w14:paraId="261925CE" w14:textId="77777777" w:rsidR="00C72FE6" w:rsidRPr="00B7062B" w:rsidRDefault="00C72FE6" w:rsidP="004100F2">
            <w:pPr>
              <w:ind w:left="2016"/>
              <w:rPr>
                <w:rFonts w:eastAsia="Times New Roman"/>
                <w:b/>
                <w:kern w:val="22"/>
                <w:sz w:val="24"/>
                <w:u w:val="single"/>
              </w:rPr>
            </w:pPr>
            <w:r w:rsidRPr="00B542C2">
              <w:rPr>
                <w:rFonts w:eastAsia="Times New Roman"/>
                <w:bCs/>
                <w:kern w:val="22"/>
                <w:szCs w:val="22"/>
              </w:rPr>
              <w:t>Original: English</w:t>
            </w:r>
          </w:p>
        </w:tc>
      </w:tr>
    </w:tbl>
    <w:bookmarkEnd w:id="0"/>
    <w:p w14:paraId="086E114E" w14:textId="77777777" w:rsidR="00C72FE6" w:rsidRPr="00555E39" w:rsidRDefault="00C72FE6" w:rsidP="00B542C2">
      <w:pPr>
        <w:snapToGrid w:val="0"/>
        <w:spacing w:before="60"/>
        <w:ind w:right="4176"/>
        <w:jc w:val="left"/>
        <w:rPr>
          <w:rFonts w:eastAsia="Times New Roman"/>
          <w:b/>
          <w:bCs/>
          <w:caps/>
          <w:kern w:val="22"/>
          <w:sz w:val="24"/>
          <w:lang w:val="en-US"/>
        </w:rPr>
      </w:pPr>
      <w:r w:rsidRPr="00555E39">
        <w:rPr>
          <w:rFonts w:ascii="SimSun" w:hAnsi="SimSun" w:cs="SimSun" w:hint="eastAsia"/>
          <w:b/>
          <w:bCs/>
          <w:kern w:val="22"/>
          <w:sz w:val="24"/>
          <w:lang w:val="en-CA"/>
        </w:rPr>
        <w:t>科学、技术和工艺咨询附属机构</w:t>
      </w:r>
    </w:p>
    <w:bookmarkEnd w:id="1"/>
    <w:p w14:paraId="019A916A" w14:textId="77777777" w:rsidR="00C72FE6" w:rsidRPr="00555E39" w:rsidRDefault="00C72FE6" w:rsidP="00B542C2">
      <w:pPr>
        <w:spacing w:line="240" w:lineRule="atLeast"/>
        <w:rPr>
          <w:rFonts w:eastAsia="Times New Roman"/>
          <w:b/>
          <w:bCs/>
          <w:caps/>
          <w:sz w:val="24"/>
        </w:rPr>
      </w:pPr>
      <w:r w:rsidRPr="00555E39">
        <w:rPr>
          <w:rFonts w:ascii="SimSun" w:hAnsi="SimSun" w:cs="SimSun" w:hint="eastAsia"/>
          <w:b/>
          <w:bCs/>
          <w:caps/>
          <w:sz w:val="24"/>
        </w:rPr>
        <w:t>第二十六次会议</w:t>
      </w:r>
    </w:p>
    <w:p w14:paraId="21C94C34" w14:textId="77777777" w:rsidR="00C72FE6" w:rsidRPr="00555E39" w:rsidRDefault="00C72FE6" w:rsidP="00B542C2">
      <w:pPr>
        <w:spacing w:line="240" w:lineRule="atLeast"/>
        <w:rPr>
          <w:rFonts w:eastAsia="Times New Roman"/>
          <w:caps/>
          <w:sz w:val="24"/>
        </w:rPr>
      </w:pPr>
      <w:smartTag w:uri="urn:schemas-microsoft-com:office:smarttags" w:element="chsdate">
        <w:smartTagPr>
          <w:attr w:name="IsROCDate" w:val="False"/>
          <w:attr w:name="IsLunarDate" w:val="False"/>
          <w:attr w:name="Day" w:val="13"/>
          <w:attr w:name="Month" w:val="5"/>
          <w:attr w:name="Year" w:val="2024"/>
        </w:smartTagPr>
        <w:r w:rsidRPr="00555E39">
          <w:rPr>
            <w:kern w:val="22"/>
            <w:sz w:val="24"/>
            <w:lang w:val="en-CA"/>
          </w:rPr>
          <w:t>2024</w:t>
        </w:r>
        <w:r w:rsidRPr="00555E39">
          <w:rPr>
            <w:rFonts w:ascii="SimSun" w:hAnsi="SimSun" w:cs="SimSun" w:hint="eastAsia"/>
            <w:kern w:val="22"/>
            <w:sz w:val="24"/>
            <w:lang w:val="en-CA"/>
          </w:rPr>
          <w:t>年</w:t>
        </w:r>
        <w:r w:rsidRPr="00555E39">
          <w:rPr>
            <w:kern w:val="22"/>
            <w:sz w:val="24"/>
            <w:lang w:val="en-CA"/>
          </w:rPr>
          <w:t>5</w:t>
        </w:r>
        <w:r w:rsidRPr="00555E39">
          <w:rPr>
            <w:rFonts w:ascii="SimSun" w:hAnsi="SimSun" w:cs="SimSun" w:hint="eastAsia"/>
            <w:kern w:val="22"/>
            <w:sz w:val="24"/>
            <w:lang w:val="en-CA"/>
          </w:rPr>
          <w:t>月</w:t>
        </w:r>
        <w:r w:rsidRPr="00555E39">
          <w:rPr>
            <w:kern w:val="22"/>
            <w:sz w:val="24"/>
            <w:lang w:val="en-CA"/>
          </w:rPr>
          <w:t>13</w:t>
        </w:r>
        <w:r w:rsidRPr="00555E39">
          <w:rPr>
            <w:rFonts w:ascii="SimSun" w:hAnsi="SimSun" w:cs="SimSun" w:hint="eastAsia"/>
            <w:kern w:val="22"/>
            <w:sz w:val="24"/>
            <w:lang w:val="en-CA"/>
          </w:rPr>
          <w:t>日</w:t>
        </w:r>
      </w:smartTag>
      <w:r w:rsidRPr="00555E39">
        <w:rPr>
          <w:rFonts w:ascii="SimSun" w:hAnsi="SimSun" w:cs="SimSun" w:hint="eastAsia"/>
          <w:kern w:val="22"/>
          <w:sz w:val="24"/>
          <w:lang w:val="en-CA"/>
        </w:rPr>
        <w:t>至</w:t>
      </w:r>
      <w:r w:rsidRPr="00555E39">
        <w:rPr>
          <w:kern w:val="22"/>
          <w:sz w:val="24"/>
          <w:lang w:val="en-CA"/>
        </w:rPr>
        <w:t>18</w:t>
      </w:r>
      <w:r w:rsidRPr="00555E39">
        <w:rPr>
          <w:rFonts w:ascii="SimSun" w:hAnsi="SimSun" w:cs="SimSun" w:hint="eastAsia"/>
          <w:kern w:val="22"/>
          <w:sz w:val="24"/>
          <w:lang w:val="en-CA"/>
        </w:rPr>
        <w:t>日，</w:t>
      </w:r>
      <w:r w:rsidRPr="00555E39">
        <w:rPr>
          <w:rFonts w:ascii="SimSun" w:hAnsi="SimSun" w:cs="SimSun" w:hint="eastAsia"/>
          <w:caps/>
          <w:sz w:val="24"/>
        </w:rPr>
        <w:t>内罗毕</w:t>
      </w:r>
    </w:p>
    <w:p w14:paraId="427D1F50" w14:textId="77777777" w:rsidR="00C72FE6" w:rsidRPr="00555E39" w:rsidRDefault="00C72FE6" w:rsidP="00B542C2">
      <w:pPr>
        <w:rPr>
          <w:sz w:val="24"/>
          <w:lang w:val="en-US"/>
        </w:rPr>
      </w:pPr>
      <w:r w:rsidRPr="00555E39">
        <w:rPr>
          <w:rFonts w:ascii="SimSun" w:hAnsi="SimSun" w:cs="SimSun" w:hint="eastAsia"/>
          <w:caps/>
          <w:sz w:val="24"/>
        </w:rPr>
        <w:t>临时议程</w:t>
      </w:r>
      <w:r w:rsidRPr="00555E39">
        <w:rPr>
          <w:rFonts w:eastAsia="Times New Roman"/>
          <w:caps/>
          <w:sz w:val="24"/>
          <w:vertAlign w:val="superscript"/>
        </w:rPr>
        <w:footnoteReference w:customMarkFollows="1" w:id="2"/>
        <w:sym w:font="Symbol" w:char="F02A"/>
      </w:r>
      <w:r w:rsidRPr="00555E39">
        <w:rPr>
          <w:rFonts w:ascii="SimSun" w:hAnsi="SimSun" w:cs="SimSun" w:hint="eastAsia"/>
          <w:caps/>
          <w:sz w:val="24"/>
        </w:rPr>
        <w:t>项目</w:t>
      </w:r>
      <w:r w:rsidRPr="00555E39">
        <w:rPr>
          <w:caps/>
          <w:sz w:val="24"/>
          <w:lang w:val="zh-CN"/>
        </w:rPr>
        <w:t>8</w:t>
      </w:r>
      <w:r w:rsidRPr="00555E39">
        <w:rPr>
          <w:rFonts w:ascii="SimSun" w:hint="eastAsia"/>
          <w:caps/>
          <w:sz w:val="24"/>
          <w:lang w:val="zh-CN"/>
        </w:rPr>
        <w:t>（</w:t>
      </w:r>
      <w:r w:rsidRPr="00555E39">
        <w:rPr>
          <w:sz w:val="24"/>
          <w:lang w:val="zh-CN"/>
        </w:rPr>
        <w:t>b</w:t>
      </w:r>
      <w:r w:rsidRPr="00555E39">
        <w:rPr>
          <w:rFonts w:ascii="SimSun" w:hint="eastAsia"/>
          <w:caps/>
          <w:sz w:val="24"/>
          <w:lang w:val="zh-CN"/>
        </w:rPr>
        <w:t>）</w:t>
      </w:r>
    </w:p>
    <w:p w14:paraId="55271CC9" w14:textId="77777777" w:rsidR="00C72FE6" w:rsidRPr="00773D63" w:rsidRDefault="00C72FE6">
      <w:pPr>
        <w:rPr>
          <w:sz w:val="24"/>
          <w:lang w:val="en-US"/>
        </w:rPr>
      </w:pPr>
      <w:r w:rsidRPr="00555E39">
        <w:rPr>
          <w:rFonts w:ascii="SimSun" w:hint="eastAsia"/>
          <w:b/>
          <w:bCs/>
          <w:sz w:val="24"/>
          <w:lang w:val="zh-CN"/>
        </w:rPr>
        <w:t>海洋和沿海生物多样性</w:t>
      </w:r>
    </w:p>
    <w:p w14:paraId="58882F92" w14:textId="77777777" w:rsidR="00C72FE6" w:rsidRPr="00B542C2" w:rsidRDefault="00C72FE6">
      <w:pPr>
        <w:rPr>
          <w:lang w:val="en-US"/>
        </w:rPr>
      </w:pPr>
    </w:p>
    <w:p w14:paraId="7B95EB19" w14:textId="77777777" w:rsidR="00C72FE6" w:rsidRPr="00773D63" w:rsidRDefault="00C72FE6" w:rsidP="00555E39">
      <w:pPr>
        <w:pStyle w:val="Title"/>
        <w:jc w:val="left"/>
        <w:rPr>
          <w:rFonts w:ascii="SimSun" w:eastAsia="SimSun" w:hAnsi="Times New Roman"/>
          <w:bCs w:val="0"/>
          <w:szCs w:val="24"/>
        </w:rPr>
      </w:pPr>
      <w:r w:rsidRPr="00773D63">
        <w:rPr>
          <w:rFonts w:ascii="SimSun" w:eastAsia="SimSun" w:hAnsi="Times New Roman" w:hint="eastAsia"/>
          <w:bCs w:val="0"/>
          <w:szCs w:val="24"/>
          <w:lang w:val="zh-CN"/>
        </w:rPr>
        <w:t>保护和可持续利用海洋和沿海生物多样性</w:t>
      </w:r>
    </w:p>
    <w:p w14:paraId="41690FF9" w14:textId="77777777" w:rsidR="00C72FE6" w:rsidRPr="00501526" w:rsidRDefault="00C72FE6">
      <w:pPr>
        <w:pStyle w:val="Subtitle"/>
        <w:spacing w:before="120" w:after="120"/>
        <w:ind w:left="567"/>
        <w:jc w:val="left"/>
        <w:rPr>
          <w:rFonts w:ascii="SimSun" w:eastAsia="SimSun" w:hAnsi="Times New Roman" w:cs="Times New Roman"/>
          <w:b w:val="0"/>
          <w:color w:val="auto"/>
          <w:sz w:val="24"/>
          <w:szCs w:val="24"/>
          <w:lang w:val="en-US"/>
        </w:rPr>
      </w:pPr>
      <w:r w:rsidRPr="00501526">
        <w:rPr>
          <w:rFonts w:ascii="SimSun" w:eastAsia="SimSun" w:hAnsi="Times New Roman" w:cs="Times New Roman" w:hint="eastAsia"/>
          <w:b w:val="0"/>
          <w:color w:val="auto"/>
          <w:sz w:val="24"/>
          <w:szCs w:val="24"/>
          <w:lang w:val="zh-CN"/>
        </w:rPr>
        <w:t>秘书处的说明</w:t>
      </w:r>
      <w:r w:rsidRPr="00501526">
        <w:rPr>
          <w:rFonts w:ascii="SimSun" w:eastAsia="SimSun" w:hAnsi="Times New Roman" w:cs="Times New Roman"/>
          <w:b w:val="0"/>
          <w:color w:val="auto"/>
          <w:sz w:val="24"/>
          <w:szCs w:val="24"/>
          <w:lang w:val="en-US"/>
        </w:rPr>
        <w:t xml:space="preserve"> </w:t>
      </w:r>
    </w:p>
    <w:p w14:paraId="7696A0E4" w14:textId="77777777" w:rsidR="00C72FE6" w:rsidRPr="007C05B4" w:rsidRDefault="00C72FE6" w:rsidP="005D3EBE">
      <w:pPr>
        <w:pStyle w:val="Heading1"/>
        <w:numPr>
          <w:ilvl w:val="0"/>
          <w:numId w:val="0"/>
        </w:numPr>
        <w:topLinePunct/>
        <w:rPr>
          <w:rFonts w:ascii="SimSun" w:eastAsia="SimSun"/>
          <w:bCs w:val="0"/>
          <w:szCs w:val="28"/>
          <w:lang w:val="en-GB"/>
        </w:rPr>
      </w:pPr>
      <w:r>
        <w:rPr>
          <w:rFonts w:ascii="SimSun" w:eastAsia="SimSun" w:hint="eastAsia"/>
          <w:bCs w:val="0"/>
          <w:szCs w:val="28"/>
          <w:lang w:val="zh-CN"/>
        </w:rPr>
        <w:t>一</w:t>
      </w:r>
      <w:r>
        <w:rPr>
          <w:rFonts w:ascii="SimSun" w:eastAsia="SimSun"/>
          <w:bCs w:val="0"/>
          <w:szCs w:val="28"/>
          <w:lang w:val="en-US"/>
        </w:rPr>
        <w:t>.</w:t>
      </w:r>
      <w:r>
        <w:rPr>
          <w:rFonts w:ascii="SimSun" w:eastAsia="SimSun"/>
          <w:bCs w:val="0"/>
          <w:szCs w:val="28"/>
          <w:lang w:val="zh-CN"/>
        </w:rPr>
        <w:tab/>
      </w:r>
      <w:r w:rsidRPr="007C05B4">
        <w:rPr>
          <w:rFonts w:ascii="SimSun" w:eastAsia="SimSun" w:hint="eastAsia"/>
          <w:bCs w:val="0"/>
          <w:szCs w:val="28"/>
          <w:lang w:val="zh-CN"/>
        </w:rPr>
        <w:t>导言</w:t>
      </w:r>
    </w:p>
    <w:p w14:paraId="0BA73814" w14:textId="77777777" w:rsidR="00C72FE6" w:rsidRPr="007C05B4" w:rsidRDefault="00C72FE6">
      <w:pPr>
        <w:pStyle w:val="ListParagraph"/>
        <w:numPr>
          <w:ilvl w:val="0"/>
          <w:numId w:val="6"/>
        </w:numPr>
        <w:tabs>
          <w:tab w:val="left" w:pos="1134"/>
        </w:tabs>
        <w:topLinePunct/>
        <w:spacing w:before="120" w:after="120"/>
        <w:ind w:left="567" w:firstLine="0"/>
        <w:contextualSpacing w:val="0"/>
        <w:rPr>
          <w:sz w:val="24"/>
        </w:rPr>
      </w:pPr>
      <w:r w:rsidRPr="007C05B4">
        <w:rPr>
          <w:rFonts w:ascii="SimSun" w:hint="eastAsia"/>
          <w:sz w:val="24"/>
          <w:lang w:val="zh-CN"/>
        </w:rPr>
        <w:t>缔约方大会第十五届会议审议了海洋和沿海生物多样性专题下的各种问题</w:t>
      </w:r>
      <w:r w:rsidRPr="007C05B4">
        <w:rPr>
          <w:rFonts w:ascii="SimSun" w:hint="eastAsia"/>
          <w:sz w:val="24"/>
        </w:rPr>
        <w:t>，</w:t>
      </w:r>
      <w:r w:rsidRPr="007C05B4">
        <w:rPr>
          <w:rFonts w:ascii="SimSun" w:hint="eastAsia"/>
          <w:sz w:val="24"/>
          <w:lang w:val="zh-CN"/>
        </w:rPr>
        <w:t>并通过了以下各项决定</w:t>
      </w:r>
      <w:r w:rsidRPr="007C05B4">
        <w:rPr>
          <w:rFonts w:ascii="SimSun" w:hint="eastAsia"/>
          <w:sz w:val="24"/>
        </w:rPr>
        <w:t>：</w:t>
      </w:r>
    </w:p>
    <w:p w14:paraId="291F0473"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关于保护和可持续利用海洋和沿海生物多样性的第</w:t>
      </w:r>
      <w:hyperlink r:id="rId10" w:history="1">
        <w:r w:rsidRPr="007C05B4">
          <w:rPr>
            <w:rStyle w:val="Hyperlink"/>
            <w:sz w:val="24"/>
          </w:rPr>
          <w:t>15/24</w:t>
        </w:r>
      </w:hyperlink>
      <w:r w:rsidRPr="007C05B4">
        <w:rPr>
          <w:rFonts w:ascii="SimSun" w:hint="eastAsia"/>
          <w:sz w:val="24"/>
          <w:lang w:val="zh-CN"/>
        </w:rPr>
        <w:t>号决定</w:t>
      </w:r>
      <w:r w:rsidRPr="007C05B4">
        <w:rPr>
          <w:rFonts w:ascii="SimSun" w:hint="eastAsia"/>
          <w:sz w:val="24"/>
        </w:rPr>
        <w:t>；</w:t>
      </w:r>
    </w:p>
    <w:p w14:paraId="25FA7790"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关于东北大西洋和临近区域具有重要生态或生物意义的海洋区域的第</w:t>
      </w:r>
      <w:hyperlink r:id="rId11" w:history="1">
        <w:r w:rsidRPr="007C05B4">
          <w:rPr>
            <w:rStyle w:val="Hyperlink"/>
            <w:sz w:val="24"/>
          </w:rPr>
          <w:t>15/25</w:t>
        </w:r>
      </w:hyperlink>
      <w:r w:rsidRPr="007C05B4">
        <w:rPr>
          <w:rFonts w:ascii="SimSun" w:hint="eastAsia"/>
          <w:sz w:val="24"/>
          <w:lang w:val="zh-CN"/>
        </w:rPr>
        <w:t>号决定</w:t>
      </w:r>
      <w:r w:rsidRPr="007C05B4">
        <w:rPr>
          <w:rFonts w:ascii="SimSun" w:hint="eastAsia"/>
          <w:sz w:val="24"/>
        </w:rPr>
        <w:t>；</w:t>
      </w:r>
    </w:p>
    <w:p w14:paraId="14C9833E" w14:textId="237DC223"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sz w:val="24"/>
          <w:lang w:val="zh-CN"/>
        </w:rPr>
        <w:t>关于具有重要生态和生物意义的海洋区域</w:t>
      </w:r>
      <w:r w:rsidRPr="007C05B4">
        <w:rPr>
          <w:rFonts w:ascii="SimSun" w:hint="eastAsia"/>
          <w:sz w:val="24"/>
        </w:rPr>
        <w:t>：</w:t>
      </w:r>
      <w:r w:rsidRPr="007C05B4">
        <w:rPr>
          <w:rFonts w:ascii="SimSun" w:hint="eastAsia"/>
          <w:sz w:val="24"/>
          <w:lang w:val="zh-CN"/>
        </w:rPr>
        <w:t>进一步工作的第</w:t>
      </w:r>
      <w:hyperlink r:id="rId12" w:history="1">
        <w:r w:rsidRPr="007C05B4">
          <w:rPr>
            <w:rStyle w:val="Hyperlink"/>
            <w:sz w:val="24"/>
          </w:rPr>
          <w:t>15/26</w:t>
        </w:r>
      </w:hyperlink>
      <w:r w:rsidRPr="007C05B4">
        <w:rPr>
          <w:rFonts w:ascii="SimSun" w:hint="eastAsia"/>
          <w:sz w:val="24"/>
          <w:lang w:val="zh-CN"/>
        </w:rPr>
        <w:t>号</w:t>
      </w:r>
      <w:r w:rsidR="00555E39">
        <w:rPr>
          <w:rFonts w:ascii="SimSun"/>
          <w:sz w:val="24"/>
          <w:lang w:val="en-US"/>
        </w:rPr>
        <w:t xml:space="preserve">   </w:t>
      </w:r>
      <w:r w:rsidRPr="007C05B4">
        <w:rPr>
          <w:rFonts w:ascii="SimSun" w:hint="eastAsia"/>
          <w:sz w:val="24"/>
          <w:lang w:val="zh-CN"/>
        </w:rPr>
        <w:t>决定。</w:t>
      </w:r>
    </w:p>
    <w:p w14:paraId="11BC9048" w14:textId="77777777" w:rsidR="00C72FE6" w:rsidRPr="007C05B4" w:rsidRDefault="00C72FE6">
      <w:pPr>
        <w:tabs>
          <w:tab w:val="left" w:pos="1134"/>
        </w:tabs>
        <w:topLinePunct/>
        <w:spacing w:before="120" w:after="120"/>
        <w:ind w:left="567"/>
        <w:rPr>
          <w:sz w:val="24"/>
        </w:rPr>
      </w:pPr>
      <w:r w:rsidRPr="007C05B4">
        <w:rPr>
          <w:sz w:val="24"/>
        </w:rPr>
        <w:t>2.</w:t>
      </w:r>
      <w:r w:rsidRPr="007C05B4">
        <w:rPr>
          <w:sz w:val="24"/>
        </w:rPr>
        <w:tab/>
      </w:r>
      <w:r w:rsidRPr="007C05B4">
        <w:rPr>
          <w:rFonts w:ascii="SimSun" w:hint="eastAsia"/>
          <w:sz w:val="24"/>
          <w:lang w:val="zh-CN"/>
        </w:rPr>
        <w:t>在第</w:t>
      </w:r>
      <w:hyperlink r:id="rId13" w:history="1">
        <w:r w:rsidRPr="007C05B4">
          <w:rPr>
            <w:rStyle w:val="Hyperlink"/>
            <w:sz w:val="24"/>
          </w:rPr>
          <w:t>15/24</w:t>
        </w:r>
      </w:hyperlink>
      <w:r w:rsidRPr="007C05B4">
        <w:rPr>
          <w:rFonts w:ascii="SimSun" w:hint="eastAsia"/>
          <w:sz w:val="24"/>
          <w:lang w:val="zh-CN"/>
        </w:rPr>
        <w:t>号决定中</w:t>
      </w:r>
      <w:r w:rsidRPr="007C05B4">
        <w:rPr>
          <w:rFonts w:ascii="SimSun" w:hint="eastAsia"/>
          <w:sz w:val="24"/>
        </w:rPr>
        <w:t>，</w:t>
      </w:r>
      <w:r w:rsidRPr="007C05B4">
        <w:rPr>
          <w:rFonts w:ascii="SimSun" w:hint="eastAsia"/>
          <w:sz w:val="24"/>
          <w:lang w:val="zh-CN"/>
        </w:rPr>
        <w:t>缔约方大会认识到海洋和沿海生物多样性作为《昆明</w:t>
      </w:r>
      <w:r w:rsidRPr="007C05B4">
        <w:rPr>
          <w:sz w:val="24"/>
        </w:rPr>
        <w:t>-</w:t>
      </w:r>
      <w:r w:rsidRPr="007C05B4">
        <w:rPr>
          <w:rFonts w:ascii="SimSun" w:hint="eastAsia"/>
          <w:sz w:val="24"/>
          <w:lang w:val="zh-CN"/>
        </w:rPr>
        <w:t>蒙特利尔全球生物多样性框架》的一个重要跨领域要素的重要性</w:t>
      </w:r>
      <w:r w:rsidRPr="007C05B4">
        <w:rPr>
          <w:rFonts w:ascii="SimSun" w:hint="eastAsia"/>
          <w:sz w:val="24"/>
        </w:rPr>
        <w:t>，</w:t>
      </w:r>
      <w:r w:rsidRPr="007C05B4">
        <w:rPr>
          <w:rFonts w:ascii="SimSun" w:hint="eastAsia"/>
          <w:sz w:val="24"/>
          <w:lang w:val="zh-CN"/>
        </w:rPr>
        <w:t>对于实现</w:t>
      </w:r>
      <w:r w:rsidRPr="007C05B4">
        <w:rPr>
          <w:sz w:val="24"/>
        </w:rPr>
        <w:t>2050</w:t>
      </w:r>
      <w:r w:rsidRPr="007C05B4">
        <w:rPr>
          <w:rFonts w:ascii="SimSun" w:hint="eastAsia"/>
          <w:sz w:val="24"/>
          <w:lang w:val="zh-CN"/>
        </w:rPr>
        <w:t>年生物多样性愿景至关重要。</w:t>
      </w:r>
      <w:r w:rsidRPr="007C05B4">
        <w:rPr>
          <w:sz w:val="24"/>
        </w:rPr>
        <w:t xml:space="preserve"> </w:t>
      </w:r>
    </w:p>
    <w:p w14:paraId="09F7DAD3" w14:textId="77777777" w:rsidR="00C72FE6" w:rsidRPr="007C05B4" w:rsidRDefault="00C72FE6">
      <w:pPr>
        <w:pStyle w:val="ListParagraph"/>
        <w:numPr>
          <w:ilvl w:val="0"/>
          <w:numId w:val="11"/>
        </w:numPr>
        <w:tabs>
          <w:tab w:val="left" w:pos="1134"/>
        </w:tabs>
        <w:topLinePunct/>
        <w:spacing w:before="120" w:after="120"/>
        <w:ind w:left="567" w:firstLine="0"/>
        <w:contextualSpacing w:val="0"/>
        <w:rPr>
          <w:sz w:val="24"/>
        </w:rPr>
      </w:pPr>
      <w:r w:rsidRPr="007C05B4">
        <w:rPr>
          <w:rFonts w:ascii="SimSun" w:hint="eastAsia"/>
          <w:sz w:val="24"/>
          <w:lang w:val="zh-CN"/>
        </w:rPr>
        <w:t>在同一决定中</w:t>
      </w:r>
      <w:r w:rsidRPr="007C05B4">
        <w:rPr>
          <w:rFonts w:ascii="SimSun" w:hint="eastAsia"/>
          <w:sz w:val="24"/>
        </w:rPr>
        <w:t>，</w:t>
      </w:r>
      <w:r w:rsidRPr="007C05B4">
        <w:rPr>
          <w:rFonts w:ascii="SimSun" w:hint="eastAsia"/>
          <w:sz w:val="24"/>
          <w:lang w:val="zh-CN"/>
        </w:rPr>
        <w:t>缔约方大会讨论了与海洋和沿海生物多样性的保护和可持续利用有关的各种问题</w:t>
      </w:r>
      <w:r w:rsidRPr="007C05B4">
        <w:rPr>
          <w:rFonts w:ascii="SimSun" w:hint="eastAsia"/>
          <w:sz w:val="24"/>
        </w:rPr>
        <w:t>，</w:t>
      </w:r>
      <w:r w:rsidRPr="007C05B4">
        <w:rPr>
          <w:rFonts w:ascii="SimSun" w:hint="eastAsia"/>
          <w:sz w:val="24"/>
          <w:lang w:val="zh-CN"/>
        </w:rPr>
        <w:t>包括</w:t>
      </w:r>
      <w:r w:rsidRPr="007C05B4">
        <w:rPr>
          <w:rFonts w:ascii="SimSun" w:hint="eastAsia"/>
          <w:sz w:val="24"/>
        </w:rPr>
        <w:t>：（</w:t>
      </w:r>
      <w:r w:rsidRPr="007C05B4">
        <w:rPr>
          <w:sz w:val="24"/>
        </w:rPr>
        <w:t>a</w:t>
      </w:r>
      <w:r w:rsidRPr="007C05B4">
        <w:rPr>
          <w:rFonts w:ascii="SimSun" w:hint="eastAsia"/>
          <w:sz w:val="24"/>
        </w:rPr>
        <w:t>）</w:t>
      </w:r>
      <w:r w:rsidRPr="007C05B4">
        <w:rPr>
          <w:rFonts w:ascii="SimSun" w:hint="eastAsia"/>
          <w:sz w:val="24"/>
          <w:lang w:val="zh-CN"/>
        </w:rPr>
        <w:t>在《框架》范畴内的海洋、沿海和岛屿生物多样性</w:t>
      </w:r>
      <w:r w:rsidRPr="007C05B4">
        <w:rPr>
          <w:rFonts w:ascii="SimSun" w:hint="eastAsia"/>
          <w:sz w:val="24"/>
        </w:rPr>
        <w:t>；（</w:t>
      </w:r>
      <w:r w:rsidRPr="007C05B4">
        <w:rPr>
          <w:sz w:val="24"/>
        </w:rPr>
        <w:t>b</w:t>
      </w:r>
      <w:r w:rsidRPr="007C05B4">
        <w:rPr>
          <w:rFonts w:ascii="SimSun" w:hint="eastAsia"/>
          <w:sz w:val="24"/>
        </w:rPr>
        <w:t>）</w:t>
      </w:r>
      <w:r w:rsidRPr="007C05B4">
        <w:rPr>
          <w:rFonts w:ascii="SimSun" w:hint="eastAsia"/>
          <w:sz w:val="24"/>
          <w:lang w:val="zh-CN"/>
        </w:rPr>
        <w:t>与各国际组织和倡议的合作</w:t>
      </w:r>
      <w:r w:rsidRPr="007C05B4">
        <w:rPr>
          <w:rFonts w:ascii="SimSun" w:hint="eastAsia"/>
          <w:sz w:val="24"/>
        </w:rPr>
        <w:t>，</w:t>
      </w:r>
      <w:r w:rsidRPr="007C05B4">
        <w:rPr>
          <w:rFonts w:ascii="SimSun" w:hint="eastAsia"/>
          <w:sz w:val="24"/>
          <w:lang w:val="zh-CN"/>
        </w:rPr>
        <w:t>包括与《联合国海洋法公约下国家管辖范围以外区域海洋生物多样性的保护和可持续利用协定》通过以来设立的机制合作</w:t>
      </w:r>
      <w:r w:rsidRPr="007C05B4">
        <w:rPr>
          <w:rFonts w:ascii="SimSun" w:hint="eastAsia"/>
          <w:sz w:val="24"/>
        </w:rPr>
        <w:t>；（</w:t>
      </w:r>
      <w:r w:rsidRPr="007C05B4">
        <w:rPr>
          <w:sz w:val="24"/>
        </w:rPr>
        <w:t>c</w:t>
      </w:r>
      <w:r w:rsidRPr="007C05B4">
        <w:rPr>
          <w:rFonts w:ascii="SimSun" w:hint="eastAsia"/>
          <w:sz w:val="24"/>
        </w:rPr>
        <w:t>）</w:t>
      </w:r>
      <w:r w:rsidRPr="007C05B4">
        <w:rPr>
          <w:rFonts w:ascii="SimSun" w:hint="eastAsia"/>
          <w:sz w:val="24"/>
          <w:lang w:val="zh-CN"/>
        </w:rPr>
        <w:t>能力建设和伙伴关系。本文件概述了根据第</w:t>
      </w:r>
      <w:hyperlink r:id="rId14" w:history="1">
        <w:r w:rsidRPr="007C05B4">
          <w:rPr>
            <w:rStyle w:val="Hyperlink"/>
            <w:sz w:val="24"/>
            <w:lang w:val="en-US"/>
          </w:rPr>
          <w:t>15/24</w:t>
        </w:r>
      </w:hyperlink>
      <w:r w:rsidRPr="007C05B4">
        <w:rPr>
          <w:rFonts w:ascii="SimSun" w:hint="eastAsia"/>
          <w:sz w:val="24"/>
          <w:lang w:val="zh-CN"/>
        </w:rPr>
        <w:t>号决定在这些不同领域开展的工作。</w:t>
      </w:r>
    </w:p>
    <w:p w14:paraId="04927AC4" w14:textId="77777777" w:rsidR="00C72FE6" w:rsidRPr="007C05B4" w:rsidRDefault="00C72FE6">
      <w:pPr>
        <w:pStyle w:val="ListParagraph"/>
        <w:numPr>
          <w:ilvl w:val="0"/>
          <w:numId w:val="11"/>
        </w:numPr>
        <w:tabs>
          <w:tab w:val="left" w:pos="1134"/>
        </w:tabs>
        <w:topLinePunct/>
        <w:spacing w:before="120" w:after="120"/>
        <w:ind w:left="567" w:firstLine="0"/>
        <w:contextualSpacing w:val="0"/>
        <w:rPr>
          <w:sz w:val="24"/>
        </w:rPr>
      </w:pPr>
      <w:r w:rsidRPr="007C05B4">
        <w:rPr>
          <w:rFonts w:ascii="SimSun" w:hint="eastAsia"/>
          <w:sz w:val="24"/>
          <w:lang w:val="zh-CN"/>
        </w:rPr>
        <w:lastRenderedPageBreak/>
        <w:t>在第</w:t>
      </w:r>
      <w:hyperlink r:id="rId15" w:history="1">
        <w:r w:rsidRPr="007C05B4">
          <w:rPr>
            <w:rStyle w:val="Hyperlink"/>
            <w:sz w:val="24"/>
          </w:rPr>
          <w:t>15/25</w:t>
        </w:r>
      </w:hyperlink>
      <w:r w:rsidRPr="007C05B4">
        <w:rPr>
          <w:rFonts w:ascii="SimSun" w:hint="eastAsia"/>
          <w:sz w:val="24"/>
          <w:lang w:val="zh-CN"/>
        </w:rPr>
        <w:t>号决定通过之后</w:t>
      </w:r>
      <w:r w:rsidRPr="007C05B4">
        <w:rPr>
          <w:rFonts w:ascii="SimSun" w:hint="eastAsia"/>
          <w:sz w:val="24"/>
        </w:rPr>
        <w:t>，</w:t>
      </w:r>
      <w:r w:rsidRPr="007C05B4">
        <w:rPr>
          <w:rFonts w:ascii="SimSun" w:hint="eastAsia"/>
          <w:sz w:val="24"/>
          <w:lang w:val="zh-CN"/>
        </w:rPr>
        <w:t>秘书处在具有重要生态或生物意义的海洋区域</w:t>
      </w:r>
      <w:r w:rsidRPr="007C05B4">
        <w:rPr>
          <w:rFonts w:ascii="SimSun" w:hint="eastAsia"/>
          <w:sz w:val="24"/>
        </w:rPr>
        <w:t>（</w:t>
      </w:r>
      <w:r w:rsidRPr="007C05B4">
        <w:rPr>
          <w:sz w:val="24"/>
        </w:rPr>
        <w:t>EBSA</w:t>
      </w:r>
      <w:r w:rsidRPr="007C05B4">
        <w:rPr>
          <w:rFonts w:ascii="SimSun" w:hint="eastAsia"/>
          <w:sz w:val="24"/>
        </w:rPr>
        <w:t>）</w:t>
      </w:r>
      <w:r w:rsidRPr="007C05B4">
        <w:rPr>
          <w:rFonts w:ascii="SimSun" w:hint="eastAsia"/>
          <w:sz w:val="24"/>
          <w:lang w:val="zh-CN"/>
        </w:rPr>
        <w:t>信息库中纳入了东北大西洋和邻近区域符合具有</w:t>
      </w:r>
      <w:r w:rsidRPr="007C05B4">
        <w:rPr>
          <w:sz w:val="24"/>
        </w:rPr>
        <w:t>EBSA</w:t>
      </w:r>
      <w:r w:rsidRPr="007C05B4">
        <w:rPr>
          <w:rFonts w:ascii="SimSun" w:hint="eastAsia"/>
          <w:sz w:val="24"/>
          <w:lang w:val="zh-CN"/>
        </w:rPr>
        <w:t>标准的</w:t>
      </w:r>
      <w:r w:rsidRPr="007C05B4">
        <w:rPr>
          <w:sz w:val="24"/>
        </w:rPr>
        <w:t>17</w:t>
      </w:r>
      <w:r w:rsidRPr="007C05B4">
        <w:rPr>
          <w:rFonts w:ascii="SimSun" w:hint="eastAsia"/>
          <w:sz w:val="24"/>
          <w:lang w:val="zh-CN"/>
        </w:rPr>
        <w:t>个区域的说明</w:t>
      </w:r>
      <w:r w:rsidRPr="007C05B4">
        <w:rPr>
          <w:rFonts w:ascii="SimSun" w:hint="eastAsia"/>
          <w:sz w:val="24"/>
        </w:rPr>
        <w:t>，</w:t>
      </w:r>
      <w:r w:rsidRPr="007C05B4">
        <w:rPr>
          <w:rFonts w:ascii="SimSun" w:hint="eastAsia"/>
          <w:sz w:val="24"/>
          <w:lang w:val="zh-CN"/>
        </w:rPr>
        <w:t>并依照第</w:t>
      </w:r>
      <w:hyperlink r:id="rId16" w:history="1">
        <w:r w:rsidRPr="007C05B4">
          <w:rPr>
            <w:rStyle w:val="Hyperlink"/>
            <w:sz w:val="24"/>
          </w:rPr>
          <w:t>X/29</w:t>
        </w:r>
      </w:hyperlink>
      <w:r w:rsidRPr="007C05B4">
        <w:rPr>
          <w:rFonts w:ascii="SimSun" w:hint="eastAsia"/>
          <w:sz w:val="24"/>
          <w:lang w:val="zh-CN"/>
        </w:rPr>
        <w:t>、</w:t>
      </w:r>
      <w:r w:rsidRPr="007C05B4">
        <w:rPr>
          <w:sz w:val="24"/>
        </w:rPr>
        <w:t>XI/17</w:t>
      </w:r>
      <w:r w:rsidRPr="007C05B4">
        <w:rPr>
          <w:rFonts w:ascii="SimSun" w:hint="eastAsia"/>
          <w:sz w:val="24"/>
          <w:lang w:val="zh-CN"/>
        </w:rPr>
        <w:t>、</w:t>
      </w:r>
      <w:r w:rsidRPr="007C05B4">
        <w:rPr>
          <w:sz w:val="24"/>
        </w:rPr>
        <w:t>XII/22</w:t>
      </w:r>
      <w:r w:rsidRPr="007C05B4">
        <w:rPr>
          <w:rFonts w:ascii="SimSun" w:hint="eastAsia"/>
          <w:sz w:val="24"/>
          <w:lang w:val="zh-CN"/>
        </w:rPr>
        <w:t>、</w:t>
      </w:r>
      <w:r w:rsidRPr="007C05B4">
        <w:rPr>
          <w:sz w:val="24"/>
        </w:rPr>
        <w:t>XIII/12</w:t>
      </w:r>
      <w:r w:rsidRPr="007C05B4">
        <w:rPr>
          <w:rFonts w:ascii="SimSun" w:hint="eastAsia"/>
          <w:sz w:val="24"/>
          <w:lang w:val="zh-CN"/>
        </w:rPr>
        <w:t>和</w:t>
      </w:r>
      <w:r w:rsidRPr="007C05B4">
        <w:rPr>
          <w:sz w:val="24"/>
        </w:rPr>
        <w:t>14/9</w:t>
      </w:r>
      <w:r w:rsidRPr="007C05B4">
        <w:rPr>
          <w:rFonts w:ascii="SimSun" w:hint="eastAsia"/>
          <w:sz w:val="24"/>
          <w:lang w:val="zh-CN"/>
        </w:rPr>
        <w:t>号决定规定的目的和程序</w:t>
      </w:r>
      <w:r w:rsidRPr="007C05B4">
        <w:rPr>
          <w:rFonts w:ascii="SimSun" w:hint="eastAsia"/>
          <w:sz w:val="24"/>
        </w:rPr>
        <w:t>，</w:t>
      </w:r>
      <w:r w:rsidRPr="007C05B4">
        <w:rPr>
          <w:rFonts w:ascii="SimSun" w:hint="eastAsia"/>
          <w:sz w:val="24"/>
          <w:lang w:val="zh-CN"/>
        </w:rPr>
        <w:t>将这些区域的摘要报告递交给联合国大会和相关国际组织。</w:t>
      </w:r>
    </w:p>
    <w:p w14:paraId="027C67D4" w14:textId="77777777" w:rsidR="00C72FE6" w:rsidRPr="007C05B4" w:rsidRDefault="00C72FE6">
      <w:pPr>
        <w:pStyle w:val="ListParagraph"/>
        <w:numPr>
          <w:ilvl w:val="0"/>
          <w:numId w:val="11"/>
        </w:numPr>
        <w:tabs>
          <w:tab w:val="left" w:pos="1134"/>
        </w:tabs>
        <w:topLinePunct/>
        <w:spacing w:before="120" w:after="120"/>
        <w:ind w:left="567" w:firstLine="0"/>
        <w:contextualSpacing w:val="0"/>
        <w:rPr>
          <w:sz w:val="24"/>
        </w:rPr>
      </w:pPr>
      <w:r w:rsidRPr="007C05B4">
        <w:rPr>
          <w:sz w:val="24"/>
        </w:rPr>
        <w:t>CBD/SBSTTA/26/7/Add.1</w:t>
      </w:r>
      <w:r w:rsidRPr="007C05B4">
        <w:rPr>
          <w:rFonts w:ascii="SimSun" w:hint="eastAsia"/>
          <w:sz w:val="24"/>
          <w:lang w:val="zh-CN"/>
        </w:rPr>
        <w:t>号文件介绍了根据第</w:t>
      </w:r>
      <w:hyperlink r:id="rId17" w:history="1">
        <w:r w:rsidRPr="007C05B4">
          <w:rPr>
            <w:rStyle w:val="Hyperlink"/>
            <w:sz w:val="24"/>
          </w:rPr>
          <w:t>15/26</w:t>
        </w:r>
      </w:hyperlink>
      <w:r w:rsidRPr="007C05B4">
        <w:rPr>
          <w:rFonts w:ascii="SimSun" w:hint="eastAsia"/>
          <w:sz w:val="24"/>
          <w:lang w:val="zh-CN"/>
        </w:rPr>
        <w:t>号决定开展的工作</w:t>
      </w:r>
      <w:r w:rsidRPr="007C05B4">
        <w:rPr>
          <w:rFonts w:ascii="SimSun" w:hint="eastAsia"/>
          <w:sz w:val="24"/>
        </w:rPr>
        <w:t>，</w:t>
      </w:r>
      <w:r w:rsidRPr="007C05B4">
        <w:rPr>
          <w:rFonts w:ascii="SimSun" w:hint="eastAsia"/>
          <w:sz w:val="24"/>
          <w:lang w:val="zh-CN"/>
        </w:rPr>
        <w:t>其中还载有关于就</w:t>
      </w:r>
      <w:r w:rsidRPr="007C05B4">
        <w:rPr>
          <w:sz w:val="24"/>
        </w:rPr>
        <w:t>EBSA</w:t>
      </w:r>
      <w:r w:rsidRPr="007C05B4">
        <w:rPr>
          <w:rFonts w:ascii="SimSun" w:hint="eastAsia"/>
          <w:sz w:val="24"/>
          <w:lang w:val="zh-CN"/>
        </w:rPr>
        <w:t>开展进一步工作的决定草案。</w:t>
      </w:r>
    </w:p>
    <w:p w14:paraId="79A7F373" w14:textId="77777777" w:rsidR="00C72FE6" w:rsidRPr="007C05B4" w:rsidRDefault="00C72FE6" w:rsidP="00472F07">
      <w:pPr>
        <w:pStyle w:val="Heading1"/>
        <w:numPr>
          <w:ilvl w:val="0"/>
          <w:numId w:val="0"/>
        </w:numPr>
        <w:topLinePunct/>
        <w:ind w:left="562" w:hangingChars="200" w:hanging="562"/>
        <w:rPr>
          <w:rFonts w:eastAsia="SimSun"/>
          <w:bCs w:val="0"/>
          <w:szCs w:val="28"/>
          <w:lang w:val="en-GB"/>
        </w:rPr>
      </w:pPr>
      <w:r w:rsidRPr="00472F07">
        <w:rPr>
          <w:rFonts w:ascii="SimSun" w:eastAsia="SimSun" w:hAnsi="SimSun" w:hint="eastAsia"/>
          <w:bCs w:val="0"/>
          <w:szCs w:val="28"/>
          <w:lang w:val="zh-CN"/>
        </w:rPr>
        <w:t>二</w:t>
      </w:r>
      <w:r w:rsidRPr="00472F07">
        <w:rPr>
          <w:rFonts w:ascii="SimSun" w:eastAsia="SimSun" w:hAnsi="SimSun"/>
          <w:b w:val="0"/>
          <w:bCs w:val="0"/>
          <w:kern w:val="0"/>
          <w:szCs w:val="28"/>
          <w:lang w:val="en-US"/>
        </w:rPr>
        <w:t>.</w:t>
      </w:r>
      <w:r w:rsidRPr="00472F07">
        <w:rPr>
          <w:rFonts w:ascii="SimSun" w:eastAsia="SimSun" w:hAnsi="SimSun"/>
          <w:b w:val="0"/>
          <w:bCs w:val="0"/>
          <w:kern w:val="0"/>
          <w:szCs w:val="28"/>
          <w:lang w:val="en-US"/>
        </w:rPr>
        <w:tab/>
      </w:r>
      <w:r w:rsidRPr="007C05B4">
        <w:rPr>
          <w:rFonts w:eastAsia="SimSun" w:hint="eastAsia"/>
          <w:bCs w:val="0"/>
          <w:szCs w:val="28"/>
          <w:lang w:val="zh-CN"/>
        </w:rPr>
        <w:t>海洋和沿海生物多样性工作方案和岛屿生物多样性工作方案的战略审查和分析</w:t>
      </w:r>
    </w:p>
    <w:p w14:paraId="3B336EE7" w14:textId="77777777" w:rsidR="00C72FE6" w:rsidRPr="007C05B4" w:rsidRDefault="00C72FE6">
      <w:pPr>
        <w:pStyle w:val="Para10"/>
        <w:numPr>
          <w:ilvl w:val="0"/>
          <w:numId w:val="0"/>
        </w:numPr>
        <w:topLinePunct/>
        <w:ind w:left="567"/>
        <w:rPr>
          <w:sz w:val="24"/>
          <w:lang w:val="en-GB"/>
        </w:rPr>
      </w:pPr>
      <w:r w:rsidRPr="007C05B4">
        <w:rPr>
          <w:sz w:val="24"/>
          <w:lang w:val="en-GB"/>
        </w:rPr>
        <w:t>6.</w:t>
      </w:r>
      <w:r w:rsidRPr="007C05B4">
        <w:rPr>
          <w:sz w:val="24"/>
          <w:lang w:val="en-GB"/>
        </w:rPr>
        <w:tab/>
        <w:t>1998</w:t>
      </w:r>
      <w:r w:rsidRPr="007C05B4">
        <w:rPr>
          <w:rFonts w:ascii="SimSun" w:hint="eastAsia"/>
          <w:sz w:val="24"/>
          <w:lang w:val="zh-CN"/>
        </w:rPr>
        <w:t>年缔约方大会第四届会议通过了海洋和沿海生物多样性工作方案</w:t>
      </w:r>
      <w:r w:rsidRPr="007C05B4">
        <w:rPr>
          <w:rFonts w:ascii="SimSun" w:hint="eastAsia"/>
          <w:sz w:val="24"/>
          <w:lang w:val="en-GB"/>
        </w:rPr>
        <w:t>（</w:t>
      </w:r>
      <w:r w:rsidRPr="007C05B4">
        <w:rPr>
          <w:rFonts w:ascii="SimSun" w:hint="eastAsia"/>
          <w:sz w:val="24"/>
          <w:lang w:val="zh-CN"/>
        </w:rPr>
        <w:t>第</w:t>
      </w:r>
      <w:r w:rsidRPr="007C05B4">
        <w:rPr>
          <w:sz w:val="24"/>
          <w:lang w:val="en-GB"/>
        </w:rPr>
        <w:t>IV/5</w:t>
      </w:r>
      <w:r w:rsidRPr="007C05B4">
        <w:rPr>
          <w:rFonts w:ascii="SimSun" w:hint="eastAsia"/>
          <w:sz w:val="24"/>
          <w:lang w:val="zh-CN"/>
        </w:rPr>
        <w:t>号决定</w:t>
      </w:r>
      <w:r w:rsidRPr="007C05B4">
        <w:rPr>
          <w:rFonts w:ascii="SimSun" w:hint="eastAsia"/>
          <w:sz w:val="24"/>
          <w:lang w:val="en-GB"/>
        </w:rPr>
        <w:t>，</w:t>
      </w:r>
      <w:r w:rsidRPr="007C05B4">
        <w:rPr>
          <w:rFonts w:ascii="SimSun" w:hint="eastAsia"/>
          <w:sz w:val="24"/>
          <w:lang w:val="zh-CN"/>
        </w:rPr>
        <w:t>附件</w:t>
      </w:r>
      <w:r w:rsidRPr="007C05B4">
        <w:rPr>
          <w:rFonts w:ascii="SimSun" w:hint="eastAsia"/>
          <w:sz w:val="24"/>
          <w:lang w:val="en-GB"/>
        </w:rPr>
        <w:t>）</w:t>
      </w:r>
      <w:r w:rsidRPr="007C05B4">
        <w:rPr>
          <w:rFonts w:ascii="SimSun" w:hint="eastAsia"/>
          <w:sz w:val="24"/>
          <w:lang w:val="zh-CN"/>
        </w:rPr>
        <w:t>。</w:t>
      </w:r>
      <w:r w:rsidRPr="007C05B4">
        <w:rPr>
          <w:sz w:val="24"/>
          <w:lang w:val="en-US"/>
        </w:rPr>
        <w:t>2004</w:t>
      </w:r>
      <w:r w:rsidRPr="007C05B4">
        <w:rPr>
          <w:rFonts w:ascii="SimSun" w:hint="eastAsia"/>
          <w:sz w:val="24"/>
          <w:lang w:val="zh-CN"/>
        </w:rPr>
        <w:t>年缔约方大会第七届会议核可了详细的工作方案</w:t>
      </w:r>
      <w:r w:rsidRPr="007C05B4">
        <w:rPr>
          <w:rFonts w:ascii="SimSun" w:hint="eastAsia"/>
          <w:sz w:val="24"/>
          <w:lang w:val="en-US"/>
        </w:rPr>
        <w:t>（</w:t>
      </w:r>
      <w:r w:rsidRPr="007C05B4">
        <w:rPr>
          <w:rFonts w:ascii="SimSun" w:hint="eastAsia"/>
          <w:sz w:val="24"/>
          <w:lang w:val="zh-CN"/>
        </w:rPr>
        <w:t>第</w:t>
      </w:r>
      <w:r w:rsidRPr="007C05B4">
        <w:rPr>
          <w:sz w:val="24"/>
          <w:lang w:val="en-US"/>
        </w:rPr>
        <w:t>VII/5</w:t>
      </w:r>
      <w:r w:rsidRPr="007C05B4">
        <w:rPr>
          <w:rFonts w:ascii="SimSun" w:hint="eastAsia"/>
          <w:sz w:val="24"/>
          <w:lang w:val="zh-CN"/>
        </w:rPr>
        <w:t>号决定</w:t>
      </w:r>
      <w:r w:rsidRPr="007C05B4">
        <w:rPr>
          <w:rFonts w:ascii="SimSun" w:hint="eastAsia"/>
          <w:sz w:val="24"/>
          <w:lang w:val="en-US"/>
        </w:rPr>
        <w:t>，</w:t>
      </w:r>
      <w:r w:rsidRPr="007C05B4">
        <w:rPr>
          <w:rFonts w:ascii="SimSun" w:hint="eastAsia"/>
          <w:sz w:val="24"/>
          <w:lang w:val="zh-CN"/>
        </w:rPr>
        <w:t>附件一</w:t>
      </w:r>
      <w:r w:rsidRPr="007C05B4">
        <w:rPr>
          <w:rFonts w:ascii="SimSun" w:hint="eastAsia"/>
          <w:sz w:val="24"/>
          <w:lang w:val="en-US"/>
        </w:rPr>
        <w:t>）</w:t>
      </w:r>
      <w:r w:rsidRPr="007C05B4">
        <w:rPr>
          <w:rFonts w:ascii="SimSun" w:hint="eastAsia"/>
          <w:sz w:val="24"/>
          <w:lang w:val="zh-CN"/>
        </w:rPr>
        <w:t>。在</w:t>
      </w:r>
      <w:r w:rsidRPr="007C05B4">
        <w:rPr>
          <w:sz w:val="24"/>
          <w:lang w:val="en-US"/>
        </w:rPr>
        <w:t>2010</w:t>
      </w:r>
      <w:r w:rsidRPr="007C05B4">
        <w:rPr>
          <w:rFonts w:ascii="SimSun" w:hint="eastAsia"/>
          <w:sz w:val="24"/>
          <w:lang w:val="zh-CN"/>
        </w:rPr>
        <w:t>年第十届会议上</w:t>
      </w:r>
      <w:r w:rsidRPr="007C05B4">
        <w:rPr>
          <w:rFonts w:ascii="SimSun" w:hint="eastAsia"/>
          <w:sz w:val="24"/>
          <w:lang w:val="en-US"/>
        </w:rPr>
        <w:t>，</w:t>
      </w:r>
      <w:r w:rsidRPr="007C05B4">
        <w:rPr>
          <w:rFonts w:ascii="SimSun" w:hint="eastAsia"/>
          <w:sz w:val="24"/>
          <w:lang w:val="zh-CN"/>
        </w:rPr>
        <w:t>缔约方大会审议了对详细工作方案执行进展情况进行深入审查的结果</w:t>
      </w:r>
      <w:r w:rsidRPr="007C05B4">
        <w:rPr>
          <w:rFonts w:ascii="SimSun" w:hint="eastAsia"/>
          <w:sz w:val="24"/>
          <w:lang w:val="en-US"/>
        </w:rPr>
        <w:t>，</w:t>
      </w:r>
      <w:r w:rsidRPr="007C05B4">
        <w:rPr>
          <w:rFonts w:ascii="SimSun" w:hint="eastAsia"/>
          <w:sz w:val="24"/>
          <w:lang w:val="zh-CN"/>
        </w:rPr>
        <w:t>重申该工作方案仍然符合全球优先事项并核可了其实施指导方针</w:t>
      </w:r>
      <w:r w:rsidRPr="007C05B4">
        <w:rPr>
          <w:rFonts w:ascii="SimSun" w:hint="eastAsia"/>
          <w:sz w:val="24"/>
          <w:lang w:val="en-US"/>
        </w:rPr>
        <w:t>（</w:t>
      </w:r>
      <w:r w:rsidRPr="007C05B4">
        <w:rPr>
          <w:rFonts w:ascii="SimSun" w:hint="eastAsia"/>
          <w:sz w:val="24"/>
          <w:lang w:val="zh-CN"/>
        </w:rPr>
        <w:t>第</w:t>
      </w:r>
      <w:hyperlink r:id="rId18" w:history="1">
        <w:r w:rsidRPr="007C05B4">
          <w:rPr>
            <w:rStyle w:val="Hyperlink"/>
            <w:sz w:val="24"/>
            <w:lang w:val="en-US"/>
          </w:rPr>
          <w:t>X/29</w:t>
        </w:r>
      </w:hyperlink>
      <w:r w:rsidRPr="007C05B4">
        <w:rPr>
          <w:rFonts w:ascii="SimSun" w:hint="eastAsia"/>
          <w:sz w:val="24"/>
          <w:lang w:val="zh-CN"/>
        </w:rPr>
        <w:t>号决定</w:t>
      </w:r>
      <w:r w:rsidRPr="007C05B4">
        <w:rPr>
          <w:rFonts w:ascii="SimSun" w:hint="eastAsia"/>
          <w:sz w:val="24"/>
          <w:lang w:val="en-US"/>
        </w:rPr>
        <w:t>）</w:t>
      </w:r>
      <w:r w:rsidRPr="007C05B4">
        <w:rPr>
          <w:rFonts w:ascii="SimSun" w:hint="eastAsia"/>
          <w:sz w:val="24"/>
          <w:lang w:val="zh-CN"/>
        </w:rPr>
        <w:t>。</w:t>
      </w:r>
      <w:r w:rsidRPr="007C05B4">
        <w:rPr>
          <w:sz w:val="24"/>
          <w:lang w:val="en-GB"/>
        </w:rPr>
        <w:t xml:space="preserve"> </w:t>
      </w:r>
    </w:p>
    <w:p w14:paraId="3F326285" w14:textId="77777777" w:rsidR="00C72FE6" w:rsidRPr="007C05B4" w:rsidRDefault="00C72FE6">
      <w:pPr>
        <w:pStyle w:val="Para10"/>
        <w:numPr>
          <w:ilvl w:val="0"/>
          <w:numId w:val="0"/>
        </w:numPr>
        <w:topLinePunct/>
        <w:ind w:left="567"/>
        <w:rPr>
          <w:sz w:val="24"/>
          <w:lang w:val="en-GB"/>
        </w:rPr>
      </w:pPr>
      <w:r w:rsidRPr="007C05B4">
        <w:rPr>
          <w:sz w:val="24"/>
          <w:lang w:val="en-GB"/>
        </w:rPr>
        <w:t>7.</w:t>
      </w:r>
      <w:r w:rsidRPr="007C05B4">
        <w:rPr>
          <w:sz w:val="24"/>
          <w:lang w:val="en-GB"/>
        </w:rPr>
        <w:tab/>
        <w:t>2006</w:t>
      </w:r>
      <w:r w:rsidRPr="007C05B4">
        <w:rPr>
          <w:rFonts w:ascii="SimSun" w:hint="eastAsia"/>
          <w:sz w:val="24"/>
          <w:lang w:val="zh-CN"/>
        </w:rPr>
        <w:t>年缔约方大会第八届会议通过了岛屿生物多样性工作方案</w:t>
      </w:r>
      <w:r w:rsidRPr="007C05B4">
        <w:rPr>
          <w:rFonts w:ascii="SimSun" w:hint="eastAsia"/>
          <w:sz w:val="24"/>
          <w:lang w:val="en-GB"/>
        </w:rPr>
        <w:t>（</w:t>
      </w:r>
      <w:r w:rsidRPr="007C05B4">
        <w:rPr>
          <w:rFonts w:ascii="SimSun" w:hint="eastAsia"/>
          <w:sz w:val="24"/>
          <w:lang w:val="zh-CN"/>
        </w:rPr>
        <w:t>第</w:t>
      </w:r>
      <w:r w:rsidRPr="007C05B4">
        <w:rPr>
          <w:sz w:val="24"/>
          <w:lang w:val="en-GB"/>
        </w:rPr>
        <w:t>VIII/1</w:t>
      </w:r>
      <w:r w:rsidRPr="007C05B4">
        <w:rPr>
          <w:rFonts w:ascii="SimSun" w:hint="eastAsia"/>
          <w:sz w:val="24"/>
          <w:lang w:val="zh-CN"/>
        </w:rPr>
        <w:t>号决定</w:t>
      </w:r>
      <w:r w:rsidRPr="007C05B4">
        <w:rPr>
          <w:rFonts w:ascii="SimSun" w:hint="eastAsia"/>
          <w:sz w:val="24"/>
          <w:lang w:val="en-GB"/>
        </w:rPr>
        <w:t>，</w:t>
      </w:r>
      <w:r w:rsidRPr="007C05B4">
        <w:rPr>
          <w:rFonts w:ascii="SimSun" w:hint="eastAsia"/>
          <w:sz w:val="24"/>
          <w:lang w:val="zh-CN"/>
        </w:rPr>
        <w:t>附件</w:t>
      </w:r>
      <w:r w:rsidRPr="007C05B4">
        <w:rPr>
          <w:rFonts w:ascii="SimSun" w:hint="eastAsia"/>
          <w:sz w:val="24"/>
          <w:lang w:val="en-GB"/>
        </w:rPr>
        <w:t>）</w:t>
      </w:r>
      <w:r w:rsidRPr="007C05B4">
        <w:rPr>
          <w:rFonts w:ascii="SimSun" w:hint="eastAsia"/>
          <w:sz w:val="24"/>
          <w:lang w:val="zh-CN"/>
        </w:rPr>
        <w:t>。在</w:t>
      </w:r>
      <w:r w:rsidRPr="007C05B4">
        <w:rPr>
          <w:sz w:val="24"/>
          <w:lang w:val="en-US"/>
        </w:rPr>
        <w:t>2012</w:t>
      </w:r>
      <w:r w:rsidRPr="007C05B4">
        <w:rPr>
          <w:rFonts w:ascii="SimSun" w:hint="eastAsia"/>
          <w:sz w:val="24"/>
          <w:lang w:val="zh-CN"/>
        </w:rPr>
        <w:t>年第十一届会议上</w:t>
      </w:r>
      <w:r w:rsidRPr="007C05B4">
        <w:rPr>
          <w:rFonts w:ascii="SimSun" w:hint="eastAsia"/>
          <w:sz w:val="24"/>
          <w:lang w:val="en-US"/>
        </w:rPr>
        <w:t>，</w:t>
      </w:r>
      <w:r w:rsidRPr="007C05B4">
        <w:rPr>
          <w:rFonts w:ascii="SimSun" w:hint="eastAsia"/>
          <w:sz w:val="24"/>
          <w:lang w:val="zh-CN"/>
        </w:rPr>
        <w:t>缔约方大会审议了对工作方案进行深入审查的结果</w:t>
      </w:r>
      <w:r w:rsidRPr="007C05B4">
        <w:rPr>
          <w:rFonts w:ascii="SimSun" w:hint="eastAsia"/>
          <w:sz w:val="24"/>
          <w:lang w:val="en-US"/>
        </w:rPr>
        <w:t>，</w:t>
      </w:r>
      <w:r w:rsidRPr="007C05B4">
        <w:rPr>
          <w:rFonts w:ascii="SimSun" w:hint="eastAsia"/>
          <w:sz w:val="24"/>
          <w:lang w:val="zh-CN"/>
        </w:rPr>
        <w:t>敦促缔约方并邀请其他国家政府、金融机构和其他相关组织加强执行工作方案</w:t>
      </w:r>
      <w:r w:rsidRPr="007C05B4">
        <w:rPr>
          <w:rFonts w:ascii="SimSun" w:hint="eastAsia"/>
          <w:sz w:val="24"/>
          <w:lang w:val="en-US"/>
        </w:rPr>
        <w:t>，</w:t>
      </w:r>
      <w:r w:rsidRPr="007C05B4">
        <w:rPr>
          <w:rFonts w:ascii="SimSun" w:hint="eastAsia"/>
          <w:sz w:val="24"/>
          <w:lang w:val="zh-CN"/>
        </w:rPr>
        <w:t>重申为执行工作方案</w:t>
      </w:r>
      <w:r w:rsidRPr="007C05B4">
        <w:rPr>
          <w:rFonts w:ascii="SimSun" w:hint="eastAsia"/>
          <w:sz w:val="24"/>
          <w:lang w:val="en-US"/>
        </w:rPr>
        <w:t>，</w:t>
      </w:r>
      <w:r w:rsidRPr="007C05B4">
        <w:rPr>
          <w:rFonts w:ascii="SimSun" w:hint="eastAsia"/>
          <w:sz w:val="24"/>
          <w:lang w:val="zh-CN"/>
        </w:rPr>
        <w:t>需要增加国际、区域和国家对岛屿特别是小岛屿发展中国家的支持</w:t>
      </w:r>
      <w:r w:rsidRPr="007C05B4">
        <w:rPr>
          <w:rFonts w:ascii="SimSun" w:hint="eastAsia"/>
          <w:sz w:val="24"/>
          <w:lang w:val="en-US"/>
        </w:rPr>
        <w:t>（</w:t>
      </w:r>
      <w:r w:rsidRPr="007C05B4">
        <w:rPr>
          <w:rFonts w:ascii="SimSun" w:hint="eastAsia"/>
          <w:sz w:val="24"/>
          <w:lang w:val="zh-CN"/>
        </w:rPr>
        <w:t>第</w:t>
      </w:r>
      <w:r w:rsidRPr="007C05B4">
        <w:rPr>
          <w:sz w:val="24"/>
          <w:lang w:val="en-US"/>
        </w:rPr>
        <w:t>XI/15</w:t>
      </w:r>
      <w:r w:rsidRPr="007C05B4">
        <w:rPr>
          <w:rFonts w:ascii="SimSun" w:hint="eastAsia"/>
          <w:sz w:val="24"/>
          <w:lang w:val="zh-CN"/>
        </w:rPr>
        <w:t>号决定</w:t>
      </w:r>
      <w:r w:rsidRPr="007C05B4">
        <w:rPr>
          <w:rFonts w:ascii="SimSun" w:hint="eastAsia"/>
          <w:sz w:val="24"/>
          <w:lang w:val="en-US"/>
        </w:rPr>
        <w:t>）</w:t>
      </w:r>
      <w:r w:rsidRPr="007C05B4">
        <w:rPr>
          <w:rFonts w:ascii="SimSun" w:hint="eastAsia"/>
          <w:sz w:val="24"/>
          <w:lang w:val="zh-CN"/>
        </w:rPr>
        <w:t>。</w:t>
      </w:r>
    </w:p>
    <w:p w14:paraId="0AFA508D" w14:textId="77777777" w:rsidR="00C72FE6" w:rsidRPr="007C05B4" w:rsidRDefault="00C72FE6">
      <w:pPr>
        <w:pStyle w:val="Para10"/>
        <w:numPr>
          <w:ilvl w:val="0"/>
          <w:numId w:val="0"/>
        </w:numPr>
        <w:topLinePunct/>
        <w:ind w:left="567"/>
        <w:rPr>
          <w:sz w:val="24"/>
          <w:lang w:val="en-GB"/>
        </w:rPr>
      </w:pPr>
      <w:r w:rsidRPr="007C05B4">
        <w:rPr>
          <w:sz w:val="24"/>
          <w:lang w:val="en-GB"/>
        </w:rPr>
        <w:t>8.</w:t>
      </w:r>
      <w:r w:rsidRPr="007C05B4">
        <w:rPr>
          <w:sz w:val="24"/>
          <w:lang w:val="en-GB"/>
        </w:rPr>
        <w:tab/>
      </w:r>
      <w:r w:rsidRPr="007C05B4">
        <w:rPr>
          <w:rFonts w:ascii="SimSun" w:hint="eastAsia"/>
          <w:sz w:val="24"/>
          <w:lang w:val="zh-CN"/>
        </w:rPr>
        <w:t>尽管缔约方大会没有对这两个工作方案进行任何进一步审查</w:t>
      </w:r>
      <w:r w:rsidRPr="007C05B4">
        <w:rPr>
          <w:rFonts w:ascii="SimSun" w:hint="eastAsia"/>
          <w:sz w:val="24"/>
          <w:lang w:val="en-GB"/>
        </w:rPr>
        <w:t>，</w:t>
      </w:r>
      <w:r w:rsidRPr="007C05B4">
        <w:rPr>
          <w:rFonts w:ascii="SimSun" w:hint="eastAsia"/>
          <w:sz w:val="24"/>
          <w:lang w:val="zh-CN"/>
        </w:rPr>
        <w:t>但自</w:t>
      </w:r>
      <w:r w:rsidRPr="007C05B4">
        <w:rPr>
          <w:sz w:val="24"/>
          <w:lang w:val="en-GB"/>
        </w:rPr>
        <w:t>2010</w:t>
      </w:r>
      <w:r w:rsidRPr="007C05B4">
        <w:rPr>
          <w:rFonts w:ascii="SimSun" w:hint="eastAsia"/>
          <w:sz w:val="24"/>
          <w:lang w:val="zh-CN"/>
        </w:rPr>
        <w:t>年以来举行的每届会议都通过关于海洋和沿海生物多样性的决定</w:t>
      </w:r>
      <w:r w:rsidRPr="007C05B4">
        <w:rPr>
          <w:rFonts w:ascii="SimSun" w:hint="eastAsia"/>
          <w:sz w:val="24"/>
          <w:lang w:val="en-GB"/>
        </w:rPr>
        <w:t>，</w:t>
      </w:r>
      <w:r w:rsidRPr="007C05B4">
        <w:rPr>
          <w:rFonts w:ascii="SimSun" w:hint="eastAsia"/>
          <w:sz w:val="24"/>
          <w:lang w:val="zh-CN"/>
        </w:rPr>
        <w:t>从而为《公约》的实施提供了额外且极其重要的指导意见。在这种情况下</w:t>
      </w:r>
      <w:r w:rsidRPr="007C05B4">
        <w:rPr>
          <w:rFonts w:ascii="SimSun" w:hint="eastAsia"/>
          <w:sz w:val="24"/>
          <w:lang w:val="en-US"/>
        </w:rPr>
        <w:t>，</w:t>
      </w:r>
      <w:r w:rsidRPr="007C05B4">
        <w:rPr>
          <w:rFonts w:ascii="SimSun" w:hint="eastAsia"/>
          <w:sz w:val="24"/>
          <w:lang w:val="zh-CN"/>
        </w:rPr>
        <w:t>除了最初的两项方案外</w:t>
      </w:r>
      <w:r w:rsidRPr="007C05B4">
        <w:rPr>
          <w:rFonts w:ascii="SimSun" w:hint="eastAsia"/>
          <w:sz w:val="24"/>
          <w:lang w:val="en-US"/>
        </w:rPr>
        <w:t>，</w:t>
      </w:r>
      <w:r w:rsidRPr="007C05B4">
        <w:rPr>
          <w:rFonts w:ascii="SimSun" w:hint="eastAsia"/>
          <w:sz w:val="24"/>
          <w:lang w:val="zh-CN"/>
        </w:rPr>
        <w:t>工作方案还应考虑将这些决定所载的全部指导意见包括在内</w:t>
      </w:r>
      <w:r w:rsidRPr="007C05B4">
        <w:rPr>
          <w:rFonts w:ascii="SimSun" w:hint="eastAsia"/>
          <w:sz w:val="24"/>
          <w:lang w:val="en-US"/>
        </w:rPr>
        <w:t>，</w:t>
      </w:r>
      <w:r w:rsidRPr="007C05B4">
        <w:rPr>
          <w:rFonts w:ascii="SimSun" w:hint="eastAsia"/>
          <w:sz w:val="24"/>
          <w:lang w:val="zh-CN"/>
        </w:rPr>
        <w:t>例如关于</w:t>
      </w:r>
      <w:r w:rsidRPr="007C05B4">
        <w:rPr>
          <w:sz w:val="24"/>
          <w:lang w:val="en-US"/>
        </w:rPr>
        <w:t>EBSA</w:t>
      </w:r>
      <w:r w:rsidRPr="007C05B4">
        <w:rPr>
          <w:rFonts w:ascii="SimSun" w:hint="eastAsia"/>
          <w:sz w:val="24"/>
          <w:lang w:val="zh-CN"/>
        </w:rPr>
        <w:t>的工作、指导文件的编写和能力建设及合作活动</w:t>
      </w:r>
      <w:r w:rsidRPr="007C05B4">
        <w:rPr>
          <w:rFonts w:ascii="SimSun" w:hint="eastAsia"/>
          <w:sz w:val="24"/>
          <w:lang w:val="en-US"/>
        </w:rPr>
        <w:t>，</w:t>
      </w:r>
      <w:r w:rsidRPr="007C05B4">
        <w:rPr>
          <w:rFonts w:ascii="SimSun" w:hint="eastAsia"/>
          <w:sz w:val="24"/>
          <w:lang w:val="zh-CN"/>
        </w:rPr>
        <w:t>包括通过可持续海洋倡议进行的活动。</w:t>
      </w:r>
    </w:p>
    <w:p w14:paraId="3FF0E898" w14:textId="77777777" w:rsidR="00C72FE6" w:rsidRPr="007C05B4" w:rsidRDefault="00C72FE6">
      <w:pPr>
        <w:pStyle w:val="Para10"/>
        <w:numPr>
          <w:ilvl w:val="0"/>
          <w:numId w:val="0"/>
        </w:numPr>
        <w:topLinePunct/>
        <w:ind w:left="567"/>
        <w:rPr>
          <w:sz w:val="24"/>
          <w:lang w:val="en-GB"/>
        </w:rPr>
      </w:pPr>
      <w:r w:rsidRPr="007C05B4">
        <w:rPr>
          <w:sz w:val="24"/>
          <w:lang w:val="en-GB"/>
        </w:rPr>
        <w:t>9.</w:t>
      </w:r>
      <w:r w:rsidRPr="007C05B4">
        <w:rPr>
          <w:sz w:val="24"/>
          <w:lang w:val="en-GB"/>
        </w:rPr>
        <w:tab/>
      </w:r>
      <w:r w:rsidRPr="007C05B4">
        <w:rPr>
          <w:rFonts w:ascii="SimSun" w:hint="eastAsia"/>
          <w:sz w:val="24"/>
          <w:lang w:val="zh-CN"/>
        </w:rPr>
        <w:t>在第</w:t>
      </w:r>
      <w:hyperlink r:id="rId19" w:history="1">
        <w:r w:rsidRPr="007C05B4">
          <w:rPr>
            <w:rStyle w:val="Hyperlink"/>
            <w:sz w:val="24"/>
            <w:lang w:val="en-GB"/>
          </w:rPr>
          <w:t>15/24</w:t>
        </w:r>
      </w:hyperlink>
      <w:r w:rsidRPr="007C05B4">
        <w:rPr>
          <w:rFonts w:ascii="SimSun" w:hint="eastAsia"/>
          <w:sz w:val="24"/>
          <w:lang w:val="zh-CN"/>
        </w:rPr>
        <w:t>号决定中</w:t>
      </w:r>
      <w:r w:rsidRPr="007C05B4">
        <w:rPr>
          <w:rFonts w:ascii="SimSun" w:hint="eastAsia"/>
          <w:sz w:val="24"/>
          <w:lang w:val="en-GB"/>
        </w:rPr>
        <w:t>，</w:t>
      </w:r>
      <w:r w:rsidRPr="007C05B4">
        <w:rPr>
          <w:rFonts w:ascii="SimSun" w:hint="eastAsia"/>
          <w:sz w:val="24"/>
          <w:lang w:val="zh-CN"/>
        </w:rPr>
        <w:t>缔约方大会请执行秘书在支持执行《框架》的背景下</w:t>
      </w:r>
      <w:r w:rsidRPr="007C05B4">
        <w:rPr>
          <w:rFonts w:ascii="SimSun" w:hint="eastAsia"/>
          <w:sz w:val="24"/>
          <w:lang w:val="en-GB"/>
        </w:rPr>
        <w:t>，</w:t>
      </w:r>
      <w:r w:rsidRPr="007C05B4">
        <w:rPr>
          <w:rFonts w:ascii="SimSun" w:hint="eastAsia"/>
          <w:sz w:val="24"/>
          <w:lang w:val="zh-CN"/>
        </w:rPr>
        <w:t>分别对海洋和沿海生物多样性工作方案和岛屿生物多样性工作方案进行战略审查和分析</w:t>
      </w:r>
      <w:r w:rsidRPr="007C05B4">
        <w:rPr>
          <w:rFonts w:ascii="SimSun" w:hint="eastAsia"/>
          <w:sz w:val="24"/>
          <w:lang w:val="en-GB"/>
        </w:rPr>
        <w:t>，</w:t>
      </w:r>
      <w:r w:rsidRPr="007C05B4">
        <w:rPr>
          <w:rFonts w:ascii="SimSun" w:hint="eastAsia"/>
          <w:sz w:val="24"/>
          <w:lang w:val="zh-CN"/>
        </w:rPr>
        <w:t>并在这个基础上编制这两项方案的最新草案。</w:t>
      </w:r>
      <w:r w:rsidRPr="007C05B4">
        <w:rPr>
          <w:sz w:val="24"/>
          <w:lang w:val="en-GB"/>
        </w:rPr>
        <w:t xml:space="preserve"> </w:t>
      </w:r>
    </w:p>
    <w:p w14:paraId="1817F1FA" w14:textId="0EB39811" w:rsidR="00C72FE6" w:rsidRPr="007C05B4" w:rsidRDefault="00C72FE6">
      <w:pPr>
        <w:pStyle w:val="Para10"/>
        <w:numPr>
          <w:ilvl w:val="0"/>
          <w:numId w:val="0"/>
        </w:numPr>
        <w:topLinePunct/>
        <w:ind w:left="567"/>
        <w:rPr>
          <w:sz w:val="24"/>
          <w:lang w:val="en-GB"/>
        </w:rPr>
      </w:pPr>
      <w:r w:rsidRPr="007C05B4">
        <w:rPr>
          <w:sz w:val="24"/>
          <w:lang w:val="en-GB"/>
        </w:rPr>
        <w:t>10.</w:t>
      </w:r>
      <w:r w:rsidRPr="007C05B4">
        <w:rPr>
          <w:sz w:val="24"/>
          <w:lang w:val="en-GB"/>
        </w:rPr>
        <w:tab/>
      </w:r>
      <w:r w:rsidRPr="007C05B4">
        <w:rPr>
          <w:sz w:val="24"/>
          <w:lang w:val="en-US"/>
        </w:rPr>
        <w:t>2023</w:t>
      </w:r>
      <w:r w:rsidRPr="007C05B4">
        <w:rPr>
          <w:rFonts w:ascii="SimSun" w:hint="eastAsia"/>
          <w:sz w:val="24"/>
          <w:lang w:val="zh-CN"/>
        </w:rPr>
        <w:t>年</w:t>
      </w:r>
      <w:r w:rsidRPr="007C05B4">
        <w:rPr>
          <w:sz w:val="24"/>
          <w:lang w:val="en-US"/>
        </w:rPr>
        <w:t>11</w:t>
      </w:r>
      <w:r w:rsidRPr="007C05B4">
        <w:rPr>
          <w:rFonts w:ascii="SimSun" w:hint="eastAsia"/>
          <w:sz w:val="24"/>
          <w:lang w:val="zh-CN"/>
        </w:rPr>
        <w:t>月</w:t>
      </w:r>
      <w:r w:rsidRPr="007C05B4">
        <w:rPr>
          <w:rFonts w:ascii="SimSun" w:hint="eastAsia"/>
          <w:sz w:val="24"/>
          <w:lang w:val="en-US"/>
        </w:rPr>
        <w:t>，</w:t>
      </w:r>
      <w:r w:rsidRPr="007C05B4">
        <w:rPr>
          <w:rFonts w:ascii="SimSun" w:hint="eastAsia"/>
          <w:sz w:val="24"/>
          <w:lang w:val="zh-CN"/>
        </w:rPr>
        <w:t>根据科学、技术和工艺咨询附属机构第</w:t>
      </w:r>
      <w:r w:rsidRPr="007C05B4">
        <w:rPr>
          <w:sz w:val="24"/>
          <w:lang w:val="en-US"/>
        </w:rPr>
        <w:t>25/3</w:t>
      </w:r>
      <w:r w:rsidRPr="007C05B4">
        <w:rPr>
          <w:rFonts w:ascii="SimSun" w:hint="eastAsia"/>
          <w:sz w:val="24"/>
          <w:lang w:val="zh-CN"/>
        </w:rPr>
        <w:t>号建议</w:t>
      </w:r>
      <w:r w:rsidRPr="007C05B4">
        <w:rPr>
          <w:rFonts w:ascii="SimSun" w:hint="eastAsia"/>
          <w:sz w:val="24"/>
          <w:lang w:val="en-US"/>
        </w:rPr>
        <w:t>，</w:t>
      </w:r>
      <w:r w:rsidRPr="007C05B4">
        <w:rPr>
          <w:rFonts w:ascii="SimSun" w:hint="eastAsia"/>
          <w:sz w:val="24"/>
          <w:lang w:val="zh-CN"/>
        </w:rPr>
        <w:t>代理执行秘书发布了第</w:t>
      </w:r>
      <w:hyperlink r:id="rId20" w:history="1">
        <w:r w:rsidRPr="007C05B4">
          <w:rPr>
            <w:rStyle w:val="Hyperlink"/>
            <w:sz w:val="24"/>
            <w:lang w:val="en-US"/>
          </w:rPr>
          <w:t>2023-120</w:t>
        </w:r>
      </w:hyperlink>
      <w:r w:rsidRPr="007C05B4">
        <w:rPr>
          <w:rFonts w:ascii="SimSun" w:hint="eastAsia"/>
          <w:sz w:val="24"/>
          <w:lang w:val="zh-CN"/>
        </w:rPr>
        <w:t>号通知</w:t>
      </w:r>
      <w:r w:rsidRPr="007C05B4">
        <w:rPr>
          <w:rFonts w:ascii="SimSun" w:hint="eastAsia"/>
          <w:sz w:val="24"/>
          <w:lang w:val="en-US"/>
        </w:rPr>
        <w:t>，</w:t>
      </w:r>
      <w:r w:rsidRPr="007C05B4">
        <w:rPr>
          <w:rFonts w:ascii="SimSun" w:hint="eastAsia"/>
          <w:sz w:val="24"/>
          <w:lang w:val="zh-CN"/>
        </w:rPr>
        <w:t>邀请缔约方、其他国家政府、土著人民和地方社区、妇女和青年、其他多边环境协定秘书处以及相关政府间机构、组织和利益攸关方提交</w:t>
      </w:r>
      <w:r w:rsidRPr="007C05B4">
        <w:rPr>
          <w:rFonts w:ascii="SimSun" w:hint="eastAsia"/>
          <w:sz w:val="24"/>
          <w:lang w:val="en-US"/>
        </w:rPr>
        <w:t>：</w:t>
      </w:r>
      <w:r w:rsidRPr="007C05B4">
        <w:rPr>
          <w:rFonts w:ascii="SimSun" w:hint="eastAsia"/>
          <w:sz w:val="24"/>
        </w:rPr>
        <w:t>（</w:t>
      </w:r>
      <w:r w:rsidRPr="007C05B4">
        <w:rPr>
          <w:sz w:val="24"/>
        </w:rPr>
        <w:t>a</w:t>
      </w:r>
      <w:r w:rsidRPr="007C05B4">
        <w:rPr>
          <w:rFonts w:ascii="SimSun" w:hint="eastAsia"/>
          <w:sz w:val="24"/>
        </w:rPr>
        <w:t>）</w:t>
      </w:r>
      <w:r w:rsidRPr="007C05B4">
        <w:rPr>
          <w:rFonts w:ascii="SimSun" w:hint="eastAsia"/>
          <w:sz w:val="24"/>
          <w:lang w:val="zh-CN"/>
        </w:rPr>
        <w:t>关于现有工具和指导意见的信息</w:t>
      </w:r>
      <w:r w:rsidRPr="007C05B4">
        <w:rPr>
          <w:rFonts w:ascii="SimSun" w:hint="eastAsia"/>
          <w:sz w:val="24"/>
        </w:rPr>
        <w:t>，</w:t>
      </w:r>
      <w:r w:rsidRPr="007C05B4">
        <w:rPr>
          <w:rFonts w:ascii="SimSun" w:hint="eastAsia"/>
          <w:sz w:val="24"/>
          <w:lang w:val="zh-CN"/>
        </w:rPr>
        <w:t>以加强在每个目标下确定的工具和指导意见</w:t>
      </w:r>
      <w:r w:rsidRPr="007C05B4">
        <w:rPr>
          <w:rFonts w:ascii="SimSun" w:hint="eastAsia"/>
          <w:sz w:val="24"/>
        </w:rPr>
        <w:t>；</w:t>
      </w:r>
      <w:r w:rsidRPr="007C05B4">
        <w:rPr>
          <w:rStyle w:val="FootnoteReference"/>
          <w:sz w:val="24"/>
          <w:lang w:val="zh-CN"/>
        </w:rPr>
        <w:footnoteReference w:id="3"/>
      </w:r>
      <w:r w:rsidRPr="007C05B4">
        <w:rPr>
          <w:rFonts w:ascii="SimSun" w:hint="eastAsia"/>
          <w:sz w:val="24"/>
        </w:rPr>
        <w:t>（</w:t>
      </w:r>
      <w:r w:rsidRPr="007C05B4">
        <w:rPr>
          <w:sz w:val="24"/>
        </w:rPr>
        <w:t>b</w:t>
      </w:r>
      <w:r w:rsidRPr="007C05B4">
        <w:rPr>
          <w:rFonts w:ascii="SimSun" w:hint="eastAsia"/>
          <w:sz w:val="24"/>
        </w:rPr>
        <w:t>）</w:t>
      </w:r>
      <w:r w:rsidRPr="007C05B4">
        <w:rPr>
          <w:rFonts w:ascii="SimSun" w:hint="eastAsia"/>
          <w:sz w:val="24"/>
          <w:lang w:val="zh-CN"/>
        </w:rPr>
        <w:t>关于差距和冗余的意见</w:t>
      </w:r>
      <w:r w:rsidRPr="007C05B4">
        <w:rPr>
          <w:rFonts w:ascii="SimSun" w:hint="eastAsia"/>
          <w:sz w:val="24"/>
        </w:rPr>
        <w:t>；（</w:t>
      </w:r>
      <w:r w:rsidRPr="007C05B4">
        <w:rPr>
          <w:sz w:val="24"/>
        </w:rPr>
        <w:t>c</w:t>
      </w:r>
      <w:r w:rsidRPr="007C05B4">
        <w:rPr>
          <w:rFonts w:ascii="SimSun" w:hint="eastAsia"/>
          <w:sz w:val="24"/>
        </w:rPr>
        <w:t>）</w:t>
      </w:r>
      <w:r w:rsidRPr="007C05B4">
        <w:rPr>
          <w:rFonts w:ascii="SimSun" w:hint="eastAsia"/>
          <w:sz w:val="24"/>
          <w:lang w:val="zh-CN"/>
        </w:rPr>
        <w:t>关于调整根据《公约》开展的工作包括调整其工作方案的意见。秘书处收到</w:t>
      </w:r>
      <w:r w:rsidRPr="007C05B4">
        <w:rPr>
          <w:sz w:val="24"/>
          <w:lang w:val="en-US"/>
        </w:rPr>
        <w:t>49</w:t>
      </w:r>
      <w:r w:rsidRPr="007C05B4">
        <w:rPr>
          <w:rFonts w:ascii="SimSun" w:hint="eastAsia"/>
          <w:sz w:val="24"/>
          <w:lang w:val="zh-CN"/>
        </w:rPr>
        <w:t>份对通知的答复</w:t>
      </w:r>
      <w:r w:rsidRPr="007C05B4">
        <w:rPr>
          <w:rFonts w:ascii="SimSun" w:hint="eastAsia"/>
          <w:sz w:val="24"/>
          <w:lang w:val="en-US"/>
        </w:rPr>
        <w:t>，</w:t>
      </w:r>
      <w:r w:rsidRPr="007C05B4">
        <w:rPr>
          <w:rFonts w:ascii="SimSun" w:hint="eastAsia"/>
          <w:sz w:val="24"/>
          <w:lang w:val="zh-CN"/>
        </w:rPr>
        <w:t>其中</w:t>
      </w:r>
      <w:r w:rsidRPr="007C05B4">
        <w:rPr>
          <w:sz w:val="24"/>
          <w:lang w:val="en-US"/>
        </w:rPr>
        <w:t>10</w:t>
      </w:r>
      <w:r w:rsidRPr="007C05B4">
        <w:rPr>
          <w:rFonts w:ascii="SimSun" w:hint="eastAsia"/>
          <w:sz w:val="24"/>
          <w:lang w:val="zh-CN"/>
        </w:rPr>
        <w:t>份来自缔约方</w:t>
      </w:r>
      <w:r w:rsidRPr="007C05B4">
        <w:rPr>
          <w:rFonts w:ascii="SimSun" w:hint="eastAsia"/>
          <w:sz w:val="24"/>
          <w:lang w:val="en-US"/>
        </w:rPr>
        <w:t>，</w:t>
      </w:r>
      <w:r w:rsidRPr="007C05B4">
        <w:rPr>
          <w:rStyle w:val="FootnoteReference"/>
          <w:sz w:val="24"/>
          <w:lang w:val="zh-CN"/>
        </w:rPr>
        <w:footnoteReference w:id="4"/>
      </w:r>
      <w:r w:rsidR="00501526">
        <w:rPr>
          <w:rFonts w:ascii="SimSun" w:hint="eastAsia"/>
          <w:sz w:val="24"/>
          <w:lang w:val="en-US"/>
        </w:rPr>
        <w:t xml:space="preserve"> </w:t>
      </w:r>
      <w:r w:rsidRPr="007C05B4">
        <w:rPr>
          <w:sz w:val="24"/>
          <w:lang w:val="en-US"/>
        </w:rPr>
        <w:t>39</w:t>
      </w:r>
      <w:r w:rsidRPr="007C05B4">
        <w:rPr>
          <w:rFonts w:ascii="SimSun" w:hint="eastAsia"/>
          <w:sz w:val="24"/>
          <w:lang w:val="zh-CN"/>
        </w:rPr>
        <w:t>份来自相关组织和利益攸关方</w:t>
      </w:r>
      <w:r w:rsidRPr="007C05B4">
        <w:rPr>
          <w:rFonts w:ascii="SimSun" w:hint="eastAsia"/>
          <w:sz w:val="24"/>
          <w:lang w:val="en-US"/>
        </w:rPr>
        <w:t>；</w:t>
      </w:r>
      <w:r w:rsidRPr="007C05B4">
        <w:rPr>
          <w:rFonts w:ascii="SimSun" w:hint="eastAsia"/>
          <w:sz w:val="24"/>
          <w:lang w:val="zh-CN"/>
        </w:rPr>
        <w:t>然而</w:t>
      </w:r>
      <w:r w:rsidRPr="007C05B4">
        <w:rPr>
          <w:rFonts w:ascii="SimSun" w:hint="eastAsia"/>
          <w:sz w:val="24"/>
          <w:lang w:val="en-US"/>
        </w:rPr>
        <w:t>，</w:t>
      </w:r>
      <w:r w:rsidRPr="007C05B4">
        <w:rPr>
          <w:rFonts w:ascii="SimSun" w:hint="eastAsia"/>
          <w:sz w:val="24"/>
          <w:lang w:val="zh-CN"/>
        </w:rPr>
        <w:t>只有少数几份答复对更新工作方案提出了具体看法。</w:t>
      </w:r>
      <w:r w:rsidRPr="007C05B4">
        <w:rPr>
          <w:sz w:val="24"/>
          <w:lang w:val="en-GB"/>
        </w:rPr>
        <w:t xml:space="preserve"> </w:t>
      </w:r>
    </w:p>
    <w:p w14:paraId="69AAC6BB" w14:textId="77777777" w:rsidR="00C72FE6" w:rsidRPr="007C05B4" w:rsidRDefault="00C72FE6">
      <w:pPr>
        <w:pStyle w:val="Para10"/>
        <w:numPr>
          <w:ilvl w:val="0"/>
          <w:numId w:val="0"/>
        </w:numPr>
        <w:topLinePunct/>
        <w:ind w:left="567"/>
        <w:rPr>
          <w:sz w:val="24"/>
          <w:lang w:val="en-GB"/>
        </w:rPr>
      </w:pPr>
      <w:r w:rsidRPr="007C05B4">
        <w:rPr>
          <w:sz w:val="24"/>
          <w:lang w:val="en-GB"/>
        </w:rPr>
        <w:lastRenderedPageBreak/>
        <w:t>11.</w:t>
      </w:r>
      <w:r w:rsidRPr="007C05B4">
        <w:rPr>
          <w:sz w:val="24"/>
          <w:lang w:val="en-GB"/>
        </w:rPr>
        <w:tab/>
      </w:r>
      <w:r w:rsidRPr="007C05B4">
        <w:rPr>
          <w:rFonts w:ascii="SimSun" w:hint="eastAsia"/>
          <w:sz w:val="24"/>
          <w:lang w:val="zh-CN"/>
        </w:rPr>
        <w:t>在专家顾问的支持下</w:t>
      </w:r>
      <w:r w:rsidRPr="007C05B4">
        <w:rPr>
          <w:rFonts w:ascii="SimSun" w:hint="eastAsia"/>
          <w:sz w:val="24"/>
          <w:lang w:val="en-GB"/>
        </w:rPr>
        <w:t>，</w:t>
      </w:r>
      <w:r w:rsidRPr="007C05B4">
        <w:rPr>
          <w:rFonts w:ascii="SimSun" w:hint="eastAsia"/>
          <w:sz w:val="24"/>
          <w:lang w:val="zh-CN"/>
        </w:rPr>
        <w:t>秘书处根据对上述通知的答复以及从其他来源获得的补充信息</w:t>
      </w:r>
      <w:r w:rsidRPr="007C05B4">
        <w:rPr>
          <w:rFonts w:ascii="SimSun" w:hint="eastAsia"/>
          <w:sz w:val="24"/>
          <w:lang w:val="en-GB"/>
        </w:rPr>
        <w:t>，</w:t>
      </w:r>
      <w:r w:rsidRPr="007C05B4">
        <w:rPr>
          <w:rFonts w:ascii="SimSun" w:hint="eastAsia"/>
          <w:sz w:val="24"/>
          <w:lang w:val="zh-CN"/>
        </w:rPr>
        <w:t>分别对海洋和沿海生物多样性以及岛屿生物多样性工作方案进行了战略审查和分析。审查和分析的范围涵盖了工作方案以及缔约方大会根据《框架》的目标所作的相关决定</w:t>
      </w:r>
      <w:r w:rsidRPr="007C05B4">
        <w:rPr>
          <w:rFonts w:ascii="SimSun" w:hint="eastAsia"/>
          <w:sz w:val="24"/>
          <w:lang w:val="en-US"/>
        </w:rPr>
        <w:t>，</w:t>
      </w:r>
      <w:r w:rsidRPr="007C05B4">
        <w:rPr>
          <w:rFonts w:ascii="SimSun" w:hint="eastAsia"/>
          <w:sz w:val="24"/>
          <w:lang w:val="zh-CN"/>
        </w:rPr>
        <w:t>并且在进行审查和分析时还考虑了其他全球多边论坛和其他主管政府间组织为海洋、沿海和岛屿生物多样性所确定的关键优先事项。</w:t>
      </w:r>
      <w:r w:rsidRPr="007C05B4">
        <w:rPr>
          <w:sz w:val="24"/>
          <w:lang w:val="en-GB"/>
        </w:rPr>
        <w:t xml:space="preserve"> </w:t>
      </w:r>
    </w:p>
    <w:p w14:paraId="5796D5A4" w14:textId="77777777" w:rsidR="00C72FE6" w:rsidRPr="007C05B4" w:rsidRDefault="00C72FE6">
      <w:pPr>
        <w:pStyle w:val="Para10"/>
        <w:numPr>
          <w:ilvl w:val="0"/>
          <w:numId w:val="0"/>
        </w:numPr>
        <w:topLinePunct/>
        <w:ind w:left="567"/>
        <w:rPr>
          <w:sz w:val="24"/>
          <w:lang w:val="en-GB"/>
        </w:rPr>
      </w:pPr>
      <w:r w:rsidRPr="007C05B4">
        <w:rPr>
          <w:sz w:val="24"/>
          <w:lang w:val="en-GB"/>
        </w:rPr>
        <w:t>12.</w:t>
      </w:r>
      <w:r w:rsidRPr="007C05B4">
        <w:rPr>
          <w:sz w:val="24"/>
          <w:lang w:val="en-GB"/>
        </w:rPr>
        <w:tab/>
      </w:r>
      <w:r w:rsidRPr="007C05B4">
        <w:rPr>
          <w:rFonts w:ascii="SimSun" w:hint="eastAsia"/>
          <w:sz w:val="24"/>
          <w:lang w:val="zh-CN"/>
        </w:rPr>
        <w:t>具体而言</w:t>
      </w:r>
      <w:r w:rsidRPr="007C05B4">
        <w:rPr>
          <w:rFonts w:ascii="SimSun" w:hint="eastAsia"/>
          <w:sz w:val="24"/>
          <w:lang w:val="en-GB"/>
        </w:rPr>
        <w:t>，</w:t>
      </w:r>
      <w:r w:rsidRPr="007C05B4">
        <w:rPr>
          <w:rFonts w:ascii="SimSun" w:hint="eastAsia"/>
          <w:sz w:val="24"/>
          <w:lang w:val="zh-CN"/>
        </w:rPr>
        <w:t>对海洋和沿海生物多样性以及岛屿生物多样性工作方案进行了战略审查和分析</w:t>
      </w:r>
      <w:r w:rsidRPr="007C05B4">
        <w:rPr>
          <w:rFonts w:ascii="SimSun" w:hint="eastAsia"/>
          <w:sz w:val="24"/>
          <w:lang w:val="en-GB"/>
        </w:rPr>
        <w:t>，</w:t>
      </w:r>
      <w:r w:rsidRPr="007C05B4">
        <w:rPr>
          <w:rFonts w:ascii="SimSun" w:hint="eastAsia"/>
          <w:sz w:val="24"/>
          <w:lang w:val="zh-CN"/>
        </w:rPr>
        <w:t>以评估这些方案中的各项要素</w:t>
      </w:r>
      <w:r w:rsidRPr="007C05B4">
        <w:rPr>
          <w:rFonts w:ascii="SimSun" w:hint="eastAsia"/>
          <w:sz w:val="24"/>
          <w:lang w:val="en-GB"/>
        </w:rPr>
        <w:t>（</w:t>
      </w:r>
      <w:r w:rsidRPr="007C05B4">
        <w:rPr>
          <w:rFonts w:ascii="SimSun" w:hint="eastAsia"/>
          <w:sz w:val="24"/>
          <w:lang w:val="zh-CN"/>
        </w:rPr>
        <w:t>包括缔约方大会的其他相关决定</w:t>
      </w:r>
      <w:r w:rsidRPr="007C05B4">
        <w:rPr>
          <w:rFonts w:ascii="SimSun" w:hint="eastAsia"/>
          <w:sz w:val="24"/>
          <w:lang w:val="en-GB"/>
        </w:rPr>
        <w:t>）</w:t>
      </w:r>
      <w:r w:rsidRPr="007C05B4">
        <w:rPr>
          <w:rFonts w:ascii="SimSun" w:hint="eastAsia"/>
          <w:sz w:val="24"/>
          <w:lang w:val="zh-CN"/>
        </w:rPr>
        <w:t>在多大程度上实现了《框架》的行动目标</w:t>
      </w:r>
      <w:r w:rsidRPr="007C05B4">
        <w:rPr>
          <w:rFonts w:ascii="SimSun" w:hint="eastAsia"/>
          <w:sz w:val="24"/>
          <w:lang w:val="en-GB"/>
        </w:rPr>
        <w:t>，</w:t>
      </w:r>
      <w:r w:rsidRPr="007C05B4">
        <w:rPr>
          <w:rFonts w:ascii="SimSun" w:hint="eastAsia"/>
          <w:sz w:val="24"/>
          <w:lang w:val="zh-CN"/>
        </w:rPr>
        <w:t>以及是否存在需要解决的重要差距</w:t>
      </w:r>
      <w:r w:rsidRPr="007C05B4">
        <w:rPr>
          <w:rFonts w:ascii="SimSun" w:hint="eastAsia"/>
          <w:sz w:val="24"/>
          <w:lang w:val="en-GB"/>
        </w:rPr>
        <w:t>，</w:t>
      </w:r>
      <w:r w:rsidRPr="007C05B4">
        <w:rPr>
          <w:rFonts w:ascii="SimSun" w:hint="eastAsia"/>
          <w:sz w:val="24"/>
          <w:lang w:val="zh-CN"/>
        </w:rPr>
        <w:t>以便为海洋、沿海和岛屿生物多样性充分实施《框架》提供必要的指导意见。这些差距也酌情在其他相关全球政府间进程下开展的工作以及在《公约》下开展的其他工作的背景下加以考虑。根据这些分析编制了载于决定草案附件的最新工作草案，其中载有工作方案为实施《框架》关于海洋、沿海和岛屿生物多样性的进一步工作可能需要开展的工作的要点（见第六节）。战略审查和分析载于</w:t>
      </w:r>
      <w:r w:rsidRPr="007C05B4">
        <w:rPr>
          <w:sz w:val="24"/>
          <w:lang w:val="zh-CN"/>
        </w:rPr>
        <w:t>CBD/SBSTTA/26/INF/9</w:t>
      </w:r>
      <w:r w:rsidRPr="007C05B4">
        <w:rPr>
          <w:rFonts w:ascii="SimSun" w:hint="eastAsia"/>
          <w:sz w:val="24"/>
          <w:lang w:val="zh-CN"/>
        </w:rPr>
        <w:t>号和</w:t>
      </w:r>
      <w:r w:rsidRPr="007C05B4">
        <w:rPr>
          <w:sz w:val="24"/>
          <w:lang w:val="zh-CN"/>
        </w:rPr>
        <w:t>CBD/SBSTTA/26/INF/10</w:t>
      </w:r>
      <w:r w:rsidRPr="007C05B4">
        <w:rPr>
          <w:rFonts w:ascii="SimSun" w:hint="eastAsia"/>
          <w:sz w:val="24"/>
          <w:lang w:val="zh-CN"/>
        </w:rPr>
        <w:t>号信息文件。</w:t>
      </w:r>
    </w:p>
    <w:p w14:paraId="508EC906" w14:textId="77777777" w:rsidR="00C72FE6" w:rsidRPr="007C05B4" w:rsidRDefault="00C72FE6">
      <w:pPr>
        <w:pStyle w:val="Para10"/>
        <w:numPr>
          <w:ilvl w:val="0"/>
          <w:numId w:val="0"/>
        </w:numPr>
        <w:topLinePunct/>
        <w:ind w:left="567"/>
        <w:rPr>
          <w:sz w:val="24"/>
          <w:lang w:val="en-GB"/>
        </w:rPr>
      </w:pPr>
      <w:r w:rsidRPr="007C05B4">
        <w:rPr>
          <w:sz w:val="24"/>
          <w:lang w:val="en-GB"/>
        </w:rPr>
        <w:t>13.</w:t>
      </w:r>
      <w:r w:rsidRPr="007C05B4">
        <w:rPr>
          <w:sz w:val="24"/>
          <w:lang w:val="en-GB"/>
        </w:rPr>
        <w:tab/>
      </w:r>
      <w:r w:rsidRPr="007C05B4">
        <w:rPr>
          <w:rFonts w:ascii="SimSun" w:hint="eastAsia"/>
          <w:sz w:val="24"/>
          <w:lang w:val="zh-CN"/>
        </w:rPr>
        <w:t>根据《公约》对《框架》的各项行动目标所制定的工作方案进行了快速分析，</w:t>
      </w:r>
      <w:r w:rsidRPr="007C05B4">
        <w:rPr>
          <w:rStyle w:val="FootnoteReference"/>
          <w:color w:val="000000"/>
          <w:sz w:val="24"/>
          <w:lang w:val="zh-CN"/>
        </w:rPr>
        <w:footnoteReference w:id="5"/>
      </w:r>
      <w:r w:rsidRPr="007C05B4">
        <w:rPr>
          <w:rFonts w:ascii="SimSun" w:hint="eastAsia"/>
          <w:sz w:val="24"/>
          <w:lang w:val="zh-CN"/>
        </w:rPr>
        <w:t>分析结果已载于提交科咨机构第二十五次会议审议的</w:t>
      </w:r>
      <w:r w:rsidRPr="007C05B4">
        <w:rPr>
          <w:color w:val="000000"/>
          <w:sz w:val="24"/>
          <w:lang w:val="zh-CN"/>
        </w:rPr>
        <w:t>CBD/SBSTTA/25/4</w:t>
      </w:r>
      <w:r w:rsidRPr="007C05B4">
        <w:rPr>
          <w:rFonts w:ascii="SimSun" w:hint="eastAsia"/>
          <w:sz w:val="24"/>
          <w:lang w:val="zh-CN"/>
        </w:rPr>
        <w:t>号文件。</w:t>
      </w:r>
    </w:p>
    <w:p w14:paraId="10C2B9DC" w14:textId="77777777" w:rsidR="00C72FE6" w:rsidRPr="007C05B4" w:rsidRDefault="00C72FE6">
      <w:pPr>
        <w:tabs>
          <w:tab w:val="left" w:pos="1134"/>
        </w:tabs>
        <w:topLinePunct/>
        <w:spacing w:before="120" w:after="120"/>
        <w:ind w:left="567"/>
        <w:rPr>
          <w:sz w:val="24"/>
        </w:rPr>
      </w:pPr>
      <w:r w:rsidRPr="007C05B4">
        <w:rPr>
          <w:sz w:val="24"/>
        </w:rPr>
        <w:t>14.</w:t>
      </w:r>
      <w:r w:rsidRPr="007C05B4">
        <w:rPr>
          <w:sz w:val="24"/>
        </w:rPr>
        <w:tab/>
      </w:r>
      <w:r w:rsidRPr="007C05B4">
        <w:rPr>
          <w:rFonts w:ascii="SimSun" w:hint="eastAsia"/>
          <w:sz w:val="24"/>
          <w:lang w:val="zh-CN"/>
        </w:rPr>
        <w:t>对海洋和沿海生物多样性以及岛屿生物多样性工作方案的战略审查和分析包含以下各项总体结论以及需要额外加以注意以确保与《框架》各项行动目标保持一致的具体领域</w:t>
      </w:r>
      <w:r w:rsidRPr="007C05B4">
        <w:rPr>
          <w:rFonts w:ascii="SimSun" w:hint="eastAsia"/>
          <w:sz w:val="24"/>
        </w:rPr>
        <w:t>：</w:t>
      </w:r>
    </w:p>
    <w:p w14:paraId="1960D5C3"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缔约方大会已对实施《公约》和实现</w:t>
      </w:r>
      <w:r w:rsidRPr="007C05B4">
        <w:rPr>
          <w:sz w:val="24"/>
        </w:rPr>
        <w:t>2050</w:t>
      </w:r>
      <w:r w:rsidRPr="007C05B4">
        <w:rPr>
          <w:rFonts w:ascii="SimSun" w:hint="eastAsia"/>
          <w:sz w:val="24"/>
          <w:lang w:val="zh-CN"/>
        </w:rPr>
        <w:t>年生物多样性愿景至关重要的各种问题提供了宝贵的指导意见</w:t>
      </w:r>
      <w:r w:rsidRPr="007C05B4">
        <w:rPr>
          <w:rFonts w:ascii="SimSun" w:hint="eastAsia"/>
          <w:sz w:val="24"/>
        </w:rPr>
        <w:t>，</w:t>
      </w:r>
      <w:r w:rsidRPr="007C05B4">
        <w:rPr>
          <w:rFonts w:ascii="SimSun" w:hint="eastAsia"/>
          <w:sz w:val="24"/>
          <w:lang w:val="zh-CN"/>
        </w:rPr>
        <w:t>在落实《框架》时应继续参照这些指导意见</w:t>
      </w:r>
      <w:r w:rsidRPr="007C05B4">
        <w:rPr>
          <w:rFonts w:ascii="SimSun" w:hint="eastAsia"/>
          <w:sz w:val="24"/>
        </w:rPr>
        <w:t>；</w:t>
      </w:r>
    </w:p>
    <w:p w14:paraId="32F54D18"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其他主管政府间组织的工作也提供了宝贵的补充指导意见</w:t>
      </w:r>
      <w:r w:rsidRPr="007C05B4">
        <w:rPr>
          <w:rFonts w:ascii="SimSun" w:hint="eastAsia"/>
          <w:sz w:val="24"/>
        </w:rPr>
        <w:t>，</w:t>
      </w:r>
      <w:r w:rsidRPr="007C05B4">
        <w:rPr>
          <w:rFonts w:ascii="SimSun" w:hint="eastAsia"/>
          <w:sz w:val="24"/>
          <w:lang w:val="zh-CN"/>
        </w:rPr>
        <w:t>缔约方、其他各国政府和相关组织在实施《框架》时也应对此加以利用</w:t>
      </w:r>
      <w:r w:rsidRPr="007C05B4">
        <w:rPr>
          <w:rFonts w:ascii="SimSun" w:hint="eastAsia"/>
          <w:sz w:val="24"/>
        </w:rPr>
        <w:t>；</w:t>
      </w:r>
    </w:p>
    <w:p w14:paraId="079B4E7D" w14:textId="77777777"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sz w:val="24"/>
          <w:lang w:val="zh-CN"/>
        </w:rPr>
        <w:t>虽然没有要求对执行情况进行评估</w:t>
      </w:r>
      <w:r w:rsidRPr="007C05B4">
        <w:rPr>
          <w:rFonts w:ascii="SimSun" w:hint="eastAsia"/>
          <w:sz w:val="24"/>
        </w:rPr>
        <w:t>，</w:t>
      </w:r>
      <w:r w:rsidRPr="007C05B4">
        <w:rPr>
          <w:rFonts w:ascii="SimSun" w:hint="eastAsia"/>
          <w:sz w:val="24"/>
          <w:lang w:val="zh-CN"/>
        </w:rPr>
        <w:t>但工作方案的许多方面显然尚未得到充分执行</w:t>
      </w:r>
      <w:r w:rsidRPr="007C05B4">
        <w:rPr>
          <w:rFonts w:ascii="SimSun" w:hint="eastAsia"/>
          <w:sz w:val="24"/>
        </w:rPr>
        <w:t>，</w:t>
      </w:r>
      <w:r w:rsidRPr="007C05B4">
        <w:rPr>
          <w:rFonts w:ascii="SimSun" w:hint="eastAsia"/>
          <w:sz w:val="24"/>
          <w:lang w:val="zh-CN"/>
        </w:rPr>
        <w:t>因此需要加大努力有效执行现有指导意见</w:t>
      </w:r>
      <w:r w:rsidRPr="007C05B4">
        <w:rPr>
          <w:rFonts w:ascii="SimSun" w:hint="eastAsia"/>
          <w:sz w:val="24"/>
        </w:rPr>
        <w:t>；</w:t>
      </w:r>
    </w:p>
    <w:p w14:paraId="6C1ED0CC" w14:textId="77777777" w:rsidR="00C72FE6" w:rsidRPr="007C05B4" w:rsidRDefault="00C72FE6">
      <w:pPr>
        <w:tabs>
          <w:tab w:val="left" w:pos="1701"/>
        </w:tabs>
        <w:topLinePunct/>
        <w:spacing w:before="120" w:after="120"/>
        <w:ind w:left="567" w:firstLine="567"/>
        <w:rPr>
          <w:sz w:val="24"/>
        </w:rPr>
      </w:pPr>
      <w:r w:rsidRPr="007C05B4">
        <w:rPr>
          <w:noProof/>
          <w:sz w:val="24"/>
        </w:rPr>
        <w:t>(d)</w:t>
      </w:r>
      <w:r w:rsidRPr="007C05B4">
        <w:rPr>
          <w:sz w:val="24"/>
        </w:rPr>
        <w:tab/>
      </w:r>
      <w:r w:rsidRPr="007C05B4">
        <w:rPr>
          <w:rFonts w:ascii="SimSun" w:hint="eastAsia"/>
          <w:sz w:val="24"/>
          <w:lang w:val="zh-CN"/>
        </w:rPr>
        <w:t>必须从战略角度确定哪些方面需要进一步指导意见。《框架》的各项行动目标都属于一般性目标</w:t>
      </w:r>
      <w:r w:rsidRPr="007C05B4">
        <w:rPr>
          <w:rFonts w:ascii="SimSun" w:hint="eastAsia"/>
          <w:sz w:val="24"/>
        </w:rPr>
        <w:t>，</w:t>
      </w:r>
      <w:r w:rsidRPr="007C05B4">
        <w:rPr>
          <w:rFonts w:ascii="SimSun" w:hint="eastAsia"/>
          <w:sz w:val="24"/>
          <w:lang w:val="zh-CN"/>
        </w:rPr>
        <w:t>适用于所有生物群落</w:t>
      </w:r>
      <w:r w:rsidRPr="007C05B4">
        <w:rPr>
          <w:rFonts w:ascii="SimSun" w:hint="eastAsia"/>
          <w:sz w:val="24"/>
        </w:rPr>
        <w:t>，</w:t>
      </w:r>
      <w:r w:rsidRPr="007C05B4">
        <w:rPr>
          <w:rFonts w:ascii="SimSun" w:hint="eastAsia"/>
          <w:sz w:val="24"/>
          <w:lang w:val="zh-CN"/>
        </w:rPr>
        <w:t>在这方面</w:t>
      </w:r>
      <w:r w:rsidRPr="007C05B4">
        <w:rPr>
          <w:rFonts w:ascii="SimSun" w:hint="eastAsia"/>
          <w:sz w:val="24"/>
        </w:rPr>
        <w:t>，</w:t>
      </w:r>
      <w:r w:rsidRPr="007C05B4">
        <w:rPr>
          <w:rFonts w:ascii="SimSun" w:hint="eastAsia"/>
          <w:sz w:val="24"/>
          <w:lang w:val="zh-CN"/>
        </w:rPr>
        <w:t>它们不同于包括几个侧重于特定生物群落目标的爱知生物多样性具体目标。此外</w:t>
      </w:r>
      <w:r w:rsidRPr="007C05B4">
        <w:rPr>
          <w:rFonts w:ascii="SimSun" w:hint="eastAsia"/>
          <w:sz w:val="24"/>
          <w:lang w:val="en-US"/>
        </w:rPr>
        <w:t>，</w:t>
      </w:r>
      <w:r w:rsidRPr="007C05B4">
        <w:rPr>
          <w:rFonts w:ascii="SimSun" w:hint="eastAsia"/>
          <w:sz w:val="24"/>
          <w:lang w:val="zh-CN"/>
        </w:rPr>
        <w:t>尽管《框架》的所有或几乎所有行动目标都适用于所有生物群落</w:t>
      </w:r>
      <w:r w:rsidRPr="007C05B4">
        <w:rPr>
          <w:rFonts w:ascii="SimSun" w:hint="eastAsia"/>
          <w:sz w:val="24"/>
          <w:lang w:val="en-US"/>
        </w:rPr>
        <w:t>，</w:t>
      </w:r>
      <w:r w:rsidRPr="007C05B4">
        <w:rPr>
          <w:rFonts w:ascii="SimSun" w:hint="eastAsia"/>
          <w:sz w:val="24"/>
          <w:lang w:val="zh-CN"/>
        </w:rPr>
        <w:t>但其中一些行动目标和问题对某些生物群落更具重要意义。</w:t>
      </w:r>
    </w:p>
    <w:p w14:paraId="753D1592" w14:textId="77777777" w:rsidR="00C72FE6" w:rsidRPr="007C05B4" w:rsidRDefault="00C72FE6">
      <w:pPr>
        <w:tabs>
          <w:tab w:val="left" w:pos="1701"/>
        </w:tabs>
        <w:topLinePunct/>
        <w:spacing w:before="120" w:after="120"/>
        <w:ind w:left="567" w:firstLine="567"/>
        <w:rPr>
          <w:sz w:val="24"/>
        </w:rPr>
      </w:pPr>
      <w:r w:rsidRPr="007C05B4">
        <w:rPr>
          <w:noProof/>
          <w:sz w:val="24"/>
        </w:rPr>
        <w:t>(e)</w:t>
      </w:r>
      <w:r w:rsidRPr="007C05B4">
        <w:rPr>
          <w:sz w:val="24"/>
        </w:rPr>
        <w:tab/>
      </w:r>
      <w:r w:rsidRPr="007C05B4">
        <w:rPr>
          <w:rFonts w:ascii="SimSun" w:hint="eastAsia"/>
          <w:sz w:val="24"/>
          <w:lang w:val="zh-CN"/>
        </w:rPr>
        <w:t>《框架》的行动目标中有几个要素未在工作方案中涉及</w:t>
      </w:r>
      <w:r w:rsidRPr="007C05B4">
        <w:rPr>
          <w:rFonts w:ascii="SimSun" w:hint="eastAsia"/>
          <w:sz w:val="24"/>
        </w:rPr>
        <w:t>，</w:t>
      </w:r>
      <w:r w:rsidRPr="007C05B4">
        <w:rPr>
          <w:rFonts w:ascii="SimSun" w:hint="eastAsia"/>
          <w:sz w:val="24"/>
          <w:lang w:val="zh-CN"/>
        </w:rPr>
        <w:t>但它们对于在各自生物群落中实施《框架》至关重要</w:t>
      </w:r>
      <w:r w:rsidRPr="007C05B4">
        <w:rPr>
          <w:rFonts w:ascii="SimSun" w:hint="eastAsia"/>
          <w:sz w:val="24"/>
        </w:rPr>
        <w:t>，</w:t>
      </w:r>
      <w:r w:rsidRPr="007C05B4">
        <w:rPr>
          <w:rFonts w:ascii="SimSun" w:hint="eastAsia"/>
          <w:sz w:val="24"/>
          <w:lang w:val="zh-CN"/>
        </w:rPr>
        <w:t>包括</w:t>
      </w:r>
      <w:r w:rsidRPr="007C05B4">
        <w:rPr>
          <w:rFonts w:ascii="SimSun" w:hint="eastAsia"/>
          <w:sz w:val="24"/>
        </w:rPr>
        <w:t>：</w:t>
      </w:r>
    </w:p>
    <w:p w14:paraId="43717ECB"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一</w:t>
      </w:r>
      <w:r w:rsidRPr="007C05B4">
        <w:rPr>
          <w:noProof/>
          <w:sz w:val="24"/>
        </w:rPr>
        <w:t>)</w:t>
      </w:r>
      <w:r w:rsidRPr="007C05B4">
        <w:rPr>
          <w:sz w:val="24"/>
        </w:rPr>
        <w:tab/>
      </w:r>
      <w:r w:rsidRPr="007C05B4">
        <w:rPr>
          <w:rFonts w:ascii="SimSun" w:hint="eastAsia"/>
          <w:sz w:val="24"/>
          <w:lang w:val="zh-CN"/>
        </w:rPr>
        <w:t>本专题的某些方面已得到解决但需要扩大范围以纳入其他各项考虑的问题</w:t>
      </w:r>
      <w:r w:rsidRPr="007C05B4">
        <w:rPr>
          <w:rFonts w:ascii="SimSun" w:hint="eastAsia"/>
          <w:sz w:val="24"/>
        </w:rPr>
        <w:t>（</w:t>
      </w:r>
      <w:r w:rsidRPr="007C05B4">
        <w:rPr>
          <w:rFonts w:ascii="SimSun" w:hint="eastAsia"/>
          <w:sz w:val="24"/>
          <w:lang w:val="zh-CN"/>
        </w:rPr>
        <w:t>例如</w:t>
      </w:r>
      <w:r w:rsidRPr="007C05B4">
        <w:rPr>
          <w:rFonts w:ascii="SimSun" w:hint="eastAsia"/>
          <w:sz w:val="24"/>
        </w:rPr>
        <w:t>，</w:t>
      </w:r>
      <w:r w:rsidRPr="007C05B4">
        <w:rPr>
          <w:rFonts w:ascii="SimSun" w:hint="eastAsia"/>
          <w:sz w:val="24"/>
          <w:lang w:val="zh-CN"/>
        </w:rPr>
        <w:t>不同类型的污染或对外来入侵物种的重点地带</w:t>
      </w:r>
      <w:r w:rsidRPr="007C05B4">
        <w:rPr>
          <w:rFonts w:ascii="SimSun" w:hint="eastAsia"/>
          <w:sz w:val="24"/>
        </w:rPr>
        <w:t>）；</w:t>
      </w:r>
    </w:p>
    <w:p w14:paraId="741A1C37"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二</w:t>
      </w:r>
      <w:r w:rsidRPr="007C05B4">
        <w:rPr>
          <w:noProof/>
          <w:sz w:val="24"/>
        </w:rPr>
        <w:t>)</w:t>
      </w:r>
      <w:r w:rsidRPr="007C05B4">
        <w:rPr>
          <w:sz w:val="24"/>
        </w:rPr>
        <w:tab/>
      </w:r>
      <w:r w:rsidRPr="007C05B4">
        <w:rPr>
          <w:rFonts w:ascii="SimSun" w:hint="eastAsia"/>
          <w:sz w:val="24"/>
          <w:lang w:val="zh-CN"/>
        </w:rPr>
        <w:t>最近出现或近年来日益受到关注但未在工作方案和以往决定中反映或反映不够充分的问题</w:t>
      </w:r>
      <w:r w:rsidRPr="007C05B4">
        <w:rPr>
          <w:rFonts w:ascii="SimSun" w:hint="eastAsia"/>
          <w:sz w:val="24"/>
        </w:rPr>
        <w:t>（</w:t>
      </w:r>
      <w:r w:rsidRPr="007C05B4">
        <w:rPr>
          <w:rFonts w:ascii="SimSun" w:hint="eastAsia"/>
          <w:sz w:val="24"/>
          <w:lang w:val="zh-CN"/>
        </w:rPr>
        <w:t>例如性别或蓝碳生态系统</w:t>
      </w:r>
      <w:r w:rsidRPr="007C05B4">
        <w:rPr>
          <w:rFonts w:ascii="SimSun" w:hint="eastAsia"/>
          <w:sz w:val="24"/>
        </w:rPr>
        <w:t>）；</w:t>
      </w:r>
    </w:p>
    <w:p w14:paraId="28B96E75" w14:textId="77777777" w:rsidR="00C72FE6" w:rsidRPr="007C05B4" w:rsidRDefault="00C72FE6">
      <w:pPr>
        <w:tabs>
          <w:tab w:val="left" w:pos="1701"/>
        </w:tabs>
        <w:topLinePunct/>
        <w:spacing w:before="120" w:after="120"/>
        <w:ind w:left="1701" w:hanging="567"/>
        <w:rPr>
          <w:sz w:val="24"/>
        </w:rPr>
      </w:pPr>
      <w:r w:rsidRPr="007C05B4">
        <w:rPr>
          <w:noProof/>
          <w:sz w:val="24"/>
        </w:rPr>
        <w:lastRenderedPageBreak/>
        <w:t>(</w:t>
      </w:r>
      <w:r>
        <w:rPr>
          <w:rFonts w:hint="eastAsia"/>
          <w:noProof/>
          <w:sz w:val="24"/>
        </w:rPr>
        <w:t>三</w:t>
      </w:r>
      <w:r w:rsidRPr="007C05B4">
        <w:rPr>
          <w:noProof/>
          <w:sz w:val="24"/>
        </w:rPr>
        <w:t>)</w:t>
      </w:r>
      <w:r w:rsidRPr="007C05B4">
        <w:rPr>
          <w:sz w:val="24"/>
        </w:rPr>
        <w:tab/>
      </w:r>
      <w:r w:rsidRPr="007C05B4">
        <w:rPr>
          <w:rFonts w:ascii="SimSun" w:hint="eastAsia"/>
          <w:sz w:val="24"/>
          <w:lang w:val="zh-CN"/>
        </w:rPr>
        <w:t>需要更广泛的利益攸关方积极参与《框架》的实施</w:t>
      </w:r>
      <w:r w:rsidRPr="007C05B4">
        <w:rPr>
          <w:rFonts w:ascii="SimSun" w:hint="eastAsia"/>
          <w:sz w:val="24"/>
        </w:rPr>
        <w:t>（</w:t>
      </w:r>
      <w:r w:rsidRPr="007C05B4">
        <w:rPr>
          <w:rFonts w:ascii="SimSun" w:hint="eastAsia"/>
          <w:sz w:val="24"/>
          <w:lang w:val="zh-CN"/>
        </w:rPr>
        <w:t>例如</w:t>
      </w:r>
      <w:r w:rsidRPr="007C05B4">
        <w:rPr>
          <w:rFonts w:ascii="SimSun" w:hint="eastAsia"/>
          <w:sz w:val="24"/>
        </w:rPr>
        <w:t>，</w:t>
      </w:r>
      <w:r w:rsidRPr="007C05B4">
        <w:rPr>
          <w:rFonts w:ascii="SimSun" w:hint="eastAsia"/>
          <w:sz w:val="24"/>
          <w:lang w:val="zh-CN"/>
        </w:rPr>
        <w:t>生物多样性的主流化或相关部门参与区域保护</w:t>
      </w:r>
      <w:r w:rsidRPr="007C05B4">
        <w:rPr>
          <w:rFonts w:ascii="SimSun" w:hint="eastAsia"/>
          <w:sz w:val="24"/>
        </w:rPr>
        <w:t>）</w:t>
      </w:r>
      <w:r w:rsidRPr="007C05B4">
        <w:rPr>
          <w:rFonts w:ascii="SimSun" w:hint="eastAsia"/>
          <w:sz w:val="24"/>
          <w:lang w:val="zh-CN"/>
        </w:rPr>
        <w:t>。</w:t>
      </w:r>
    </w:p>
    <w:p w14:paraId="6CCF375F" w14:textId="77777777" w:rsidR="00C72FE6" w:rsidRPr="007C05B4" w:rsidRDefault="00C72FE6">
      <w:pPr>
        <w:pStyle w:val="Para10"/>
        <w:numPr>
          <w:ilvl w:val="0"/>
          <w:numId w:val="0"/>
        </w:numPr>
        <w:topLinePunct/>
        <w:ind w:left="567"/>
        <w:rPr>
          <w:sz w:val="24"/>
          <w:lang w:val="en-GB"/>
        </w:rPr>
      </w:pPr>
      <w:r w:rsidRPr="007C05B4">
        <w:rPr>
          <w:sz w:val="24"/>
          <w:lang w:val="en-GB"/>
        </w:rPr>
        <w:t>15.</w:t>
      </w:r>
      <w:r w:rsidRPr="007C05B4">
        <w:rPr>
          <w:sz w:val="24"/>
          <w:lang w:val="en-GB"/>
        </w:rPr>
        <w:tab/>
      </w:r>
      <w:r w:rsidRPr="007C05B4">
        <w:rPr>
          <w:rFonts w:ascii="SimSun" w:hint="eastAsia"/>
          <w:sz w:val="24"/>
          <w:lang w:val="zh-CN"/>
        </w:rPr>
        <w:t>同样重要的是</w:t>
      </w:r>
      <w:r w:rsidRPr="007C05B4">
        <w:rPr>
          <w:rFonts w:ascii="SimSun" w:hint="eastAsia"/>
          <w:sz w:val="24"/>
          <w:lang w:val="en-GB"/>
        </w:rPr>
        <w:t>，</w:t>
      </w:r>
      <w:r w:rsidRPr="007C05B4">
        <w:rPr>
          <w:rFonts w:ascii="SimSun" w:hint="eastAsia"/>
          <w:sz w:val="24"/>
          <w:lang w:val="zh-CN"/>
        </w:rPr>
        <w:t>应将这项战略审查和分析的结果视为在</w:t>
      </w:r>
      <w:r w:rsidRPr="007C05B4">
        <w:rPr>
          <w:sz w:val="24"/>
          <w:lang w:val="en-GB"/>
        </w:rPr>
        <w:t>CBD/SBSTTA/26/3</w:t>
      </w:r>
      <w:r w:rsidRPr="007C05B4">
        <w:rPr>
          <w:rFonts w:ascii="SimSun" w:hint="eastAsia"/>
          <w:sz w:val="24"/>
          <w:lang w:val="zh-CN"/>
        </w:rPr>
        <w:t>号文件中总结的对关于促进执行《框架》的科技需求的议程项目</w:t>
      </w:r>
      <w:r w:rsidRPr="007C05B4">
        <w:rPr>
          <w:sz w:val="24"/>
          <w:lang w:val="en-GB"/>
        </w:rPr>
        <w:t>4</w:t>
      </w:r>
      <w:r w:rsidRPr="007C05B4">
        <w:rPr>
          <w:rFonts w:ascii="SimSun" w:hint="eastAsia"/>
          <w:sz w:val="24"/>
          <w:lang w:val="zh-CN"/>
        </w:rPr>
        <w:t>所提供的分析结果的补充。尤其是注意到在文件中指出</w:t>
      </w:r>
      <w:r w:rsidRPr="007C05B4">
        <w:rPr>
          <w:rFonts w:ascii="SimSun" w:hint="eastAsia"/>
          <w:sz w:val="24"/>
          <w:lang w:val="en-US"/>
        </w:rPr>
        <w:t>，</w:t>
      </w:r>
      <w:r w:rsidRPr="007C05B4">
        <w:rPr>
          <w:rFonts w:ascii="SimSun" w:hint="eastAsia"/>
          <w:sz w:val="24"/>
          <w:lang w:val="zh-CN"/>
        </w:rPr>
        <w:t>该专题工作方案以及缔约方大会的相关指导意见仍具重要意义并可发挥重要作用</w:t>
      </w:r>
      <w:r w:rsidRPr="007C05B4">
        <w:rPr>
          <w:rFonts w:ascii="SimSun" w:hint="eastAsia"/>
          <w:sz w:val="24"/>
          <w:lang w:val="en-US"/>
        </w:rPr>
        <w:t>，</w:t>
      </w:r>
      <w:r w:rsidRPr="007C05B4">
        <w:rPr>
          <w:rFonts w:ascii="SimSun" w:hint="eastAsia"/>
          <w:sz w:val="24"/>
          <w:lang w:val="zh-CN"/>
        </w:rPr>
        <w:t>它们能更加清楚地说明《框架》中哪些要素或行动目标对某一特定生物群落更为重要以及何处需要更多补充指导意见和活动。有鉴于此</w:t>
      </w:r>
      <w:r w:rsidRPr="007C05B4">
        <w:rPr>
          <w:rFonts w:ascii="SimSun" w:hint="eastAsia"/>
          <w:sz w:val="24"/>
          <w:lang w:val="en-US"/>
        </w:rPr>
        <w:t>，</w:t>
      </w:r>
      <w:r w:rsidRPr="007C05B4">
        <w:rPr>
          <w:rFonts w:ascii="SimSun" w:hint="eastAsia"/>
          <w:sz w:val="24"/>
          <w:lang w:val="zh-CN"/>
        </w:rPr>
        <w:t>并考虑到资源限制</w:t>
      </w:r>
      <w:r w:rsidRPr="007C05B4">
        <w:rPr>
          <w:rFonts w:ascii="SimSun" w:hint="eastAsia"/>
          <w:sz w:val="24"/>
          <w:lang w:val="en-US"/>
        </w:rPr>
        <w:t>（</w:t>
      </w:r>
      <w:r w:rsidRPr="007C05B4">
        <w:rPr>
          <w:rFonts w:ascii="SimSun" w:hint="eastAsia"/>
          <w:sz w:val="24"/>
          <w:lang w:val="zh-CN"/>
        </w:rPr>
        <w:t>包括缔约方、秘书处和合作伙伴的资源限制</w:t>
      </w:r>
      <w:r w:rsidRPr="007C05B4">
        <w:rPr>
          <w:rFonts w:ascii="SimSun" w:hint="eastAsia"/>
          <w:sz w:val="24"/>
          <w:lang w:val="en-US"/>
        </w:rPr>
        <w:t>），</w:t>
      </w:r>
      <w:r w:rsidRPr="007C05B4">
        <w:rPr>
          <w:rFonts w:ascii="SimSun" w:hint="eastAsia"/>
          <w:sz w:val="24"/>
          <w:lang w:val="zh-CN"/>
        </w:rPr>
        <w:t>进行进一步深入审查</w:t>
      </w:r>
      <w:r w:rsidRPr="007C05B4">
        <w:rPr>
          <w:rFonts w:ascii="SimSun" w:hint="eastAsia"/>
          <w:sz w:val="24"/>
          <w:lang w:val="en-US"/>
        </w:rPr>
        <w:t>，</w:t>
      </w:r>
      <w:r w:rsidRPr="007C05B4">
        <w:rPr>
          <w:rFonts w:ascii="SimSun" w:hint="eastAsia"/>
          <w:sz w:val="24"/>
          <w:lang w:val="zh-CN"/>
        </w:rPr>
        <w:t>特别是审查专题工作方案</w:t>
      </w:r>
      <w:r w:rsidRPr="007C05B4">
        <w:rPr>
          <w:rFonts w:ascii="SimSun" w:hint="eastAsia"/>
          <w:sz w:val="24"/>
          <w:lang w:val="en-US"/>
        </w:rPr>
        <w:t>，</w:t>
      </w:r>
      <w:r w:rsidRPr="007C05B4">
        <w:rPr>
          <w:rFonts w:ascii="SimSun" w:hint="eastAsia"/>
          <w:sz w:val="24"/>
          <w:lang w:val="zh-CN"/>
        </w:rPr>
        <w:t>可能不是优先事项。解决任何差距和需求的其他选项包括通过新的决定</w:t>
      </w:r>
      <w:r w:rsidRPr="007C05B4">
        <w:rPr>
          <w:rFonts w:ascii="SimSun" w:hint="eastAsia"/>
          <w:sz w:val="24"/>
          <w:lang w:val="en-US"/>
        </w:rPr>
        <w:t>，</w:t>
      </w:r>
      <w:r w:rsidRPr="007C05B4">
        <w:rPr>
          <w:rFonts w:ascii="SimSun" w:hint="eastAsia"/>
          <w:sz w:val="24"/>
          <w:lang w:val="zh-CN"/>
        </w:rPr>
        <w:t>其中包括根据需要提供进一步的工具或指导意见。</w:t>
      </w:r>
      <w:r w:rsidRPr="007C05B4">
        <w:rPr>
          <w:sz w:val="24"/>
          <w:lang w:val="en-GB"/>
        </w:rPr>
        <w:t xml:space="preserve"> </w:t>
      </w:r>
    </w:p>
    <w:p w14:paraId="648C328B" w14:textId="77777777" w:rsidR="00C72FE6" w:rsidRPr="007C05B4" w:rsidRDefault="00C72FE6">
      <w:pPr>
        <w:pStyle w:val="Para10"/>
        <w:numPr>
          <w:ilvl w:val="0"/>
          <w:numId w:val="0"/>
        </w:numPr>
        <w:topLinePunct/>
        <w:ind w:left="567"/>
        <w:rPr>
          <w:sz w:val="24"/>
          <w:lang w:val="en-GB"/>
        </w:rPr>
      </w:pPr>
      <w:r w:rsidRPr="007C05B4">
        <w:rPr>
          <w:sz w:val="24"/>
          <w:lang w:val="en-GB"/>
        </w:rPr>
        <w:t>16.</w:t>
      </w:r>
      <w:r w:rsidRPr="007C05B4">
        <w:rPr>
          <w:sz w:val="24"/>
          <w:lang w:val="en-GB"/>
        </w:rPr>
        <w:tab/>
      </w:r>
      <w:r w:rsidRPr="007C05B4">
        <w:rPr>
          <w:rFonts w:ascii="SimSun" w:hint="eastAsia"/>
          <w:sz w:val="24"/>
          <w:lang w:val="zh-CN"/>
        </w:rPr>
        <w:t>请科咨机构根据战略审查和分析的结果</w:t>
      </w:r>
      <w:r w:rsidRPr="007C05B4">
        <w:rPr>
          <w:rFonts w:ascii="SimSun" w:hint="eastAsia"/>
          <w:sz w:val="24"/>
          <w:lang w:val="en-GB"/>
        </w:rPr>
        <w:t>，</w:t>
      </w:r>
      <w:r w:rsidRPr="007C05B4">
        <w:rPr>
          <w:rFonts w:ascii="SimSun" w:hint="eastAsia"/>
          <w:sz w:val="24"/>
          <w:lang w:val="zh-CN"/>
        </w:rPr>
        <w:t>审议列于决定草案附件中的工作方案内需要额外加以关注的领域。</w:t>
      </w:r>
    </w:p>
    <w:p w14:paraId="717BE239" w14:textId="77777777" w:rsidR="00C72FE6" w:rsidRPr="007C05B4" w:rsidRDefault="00C72FE6" w:rsidP="00A370BC">
      <w:pPr>
        <w:pStyle w:val="Heading1"/>
        <w:numPr>
          <w:ilvl w:val="0"/>
          <w:numId w:val="0"/>
        </w:numPr>
        <w:topLinePunct/>
        <w:ind w:left="562" w:right="855" w:hangingChars="200" w:hanging="562"/>
        <w:rPr>
          <w:rFonts w:ascii="SimSun" w:eastAsia="SimSun"/>
          <w:bCs w:val="0"/>
          <w:szCs w:val="28"/>
          <w:lang w:val="en-GB"/>
        </w:rPr>
      </w:pPr>
      <w:r>
        <w:rPr>
          <w:rFonts w:ascii="SimSun" w:eastAsia="SimSun" w:hint="eastAsia"/>
          <w:bCs w:val="0"/>
          <w:szCs w:val="28"/>
          <w:lang w:val="zh-CN"/>
        </w:rPr>
        <w:t>三</w:t>
      </w:r>
      <w:r>
        <w:rPr>
          <w:rFonts w:ascii="SimSun" w:eastAsia="SimSun"/>
          <w:bCs w:val="0"/>
          <w:szCs w:val="28"/>
          <w:lang w:val="en-US"/>
        </w:rPr>
        <w:t>.</w:t>
      </w:r>
      <w:r>
        <w:rPr>
          <w:rFonts w:ascii="SimSun" w:eastAsia="SimSun"/>
          <w:bCs w:val="0"/>
          <w:szCs w:val="28"/>
          <w:lang w:val="en-US"/>
        </w:rPr>
        <w:tab/>
      </w:r>
      <w:r w:rsidRPr="007C05B4">
        <w:rPr>
          <w:rFonts w:ascii="SimSun" w:eastAsia="SimSun" w:hint="eastAsia"/>
          <w:bCs w:val="0"/>
          <w:szCs w:val="28"/>
          <w:lang w:val="zh-CN"/>
        </w:rPr>
        <w:t>通过与全球和区域组织和倡议的合作与协作为执行《昆明</w:t>
      </w:r>
      <w:r w:rsidRPr="007C05B4">
        <w:rPr>
          <w:rFonts w:ascii="SimSun" w:eastAsia="SimSun"/>
          <w:bCs w:val="0"/>
          <w:szCs w:val="28"/>
          <w:lang w:val="en-GB"/>
        </w:rPr>
        <w:t>-</w:t>
      </w:r>
      <w:r w:rsidRPr="007C05B4">
        <w:rPr>
          <w:rFonts w:ascii="SimSun" w:eastAsia="SimSun" w:hint="eastAsia"/>
          <w:bCs w:val="0"/>
          <w:szCs w:val="28"/>
          <w:lang w:val="zh-CN"/>
        </w:rPr>
        <w:t>蒙特利尔全球生物多样性框架》提供科技支持</w:t>
      </w:r>
    </w:p>
    <w:p w14:paraId="38A29BD8" w14:textId="77777777" w:rsidR="00C72FE6" w:rsidRPr="007C05B4" w:rsidRDefault="00C72FE6">
      <w:pPr>
        <w:tabs>
          <w:tab w:val="left" w:pos="1134"/>
        </w:tabs>
        <w:topLinePunct/>
        <w:spacing w:before="120" w:after="120"/>
        <w:ind w:left="567"/>
        <w:rPr>
          <w:sz w:val="24"/>
        </w:rPr>
      </w:pPr>
      <w:r w:rsidRPr="007C05B4">
        <w:rPr>
          <w:sz w:val="24"/>
        </w:rPr>
        <w:t>17.</w:t>
      </w:r>
      <w:r w:rsidRPr="007C05B4">
        <w:rPr>
          <w:sz w:val="24"/>
        </w:rPr>
        <w:tab/>
      </w:r>
      <w:r w:rsidRPr="007C05B4">
        <w:rPr>
          <w:rFonts w:ascii="SimSun" w:hint="eastAsia"/>
          <w:sz w:val="24"/>
          <w:lang w:val="zh-CN"/>
        </w:rPr>
        <w:t>在第</w:t>
      </w:r>
      <w:hyperlink r:id="rId21" w:history="1">
        <w:r w:rsidRPr="007C05B4">
          <w:rPr>
            <w:rStyle w:val="Hyperlink"/>
            <w:sz w:val="24"/>
          </w:rPr>
          <w:t>15/24</w:t>
        </w:r>
      </w:hyperlink>
      <w:r w:rsidRPr="007C05B4">
        <w:rPr>
          <w:rFonts w:ascii="SimSun" w:hint="eastAsia"/>
          <w:sz w:val="24"/>
          <w:lang w:val="zh-CN"/>
        </w:rPr>
        <w:t>号决定中</w:t>
      </w:r>
      <w:r w:rsidRPr="007C05B4">
        <w:rPr>
          <w:rFonts w:ascii="SimSun" w:hint="eastAsia"/>
          <w:sz w:val="24"/>
        </w:rPr>
        <w:t>，</w:t>
      </w:r>
      <w:r w:rsidRPr="007C05B4">
        <w:rPr>
          <w:rFonts w:ascii="SimSun" w:hint="eastAsia"/>
          <w:sz w:val="24"/>
          <w:lang w:val="zh-CN"/>
        </w:rPr>
        <w:t>缔约方大会强调了与相关全球和区域组织和倡议进行合作与协作的重要性</w:t>
      </w:r>
      <w:r w:rsidRPr="007C05B4">
        <w:rPr>
          <w:rFonts w:ascii="SimSun" w:hint="eastAsia"/>
          <w:sz w:val="24"/>
        </w:rPr>
        <w:t>，</w:t>
      </w:r>
      <w:r w:rsidRPr="007C05B4">
        <w:rPr>
          <w:rFonts w:ascii="SimSun" w:hint="eastAsia"/>
          <w:sz w:val="24"/>
          <w:lang w:val="zh-CN"/>
        </w:rPr>
        <w:t>并请执行秘书开展各种活动</w:t>
      </w:r>
      <w:r w:rsidRPr="007C05B4">
        <w:rPr>
          <w:rFonts w:ascii="SimSun" w:hint="eastAsia"/>
          <w:sz w:val="24"/>
        </w:rPr>
        <w:t>，</w:t>
      </w:r>
      <w:r w:rsidRPr="007C05B4">
        <w:rPr>
          <w:rFonts w:ascii="SimSun" w:hint="eastAsia"/>
          <w:sz w:val="24"/>
          <w:lang w:val="zh-CN"/>
        </w:rPr>
        <w:t>以支持在执行《框架》的过程中开展此类合作与协作</w:t>
      </w:r>
      <w:r w:rsidRPr="007C05B4">
        <w:rPr>
          <w:rFonts w:ascii="SimSun" w:hint="eastAsia"/>
          <w:sz w:val="24"/>
        </w:rPr>
        <w:t>，</w:t>
      </w:r>
      <w:r w:rsidRPr="007C05B4">
        <w:rPr>
          <w:rFonts w:ascii="SimSun" w:hint="eastAsia"/>
          <w:sz w:val="24"/>
          <w:lang w:val="zh-CN"/>
        </w:rPr>
        <w:t>例如</w:t>
      </w:r>
      <w:r w:rsidRPr="007C05B4">
        <w:rPr>
          <w:rFonts w:ascii="SimSun" w:hint="eastAsia"/>
          <w:sz w:val="24"/>
        </w:rPr>
        <w:t>：</w:t>
      </w:r>
      <w:r w:rsidRPr="007C05B4">
        <w:rPr>
          <w:rFonts w:ascii="SimSun" w:hint="eastAsia"/>
          <w:sz w:val="24"/>
          <w:lang w:val="zh-CN"/>
        </w:rPr>
        <w:t>（</w:t>
      </w:r>
      <w:r w:rsidRPr="007C05B4">
        <w:rPr>
          <w:sz w:val="24"/>
          <w:lang w:val="zh-CN"/>
        </w:rPr>
        <w:t>a</w:t>
      </w:r>
      <w:r w:rsidRPr="007C05B4">
        <w:rPr>
          <w:rFonts w:ascii="SimSun" w:hint="eastAsia"/>
          <w:sz w:val="24"/>
          <w:lang w:val="zh-CN"/>
        </w:rPr>
        <w:t>）将保护和可持续利用生物多样性纳入渔业和水产养殖业的主流（第</w:t>
      </w:r>
      <w:r w:rsidRPr="007C05B4">
        <w:rPr>
          <w:sz w:val="24"/>
          <w:lang w:val="zh-CN"/>
        </w:rPr>
        <w:t>17</w:t>
      </w:r>
      <w:r w:rsidRPr="007C05B4">
        <w:rPr>
          <w:rFonts w:ascii="SimSun" w:hint="eastAsia"/>
          <w:sz w:val="24"/>
          <w:lang w:val="zh-CN"/>
        </w:rPr>
        <w:t>段）；（</w:t>
      </w:r>
      <w:r w:rsidRPr="007C05B4">
        <w:rPr>
          <w:sz w:val="24"/>
          <w:lang w:val="zh-CN"/>
        </w:rPr>
        <w:t>b</w:t>
      </w:r>
      <w:r w:rsidRPr="007C05B4">
        <w:rPr>
          <w:rFonts w:ascii="SimSun" w:hint="eastAsia"/>
          <w:sz w:val="24"/>
          <w:lang w:val="zh-CN"/>
        </w:rPr>
        <w:t>）在与海洋和沿海生物多样性相关的各种专题问题上支持执行《</w:t>
      </w:r>
      <w:r w:rsidRPr="007C05B4">
        <w:rPr>
          <w:sz w:val="24"/>
          <w:lang w:val="zh-CN"/>
        </w:rPr>
        <w:t>2030</w:t>
      </w:r>
      <w:r w:rsidRPr="007C05B4">
        <w:rPr>
          <w:rFonts w:ascii="SimSun" w:hint="eastAsia"/>
          <w:sz w:val="24"/>
          <w:lang w:val="zh-CN"/>
        </w:rPr>
        <w:t>年可持续发展议程》和实现可持续发展目标（第</w:t>
      </w:r>
      <w:r w:rsidRPr="007C05B4">
        <w:rPr>
          <w:sz w:val="24"/>
          <w:lang w:val="zh-CN"/>
        </w:rPr>
        <w:t>21</w:t>
      </w:r>
      <w:r w:rsidRPr="007C05B4">
        <w:rPr>
          <w:rFonts w:ascii="SimSun" w:hint="eastAsia"/>
          <w:sz w:val="24"/>
          <w:lang w:val="zh-CN"/>
        </w:rPr>
        <w:t>段）；（</w:t>
      </w:r>
      <w:r w:rsidRPr="007C05B4">
        <w:rPr>
          <w:sz w:val="24"/>
          <w:lang w:val="zh-CN"/>
        </w:rPr>
        <w:t>c</w:t>
      </w:r>
      <w:r w:rsidRPr="007C05B4">
        <w:rPr>
          <w:rFonts w:ascii="SimSun" w:hint="eastAsia"/>
          <w:sz w:val="24"/>
          <w:lang w:val="zh-CN"/>
        </w:rPr>
        <w:t>）气候变化和海洋和沿海生物多样性（第</w:t>
      </w:r>
      <w:r w:rsidRPr="007C05B4">
        <w:rPr>
          <w:sz w:val="24"/>
          <w:lang w:val="zh-CN"/>
        </w:rPr>
        <w:t>22</w:t>
      </w:r>
      <w:r w:rsidRPr="007C05B4">
        <w:rPr>
          <w:rFonts w:ascii="SimSun" w:hint="eastAsia"/>
          <w:sz w:val="24"/>
          <w:lang w:val="zh-CN"/>
        </w:rPr>
        <w:t>段）。考虑到该《框架》中的各项长期目标和行动目标的广泛性质</w:t>
      </w:r>
      <w:r w:rsidRPr="007C05B4">
        <w:rPr>
          <w:rFonts w:ascii="SimSun" w:hint="eastAsia"/>
          <w:sz w:val="24"/>
          <w:lang w:val="en-US"/>
        </w:rPr>
        <w:t>，</w:t>
      </w:r>
      <w:r w:rsidRPr="007C05B4">
        <w:rPr>
          <w:rFonts w:ascii="SimSun" w:hint="eastAsia"/>
          <w:sz w:val="24"/>
          <w:lang w:val="zh-CN"/>
        </w:rPr>
        <w:t>需要许多不同部门和学科的利益攸关方采取强有力的行动</w:t>
      </w:r>
      <w:r w:rsidRPr="007C05B4">
        <w:rPr>
          <w:rFonts w:ascii="SimSun" w:hint="eastAsia"/>
          <w:sz w:val="24"/>
          <w:lang w:val="en-US"/>
        </w:rPr>
        <w:t>，</w:t>
      </w:r>
      <w:r w:rsidRPr="007C05B4">
        <w:rPr>
          <w:rFonts w:ascii="SimSun" w:hint="eastAsia"/>
          <w:sz w:val="24"/>
          <w:lang w:val="zh-CN"/>
        </w:rPr>
        <w:t>这种合作与协作对于该《框架》的实施至为重要。</w:t>
      </w:r>
    </w:p>
    <w:p w14:paraId="5141801D" w14:textId="77777777" w:rsidR="00C72FE6" w:rsidRPr="007C05B4" w:rsidRDefault="00C72FE6">
      <w:pPr>
        <w:tabs>
          <w:tab w:val="left" w:pos="1134"/>
        </w:tabs>
        <w:topLinePunct/>
        <w:spacing w:before="120" w:after="120"/>
        <w:ind w:left="567"/>
        <w:rPr>
          <w:sz w:val="24"/>
        </w:rPr>
      </w:pPr>
      <w:r w:rsidRPr="007C05B4">
        <w:rPr>
          <w:sz w:val="24"/>
        </w:rPr>
        <w:t>18.</w:t>
      </w:r>
      <w:r w:rsidRPr="007C05B4">
        <w:rPr>
          <w:sz w:val="24"/>
        </w:rPr>
        <w:tab/>
      </w:r>
      <w:r w:rsidRPr="007C05B4">
        <w:rPr>
          <w:rFonts w:ascii="SimSun" w:hint="eastAsia"/>
          <w:sz w:val="24"/>
          <w:lang w:val="zh-CN"/>
        </w:rPr>
        <w:t>多年来</w:t>
      </w:r>
      <w:r w:rsidRPr="007C05B4">
        <w:rPr>
          <w:rFonts w:ascii="SimSun" w:hint="eastAsia"/>
          <w:sz w:val="24"/>
        </w:rPr>
        <w:t>，</w:t>
      </w:r>
      <w:r w:rsidRPr="007C05B4">
        <w:rPr>
          <w:rFonts w:ascii="SimSun" w:hint="eastAsia"/>
          <w:sz w:val="24"/>
          <w:lang w:val="zh-CN"/>
        </w:rPr>
        <w:t>在《公约》下的各个工作领域促进了与相关全球和区域组织及倡议在海洋和沿海生物多样性方面的合作与协作</w:t>
      </w:r>
      <w:r w:rsidRPr="007C05B4">
        <w:rPr>
          <w:rFonts w:ascii="SimSun" w:hint="eastAsia"/>
          <w:sz w:val="24"/>
        </w:rPr>
        <w:t>，</w:t>
      </w:r>
      <w:r w:rsidRPr="007C05B4">
        <w:rPr>
          <w:rFonts w:ascii="SimSun" w:hint="eastAsia"/>
          <w:sz w:val="24"/>
          <w:lang w:val="zh-CN"/>
        </w:rPr>
        <w:t>包括通过相关组织提供科学信息</w:t>
      </w:r>
      <w:r w:rsidRPr="007C05B4">
        <w:rPr>
          <w:rFonts w:ascii="SimSun" w:hint="eastAsia"/>
          <w:sz w:val="24"/>
        </w:rPr>
        <w:t>，</w:t>
      </w:r>
      <w:r w:rsidRPr="007C05B4">
        <w:rPr>
          <w:rFonts w:ascii="SimSun" w:hint="eastAsia"/>
          <w:sz w:val="24"/>
          <w:lang w:val="zh-CN"/>
        </w:rPr>
        <w:t>以便利说明</w:t>
      </w:r>
      <w:r w:rsidRPr="007C05B4">
        <w:rPr>
          <w:sz w:val="24"/>
        </w:rPr>
        <w:t>EBSA</w:t>
      </w:r>
      <w:r w:rsidRPr="007C05B4">
        <w:rPr>
          <w:rFonts w:ascii="SimSun" w:hint="eastAsia"/>
          <w:sz w:val="24"/>
          <w:lang w:val="zh-CN"/>
        </w:rPr>
        <w:t>、与相关组织就关键专题问题进行活动取得的经验和指导意见的综合</w:t>
      </w:r>
      <w:r w:rsidRPr="007C05B4">
        <w:rPr>
          <w:rFonts w:ascii="SimSun" w:hint="eastAsia"/>
          <w:sz w:val="24"/>
        </w:rPr>
        <w:t>（</w:t>
      </w:r>
      <w:r w:rsidRPr="007C05B4">
        <w:rPr>
          <w:rFonts w:ascii="SimSun" w:hint="eastAsia"/>
          <w:sz w:val="24"/>
          <w:lang w:val="zh-CN"/>
        </w:rPr>
        <w:t>例如</w:t>
      </w:r>
      <w:r w:rsidRPr="007C05B4">
        <w:rPr>
          <w:rFonts w:ascii="SimSun" w:hint="eastAsia"/>
          <w:sz w:val="24"/>
        </w:rPr>
        <w:t>，</w:t>
      </w:r>
      <w:r w:rsidRPr="007C05B4">
        <w:rPr>
          <w:rFonts w:ascii="SimSun" w:hint="eastAsia"/>
          <w:sz w:val="24"/>
          <w:lang w:val="zh-CN"/>
        </w:rPr>
        <w:t>与国际海事组织和野生动物迁徙物种保护公约合作</w:t>
      </w:r>
      <w:r w:rsidRPr="007C05B4">
        <w:rPr>
          <w:rFonts w:ascii="SimSun" w:hint="eastAsia"/>
          <w:sz w:val="24"/>
        </w:rPr>
        <w:t>，</w:t>
      </w:r>
      <w:r w:rsidRPr="007C05B4">
        <w:rPr>
          <w:rFonts w:ascii="SimSun" w:hint="eastAsia"/>
          <w:sz w:val="24"/>
          <w:lang w:val="zh-CN"/>
        </w:rPr>
        <w:t>在人为水下噪声方面的合作</w:t>
      </w:r>
      <w:r w:rsidRPr="007C05B4">
        <w:rPr>
          <w:rFonts w:ascii="SimSun" w:hint="eastAsia"/>
          <w:sz w:val="24"/>
        </w:rPr>
        <w:t>）</w:t>
      </w:r>
      <w:r w:rsidRPr="007C05B4">
        <w:rPr>
          <w:rFonts w:ascii="SimSun" w:hint="eastAsia"/>
          <w:sz w:val="24"/>
          <w:lang w:val="zh-CN"/>
        </w:rPr>
        <w:t>和侧重于跨部门合作的能力建设工作。在这方面</w:t>
      </w:r>
      <w:r w:rsidRPr="007C05B4">
        <w:rPr>
          <w:rFonts w:ascii="SimSun" w:hint="eastAsia"/>
          <w:sz w:val="24"/>
          <w:lang w:val="en-US"/>
        </w:rPr>
        <w:t>，</w:t>
      </w:r>
      <w:r w:rsidRPr="007C05B4">
        <w:rPr>
          <w:rFonts w:ascii="SimSun" w:hint="eastAsia"/>
          <w:sz w:val="24"/>
          <w:lang w:val="zh-CN"/>
        </w:rPr>
        <w:t>特别值得注意的是可持续海洋倡议与各区域海洋组织和区域渔业机构的全球对话。此外</w:t>
      </w:r>
      <w:r w:rsidRPr="007C05B4">
        <w:rPr>
          <w:rFonts w:ascii="SimSun" w:hint="eastAsia"/>
          <w:sz w:val="24"/>
          <w:lang w:val="en-US"/>
        </w:rPr>
        <w:t>，</w:t>
      </w:r>
      <w:r w:rsidRPr="007C05B4">
        <w:rPr>
          <w:rFonts w:ascii="SimSun" w:hint="eastAsia"/>
          <w:sz w:val="24"/>
          <w:lang w:val="zh-CN"/>
        </w:rPr>
        <w:t>秘书处继续参与与海洋和沿海生物多样性相关的各种国际进程</w:t>
      </w:r>
      <w:r w:rsidRPr="007C05B4">
        <w:rPr>
          <w:rFonts w:ascii="SimSun" w:hint="eastAsia"/>
          <w:sz w:val="24"/>
          <w:lang w:val="en-US"/>
        </w:rPr>
        <w:t>，</w:t>
      </w:r>
      <w:r w:rsidRPr="007C05B4">
        <w:rPr>
          <w:rFonts w:ascii="SimSun" w:hint="eastAsia"/>
          <w:sz w:val="24"/>
          <w:lang w:val="zh-CN"/>
        </w:rPr>
        <w:t>最近的例子包括积极参与</w:t>
      </w:r>
      <w:r w:rsidRPr="007C05B4">
        <w:rPr>
          <w:sz w:val="24"/>
          <w:lang w:val="en-US"/>
        </w:rPr>
        <w:t>2022</w:t>
      </w:r>
      <w:r w:rsidRPr="007C05B4">
        <w:rPr>
          <w:rFonts w:ascii="SimSun" w:hint="eastAsia"/>
          <w:sz w:val="24"/>
          <w:lang w:val="zh-CN"/>
        </w:rPr>
        <w:t>年联合国支持实施可持续发展目标</w:t>
      </w:r>
      <w:r w:rsidRPr="007C05B4">
        <w:rPr>
          <w:sz w:val="24"/>
          <w:lang w:val="en-US"/>
        </w:rPr>
        <w:t>14</w:t>
      </w:r>
      <w:r w:rsidRPr="007C05B4">
        <w:rPr>
          <w:rFonts w:ascii="SimSun" w:hint="eastAsia"/>
          <w:sz w:val="24"/>
          <w:lang w:val="en-US"/>
        </w:rPr>
        <w:t>：</w:t>
      </w:r>
      <w:r w:rsidRPr="007C05B4">
        <w:rPr>
          <w:rFonts w:ascii="SimSun" w:hint="eastAsia"/>
          <w:sz w:val="24"/>
          <w:lang w:val="zh-CN"/>
        </w:rPr>
        <w:t>保护和可持续利用海洋和海洋资源以促进可持续发展的会议</w:t>
      </w:r>
      <w:r w:rsidRPr="007C05B4">
        <w:rPr>
          <w:rFonts w:ascii="SimSun" w:hint="eastAsia"/>
          <w:sz w:val="24"/>
          <w:lang w:val="en-US"/>
        </w:rPr>
        <w:t>；</w:t>
      </w:r>
      <w:r w:rsidRPr="007C05B4">
        <w:rPr>
          <w:rFonts w:ascii="SimSun" w:hint="eastAsia"/>
          <w:sz w:val="24"/>
          <w:lang w:val="zh-CN"/>
        </w:rPr>
        <w:t>参加联合国气候变化框架公约附属科学和技术咨询机构主席召集的</w:t>
      </w:r>
      <w:r w:rsidRPr="007C05B4">
        <w:rPr>
          <w:sz w:val="24"/>
          <w:lang w:val="en-US"/>
        </w:rPr>
        <w:t>2023</w:t>
      </w:r>
      <w:r w:rsidRPr="007C05B4">
        <w:rPr>
          <w:rFonts w:ascii="SimSun" w:hint="eastAsia"/>
          <w:sz w:val="24"/>
          <w:lang w:val="zh-CN"/>
        </w:rPr>
        <w:t>年海洋与气候变化对话小组</w:t>
      </w:r>
      <w:r w:rsidRPr="007C05B4">
        <w:rPr>
          <w:rFonts w:ascii="SimSun" w:hint="eastAsia"/>
          <w:sz w:val="24"/>
          <w:lang w:val="en-US"/>
        </w:rPr>
        <w:t>；</w:t>
      </w:r>
      <w:r w:rsidRPr="007C05B4">
        <w:rPr>
          <w:rFonts w:ascii="SimSun" w:hint="eastAsia"/>
          <w:sz w:val="24"/>
          <w:lang w:val="zh-CN"/>
        </w:rPr>
        <w:t>代理执行秘书共同主持的</w:t>
      </w:r>
      <w:r w:rsidRPr="007C05B4">
        <w:rPr>
          <w:sz w:val="24"/>
          <w:lang w:val="en-US"/>
        </w:rPr>
        <w:t>2023</w:t>
      </w:r>
      <w:r w:rsidRPr="007C05B4">
        <w:rPr>
          <w:rFonts w:ascii="SimSun" w:hint="eastAsia"/>
          <w:sz w:val="24"/>
          <w:lang w:val="zh-CN"/>
        </w:rPr>
        <w:t>年第五届国际海洋保护区大会高级别圆桌会议。</w:t>
      </w:r>
    </w:p>
    <w:p w14:paraId="58DCBFC9" w14:textId="77777777" w:rsidR="00C72FE6" w:rsidRPr="007C05B4" w:rsidRDefault="00C72FE6">
      <w:pPr>
        <w:tabs>
          <w:tab w:val="left" w:pos="1134"/>
        </w:tabs>
        <w:topLinePunct/>
        <w:spacing w:before="120" w:after="120"/>
        <w:ind w:left="567"/>
        <w:rPr>
          <w:sz w:val="24"/>
        </w:rPr>
      </w:pPr>
      <w:r w:rsidRPr="007C05B4">
        <w:rPr>
          <w:sz w:val="24"/>
        </w:rPr>
        <w:t>19.</w:t>
      </w:r>
      <w:r w:rsidRPr="007C05B4">
        <w:rPr>
          <w:sz w:val="24"/>
        </w:rPr>
        <w:tab/>
      </w:r>
      <w:r w:rsidRPr="007C05B4">
        <w:rPr>
          <w:rFonts w:ascii="SimSun" w:hint="eastAsia"/>
          <w:sz w:val="24"/>
          <w:lang w:val="zh-CN"/>
        </w:rPr>
        <w:t>秘书处还与国际自然保护联盟世界保护区委员会和联合国粮食及农业组织等各合作伙伴协调支持在海洋和沿海地区实施《框架》的行动目标</w:t>
      </w:r>
      <w:r w:rsidRPr="007C05B4">
        <w:rPr>
          <w:sz w:val="24"/>
        </w:rPr>
        <w:t>3</w:t>
      </w:r>
      <w:r w:rsidRPr="007C05B4">
        <w:rPr>
          <w:rFonts w:ascii="SimSun" w:hint="eastAsia"/>
          <w:sz w:val="24"/>
          <w:lang w:val="zh-CN"/>
        </w:rPr>
        <w:t>。行动目标</w:t>
      </w:r>
      <w:r w:rsidRPr="007C05B4">
        <w:rPr>
          <w:sz w:val="24"/>
          <w:lang w:val="en-US"/>
        </w:rPr>
        <w:t>3</w:t>
      </w:r>
      <w:r w:rsidRPr="007C05B4">
        <w:rPr>
          <w:rFonts w:ascii="SimSun" w:hint="eastAsia"/>
          <w:sz w:val="24"/>
          <w:lang w:val="zh-CN"/>
        </w:rPr>
        <w:t>在海洋和沿海地区的合作除其他目标外</w:t>
      </w:r>
      <w:r w:rsidRPr="007C05B4">
        <w:rPr>
          <w:rFonts w:ascii="SimSun" w:hint="eastAsia"/>
          <w:sz w:val="24"/>
          <w:lang w:val="en-US"/>
        </w:rPr>
        <w:t>，</w:t>
      </w:r>
      <w:r w:rsidRPr="007C05B4">
        <w:rPr>
          <w:rFonts w:ascii="SimSun" w:hint="eastAsia"/>
          <w:sz w:val="24"/>
          <w:lang w:val="zh-CN"/>
        </w:rPr>
        <w:t>旨在促进在实施行动目标</w:t>
      </w:r>
      <w:r w:rsidRPr="007C05B4">
        <w:rPr>
          <w:sz w:val="24"/>
          <w:lang w:val="en-US"/>
        </w:rPr>
        <w:t>3</w:t>
      </w:r>
      <w:r w:rsidRPr="007C05B4">
        <w:rPr>
          <w:rFonts w:ascii="SimSun" w:hint="eastAsia"/>
          <w:sz w:val="24"/>
          <w:lang w:val="zh-CN"/>
        </w:rPr>
        <w:t>的努力中</w:t>
      </w:r>
      <w:r w:rsidRPr="007C05B4">
        <w:rPr>
          <w:rFonts w:ascii="SimSun" w:hint="eastAsia"/>
          <w:sz w:val="24"/>
          <w:lang w:val="en-US"/>
        </w:rPr>
        <w:t>，</w:t>
      </w:r>
      <w:r w:rsidRPr="007C05B4">
        <w:rPr>
          <w:rFonts w:ascii="SimSun" w:hint="eastAsia"/>
          <w:sz w:val="24"/>
          <w:lang w:val="zh-CN"/>
        </w:rPr>
        <w:t>综合和分享经验</w:t>
      </w:r>
      <w:r w:rsidRPr="007C05B4">
        <w:rPr>
          <w:rFonts w:ascii="SimSun" w:hint="eastAsia"/>
          <w:sz w:val="24"/>
          <w:lang w:val="en-US"/>
        </w:rPr>
        <w:t>，</w:t>
      </w:r>
      <w:r w:rsidRPr="007C05B4">
        <w:rPr>
          <w:rFonts w:ascii="SimSun" w:hint="eastAsia"/>
          <w:sz w:val="24"/>
          <w:lang w:val="zh-CN"/>
        </w:rPr>
        <w:t>从而响应缔约方大会在第</w:t>
      </w:r>
      <w:hyperlink r:id="rId22" w:history="1">
        <w:r w:rsidRPr="007C05B4">
          <w:rPr>
            <w:rStyle w:val="Hyperlink"/>
            <w:sz w:val="24"/>
            <w:lang w:val="en-US"/>
          </w:rPr>
          <w:t>15/24</w:t>
        </w:r>
      </w:hyperlink>
      <w:r w:rsidRPr="007C05B4">
        <w:rPr>
          <w:rFonts w:ascii="SimSun" w:hint="eastAsia"/>
          <w:sz w:val="24"/>
          <w:lang w:val="zh-CN"/>
        </w:rPr>
        <w:t>号决定第</w:t>
      </w:r>
      <w:r w:rsidRPr="007C05B4">
        <w:rPr>
          <w:sz w:val="24"/>
          <w:lang w:val="en-US"/>
        </w:rPr>
        <w:t>18</w:t>
      </w:r>
      <w:r w:rsidRPr="007C05B4">
        <w:rPr>
          <w:rFonts w:ascii="SimSun" w:hint="eastAsia"/>
          <w:sz w:val="24"/>
          <w:lang w:val="zh-CN"/>
        </w:rPr>
        <w:t>段中的要求。</w:t>
      </w:r>
    </w:p>
    <w:p w14:paraId="27B66766" w14:textId="77777777" w:rsidR="00C72FE6" w:rsidRPr="007C05B4" w:rsidRDefault="00C72FE6" w:rsidP="00A370BC">
      <w:pPr>
        <w:pStyle w:val="Heading1"/>
        <w:numPr>
          <w:ilvl w:val="0"/>
          <w:numId w:val="0"/>
        </w:numPr>
        <w:topLinePunct/>
        <w:ind w:left="562" w:right="429" w:hangingChars="200" w:hanging="562"/>
        <w:rPr>
          <w:rFonts w:ascii="SimSun" w:eastAsia="SimSun"/>
          <w:bCs w:val="0"/>
          <w:kern w:val="0"/>
          <w:szCs w:val="28"/>
          <w:lang w:val="en-GB"/>
        </w:rPr>
      </w:pPr>
      <w:r>
        <w:rPr>
          <w:rFonts w:ascii="SimSun" w:eastAsia="SimSun" w:hint="eastAsia"/>
          <w:bCs w:val="0"/>
          <w:szCs w:val="28"/>
          <w:lang w:val="en-US"/>
        </w:rPr>
        <w:lastRenderedPageBreak/>
        <w:t>四</w:t>
      </w:r>
      <w:r>
        <w:rPr>
          <w:rFonts w:ascii="SimSun" w:eastAsia="SimSun"/>
          <w:bCs w:val="0"/>
          <w:szCs w:val="28"/>
          <w:lang w:val="en-US"/>
        </w:rPr>
        <w:t>.</w:t>
      </w:r>
      <w:r>
        <w:rPr>
          <w:rFonts w:ascii="SimSun" w:eastAsia="SimSun"/>
          <w:bCs w:val="0"/>
          <w:szCs w:val="28"/>
          <w:lang w:val="en-US"/>
        </w:rPr>
        <w:tab/>
      </w:r>
      <w:r w:rsidRPr="007C05B4">
        <w:rPr>
          <w:rFonts w:ascii="SimSun" w:eastAsia="SimSun" w:hint="eastAsia"/>
          <w:bCs w:val="0"/>
          <w:szCs w:val="28"/>
          <w:lang w:val="zh-CN"/>
        </w:rPr>
        <w:t>在《联合国海洋法公约下国家管辖范围以外区域海洋生物多样性的保护和可持续利用协定》背景下与相关全球和区域组织协作和合作的模式的可能选择</w:t>
      </w:r>
    </w:p>
    <w:p w14:paraId="1BA984AE" w14:textId="77777777" w:rsidR="00C72FE6" w:rsidRPr="007C05B4" w:rsidRDefault="00C72FE6">
      <w:pPr>
        <w:tabs>
          <w:tab w:val="left" w:pos="1134"/>
        </w:tabs>
        <w:topLinePunct/>
        <w:spacing w:before="120" w:after="120"/>
        <w:ind w:left="567"/>
        <w:rPr>
          <w:sz w:val="24"/>
        </w:rPr>
      </w:pPr>
      <w:r w:rsidRPr="007C05B4">
        <w:rPr>
          <w:sz w:val="24"/>
        </w:rPr>
        <w:t>20.</w:t>
      </w:r>
      <w:r w:rsidRPr="007C05B4">
        <w:rPr>
          <w:sz w:val="24"/>
        </w:rPr>
        <w:tab/>
      </w:r>
      <w:r w:rsidRPr="007C05B4">
        <w:rPr>
          <w:rFonts w:ascii="SimSun" w:hint="eastAsia"/>
          <w:sz w:val="24"/>
          <w:lang w:val="zh-CN"/>
        </w:rPr>
        <w:t>在第</w:t>
      </w:r>
      <w:hyperlink r:id="rId23" w:history="1">
        <w:r w:rsidRPr="007C05B4">
          <w:rPr>
            <w:rStyle w:val="Hyperlink"/>
            <w:sz w:val="24"/>
          </w:rPr>
          <w:t>15/24</w:t>
        </w:r>
      </w:hyperlink>
      <w:r w:rsidRPr="007C05B4">
        <w:rPr>
          <w:rFonts w:ascii="SimSun" w:hint="eastAsia"/>
          <w:sz w:val="24"/>
          <w:lang w:val="zh-CN"/>
        </w:rPr>
        <w:t>号决定中</w:t>
      </w:r>
      <w:r w:rsidRPr="007C05B4">
        <w:rPr>
          <w:rFonts w:ascii="SimSun" w:hint="eastAsia"/>
          <w:sz w:val="24"/>
        </w:rPr>
        <w:t>，</w:t>
      </w:r>
      <w:r w:rsidRPr="007C05B4">
        <w:rPr>
          <w:rFonts w:ascii="SimSun" w:hint="eastAsia"/>
          <w:sz w:val="24"/>
          <w:lang w:val="zh-CN"/>
        </w:rPr>
        <w:t>缔约方大会认识到需要加强与政府间主管组织包括国家管辖范围以外的区域主管组织的合作与协作</w:t>
      </w:r>
      <w:r w:rsidRPr="007C05B4">
        <w:rPr>
          <w:rFonts w:ascii="SimSun" w:hint="eastAsia"/>
          <w:sz w:val="24"/>
        </w:rPr>
        <w:t>，</w:t>
      </w:r>
      <w:r w:rsidRPr="007C05B4">
        <w:rPr>
          <w:rFonts w:ascii="SimSun" w:hint="eastAsia"/>
          <w:sz w:val="24"/>
          <w:lang w:val="zh-CN"/>
        </w:rPr>
        <w:t>在《公约》及其议定书的管辖范围内</w:t>
      </w:r>
      <w:r w:rsidRPr="007C05B4">
        <w:rPr>
          <w:rFonts w:ascii="SimSun" w:hint="eastAsia"/>
          <w:sz w:val="24"/>
        </w:rPr>
        <w:t>，</w:t>
      </w:r>
      <w:r w:rsidRPr="007C05B4">
        <w:rPr>
          <w:rFonts w:ascii="SimSun" w:hint="eastAsia"/>
          <w:sz w:val="24"/>
          <w:lang w:val="zh-CN"/>
        </w:rPr>
        <w:t>采用生态系统方法和预防方法</w:t>
      </w:r>
      <w:r w:rsidRPr="007C05B4">
        <w:rPr>
          <w:rFonts w:ascii="SimSun" w:hint="eastAsia"/>
          <w:sz w:val="24"/>
        </w:rPr>
        <w:t>，</w:t>
      </w:r>
      <w:r w:rsidRPr="007C05B4">
        <w:rPr>
          <w:rFonts w:ascii="SimSun" w:hint="eastAsia"/>
          <w:sz w:val="24"/>
          <w:lang w:val="zh-CN"/>
        </w:rPr>
        <w:t>在土著人民和地方社区自由、事先和知情同意下</w:t>
      </w:r>
      <w:r w:rsidRPr="007C05B4">
        <w:rPr>
          <w:rFonts w:ascii="SimSun" w:hint="eastAsia"/>
          <w:sz w:val="24"/>
        </w:rPr>
        <w:t>，</w:t>
      </w:r>
      <w:r w:rsidRPr="007C05B4">
        <w:rPr>
          <w:rFonts w:ascii="SimSun" w:hint="eastAsia"/>
          <w:sz w:val="24"/>
          <w:lang w:val="zh-CN"/>
        </w:rPr>
        <w:t>利用其现有最佳科学和传统知识</w:t>
      </w:r>
      <w:r w:rsidRPr="007C05B4">
        <w:rPr>
          <w:rFonts w:ascii="SimSun" w:hint="eastAsia"/>
          <w:sz w:val="24"/>
        </w:rPr>
        <w:t>，</w:t>
      </w:r>
      <w:r w:rsidRPr="007C05B4">
        <w:rPr>
          <w:rFonts w:ascii="SimSun" w:hint="eastAsia"/>
          <w:sz w:val="24"/>
          <w:lang w:val="zh-CN"/>
        </w:rPr>
        <w:t>支持保护和可持续利用海洋和沿海生物多样性。在同一决议第</w:t>
      </w:r>
      <w:r w:rsidRPr="007C05B4">
        <w:rPr>
          <w:rFonts w:ascii="KaiTi" w:hAnsi="KaiTi"/>
          <w:sz w:val="24"/>
          <w:lang w:val="en-US"/>
        </w:rPr>
        <w:t>12</w:t>
      </w:r>
      <w:r w:rsidRPr="007C05B4">
        <w:rPr>
          <w:rFonts w:ascii="SimSun" w:hint="eastAsia"/>
          <w:sz w:val="24"/>
          <w:lang w:val="zh-CN"/>
        </w:rPr>
        <w:t>段中</w:t>
      </w:r>
      <w:r w:rsidRPr="007C05B4">
        <w:rPr>
          <w:rFonts w:ascii="SimSun" w:hint="eastAsia"/>
          <w:sz w:val="24"/>
          <w:lang w:val="en-US"/>
        </w:rPr>
        <w:t>，</w:t>
      </w:r>
      <w:r w:rsidRPr="007C05B4">
        <w:rPr>
          <w:rFonts w:ascii="SimSun" w:hint="eastAsia"/>
          <w:sz w:val="24"/>
          <w:lang w:val="zh-CN"/>
        </w:rPr>
        <w:t>缔约方大会请执行秘书在《联合国海洋法公约》</w:t>
      </w:r>
      <w:r w:rsidRPr="007C05B4">
        <w:rPr>
          <w:rFonts w:ascii="SimSun"/>
          <w:sz w:val="24"/>
          <w:vertAlign w:val="superscript"/>
          <w:lang w:val="en-US"/>
        </w:rPr>
        <w:t xml:space="preserve"> </w:t>
      </w:r>
      <w:r w:rsidRPr="007C05B4">
        <w:rPr>
          <w:rFonts w:ascii="SimSun" w:hint="eastAsia"/>
          <w:sz w:val="24"/>
          <w:lang w:val="zh-CN"/>
        </w:rPr>
        <w:t>下关于国家管辖范围以外区域海洋生物多样性的保护和可持续利用问题的具有法律约束力的国际文书通过后</w:t>
      </w:r>
      <w:r w:rsidRPr="007C05B4">
        <w:rPr>
          <w:rFonts w:ascii="SimSun" w:hint="eastAsia"/>
          <w:sz w:val="24"/>
          <w:lang w:val="en-US"/>
        </w:rPr>
        <w:t>，</w:t>
      </w:r>
      <w:r w:rsidRPr="007C05B4">
        <w:rPr>
          <w:rFonts w:ascii="SimSun" w:hint="eastAsia"/>
          <w:sz w:val="24"/>
          <w:lang w:val="zh-CN"/>
        </w:rPr>
        <w:t>查明</w:t>
      </w:r>
      <w:r w:rsidRPr="007C05B4">
        <w:rPr>
          <w:rFonts w:ascii="SimSun" w:hint="eastAsia"/>
          <w:kern w:val="22"/>
          <w:sz w:val="24"/>
          <w:lang w:val="zh-CN"/>
        </w:rPr>
        <w:t>在该文书范围内与相关全球和区域组织开展协作与合作的方法的可能选择。</w:t>
      </w:r>
    </w:p>
    <w:p w14:paraId="5153CBC5" w14:textId="77777777" w:rsidR="00C72FE6" w:rsidRPr="007C05B4" w:rsidRDefault="00C72FE6">
      <w:pPr>
        <w:tabs>
          <w:tab w:val="left" w:pos="1134"/>
        </w:tabs>
        <w:topLinePunct/>
        <w:spacing w:before="120" w:after="120"/>
        <w:ind w:left="567"/>
        <w:rPr>
          <w:sz w:val="24"/>
        </w:rPr>
      </w:pPr>
      <w:r w:rsidRPr="007C05B4">
        <w:rPr>
          <w:sz w:val="24"/>
        </w:rPr>
        <w:t>21.</w:t>
      </w:r>
      <w:r w:rsidRPr="007C05B4">
        <w:rPr>
          <w:sz w:val="24"/>
        </w:rPr>
        <w:tab/>
      </w:r>
      <w:smartTag w:uri="urn:schemas-microsoft-com:office:smarttags" w:element="chsdate">
        <w:smartTagPr>
          <w:attr w:name="IsROCDate" w:val="False"/>
          <w:attr w:name="IsLunarDate" w:val="False"/>
          <w:attr w:name="Day" w:val="19"/>
          <w:attr w:name="Month" w:val="6"/>
          <w:attr w:name="Year" w:val="2023"/>
        </w:smartTagPr>
        <w:r w:rsidRPr="007C05B4">
          <w:rPr>
            <w:sz w:val="24"/>
          </w:rPr>
          <w:t>2023</w:t>
        </w:r>
        <w:r w:rsidRPr="007C05B4">
          <w:rPr>
            <w:rFonts w:ascii="SimSun" w:hint="eastAsia"/>
            <w:sz w:val="24"/>
            <w:lang w:val="zh-CN"/>
          </w:rPr>
          <w:t>年</w:t>
        </w:r>
        <w:r w:rsidRPr="007C05B4">
          <w:rPr>
            <w:sz w:val="24"/>
          </w:rPr>
          <w:t>6</w:t>
        </w:r>
        <w:r w:rsidRPr="007C05B4">
          <w:rPr>
            <w:rFonts w:ascii="SimSun" w:hint="eastAsia"/>
            <w:sz w:val="24"/>
            <w:lang w:val="zh-CN"/>
          </w:rPr>
          <w:t>月</w:t>
        </w:r>
        <w:r w:rsidRPr="007C05B4">
          <w:rPr>
            <w:sz w:val="24"/>
          </w:rPr>
          <w:t>19</w:t>
        </w:r>
        <w:r w:rsidRPr="007C05B4">
          <w:rPr>
            <w:rFonts w:ascii="SimSun" w:hint="eastAsia"/>
            <w:sz w:val="24"/>
            <w:lang w:val="zh-CN"/>
          </w:rPr>
          <w:t>日</w:t>
        </w:r>
      </w:smartTag>
      <w:r w:rsidRPr="007C05B4">
        <w:rPr>
          <w:rFonts w:ascii="SimSun" w:hint="eastAsia"/>
          <w:sz w:val="24"/>
        </w:rPr>
        <w:t>，</w:t>
      </w:r>
      <w:r w:rsidRPr="007C05B4">
        <w:rPr>
          <w:rFonts w:ascii="SimSun" w:hint="eastAsia"/>
          <w:sz w:val="24"/>
          <w:lang w:val="zh-CN"/>
        </w:rPr>
        <w:t>在联合国主持下召开的《联合国海洋法公约》就国家管辖范围以外区域海洋生物多样性的保护和可持续利用问题拟定一份具有法律约束力的国际文书政府间会议第五届会议的进一步续会通过了《联合国海洋法公约下国家管辖范围以外区域海洋生物多样性的保护和可持续利用协定》。该协定于</w:t>
      </w:r>
      <w:smartTag w:uri="urn:schemas-microsoft-com:office:smarttags" w:element="chsdate">
        <w:smartTagPr>
          <w:attr w:name="IsROCDate" w:val="False"/>
          <w:attr w:name="IsLunarDate" w:val="False"/>
          <w:attr w:name="Day" w:val="20"/>
          <w:attr w:name="Month" w:val="9"/>
          <w:attr w:name="Year" w:val="2023"/>
        </w:smartTagPr>
        <w:r w:rsidRPr="007C05B4">
          <w:rPr>
            <w:sz w:val="24"/>
            <w:lang w:val="en-US"/>
          </w:rPr>
          <w:t>2023</w:t>
        </w:r>
        <w:r w:rsidRPr="007C05B4">
          <w:rPr>
            <w:rFonts w:ascii="SimSun" w:hint="eastAsia"/>
            <w:sz w:val="24"/>
            <w:lang w:val="zh-CN"/>
          </w:rPr>
          <w:t>年</w:t>
        </w:r>
        <w:r w:rsidRPr="007C05B4">
          <w:rPr>
            <w:sz w:val="24"/>
            <w:lang w:val="en-US"/>
          </w:rPr>
          <w:t>9</w:t>
        </w:r>
        <w:r w:rsidRPr="007C05B4">
          <w:rPr>
            <w:rFonts w:ascii="SimSun" w:hint="eastAsia"/>
            <w:sz w:val="24"/>
            <w:lang w:val="zh-CN"/>
          </w:rPr>
          <w:t>月</w:t>
        </w:r>
        <w:r w:rsidRPr="007C05B4">
          <w:rPr>
            <w:sz w:val="24"/>
            <w:lang w:val="en-US"/>
          </w:rPr>
          <w:t>20</w:t>
        </w:r>
        <w:r w:rsidRPr="007C05B4">
          <w:rPr>
            <w:rFonts w:ascii="SimSun" w:hint="eastAsia"/>
            <w:sz w:val="24"/>
            <w:lang w:val="zh-CN"/>
          </w:rPr>
          <w:t>日</w:t>
        </w:r>
      </w:smartTag>
      <w:r w:rsidRPr="007C05B4">
        <w:rPr>
          <w:rFonts w:ascii="SimSun" w:hint="eastAsia"/>
          <w:sz w:val="24"/>
          <w:lang w:val="zh-CN"/>
        </w:rPr>
        <w:t>至</w:t>
      </w:r>
      <w:smartTag w:uri="urn:schemas-microsoft-com:office:smarttags" w:element="chsdate">
        <w:smartTagPr>
          <w:attr w:name="IsROCDate" w:val="False"/>
          <w:attr w:name="IsLunarDate" w:val="False"/>
          <w:attr w:name="Day" w:val="20"/>
          <w:attr w:name="Month" w:val="9"/>
          <w:attr w:name="Year" w:val="2025"/>
        </w:smartTagPr>
        <w:r w:rsidRPr="007C05B4">
          <w:rPr>
            <w:sz w:val="24"/>
            <w:lang w:val="en-US"/>
          </w:rPr>
          <w:t>2025</w:t>
        </w:r>
        <w:r w:rsidRPr="007C05B4">
          <w:rPr>
            <w:rFonts w:ascii="SimSun" w:hint="eastAsia"/>
            <w:sz w:val="24"/>
            <w:lang w:val="zh-CN"/>
          </w:rPr>
          <w:t>年</w:t>
        </w:r>
        <w:r w:rsidRPr="007C05B4">
          <w:rPr>
            <w:sz w:val="24"/>
            <w:lang w:val="en-US"/>
          </w:rPr>
          <w:t>9</w:t>
        </w:r>
        <w:r w:rsidRPr="007C05B4">
          <w:rPr>
            <w:rFonts w:ascii="SimSun" w:hint="eastAsia"/>
            <w:sz w:val="24"/>
            <w:lang w:val="zh-CN"/>
          </w:rPr>
          <w:t>月</w:t>
        </w:r>
        <w:r w:rsidRPr="007C05B4">
          <w:rPr>
            <w:sz w:val="24"/>
            <w:lang w:val="en-US"/>
          </w:rPr>
          <w:t>20</w:t>
        </w:r>
        <w:r w:rsidRPr="007C05B4">
          <w:rPr>
            <w:rFonts w:ascii="SimSun" w:hint="eastAsia"/>
            <w:sz w:val="24"/>
            <w:lang w:val="zh-CN"/>
          </w:rPr>
          <w:t>日</w:t>
        </w:r>
      </w:smartTag>
      <w:r w:rsidRPr="007C05B4">
        <w:rPr>
          <w:rFonts w:ascii="SimSun" w:hint="eastAsia"/>
          <w:sz w:val="24"/>
          <w:lang w:val="zh-CN"/>
        </w:rPr>
        <w:t>开放签署</w:t>
      </w:r>
      <w:r w:rsidRPr="007C05B4">
        <w:rPr>
          <w:rFonts w:ascii="SimSun" w:hint="eastAsia"/>
          <w:sz w:val="24"/>
          <w:lang w:val="en-US"/>
        </w:rPr>
        <w:t>，</w:t>
      </w:r>
      <w:r w:rsidRPr="007C05B4">
        <w:rPr>
          <w:rFonts w:ascii="SimSun" w:hint="eastAsia"/>
          <w:sz w:val="24"/>
          <w:lang w:val="zh-CN"/>
        </w:rPr>
        <w:t>并于第六十份批准书、核准书、接受书或加入书交存之日起</w:t>
      </w:r>
      <w:r w:rsidRPr="007C05B4">
        <w:rPr>
          <w:sz w:val="24"/>
          <w:lang w:val="en-US"/>
        </w:rPr>
        <w:t>120</w:t>
      </w:r>
      <w:r w:rsidRPr="007C05B4">
        <w:rPr>
          <w:rFonts w:ascii="SimSun" w:hint="eastAsia"/>
          <w:sz w:val="24"/>
          <w:lang w:val="zh-CN"/>
        </w:rPr>
        <w:t>天后生效。</w:t>
      </w:r>
    </w:p>
    <w:p w14:paraId="16BD2620" w14:textId="77777777" w:rsidR="00C72FE6" w:rsidRPr="007C05B4" w:rsidRDefault="00C72FE6">
      <w:pPr>
        <w:tabs>
          <w:tab w:val="left" w:pos="1134"/>
        </w:tabs>
        <w:topLinePunct/>
        <w:spacing w:before="120" w:after="120"/>
        <w:ind w:left="567"/>
        <w:rPr>
          <w:sz w:val="24"/>
        </w:rPr>
      </w:pPr>
      <w:r w:rsidRPr="007C05B4">
        <w:rPr>
          <w:sz w:val="24"/>
        </w:rPr>
        <w:t>22.</w:t>
      </w:r>
      <w:r w:rsidRPr="007C05B4">
        <w:rPr>
          <w:sz w:val="24"/>
        </w:rPr>
        <w:tab/>
      </w:r>
      <w:r w:rsidRPr="007C05B4">
        <w:rPr>
          <w:rFonts w:ascii="SimSun" w:hint="eastAsia"/>
          <w:sz w:val="24"/>
          <w:lang w:val="zh-CN"/>
        </w:rPr>
        <w:t>依照第</w:t>
      </w:r>
      <w:hyperlink r:id="rId24" w:history="1">
        <w:r w:rsidRPr="007C05B4">
          <w:rPr>
            <w:rStyle w:val="Hyperlink"/>
            <w:sz w:val="24"/>
            <w:lang w:val="zh-CN"/>
          </w:rPr>
          <w:t>15/24</w:t>
        </w:r>
      </w:hyperlink>
      <w:r w:rsidRPr="007C05B4">
        <w:rPr>
          <w:rFonts w:ascii="SimSun" w:hint="eastAsia"/>
          <w:sz w:val="24"/>
          <w:lang w:val="zh-CN"/>
        </w:rPr>
        <w:t>号决定的要求，秘书处发布了</w:t>
      </w:r>
      <w:r w:rsidRPr="007C05B4">
        <w:rPr>
          <w:rStyle w:val="ui-provider"/>
          <w:sz w:val="24"/>
          <w:lang w:val="zh-CN"/>
        </w:rPr>
        <w:t>CBD/SBSTTA/26/INF/8</w:t>
      </w:r>
      <w:r w:rsidRPr="007C05B4">
        <w:rPr>
          <w:rFonts w:ascii="SimSun" w:hint="eastAsia"/>
          <w:sz w:val="24"/>
          <w:lang w:val="zh-CN"/>
        </w:rPr>
        <w:t>号文件，其中载有《生物多样性公约》下与执行《协定》相关的各个工作领域的背景信息和在《协定》背景下与相关全球和区域组织进行协作和合作的可能重点领域和方式选择（见第</w:t>
      </w:r>
      <w:r w:rsidRPr="007C05B4">
        <w:rPr>
          <w:sz w:val="24"/>
          <w:lang w:val="zh-CN"/>
        </w:rPr>
        <w:t>26</w:t>
      </w:r>
      <w:r w:rsidRPr="007C05B4">
        <w:rPr>
          <w:rFonts w:ascii="SimSun" w:hint="eastAsia"/>
          <w:sz w:val="24"/>
          <w:lang w:val="zh-CN"/>
        </w:rPr>
        <w:t>和第</w:t>
      </w:r>
      <w:r w:rsidRPr="007C05B4">
        <w:rPr>
          <w:sz w:val="24"/>
          <w:lang w:val="zh-CN"/>
        </w:rPr>
        <w:t>27</w:t>
      </w:r>
      <w:r w:rsidRPr="007C05B4">
        <w:rPr>
          <w:rFonts w:ascii="SimSun" w:hint="eastAsia"/>
          <w:sz w:val="24"/>
          <w:lang w:val="zh-CN"/>
        </w:rPr>
        <w:t>段）。</w:t>
      </w:r>
    </w:p>
    <w:p w14:paraId="716C6021" w14:textId="77777777" w:rsidR="00C72FE6" w:rsidRPr="007C05B4" w:rsidRDefault="00C72FE6">
      <w:pPr>
        <w:tabs>
          <w:tab w:val="left" w:pos="1134"/>
        </w:tabs>
        <w:topLinePunct/>
        <w:spacing w:before="120" w:after="120"/>
        <w:ind w:left="567"/>
        <w:rPr>
          <w:sz w:val="24"/>
        </w:rPr>
      </w:pPr>
      <w:bookmarkStart w:id="2" w:name="_Hlt162036423"/>
      <w:bookmarkStart w:id="3" w:name="_Hlt162036424"/>
      <w:r w:rsidRPr="007C05B4">
        <w:rPr>
          <w:sz w:val="24"/>
        </w:rPr>
        <w:t>23.</w:t>
      </w:r>
      <w:r w:rsidRPr="007C05B4">
        <w:rPr>
          <w:sz w:val="24"/>
        </w:rPr>
        <w:tab/>
      </w:r>
      <w:r w:rsidRPr="007C05B4">
        <w:rPr>
          <w:rFonts w:ascii="SimSun" w:hint="eastAsia"/>
          <w:sz w:val="24"/>
          <w:lang w:val="zh-CN"/>
        </w:rPr>
        <w:t>缔约方大会在许多决定中重申联合国大会在解决与保护和可持续利用国家管辖范围以外海洋区域的生物多样性相关问题方面的重要作用。在第</w:t>
      </w:r>
      <w:hyperlink r:id="rId25" w:history="1">
        <w:r w:rsidRPr="007C05B4">
          <w:rPr>
            <w:rStyle w:val="Hyperlink"/>
            <w:sz w:val="24"/>
            <w:lang w:val="en-US"/>
          </w:rPr>
          <w:t>X/29</w:t>
        </w:r>
      </w:hyperlink>
      <w:r w:rsidRPr="007C05B4">
        <w:rPr>
          <w:rFonts w:ascii="SimSun" w:hint="eastAsia"/>
          <w:sz w:val="24"/>
          <w:lang w:val="zh-CN"/>
        </w:rPr>
        <w:t>号决定第</w:t>
      </w:r>
      <w:r w:rsidRPr="007C05B4">
        <w:rPr>
          <w:sz w:val="24"/>
          <w:lang w:val="en-US"/>
        </w:rPr>
        <w:t>24</w:t>
      </w:r>
      <w:r w:rsidRPr="007C05B4">
        <w:rPr>
          <w:rFonts w:ascii="SimSun" w:hint="eastAsia"/>
          <w:sz w:val="24"/>
          <w:lang w:val="zh-CN"/>
        </w:rPr>
        <w:t>段中</w:t>
      </w:r>
      <w:r w:rsidRPr="007C05B4">
        <w:rPr>
          <w:rFonts w:ascii="SimSun" w:hint="eastAsia"/>
          <w:sz w:val="24"/>
          <w:lang w:val="en-US"/>
        </w:rPr>
        <w:t>，</w:t>
      </w:r>
      <w:r w:rsidRPr="007C05B4">
        <w:rPr>
          <w:rFonts w:ascii="SimSun" w:hint="eastAsia"/>
          <w:sz w:val="24"/>
          <w:lang w:val="zh-CN"/>
        </w:rPr>
        <w:t>它认识到《生物多样性公约》通过重点提供与海洋生物多样性、生态系统方法的应用和预防性措施有关的科学信息和适当情况下的技术信息以及咨询意见对支持大会的工作发挥着关键作用。</w:t>
      </w:r>
    </w:p>
    <w:bookmarkEnd w:id="2"/>
    <w:bookmarkEnd w:id="3"/>
    <w:p w14:paraId="65B0CF44" w14:textId="77777777" w:rsidR="00C72FE6" w:rsidRPr="007C05B4" w:rsidRDefault="00C72FE6">
      <w:pPr>
        <w:tabs>
          <w:tab w:val="left" w:pos="1134"/>
        </w:tabs>
        <w:topLinePunct/>
        <w:spacing w:before="120" w:after="120"/>
        <w:ind w:left="567"/>
        <w:rPr>
          <w:sz w:val="24"/>
        </w:rPr>
      </w:pPr>
      <w:r w:rsidRPr="007C05B4">
        <w:rPr>
          <w:sz w:val="24"/>
        </w:rPr>
        <w:t>24.</w:t>
      </w:r>
      <w:r w:rsidRPr="007C05B4">
        <w:rPr>
          <w:sz w:val="24"/>
        </w:rPr>
        <w:tab/>
      </w:r>
      <w:r w:rsidRPr="007C05B4">
        <w:rPr>
          <w:rFonts w:ascii="SimSun" w:hint="eastAsia"/>
          <w:sz w:val="24"/>
          <w:lang w:val="zh-CN"/>
        </w:rPr>
        <w:t>秘书处依照这一指导意见</w:t>
      </w:r>
      <w:r w:rsidRPr="007C05B4">
        <w:rPr>
          <w:rFonts w:ascii="SimSun" w:hint="eastAsia"/>
          <w:sz w:val="24"/>
        </w:rPr>
        <w:t>，</w:t>
      </w:r>
      <w:r w:rsidRPr="007C05B4">
        <w:rPr>
          <w:rFonts w:ascii="SimSun" w:hint="eastAsia"/>
          <w:sz w:val="24"/>
          <w:lang w:val="zh-CN"/>
        </w:rPr>
        <w:t>积极参与了最终导致通过该《协定》的关于国家管辖范围以外海洋区域生物多样性的审议。此外</w:t>
      </w:r>
      <w:r w:rsidRPr="007C05B4">
        <w:rPr>
          <w:rFonts w:ascii="SimSun" w:hint="eastAsia"/>
          <w:sz w:val="24"/>
          <w:lang w:val="en-US"/>
        </w:rPr>
        <w:t>，</w:t>
      </w:r>
      <w:r w:rsidRPr="007C05B4">
        <w:rPr>
          <w:rFonts w:ascii="SimSun" w:hint="eastAsia"/>
          <w:sz w:val="24"/>
          <w:lang w:val="zh-CN"/>
        </w:rPr>
        <w:t>通过多年缔约方主导的《公约》的实施</w:t>
      </w:r>
      <w:r w:rsidRPr="007C05B4">
        <w:rPr>
          <w:rFonts w:ascii="SimSun" w:hint="eastAsia"/>
          <w:sz w:val="24"/>
          <w:lang w:val="en-US"/>
        </w:rPr>
        <w:t>，</w:t>
      </w:r>
      <w:r w:rsidRPr="007C05B4">
        <w:rPr>
          <w:rFonts w:ascii="SimSun" w:hint="eastAsia"/>
          <w:sz w:val="24"/>
          <w:lang w:val="zh-CN"/>
        </w:rPr>
        <w:t>从中取得的许多经验对于《协定》的有效运作至为有用</w:t>
      </w:r>
      <w:r w:rsidRPr="007C05B4">
        <w:rPr>
          <w:rFonts w:ascii="SimSun" w:hint="eastAsia"/>
          <w:sz w:val="24"/>
          <w:lang w:val="en-US"/>
        </w:rPr>
        <w:t>，</w:t>
      </w:r>
      <w:r w:rsidRPr="007C05B4">
        <w:rPr>
          <w:rFonts w:ascii="SimSun" w:hint="eastAsia"/>
          <w:sz w:val="24"/>
          <w:lang w:val="zh-CN"/>
        </w:rPr>
        <w:t>这在缔约方履行其在国家管辖范围以外区域的活动的责任以及在国家管辖范围内所应作出的相关努力都是如此</w:t>
      </w:r>
      <w:r w:rsidRPr="007C05B4">
        <w:rPr>
          <w:rFonts w:ascii="SimSun" w:hint="eastAsia"/>
          <w:sz w:val="24"/>
          <w:lang w:val="en-US"/>
        </w:rPr>
        <w:t>，</w:t>
      </w:r>
      <w:r w:rsidRPr="007C05B4">
        <w:rPr>
          <w:rFonts w:ascii="SimSun" w:hint="eastAsia"/>
          <w:sz w:val="24"/>
          <w:lang w:val="zh-CN"/>
        </w:rPr>
        <w:t>其中包括针对国家管辖范围以内和以外区域中可能存在的某些类型物种和生态系统。缔约方大会此前还讨论了与国家管辖范围以外区域海洋生物多样性密切相关的各种问题</w:t>
      </w:r>
      <w:r w:rsidRPr="007C05B4">
        <w:rPr>
          <w:rFonts w:ascii="SimSun" w:hint="eastAsia"/>
          <w:sz w:val="24"/>
          <w:lang w:val="en-US"/>
        </w:rPr>
        <w:t>（</w:t>
      </w:r>
      <w:r w:rsidRPr="007C05B4">
        <w:rPr>
          <w:rFonts w:ascii="SimSun" w:hint="eastAsia"/>
          <w:sz w:val="24"/>
          <w:lang w:val="zh-CN"/>
        </w:rPr>
        <w:t>例如</w:t>
      </w:r>
      <w:r w:rsidRPr="007C05B4">
        <w:rPr>
          <w:rFonts w:ascii="SimSun" w:hint="eastAsia"/>
          <w:sz w:val="24"/>
          <w:lang w:val="en-US"/>
        </w:rPr>
        <w:t>，</w:t>
      </w:r>
      <w:r w:rsidRPr="007C05B4">
        <w:rPr>
          <w:rFonts w:ascii="SimSun" w:hint="eastAsia"/>
          <w:sz w:val="24"/>
          <w:lang w:val="zh-CN"/>
        </w:rPr>
        <w:t>生物多样性主流化、对海洋生物多样性的具体压力和具有重要生态或生物意义的海洋区域</w:t>
      </w:r>
      <w:r w:rsidRPr="007C05B4">
        <w:rPr>
          <w:rFonts w:ascii="SimSun" w:hint="eastAsia"/>
          <w:sz w:val="24"/>
          <w:lang w:val="en-US"/>
        </w:rPr>
        <w:t>），</w:t>
      </w:r>
      <w:r w:rsidRPr="007C05B4">
        <w:rPr>
          <w:rFonts w:ascii="SimSun" w:hint="eastAsia"/>
          <w:sz w:val="24"/>
          <w:lang w:val="zh-CN"/>
        </w:rPr>
        <w:t>这导致通过许多相关决定</w:t>
      </w:r>
      <w:r w:rsidRPr="007C05B4">
        <w:rPr>
          <w:rFonts w:ascii="SimSun" w:hint="eastAsia"/>
          <w:sz w:val="24"/>
          <w:lang w:val="en-US"/>
        </w:rPr>
        <w:t>，</w:t>
      </w:r>
      <w:r w:rsidRPr="007C05B4">
        <w:rPr>
          <w:rFonts w:ascii="SimSun" w:hint="eastAsia"/>
          <w:sz w:val="24"/>
          <w:lang w:val="zh-CN"/>
        </w:rPr>
        <w:t>并增加了对关键生物多样性问题的政治认识和理解。秘书处领导的众多努力和举措也提供了宝贵的机会</w:t>
      </w:r>
      <w:r w:rsidRPr="007C05B4">
        <w:rPr>
          <w:rFonts w:ascii="SimSun" w:hint="eastAsia"/>
          <w:sz w:val="24"/>
          <w:lang w:val="en-US"/>
        </w:rPr>
        <w:t>，</w:t>
      </w:r>
      <w:r w:rsidRPr="007C05B4">
        <w:rPr>
          <w:rFonts w:ascii="SimSun" w:hint="eastAsia"/>
          <w:sz w:val="24"/>
          <w:lang w:val="zh-CN"/>
        </w:rPr>
        <w:t>可以更直接地参与国家管辖范围以外地区生物多样性相关的问题</w:t>
      </w:r>
      <w:r w:rsidRPr="007C05B4">
        <w:rPr>
          <w:rFonts w:ascii="SimSun" w:hint="eastAsia"/>
          <w:sz w:val="24"/>
          <w:lang w:val="en-US"/>
        </w:rPr>
        <w:t>，</w:t>
      </w:r>
      <w:r w:rsidRPr="007C05B4">
        <w:rPr>
          <w:rFonts w:ascii="SimSun" w:hint="eastAsia"/>
          <w:sz w:val="24"/>
          <w:lang w:val="zh-CN"/>
        </w:rPr>
        <w:t>并促进《协定》的有效实施。</w:t>
      </w:r>
    </w:p>
    <w:p w14:paraId="4B0C5884" w14:textId="77777777" w:rsidR="00C72FE6" w:rsidRPr="007C05B4" w:rsidRDefault="00C72FE6">
      <w:pPr>
        <w:tabs>
          <w:tab w:val="left" w:pos="1134"/>
        </w:tabs>
        <w:topLinePunct/>
        <w:spacing w:before="120" w:after="120"/>
        <w:ind w:left="567"/>
        <w:rPr>
          <w:sz w:val="24"/>
        </w:rPr>
      </w:pPr>
      <w:r w:rsidRPr="007C05B4">
        <w:rPr>
          <w:sz w:val="24"/>
        </w:rPr>
        <w:t>25.</w:t>
      </w:r>
      <w:r w:rsidRPr="007C05B4">
        <w:rPr>
          <w:sz w:val="24"/>
        </w:rPr>
        <w:tab/>
      </w:r>
      <w:r w:rsidRPr="007C05B4">
        <w:rPr>
          <w:rFonts w:ascii="SimSun" w:hint="eastAsia"/>
          <w:sz w:val="24"/>
          <w:lang w:val="zh-CN"/>
        </w:rPr>
        <w:t>通过这些经验</w:t>
      </w:r>
      <w:r w:rsidRPr="007C05B4">
        <w:rPr>
          <w:rFonts w:ascii="SimSun" w:hint="eastAsia"/>
          <w:sz w:val="24"/>
        </w:rPr>
        <w:t>，</w:t>
      </w:r>
      <w:r w:rsidRPr="007C05B4">
        <w:rPr>
          <w:rFonts w:ascii="SimSun" w:hint="eastAsia"/>
          <w:sz w:val="24"/>
          <w:lang w:val="zh-CN"/>
        </w:rPr>
        <w:t>在《公约》的支持下形成了一个由专家科学家、管理人员和政策制定者组成的强大</w:t>
      </w:r>
      <w:r w:rsidRPr="007C05B4">
        <w:rPr>
          <w:rFonts w:ascii="SimSun" w:hint="eastAsia"/>
          <w:sz w:val="24"/>
        </w:rPr>
        <w:t>“</w:t>
      </w:r>
      <w:r w:rsidRPr="007C05B4">
        <w:rPr>
          <w:rFonts w:ascii="SimSun" w:hint="eastAsia"/>
          <w:sz w:val="24"/>
          <w:lang w:val="zh-CN"/>
        </w:rPr>
        <w:t>实践社群</w:t>
      </w:r>
      <w:r w:rsidRPr="007C05B4">
        <w:rPr>
          <w:rFonts w:ascii="SimSun" w:hint="eastAsia"/>
          <w:sz w:val="24"/>
        </w:rPr>
        <w:t>”</w:t>
      </w:r>
      <w:r w:rsidRPr="007C05B4">
        <w:rPr>
          <w:rFonts w:ascii="SimSun" w:hint="eastAsia"/>
          <w:sz w:val="24"/>
          <w:lang w:val="zh-CN"/>
        </w:rPr>
        <w:t>。其中一些从业人员很可能最终也会以某种形式</w:t>
      </w:r>
      <w:r w:rsidRPr="007C05B4">
        <w:rPr>
          <w:rFonts w:ascii="SimSun" w:hint="eastAsia"/>
          <w:sz w:val="24"/>
          <w:lang w:val="zh-CN"/>
        </w:rPr>
        <w:lastRenderedPageBreak/>
        <w:t>参与该《协定》的实施。最后</w:t>
      </w:r>
      <w:r w:rsidRPr="007C05B4">
        <w:rPr>
          <w:rFonts w:ascii="SimSun" w:hint="eastAsia"/>
          <w:sz w:val="24"/>
          <w:lang w:val="en-US"/>
        </w:rPr>
        <w:t>，</w:t>
      </w:r>
      <w:r w:rsidRPr="007C05B4">
        <w:rPr>
          <w:rFonts w:ascii="SimSun" w:hint="eastAsia"/>
          <w:sz w:val="24"/>
          <w:lang w:val="zh-CN"/>
        </w:rPr>
        <w:t>缔约方大会完全有能力探索新的工作领域</w:t>
      </w:r>
      <w:r w:rsidRPr="007C05B4">
        <w:rPr>
          <w:rFonts w:ascii="SimSun" w:hint="eastAsia"/>
          <w:sz w:val="24"/>
          <w:lang w:val="en-US"/>
        </w:rPr>
        <w:t>，</w:t>
      </w:r>
      <w:r w:rsidRPr="007C05B4">
        <w:rPr>
          <w:rFonts w:ascii="SimSun" w:hint="eastAsia"/>
          <w:sz w:val="24"/>
          <w:lang w:val="zh-CN"/>
        </w:rPr>
        <w:t>以补充未来协定缔约方大会中的讨论并支持《协定》的实施。</w:t>
      </w:r>
    </w:p>
    <w:p w14:paraId="33ACA09D" w14:textId="77777777" w:rsidR="00C72FE6" w:rsidRPr="007C05B4" w:rsidRDefault="00C72FE6">
      <w:pPr>
        <w:keepNext/>
        <w:tabs>
          <w:tab w:val="left" w:pos="1134"/>
        </w:tabs>
        <w:topLinePunct/>
        <w:spacing w:before="120" w:after="120"/>
        <w:ind w:left="562"/>
        <w:rPr>
          <w:sz w:val="24"/>
        </w:rPr>
      </w:pPr>
      <w:r w:rsidRPr="007C05B4">
        <w:rPr>
          <w:sz w:val="24"/>
        </w:rPr>
        <w:t>26.</w:t>
      </w:r>
      <w:r w:rsidRPr="007C05B4">
        <w:rPr>
          <w:sz w:val="24"/>
        </w:rPr>
        <w:tab/>
      </w:r>
      <w:r w:rsidRPr="007C05B4">
        <w:rPr>
          <w:rFonts w:ascii="SimSun" w:hint="eastAsia"/>
          <w:sz w:val="24"/>
          <w:lang w:val="zh-CN"/>
        </w:rPr>
        <w:t>《公约》的若干工作领域与《协定》的主要内容相关</w:t>
      </w:r>
      <w:r w:rsidRPr="007C05B4">
        <w:rPr>
          <w:rFonts w:ascii="SimSun" w:hint="eastAsia"/>
          <w:sz w:val="24"/>
        </w:rPr>
        <w:t>，</w:t>
      </w:r>
      <w:r w:rsidRPr="007C05B4">
        <w:rPr>
          <w:rFonts w:ascii="SimSun" w:hint="eastAsia"/>
          <w:sz w:val="24"/>
          <w:lang w:val="zh-CN"/>
        </w:rPr>
        <w:t>这可对《协定》的实施过程提供切实的经验和教训</w:t>
      </w:r>
      <w:r w:rsidRPr="007C05B4">
        <w:rPr>
          <w:rFonts w:ascii="SimSun" w:hint="eastAsia"/>
          <w:sz w:val="24"/>
        </w:rPr>
        <w:t>，</w:t>
      </w:r>
      <w:r w:rsidRPr="007C05B4">
        <w:rPr>
          <w:rFonts w:ascii="SimSun" w:hint="eastAsia"/>
          <w:sz w:val="24"/>
          <w:lang w:val="zh-CN"/>
        </w:rPr>
        <w:t>概述如下</w:t>
      </w:r>
      <w:r w:rsidRPr="007C05B4">
        <w:rPr>
          <w:rFonts w:ascii="SimSun" w:hint="eastAsia"/>
          <w:sz w:val="24"/>
        </w:rPr>
        <w:t>：</w:t>
      </w:r>
    </w:p>
    <w:p w14:paraId="009A66A7"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海洋遗传资源</w:t>
      </w:r>
      <w:r w:rsidRPr="007C05B4">
        <w:rPr>
          <w:rFonts w:ascii="SimSun" w:hint="eastAsia"/>
          <w:sz w:val="24"/>
        </w:rPr>
        <w:t>，</w:t>
      </w:r>
      <w:r w:rsidRPr="007C05B4">
        <w:rPr>
          <w:rFonts w:ascii="SimSun" w:hint="eastAsia"/>
          <w:sz w:val="24"/>
          <w:lang w:val="zh-CN"/>
        </w:rPr>
        <w:t>包括公正和公平地分享惠益</w:t>
      </w:r>
      <w:r w:rsidRPr="007C05B4">
        <w:rPr>
          <w:rFonts w:ascii="SimSun" w:hint="eastAsia"/>
          <w:sz w:val="24"/>
        </w:rPr>
        <w:t>（</w:t>
      </w:r>
      <w:r w:rsidRPr="007C05B4">
        <w:rPr>
          <w:rFonts w:ascii="SimSun" w:hint="eastAsia"/>
          <w:sz w:val="24"/>
          <w:lang w:val="zh-CN"/>
        </w:rPr>
        <w:t>《协定》</w:t>
      </w:r>
      <w:r w:rsidRPr="007C05B4">
        <w:rPr>
          <w:rFonts w:ascii="SimSun" w:hint="eastAsia"/>
          <w:sz w:val="24"/>
        </w:rPr>
        <w:t>，</w:t>
      </w:r>
      <w:r w:rsidRPr="007C05B4">
        <w:rPr>
          <w:rFonts w:ascii="SimSun" w:hint="eastAsia"/>
          <w:sz w:val="24"/>
          <w:lang w:val="zh-CN"/>
        </w:rPr>
        <w:t>第二部分</w:t>
      </w:r>
      <w:r w:rsidRPr="007C05B4">
        <w:rPr>
          <w:rFonts w:ascii="SimSun" w:hint="eastAsia"/>
          <w:sz w:val="24"/>
        </w:rPr>
        <w:t>）：</w:t>
      </w:r>
    </w:p>
    <w:p w14:paraId="3E60D050"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一</w:t>
      </w:r>
      <w:r w:rsidRPr="007C05B4">
        <w:rPr>
          <w:noProof/>
          <w:sz w:val="24"/>
        </w:rPr>
        <w:t>)</w:t>
      </w:r>
      <w:r w:rsidRPr="007C05B4">
        <w:rPr>
          <w:sz w:val="24"/>
        </w:rPr>
        <w:tab/>
      </w:r>
      <w:r w:rsidRPr="007C05B4">
        <w:rPr>
          <w:rFonts w:ascii="SimSun" w:hint="eastAsia"/>
          <w:sz w:val="24"/>
          <w:lang w:val="zh-CN"/>
        </w:rPr>
        <w:t>根据《生物多样性公约关于获取遗传资源和公正和公平分享其利用所产生惠益的名古屋议定书》在获取和惠益分享方面的经验可对根据《协定》采取的方法提供参考</w:t>
      </w:r>
      <w:r w:rsidRPr="007C05B4">
        <w:rPr>
          <w:rFonts w:ascii="SimSun" w:hint="eastAsia"/>
          <w:sz w:val="24"/>
        </w:rPr>
        <w:t>；</w:t>
      </w:r>
    </w:p>
    <w:p w14:paraId="23245705"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二</w:t>
      </w:r>
      <w:r w:rsidRPr="007C05B4">
        <w:rPr>
          <w:noProof/>
          <w:sz w:val="24"/>
        </w:rPr>
        <w:t>)</w:t>
      </w:r>
      <w:r w:rsidRPr="007C05B4">
        <w:rPr>
          <w:sz w:val="24"/>
        </w:rPr>
        <w:tab/>
      </w:r>
      <w:r w:rsidRPr="007C05B4">
        <w:rPr>
          <w:rFonts w:ascii="SimSun" w:hint="eastAsia"/>
          <w:sz w:val="24"/>
          <w:lang w:val="zh-CN"/>
        </w:rPr>
        <w:t>缔约方大会第</w:t>
      </w:r>
      <w:hyperlink r:id="rId26" w:history="1">
        <w:r w:rsidRPr="007C05B4">
          <w:rPr>
            <w:rStyle w:val="Hyperlink"/>
            <w:sz w:val="24"/>
          </w:rPr>
          <w:t>15/9</w:t>
        </w:r>
      </w:hyperlink>
      <w:r w:rsidRPr="007C05B4">
        <w:rPr>
          <w:rFonts w:ascii="SimSun" w:hint="eastAsia"/>
          <w:sz w:val="24"/>
          <w:lang w:val="zh-CN"/>
        </w:rPr>
        <w:t>号决定设立并经</w:t>
      </w:r>
      <w:r w:rsidRPr="007C05B4">
        <w:rPr>
          <w:rFonts w:ascii="SimSun" w:hint="eastAsia"/>
          <w:color w:val="000000"/>
          <w:sz w:val="24"/>
          <w:lang w:val="zh-CN"/>
        </w:rPr>
        <w:t>作为名古屋议定书缔约方会议的缔约方大会第</w:t>
      </w:r>
      <w:hyperlink r:id="rId27" w:history="1">
        <w:r w:rsidRPr="007C05B4">
          <w:rPr>
            <w:rStyle w:val="Hyperlink"/>
            <w:sz w:val="24"/>
          </w:rPr>
          <w:t>NP-4/6</w:t>
        </w:r>
      </w:hyperlink>
      <w:r w:rsidRPr="007C05B4">
        <w:rPr>
          <w:rFonts w:ascii="SimSun" w:hint="eastAsia"/>
          <w:color w:val="000000"/>
          <w:sz w:val="24"/>
          <w:lang w:val="zh-CN"/>
        </w:rPr>
        <w:t>号决定</w:t>
      </w:r>
      <w:r w:rsidRPr="007C05B4">
        <w:rPr>
          <w:rFonts w:ascii="SimSun" w:hint="eastAsia"/>
          <w:sz w:val="24"/>
          <w:lang w:val="zh-CN"/>
        </w:rPr>
        <w:t>核可的使用遗传资源数字序列信息进行惠益分享的多边机制以及制定和运行这个机制的工作可在进一步制定分享使用国家管辖范围以外区域海洋遗传资源和海洋遗传资源数字序列信息带来的货币惠益的模式时加以考虑</w:t>
      </w:r>
      <w:r w:rsidRPr="007C05B4">
        <w:rPr>
          <w:rFonts w:ascii="SimSun" w:hint="eastAsia"/>
          <w:sz w:val="24"/>
        </w:rPr>
        <w:t>；</w:t>
      </w:r>
    </w:p>
    <w:p w14:paraId="442B2479"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分区管理工具包括建立海洋保护区等各种措施</w:t>
      </w:r>
      <w:r w:rsidRPr="007C05B4">
        <w:rPr>
          <w:rFonts w:ascii="SimSun" w:hint="eastAsia"/>
          <w:sz w:val="24"/>
        </w:rPr>
        <w:t>（</w:t>
      </w:r>
      <w:r w:rsidRPr="007C05B4">
        <w:rPr>
          <w:rFonts w:ascii="SimSun" w:hint="eastAsia"/>
          <w:sz w:val="24"/>
          <w:lang w:val="zh-CN"/>
        </w:rPr>
        <w:t>《协定》</w:t>
      </w:r>
      <w:r w:rsidRPr="007C05B4">
        <w:rPr>
          <w:rFonts w:ascii="SimSun" w:hint="eastAsia"/>
          <w:sz w:val="24"/>
        </w:rPr>
        <w:t>，</w:t>
      </w:r>
      <w:r w:rsidRPr="007C05B4">
        <w:rPr>
          <w:rFonts w:ascii="SimSun" w:hint="eastAsia"/>
          <w:sz w:val="24"/>
          <w:lang w:val="zh-CN"/>
        </w:rPr>
        <w:t>第三部分</w:t>
      </w:r>
      <w:r w:rsidRPr="007C05B4">
        <w:rPr>
          <w:rFonts w:ascii="SimSun" w:hint="eastAsia"/>
          <w:sz w:val="24"/>
        </w:rPr>
        <w:t>）：</w:t>
      </w:r>
    </w:p>
    <w:p w14:paraId="4622FEA3" w14:textId="77777777" w:rsidR="00C72FE6" w:rsidRPr="007C05B4" w:rsidRDefault="00C72FE6" w:rsidP="007C05B4">
      <w:pPr>
        <w:pStyle w:val="ListParagraph"/>
        <w:numPr>
          <w:ilvl w:val="1"/>
          <w:numId w:val="8"/>
        </w:numPr>
        <w:tabs>
          <w:tab w:val="left" w:pos="1701"/>
        </w:tabs>
        <w:topLinePunct/>
        <w:spacing w:before="120" w:after="120"/>
        <w:ind w:left="1701" w:hanging="567"/>
        <w:contextualSpacing w:val="0"/>
        <w:rPr>
          <w:sz w:val="24"/>
        </w:rPr>
      </w:pPr>
      <w:r w:rsidRPr="007C05B4">
        <w:rPr>
          <w:rFonts w:ascii="SimSun" w:hint="eastAsia"/>
          <w:sz w:val="24"/>
          <w:lang w:val="zh-CN"/>
        </w:rPr>
        <w:t>一些被认为符合具有重要生态或生物意义的海洋区域</w:t>
      </w:r>
      <w:r w:rsidRPr="007C05B4">
        <w:rPr>
          <w:rFonts w:ascii="SimSun" w:hint="eastAsia"/>
          <w:sz w:val="24"/>
        </w:rPr>
        <w:t>（</w:t>
      </w:r>
      <w:r w:rsidRPr="007C05B4">
        <w:rPr>
          <w:sz w:val="24"/>
        </w:rPr>
        <w:t>EBSA</w:t>
      </w:r>
      <w:r w:rsidRPr="007C05B4">
        <w:rPr>
          <w:rFonts w:ascii="SimSun" w:hint="eastAsia"/>
          <w:sz w:val="24"/>
        </w:rPr>
        <w:t>）</w:t>
      </w:r>
      <w:r w:rsidRPr="007C05B4">
        <w:rPr>
          <w:rFonts w:ascii="SimSun" w:hint="eastAsia"/>
          <w:sz w:val="24"/>
          <w:lang w:val="zh-CN"/>
        </w:rPr>
        <w:t>科学标准的区域可以成为制定分区管理工具提案的科学信息来源</w:t>
      </w:r>
      <w:r w:rsidRPr="007C05B4">
        <w:rPr>
          <w:rFonts w:ascii="SimSun" w:hint="eastAsia"/>
          <w:sz w:val="24"/>
        </w:rPr>
        <w:t>；</w:t>
      </w:r>
    </w:p>
    <w:p w14:paraId="478F9466" w14:textId="77777777" w:rsidR="00C72FE6" w:rsidRPr="007C05B4" w:rsidRDefault="00C72FE6">
      <w:pPr>
        <w:pStyle w:val="ListParagraph"/>
        <w:numPr>
          <w:ilvl w:val="1"/>
          <w:numId w:val="8"/>
        </w:numPr>
        <w:tabs>
          <w:tab w:val="left" w:pos="1701"/>
        </w:tabs>
        <w:topLinePunct/>
        <w:spacing w:before="120" w:after="120"/>
        <w:ind w:left="1701" w:hanging="567"/>
        <w:contextualSpacing w:val="0"/>
        <w:rPr>
          <w:sz w:val="24"/>
        </w:rPr>
      </w:pPr>
      <w:r w:rsidRPr="007C05B4">
        <w:rPr>
          <w:rFonts w:ascii="SimSun" w:hint="eastAsia"/>
          <w:sz w:val="24"/>
          <w:lang w:val="zh-CN"/>
        </w:rPr>
        <w:t>具体</w:t>
      </w:r>
      <w:r w:rsidRPr="007C05B4">
        <w:rPr>
          <w:sz w:val="24"/>
        </w:rPr>
        <w:t>EBSA</w:t>
      </w:r>
      <w:r w:rsidRPr="007C05B4">
        <w:rPr>
          <w:rFonts w:ascii="SimSun" w:hint="eastAsia"/>
          <w:sz w:val="24"/>
          <w:lang w:val="zh-CN"/>
        </w:rPr>
        <w:t>说明中所包含的信息</w:t>
      </w:r>
      <w:r w:rsidRPr="007C05B4">
        <w:rPr>
          <w:rFonts w:ascii="SimSun" w:hint="eastAsia"/>
          <w:sz w:val="24"/>
        </w:rPr>
        <w:t>（</w:t>
      </w:r>
      <w:r w:rsidRPr="007C05B4">
        <w:rPr>
          <w:rFonts w:ascii="SimSun" w:hint="eastAsia"/>
          <w:sz w:val="24"/>
          <w:lang w:val="zh-CN"/>
        </w:rPr>
        <w:t>关于特定区域特征的生态或生物意义</w:t>
      </w:r>
      <w:r w:rsidRPr="007C05B4">
        <w:rPr>
          <w:rFonts w:ascii="SimSun" w:hint="eastAsia"/>
          <w:sz w:val="24"/>
        </w:rPr>
        <w:t>）</w:t>
      </w:r>
      <w:r w:rsidRPr="007C05B4">
        <w:rPr>
          <w:rFonts w:ascii="SimSun" w:hint="eastAsia"/>
          <w:sz w:val="24"/>
          <w:lang w:val="zh-CN"/>
        </w:rPr>
        <w:t>可为制定分区管理工具的各项参数提供信息</w:t>
      </w:r>
      <w:r w:rsidRPr="007C05B4">
        <w:rPr>
          <w:rFonts w:ascii="SimSun" w:hint="eastAsia"/>
          <w:sz w:val="24"/>
        </w:rPr>
        <w:t>（</w:t>
      </w:r>
      <w:r w:rsidRPr="007C05B4">
        <w:rPr>
          <w:rFonts w:ascii="SimSun" w:hint="eastAsia"/>
          <w:sz w:val="24"/>
          <w:lang w:val="zh-CN"/>
        </w:rPr>
        <w:t>例如</w:t>
      </w:r>
      <w:r w:rsidRPr="007C05B4">
        <w:rPr>
          <w:rFonts w:ascii="SimSun" w:hint="eastAsia"/>
          <w:sz w:val="24"/>
        </w:rPr>
        <w:t>，</w:t>
      </w:r>
      <w:r w:rsidRPr="007C05B4">
        <w:rPr>
          <w:rFonts w:ascii="SimSun" w:hint="eastAsia"/>
          <w:sz w:val="24"/>
          <w:lang w:val="zh-CN"/>
        </w:rPr>
        <w:t>哪些活动需要加以管理或受到限制</w:t>
      </w:r>
      <w:r w:rsidRPr="007C05B4">
        <w:rPr>
          <w:rFonts w:ascii="SimSun" w:hint="eastAsia"/>
          <w:sz w:val="24"/>
        </w:rPr>
        <w:t>）；</w:t>
      </w:r>
    </w:p>
    <w:p w14:paraId="6A3CD715" w14:textId="77777777" w:rsidR="00C72FE6" w:rsidRPr="007C05B4" w:rsidRDefault="00C72FE6">
      <w:pPr>
        <w:pStyle w:val="ListParagraph"/>
        <w:numPr>
          <w:ilvl w:val="1"/>
          <w:numId w:val="8"/>
        </w:numPr>
        <w:tabs>
          <w:tab w:val="left" w:pos="1701"/>
        </w:tabs>
        <w:topLinePunct/>
        <w:spacing w:before="120" w:after="120"/>
        <w:ind w:left="1701" w:hanging="567"/>
        <w:contextualSpacing w:val="0"/>
        <w:rPr>
          <w:sz w:val="24"/>
        </w:rPr>
      </w:pPr>
      <w:r w:rsidRPr="007C05B4">
        <w:rPr>
          <w:rFonts w:ascii="SimSun" w:hint="eastAsia"/>
          <w:sz w:val="24"/>
          <w:lang w:val="zh-CN"/>
        </w:rPr>
        <w:t>通过</w:t>
      </w:r>
      <w:r w:rsidRPr="007C05B4">
        <w:rPr>
          <w:sz w:val="24"/>
        </w:rPr>
        <w:t>EBSA</w:t>
      </w:r>
      <w:r w:rsidRPr="007C05B4">
        <w:rPr>
          <w:rFonts w:ascii="SimSun" w:hint="eastAsia"/>
          <w:sz w:val="24"/>
          <w:lang w:val="zh-CN"/>
        </w:rPr>
        <w:t>进程应用</w:t>
      </w:r>
      <w:r w:rsidRPr="007C05B4">
        <w:rPr>
          <w:sz w:val="24"/>
        </w:rPr>
        <w:t>EBSA</w:t>
      </w:r>
      <w:r w:rsidRPr="007C05B4">
        <w:rPr>
          <w:rFonts w:ascii="SimSun" w:hint="eastAsia"/>
          <w:sz w:val="24"/>
          <w:lang w:val="zh-CN"/>
        </w:rPr>
        <w:t>标准的经验</w:t>
      </w:r>
      <w:r w:rsidRPr="007C05B4">
        <w:rPr>
          <w:rFonts w:ascii="SimSun" w:hint="eastAsia"/>
          <w:sz w:val="24"/>
        </w:rPr>
        <w:t>，</w:t>
      </w:r>
      <w:r w:rsidRPr="007C05B4">
        <w:rPr>
          <w:rFonts w:ascii="SimSun" w:hint="eastAsia"/>
          <w:sz w:val="24"/>
          <w:lang w:val="zh-CN"/>
        </w:rPr>
        <w:t>包括针对深海和公海某些类型特征的经验</w:t>
      </w:r>
      <w:r w:rsidRPr="007C05B4">
        <w:rPr>
          <w:rFonts w:ascii="SimSun" w:hint="eastAsia"/>
          <w:sz w:val="24"/>
        </w:rPr>
        <w:t>，</w:t>
      </w:r>
      <w:r w:rsidRPr="007C05B4">
        <w:rPr>
          <w:rFonts w:ascii="SimSun" w:hint="eastAsia"/>
          <w:sz w:val="24"/>
          <w:lang w:val="zh-CN"/>
        </w:rPr>
        <w:t>可用于制定分区管理工具的提案</w:t>
      </w:r>
      <w:r w:rsidRPr="007C05B4">
        <w:rPr>
          <w:rFonts w:ascii="SimSun" w:hint="eastAsia"/>
          <w:sz w:val="24"/>
        </w:rPr>
        <w:t>；</w:t>
      </w:r>
    </w:p>
    <w:p w14:paraId="3B142C27" w14:textId="77777777" w:rsidR="00C72FE6" w:rsidRPr="007C05B4" w:rsidRDefault="00C72FE6">
      <w:pPr>
        <w:pStyle w:val="ListParagraph"/>
        <w:numPr>
          <w:ilvl w:val="1"/>
          <w:numId w:val="8"/>
        </w:numPr>
        <w:tabs>
          <w:tab w:val="left" w:pos="1701"/>
        </w:tabs>
        <w:topLinePunct/>
        <w:spacing w:before="120" w:after="120"/>
        <w:ind w:left="1701" w:hanging="567"/>
        <w:contextualSpacing w:val="0"/>
        <w:rPr>
          <w:sz w:val="24"/>
        </w:rPr>
      </w:pPr>
      <w:r w:rsidRPr="007C05B4">
        <w:rPr>
          <w:rFonts w:ascii="SimSun" w:hint="eastAsia"/>
          <w:sz w:val="24"/>
          <w:lang w:val="zh-CN"/>
        </w:rPr>
        <w:t>根据《公约》制定的各种形式指导意见可为制定关于指定和实施分区管理工具的提案提供信息</w:t>
      </w:r>
      <w:r w:rsidRPr="007C05B4">
        <w:rPr>
          <w:rFonts w:ascii="SimSun" w:hint="eastAsia"/>
          <w:sz w:val="24"/>
        </w:rPr>
        <w:t>，</w:t>
      </w:r>
      <w:r w:rsidRPr="007C05B4">
        <w:rPr>
          <w:rFonts w:ascii="SimSun" w:hint="eastAsia"/>
          <w:sz w:val="24"/>
          <w:lang w:val="zh-CN"/>
        </w:rPr>
        <w:t>包括其有效性、公平性、代表性和连通性</w:t>
      </w:r>
      <w:r w:rsidRPr="007C05B4">
        <w:rPr>
          <w:rFonts w:ascii="SimSun" w:hint="eastAsia"/>
          <w:sz w:val="24"/>
        </w:rPr>
        <w:t>；</w:t>
      </w:r>
    </w:p>
    <w:p w14:paraId="0FEEA0BF" w14:textId="77777777" w:rsidR="00C72FE6" w:rsidRPr="007C05B4" w:rsidRDefault="00C72FE6">
      <w:pPr>
        <w:tabs>
          <w:tab w:val="left" w:pos="1701"/>
        </w:tabs>
        <w:topLinePunct/>
        <w:spacing w:before="120" w:after="120"/>
        <w:ind w:left="567" w:firstLine="567"/>
        <w:rPr>
          <w:sz w:val="24"/>
        </w:rPr>
      </w:pPr>
      <w:bookmarkStart w:id="4" w:name="OLE_LINK1"/>
      <w:r w:rsidRPr="007C05B4">
        <w:rPr>
          <w:noProof/>
          <w:sz w:val="24"/>
        </w:rPr>
        <w:t>(c)</w:t>
      </w:r>
      <w:r w:rsidRPr="007C05B4">
        <w:rPr>
          <w:sz w:val="24"/>
        </w:rPr>
        <w:tab/>
      </w:r>
      <w:r w:rsidRPr="007C05B4">
        <w:rPr>
          <w:rFonts w:ascii="SimSun" w:hint="eastAsia"/>
          <w:sz w:val="24"/>
          <w:lang w:val="zh-CN"/>
        </w:rPr>
        <w:t>环境影响评估</w:t>
      </w:r>
      <w:r w:rsidRPr="007C05B4">
        <w:rPr>
          <w:rFonts w:ascii="SimSun" w:hint="eastAsia"/>
          <w:sz w:val="24"/>
        </w:rPr>
        <w:t>（</w:t>
      </w:r>
      <w:r w:rsidRPr="007C05B4">
        <w:rPr>
          <w:rFonts w:ascii="SimSun" w:hint="eastAsia"/>
          <w:sz w:val="24"/>
          <w:lang w:val="zh-CN"/>
        </w:rPr>
        <w:t>《协定》</w:t>
      </w:r>
      <w:r w:rsidRPr="007C05B4">
        <w:rPr>
          <w:rFonts w:ascii="SimSun" w:hint="eastAsia"/>
          <w:sz w:val="24"/>
        </w:rPr>
        <w:t>，</w:t>
      </w:r>
      <w:r w:rsidRPr="007C05B4">
        <w:rPr>
          <w:rFonts w:ascii="SimSun" w:hint="eastAsia"/>
          <w:sz w:val="24"/>
          <w:lang w:val="zh-CN"/>
        </w:rPr>
        <w:t>第四部分</w:t>
      </w:r>
      <w:r w:rsidRPr="007C05B4">
        <w:rPr>
          <w:rFonts w:ascii="SimSun" w:hint="eastAsia"/>
          <w:sz w:val="24"/>
        </w:rPr>
        <w:t>）：</w:t>
      </w:r>
    </w:p>
    <w:bookmarkEnd w:id="4"/>
    <w:p w14:paraId="50998B4A"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一</w:t>
      </w:r>
      <w:r w:rsidRPr="007C05B4">
        <w:rPr>
          <w:noProof/>
          <w:sz w:val="24"/>
        </w:rPr>
        <w:t>)</w:t>
      </w:r>
      <w:r w:rsidRPr="007C05B4">
        <w:rPr>
          <w:sz w:val="24"/>
        </w:rPr>
        <w:tab/>
      </w:r>
      <w:r w:rsidRPr="007C05B4">
        <w:rPr>
          <w:rFonts w:ascii="SimSun" w:hint="eastAsia"/>
          <w:sz w:val="24"/>
          <w:lang w:val="zh-CN"/>
        </w:rPr>
        <w:t>被描述为符合</w:t>
      </w:r>
      <w:r w:rsidRPr="007C05B4">
        <w:rPr>
          <w:sz w:val="24"/>
        </w:rPr>
        <w:t>EBSA</w:t>
      </w:r>
      <w:r w:rsidRPr="007C05B4">
        <w:rPr>
          <w:rFonts w:ascii="SimSun" w:hint="eastAsia"/>
          <w:sz w:val="24"/>
          <w:lang w:val="zh-CN"/>
        </w:rPr>
        <w:t>标准的区域可被视为可能需要进行环境影响评估的区域</w:t>
      </w:r>
      <w:r w:rsidRPr="007C05B4">
        <w:rPr>
          <w:rFonts w:ascii="SimSun" w:hint="eastAsia"/>
          <w:sz w:val="24"/>
        </w:rPr>
        <w:t>，</w:t>
      </w:r>
      <w:r w:rsidRPr="007C05B4">
        <w:rPr>
          <w:rFonts w:ascii="SimSun" w:hint="eastAsia"/>
          <w:sz w:val="24"/>
          <w:lang w:val="zh-CN"/>
        </w:rPr>
        <w:t>这取决于有关活动以及该区域具有的生态或生物特征</w:t>
      </w:r>
      <w:r w:rsidRPr="007C05B4">
        <w:rPr>
          <w:rFonts w:ascii="SimSun" w:hint="eastAsia"/>
          <w:sz w:val="24"/>
        </w:rPr>
        <w:t>；</w:t>
      </w:r>
    </w:p>
    <w:p w14:paraId="2D816FCC"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二</w:t>
      </w:r>
      <w:r w:rsidRPr="007C05B4">
        <w:rPr>
          <w:noProof/>
          <w:sz w:val="24"/>
        </w:rPr>
        <w:t>)</w:t>
      </w:r>
      <w:r w:rsidRPr="007C05B4">
        <w:rPr>
          <w:sz w:val="24"/>
        </w:rPr>
        <w:tab/>
      </w:r>
      <w:r w:rsidRPr="007C05B4">
        <w:rPr>
          <w:rFonts w:ascii="SimSun" w:hint="eastAsia"/>
          <w:sz w:val="24"/>
          <w:lang w:val="zh-CN"/>
        </w:rPr>
        <w:t>涵盖生物多样性各个方面的影响评估自愿性准则</w:t>
      </w:r>
      <w:r w:rsidRPr="007C05B4">
        <w:rPr>
          <w:sz w:val="24"/>
          <w:vertAlign w:val="superscript"/>
          <w:lang w:val="zh-CN"/>
        </w:rPr>
        <w:footnoteReference w:id="6"/>
      </w:r>
      <w:r w:rsidRPr="007C05B4">
        <w:rPr>
          <w:rFonts w:ascii="SimSun" w:hint="eastAsia"/>
          <w:sz w:val="24"/>
          <w:lang w:val="zh-CN"/>
        </w:rPr>
        <w:t>随后针对深海和公海的具体考虑附加了说明</w:t>
      </w:r>
      <w:r w:rsidRPr="007C05B4">
        <w:rPr>
          <w:rFonts w:ascii="SimSun" w:hint="eastAsia"/>
          <w:sz w:val="24"/>
        </w:rPr>
        <w:t>，</w:t>
      </w:r>
      <w:r w:rsidRPr="007C05B4">
        <w:rPr>
          <w:rFonts w:ascii="SimSun" w:hint="eastAsia"/>
          <w:sz w:val="24"/>
          <w:lang w:val="zh-CN"/>
        </w:rPr>
        <w:t>这项自愿性准则可作为未来协定缔约方大会科学和技术机构制定标准和准则的宝贵资源</w:t>
      </w:r>
      <w:r w:rsidRPr="007C05B4">
        <w:rPr>
          <w:rFonts w:ascii="SimSun" w:hint="eastAsia"/>
          <w:sz w:val="24"/>
        </w:rPr>
        <w:t>（</w:t>
      </w:r>
      <w:r w:rsidRPr="007C05B4">
        <w:rPr>
          <w:rFonts w:ascii="SimSun" w:hint="eastAsia"/>
          <w:sz w:val="24"/>
          <w:lang w:val="zh-CN"/>
        </w:rPr>
        <w:t>见《协定》第</w:t>
      </w:r>
      <w:r w:rsidRPr="007C05B4">
        <w:rPr>
          <w:sz w:val="24"/>
        </w:rPr>
        <w:t>38</w:t>
      </w:r>
      <w:r w:rsidRPr="007C05B4">
        <w:rPr>
          <w:rFonts w:ascii="SimSun" w:hint="eastAsia"/>
          <w:sz w:val="24"/>
          <w:lang w:val="zh-CN"/>
        </w:rPr>
        <w:t>条</w:t>
      </w:r>
      <w:r w:rsidRPr="007C05B4">
        <w:rPr>
          <w:rFonts w:ascii="SimSun" w:hint="eastAsia"/>
          <w:sz w:val="24"/>
        </w:rPr>
        <w:t>）；</w:t>
      </w:r>
    </w:p>
    <w:p w14:paraId="59AABDC0" w14:textId="77777777" w:rsidR="00C72FE6" w:rsidRPr="007C05B4" w:rsidRDefault="00C72FE6">
      <w:pPr>
        <w:tabs>
          <w:tab w:val="left" w:pos="1701"/>
        </w:tabs>
        <w:topLinePunct/>
        <w:spacing w:before="120" w:after="120"/>
        <w:ind w:left="1701" w:hanging="567"/>
        <w:rPr>
          <w:sz w:val="24"/>
        </w:rPr>
      </w:pPr>
      <w:r w:rsidRPr="007C05B4">
        <w:rPr>
          <w:rFonts w:ascii="SimSun"/>
          <w:sz w:val="24"/>
          <w:lang w:val="en-US"/>
        </w:rPr>
        <w:t>(</w:t>
      </w:r>
      <w:r w:rsidRPr="007C05B4">
        <w:rPr>
          <w:rFonts w:ascii="SimSun" w:hint="eastAsia"/>
          <w:sz w:val="24"/>
          <w:lang w:val="zh-CN"/>
        </w:rPr>
        <w:t>三</w:t>
      </w:r>
      <w:r w:rsidRPr="007C05B4">
        <w:rPr>
          <w:rFonts w:ascii="SimSun"/>
          <w:sz w:val="24"/>
          <w:lang w:val="en-US"/>
        </w:rPr>
        <w:t>)</w:t>
      </w:r>
      <w:r w:rsidRPr="007C05B4">
        <w:rPr>
          <w:sz w:val="24"/>
        </w:rPr>
        <w:tab/>
      </w:r>
      <w:r w:rsidRPr="007C05B4">
        <w:rPr>
          <w:rFonts w:ascii="SimSun" w:hint="eastAsia"/>
          <w:sz w:val="24"/>
          <w:lang w:val="zh-CN"/>
        </w:rPr>
        <w:t>根据《公约》将生物多样性纳入各部门主流化的指导意见</w:t>
      </w:r>
      <w:r w:rsidRPr="007C05B4">
        <w:rPr>
          <w:rStyle w:val="FootnoteReference"/>
          <w:sz w:val="24"/>
          <w:lang w:val="zh-CN"/>
        </w:rPr>
        <w:footnoteReference w:id="7"/>
      </w:r>
      <w:r w:rsidRPr="007C05B4">
        <w:rPr>
          <w:rFonts w:ascii="SimSun" w:hint="eastAsia"/>
          <w:sz w:val="24"/>
          <w:lang w:val="zh-CN"/>
        </w:rPr>
        <w:t>可为具体部门措施提供信息</w:t>
      </w:r>
      <w:r w:rsidRPr="007C05B4">
        <w:rPr>
          <w:rFonts w:ascii="SimSun" w:hint="eastAsia"/>
          <w:sz w:val="24"/>
        </w:rPr>
        <w:t>，</w:t>
      </w:r>
      <w:r w:rsidRPr="007C05B4">
        <w:rPr>
          <w:rFonts w:ascii="SimSun" w:hint="eastAsia"/>
          <w:sz w:val="24"/>
          <w:lang w:val="zh-CN"/>
        </w:rPr>
        <w:t>以便在环境影响评估的背景下</w:t>
      </w:r>
      <w:r w:rsidRPr="007C05B4">
        <w:rPr>
          <w:rFonts w:ascii="SimSun" w:hint="eastAsia"/>
          <w:sz w:val="24"/>
        </w:rPr>
        <w:t>，</w:t>
      </w:r>
      <w:r w:rsidRPr="007C05B4">
        <w:rPr>
          <w:rFonts w:ascii="SimSun" w:hint="eastAsia"/>
          <w:sz w:val="24"/>
          <w:lang w:val="zh-CN"/>
        </w:rPr>
        <w:t>尽量减少或减轻对生物多样性的影响</w:t>
      </w:r>
      <w:r w:rsidRPr="007C05B4">
        <w:rPr>
          <w:rFonts w:ascii="SimSun" w:hint="eastAsia"/>
          <w:sz w:val="24"/>
        </w:rPr>
        <w:t>；</w:t>
      </w:r>
    </w:p>
    <w:p w14:paraId="063E4406" w14:textId="77777777" w:rsidR="00C72FE6" w:rsidRPr="007C05B4" w:rsidRDefault="00C72FE6">
      <w:pPr>
        <w:tabs>
          <w:tab w:val="left" w:pos="1701"/>
        </w:tabs>
        <w:topLinePunct/>
        <w:spacing w:before="120" w:after="120"/>
        <w:ind w:left="1701" w:hanging="567"/>
        <w:rPr>
          <w:sz w:val="24"/>
        </w:rPr>
      </w:pPr>
      <w:r w:rsidRPr="007C05B4">
        <w:rPr>
          <w:noProof/>
          <w:sz w:val="24"/>
        </w:rPr>
        <w:lastRenderedPageBreak/>
        <w:t>(</w:t>
      </w:r>
      <w:r>
        <w:rPr>
          <w:rFonts w:hint="eastAsia"/>
          <w:noProof/>
          <w:sz w:val="24"/>
        </w:rPr>
        <w:t>四</w:t>
      </w:r>
      <w:r w:rsidRPr="007C05B4">
        <w:rPr>
          <w:noProof/>
          <w:sz w:val="24"/>
        </w:rPr>
        <w:t>)</w:t>
      </w:r>
      <w:r w:rsidRPr="007C05B4">
        <w:rPr>
          <w:sz w:val="24"/>
        </w:rPr>
        <w:tab/>
      </w:r>
      <w:r w:rsidRPr="007C05B4">
        <w:rPr>
          <w:rFonts w:ascii="SimSun" w:hint="eastAsia"/>
          <w:sz w:val="24"/>
          <w:lang w:val="zh-CN"/>
        </w:rPr>
        <w:t>根据《公约》制定有关各种压力</w:t>
      </w:r>
      <w:r w:rsidRPr="007C05B4">
        <w:rPr>
          <w:rFonts w:ascii="SimSun" w:hint="eastAsia"/>
          <w:sz w:val="24"/>
        </w:rPr>
        <w:t>（</w:t>
      </w:r>
      <w:r w:rsidRPr="007C05B4">
        <w:rPr>
          <w:rFonts w:ascii="SimSun" w:hint="eastAsia"/>
          <w:sz w:val="24"/>
          <w:lang w:val="zh-CN"/>
        </w:rPr>
        <w:t>例如</w:t>
      </w:r>
      <w:r w:rsidRPr="007C05B4">
        <w:rPr>
          <w:rFonts w:ascii="SimSun" w:hint="eastAsia"/>
          <w:sz w:val="24"/>
        </w:rPr>
        <w:t>，</w:t>
      </w:r>
      <w:r w:rsidRPr="007C05B4">
        <w:rPr>
          <w:rFonts w:ascii="SimSun" w:hint="eastAsia"/>
          <w:sz w:val="24"/>
          <w:lang w:val="zh-CN"/>
        </w:rPr>
        <w:t>水下噪音、海洋废弃物、海洋酸化和外来入侵物种</w:t>
      </w:r>
      <w:r w:rsidRPr="007C05B4">
        <w:rPr>
          <w:rFonts w:ascii="SimSun" w:hint="eastAsia"/>
          <w:sz w:val="24"/>
        </w:rPr>
        <w:t>）</w:t>
      </w:r>
      <w:r w:rsidRPr="007C05B4">
        <w:rPr>
          <w:rFonts w:ascii="SimSun" w:hint="eastAsia"/>
          <w:sz w:val="24"/>
          <w:lang w:val="zh-CN"/>
        </w:rPr>
        <w:t>的指导意见可以为部门和跨部门措施提供信息</w:t>
      </w:r>
      <w:r w:rsidRPr="007C05B4">
        <w:rPr>
          <w:rFonts w:ascii="SimSun" w:hint="eastAsia"/>
          <w:sz w:val="24"/>
        </w:rPr>
        <w:t>，</w:t>
      </w:r>
      <w:r w:rsidRPr="007C05B4">
        <w:rPr>
          <w:rFonts w:ascii="SimSun" w:hint="eastAsia"/>
          <w:sz w:val="24"/>
          <w:lang w:val="zh-CN"/>
        </w:rPr>
        <w:t>以便在环境影响评估的背景下</w:t>
      </w:r>
      <w:r w:rsidRPr="007C05B4">
        <w:rPr>
          <w:rFonts w:ascii="SimSun" w:hint="eastAsia"/>
          <w:sz w:val="24"/>
        </w:rPr>
        <w:t>，</w:t>
      </w:r>
      <w:r w:rsidRPr="007C05B4">
        <w:rPr>
          <w:rFonts w:ascii="SimSun" w:hint="eastAsia"/>
          <w:sz w:val="24"/>
          <w:lang w:val="zh-CN"/>
        </w:rPr>
        <w:t>尽量减少或减轻对生物多样性的影响</w:t>
      </w:r>
      <w:r w:rsidRPr="007C05B4">
        <w:rPr>
          <w:rFonts w:ascii="SimSun" w:hint="eastAsia"/>
          <w:sz w:val="24"/>
        </w:rPr>
        <w:t>；</w:t>
      </w:r>
    </w:p>
    <w:p w14:paraId="1DC4426B" w14:textId="77777777" w:rsidR="00C72FE6" w:rsidRPr="007C05B4" w:rsidRDefault="00C72FE6">
      <w:pPr>
        <w:tabs>
          <w:tab w:val="left" w:pos="1701"/>
        </w:tabs>
        <w:topLinePunct/>
        <w:spacing w:before="120" w:after="120"/>
        <w:ind w:left="567" w:firstLine="567"/>
        <w:rPr>
          <w:sz w:val="24"/>
        </w:rPr>
      </w:pPr>
      <w:r w:rsidRPr="007C05B4">
        <w:rPr>
          <w:noProof/>
          <w:sz w:val="24"/>
        </w:rPr>
        <w:t>(d)</w:t>
      </w:r>
      <w:r w:rsidRPr="007C05B4">
        <w:rPr>
          <w:sz w:val="24"/>
        </w:rPr>
        <w:tab/>
      </w:r>
      <w:r w:rsidRPr="007C05B4">
        <w:rPr>
          <w:rFonts w:ascii="SimSun" w:hint="eastAsia"/>
          <w:sz w:val="24"/>
          <w:lang w:val="zh-CN"/>
        </w:rPr>
        <w:t>能力建设和海洋技术转让</w:t>
      </w:r>
      <w:r w:rsidRPr="007C05B4">
        <w:rPr>
          <w:rFonts w:ascii="SimSun" w:hint="eastAsia"/>
          <w:sz w:val="24"/>
        </w:rPr>
        <w:t>（</w:t>
      </w:r>
      <w:r w:rsidRPr="007C05B4">
        <w:rPr>
          <w:rFonts w:ascii="SimSun" w:hint="eastAsia"/>
          <w:sz w:val="24"/>
          <w:lang w:val="zh-CN"/>
        </w:rPr>
        <w:t>《协定》</w:t>
      </w:r>
      <w:r w:rsidRPr="007C05B4">
        <w:rPr>
          <w:rFonts w:ascii="SimSun" w:hint="eastAsia"/>
          <w:sz w:val="24"/>
        </w:rPr>
        <w:t>，</w:t>
      </w:r>
      <w:r w:rsidRPr="007C05B4">
        <w:rPr>
          <w:rFonts w:ascii="SimSun" w:hint="eastAsia"/>
          <w:sz w:val="24"/>
          <w:lang w:val="zh-CN"/>
        </w:rPr>
        <w:t>第五部分</w:t>
      </w:r>
      <w:r w:rsidRPr="007C05B4">
        <w:rPr>
          <w:rFonts w:ascii="SimSun" w:hint="eastAsia"/>
          <w:sz w:val="24"/>
        </w:rPr>
        <w:t>）：</w:t>
      </w:r>
    </w:p>
    <w:p w14:paraId="0D34CB1B"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一</w:t>
      </w:r>
      <w:r w:rsidRPr="007C05B4">
        <w:rPr>
          <w:noProof/>
          <w:sz w:val="24"/>
        </w:rPr>
        <w:t>)</w:t>
      </w:r>
      <w:r w:rsidRPr="007C05B4">
        <w:rPr>
          <w:sz w:val="24"/>
        </w:rPr>
        <w:tab/>
      </w:r>
      <w:r w:rsidRPr="007C05B4">
        <w:rPr>
          <w:rFonts w:ascii="SimSun" w:hint="eastAsia"/>
          <w:sz w:val="24"/>
          <w:lang w:val="zh-CN"/>
        </w:rPr>
        <w:t>由秘书处协调的可持续海洋倡议进行的能力建设工作处理了与国家管辖范围以外区域生物多样性的保护和可持续利用相关的一系列问题</w:t>
      </w:r>
      <w:r w:rsidRPr="007C05B4">
        <w:rPr>
          <w:rFonts w:ascii="SimSun" w:hint="eastAsia"/>
          <w:sz w:val="24"/>
        </w:rPr>
        <w:t>，</w:t>
      </w:r>
      <w:r w:rsidRPr="007C05B4">
        <w:rPr>
          <w:rFonts w:ascii="SimSun" w:hint="eastAsia"/>
          <w:sz w:val="24"/>
          <w:lang w:val="zh-CN"/>
        </w:rPr>
        <w:t>该倡议未来进行的活动可更加关注这些问题</w:t>
      </w:r>
      <w:r w:rsidRPr="007C05B4">
        <w:rPr>
          <w:rFonts w:ascii="SimSun" w:hint="eastAsia"/>
          <w:sz w:val="24"/>
        </w:rPr>
        <w:t>；</w:t>
      </w:r>
    </w:p>
    <w:p w14:paraId="3D60822E"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二</w:t>
      </w:r>
      <w:r w:rsidRPr="007C05B4">
        <w:rPr>
          <w:noProof/>
          <w:sz w:val="24"/>
        </w:rPr>
        <w:t>)</w:t>
      </w:r>
      <w:r w:rsidRPr="007C05B4">
        <w:rPr>
          <w:sz w:val="24"/>
        </w:rPr>
        <w:tab/>
      </w:r>
      <w:r w:rsidRPr="007C05B4">
        <w:rPr>
          <w:rFonts w:ascii="SimSun" w:hint="eastAsia"/>
          <w:sz w:val="24"/>
          <w:lang w:val="zh-CN"/>
        </w:rPr>
        <w:t>为实施能力建设和发展长期战略框架</w:t>
      </w:r>
      <w:r w:rsidRPr="007C05B4">
        <w:rPr>
          <w:rStyle w:val="FootnoteReference"/>
          <w:sz w:val="24"/>
          <w:lang w:val="zh-CN"/>
        </w:rPr>
        <w:footnoteReference w:id="8"/>
      </w:r>
      <w:r w:rsidRPr="007C05B4">
        <w:rPr>
          <w:rFonts w:ascii="SimSun" w:hint="eastAsia"/>
          <w:sz w:val="24"/>
          <w:lang w:val="zh-CN"/>
        </w:rPr>
        <w:t>的努力可侧重于协同增效</w:t>
      </w:r>
      <w:r w:rsidRPr="007C05B4">
        <w:rPr>
          <w:rFonts w:ascii="SimSun" w:hint="eastAsia"/>
          <w:sz w:val="24"/>
        </w:rPr>
        <w:t>，</w:t>
      </w:r>
      <w:r w:rsidRPr="007C05B4">
        <w:rPr>
          <w:rFonts w:ascii="SimSun" w:hint="eastAsia"/>
          <w:sz w:val="24"/>
          <w:lang w:val="zh-CN"/>
        </w:rPr>
        <w:t>这也将支持在国家管辖范围以外区域有效实施的能力需求</w:t>
      </w:r>
      <w:r w:rsidRPr="007C05B4">
        <w:rPr>
          <w:rFonts w:ascii="SimSun" w:hint="eastAsia"/>
          <w:sz w:val="24"/>
        </w:rPr>
        <w:t>；</w:t>
      </w:r>
    </w:p>
    <w:p w14:paraId="3A6F0178" w14:textId="77777777" w:rsidR="00C72FE6" w:rsidRPr="007C05B4" w:rsidRDefault="00C72FE6">
      <w:pPr>
        <w:tabs>
          <w:tab w:val="left" w:pos="1701"/>
        </w:tabs>
        <w:topLinePunct/>
        <w:spacing w:before="120" w:after="120"/>
        <w:ind w:left="1701" w:hanging="567"/>
        <w:rPr>
          <w:sz w:val="24"/>
        </w:rPr>
      </w:pPr>
      <w:r w:rsidRPr="007C05B4">
        <w:rPr>
          <w:noProof/>
          <w:sz w:val="24"/>
        </w:rPr>
        <w:t>(</w:t>
      </w:r>
      <w:r>
        <w:rPr>
          <w:rFonts w:hint="eastAsia"/>
          <w:noProof/>
          <w:sz w:val="24"/>
        </w:rPr>
        <w:t>三</w:t>
      </w:r>
      <w:r w:rsidRPr="007C05B4">
        <w:rPr>
          <w:noProof/>
          <w:sz w:val="24"/>
        </w:rPr>
        <w:t>)</w:t>
      </w:r>
      <w:r w:rsidRPr="007C05B4">
        <w:rPr>
          <w:sz w:val="24"/>
        </w:rPr>
        <w:tab/>
      </w:r>
      <w:r w:rsidRPr="007C05B4">
        <w:rPr>
          <w:rFonts w:ascii="SimSun" w:hint="eastAsia"/>
          <w:sz w:val="24"/>
          <w:lang w:val="zh-CN"/>
        </w:rPr>
        <w:t>秘书处运行三个目标和功能各不相同的信息交换所机制</w:t>
      </w:r>
      <w:r w:rsidRPr="007C05B4">
        <w:rPr>
          <w:rFonts w:ascii="SimSun" w:hint="eastAsia"/>
          <w:sz w:val="24"/>
        </w:rPr>
        <w:t>（</w:t>
      </w:r>
      <w:r w:rsidRPr="007C05B4">
        <w:rPr>
          <w:rFonts w:ascii="SimSun" w:hint="eastAsia"/>
          <w:sz w:val="24"/>
          <w:lang w:val="zh-CN"/>
        </w:rPr>
        <w:t>信息交换所机制、获取和惠益分享信息交换所以及生物安全信息交换所</w:t>
      </w:r>
      <w:r w:rsidRPr="007C05B4">
        <w:rPr>
          <w:rFonts w:ascii="SimSun" w:hint="eastAsia"/>
          <w:sz w:val="24"/>
        </w:rPr>
        <w:t>）</w:t>
      </w:r>
      <w:r w:rsidRPr="007C05B4">
        <w:rPr>
          <w:rFonts w:ascii="SimSun" w:hint="eastAsia"/>
          <w:sz w:val="24"/>
          <w:lang w:val="zh-CN"/>
        </w:rPr>
        <w:t>取得的重要经验可对根据《协定》第</w:t>
      </w:r>
      <w:r w:rsidRPr="007C05B4">
        <w:rPr>
          <w:sz w:val="24"/>
        </w:rPr>
        <w:t>51</w:t>
      </w:r>
      <w:r w:rsidRPr="007C05B4">
        <w:rPr>
          <w:rFonts w:ascii="SimSun" w:hint="eastAsia"/>
          <w:sz w:val="24"/>
          <w:lang w:val="zh-CN"/>
        </w:rPr>
        <w:t>条设立的信息交换所机制的制定和运行提供重大指导意义。</w:t>
      </w:r>
      <w:r w:rsidRPr="007C05B4">
        <w:rPr>
          <w:sz w:val="24"/>
        </w:rPr>
        <w:t xml:space="preserve"> </w:t>
      </w:r>
    </w:p>
    <w:p w14:paraId="4F981B81" w14:textId="77777777" w:rsidR="00C72FE6" w:rsidRPr="007C05B4" w:rsidRDefault="00C72FE6">
      <w:pPr>
        <w:tabs>
          <w:tab w:val="left" w:pos="1134"/>
        </w:tabs>
        <w:topLinePunct/>
        <w:spacing w:before="120" w:after="120"/>
        <w:ind w:left="567"/>
        <w:rPr>
          <w:sz w:val="24"/>
        </w:rPr>
      </w:pPr>
      <w:r w:rsidRPr="007C05B4">
        <w:rPr>
          <w:sz w:val="24"/>
        </w:rPr>
        <w:t>27.</w:t>
      </w:r>
      <w:r w:rsidRPr="007C05B4">
        <w:rPr>
          <w:sz w:val="24"/>
        </w:rPr>
        <w:tab/>
      </w:r>
      <w:r w:rsidRPr="007C05B4">
        <w:rPr>
          <w:rFonts w:ascii="SimSun" w:hint="eastAsia"/>
          <w:sz w:val="24"/>
          <w:lang w:val="zh-CN"/>
        </w:rPr>
        <w:t>根据《协定》可采取多种方式与相关全球和区域组织开展协作与合作</w:t>
      </w:r>
      <w:r w:rsidRPr="007C05B4">
        <w:rPr>
          <w:rFonts w:ascii="SimSun" w:hint="eastAsia"/>
          <w:sz w:val="24"/>
        </w:rPr>
        <w:t>，</w:t>
      </w:r>
      <w:r w:rsidRPr="007C05B4">
        <w:rPr>
          <w:rFonts w:ascii="SimSun" w:hint="eastAsia"/>
          <w:sz w:val="24"/>
          <w:lang w:val="zh-CN"/>
        </w:rPr>
        <w:t>包括</w:t>
      </w:r>
      <w:r w:rsidRPr="007C05B4">
        <w:rPr>
          <w:rFonts w:ascii="SimSun" w:hint="eastAsia"/>
          <w:sz w:val="24"/>
        </w:rPr>
        <w:t>：</w:t>
      </w:r>
    </w:p>
    <w:p w14:paraId="19640593"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与根据《协定》设立的秘书处合作</w:t>
      </w:r>
      <w:r w:rsidRPr="007C05B4">
        <w:rPr>
          <w:rFonts w:ascii="SimSun" w:hint="eastAsia"/>
          <w:sz w:val="24"/>
        </w:rPr>
        <w:t>，</w:t>
      </w:r>
      <w:r w:rsidRPr="007C05B4">
        <w:rPr>
          <w:rFonts w:ascii="SimSun" w:hint="eastAsia"/>
          <w:sz w:val="24"/>
          <w:lang w:val="zh-CN"/>
        </w:rPr>
        <w:t>并在其开始运作之前</w:t>
      </w:r>
      <w:r w:rsidRPr="007C05B4">
        <w:rPr>
          <w:rFonts w:ascii="SimSun" w:hint="eastAsia"/>
          <w:sz w:val="24"/>
        </w:rPr>
        <w:t>，</w:t>
      </w:r>
      <w:r w:rsidRPr="007C05B4">
        <w:rPr>
          <w:rFonts w:ascii="SimSun" w:hint="eastAsia"/>
          <w:sz w:val="24"/>
          <w:lang w:val="zh-CN"/>
        </w:rPr>
        <w:t>与海洋事务和海洋法司合作</w:t>
      </w:r>
      <w:r w:rsidRPr="007C05B4">
        <w:rPr>
          <w:rFonts w:ascii="SimSun" w:hint="eastAsia"/>
          <w:sz w:val="24"/>
        </w:rPr>
        <w:t>，</w:t>
      </w:r>
      <w:r w:rsidRPr="007C05B4">
        <w:rPr>
          <w:rFonts w:ascii="SimSun" w:hint="eastAsia"/>
          <w:sz w:val="24"/>
          <w:lang w:val="zh-CN"/>
        </w:rPr>
        <w:t>就《协定》涉及的问题与其他相关全球和区域组织共同举办联合专家研讨会和设立联合专家小组</w:t>
      </w:r>
      <w:r w:rsidRPr="007C05B4">
        <w:rPr>
          <w:rFonts w:ascii="SimSun" w:hint="eastAsia"/>
          <w:sz w:val="24"/>
        </w:rPr>
        <w:t>；</w:t>
      </w:r>
    </w:p>
    <w:p w14:paraId="2D36867C"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将与《协定》相关的具体问题纳入</w:t>
      </w:r>
      <w:r w:rsidRPr="007C05B4">
        <w:rPr>
          <w:rFonts w:ascii="SimSun" w:hint="eastAsia"/>
          <w:color w:val="000000"/>
          <w:sz w:val="24"/>
          <w:lang w:val="zh-CN"/>
        </w:rPr>
        <w:t>可持续海洋倡议与各区域海洋组织和区域渔业机构的全球对话议程</w:t>
      </w:r>
      <w:r w:rsidRPr="007C05B4">
        <w:rPr>
          <w:rFonts w:ascii="SimSun" w:hint="eastAsia"/>
          <w:color w:val="000000"/>
          <w:sz w:val="24"/>
        </w:rPr>
        <w:t>；</w:t>
      </w:r>
    </w:p>
    <w:p w14:paraId="1FD211B9"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探讨公约秘书处、根据《协定》设立的秘书处以及在其开始运作之前与海洋事务和海洋法司以及其他相关生物多样性公约秘书处之间就与《协定》相关的各项专题问题在生物多样性相关公约联络小组会议和在伯尔尼进程</w:t>
      </w:r>
      <w:r w:rsidRPr="007C05B4">
        <w:rPr>
          <w:rFonts w:ascii="SimSun" w:hint="eastAsia"/>
          <w:sz w:val="24"/>
        </w:rPr>
        <w:t>（</w:t>
      </w:r>
      <w:r w:rsidRPr="007C05B4">
        <w:rPr>
          <w:rFonts w:ascii="SimSun" w:hint="eastAsia"/>
          <w:sz w:val="24"/>
          <w:lang w:val="zh-CN"/>
        </w:rPr>
        <w:t>促进相关生物多样性公约缔约方之间合作的进程</w:t>
      </w:r>
      <w:r w:rsidRPr="007C05B4">
        <w:rPr>
          <w:rFonts w:ascii="SimSun" w:hint="eastAsia"/>
          <w:sz w:val="24"/>
        </w:rPr>
        <w:t>）</w:t>
      </w:r>
      <w:r w:rsidRPr="007C05B4">
        <w:rPr>
          <w:rFonts w:ascii="SimSun" w:hint="eastAsia"/>
          <w:sz w:val="24"/>
          <w:lang w:val="zh-CN"/>
        </w:rPr>
        <w:t>进行协作的可能领域</w:t>
      </w:r>
      <w:r w:rsidRPr="007C05B4">
        <w:rPr>
          <w:rFonts w:ascii="SimSun" w:hint="eastAsia"/>
          <w:sz w:val="24"/>
        </w:rPr>
        <w:t>；</w:t>
      </w:r>
    </w:p>
    <w:p w14:paraId="58FEB568"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将与《公约》和《协定》相关的事项作为常设议程项目</w:t>
      </w:r>
      <w:r w:rsidRPr="007C05B4">
        <w:rPr>
          <w:rFonts w:ascii="SimSun" w:hint="eastAsia"/>
          <w:sz w:val="24"/>
        </w:rPr>
        <w:t>，</w:t>
      </w:r>
      <w:r w:rsidRPr="007C05B4">
        <w:rPr>
          <w:rFonts w:ascii="SimSun" w:hint="eastAsia"/>
          <w:sz w:val="24"/>
          <w:lang w:val="zh-CN"/>
        </w:rPr>
        <w:t>在有关于海洋和沿海生物多样性的项目的科咨机构和公约缔约方大会每次会议上审议</w:t>
      </w:r>
      <w:r w:rsidRPr="007C05B4">
        <w:rPr>
          <w:rFonts w:ascii="SimSun" w:hint="eastAsia"/>
          <w:sz w:val="24"/>
        </w:rPr>
        <w:t>；</w:t>
      </w:r>
    </w:p>
    <w:p w14:paraId="3E823065"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就与《协定》相关的问题加强与相关全球和区域组织合作与协调</w:t>
      </w:r>
      <w:r w:rsidRPr="007C05B4">
        <w:rPr>
          <w:rFonts w:ascii="SimSun" w:hint="eastAsia"/>
          <w:sz w:val="24"/>
        </w:rPr>
        <w:t>，</w:t>
      </w:r>
      <w:r w:rsidRPr="007C05B4">
        <w:rPr>
          <w:rFonts w:ascii="SimSun" w:hint="eastAsia"/>
          <w:sz w:val="24"/>
          <w:lang w:val="zh-CN"/>
        </w:rPr>
        <w:t>以促进海洋环境包括社会经济方面状况全球报告和评估经常程序的工作</w:t>
      </w:r>
      <w:r w:rsidRPr="007C05B4">
        <w:rPr>
          <w:rFonts w:ascii="SimSun" w:hint="eastAsia"/>
          <w:sz w:val="24"/>
        </w:rPr>
        <w:t>；</w:t>
      </w:r>
    </w:p>
    <w:p w14:paraId="238775D3"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通过定期共享信息</w:t>
      </w:r>
      <w:r w:rsidRPr="007C05B4">
        <w:rPr>
          <w:rFonts w:ascii="SimSun" w:hint="eastAsia"/>
          <w:sz w:val="24"/>
        </w:rPr>
        <w:t>，</w:t>
      </w:r>
      <w:r w:rsidRPr="007C05B4">
        <w:rPr>
          <w:rFonts w:ascii="SimSun" w:hint="eastAsia"/>
          <w:sz w:val="24"/>
          <w:lang w:val="zh-CN"/>
        </w:rPr>
        <w:t>包括通过联合国海洋网络</w:t>
      </w:r>
      <w:r w:rsidRPr="007C05B4">
        <w:rPr>
          <w:rFonts w:ascii="SimSun" w:hint="eastAsia"/>
          <w:sz w:val="24"/>
        </w:rPr>
        <w:t>，</w:t>
      </w:r>
      <w:r w:rsidRPr="007C05B4">
        <w:rPr>
          <w:rFonts w:ascii="SimSun" w:hint="eastAsia"/>
          <w:sz w:val="24"/>
          <w:lang w:val="zh-CN"/>
        </w:rPr>
        <w:t>促进加强与相关全球和区域组织就与《协定》相关问题进行的活动的协调与合作</w:t>
      </w:r>
      <w:r w:rsidRPr="007C05B4">
        <w:rPr>
          <w:rFonts w:ascii="SimSun" w:hint="eastAsia"/>
          <w:sz w:val="24"/>
        </w:rPr>
        <w:t>；</w:t>
      </w:r>
    </w:p>
    <w:p w14:paraId="1EBFDF0B" w14:textId="77777777" w:rsidR="00C72FE6" w:rsidRPr="007C05B4" w:rsidRDefault="00C72FE6">
      <w:pPr>
        <w:pStyle w:val="ListParagraph"/>
        <w:numPr>
          <w:ilvl w:val="3"/>
          <w:numId w:val="7"/>
        </w:numPr>
        <w:tabs>
          <w:tab w:val="left" w:pos="1701"/>
        </w:tabs>
        <w:topLinePunct/>
        <w:spacing w:before="120" w:after="120"/>
        <w:ind w:left="567" w:firstLine="567"/>
        <w:contextualSpacing w:val="0"/>
        <w:rPr>
          <w:color w:val="000000"/>
          <w:sz w:val="24"/>
        </w:rPr>
      </w:pPr>
      <w:r w:rsidRPr="007C05B4">
        <w:rPr>
          <w:rFonts w:ascii="SimSun" w:hint="eastAsia"/>
          <w:sz w:val="24"/>
          <w:lang w:val="zh-CN"/>
        </w:rPr>
        <w:t>促进根据《协定》开展的工作</w:t>
      </w:r>
      <w:r w:rsidRPr="007C05B4">
        <w:rPr>
          <w:rFonts w:ascii="SimSun" w:hint="eastAsia"/>
          <w:sz w:val="24"/>
        </w:rPr>
        <w:t>，</w:t>
      </w:r>
      <w:r w:rsidRPr="007C05B4">
        <w:rPr>
          <w:rFonts w:ascii="SimSun" w:hint="eastAsia"/>
          <w:sz w:val="24"/>
          <w:lang w:val="zh-CN"/>
        </w:rPr>
        <w:t>包括按照协定设定的程序以及与相关法律文书和框架以及与相关全球、区域、次区域和根据协定缔约方大会可能设立的部门机构建立的任何合作和协调进程</w:t>
      </w:r>
      <w:r w:rsidRPr="007C05B4">
        <w:rPr>
          <w:rFonts w:ascii="SimSun" w:hint="eastAsia"/>
          <w:sz w:val="24"/>
        </w:rPr>
        <w:t>，</w:t>
      </w:r>
      <w:r w:rsidRPr="007C05B4">
        <w:rPr>
          <w:rFonts w:ascii="SimSun" w:hint="eastAsia"/>
          <w:sz w:val="24"/>
          <w:lang w:val="zh-CN"/>
        </w:rPr>
        <w:t>提供信息和分享专业知识</w:t>
      </w:r>
      <w:r w:rsidRPr="007C05B4">
        <w:rPr>
          <w:rFonts w:ascii="SimSun" w:hint="eastAsia"/>
          <w:sz w:val="24"/>
        </w:rPr>
        <w:t>；</w:t>
      </w:r>
    </w:p>
    <w:p w14:paraId="41DC7619" w14:textId="77777777" w:rsidR="00C72FE6" w:rsidRPr="007C05B4" w:rsidRDefault="00C72FE6">
      <w:pPr>
        <w:pStyle w:val="ListParagraph"/>
        <w:numPr>
          <w:ilvl w:val="3"/>
          <w:numId w:val="7"/>
        </w:numPr>
        <w:tabs>
          <w:tab w:val="left" w:pos="1701"/>
        </w:tabs>
        <w:topLinePunct/>
        <w:ind w:left="567" w:firstLine="567"/>
        <w:rPr>
          <w:color w:val="000000"/>
          <w:sz w:val="24"/>
        </w:rPr>
      </w:pPr>
      <w:r w:rsidRPr="007C05B4">
        <w:rPr>
          <w:rFonts w:ascii="SimSun" w:hint="eastAsia"/>
          <w:sz w:val="24"/>
          <w:lang w:val="zh-CN"/>
        </w:rPr>
        <w:t>与根据《协定》设立的秘书处以及在其开始运作之前与海洋事务和海洋法司以及与相关全球和区域组织依照能力建设和发展长期战略框架开展联合能力建设活动</w:t>
      </w:r>
      <w:r w:rsidRPr="007C05B4">
        <w:rPr>
          <w:rFonts w:ascii="SimSun" w:hint="eastAsia"/>
          <w:sz w:val="24"/>
        </w:rPr>
        <w:t>，</w:t>
      </w:r>
      <w:r w:rsidRPr="007C05B4">
        <w:rPr>
          <w:rFonts w:ascii="SimSun" w:hint="eastAsia"/>
          <w:sz w:val="24"/>
          <w:lang w:val="zh-CN"/>
        </w:rPr>
        <w:t>以促进更好地了解《协定》以及《框架》的实施。</w:t>
      </w:r>
    </w:p>
    <w:p w14:paraId="41AB7366" w14:textId="77777777" w:rsidR="00C72FE6" w:rsidRPr="00167D9E" w:rsidRDefault="00C72FE6" w:rsidP="00A370BC">
      <w:pPr>
        <w:pStyle w:val="Heading1"/>
        <w:numPr>
          <w:ilvl w:val="0"/>
          <w:numId w:val="0"/>
        </w:numPr>
        <w:topLinePunct/>
        <w:ind w:left="562" w:right="855" w:hangingChars="200" w:hanging="562"/>
        <w:rPr>
          <w:rFonts w:eastAsia="SimSun"/>
          <w:bCs w:val="0"/>
          <w:szCs w:val="28"/>
          <w:lang w:val="en-GB"/>
        </w:rPr>
      </w:pPr>
      <w:r>
        <w:rPr>
          <w:rFonts w:eastAsia="SimSun" w:hint="eastAsia"/>
          <w:bCs w:val="0"/>
          <w:szCs w:val="28"/>
          <w:lang w:val="en-US"/>
        </w:rPr>
        <w:lastRenderedPageBreak/>
        <w:t>五</w:t>
      </w:r>
      <w:r>
        <w:rPr>
          <w:rFonts w:eastAsia="SimSun"/>
          <w:bCs w:val="0"/>
          <w:szCs w:val="28"/>
          <w:lang w:val="en-US"/>
        </w:rPr>
        <w:t>.</w:t>
      </w:r>
      <w:r>
        <w:rPr>
          <w:rFonts w:eastAsia="SimSun"/>
          <w:bCs w:val="0"/>
          <w:szCs w:val="28"/>
          <w:lang w:val="en-US"/>
        </w:rPr>
        <w:tab/>
      </w:r>
      <w:r w:rsidRPr="00167D9E">
        <w:rPr>
          <w:rFonts w:eastAsia="SimSun" w:hint="eastAsia"/>
          <w:bCs w:val="0"/>
          <w:szCs w:val="28"/>
          <w:lang w:val="zh-CN"/>
        </w:rPr>
        <w:t>支持实施《昆明</w:t>
      </w:r>
      <w:r w:rsidRPr="00167D9E">
        <w:rPr>
          <w:rFonts w:eastAsia="SimSun"/>
          <w:bCs w:val="0"/>
          <w:szCs w:val="28"/>
          <w:lang w:val="en-GB"/>
        </w:rPr>
        <w:t>-</w:t>
      </w:r>
      <w:r w:rsidRPr="00167D9E">
        <w:rPr>
          <w:rFonts w:eastAsia="SimSun" w:hint="eastAsia"/>
          <w:bCs w:val="0"/>
          <w:szCs w:val="28"/>
          <w:lang w:val="zh-CN"/>
        </w:rPr>
        <w:t>蒙特利尔全球生物多样性框架》的能力建设和伙伴关系活动</w:t>
      </w:r>
      <w:r w:rsidRPr="00167D9E">
        <w:rPr>
          <w:rFonts w:eastAsia="SimSun" w:hint="eastAsia"/>
          <w:bCs w:val="0"/>
          <w:szCs w:val="28"/>
          <w:lang w:val="en-GB"/>
        </w:rPr>
        <w:t>，</w:t>
      </w:r>
      <w:r w:rsidRPr="00167D9E">
        <w:rPr>
          <w:rFonts w:eastAsia="SimSun" w:hint="eastAsia"/>
          <w:bCs w:val="0"/>
          <w:szCs w:val="28"/>
          <w:lang w:val="zh-CN"/>
        </w:rPr>
        <w:t>包括通过可持续海洋倡议</w:t>
      </w:r>
    </w:p>
    <w:p w14:paraId="6976F37B" w14:textId="77777777" w:rsidR="00C72FE6" w:rsidRPr="007C05B4" w:rsidRDefault="00C72FE6">
      <w:pPr>
        <w:tabs>
          <w:tab w:val="left" w:pos="1134"/>
        </w:tabs>
        <w:topLinePunct/>
        <w:spacing w:before="120" w:after="120"/>
        <w:ind w:left="567"/>
        <w:rPr>
          <w:sz w:val="24"/>
        </w:rPr>
      </w:pPr>
      <w:r w:rsidRPr="007C05B4">
        <w:rPr>
          <w:sz w:val="24"/>
        </w:rPr>
        <w:t>28.</w:t>
      </w:r>
      <w:r w:rsidRPr="007C05B4">
        <w:rPr>
          <w:sz w:val="24"/>
        </w:rPr>
        <w:tab/>
      </w:r>
      <w:r w:rsidRPr="007C05B4">
        <w:rPr>
          <w:rFonts w:ascii="SimSun" w:hint="eastAsia"/>
          <w:sz w:val="24"/>
          <w:lang w:val="zh-CN"/>
        </w:rPr>
        <w:t>在第</w:t>
      </w:r>
      <w:hyperlink r:id="rId28" w:history="1">
        <w:r w:rsidRPr="007C05B4">
          <w:rPr>
            <w:rStyle w:val="Hyperlink"/>
            <w:sz w:val="24"/>
          </w:rPr>
          <w:t>15/24</w:t>
        </w:r>
      </w:hyperlink>
      <w:r w:rsidRPr="007C05B4">
        <w:rPr>
          <w:rFonts w:ascii="SimSun" w:hint="eastAsia"/>
          <w:sz w:val="24"/>
          <w:lang w:val="zh-CN"/>
        </w:rPr>
        <w:t>号决定中</w:t>
      </w:r>
      <w:r w:rsidRPr="007C05B4">
        <w:rPr>
          <w:rFonts w:ascii="SimSun" w:hint="eastAsia"/>
          <w:sz w:val="24"/>
        </w:rPr>
        <w:t>，</w:t>
      </w:r>
      <w:r w:rsidRPr="007C05B4">
        <w:rPr>
          <w:rFonts w:ascii="SimSun" w:hint="eastAsia"/>
          <w:sz w:val="24"/>
          <w:lang w:val="zh-CN"/>
        </w:rPr>
        <w:t>缔约方大会欢迎执行秘书特别是通过可持续海洋倡议</w:t>
      </w:r>
      <w:r w:rsidRPr="007C05B4">
        <w:rPr>
          <w:rStyle w:val="FootnoteReference"/>
          <w:sz w:val="24"/>
          <w:lang w:val="zh-CN"/>
        </w:rPr>
        <w:footnoteReference w:id="9"/>
      </w:r>
      <w:r w:rsidRPr="007C05B4">
        <w:rPr>
          <w:rFonts w:ascii="SimSun" w:hint="eastAsia"/>
          <w:sz w:val="24"/>
          <w:lang w:val="zh-CN"/>
        </w:rPr>
        <w:t>在国家、区域和全球各级推动的能力建设、经验分享和伙伴关系活动</w:t>
      </w:r>
      <w:r w:rsidRPr="007C05B4">
        <w:rPr>
          <w:rFonts w:ascii="SimSun" w:hint="eastAsia"/>
          <w:sz w:val="24"/>
        </w:rPr>
        <w:t>，</w:t>
      </w:r>
      <w:r w:rsidRPr="007C05B4">
        <w:rPr>
          <w:rFonts w:ascii="SimSun" w:hint="eastAsia"/>
          <w:sz w:val="24"/>
          <w:lang w:val="zh-CN"/>
        </w:rPr>
        <w:t>以及秘书处和其他相关组织在区域和全球范围加强跨部门合作的共同努力</w:t>
      </w:r>
      <w:r w:rsidRPr="007C05B4">
        <w:rPr>
          <w:rFonts w:ascii="SimSun" w:hint="eastAsia"/>
          <w:sz w:val="24"/>
        </w:rPr>
        <w:t>，</w:t>
      </w:r>
      <w:r w:rsidRPr="007C05B4">
        <w:rPr>
          <w:rFonts w:ascii="SimSun" w:hint="eastAsia"/>
          <w:sz w:val="24"/>
          <w:lang w:val="zh-CN"/>
        </w:rPr>
        <w:t>包括通过可持续海洋倡议与各区域海洋组织和区域渔业机构进行的全球对话。在同一决定中</w:t>
      </w:r>
      <w:r w:rsidRPr="007C05B4">
        <w:rPr>
          <w:rFonts w:ascii="SimSun" w:hint="eastAsia"/>
          <w:sz w:val="24"/>
          <w:lang w:val="en-US"/>
        </w:rPr>
        <w:t>，</w:t>
      </w:r>
      <w:r w:rsidRPr="007C05B4">
        <w:rPr>
          <w:rFonts w:ascii="SimSun" w:hint="eastAsia"/>
          <w:sz w:val="24"/>
          <w:lang w:val="zh-CN"/>
        </w:rPr>
        <w:t>缔约方大会要求执行秘书在能力建设和伙伴关系活动方面</w:t>
      </w:r>
      <w:r w:rsidRPr="007C05B4">
        <w:rPr>
          <w:rFonts w:ascii="SimSun" w:hint="eastAsia"/>
          <w:sz w:val="24"/>
          <w:lang w:val="en-US"/>
        </w:rPr>
        <w:t>：</w:t>
      </w:r>
    </w:p>
    <w:p w14:paraId="1367B750"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kern w:val="22"/>
          <w:sz w:val="24"/>
          <w:lang w:val="zh-CN"/>
        </w:rPr>
        <w:t>包括通过特别是在可持续海洋倡议和其他有关倡议下开展的能力建设、技术援助、技术转让和伙伴关系活动，支持实施海洋空间规划和沿海区综合管理（第</w:t>
      </w:r>
      <w:hyperlink r:id="rId29" w:history="1">
        <w:r w:rsidRPr="007C05B4">
          <w:rPr>
            <w:rStyle w:val="Hyperlink"/>
            <w:sz w:val="24"/>
            <w:lang w:val="zh-CN"/>
          </w:rPr>
          <w:t>15/24</w:t>
        </w:r>
      </w:hyperlink>
      <w:r w:rsidRPr="007C05B4">
        <w:rPr>
          <w:rFonts w:ascii="SimSun" w:hint="eastAsia"/>
          <w:kern w:val="22"/>
          <w:sz w:val="24"/>
          <w:lang w:val="zh-CN"/>
        </w:rPr>
        <w:t>号决定，第</w:t>
      </w:r>
      <w:r w:rsidRPr="007C05B4">
        <w:rPr>
          <w:kern w:val="22"/>
          <w:sz w:val="24"/>
          <w:lang w:val="zh-CN"/>
        </w:rPr>
        <w:t>15</w:t>
      </w:r>
      <w:r w:rsidRPr="007C05B4">
        <w:rPr>
          <w:rFonts w:ascii="SimSun" w:hint="eastAsia"/>
          <w:kern w:val="22"/>
          <w:sz w:val="24"/>
          <w:lang w:val="zh-CN"/>
        </w:rPr>
        <w:t>段）</w:t>
      </w:r>
    </w:p>
    <w:p w14:paraId="0CF034AF"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kern w:val="22"/>
          <w:sz w:val="24"/>
          <w:lang w:val="zh-CN"/>
        </w:rPr>
        <w:t>继续推进可持续海洋倡议下的能力建设活动，从海洋、沿海和岛屿生物多样性</w:t>
      </w:r>
      <w:r w:rsidRPr="007C05B4">
        <w:rPr>
          <w:rFonts w:ascii="SimSun" w:hint="eastAsia"/>
          <w:color w:val="000000"/>
          <w:kern w:val="22"/>
          <w:sz w:val="24"/>
          <w:lang w:val="zh-CN"/>
        </w:rPr>
        <w:t>方面</w:t>
      </w:r>
      <w:r w:rsidRPr="007C05B4">
        <w:rPr>
          <w:rFonts w:ascii="SimSun" w:hint="eastAsia"/>
          <w:kern w:val="22"/>
          <w:sz w:val="24"/>
          <w:lang w:val="zh-CN"/>
        </w:rPr>
        <w:t>支持执行《昆明</w:t>
      </w:r>
      <w:r w:rsidRPr="007C05B4">
        <w:rPr>
          <w:kern w:val="22"/>
          <w:sz w:val="24"/>
          <w:lang w:val="zh-CN"/>
        </w:rPr>
        <w:t>-</w:t>
      </w:r>
      <w:r w:rsidRPr="007C05B4">
        <w:rPr>
          <w:rFonts w:ascii="SimSun" w:hint="eastAsia"/>
          <w:kern w:val="22"/>
          <w:sz w:val="24"/>
          <w:lang w:val="zh-CN"/>
        </w:rPr>
        <w:t>蒙特利尔全球生物多样性框架》，包括其监测框架（同上，第</w:t>
      </w:r>
      <w:r w:rsidRPr="007C05B4">
        <w:rPr>
          <w:kern w:val="22"/>
          <w:sz w:val="24"/>
          <w:lang w:val="zh-CN"/>
        </w:rPr>
        <w:t>19</w:t>
      </w:r>
      <w:r w:rsidRPr="007C05B4">
        <w:rPr>
          <w:rFonts w:ascii="SimSun" w:hint="eastAsia"/>
          <w:kern w:val="22"/>
          <w:sz w:val="24"/>
          <w:lang w:val="zh-CN"/>
        </w:rPr>
        <w:t>段）；</w:t>
      </w:r>
    </w:p>
    <w:p w14:paraId="7621CF06" w14:textId="77777777"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kern w:val="22"/>
          <w:sz w:val="24"/>
          <w:lang w:val="zh-CN"/>
        </w:rPr>
        <w:t>继续加强区域和全球范围的跨部门合作，包括通过可持续海洋倡议与各区域海洋组织和区域渔业机构进行的全球对话（同上，第</w:t>
      </w:r>
      <w:r w:rsidRPr="007C05B4">
        <w:rPr>
          <w:kern w:val="22"/>
          <w:sz w:val="24"/>
          <w:lang w:val="zh-CN"/>
        </w:rPr>
        <w:t>20</w:t>
      </w:r>
      <w:r w:rsidRPr="007C05B4">
        <w:rPr>
          <w:rFonts w:ascii="SimSun" w:hint="eastAsia"/>
          <w:kern w:val="22"/>
          <w:sz w:val="24"/>
          <w:lang w:val="zh-CN"/>
        </w:rPr>
        <w:t>段）。</w:t>
      </w:r>
    </w:p>
    <w:p w14:paraId="0A1014E4" w14:textId="77777777" w:rsidR="00C72FE6" w:rsidRPr="007C05B4" w:rsidRDefault="00C72FE6">
      <w:pPr>
        <w:tabs>
          <w:tab w:val="left" w:pos="1134"/>
        </w:tabs>
        <w:topLinePunct/>
        <w:spacing w:before="120" w:after="120"/>
        <w:ind w:left="567"/>
        <w:rPr>
          <w:sz w:val="24"/>
        </w:rPr>
      </w:pPr>
      <w:r w:rsidRPr="007C05B4">
        <w:rPr>
          <w:sz w:val="24"/>
        </w:rPr>
        <w:t>29.</w:t>
      </w:r>
      <w:r w:rsidRPr="007C05B4">
        <w:rPr>
          <w:sz w:val="24"/>
        </w:rPr>
        <w:tab/>
      </w:r>
      <w:r w:rsidRPr="007C05B4">
        <w:rPr>
          <w:rFonts w:ascii="SimSun" w:hint="eastAsia"/>
          <w:sz w:val="24"/>
          <w:lang w:val="zh-CN"/>
        </w:rPr>
        <w:t>依照第</w:t>
      </w:r>
      <w:r w:rsidRPr="007C05B4">
        <w:rPr>
          <w:sz w:val="24"/>
        </w:rPr>
        <w:t>28</w:t>
      </w:r>
      <w:r w:rsidRPr="007C05B4">
        <w:rPr>
          <w:rFonts w:ascii="SimSun" w:hint="eastAsia"/>
          <w:sz w:val="24"/>
          <w:lang w:val="zh-CN"/>
        </w:rPr>
        <w:t>段概述的要求</w:t>
      </w:r>
      <w:r w:rsidRPr="007C05B4">
        <w:rPr>
          <w:rFonts w:ascii="SimSun" w:hint="eastAsia"/>
          <w:sz w:val="24"/>
        </w:rPr>
        <w:t>，</w:t>
      </w:r>
      <w:r w:rsidRPr="007C05B4">
        <w:rPr>
          <w:rFonts w:ascii="SimSun" w:hint="eastAsia"/>
          <w:sz w:val="24"/>
          <w:lang w:val="zh-CN"/>
        </w:rPr>
        <w:t>自科咨机构第二十四次会议召开以来</w:t>
      </w:r>
      <w:r w:rsidRPr="007C05B4">
        <w:rPr>
          <w:rFonts w:ascii="SimSun" w:hint="eastAsia"/>
          <w:sz w:val="24"/>
        </w:rPr>
        <w:t>，</w:t>
      </w:r>
      <w:r w:rsidRPr="007C05B4">
        <w:rPr>
          <w:rFonts w:ascii="SimSun" w:hint="eastAsia"/>
          <w:sz w:val="24"/>
          <w:lang w:val="zh-CN"/>
        </w:rPr>
        <w:t>秘书处举办了以下各次能力建设研讨会</w:t>
      </w:r>
      <w:r w:rsidRPr="007C05B4">
        <w:rPr>
          <w:rFonts w:ascii="SimSun" w:hint="eastAsia"/>
          <w:sz w:val="24"/>
        </w:rPr>
        <w:t>：</w:t>
      </w:r>
    </w:p>
    <w:p w14:paraId="25FE1E1C" w14:textId="77777777" w:rsidR="00C72FE6" w:rsidRPr="007C05B4" w:rsidRDefault="00C72FE6">
      <w:pPr>
        <w:tabs>
          <w:tab w:val="left" w:pos="1701"/>
        </w:tabs>
        <w:topLinePunct/>
        <w:spacing w:before="120" w:after="120"/>
        <w:ind w:left="567" w:firstLine="567"/>
        <w:rPr>
          <w:color w:val="000000"/>
          <w:sz w:val="24"/>
        </w:rPr>
      </w:pPr>
      <w:r w:rsidRPr="007C05B4">
        <w:rPr>
          <w:noProof/>
          <w:sz w:val="24"/>
        </w:rPr>
        <w:t>(a)</w:t>
      </w:r>
      <w:r w:rsidRPr="007C05B4">
        <w:rPr>
          <w:color w:val="000000"/>
          <w:sz w:val="24"/>
        </w:rPr>
        <w:tab/>
      </w:r>
      <w:r w:rsidRPr="007C05B4">
        <w:rPr>
          <w:rFonts w:ascii="SimSun" w:hint="eastAsia"/>
          <w:sz w:val="24"/>
          <w:lang w:val="zh-CN"/>
        </w:rPr>
        <w:t>可持续海洋倡议在大加勒比和中美洲举办的有关海洋渔业部门其他有效分区保护措施的能力建设研讨会</w:t>
      </w:r>
      <w:r w:rsidRPr="007C05B4">
        <w:rPr>
          <w:rFonts w:ascii="SimSun" w:hint="eastAsia"/>
          <w:sz w:val="24"/>
        </w:rPr>
        <w:t>（</w:t>
      </w:r>
      <w:r w:rsidRPr="007C05B4">
        <w:rPr>
          <w:rFonts w:ascii="SimSun" w:hint="eastAsia"/>
          <w:sz w:val="24"/>
          <w:lang w:val="zh-CN"/>
        </w:rPr>
        <w:t>在线举行</w:t>
      </w:r>
      <w:r w:rsidRPr="007C05B4">
        <w:rPr>
          <w:rFonts w:ascii="SimSun" w:hint="eastAsia"/>
          <w:sz w:val="24"/>
        </w:rPr>
        <w:t>，</w:t>
      </w:r>
      <w:r w:rsidRPr="007C05B4">
        <w:rPr>
          <w:sz w:val="24"/>
        </w:rPr>
        <w:t>2022</w:t>
      </w:r>
      <w:r w:rsidRPr="007C05B4">
        <w:rPr>
          <w:rFonts w:ascii="SimSun" w:hint="eastAsia"/>
          <w:sz w:val="24"/>
          <w:lang w:val="zh-CN"/>
        </w:rPr>
        <w:t>年</w:t>
      </w:r>
      <w:r w:rsidRPr="007C05B4">
        <w:rPr>
          <w:sz w:val="24"/>
        </w:rPr>
        <w:t>4</w:t>
      </w:r>
      <w:r w:rsidRPr="007C05B4">
        <w:rPr>
          <w:rFonts w:ascii="SimSun" w:hint="eastAsia"/>
          <w:sz w:val="24"/>
          <w:lang w:val="zh-CN"/>
        </w:rPr>
        <w:t>月</w:t>
      </w:r>
      <w:r w:rsidRPr="007C05B4">
        <w:rPr>
          <w:sz w:val="24"/>
        </w:rPr>
        <w:t>20</w:t>
      </w:r>
      <w:r w:rsidRPr="007C05B4">
        <w:rPr>
          <w:rFonts w:ascii="SimSun" w:hint="eastAsia"/>
          <w:sz w:val="24"/>
          <w:lang w:val="zh-CN"/>
        </w:rPr>
        <w:t>日、</w:t>
      </w:r>
      <w:r w:rsidRPr="007C05B4">
        <w:rPr>
          <w:sz w:val="24"/>
        </w:rPr>
        <w:t>21</w:t>
      </w:r>
      <w:r w:rsidRPr="007C05B4">
        <w:rPr>
          <w:rFonts w:ascii="SimSun" w:hint="eastAsia"/>
          <w:sz w:val="24"/>
          <w:lang w:val="zh-CN"/>
        </w:rPr>
        <w:t>日、</w:t>
      </w:r>
      <w:r w:rsidRPr="007C05B4">
        <w:rPr>
          <w:sz w:val="24"/>
        </w:rPr>
        <w:t>27</w:t>
      </w:r>
      <w:r w:rsidRPr="007C05B4">
        <w:rPr>
          <w:rFonts w:ascii="SimSun" w:hint="eastAsia"/>
          <w:sz w:val="24"/>
          <w:lang w:val="zh-CN"/>
        </w:rPr>
        <w:t>日和</w:t>
      </w:r>
      <w:r w:rsidRPr="007C05B4">
        <w:rPr>
          <w:sz w:val="24"/>
        </w:rPr>
        <w:t>28</w:t>
      </w:r>
      <w:r w:rsidRPr="007C05B4">
        <w:rPr>
          <w:rFonts w:ascii="SimSun" w:hint="eastAsia"/>
          <w:sz w:val="24"/>
          <w:lang w:val="zh-CN"/>
        </w:rPr>
        <w:t>日</w:t>
      </w:r>
      <w:r w:rsidRPr="007C05B4">
        <w:rPr>
          <w:rFonts w:ascii="SimSun" w:hint="eastAsia"/>
          <w:sz w:val="24"/>
        </w:rPr>
        <w:t>）；</w:t>
      </w:r>
      <w:r w:rsidRPr="007C05B4">
        <w:rPr>
          <w:rStyle w:val="FootnoteReference"/>
          <w:color w:val="000000"/>
          <w:sz w:val="24"/>
          <w:lang w:val="zh-CN"/>
        </w:rPr>
        <w:footnoteReference w:id="10"/>
      </w:r>
    </w:p>
    <w:p w14:paraId="20D5E341" w14:textId="77777777" w:rsidR="00C72FE6" w:rsidRPr="007C05B4" w:rsidRDefault="00C72FE6">
      <w:pPr>
        <w:tabs>
          <w:tab w:val="left" w:pos="1701"/>
        </w:tabs>
        <w:topLinePunct/>
        <w:spacing w:before="120" w:after="120"/>
        <w:ind w:left="567" w:firstLine="567"/>
        <w:rPr>
          <w:color w:val="000000"/>
          <w:sz w:val="24"/>
        </w:rPr>
      </w:pPr>
      <w:r w:rsidRPr="007C05B4">
        <w:rPr>
          <w:noProof/>
          <w:sz w:val="24"/>
        </w:rPr>
        <w:t>(b)</w:t>
      </w:r>
      <w:r w:rsidRPr="007C05B4">
        <w:rPr>
          <w:color w:val="000000"/>
          <w:sz w:val="24"/>
        </w:rPr>
        <w:tab/>
      </w:r>
      <w:r w:rsidRPr="007C05B4">
        <w:rPr>
          <w:rFonts w:ascii="SimSun" w:hint="eastAsia"/>
          <w:sz w:val="24"/>
          <w:lang w:val="zh-CN"/>
        </w:rPr>
        <w:t>可持续海洋倡议举办的泰国国家能力建设研讨会</w:t>
      </w:r>
      <w:r w:rsidRPr="007C05B4">
        <w:rPr>
          <w:rFonts w:ascii="SimSun" w:hint="eastAsia"/>
          <w:sz w:val="24"/>
        </w:rPr>
        <w:t>（</w:t>
      </w:r>
      <w:r w:rsidRPr="007C05B4">
        <w:rPr>
          <w:rFonts w:ascii="SimSun" w:hint="eastAsia"/>
          <w:sz w:val="24"/>
          <w:lang w:val="zh-CN"/>
        </w:rPr>
        <w:t>曼谷</w:t>
      </w:r>
      <w:r w:rsidRPr="007C05B4">
        <w:rPr>
          <w:rFonts w:ascii="SimSun" w:hint="eastAsia"/>
          <w:sz w:val="24"/>
        </w:rPr>
        <w:t>，</w:t>
      </w:r>
      <w:r w:rsidRPr="007C05B4">
        <w:rPr>
          <w:sz w:val="24"/>
        </w:rPr>
        <w:t>2022</w:t>
      </w:r>
      <w:r w:rsidRPr="007C05B4">
        <w:rPr>
          <w:rFonts w:ascii="SimSun" w:hint="eastAsia"/>
          <w:sz w:val="24"/>
          <w:lang w:val="zh-CN"/>
        </w:rPr>
        <w:t>年</w:t>
      </w:r>
      <w:r w:rsidRPr="007C05B4">
        <w:rPr>
          <w:sz w:val="24"/>
        </w:rPr>
        <w:t>11</w:t>
      </w:r>
      <w:r w:rsidRPr="007C05B4">
        <w:rPr>
          <w:rFonts w:ascii="SimSun" w:hint="eastAsia"/>
          <w:sz w:val="24"/>
          <w:lang w:val="zh-CN"/>
        </w:rPr>
        <w:t>月</w:t>
      </w:r>
      <w:r w:rsidRPr="007C05B4">
        <w:rPr>
          <w:sz w:val="24"/>
        </w:rPr>
        <w:t>24</w:t>
      </w:r>
      <w:r w:rsidRPr="007C05B4">
        <w:rPr>
          <w:rFonts w:ascii="SimSun" w:hint="eastAsia"/>
          <w:sz w:val="24"/>
          <w:lang w:val="zh-CN"/>
        </w:rPr>
        <w:t>日和</w:t>
      </w:r>
      <w:r w:rsidRPr="007C05B4">
        <w:rPr>
          <w:sz w:val="24"/>
        </w:rPr>
        <w:t>25</w:t>
      </w:r>
      <w:r w:rsidRPr="007C05B4">
        <w:rPr>
          <w:rFonts w:ascii="SimSun" w:hint="eastAsia"/>
          <w:sz w:val="24"/>
          <w:lang w:val="zh-CN"/>
        </w:rPr>
        <w:t>日</w:t>
      </w:r>
      <w:r w:rsidRPr="007C05B4">
        <w:rPr>
          <w:rFonts w:ascii="SimSun" w:hint="eastAsia"/>
          <w:sz w:val="24"/>
        </w:rPr>
        <w:t>）；</w:t>
      </w:r>
      <w:r w:rsidRPr="007C05B4">
        <w:rPr>
          <w:rStyle w:val="FootnoteReference"/>
          <w:color w:val="000000"/>
          <w:sz w:val="24"/>
          <w:lang w:val="zh-CN"/>
        </w:rPr>
        <w:footnoteReference w:id="11"/>
      </w:r>
    </w:p>
    <w:p w14:paraId="487BE83D" w14:textId="77777777" w:rsidR="00C72FE6" w:rsidRPr="007C05B4" w:rsidRDefault="00C72FE6">
      <w:pPr>
        <w:tabs>
          <w:tab w:val="left" w:pos="1701"/>
        </w:tabs>
        <w:topLinePunct/>
        <w:spacing w:before="120" w:after="120"/>
        <w:ind w:left="567" w:firstLine="567"/>
        <w:rPr>
          <w:color w:val="000000"/>
          <w:sz w:val="24"/>
        </w:rPr>
      </w:pPr>
      <w:r w:rsidRPr="007C05B4">
        <w:rPr>
          <w:noProof/>
          <w:sz w:val="24"/>
        </w:rPr>
        <w:t>(c)</w:t>
      </w:r>
      <w:r w:rsidRPr="007C05B4">
        <w:rPr>
          <w:color w:val="000000"/>
          <w:sz w:val="24"/>
        </w:rPr>
        <w:tab/>
      </w:r>
      <w:r w:rsidRPr="007C05B4">
        <w:rPr>
          <w:rFonts w:ascii="SimSun" w:hint="eastAsia"/>
          <w:sz w:val="24"/>
          <w:lang w:val="zh-CN"/>
        </w:rPr>
        <w:t>可持续海洋倡议举办的全球伙伴关系会议</w:t>
      </w:r>
      <w:r w:rsidRPr="007C05B4">
        <w:rPr>
          <w:rFonts w:ascii="SimSun" w:hint="eastAsia"/>
          <w:sz w:val="24"/>
        </w:rPr>
        <w:t>（</w:t>
      </w:r>
      <w:r w:rsidRPr="007C05B4">
        <w:rPr>
          <w:rFonts w:ascii="SimSun" w:hint="eastAsia"/>
          <w:sz w:val="24"/>
          <w:lang w:val="zh-CN"/>
        </w:rPr>
        <w:t>加拿大蒙特利尔</w:t>
      </w:r>
      <w:r w:rsidRPr="007C05B4">
        <w:rPr>
          <w:rFonts w:ascii="SimSun" w:hint="eastAsia"/>
          <w:sz w:val="24"/>
        </w:rPr>
        <w:t>，</w:t>
      </w:r>
      <w:r w:rsidRPr="007C05B4">
        <w:rPr>
          <w:sz w:val="24"/>
        </w:rPr>
        <w:t>2022</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1</w:t>
      </w:r>
      <w:r w:rsidRPr="007C05B4">
        <w:rPr>
          <w:rFonts w:ascii="SimSun" w:hint="eastAsia"/>
          <w:sz w:val="24"/>
          <w:lang w:val="zh-CN"/>
        </w:rPr>
        <w:t>日和</w:t>
      </w:r>
      <w:r w:rsidRPr="007C05B4">
        <w:rPr>
          <w:sz w:val="24"/>
        </w:rPr>
        <w:t>2</w:t>
      </w:r>
      <w:r w:rsidRPr="007C05B4">
        <w:rPr>
          <w:rFonts w:ascii="SimSun" w:hint="eastAsia"/>
          <w:sz w:val="24"/>
          <w:lang w:val="zh-CN"/>
        </w:rPr>
        <w:t>日</w:t>
      </w:r>
      <w:r w:rsidRPr="007C05B4">
        <w:rPr>
          <w:rFonts w:ascii="SimSun" w:hint="eastAsia"/>
          <w:sz w:val="24"/>
        </w:rPr>
        <w:t>）；</w:t>
      </w:r>
      <w:r w:rsidRPr="007C05B4">
        <w:rPr>
          <w:rStyle w:val="FootnoteReference"/>
          <w:color w:val="000000"/>
          <w:sz w:val="24"/>
          <w:lang w:val="zh-CN"/>
        </w:rPr>
        <w:footnoteReference w:id="12"/>
      </w:r>
    </w:p>
    <w:p w14:paraId="54894BC5" w14:textId="77777777" w:rsidR="00C72FE6" w:rsidRPr="007C05B4" w:rsidRDefault="00C72FE6">
      <w:pPr>
        <w:tabs>
          <w:tab w:val="left" w:pos="1701"/>
        </w:tabs>
        <w:topLinePunct/>
        <w:spacing w:before="120" w:after="120"/>
        <w:ind w:left="567" w:firstLine="567"/>
        <w:rPr>
          <w:color w:val="000000"/>
          <w:sz w:val="24"/>
        </w:rPr>
      </w:pPr>
      <w:r w:rsidRPr="007C05B4">
        <w:rPr>
          <w:noProof/>
          <w:sz w:val="24"/>
        </w:rPr>
        <w:t>(d)</w:t>
      </w:r>
      <w:r w:rsidRPr="007C05B4">
        <w:rPr>
          <w:color w:val="000000"/>
          <w:sz w:val="24"/>
        </w:rPr>
        <w:tab/>
      </w:r>
      <w:r w:rsidRPr="007C05B4">
        <w:rPr>
          <w:rFonts w:ascii="SimSun" w:hint="eastAsia"/>
          <w:sz w:val="24"/>
          <w:lang w:val="zh-CN"/>
        </w:rPr>
        <w:t>可持续海洋倡议牙买加海洋渔业部门其他分区有效保护措施国家研讨会</w:t>
      </w:r>
      <w:r w:rsidRPr="007C05B4">
        <w:rPr>
          <w:rFonts w:ascii="SimSun" w:hint="eastAsia"/>
          <w:sz w:val="24"/>
        </w:rPr>
        <w:t>（</w:t>
      </w:r>
      <w:r w:rsidRPr="007C05B4">
        <w:rPr>
          <w:rFonts w:ascii="SimSun" w:hint="eastAsia"/>
          <w:sz w:val="24"/>
          <w:lang w:val="zh-CN"/>
        </w:rPr>
        <w:t>金斯敦</w:t>
      </w:r>
      <w:r w:rsidRPr="007C05B4">
        <w:rPr>
          <w:rFonts w:ascii="SimSun" w:hint="eastAsia"/>
          <w:sz w:val="24"/>
        </w:rPr>
        <w:t>，</w:t>
      </w:r>
      <w:r w:rsidRPr="007C05B4">
        <w:rPr>
          <w:sz w:val="24"/>
        </w:rPr>
        <w:t>5</w:t>
      </w:r>
      <w:r w:rsidRPr="007C05B4">
        <w:rPr>
          <w:rFonts w:ascii="SimSun" w:hint="eastAsia"/>
          <w:sz w:val="24"/>
          <w:lang w:val="zh-CN"/>
        </w:rPr>
        <w:t>月</w:t>
      </w:r>
      <w:r w:rsidRPr="007C05B4">
        <w:rPr>
          <w:sz w:val="24"/>
        </w:rPr>
        <w:t>17</w:t>
      </w:r>
      <w:r w:rsidRPr="007C05B4">
        <w:rPr>
          <w:rFonts w:ascii="SimSun" w:hint="eastAsia"/>
          <w:sz w:val="24"/>
          <w:lang w:val="zh-CN"/>
        </w:rPr>
        <w:t>日至</w:t>
      </w:r>
      <w:r w:rsidRPr="007C05B4">
        <w:rPr>
          <w:sz w:val="24"/>
        </w:rPr>
        <w:t>19</w:t>
      </w:r>
      <w:r w:rsidRPr="007C05B4">
        <w:rPr>
          <w:rFonts w:ascii="SimSun" w:hint="eastAsia"/>
          <w:sz w:val="24"/>
          <w:lang w:val="zh-CN"/>
        </w:rPr>
        <w:t>日</w:t>
      </w:r>
      <w:r w:rsidRPr="007C05B4">
        <w:rPr>
          <w:rFonts w:ascii="SimSun" w:hint="eastAsia"/>
          <w:sz w:val="24"/>
        </w:rPr>
        <w:t>）；</w:t>
      </w:r>
      <w:r w:rsidRPr="007C05B4">
        <w:rPr>
          <w:rStyle w:val="FootnoteReference"/>
          <w:color w:val="000000"/>
          <w:sz w:val="24"/>
          <w:lang w:val="zh-CN"/>
        </w:rPr>
        <w:footnoteReference w:id="13"/>
      </w:r>
    </w:p>
    <w:p w14:paraId="322C95B7" w14:textId="77777777" w:rsidR="00C72FE6" w:rsidRPr="007C05B4" w:rsidRDefault="00C72FE6">
      <w:pPr>
        <w:tabs>
          <w:tab w:val="left" w:pos="1701"/>
        </w:tabs>
        <w:topLinePunct/>
        <w:spacing w:before="120" w:after="120"/>
        <w:ind w:left="567" w:firstLine="567"/>
        <w:rPr>
          <w:color w:val="000000"/>
          <w:sz w:val="24"/>
        </w:rPr>
      </w:pPr>
      <w:r w:rsidRPr="007C05B4">
        <w:rPr>
          <w:noProof/>
          <w:sz w:val="24"/>
        </w:rPr>
        <w:t>(e)</w:t>
      </w:r>
      <w:r w:rsidRPr="007C05B4">
        <w:rPr>
          <w:color w:val="000000"/>
          <w:sz w:val="24"/>
        </w:rPr>
        <w:tab/>
      </w:r>
      <w:r w:rsidRPr="007C05B4">
        <w:rPr>
          <w:rFonts w:ascii="SimSun" w:hint="eastAsia"/>
          <w:sz w:val="24"/>
          <w:lang w:val="zh-CN"/>
        </w:rPr>
        <w:t>可持续海洋倡议关于《昆明</w:t>
      </w:r>
      <w:r w:rsidRPr="007C05B4">
        <w:rPr>
          <w:sz w:val="24"/>
        </w:rPr>
        <w:t>-</w:t>
      </w:r>
      <w:r w:rsidRPr="007C05B4">
        <w:rPr>
          <w:rFonts w:ascii="SimSun" w:hint="eastAsia"/>
          <w:sz w:val="24"/>
          <w:lang w:val="zh-CN"/>
        </w:rPr>
        <w:t>蒙特利尔全球生物多样性框架》海洋相关能力建设需求研讨会</w:t>
      </w:r>
      <w:r w:rsidRPr="007C05B4">
        <w:rPr>
          <w:rFonts w:ascii="SimSun" w:hint="eastAsia"/>
          <w:sz w:val="24"/>
        </w:rPr>
        <w:t>（</w:t>
      </w:r>
      <w:r w:rsidRPr="007C05B4">
        <w:rPr>
          <w:rFonts w:ascii="SimSun" w:hint="eastAsia"/>
          <w:sz w:val="24"/>
          <w:lang w:val="zh-CN"/>
        </w:rPr>
        <w:t>在线举行</w:t>
      </w:r>
      <w:r w:rsidRPr="007C05B4">
        <w:rPr>
          <w:rFonts w:ascii="SimSun" w:hint="eastAsia"/>
          <w:sz w:val="24"/>
        </w:rPr>
        <w:t>，</w:t>
      </w:r>
      <w:r w:rsidRPr="007C05B4">
        <w:rPr>
          <w:sz w:val="24"/>
        </w:rPr>
        <w:t>2023</w:t>
      </w:r>
      <w:r w:rsidRPr="007C05B4">
        <w:rPr>
          <w:rFonts w:ascii="SimSun" w:hint="eastAsia"/>
          <w:sz w:val="24"/>
          <w:lang w:val="zh-CN"/>
        </w:rPr>
        <w:t>年</w:t>
      </w:r>
      <w:r w:rsidRPr="007C05B4">
        <w:rPr>
          <w:sz w:val="24"/>
        </w:rPr>
        <w:t>6</w:t>
      </w:r>
      <w:r w:rsidRPr="007C05B4">
        <w:rPr>
          <w:rFonts w:ascii="SimSun" w:hint="eastAsia"/>
          <w:sz w:val="24"/>
          <w:lang w:val="zh-CN"/>
        </w:rPr>
        <w:t>月</w:t>
      </w:r>
      <w:r w:rsidRPr="007C05B4">
        <w:rPr>
          <w:sz w:val="24"/>
        </w:rPr>
        <w:t>5</w:t>
      </w:r>
      <w:r w:rsidRPr="007C05B4">
        <w:rPr>
          <w:rFonts w:ascii="SimSun" w:hint="eastAsia"/>
          <w:sz w:val="24"/>
          <w:lang w:val="zh-CN"/>
        </w:rPr>
        <w:t>日至</w:t>
      </w:r>
      <w:r w:rsidRPr="007C05B4">
        <w:rPr>
          <w:sz w:val="24"/>
        </w:rPr>
        <w:t>9</w:t>
      </w:r>
      <w:r w:rsidRPr="007C05B4">
        <w:rPr>
          <w:rFonts w:ascii="SimSun" w:hint="eastAsia"/>
          <w:sz w:val="24"/>
          <w:lang w:val="zh-CN"/>
        </w:rPr>
        <w:t>日</w:t>
      </w:r>
      <w:r w:rsidRPr="007C05B4">
        <w:rPr>
          <w:rFonts w:ascii="SimSun" w:hint="eastAsia"/>
          <w:sz w:val="24"/>
        </w:rPr>
        <w:t>）；</w:t>
      </w:r>
      <w:r w:rsidRPr="007C05B4">
        <w:rPr>
          <w:rStyle w:val="FootnoteReference"/>
          <w:color w:val="000000"/>
          <w:sz w:val="24"/>
          <w:lang w:val="zh-CN"/>
        </w:rPr>
        <w:footnoteReference w:id="14"/>
      </w:r>
    </w:p>
    <w:p w14:paraId="73785C74" w14:textId="77777777" w:rsidR="00C72FE6" w:rsidRPr="007C05B4" w:rsidRDefault="00C72FE6">
      <w:pPr>
        <w:tabs>
          <w:tab w:val="left" w:pos="1701"/>
        </w:tabs>
        <w:topLinePunct/>
        <w:spacing w:before="120" w:after="120"/>
        <w:ind w:left="567" w:firstLine="567"/>
        <w:rPr>
          <w:color w:val="000000"/>
          <w:sz w:val="24"/>
        </w:rPr>
      </w:pPr>
      <w:r w:rsidRPr="007C05B4">
        <w:rPr>
          <w:noProof/>
          <w:sz w:val="24"/>
        </w:rPr>
        <w:t>(f)</w:t>
      </w:r>
      <w:r w:rsidRPr="007C05B4">
        <w:rPr>
          <w:color w:val="000000"/>
          <w:sz w:val="24"/>
        </w:rPr>
        <w:tab/>
      </w:r>
      <w:r w:rsidRPr="007C05B4">
        <w:rPr>
          <w:rFonts w:ascii="SimSun" w:hint="eastAsia"/>
          <w:sz w:val="24"/>
          <w:lang w:val="zh-CN"/>
        </w:rPr>
        <w:t>可持续海洋倡议东亚、南亚和东南亚区域能力建设研讨会</w:t>
      </w:r>
      <w:r w:rsidRPr="007C05B4">
        <w:rPr>
          <w:rFonts w:ascii="SimSun" w:hint="eastAsia"/>
          <w:sz w:val="24"/>
        </w:rPr>
        <w:t>（</w:t>
      </w:r>
      <w:r w:rsidRPr="007C05B4">
        <w:rPr>
          <w:rFonts w:ascii="SimSun" w:hint="eastAsia"/>
          <w:sz w:val="24"/>
          <w:lang w:val="zh-CN"/>
        </w:rPr>
        <w:t>首尔</w:t>
      </w:r>
      <w:r w:rsidRPr="007C05B4">
        <w:rPr>
          <w:rFonts w:ascii="SimSun" w:hint="eastAsia"/>
          <w:sz w:val="24"/>
        </w:rPr>
        <w:t>，</w:t>
      </w:r>
      <w:r w:rsidRPr="007C05B4">
        <w:rPr>
          <w:sz w:val="24"/>
        </w:rPr>
        <w:t>2023</w:t>
      </w:r>
      <w:r w:rsidRPr="007C05B4">
        <w:rPr>
          <w:rFonts w:ascii="SimSun" w:hint="eastAsia"/>
          <w:sz w:val="24"/>
          <w:lang w:val="zh-CN"/>
        </w:rPr>
        <w:t>年</w:t>
      </w:r>
      <w:r w:rsidRPr="007C05B4">
        <w:rPr>
          <w:sz w:val="24"/>
        </w:rPr>
        <w:t>9</w:t>
      </w:r>
      <w:r w:rsidRPr="007C05B4">
        <w:rPr>
          <w:rFonts w:ascii="SimSun" w:hint="eastAsia"/>
          <w:sz w:val="24"/>
          <w:lang w:val="zh-CN"/>
        </w:rPr>
        <w:t>月</w:t>
      </w:r>
      <w:r w:rsidRPr="007C05B4">
        <w:rPr>
          <w:sz w:val="24"/>
        </w:rPr>
        <w:t>5</w:t>
      </w:r>
      <w:r w:rsidRPr="007C05B4">
        <w:rPr>
          <w:rFonts w:ascii="SimSun" w:hint="eastAsia"/>
          <w:sz w:val="24"/>
          <w:lang w:val="zh-CN"/>
        </w:rPr>
        <w:t>日至</w:t>
      </w:r>
      <w:r w:rsidRPr="007C05B4">
        <w:rPr>
          <w:sz w:val="24"/>
        </w:rPr>
        <w:t>8</w:t>
      </w:r>
      <w:r w:rsidRPr="007C05B4">
        <w:rPr>
          <w:rFonts w:ascii="SimSun" w:hint="eastAsia"/>
          <w:sz w:val="24"/>
          <w:lang w:val="zh-CN"/>
        </w:rPr>
        <w:t>日</w:t>
      </w:r>
      <w:r w:rsidRPr="007C05B4">
        <w:rPr>
          <w:rFonts w:ascii="SimSun" w:hint="eastAsia"/>
          <w:sz w:val="24"/>
        </w:rPr>
        <w:t>）；</w:t>
      </w:r>
      <w:r w:rsidRPr="007C05B4">
        <w:rPr>
          <w:rStyle w:val="FootnoteReference"/>
          <w:color w:val="000000"/>
          <w:sz w:val="24"/>
          <w:lang w:val="zh-CN"/>
        </w:rPr>
        <w:footnoteReference w:id="15"/>
      </w:r>
    </w:p>
    <w:p w14:paraId="6B7FB936" w14:textId="77777777" w:rsidR="00C72FE6" w:rsidRPr="007C05B4" w:rsidRDefault="00C72FE6">
      <w:pPr>
        <w:tabs>
          <w:tab w:val="left" w:pos="1701"/>
        </w:tabs>
        <w:topLinePunct/>
        <w:spacing w:before="120" w:after="120"/>
        <w:ind w:left="567" w:firstLine="567"/>
        <w:rPr>
          <w:sz w:val="24"/>
        </w:rPr>
      </w:pPr>
      <w:r w:rsidRPr="007C05B4">
        <w:rPr>
          <w:noProof/>
          <w:sz w:val="24"/>
        </w:rPr>
        <w:lastRenderedPageBreak/>
        <w:t>(g)</w:t>
      </w:r>
      <w:r w:rsidRPr="007C05B4">
        <w:rPr>
          <w:color w:val="000000"/>
          <w:sz w:val="24"/>
        </w:rPr>
        <w:tab/>
      </w:r>
      <w:r w:rsidRPr="007C05B4">
        <w:rPr>
          <w:rFonts w:ascii="SimSun" w:hint="eastAsia"/>
          <w:sz w:val="24"/>
          <w:lang w:val="zh-CN"/>
        </w:rPr>
        <w:t>可持续海洋倡议举办的阿曼国家研讨会</w:t>
      </w:r>
      <w:r w:rsidRPr="007C05B4">
        <w:rPr>
          <w:rFonts w:ascii="SimSun" w:hint="eastAsia"/>
          <w:sz w:val="24"/>
        </w:rPr>
        <w:t>（</w:t>
      </w:r>
      <w:r w:rsidRPr="007C05B4">
        <w:rPr>
          <w:rFonts w:ascii="SimSun" w:hint="eastAsia"/>
          <w:sz w:val="24"/>
          <w:lang w:val="zh-CN"/>
        </w:rPr>
        <w:t>马斯喀特</w:t>
      </w:r>
      <w:r w:rsidRPr="007C05B4">
        <w:rPr>
          <w:rFonts w:ascii="SimSun" w:hint="eastAsia"/>
          <w:sz w:val="24"/>
        </w:rPr>
        <w:t>，</w:t>
      </w:r>
      <w:r w:rsidRPr="007C05B4">
        <w:rPr>
          <w:sz w:val="24"/>
        </w:rPr>
        <w:t>2023</w:t>
      </w:r>
      <w:r w:rsidRPr="007C05B4">
        <w:rPr>
          <w:rFonts w:ascii="SimSun" w:hint="eastAsia"/>
          <w:sz w:val="24"/>
          <w:lang w:val="zh-CN"/>
        </w:rPr>
        <w:t>年</w:t>
      </w:r>
      <w:r w:rsidRPr="007C05B4">
        <w:rPr>
          <w:sz w:val="24"/>
        </w:rPr>
        <w:t>10</w:t>
      </w:r>
      <w:r w:rsidRPr="007C05B4">
        <w:rPr>
          <w:rFonts w:ascii="SimSun" w:hint="eastAsia"/>
          <w:sz w:val="24"/>
          <w:lang w:val="zh-CN"/>
        </w:rPr>
        <w:t>月</w:t>
      </w:r>
      <w:r w:rsidRPr="007C05B4">
        <w:rPr>
          <w:sz w:val="24"/>
        </w:rPr>
        <w:t>1</w:t>
      </w:r>
      <w:r w:rsidRPr="007C05B4">
        <w:rPr>
          <w:rFonts w:ascii="SimSun" w:hint="eastAsia"/>
          <w:sz w:val="24"/>
          <w:lang w:val="zh-CN"/>
        </w:rPr>
        <w:t>日</w:t>
      </w:r>
      <w:r w:rsidRPr="007C05B4">
        <w:rPr>
          <w:rFonts w:ascii="SimSun" w:hint="eastAsia"/>
          <w:sz w:val="24"/>
        </w:rPr>
        <w:t>）</w:t>
      </w:r>
      <w:r w:rsidRPr="007C05B4">
        <w:rPr>
          <w:rFonts w:ascii="SimSun" w:hint="eastAsia"/>
          <w:sz w:val="24"/>
          <w:lang w:val="zh-CN"/>
        </w:rPr>
        <w:t>。</w:t>
      </w:r>
      <w:r w:rsidRPr="007C05B4">
        <w:rPr>
          <w:color w:val="000000"/>
          <w:sz w:val="24"/>
        </w:rPr>
        <w:t xml:space="preserve"> </w:t>
      </w:r>
    </w:p>
    <w:p w14:paraId="1DF13C30" w14:textId="77777777" w:rsidR="00C72FE6" w:rsidRPr="007C05B4" w:rsidRDefault="00C72FE6">
      <w:pPr>
        <w:tabs>
          <w:tab w:val="left" w:pos="1134"/>
        </w:tabs>
        <w:topLinePunct/>
        <w:spacing w:before="120" w:after="120"/>
        <w:ind w:left="567"/>
        <w:rPr>
          <w:sz w:val="24"/>
        </w:rPr>
      </w:pPr>
      <w:r w:rsidRPr="007C05B4">
        <w:rPr>
          <w:sz w:val="24"/>
        </w:rPr>
        <w:t>30.</w:t>
      </w:r>
      <w:r w:rsidRPr="007C05B4">
        <w:rPr>
          <w:sz w:val="24"/>
        </w:rPr>
        <w:tab/>
      </w:r>
      <w:r w:rsidRPr="007C05B4">
        <w:rPr>
          <w:rFonts w:ascii="SimSun" w:hint="eastAsia"/>
          <w:sz w:val="24"/>
          <w:lang w:val="zh-CN"/>
        </w:rPr>
        <w:t>此外</w:t>
      </w:r>
      <w:r w:rsidRPr="007C05B4">
        <w:rPr>
          <w:rFonts w:ascii="SimSun" w:hint="eastAsia"/>
          <w:sz w:val="24"/>
        </w:rPr>
        <w:t>，</w:t>
      </w:r>
      <w:r w:rsidRPr="007C05B4">
        <w:rPr>
          <w:rFonts w:ascii="SimSun" w:hint="eastAsia"/>
          <w:sz w:val="24"/>
          <w:lang w:val="zh-CN"/>
        </w:rPr>
        <w:t>秘书处与联合国粮食及农业组织和联合国环境规划署合作</w:t>
      </w:r>
      <w:r w:rsidRPr="007C05B4">
        <w:rPr>
          <w:rFonts w:ascii="SimSun" w:hint="eastAsia"/>
          <w:sz w:val="24"/>
        </w:rPr>
        <w:t>，</w:t>
      </w:r>
      <w:r w:rsidRPr="007C05B4">
        <w:rPr>
          <w:rFonts w:ascii="SimSun" w:hint="eastAsia"/>
          <w:sz w:val="24"/>
          <w:lang w:val="zh-CN"/>
        </w:rPr>
        <w:t>推进了可持续海洋倡议与各区域海洋组织和区域渔业机构的全球对话的工作。全球对话于</w:t>
      </w:r>
      <w:r w:rsidRPr="007C05B4">
        <w:rPr>
          <w:sz w:val="24"/>
          <w:lang w:val="en-US"/>
        </w:rPr>
        <w:t>2016</w:t>
      </w:r>
      <w:r w:rsidRPr="007C05B4">
        <w:rPr>
          <w:rFonts w:ascii="SimSun" w:hint="eastAsia"/>
          <w:sz w:val="24"/>
          <w:lang w:val="zh-CN"/>
        </w:rPr>
        <w:t>年成立</w:t>
      </w:r>
      <w:r w:rsidRPr="007C05B4">
        <w:rPr>
          <w:rFonts w:ascii="SimSun" w:hint="eastAsia"/>
          <w:sz w:val="24"/>
          <w:lang w:val="en-US"/>
        </w:rPr>
        <w:t>，</w:t>
      </w:r>
      <w:r w:rsidRPr="007C05B4">
        <w:rPr>
          <w:rFonts w:ascii="SimSun" w:hint="eastAsia"/>
          <w:sz w:val="24"/>
          <w:lang w:val="zh-CN"/>
        </w:rPr>
        <w:t>旨在提供一个促进加强跨部门合作的平台</w:t>
      </w:r>
      <w:r w:rsidRPr="007C05B4">
        <w:rPr>
          <w:rFonts w:ascii="SimSun" w:hint="eastAsia"/>
          <w:sz w:val="24"/>
          <w:lang w:val="en-US"/>
        </w:rPr>
        <w:t>，</w:t>
      </w:r>
      <w:r w:rsidRPr="007C05B4">
        <w:rPr>
          <w:rFonts w:ascii="SimSun" w:hint="eastAsia"/>
          <w:sz w:val="24"/>
          <w:lang w:val="zh-CN"/>
        </w:rPr>
        <w:t>以期进一步加强各区域海洋组织和区域渔业机构在支持各国落实全球生物多样性目标和相关可持续发展目标方面的互补作用。全球对话的基础是区域组织在实现全球长期目标和行动目标方面发挥重要作用</w:t>
      </w:r>
      <w:r w:rsidRPr="007C05B4">
        <w:rPr>
          <w:rFonts w:ascii="SimSun" w:hint="eastAsia"/>
          <w:sz w:val="24"/>
          <w:lang w:val="en-US"/>
        </w:rPr>
        <w:t>，</w:t>
      </w:r>
      <w:r w:rsidRPr="007C05B4">
        <w:rPr>
          <w:rFonts w:ascii="SimSun" w:hint="eastAsia"/>
          <w:sz w:val="24"/>
          <w:lang w:val="zh-CN"/>
        </w:rPr>
        <w:t>以及迫切需要通过提供定期平台加强合作与协作</w:t>
      </w:r>
      <w:r w:rsidRPr="007C05B4">
        <w:rPr>
          <w:rFonts w:ascii="SimSun" w:hint="eastAsia"/>
          <w:sz w:val="24"/>
          <w:lang w:val="en-US"/>
        </w:rPr>
        <w:t>，</w:t>
      </w:r>
      <w:r w:rsidRPr="007C05B4">
        <w:rPr>
          <w:rFonts w:ascii="SimSun" w:hint="eastAsia"/>
          <w:sz w:val="24"/>
          <w:lang w:val="zh-CN"/>
        </w:rPr>
        <w:t>以增进信息和经验教训的交流、探讨共同目标和解决共同关心的问题。为了促进全球对话会议持续进行讨论和作出战略规划</w:t>
      </w:r>
      <w:r w:rsidRPr="007C05B4">
        <w:rPr>
          <w:rFonts w:ascii="SimSun" w:hint="eastAsia"/>
          <w:sz w:val="24"/>
          <w:lang w:val="en-US"/>
        </w:rPr>
        <w:t>，</w:t>
      </w:r>
      <w:r w:rsidRPr="007C05B4">
        <w:rPr>
          <w:rFonts w:ascii="SimSun" w:hint="eastAsia"/>
          <w:sz w:val="24"/>
          <w:lang w:val="zh-CN"/>
        </w:rPr>
        <w:t>在通常每两年举行一次的正式会议之间召开各种闭会期间研讨会。全球对话会议分别于</w:t>
      </w:r>
      <w:r w:rsidRPr="007C05B4">
        <w:rPr>
          <w:sz w:val="24"/>
          <w:lang w:val="en-US"/>
        </w:rPr>
        <w:t>2016</w:t>
      </w:r>
      <w:r w:rsidRPr="007C05B4">
        <w:rPr>
          <w:rFonts w:ascii="SimSun" w:hint="eastAsia"/>
          <w:sz w:val="24"/>
          <w:lang w:val="zh-CN"/>
        </w:rPr>
        <w:t>年</w:t>
      </w:r>
      <w:r w:rsidRPr="007C05B4">
        <w:rPr>
          <w:sz w:val="24"/>
          <w:lang w:val="en-US"/>
        </w:rPr>
        <w:t>9</w:t>
      </w:r>
      <w:r w:rsidRPr="007C05B4">
        <w:rPr>
          <w:rFonts w:ascii="SimSun" w:hint="eastAsia"/>
          <w:sz w:val="24"/>
          <w:lang w:val="zh-CN"/>
        </w:rPr>
        <w:t>月在首尔、</w:t>
      </w:r>
      <w:r w:rsidRPr="007C05B4">
        <w:rPr>
          <w:sz w:val="24"/>
          <w:lang w:val="en-US"/>
        </w:rPr>
        <w:t>2018</w:t>
      </w:r>
      <w:r w:rsidRPr="007C05B4">
        <w:rPr>
          <w:rFonts w:ascii="SimSun" w:hint="eastAsia"/>
          <w:sz w:val="24"/>
          <w:lang w:val="zh-CN"/>
        </w:rPr>
        <w:t>年</w:t>
      </w:r>
      <w:r w:rsidRPr="007C05B4">
        <w:rPr>
          <w:sz w:val="24"/>
          <w:lang w:val="en-US"/>
        </w:rPr>
        <w:t>4</w:t>
      </w:r>
      <w:r w:rsidRPr="007C05B4">
        <w:rPr>
          <w:rFonts w:ascii="SimSun" w:hint="eastAsia"/>
          <w:sz w:val="24"/>
          <w:lang w:val="zh-CN"/>
        </w:rPr>
        <w:t>月在首尔和</w:t>
      </w:r>
      <w:r w:rsidRPr="007C05B4">
        <w:rPr>
          <w:sz w:val="24"/>
          <w:lang w:val="en-US"/>
        </w:rPr>
        <w:t>2022</w:t>
      </w:r>
      <w:r w:rsidRPr="007C05B4">
        <w:rPr>
          <w:rFonts w:ascii="SimSun" w:hint="eastAsia"/>
          <w:sz w:val="24"/>
          <w:lang w:val="zh-CN"/>
        </w:rPr>
        <w:t>年</w:t>
      </w:r>
      <w:r w:rsidRPr="007C05B4">
        <w:rPr>
          <w:sz w:val="24"/>
          <w:lang w:val="en-US"/>
        </w:rPr>
        <w:t>10</w:t>
      </w:r>
      <w:r w:rsidRPr="007C05B4">
        <w:rPr>
          <w:rFonts w:ascii="SimSun" w:hint="eastAsia"/>
          <w:sz w:val="24"/>
          <w:lang w:val="zh-CN"/>
        </w:rPr>
        <w:t>月在釜山举行</w:t>
      </w:r>
      <w:r w:rsidRPr="007C05B4">
        <w:rPr>
          <w:rFonts w:ascii="SimSun" w:hint="eastAsia"/>
          <w:sz w:val="24"/>
          <w:lang w:val="en-US"/>
        </w:rPr>
        <w:t>，</w:t>
      </w:r>
      <w:r w:rsidRPr="007C05B4">
        <w:rPr>
          <w:rFonts w:ascii="SimSun" w:hint="eastAsia"/>
          <w:sz w:val="24"/>
          <w:lang w:val="zh-CN"/>
        </w:rPr>
        <w:t>它们得到大韩民国政府</w:t>
      </w:r>
      <w:r w:rsidRPr="007C05B4">
        <w:rPr>
          <w:rFonts w:ascii="SimSun" w:hint="eastAsia"/>
          <w:sz w:val="24"/>
          <w:lang w:val="en-US"/>
        </w:rPr>
        <w:t>（</w:t>
      </w:r>
      <w:r w:rsidRPr="007C05B4">
        <w:rPr>
          <w:rFonts w:ascii="SimSun" w:hint="eastAsia"/>
          <w:sz w:val="24"/>
          <w:lang w:val="zh-CN"/>
        </w:rPr>
        <w:t>通过海洋和渔业部、韩国海洋生物多样性研究所、韩国海洋研究所和韩国海洋环境管理公司</w:t>
      </w:r>
      <w:r w:rsidRPr="007C05B4">
        <w:rPr>
          <w:rFonts w:ascii="SimSun" w:hint="eastAsia"/>
          <w:sz w:val="24"/>
          <w:lang w:val="en-US"/>
        </w:rPr>
        <w:t>）</w:t>
      </w:r>
      <w:r w:rsidRPr="007C05B4">
        <w:rPr>
          <w:rFonts w:ascii="SimSun" w:hint="eastAsia"/>
          <w:sz w:val="24"/>
          <w:lang w:val="zh-CN"/>
        </w:rPr>
        <w:t>、日本政府</w:t>
      </w:r>
      <w:r w:rsidRPr="007C05B4">
        <w:rPr>
          <w:rFonts w:ascii="SimSun" w:hint="eastAsia"/>
          <w:sz w:val="24"/>
          <w:lang w:val="en-US"/>
        </w:rPr>
        <w:t>（</w:t>
      </w:r>
      <w:r w:rsidRPr="007C05B4">
        <w:rPr>
          <w:rFonts w:ascii="SimSun" w:hint="eastAsia"/>
          <w:sz w:val="24"/>
          <w:lang w:val="zh-CN"/>
        </w:rPr>
        <w:t>通过日本生物多样性基金</w:t>
      </w:r>
      <w:r w:rsidRPr="007C05B4">
        <w:rPr>
          <w:rFonts w:ascii="SimSun" w:hint="eastAsia"/>
          <w:sz w:val="24"/>
          <w:lang w:val="en-US"/>
        </w:rPr>
        <w:t>）</w:t>
      </w:r>
      <w:r w:rsidRPr="007C05B4">
        <w:rPr>
          <w:rFonts w:ascii="SimSun" w:hint="eastAsia"/>
          <w:sz w:val="24"/>
          <w:lang w:val="zh-CN"/>
        </w:rPr>
        <w:t>、瑞典政府和欧盟的财政支持。第四次会议计划于</w:t>
      </w:r>
      <w:r w:rsidRPr="007C05B4">
        <w:rPr>
          <w:sz w:val="24"/>
          <w:lang w:val="en-US"/>
        </w:rPr>
        <w:t>2024</w:t>
      </w:r>
      <w:r w:rsidRPr="007C05B4">
        <w:rPr>
          <w:rFonts w:ascii="SimSun" w:hint="eastAsia"/>
          <w:sz w:val="24"/>
          <w:lang w:val="zh-CN"/>
        </w:rPr>
        <w:t>年</w:t>
      </w:r>
      <w:r w:rsidRPr="007C05B4">
        <w:rPr>
          <w:sz w:val="24"/>
          <w:lang w:val="en-US"/>
        </w:rPr>
        <w:t>6</w:t>
      </w:r>
      <w:r w:rsidRPr="007C05B4">
        <w:rPr>
          <w:rFonts w:ascii="SimSun" w:hint="eastAsia"/>
          <w:sz w:val="24"/>
          <w:lang w:val="zh-CN"/>
        </w:rPr>
        <w:t>月在大韩民国举行。</w:t>
      </w:r>
      <w:r w:rsidRPr="007C05B4">
        <w:rPr>
          <w:sz w:val="24"/>
        </w:rPr>
        <w:t xml:space="preserve"> </w:t>
      </w:r>
    </w:p>
    <w:p w14:paraId="4A9EC2BF" w14:textId="77777777" w:rsidR="00C72FE6" w:rsidRPr="007C05B4" w:rsidRDefault="00C72FE6">
      <w:pPr>
        <w:pStyle w:val="Heading2"/>
        <w:topLinePunct/>
        <w:rPr>
          <w:rFonts w:ascii="SimSun" w:eastAsia="SimSun"/>
          <w:szCs w:val="24"/>
        </w:rPr>
        <w:sectPr w:rsidR="00C72FE6" w:rsidRPr="007C05B4" w:rsidSect="00820CC5">
          <w:headerReference w:type="even" r:id="rId30"/>
          <w:headerReference w:type="default" r:id="rId31"/>
          <w:footerReference w:type="even" r:id="rId32"/>
          <w:footerReference w:type="default" r:id="rId33"/>
          <w:pgSz w:w="12240" w:h="15840"/>
          <w:pgMar w:top="1134" w:right="1440" w:bottom="1134" w:left="1440" w:header="709" w:footer="709" w:gutter="0"/>
          <w:cols w:space="708"/>
          <w:titlePg/>
          <w:docGrid w:linePitch="360"/>
        </w:sectPr>
      </w:pPr>
    </w:p>
    <w:p w14:paraId="47A1F3E6" w14:textId="77777777" w:rsidR="00C72FE6" w:rsidRPr="00167D9E" w:rsidRDefault="00C72FE6">
      <w:pPr>
        <w:pStyle w:val="Heading2"/>
        <w:topLinePunct/>
        <w:rPr>
          <w:rFonts w:ascii="SimSun" w:eastAsia="SimSun"/>
          <w:sz w:val="28"/>
          <w:szCs w:val="28"/>
        </w:rPr>
      </w:pPr>
      <w:r w:rsidRPr="00167D9E">
        <w:rPr>
          <w:rFonts w:ascii="SimSun" w:eastAsia="SimSun" w:hAnsi="SimSun" w:hint="eastAsia"/>
          <w:noProof/>
          <w:szCs w:val="24"/>
        </w:rPr>
        <w:lastRenderedPageBreak/>
        <w:t>六</w:t>
      </w:r>
      <w:r w:rsidRPr="007C05B4">
        <w:rPr>
          <w:noProof/>
          <w:szCs w:val="24"/>
        </w:rPr>
        <w:t>.</w:t>
      </w:r>
      <w:r w:rsidRPr="007C05B4">
        <w:rPr>
          <w:szCs w:val="24"/>
        </w:rPr>
        <w:tab/>
      </w:r>
      <w:r w:rsidRPr="00167D9E">
        <w:rPr>
          <w:rFonts w:ascii="SimSun" w:eastAsia="SimSun" w:hint="eastAsia"/>
          <w:sz w:val="28"/>
          <w:szCs w:val="28"/>
          <w:lang w:val="zh-CN"/>
        </w:rPr>
        <w:t>建议</w:t>
      </w:r>
    </w:p>
    <w:p w14:paraId="2B16A894" w14:textId="77777777" w:rsidR="00C72FE6" w:rsidRPr="007C05B4" w:rsidRDefault="00C72FE6">
      <w:pPr>
        <w:pStyle w:val="Para10"/>
        <w:numPr>
          <w:ilvl w:val="0"/>
          <w:numId w:val="0"/>
        </w:numPr>
        <w:topLinePunct/>
        <w:ind w:left="567"/>
        <w:rPr>
          <w:sz w:val="24"/>
          <w:lang w:val="en-GB"/>
        </w:rPr>
      </w:pPr>
      <w:r w:rsidRPr="007C05B4">
        <w:rPr>
          <w:sz w:val="24"/>
          <w:lang w:val="en-GB"/>
        </w:rPr>
        <w:t>31.</w:t>
      </w:r>
      <w:r w:rsidRPr="007C05B4">
        <w:rPr>
          <w:sz w:val="24"/>
          <w:lang w:val="en-GB"/>
        </w:rPr>
        <w:tab/>
      </w:r>
      <w:r w:rsidRPr="007C05B4">
        <w:rPr>
          <w:rFonts w:ascii="SimSun" w:hint="eastAsia"/>
          <w:sz w:val="24"/>
          <w:lang w:val="zh-CN"/>
        </w:rPr>
        <w:t>科学、技术和工艺咨询附属机构建议缔约方大会通过一项内容大致如下的决定</w:t>
      </w:r>
      <w:r w:rsidRPr="007C05B4">
        <w:rPr>
          <w:rFonts w:ascii="SimSun" w:hint="eastAsia"/>
          <w:sz w:val="24"/>
          <w:lang w:val="en-GB"/>
        </w:rPr>
        <w:t>：</w:t>
      </w:r>
    </w:p>
    <w:p w14:paraId="1F4E106E" w14:textId="77777777" w:rsidR="00C72FE6" w:rsidRPr="007C05B4" w:rsidRDefault="00C72FE6">
      <w:pPr>
        <w:tabs>
          <w:tab w:val="left" w:pos="1134"/>
        </w:tabs>
        <w:topLinePunct/>
        <w:spacing w:before="120" w:after="120"/>
        <w:rPr>
          <w:sz w:val="24"/>
        </w:rPr>
      </w:pPr>
      <w:r w:rsidRPr="007C05B4">
        <w:rPr>
          <w:i/>
          <w:sz w:val="24"/>
        </w:rPr>
        <w:tab/>
      </w:r>
      <w:r w:rsidRPr="00393616">
        <w:rPr>
          <w:rFonts w:ascii="KaiTi" w:eastAsia="KaiTi" w:hAnsi="KaiTi" w:hint="eastAsia"/>
          <w:sz w:val="24"/>
          <w:lang w:val="zh-CN"/>
        </w:rPr>
        <w:t>缔约方大会</w:t>
      </w:r>
      <w:r w:rsidRPr="007C05B4">
        <w:rPr>
          <w:rFonts w:ascii="SimSun" w:hint="eastAsia"/>
          <w:sz w:val="24"/>
        </w:rPr>
        <w:t>，</w:t>
      </w:r>
    </w:p>
    <w:p w14:paraId="10D91D90" w14:textId="77777777" w:rsidR="00C72FE6" w:rsidRPr="007C05B4" w:rsidRDefault="00C72FE6">
      <w:pPr>
        <w:topLinePunct/>
        <w:spacing w:before="120" w:after="120"/>
        <w:ind w:left="567" w:firstLine="567"/>
        <w:rPr>
          <w:sz w:val="24"/>
        </w:rPr>
      </w:pPr>
      <w:r w:rsidRPr="00393616">
        <w:rPr>
          <w:rFonts w:ascii="KaiTi" w:eastAsia="KaiTi" w:hAnsi="KaiTi" w:hint="eastAsia"/>
          <w:sz w:val="24"/>
          <w:lang w:val="zh-CN"/>
        </w:rPr>
        <w:t>认识到</w:t>
      </w:r>
      <w:r w:rsidRPr="007C05B4">
        <w:rPr>
          <w:rFonts w:ascii="SimSun" w:hint="eastAsia"/>
          <w:sz w:val="24"/>
          <w:lang w:val="zh-CN"/>
        </w:rPr>
        <w:t>海洋和沿海生物多样性作为《昆明</w:t>
      </w:r>
      <w:r w:rsidRPr="007C05B4">
        <w:rPr>
          <w:sz w:val="24"/>
        </w:rPr>
        <w:t>-</w:t>
      </w:r>
      <w:r w:rsidRPr="007C05B4">
        <w:rPr>
          <w:rFonts w:ascii="SimSun" w:hint="eastAsia"/>
          <w:sz w:val="24"/>
          <w:lang w:val="zh-CN"/>
        </w:rPr>
        <w:t>蒙特利尔全球生物多样性框架》一个重要跨领域要素的重要性</w:t>
      </w:r>
      <w:r w:rsidRPr="007C05B4">
        <w:rPr>
          <w:rFonts w:ascii="SimSun" w:hint="eastAsia"/>
          <w:sz w:val="24"/>
        </w:rPr>
        <w:t>，</w:t>
      </w:r>
      <w:r w:rsidRPr="007C05B4">
        <w:rPr>
          <w:rStyle w:val="FootnoteReference"/>
          <w:sz w:val="24"/>
          <w:lang w:val="zh-CN"/>
        </w:rPr>
        <w:footnoteReference w:id="16"/>
      </w:r>
      <w:r w:rsidRPr="007C05B4">
        <w:rPr>
          <w:rFonts w:ascii="SimSun" w:hint="eastAsia"/>
          <w:sz w:val="24"/>
          <w:lang w:val="zh-CN"/>
        </w:rPr>
        <w:t>对于实现</w:t>
      </w:r>
      <w:r w:rsidRPr="007C05B4">
        <w:rPr>
          <w:sz w:val="24"/>
        </w:rPr>
        <w:t>2050</w:t>
      </w:r>
      <w:r w:rsidRPr="007C05B4">
        <w:rPr>
          <w:rFonts w:ascii="SimSun" w:hint="eastAsia"/>
          <w:sz w:val="24"/>
          <w:lang w:val="zh-CN"/>
        </w:rPr>
        <w:t>年生物多样性愿景至关重要</w:t>
      </w:r>
      <w:r w:rsidRPr="007C05B4">
        <w:rPr>
          <w:rFonts w:ascii="SimSun" w:hint="eastAsia"/>
          <w:sz w:val="24"/>
        </w:rPr>
        <w:t>，</w:t>
      </w:r>
    </w:p>
    <w:p w14:paraId="744FC95E" w14:textId="77777777" w:rsidR="00C72FE6" w:rsidRPr="007C05B4" w:rsidRDefault="00C72FE6">
      <w:pPr>
        <w:spacing w:before="120" w:after="120"/>
        <w:ind w:left="567" w:firstLine="567"/>
        <w:rPr>
          <w:sz w:val="24"/>
        </w:rPr>
      </w:pPr>
      <w:r w:rsidRPr="00393616">
        <w:rPr>
          <w:rFonts w:ascii="KaiTi" w:eastAsia="KaiTi" w:hAnsi="KaiTi" w:hint="eastAsia"/>
          <w:sz w:val="24"/>
          <w:lang w:val="zh-CN"/>
        </w:rPr>
        <w:t>回顾</w:t>
      </w:r>
      <w:r w:rsidRPr="007C05B4">
        <w:rPr>
          <w:rFonts w:ascii="SimSun" w:hint="eastAsia"/>
          <w:sz w:val="24"/>
          <w:lang w:val="zh-CN"/>
        </w:rPr>
        <w:t>其</w:t>
      </w:r>
      <w:r w:rsidRPr="007C05B4">
        <w:rPr>
          <w:sz w:val="24"/>
        </w:rPr>
        <w:t>2022</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19</w:t>
      </w:r>
      <w:r w:rsidRPr="007C05B4">
        <w:rPr>
          <w:rFonts w:ascii="SimSun" w:hint="eastAsia"/>
          <w:sz w:val="24"/>
          <w:lang w:val="zh-CN"/>
        </w:rPr>
        <w:t>日第</w:t>
      </w:r>
      <w:r w:rsidRPr="007C05B4">
        <w:rPr>
          <w:sz w:val="24"/>
        </w:rPr>
        <w:t xml:space="preserve"> </w:t>
      </w:r>
      <w:hyperlink r:id="rId34" w:history="1">
        <w:r w:rsidRPr="007C05B4">
          <w:rPr>
            <w:rStyle w:val="Hyperlink"/>
            <w:sz w:val="24"/>
          </w:rPr>
          <w:t>15/4</w:t>
        </w:r>
      </w:hyperlink>
      <w:r w:rsidRPr="007C05B4">
        <w:rPr>
          <w:sz w:val="24"/>
        </w:rPr>
        <w:t xml:space="preserve"> </w:t>
      </w:r>
      <w:r w:rsidRPr="007C05B4">
        <w:rPr>
          <w:rFonts w:ascii="SimSun" w:hint="eastAsia"/>
          <w:sz w:val="24"/>
          <w:lang w:val="zh-CN"/>
        </w:rPr>
        <w:t>号决定第</w:t>
      </w:r>
      <w:r w:rsidRPr="007C05B4">
        <w:rPr>
          <w:sz w:val="24"/>
        </w:rPr>
        <w:t>8</w:t>
      </w:r>
      <w:r w:rsidRPr="007C05B4">
        <w:rPr>
          <w:rFonts w:ascii="SimSun" w:hint="eastAsia"/>
          <w:sz w:val="24"/>
          <w:lang w:val="zh-CN"/>
        </w:rPr>
        <w:t>段</w:t>
      </w:r>
      <w:r w:rsidRPr="007C05B4">
        <w:rPr>
          <w:rFonts w:ascii="SimSun" w:hint="eastAsia"/>
          <w:sz w:val="24"/>
        </w:rPr>
        <w:t>，</w:t>
      </w:r>
      <w:r w:rsidRPr="007C05B4">
        <w:rPr>
          <w:rFonts w:ascii="SimSun" w:hint="eastAsia"/>
          <w:sz w:val="24"/>
          <w:lang w:val="zh-CN"/>
        </w:rPr>
        <w:t>其中决定《昆明</w:t>
      </w:r>
      <w:r w:rsidRPr="007C05B4">
        <w:rPr>
          <w:sz w:val="24"/>
        </w:rPr>
        <w:t>-</w:t>
      </w:r>
      <w:r w:rsidRPr="007C05B4">
        <w:rPr>
          <w:rFonts w:ascii="SimSun" w:hint="eastAsia"/>
          <w:sz w:val="24"/>
          <w:lang w:val="zh-CN"/>
        </w:rPr>
        <w:t>蒙特利尔全球生物多样性框架》应作为</w:t>
      </w:r>
      <w:r w:rsidRPr="007C05B4">
        <w:rPr>
          <w:sz w:val="24"/>
        </w:rPr>
        <w:t>2022-2030</w:t>
      </w:r>
      <w:r w:rsidRPr="007C05B4">
        <w:rPr>
          <w:rFonts w:ascii="SimSun" w:hint="eastAsia"/>
          <w:sz w:val="24"/>
          <w:lang w:val="zh-CN"/>
        </w:rPr>
        <w:t>年期间执行《生物多样性公约》</w:t>
      </w:r>
      <w:r w:rsidRPr="007C05B4">
        <w:rPr>
          <w:rStyle w:val="FootnoteReference"/>
          <w:rFonts w:ascii="SimSun"/>
          <w:sz w:val="24"/>
          <w:lang w:val="zh-CN"/>
        </w:rPr>
        <w:footnoteReference w:id="17"/>
      </w:r>
      <w:r w:rsidRPr="007C05B4">
        <w:rPr>
          <w:rFonts w:ascii="SimSun"/>
          <w:sz w:val="24"/>
        </w:rPr>
        <w:t xml:space="preserve"> </w:t>
      </w:r>
      <w:r w:rsidRPr="007C05B4">
        <w:rPr>
          <w:rFonts w:ascii="SimSun" w:hint="eastAsia"/>
          <w:sz w:val="24"/>
          <w:lang w:val="zh-CN"/>
        </w:rPr>
        <w:t>及其议定书以及各机构和秘书处的战略计划</w:t>
      </w:r>
      <w:r w:rsidRPr="007C05B4">
        <w:rPr>
          <w:rFonts w:ascii="SimSun" w:hint="eastAsia"/>
          <w:sz w:val="24"/>
        </w:rPr>
        <w:t>，</w:t>
      </w:r>
    </w:p>
    <w:p w14:paraId="33ED13DC" w14:textId="7CF99AC6" w:rsidR="00C72FE6" w:rsidRPr="007C05B4" w:rsidRDefault="00C72FE6">
      <w:pPr>
        <w:topLinePunct/>
        <w:spacing w:before="120" w:after="120"/>
        <w:ind w:left="567" w:firstLine="567"/>
        <w:rPr>
          <w:sz w:val="24"/>
        </w:rPr>
      </w:pPr>
      <w:r w:rsidRPr="00393616">
        <w:rPr>
          <w:rFonts w:ascii="KaiTi" w:eastAsia="KaiTi" w:hAnsi="KaiTi" w:hint="eastAsia"/>
          <w:sz w:val="24"/>
          <w:lang w:val="zh-CN"/>
        </w:rPr>
        <w:t>又回顾</w:t>
      </w:r>
      <w:r w:rsidRPr="007C05B4">
        <w:rPr>
          <w:rFonts w:ascii="SimSun" w:hint="eastAsia"/>
          <w:sz w:val="24"/>
          <w:lang w:val="zh-CN"/>
        </w:rPr>
        <w:t>其关于与相关全球和区域组织和倡议合作和协作的</w:t>
      </w:r>
      <w:r w:rsidRPr="007C05B4">
        <w:rPr>
          <w:sz w:val="24"/>
        </w:rPr>
        <w:t>2008</w:t>
      </w:r>
      <w:r w:rsidRPr="007C05B4">
        <w:rPr>
          <w:rFonts w:ascii="SimSun" w:hint="eastAsia"/>
          <w:sz w:val="24"/>
          <w:lang w:val="zh-CN"/>
        </w:rPr>
        <w:t>年</w:t>
      </w:r>
      <w:r w:rsidRPr="007C05B4">
        <w:rPr>
          <w:sz w:val="24"/>
        </w:rPr>
        <w:t>5</w:t>
      </w:r>
      <w:r w:rsidRPr="007C05B4">
        <w:rPr>
          <w:rFonts w:ascii="SimSun" w:hint="eastAsia"/>
          <w:sz w:val="24"/>
          <w:lang w:val="zh-CN"/>
        </w:rPr>
        <w:t>月</w:t>
      </w:r>
      <w:r w:rsidRPr="007C05B4">
        <w:rPr>
          <w:sz w:val="24"/>
        </w:rPr>
        <w:t>30</w:t>
      </w:r>
      <w:r w:rsidRPr="007C05B4">
        <w:rPr>
          <w:rFonts w:ascii="SimSun" w:hint="eastAsia"/>
          <w:sz w:val="24"/>
          <w:lang w:val="zh-CN"/>
        </w:rPr>
        <w:t>日第</w:t>
      </w:r>
      <w:hyperlink r:id="rId35" w:history="1">
        <w:r w:rsidRPr="007C05B4">
          <w:rPr>
            <w:rStyle w:val="Hyperlink"/>
            <w:sz w:val="24"/>
          </w:rPr>
          <w:t>IX/20</w:t>
        </w:r>
      </w:hyperlink>
      <w:r w:rsidRPr="007C05B4">
        <w:rPr>
          <w:rFonts w:ascii="SimSun" w:hint="eastAsia"/>
          <w:sz w:val="24"/>
          <w:lang w:val="zh-CN"/>
        </w:rPr>
        <w:t>号决定、</w:t>
      </w:r>
      <w:r w:rsidRPr="007C05B4">
        <w:rPr>
          <w:sz w:val="24"/>
        </w:rPr>
        <w:t>2010</w:t>
      </w:r>
      <w:r w:rsidRPr="007C05B4">
        <w:rPr>
          <w:rFonts w:ascii="SimSun" w:hint="eastAsia"/>
          <w:sz w:val="24"/>
          <w:lang w:val="zh-CN"/>
        </w:rPr>
        <w:t>年</w:t>
      </w:r>
      <w:r w:rsidRPr="007C05B4">
        <w:rPr>
          <w:sz w:val="24"/>
        </w:rPr>
        <w:t>10</w:t>
      </w:r>
      <w:r w:rsidRPr="007C05B4">
        <w:rPr>
          <w:rFonts w:ascii="SimSun" w:hint="eastAsia"/>
          <w:sz w:val="24"/>
          <w:lang w:val="zh-CN"/>
        </w:rPr>
        <w:t>月</w:t>
      </w:r>
      <w:r w:rsidRPr="007C05B4">
        <w:rPr>
          <w:sz w:val="24"/>
        </w:rPr>
        <w:t>29</w:t>
      </w:r>
      <w:r w:rsidRPr="007C05B4">
        <w:rPr>
          <w:rFonts w:ascii="SimSun" w:hint="eastAsia"/>
          <w:sz w:val="24"/>
          <w:lang w:val="zh-CN"/>
        </w:rPr>
        <w:t>日第</w:t>
      </w:r>
      <w:hyperlink r:id="rId36" w:history="1">
        <w:r w:rsidRPr="007C05B4">
          <w:rPr>
            <w:rStyle w:val="Hyperlink"/>
            <w:sz w:val="24"/>
          </w:rPr>
          <w:t>X/29</w:t>
        </w:r>
      </w:hyperlink>
      <w:r w:rsidRPr="007C05B4">
        <w:rPr>
          <w:rFonts w:ascii="SimSun" w:hint="eastAsia"/>
          <w:sz w:val="24"/>
          <w:lang w:val="zh-CN"/>
        </w:rPr>
        <w:t>号决定、</w:t>
      </w:r>
      <w:r w:rsidRPr="007C05B4">
        <w:rPr>
          <w:sz w:val="24"/>
        </w:rPr>
        <w:t>2012</w:t>
      </w:r>
      <w:r w:rsidRPr="007C05B4">
        <w:rPr>
          <w:rFonts w:ascii="SimSun" w:hint="eastAsia"/>
          <w:sz w:val="24"/>
          <w:lang w:val="zh-CN"/>
        </w:rPr>
        <w:t>年</w:t>
      </w:r>
      <w:r w:rsidRPr="007C05B4">
        <w:rPr>
          <w:sz w:val="24"/>
        </w:rPr>
        <w:t>10</w:t>
      </w:r>
      <w:r w:rsidRPr="007C05B4">
        <w:rPr>
          <w:rFonts w:ascii="SimSun" w:hint="eastAsia"/>
          <w:sz w:val="24"/>
          <w:lang w:val="zh-CN"/>
        </w:rPr>
        <w:t>月</w:t>
      </w:r>
      <w:r w:rsidRPr="007C05B4">
        <w:rPr>
          <w:sz w:val="24"/>
        </w:rPr>
        <w:t>19</w:t>
      </w:r>
      <w:r w:rsidRPr="007C05B4">
        <w:rPr>
          <w:rFonts w:ascii="SimSun" w:hint="eastAsia"/>
          <w:sz w:val="24"/>
          <w:lang w:val="zh-CN"/>
        </w:rPr>
        <w:t>日第</w:t>
      </w:r>
      <w:hyperlink r:id="rId37" w:history="1">
        <w:r w:rsidRPr="007C05B4">
          <w:rPr>
            <w:rStyle w:val="Hyperlink"/>
            <w:sz w:val="24"/>
          </w:rPr>
          <w:t>XI/18</w:t>
        </w:r>
      </w:hyperlink>
      <w:r w:rsidRPr="007C05B4">
        <w:rPr>
          <w:rFonts w:ascii="SimSun" w:hint="eastAsia"/>
          <w:sz w:val="24"/>
          <w:lang w:val="zh-CN"/>
        </w:rPr>
        <w:t>号决定、</w:t>
      </w:r>
      <w:r w:rsidRPr="007C05B4">
        <w:rPr>
          <w:sz w:val="24"/>
        </w:rPr>
        <w:t>2014</w:t>
      </w:r>
      <w:r w:rsidRPr="007C05B4">
        <w:rPr>
          <w:rFonts w:ascii="SimSun" w:hint="eastAsia"/>
          <w:sz w:val="24"/>
          <w:lang w:val="zh-CN"/>
        </w:rPr>
        <w:t>年</w:t>
      </w:r>
      <w:r w:rsidRPr="007C05B4">
        <w:rPr>
          <w:sz w:val="24"/>
        </w:rPr>
        <w:t>10</w:t>
      </w:r>
      <w:r w:rsidRPr="007C05B4">
        <w:rPr>
          <w:rFonts w:ascii="SimSun" w:hint="eastAsia"/>
          <w:sz w:val="24"/>
          <w:lang w:val="zh-CN"/>
        </w:rPr>
        <w:t>月</w:t>
      </w:r>
      <w:r w:rsidRPr="007C05B4">
        <w:rPr>
          <w:sz w:val="24"/>
        </w:rPr>
        <w:t>14</w:t>
      </w:r>
      <w:r w:rsidRPr="007C05B4">
        <w:rPr>
          <w:rFonts w:ascii="SimSun" w:hint="eastAsia"/>
          <w:sz w:val="24"/>
          <w:lang w:val="zh-CN"/>
        </w:rPr>
        <w:t>日第</w:t>
      </w:r>
      <w:hyperlink r:id="rId38" w:history="1">
        <w:r w:rsidRPr="007C05B4">
          <w:rPr>
            <w:rStyle w:val="Hyperlink"/>
            <w:sz w:val="24"/>
          </w:rPr>
          <w:t>XII/23</w:t>
        </w:r>
      </w:hyperlink>
      <w:r w:rsidRPr="007C05B4">
        <w:rPr>
          <w:rFonts w:ascii="SimSun" w:hint="eastAsia"/>
          <w:sz w:val="24"/>
          <w:lang w:val="zh-CN"/>
        </w:rPr>
        <w:t>号决定、</w:t>
      </w:r>
      <w:r w:rsidRPr="007C05B4">
        <w:rPr>
          <w:sz w:val="24"/>
        </w:rPr>
        <w:t>2016</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17</w:t>
      </w:r>
      <w:r w:rsidRPr="007C05B4">
        <w:rPr>
          <w:rFonts w:ascii="SimSun" w:hint="eastAsia"/>
          <w:sz w:val="24"/>
          <w:lang w:val="zh-CN"/>
        </w:rPr>
        <w:t>日第</w:t>
      </w:r>
      <w:hyperlink r:id="rId39" w:history="1">
        <w:r w:rsidRPr="007C05B4">
          <w:rPr>
            <w:rStyle w:val="Hyperlink"/>
            <w:sz w:val="24"/>
          </w:rPr>
          <w:t>XIII/9</w:t>
        </w:r>
      </w:hyperlink>
      <w:r w:rsidRPr="007C05B4">
        <w:rPr>
          <w:rFonts w:ascii="SimSun" w:hint="eastAsia"/>
          <w:sz w:val="24"/>
          <w:lang w:val="zh-CN"/>
        </w:rPr>
        <w:t>号决定、</w:t>
      </w:r>
      <w:r w:rsidRPr="007C05B4">
        <w:rPr>
          <w:sz w:val="24"/>
        </w:rPr>
        <w:t>2016</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13</w:t>
      </w:r>
      <w:r w:rsidRPr="007C05B4">
        <w:rPr>
          <w:rFonts w:ascii="SimSun" w:hint="eastAsia"/>
          <w:sz w:val="24"/>
          <w:lang w:val="zh-CN"/>
        </w:rPr>
        <w:t>日第</w:t>
      </w:r>
      <w:hyperlink r:id="rId40" w:history="1">
        <w:r w:rsidRPr="007C05B4">
          <w:rPr>
            <w:rStyle w:val="Hyperlink"/>
            <w:sz w:val="24"/>
          </w:rPr>
          <w:t>XIII/10</w:t>
        </w:r>
      </w:hyperlink>
      <w:r w:rsidRPr="007C05B4">
        <w:rPr>
          <w:rFonts w:ascii="SimSun" w:hint="eastAsia"/>
          <w:sz w:val="24"/>
          <w:lang w:val="zh-CN"/>
        </w:rPr>
        <w:t>号和第</w:t>
      </w:r>
      <w:hyperlink r:id="rId41" w:history="1">
        <w:r w:rsidRPr="007C05B4">
          <w:rPr>
            <w:rStyle w:val="Hyperlink"/>
            <w:sz w:val="24"/>
          </w:rPr>
          <w:t>XIII/11</w:t>
        </w:r>
      </w:hyperlink>
      <w:r w:rsidRPr="007C05B4">
        <w:rPr>
          <w:rFonts w:ascii="SimSun" w:hint="eastAsia"/>
          <w:sz w:val="24"/>
          <w:lang w:val="zh-CN"/>
        </w:rPr>
        <w:t>号决定、</w:t>
      </w:r>
      <w:r w:rsidRPr="007C05B4">
        <w:rPr>
          <w:sz w:val="24"/>
        </w:rPr>
        <w:t>2016</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17</w:t>
      </w:r>
      <w:r w:rsidRPr="007C05B4">
        <w:rPr>
          <w:rFonts w:ascii="SimSun" w:hint="eastAsia"/>
          <w:sz w:val="24"/>
          <w:lang w:val="zh-CN"/>
        </w:rPr>
        <w:t>日第</w:t>
      </w:r>
      <w:hyperlink r:id="rId42" w:history="1">
        <w:r w:rsidRPr="007C05B4">
          <w:rPr>
            <w:rStyle w:val="Hyperlink"/>
            <w:sz w:val="24"/>
          </w:rPr>
          <w:t>XIII/12</w:t>
        </w:r>
      </w:hyperlink>
      <w:r w:rsidRPr="007C05B4">
        <w:rPr>
          <w:rFonts w:ascii="SimSun" w:hint="eastAsia"/>
          <w:sz w:val="24"/>
          <w:lang w:val="zh-CN"/>
        </w:rPr>
        <w:t>号决定、</w:t>
      </w:r>
      <w:r w:rsidRPr="007C05B4">
        <w:rPr>
          <w:sz w:val="24"/>
        </w:rPr>
        <w:t>2018</w:t>
      </w:r>
      <w:r w:rsidRPr="007C05B4">
        <w:rPr>
          <w:rFonts w:ascii="SimSun" w:hint="eastAsia"/>
          <w:sz w:val="24"/>
          <w:lang w:val="zh-CN"/>
        </w:rPr>
        <w:t>年</w:t>
      </w:r>
      <w:r w:rsidRPr="007C05B4">
        <w:rPr>
          <w:sz w:val="24"/>
        </w:rPr>
        <w:t>11</w:t>
      </w:r>
      <w:r w:rsidRPr="007C05B4">
        <w:rPr>
          <w:rFonts w:ascii="SimSun" w:hint="eastAsia"/>
          <w:sz w:val="24"/>
          <w:lang w:val="zh-CN"/>
        </w:rPr>
        <w:t>月</w:t>
      </w:r>
      <w:r w:rsidRPr="007C05B4">
        <w:rPr>
          <w:sz w:val="24"/>
        </w:rPr>
        <w:t>29</w:t>
      </w:r>
      <w:r w:rsidRPr="007C05B4">
        <w:rPr>
          <w:rFonts w:ascii="SimSun" w:hint="eastAsia"/>
          <w:sz w:val="24"/>
          <w:lang w:val="zh-CN"/>
        </w:rPr>
        <w:t>日第</w:t>
      </w:r>
      <w:hyperlink r:id="rId43" w:history="1">
        <w:r w:rsidRPr="007C05B4">
          <w:rPr>
            <w:rStyle w:val="Hyperlink"/>
            <w:sz w:val="24"/>
          </w:rPr>
          <w:t>14/8</w:t>
        </w:r>
      </w:hyperlink>
      <w:r w:rsidRPr="007C05B4">
        <w:rPr>
          <w:rFonts w:ascii="SimSun" w:hint="eastAsia"/>
          <w:sz w:val="24"/>
          <w:lang w:val="zh-CN"/>
        </w:rPr>
        <w:t>号决定、</w:t>
      </w:r>
      <w:r w:rsidRPr="007C05B4">
        <w:rPr>
          <w:sz w:val="24"/>
        </w:rPr>
        <w:t>2018</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29</w:t>
      </w:r>
      <w:r w:rsidRPr="007C05B4">
        <w:rPr>
          <w:rFonts w:ascii="SimSun" w:hint="eastAsia"/>
          <w:sz w:val="24"/>
          <w:lang w:val="zh-CN"/>
        </w:rPr>
        <w:t>日第</w:t>
      </w:r>
      <w:hyperlink r:id="rId44" w:history="1">
        <w:r w:rsidRPr="007C05B4">
          <w:rPr>
            <w:rStyle w:val="Hyperlink"/>
            <w:sz w:val="24"/>
          </w:rPr>
          <w:t>14/10</w:t>
        </w:r>
      </w:hyperlink>
      <w:r w:rsidRPr="007C05B4">
        <w:rPr>
          <w:rFonts w:ascii="SimSun" w:hint="eastAsia"/>
          <w:sz w:val="24"/>
          <w:lang w:val="zh-CN"/>
        </w:rPr>
        <w:t>号和第</w:t>
      </w:r>
      <w:hyperlink r:id="rId45" w:history="1">
        <w:r w:rsidRPr="007C05B4">
          <w:rPr>
            <w:rStyle w:val="Hyperlink"/>
            <w:sz w:val="24"/>
          </w:rPr>
          <w:t>14/30</w:t>
        </w:r>
      </w:hyperlink>
      <w:r w:rsidRPr="007C05B4">
        <w:rPr>
          <w:rFonts w:ascii="SimSun" w:hint="eastAsia"/>
          <w:sz w:val="24"/>
          <w:lang w:val="zh-CN"/>
        </w:rPr>
        <w:t>号决定以及</w:t>
      </w:r>
      <w:r w:rsidRPr="007C05B4">
        <w:rPr>
          <w:sz w:val="24"/>
        </w:rPr>
        <w:t>2022</w:t>
      </w:r>
      <w:r w:rsidRPr="007C05B4">
        <w:rPr>
          <w:rFonts w:ascii="SimSun" w:hint="eastAsia"/>
          <w:sz w:val="24"/>
          <w:lang w:val="zh-CN"/>
        </w:rPr>
        <w:t>年</w:t>
      </w:r>
      <w:r w:rsidRPr="007C05B4">
        <w:rPr>
          <w:sz w:val="24"/>
        </w:rPr>
        <w:t>12</w:t>
      </w:r>
      <w:r w:rsidRPr="007C05B4">
        <w:rPr>
          <w:rFonts w:ascii="SimSun" w:hint="eastAsia"/>
          <w:sz w:val="24"/>
          <w:lang w:val="zh-CN"/>
        </w:rPr>
        <w:t>月</w:t>
      </w:r>
      <w:r w:rsidRPr="007C05B4">
        <w:rPr>
          <w:sz w:val="24"/>
        </w:rPr>
        <w:t>19</w:t>
      </w:r>
      <w:r w:rsidRPr="007C05B4">
        <w:rPr>
          <w:rFonts w:ascii="SimSun" w:hint="eastAsia"/>
          <w:sz w:val="24"/>
          <w:lang w:val="zh-CN"/>
        </w:rPr>
        <w:t>日第</w:t>
      </w:r>
      <w:hyperlink r:id="rId46" w:history="1">
        <w:r w:rsidRPr="007C05B4">
          <w:rPr>
            <w:rStyle w:val="Hyperlink"/>
            <w:sz w:val="24"/>
          </w:rPr>
          <w:t>15/24</w:t>
        </w:r>
      </w:hyperlink>
      <w:r w:rsidRPr="007C05B4">
        <w:rPr>
          <w:rFonts w:ascii="SimSun" w:hint="eastAsia"/>
          <w:sz w:val="24"/>
          <w:lang w:val="zh-CN"/>
        </w:rPr>
        <w:t>号决定</w:t>
      </w:r>
      <w:r w:rsidRPr="007C05B4">
        <w:rPr>
          <w:rFonts w:ascii="SimSun" w:hint="eastAsia"/>
          <w:sz w:val="24"/>
        </w:rPr>
        <w:t>，</w:t>
      </w:r>
      <w:r w:rsidRPr="007C05B4">
        <w:rPr>
          <w:sz w:val="24"/>
        </w:rPr>
        <w:t xml:space="preserve">    </w:t>
      </w:r>
    </w:p>
    <w:p w14:paraId="291FAA60" w14:textId="77777777" w:rsidR="00C72FE6" w:rsidRPr="007C05B4" w:rsidRDefault="00C72FE6">
      <w:pPr>
        <w:topLinePunct/>
        <w:spacing w:before="120" w:after="120"/>
        <w:ind w:left="567" w:firstLine="567"/>
        <w:rPr>
          <w:sz w:val="24"/>
        </w:rPr>
      </w:pPr>
      <w:r w:rsidRPr="00393616">
        <w:rPr>
          <w:rFonts w:ascii="KaiTi" w:eastAsia="KaiTi" w:hAnsi="KaiTi" w:hint="eastAsia"/>
          <w:sz w:val="24"/>
          <w:lang w:val="zh-CN"/>
        </w:rPr>
        <w:t>认识到</w:t>
      </w:r>
      <w:r w:rsidRPr="007C05B4">
        <w:rPr>
          <w:rFonts w:ascii="SimSun" w:hint="eastAsia"/>
          <w:sz w:val="24"/>
          <w:lang w:val="zh-CN"/>
        </w:rPr>
        <w:t>需要加强与政府间主管组织包括国家管辖范围以外区域主管组织的合作与协作</w:t>
      </w:r>
      <w:r w:rsidRPr="007C05B4">
        <w:rPr>
          <w:rFonts w:ascii="SimSun" w:hint="eastAsia"/>
          <w:sz w:val="24"/>
        </w:rPr>
        <w:t>，</w:t>
      </w:r>
      <w:r w:rsidRPr="007C05B4">
        <w:rPr>
          <w:rFonts w:ascii="SimSun" w:hint="eastAsia"/>
          <w:sz w:val="24"/>
          <w:lang w:val="zh-CN"/>
        </w:rPr>
        <w:t>在《公约》及其议定书的管辖范围内</w:t>
      </w:r>
      <w:r w:rsidRPr="007C05B4">
        <w:rPr>
          <w:rFonts w:ascii="SimSun" w:hint="eastAsia"/>
          <w:sz w:val="24"/>
        </w:rPr>
        <w:t>，</w:t>
      </w:r>
      <w:r w:rsidRPr="007C05B4">
        <w:rPr>
          <w:rFonts w:ascii="SimSun" w:hint="eastAsia"/>
          <w:sz w:val="24"/>
          <w:lang w:val="zh-CN"/>
        </w:rPr>
        <w:t>采用生态系统方法和预防方法</w:t>
      </w:r>
      <w:r w:rsidRPr="007C05B4">
        <w:rPr>
          <w:rStyle w:val="FootnoteReference"/>
          <w:rFonts w:ascii="SimSun"/>
          <w:sz w:val="24"/>
          <w:lang w:val="zh-CN"/>
        </w:rPr>
        <w:footnoteReference w:id="18"/>
      </w:r>
      <w:r w:rsidRPr="007C05B4">
        <w:rPr>
          <w:rFonts w:ascii="SimSun" w:hint="eastAsia"/>
          <w:sz w:val="24"/>
        </w:rPr>
        <w:t>，</w:t>
      </w:r>
      <w:r w:rsidRPr="007C05B4">
        <w:rPr>
          <w:rFonts w:ascii="SimSun" w:hint="eastAsia"/>
          <w:sz w:val="24"/>
          <w:lang w:val="zh-CN"/>
        </w:rPr>
        <w:t>在土著人民和地方社区自由、事先和知情同意下</w:t>
      </w:r>
      <w:r w:rsidRPr="007C05B4">
        <w:rPr>
          <w:rStyle w:val="FootnoteReference"/>
          <w:rFonts w:ascii="SimSun"/>
          <w:sz w:val="24"/>
          <w:lang w:val="zh-CN"/>
        </w:rPr>
        <w:footnoteReference w:id="19"/>
      </w:r>
      <w:r w:rsidRPr="007C05B4">
        <w:rPr>
          <w:rFonts w:ascii="SimSun" w:hint="eastAsia"/>
          <w:sz w:val="24"/>
        </w:rPr>
        <w:t>，</w:t>
      </w:r>
      <w:r w:rsidRPr="007C05B4">
        <w:rPr>
          <w:rFonts w:ascii="SimSun" w:hint="eastAsia"/>
          <w:sz w:val="24"/>
          <w:lang w:val="zh-CN"/>
        </w:rPr>
        <w:t>利用其现有最佳科学和传统知识</w:t>
      </w:r>
      <w:r w:rsidRPr="007C05B4">
        <w:rPr>
          <w:rFonts w:ascii="SimSun" w:hint="eastAsia"/>
          <w:sz w:val="24"/>
        </w:rPr>
        <w:t>，</w:t>
      </w:r>
      <w:r w:rsidRPr="007C05B4">
        <w:rPr>
          <w:rFonts w:ascii="SimSun" w:hint="eastAsia"/>
          <w:sz w:val="24"/>
          <w:lang w:val="zh-CN"/>
        </w:rPr>
        <w:t>支持保护和可持续利用海洋和沿海生物多样性</w:t>
      </w:r>
      <w:r w:rsidRPr="007C05B4">
        <w:rPr>
          <w:rFonts w:ascii="SimSun" w:hint="eastAsia"/>
          <w:sz w:val="24"/>
        </w:rPr>
        <w:t>，</w:t>
      </w:r>
    </w:p>
    <w:p w14:paraId="3ED7FB58" w14:textId="77777777" w:rsidR="00C72FE6" w:rsidRPr="007C05B4" w:rsidRDefault="00C72FE6">
      <w:pPr>
        <w:tabs>
          <w:tab w:val="left" w:pos="1701"/>
        </w:tabs>
        <w:topLinePunct/>
        <w:spacing w:before="120" w:after="120"/>
        <w:ind w:left="567" w:firstLine="567"/>
        <w:rPr>
          <w:sz w:val="24"/>
        </w:rPr>
      </w:pPr>
      <w:r w:rsidRPr="00393616">
        <w:rPr>
          <w:rFonts w:ascii="KaiTi" w:eastAsia="KaiTi" w:hAnsi="KaiTi" w:hint="eastAsia"/>
          <w:sz w:val="24"/>
          <w:lang w:val="zh-CN"/>
        </w:rPr>
        <w:t>承认</w:t>
      </w:r>
      <w:r w:rsidRPr="007C05B4">
        <w:rPr>
          <w:rFonts w:ascii="SimSun" w:hint="eastAsia"/>
          <w:sz w:val="24"/>
          <w:lang w:val="zh-CN"/>
        </w:rPr>
        <w:t>科学知识对决策的重要性</w:t>
      </w:r>
      <w:r w:rsidRPr="007C05B4">
        <w:rPr>
          <w:rFonts w:ascii="SimSun" w:hint="eastAsia"/>
          <w:sz w:val="24"/>
        </w:rPr>
        <w:t>，</w:t>
      </w:r>
      <w:r w:rsidRPr="007C05B4">
        <w:rPr>
          <w:rFonts w:ascii="SimSun" w:hint="eastAsia"/>
          <w:sz w:val="24"/>
          <w:lang w:val="zh-CN"/>
        </w:rPr>
        <w:t>欢迎在联合国海洋科学促进可持续发展十年和联合国生态系统恢复十年下开展的工作</w:t>
      </w:r>
      <w:r w:rsidRPr="007C05B4">
        <w:rPr>
          <w:rFonts w:ascii="SimSun" w:hint="eastAsia"/>
          <w:sz w:val="24"/>
        </w:rPr>
        <w:t>，</w:t>
      </w:r>
    </w:p>
    <w:p w14:paraId="7ED229F8" w14:textId="1AA9F620" w:rsidR="00C72FE6" w:rsidRPr="007C05B4" w:rsidRDefault="00555E39">
      <w:pPr>
        <w:tabs>
          <w:tab w:val="left" w:pos="1701"/>
        </w:tabs>
        <w:topLinePunct/>
        <w:spacing w:before="120" w:after="120"/>
        <w:ind w:left="567" w:firstLine="567"/>
        <w:rPr>
          <w:sz w:val="24"/>
        </w:rPr>
      </w:pPr>
      <w:r>
        <w:rPr>
          <w:rFonts w:ascii="KaiTi" w:eastAsia="KaiTi" w:hAnsi="KaiTi" w:hint="eastAsia"/>
          <w:sz w:val="24"/>
          <w:lang w:val="en-US"/>
        </w:rPr>
        <w:t>又</w:t>
      </w:r>
      <w:r w:rsidR="00C72FE6" w:rsidRPr="00393616">
        <w:rPr>
          <w:rFonts w:ascii="KaiTi" w:eastAsia="KaiTi" w:hAnsi="KaiTi" w:hint="eastAsia"/>
          <w:sz w:val="24"/>
          <w:lang w:val="zh-CN"/>
        </w:rPr>
        <w:t>承认</w:t>
      </w:r>
      <w:r w:rsidR="00C72FE6" w:rsidRPr="007C05B4">
        <w:rPr>
          <w:rFonts w:ascii="SimSun" w:hint="eastAsia"/>
          <w:sz w:val="24"/>
          <w:lang w:val="zh-CN"/>
        </w:rPr>
        <w:t>通过海洋和沿海生物多样性和岛屿生物多样性的工作方案</w:t>
      </w:r>
      <w:r w:rsidR="00C72FE6" w:rsidRPr="007C05B4">
        <w:rPr>
          <w:rFonts w:ascii="SimSun" w:hint="eastAsia"/>
          <w:sz w:val="24"/>
        </w:rPr>
        <w:t>，</w:t>
      </w:r>
      <w:r w:rsidR="00C72FE6" w:rsidRPr="007C05B4">
        <w:rPr>
          <w:rFonts w:ascii="SimSun" w:hint="eastAsia"/>
          <w:sz w:val="24"/>
          <w:lang w:val="zh-CN"/>
        </w:rPr>
        <w:t>缔约方大会已对实施《公约》和实现</w:t>
      </w:r>
      <w:r w:rsidR="00C72FE6" w:rsidRPr="007C05B4">
        <w:rPr>
          <w:sz w:val="24"/>
        </w:rPr>
        <w:t>2050</w:t>
      </w:r>
      <w:r w:rsidR="00C72FE6" w:rsidRPr="007C05B4">
        <w:rPr>
          <w:rFonts w:ascii="SimSun" w:hint="eastAsia"/>
          <w:sz w:val="24"/>
          <w:lang w:val="zh-CN"/>
        </w:rPr>
        <w:t>年生物多样性愿景至关重要的各种问题提供了宝贵的指导意见</w:t>
      </w:r>
      <w:r w:rsidR="00C72FE6" w:rsidRPr="007C05B4">
        <w:rPr>
          <w:rFonts w:ascii="SimSun" w:hint="eastAsia"/>
          <w:sz w:val="24"/>
        </w:rPr>
        <w:t>，</w:t>
      </w:r>
      <w:r w:rsidR="00C72FE6" w:rsidRPr="007C05B4">
        <w:rPr>
          <w:rFonts w:ascii="SimSun" w:hint="eastAsia"/>
          <w:sz w:val="24"/>
          <w:lang w:val="zh-CN"/>
        </w:rPr>
        <w:t>在落实《框架》时</w:t>
      </w:r>
      <w:r w:rsidR="00C72FE6" w:rsidRPr="007C05B4">
        <w:rPr>
          <w:rFonts w:ascii="SimSun" w:hint="eastAsia"/>
          <w:sz w:val="24"/>
        </w:rPr>
        <w:t>，</w:t>
      </w:r>
      <w:r w:rsidR="00C72FE6" w:rsidRPr="007C05B4">
        <w:rPr>
          <w:rFonts w:ascii="SimSun" w:hint="eastAsia"/>
          <w:sz w:val="24"/>
          <w:lang w:val="zh-CN"/>
        </w:rPr>
        <w:t>应继续参照这些指导意见</w:t>
      </w:r>
      <w:r w:rsidR="00C72FE6" w:rsidRPr="007C05B4">
        <w:rPr>
          <w:rFonts w:ascii="SimSun" w:hint="eastAsia"/>
          <w:sz w:val="24"/>
        </w:rPr>
        <w:t>；</w:t>
      </w:r>
    </w:p>
    <w:p w14:paraId="5FA1087A" w14:textId="77777777" w:rsidR="00C72FE6" w:rsidRPr="007C05B4" w:rsidRDefault="00C72FE6">
      <w:pPr>
        <w:tabs>
          <w:tab w:val="left" w:pos="1701"/>
        </w:tabs>
        <w:topLinePunct/>
        <w:spacing w:before="120" w:after="120"/>
        <w:ind w:left="567" w:firstLine="567"/>
        <w:rPr>
          <w:sz w:val="24"/>
        </w:rPr>
      </w:pPr>
      <w:r w:rsidRPr="00393616">
        <w:rPr>
          <w:rFonts w:ascii="KaiTi" w:eastAsia="KaiTi" w:hAnsi="KaiTi" w:hint="eastAsia"/>
          <w:sz w:val="24"/>
          <w:lang w:val="zh-CN"/>
        </w:rPr>
        <w:t>考虑到</w:t>
      </w:r>
      <w:r w:rsidRPr="007C05B4">
        <w:rPr>
          <w:rFonts w:ascii="SimSun" w:hint="eastAsia"/>
          <w:sz w:val="24"/>
          <w:lang w:val="zh-CN"/>
        </w:rPr>
        <w:t>其他主管政府间组织的工作也提供了宝贵的指导意见</w:t>
      </w:r>
      <w:r w:rsidRPr="007C05B4">
        <w:rPr>
          <w:rFonts w:ascii="SimSun" w:hint="eastAsia"/>
          <w:sz w:val="24"/>
        </w:rPr>
        <w:t>，</w:t>
      </w:r>
      <w:r w:rsidRPr="007C05B4">
        <w:rPr>
          <w:rFonts w:ascii="SimSun" w:hint="eastAsia"/>
          <w:sz w:val="24"/>
          <w:lang w:val="zh-CN"/>
        </w:rPr>
        <w:t>它们补充了缔约方大会提供的指导意见</w:t>
      </w:r>
      <w:r w:rsidRPr="007C05B4">
        <w:rPr>
          <w:rFonts w:ascii="SimSun" w:hint="eastAsia"/>
          <w:sz w:val="24"/>
        </w:rPr>
        <w:t>，</w:t>
      </w:r>
      <w:r w:rsidRPr="007C05B4">
        <w:rPr>
          <w:rFonts w:ascii="SimSun" w:hint="eastAsia"/>
          <w:sz w:val="24"/>
          <w:lang w:val="zh-CN"/>
        </w:rPr>
        <w:t>缔约方、其他各国政府和相关组织在实施《框架》时应对此加以利用</w:t>
      </w:r>
      <w:r w:rsidRPr="007C05B4">
        <w:rPr>
          <w:rFonts w:ascii="SimSun" w:hint="eastAsia"/>
          <w:sz w:val="24"/>
        </w:rPr>
        <w:t>，</w:t>
      </w:r>
    </w:p>
    <w:p w14:paraId="3FCF140D" w14:textId="77777777" w:rsidR="00C72FE6" w:rsidRPr="007C05B4" w:rsidRDefault="00C72FE6">
      <w:pPr>
        <w:tabs>
          <w:tab w:val="left" w:pos="1701"/>
        </w:tabs>
        <w:topLinePunct/>
        <w:spacing w:before="120" w:after="120"/>
        <w:ind w:left="567" w:firstLine="567"/>
        <w:rPr>
          <w:sz w:val="24"/>
        </w:rPr>
      </w:pPr>
      <w:r w:rsidRPr="00393616">
        <w:rPr>
          <w:rFonts w:ascii="KaiTi" w:eastAsia="KaiTi" w:hAnsi="KaiTi" w:hint="eastAsia"/>
          <w:sz w:val="24"/>
          <w:lang w:val="zh-CN"/>
        </w:rPr>
        <w:t>欢迎</w:t>
      </w:r>
      <w:r w:rsidRPr="007C05B4">
        <w:rPr>
          <w:rFonts w:ascii="SimSun" w:hint="eastAsia"/>
          <w:sz w:val="24"/>
          <w:lang w:val="zh-CN"/>
        </w:rPr>
        <w:t>秘书处在国家、区域和全球各级与缔约方、其他国家政府、国家以下各级政府、土著人民和地方社区、妇女、青年和其他相关组织合作</w:t>
      </w:r>
      <w:r w:rsidRPr="007C05B4">
        <w:rPr>
          <w:rFonts w:ascii="SimSun" w:hint="eastAsia"/>
          <w:sz w:val="24"/>
        </w:rPr>
        <w:t>，</w:t>
      </w:r>
      <w:r w:rsidRPr="007C05B4">
        <w:rPr>
          <w:rFonts w:ascii="SimSun" w:hint="eastAsia"/>
          <w:sz w:val="24"/>
          <w:lang w:val="zh-CN"/>
        </w:rPr>
        <w:t>包括通过可持续海洋倡议</w:t>
      </w:r>
      <w:r w:rsidRPr="007C05B4">
        <w:rPr>
          <w:rFonts w:ascii="SimSun" w:hint="eastAsia"/>
          <w:sz w:val="24"/>
        </w:rPr>
        <w:t>，</w:t>
      </w:r>
      <w:r w:rsidRPr="007C05B4">
        <w:rPr>
          <w:rFonts w:ascii="SimSun" w:hint="eastAsia"/>
          <w:sz w:val="24"/>
          <w:lang w:val="zh-CN"/>
        </w:rPr>
        <w:t>推动开展能力建设、经验分享和伙伴关系活动</w:t>
      </w:r>
      <w:r w:rsidRPr="007C05B4">
        <w:rPr>
          <w:rFonts w:ascii="SimSun" w:hint="eastAsia"/>
          <w:sz w:val="24"/>
        </w:rPr>
        <w:t>，</w:t>
      </w:r>
      <w:r w:rsidRPr="007C05B4">
        <w:rPr>
          <w:rFonts w:ascii="SimSun" w:hint="eastAsia"/>
          <w:sz w:val="24"/>
          <w:lang w:val="zh-CN"/>
        </w:rPr>
        <w:t>以支持《框架》的实施</w:t>
      </w:r>
      <w:r w:rsidRPr="007C05B4">
        <w:rPr>
          <w:rFonts w:ascii="SimSun" w:hint="eastAsia"/>
          <w:sz w:val="24"/>
        </w:rPr>
        <w:t>，</w:t>
      </w:r>
      <w:r w:rsidRPr="007C05B4">
        <w:rPr>
          <w:rFonts w:ascii="SimSun" w:hint="eastAsia"/>
          <w:sz w:val="24"/>
          <w:lang w:val="zh-CN"/>
        </w:rPr>
        <w:t>并感谢捐助国和许多其他合作伙伴为实施该倡议下的活动提供财政和技术支持</w:t>
      </w:r>
      <w:r w:rsidRPr="007C05B4">
        <w:rPr>
          <w:rFonts w:ascii="SimSun" w:hint="eastAsia"/>
          <w:sz w:val="24"/>
        </w:rPr>
        <w:t>，</w:t>
      </w:r>
    </w:p>
    <w:p w14:paraId="06410780" w14:textId="012D13E4" w:rsidR="00C72FE6" w:rsidRPr="007C05B4" w:rsidRDefault="00555E39">
      <w:pPr>
        <w:tabs>
          <w:tab w:val="left" w:pos="1701"/>
        </w:tabs>
        <w:topLinePunct/>
        <w:spacing w:before="120" w:after="120"/>
        <w:ind w:left="567" w:firstLine="567"/>
        <w:rPr>
          <w:sz w:val="24"/>
        </w:rPr>
      </w:pPr>
      <w:r>
        <w:rPr>
          <w:rFonts w:ascii="KaiTi" w:eastAsia="KaiTi" w:hAnsi="KaiTi" w:hint="eastAsia"/>
          <w:sz w:val="24"/>
          <w:lang w:val="zh-CN"/>
        </w:rPr>
        <w:t>又</w:t>
      </w:r>
      <w:r w:rsidR="00C72FE6" w:rsidRPr="00393616">
        <w:rPr>
          <w:rFonts w:ascii="KaiTi" w:eastAsia="KaiTi" w:hAnsi="KaiTi" w:hint="eastAsia"/>
          <w:sz w:val="24"/>
          <w:lang w:val="zh-CN"/>
        </w:rPr>
        <w:t>欢迎</w:t>
      </w:r>
      <w:r w:rsidR="00C72FE6" w:rsidRPr="007C05B4">
        <w:rPr>
          <w:rFonts w:ascii="SimSun" w:hint="eastAsia"/>
          <w:sz w:val="24"/>
          <w:lang w:val="zh-CN"/>
        </w:rPr>
        <w:t>秘书处、联合国粮食及农业组织、联合国环境规划署、海洋事务和海洋法司、国际海事组织、国际海底管理局、区域海洋公约和行动计划、区域渔业机</w:t>
      </w:r>
      <w:r w:rsidR="00C72FE6" w:rsidRPr="007C05B4">
        <w:rPr>
          <w:rFonts w:ascii="SimSun" w:hint="eastAsia"/>
          <w:sz w:val="24"/>
          <w:lang w:val="zh-CN"/>
        </w:rPr>
        <w:lastRenderedPageBreak/>
        <w:t>构、大型海洋生态系统项目和方案以及其他相关联合国机构、国际组织和区域倡议的协作努力</w:t>
      </w:r>
      <w:r w:rsidR="00C72FE6" w:rsidRPr="007C05B4">
        <w:rPr>
          <w:rFonts w:ascii="SimSun" w:hint="eastAsia"/>
          <w:sz w:val="24"/>
        </w:rPr>
        <w:t>，</w:t>
      </w:r>
      <w:r w:rsidR="00C72FE6" w:rsidRPr="007C05B4">
        <w:rPr>
          <w:rFonts w:ascii="SimSun" w:hint="eastAsia"/>
          <w:sz w:val="24"/>
          <w:lang w:val="zh-CN"/>
        </w:rPr>
        <w:t>加强区域和全球范围的跨部门合作</w:t>
      </w:r>
      <w:r w:rsidR="00C72FE6" w:rsidRPr="007C05B4">
        <w:rPr>
          <w:rFonts w:ascii="SimSun" w:hint="eastAsia"/>
          <w:sz w:val="24"/>
        </w:rPr>
        <w:t>，</w:t>
      </w:r>
      <w:r w:rsidR="00C72FE6" w:rsidRPr="007C05B4">
        <w:rPr>
          <w:rFonts w:ascii="SimSun" w:hint="eastAsia"/>
          <w:sz w:val="24"/>
          <w:lang w:val="zh-CN"/>
        </w:rPr>
        <w:t>包括通过可持续海洋倡议与各区域海洋组织和区域渔业机构的全球对话</w:t>
      </w:r>
      <w:r w:rsidR="00C72FE6" w:rsidRPr="007C05B4">
        <w:rPr>
          <w:rFonts w:ascii="SimSun" w:hint="eastAsia"/>
          <w:sz w:val="24"/>
        </w:rPr>
        <w:t>，</w:t>
      </w:r>
      <w:r w:rsidR="00C72FE6" w:rsidRPr="007C05B4">
        <w:rPr>
          <w:rFonts w:ascii="SimSun" w:hint="eastAsia"/>
          <w:sz w:val="24"/>
          <w:lang w:val="zh-CN"/>
        </w:rPr>
        <w:t>加速实现《框架》和可持续发展目标</w:t>
      </w:r>
      <w:r w:rsidR="00C72FE6" w:rsidRPr="007C05B4">
        <w:rPr>
          <w:rFonts w:ascii="SimSun" w:hint="eastAsia"/>
          <w:sz w:val="24"/>
        </w:rPr>
        <w:t>，</w:t>
      </w:r>
    </w:p>
    <w:p w14:paraId="07C965A3" w14:textId="77777777" w:rsidR="00C72FE6" w:rsidRPr="007C05B4" w:rsidRDefault="00C72FE6">
      <w:pPr>
        <w:tabs>
          <w:tab w:val="left" w:pos="1701"/>
        </w:tabs>
        <w:topLinePunct/>
        <w:spacing w:before="120" w:after="120"/>
        <w:ind w:left="567" w:firstLine="567"/>
        <w:rPr>
          <w:sz w:val="24"/>
        </w:rPr>
      </w:pPr>
      <w:r w:rsidRPr="007C05B4">
        <w:rPr>
          <w:sz w:val="24"/>
        </w:rPr>
        <w:t>1.</w:t>
      </w:r>
      <w:r w:rsidRPr="007C05B4">
        <w:rPr>
          <w:sz w:val="24"/>
        </w:rPr>
        <w:tab/>
      </w:r>
      <w:r w:rsidRPr="00393616">
        <w:rPr>
          <w:rFonts w:ascii="KaiTi" w:eastAsia="KaiTi" w:hAnsi="KaiTi" w:hint="eastAsia"/>
          <w:sz w:val="24"/>
          <w:lang w:val="zh-CN"/>
        </w:rPr>
        <w:t>欢迎</w:t>
      </w:r>
      <w:r w:rsidRPr="007C05B4">
        <w:rPr>
          <w:rFonts w:ascii="SimSun" w:hint="eastAsia"/>
          <w:sz w:val="24"/>
          <w:lang w:val="zh-CN"/>
        </w:rPr>
        <w:t>通过《联合国海洋法公约关于国家管辖范围以外区域海洋生物多样性的保护和可持续利用协定》</w:t>
      </w:r>
      <w:r w:rsidRPr="007C05B4">
        <w:rPr>
          <w:rFonts w:ascii="SimSun" w:hint="eastAsia"/>
          <w:sz w:val="24"/>
        </w:rPr>
        <w:t>；</w:t>
      </w:r>
      <w:r w:rsidRPr="007C05B4">
        <w:rPr>
          <w:rStyle w:val="FootnoteReference"/>
          <w:sz w:val="24"/>
          <w:lang w:val="zh-CN"/>
        </w:rPr>
        <w:footnoteReference w:id="20"/>
      </w:r>
    </w:p>
    <w:p w14:paraId="544CD12A" w14:textId="77777777" w:rsidR="00C72FE6" w:rsidRPr="007C05B4" w:rsidRDefault="00C72FE6">
      <w:pPr>
        <w:tabs>
          <w:tab w:val="left" w:pos="1701"/>
        </w:tabs>
        <w:topLinePunct/>
        <w:spacing w:before="120" w:after="120"/>
        <w:ind w:left="567" w:firstLine="567"/>
        <w:rPr>
          <w:sz w:val="24"/>
        </w:rPr>
      </w:pPr>
      <w:r w:rsidRPr="007C05B4">
        <w:rPr>
          <w:sz w:val="24"/>
        </w:rPr>
        <w:t>2.</w:t>
      </w:r>
      <w:r w:rsidRPr="007C05B4">
        <w:rPr>
          <w:sz w:val="24"/>
        </w:rPr>
        <w:tab/>
      </w:r>
      <w:r w:rsidRPr="00393616">
        <w:rPr>
          <w:rFonts w:ascii="KaiTi" w:eastAsia="KaiTi" w:hAnsi="KaiTi" w:hint="eastAsia"/>
          <w:sz w:val="24"/>
          <w:lang w:val="zh-CN"/>
        </w:rPr>
        <w:t>认识到</w:t>
      </w:r>
      <w:r w:rsidRPr="007C05B4">
        <w:rPr>
          <w:rFonts w:ascii="SimSun" w:hint="eastAsia"/>
          <w:sz w:val="24"/>
          <w:lang w:val="zh-CN"/>
        </w:rPr>
        <w:t>海洋和沿海生物多样性以及岛屿生物多样性工作方案以及缔约方大会的相关决定仍然符合全球优先事项并载有为实施《昆明</w:t>
      </w:r>
      <w:r w:rsidRPr="007C05B4">
        <w:rPr>
          <w:sz w:val="24"/>
        </w:rPr>
        <w:t>-</w:t>
      </w:r>
      <w:r w:rsidRPr="007C05B4">
        <w:rPr>
          <w:rFonts w:ascii="SimSun" w:hint="eastAsia"/>
          <w:sz w:val="24"/>
          <w:lang w:val="zh-CN"/>
        </w:rPr>
        <w:t>蒙特利尔全球生物多样性框架》提供重要支持的指导意见</w:t>
      </w:r>
      <w:r w:rsidRPr="007C05B4">
        <w:rPr>
          <w:rFonts w:ascii="SimSun" w:hint="eastAsia"/>
          <w:sz w:val="24"/>
        </w:rPr>
        <w:t>；</w:t>
      </w:r>
    </w:p>
    <w:p w14:paraId="220125E1" w14:textId="77777777" w:rsidR="00C72FE6" w:rsidRPr="007C05B4" w:rsidRDefault="00C72FE6">
      <w:pPr>
        <w:tabs>
          <w:tab w:val="left" w:pos="1701"/>
        </w:tabs>
        <w:topLinePunct/>
        <w:spacing w:before="120" w:after="120"/>
        <w:ind w:left="567" w:firstLine="567"/>
        <w:rPr>
          <w:sz w:val="24"/>
        </w:rPr>
      </w:pPr>
      <w:r w:rsidRPr="007C05B4">
        <w:rPr>
          <w:sz w:val="24"/>
        </w:rPr>
        <w:t>3.</w:t>
      </w:r>
      <w:r w:rsidRPr="007C05B4">
        <w:rPr>
          <w:sz w:val="24"/>
        </w:rPr>
        <w:tab/>
      </w:r>
      <w:r w:rsidRPr="00393616">
        <w:rPr>
          <w:rFonts w:ascii="KaiTi" w:eastAsia="KaiTi" w:hAnsi="KaiTi" w:hint="eastAsia"/>
          <w:sz w:val="24"/>
          <w:lang w:val="zh-CN"/>
        </w:rPr>
        <w:t>注意到</w:t>
      </w:r>
      <w:r w:rsidRPr="007C05B4">
        <w:rPr>
          <w:rFonts w:ascii="SimSun" w:hint="eastAsia"/>
          <w:sz w:val="24"/>
          <w:lang w:val="zh-CN"/>
        </w:rPr>
        <w:t>《框架》的各项行动目标的某些要素从海洋和沿海生物多样性以及岛屿生物多样性工作方案获得的指导意见有限</w:t>
      </w:r>
      <w:r w:rsidRPr="007C05B4">
        <w:rPr>
          <w:rFonts w:ascii="SimSun" w:hint="eastAsia"/>
          <w:sz w:val="24"/>
        </w:rPr>
        <w:t>，</w:t>
      </w:r>
      <w:r w:rsidRPr="007C05B4">
        <w:rPr>
          <w:rFonts w:ascii="SimSun" w:hint="eastAsia"/>
          <w:sz w:val="24"/>
          <w:lang w:val="zh-CN"/>
        </w:rPr>
        <w:t>为实施《框架》可能需要加强本决定附件所列的行动和关注</w:t>
      </w:r>
      <w:r w:rsidRPr="007C05B4">
        <w:rPr>
          <w:rFonts w:ascii="SimSun" w:hint="eastAsia"/>
          <w:sz w:val="24"/>
        </w:rPr>
        <w:t>，</w:t>
      </w:r>
      <w:r w:rsidRPr="007C05B4">
        <w:rPr>
          <w:rFonts w:ascii="SimSun" w:hint="eastAsia"/>
          <w:sz w:val="24"/>
          <w:lang w:val="zh-CN"/>
        </w:rPr>
        <w:t>此类工作可酌情采取新的指导意见的形式</w:t>
      </w:r>
      <w:r w:rsidRPr="007C05B4">
        <w:rPr>
          <w:rFonts w:ascii="SimSun" w:hint="eastAsia"/>
          <w:sz w:val="24"/>
        </w:rPr>
        <w:t>，</w:t>
      </w:r>
      <w:r w:rsidRPr="007C05B4">
        <w:rPr>
          <w:rFonts w:ascii="SimSun" w:hint="eastAsia"/>
          <w:sz w:val="24"/>
          <w:lang w:val="zh-CN"/>
        </w:rPr>
        <w:t>结合有关领域的最佳做法和经验、能力建设和发展</w:t>
      </w:r>
      <w:r w:rsidRPr="007C05B4">
        <w:rPr>
          <w:rFonts w:ascii="SimSun" w:hint="eastAsia"/>
          <w:sz w:val="24"/>
        </w:rPr>
        <w:t>，</w:t>
      </w:r>
      <w:r w:rsidRPr="007C05B4">
        <w:rPr>
          <w:rFonts w:ascii="SimSun" w:hint="eastAsia"/>
          <w:sz w:val="24"/>
          <w:lang w:val="zh-CN"/>
        </w:rPr>
        <w:t>并邀请主管组织扩大其在这些领域的工作</w:t>
      </w:r>
      <w:r w:rsidRPr="007C05B4">
        <w:rPr>
          <w:rFonts w:ascii="SimSun" w:hint="eastAsia"/>
          <w:sz w:val="24"/>
        </w:rPr>
        <w:t>；</w:t>
      </w:r>
    </w:p>
    <w:p w14:paraId="2116F89D" w14:textId="77777777" w:rsidR="00C72FE6" w:rsidRPr="007C05B4" w:rsidRDefault="00C72FE6">
      <w:pPr>
        <w:tabs>
          <w:tab w:val="left" w:pos="1701"/>
        </w:tabs>
        <w:topLinePunct/>
        <w:spacing w:before="120" w:after="120"/>
        <w:ind w:left="567" w:firstLine="567"/>
        <w:rPr>
          <w:sz w:val="24"/>
        </w:rPr>
      </w:pPr>
      <w:r w:rsidRPr="007C05B4">
        <w:rPr>
          <w:sz w:val="24"/>
        </w:rPr>
        <w:t>4.</w:t>
      </w:r>
      <w:r w:rsidRPr="007C05B4">
        <w:rPr>
          <w:sz w:val="24"/>
        </w:rPr>
        <w:tab/>
      </w:r>
      <w:r w:rsidRPr="00393616">
        <w:rPr>
          <w:rFonts w:ascii="KaiTi" w:eastAsia="KaiTi" w:hAnsi="KaiTi" w:hint="eastAsia"/>
          <w:sz w:val="24"/>
          <w:lang w:val="zh-CN"/>
        </w:rPr>
        <w:t>强调</w:t>
      </w:r>
      <w:r w:rsidRPr="007C05B4">
        <w:rPr>
          <w:rFonts w:ascii="SimSun" w:hint="eastAsia"/>
          <w:sz w:val="24"/>
          <w:lang w:val="zh-CN"/>
        </w:rPr>
        <w:t>海洋和沿海生物多样性以及岛屿生物多样性工作方案的许多领域尚未得到充分执行</w:t>
      </w:r>
      <w:r w:rsidRPr="007C05B4">
        <w:rPr>
          <w:rFonts w:ascii="SimSun" w:hint="eastAsia"/>
          <w:sz w:val="24"/>
        </w:rPr>
        <w:t>，</w:t>
      </w:r>
      <w:r w:rsidRPr="007C05B4">
        <w:rPr>
          <w:rFonts w:ascii="SimSun" w:hint="eastAsia"/>
          <w:sz w:val="24"/>
          <w:lang w:val="zh-CN"/>
        </w:rPr>
        <w:t>为此需要加强能力建设和发展</w:t>
      </w:r>
      <w:r w:rsidRPr="007C05B4">
        <w:rPr>
          <w:rFonts w:ascii="SimSun" w:hint="eastAsia"/>
          <w:sz w:val="24"/>
        </w:rPr>
        <w:t>，</w:t>
      </w:r>
      <w:r w:rsidRPr="007C05B4">
        <w:rPr>
          <w:rFonts w:ascii="SimSun" w:hint="eastAsia"/>
          <w:sz w:val="24"/>
          <w:lang w:val="zh-CN"/>
        </w:rPr>
        <w:t>特别是加强最不发达国家和小岛屿发展中国家的能力建设和发展</w:t>
      </w:r>
      <w:r w:rsidRPr="007C05B4">
        <w:rPr>
          <w:rFonts w:ascii="SimSun" w:hint="eastAsia"/>
          <w:sz w:val="24"/>
        </w:rPr>
        <w:t>；</w:t>
      </w:r>
    </w:p>
    <w:p w14:paraId="094C6AA4" w14:textId="77777777" w:rsidR="00C72FE6" w:rsidRPr="007C05B4" w:rsidRDefault="00C72FE6">
      <w:pPr>
        <w:tabs>
          <w:tab w:val="left" w:pos="1701"/>
        </w:tabs>
        <w:topLinePunct/>
        <w:spacing w:before="120" w:after="120"/>
        <w:ind w:left="567" w:firstLine="567"/>
        <w:rPr>
          <w:sz w:val="24"/>
        </w:rPr>
      </w:pPr>
      <w:r w:rsidRPr="007C05B4">
        <w:rPr>
          <w:sz w:val="24"/>
        </w:rPr>
        <w:t>5.</w:t>
      </w:r>
      <w:r w:rsidRPr="007C05B4">
        <w:rPr>
          <w:sz w:val="24"/>
        </w:rPr>
        <w:tab/>
      </w:r>
      <w:r w:rsidRPr="00393616">
        <w:rPr>
          <w:rFonts w:ascii="KaiTi" w:eastAsia="KaiTi" w:hAnsi="KaiTi" w:hint="eastAsia"/>
          <w:sz w:val="24"/>
          <w:lang w:val="zh-CN"/>
        </w:rPr>
        <w:t>邀请</w:t>
      </w:r>
      <w:r w:rsidRPr="007C05B4">
        <w:rPr>
          <w:rFonts w:ascii="SimSun" w:hint="eastAsia"/>
          <w:sz w:val="24"/>
          <w:lang w:val="zh-CN"/>
        </w:rPr>
        <w:t>相关全球和区域组织加强其在本决定附件所列各项问题上的工作</w:t>
      </w:r>
      <w:r w:rsidRPr="007C05B4">
        <w:rPr>
          <w:rFonts w:ascii="SimSun" w:hint="eastAsia"/>
          <w:sz w:val="24"/>
        </w:rPr>
        <w:t>，</w:t>
      </w:r>
      <w:r w:rsidRPr="007C05B4">
        <w:rPr>
          <w:rFonts w:ascii="SimSun" w:hint="eastAsia"/>
          <w:sz w:val="24"/>
          <w:lang w:val="zh-CN"/>
        </w:rPr>
        <w:t>以支持《框架》的实施</w:t>
      </w:r>
      <w:r w:rsidRPr="007C05B4">
        <w:rPr>
          <w:rFonts w:ascii="SimSun" w:hint="eastAsia"/>
          <w:sz w:val="24"/>
        </w:rPr>
        <w:t>，</w:t>
      </w:r>
      <w:r w:rsidRPr="007C05B4">
        <w:rPr>
          <w:rFonts w:ascii="SimSun" w:hint="eastAsia"/>
          <w:sz w:val="24"/>
          <w:lang w:val="zh-CN"/>
        </w:rPr>
        <w:t>同时认识到许多其他组织也有授权并正在就与实施《框架》相关的问题开展工作</w:t>
      </w:r>
      <w:r w:rsidRPr="007C05B4">
        <w:rPr>
          <w:rFonts w:ascii="SimSun" w:hint="eastAsia"/>
          <w:sz w:val="24"/>
        </w:rPr>
        <w:t>；</w:t>
      </w:r>
    </w:p>
    <w:p w14:paraId="53A3D39E" w14:textId="77777777" w:rsidR="00C72FE6" w:rsidRPr="007C05B4" w:rsidRDefault="00C72FE6">
      <w:pPr>
        <w:tabs>
          <w:tab w:val="left" w:pos="1701"/>
        </w:tabs>
        <w:topLinePunct/>
        <w:spacing w:before="120" w:after="120"/>
        <w:ind w:left="567" w:firstLine="567"/>
        <w:rPr>
          <w:sz w:val="24"/>
        </w:rPr>
      </w:pPr>
      <w:r w:rsidRPr="007C05B4">
        <w:rPr>
          <w:sz w:val="24"/>
        </w:rPr>
        <w:t>6.</w:t>
      </w:r>
      <w:r w:rsidRPr="007C05B4">
        <w:rPr>
          <w:sz w:val="24"/>
        </w:rPr>
        <w:tab/>
      </w:r>
      <w:r w:rsidRPr="00393616">
        <w:rPr>
          <w:rFonts w:ascii="KaiTi" w:eastAsia="KaiTi" w:hAnsi="KaiTi" w:hint="eastAsia"/>
          <w:sz w:val="24"/>
          <w:lang w:val="zh-CN"/>
        </w:rPr>
        <w:t>请</w:t>
      </w:r>
      <w:r w:rsidRPr="007C05B4">
        <w:rPr>
          <w:rFonts w:ascii="SimSun" w:hint="eastAsia"/>
          <w:sz w:val="24"/>
          <w:lang w:val="zh-CN"/>
        </w:rPr>
        <w:t>执行秘书就本决定附件所列问题与主管国际组织合作</w:t>
      </w:r>
      <w:r w:rsidRPr="007C05B4">
        <w:rPr>
          <w:rFonts w:ascii="SimSun" w:hint="eastAsia"/>
          <w:sz w:val="24"/>
        </w:rPr>
        <w:t>，</w:t>
      </w:r>
      <w:r w:rsidRPr="007C05B4">
        <w:rPr>
          <w:rFonts w:ascii="SimSun" w:hint="eastAsia"/>
          <w:sz w:val="24"/>
          <w:lang w:val="zh-CN"/>
        </w:rPr>
        <w:t>并在资源允许的情况下</w:t>
      </w:r>
      <w:r w:rsidRPr="007C05B4">
        <w:rPr>
          <w:rFonts w:ascii="SimSun" w:hint="eastAsia"/>
          <w:sz w:val="24"/>
        </w:rPr>
        <w:t>：</w:t>
      </w:r>
    </w:p>
    <w:p w14:paraId="4EFA3D86"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加强与负责这些问题的政府间组织和进程的合作与协作</w:t>
      </w:r>
      <w:r w:rsidRPr="007C05B4">
        <w:rPr>
          <w:rFonts w:ascii="SimSun" w:hint="eastAsia"/>
          <w:sz w:val="24"/>
        </w:rPr>
        <w:t>；</w:t>
      </w:r>
    </w:p>
    <w:p w14:paraId="71171172"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收集并提供缔约方、其他国家政府以及相关组织和利益攸关方有关这些问题的相关指导意见和经验</w:t>
      </w:r>
      <w:r w:rsidRPr="007C05B4">
        <w:rPr>
          <w:rFonts w:ascii="SimSun" w:hint="eastAsia"/>
          <w:sz w:val="24"/>
        </w:rPr>
        <w:t>；</w:t>
      </w:r>
    </w:p>
    <w:p w14:paraId="1D054577" w14:textId="77777777"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sz w:val="24"/>
          <w:lang w:val="zh-CN"/>
        </w:rPr>
        <w:t>酌情将这些问题纳入根据《公约》开展的相关能力建设和发展努力</w:t>
      </w:r>
      <w:r w:rsidRPr="007C05B4">
        <w:rPr>
          <w:rFonts w:ascii="SimSun" w:hint="eastAsia"/>
          <w:sz w:val="24"/>
        </w:rPr>
        <w:t>，</w:t>
      </w:r>
      <w:r w:rsidRPr="007C05B4">
        <w:rPr>
          <w:rFonts w:ascii="SimSun" w:hint="eastAsia"/>
          <w:sz w:val="24"/>
          <w:lang w:val="zh-CN"/>
        </w:rPr>
        <w:t>包括通过可持续海洋倡议</w:t>
      </w:r>
      <w:r w:rsidRPr="007C05B4">
        <w:rPr>
          <w:rFonts w:ascii="SimSun" w:hint="eastAsia"/>
          <w:sz w:val="24"/>
        </w:rPr>
        <w:t>；</w:t>
      </w:r>
    </w:p>
    <w:p w14:paraId="6E46B43A" w14:textId="77777777" w:rsidR="00C72FE6" w:rsidRPr="007C05B4" w:rsidRDefault="00C72FE6">
      <w:pPr>
        <w:tabs>
          <w:tab w:val="left" w:pos="1701"/>
        </w:tabs>
        <w:topLinePunct/>
        <w:spacing w:before="120" w:after="120"/>
        <w:ind w:left="567" w:firstLine="567"/>
        <w:rPr>
          <w:sz w:val="24"/>
        </w:rPr>
      </w:pPr>
      <w:r w:rsidRPr="007C05B4">
        <w:rPr>
          <w:sz w:val="24"/>
        </w:rPr>
        <w:t>7.</w:t>
      </w:r>
      <w:r w:rsidRPr="007C05B4">
        <w:rPr>
          <w:sz w:val="24"/>
        </w:rPr>
        <w:tab/>
      </w:r>
      <w:r w:rsidRPr="00393616">
        <w:rPr>
          <w:rFonts w:ascii="KaiTi" w:eastAsia="KaiTi" w:hAnsi="KaiTi" w:hint="eastAsia"/>
          <w:sz w:val="24"/>
          <w:lang w:val="zh-CN"/>
        </w:rPr>
        <w:t>注意到</w:t>
      </w:r>
      <w:r w:rsidRPr="007C05B4">
        <w:rPr>
          <w:sz w:val="24"/>
        </w:rPr>
        <w:t>CBD/SBSTTA/26/INF/8</w:t>
      </w:r>
      <w:r w:rsidRPr="007C05B4">
        <w:rPr>
          <w:rFonts w:ascii="SimSun" w:hint="eastAsia"/>
          <w:sz w:val="24"/>
          <w:lang w:val="zh-CN"/>
        </w:rPr>
        <w:t>号文件所载和</w:t>
      </w:r>
      <w:r w:rsidRPr="007C05B4">
        <w:rPr>
          <w:sz w:val="24"/>
        </w:rPr>
        <w:t>CBD/SBSTTA/26/7</w:t>
      </w:r>
      <w:r w:rsidRPr="007C05B4">
        <w:rPr>
          <w:rFonts w:ascii="SimSun" w:hint="eastAsia"/>
          <w:sz w:val="24"/>
          <w:lang w:val="zh-CN"/>
        </w:rPr>
        <w:t>号文件第</w:t>
      </w:r>
      <w:r w:rsidRPr="007C05B4">
        <w:rPr>
          <w:sz w:val="24"/>
        </w:rPr>
        <w:t>26</w:t>
      </w:r>
      <w:r w:rsidRPr="007C05B4">
        <w:rPr>
          <w:rFonts w:ascii="SimSun" w:hint="eastAsia"/>
          <w:sz w:val="24"/>
          <w:lang w:val="zh-CN"/>
        </w:rPr>
        <w:t>段概述的根据《公约》开展的工作领域可用于支持《协定》的规划和实施</w:t>
      </w:r>
      <w:r w:rsidRPr="007C05B4">
        <w:rPr>
          <w:rFonts w:ascii="SimSun" w:hint="eastAsia"/>
          <w:sz w:val="24"/>
        </w:rPr>
        <w:t>，</w:t>
      </w:r>
      <w:r w:rsidRPr="007C05B4">
        <w:rPr>
          <w:rFonts w:ascii="SimSun" w:hint="eastAsia"/>
          <w:sz w:val="24"/>
          <w:lang w:val="zh-CN"/>
        </w:rPr>
        <w:t>并要求执行秘书在资源允许的情况下</w:t>
      </w:r>
      <w:r w:rsidRPr="007C05B4">
        <w:rPr>
          <w:rFonts w:ascii="SimSun" w:hint="eastAsia"/>
          <w:sz w:val="24"/>
        </w:rPr>
        <w:t>，</w:t>
      </w:r>
      <w:r w:rsidRPr="007C05B4">
        <w:rPr>
          <w:rFonts w:ascii="SimSun" w:hint="eastAsia"/>
          <w:sz w:val="24"/>
          <w:lang w:val="zh-CN"/>
        </w:rPr>
        <w:t>酌情继续与海洋事务和海洋法司和主管组织合作</w:t>
      </w:r>
      <w:r w:rsidRPr="007C05B4">
        <w:rPr>
          <w:rFonts w:ascii="SimSun" w:hint="eastAsia"/>
          <w:sz w:val="24"/>
        </w:rPr>
        <w:t>；</w:t>
      </w:r>
    </w:p>
    <w:p w14:paraId="297D18A5" w14:textId="77777777" w:rsidR="00C72FE6" w:rsidRPr="007C05B4" w:rsidRDefault="00C72FE6">
      <w:pPr>
        <w:tabs>
          <w:tab w:val="left" w:pos="1701"/>
        </w:tabs>
        <w:topLinePunct/>
        <w:spacing w:before="120" w:after="120"/>
        <w:ind w:left="567" w:firstLine="567"/>
        <w:rPr>
          <w:color w:val="000000"/>
          <w:sz w:val="24"/>
        </w:rPr>
      </w:pPr>
      <w:r w:rsidRPr="007C05B4">
        <w:rPr>
          <w:sz w:val="24"/>
        </w:rPr>
        <w:t>8.</w:t>
      </w:r>
      <w:r w:rsidRPr="007C05B4">
        <w:rPr>
          <w:sz w:val="24"/>
        </w:rPr>
        <w:tab/>
      </w:r>
      <w:r w:rsidRPr="00393616">
        <w:rPr>
          <w:rFonts w:ascii="KaiTi" w:eastAsia="KaiTi" w:hAnsi="KaiTi" w:hint="eastAsia"/>
          <w:sz w:val="24"/>
          <w:lang w:val="zh-CN"/>
        </w:rPr>
        <w:t>请</w:t>
      </w:r>
      <w:r w:rsidRPr="007C05B4">
        <w:rPr>
          <w:rFonts w:ascii="SimSun" w:hint="eastAsia"/>
          <w:sz w:val="24"/>
          <w:lang w:val="zh-CN"/>
        </w:rPr>
        <w:t>执行秘书在资源允许的情况下</w:t>
      </w:r>
      <w:r w:rsidRPr="007C05B4">
        <w:rPr>
          <w:rFonts w:ascii="SimSun" w:hint="eastAsia"/>
          <w:sz w:val="24"/>
        </w:rPr>
        <w:t>，</w:t>
      </w:r>
      <w:r w:rsidRPr="007C05B4">
        <w:rPr>
          <w:rFonts w:ascii="SimSun" w:hint="eastAsia"/>
          <w:sz w:val="24"/>
          <w:lang w:val="zh-CN"/>
        </w:rPr>
        <w:t>与相关全球和区域组织合作</w:t>
      </w:r>
      <w:r w:rsidRPr="007C05B4">
        <w:rPr>
          <w:rFonts w:ascii="SimSun" w:hint="eastAsia"/>
          <w:sz w:val="24"/>
        </w:rPr>
        <w:t>，</w:t>
      </w:r>
      <w:r w:rsidRPr="007C05B4">
        <w:rPr>
          <w:rFonts w:ascii="SimSun" w:hint="eastAsia"/>
          <w:sz w:val="24"/>
          <w:lang w:val="zh-CN"/>
        </w:rPr>
        <w:t>根据</w:t>
      </w:r>
      <w:r w:rsidRPr="007C05B4">
        <w:rPr>
          <w:sz w:val="24"/>
        </w:rPr>
        <w:t>CBD/SBSTTA/26/INF/8</w:t>
      </w:r>
      <w:r w:rsidRPr="007C05B4">
        <w:rPr>
          <w:rFonts w:ascii="SimSun" w:hint="eastAsia"/>
          <w:sz w:val="24"/>
          <w:lang w:val="zh-CN"/>
        </w:rPr>
        <w:t>号文件所载并在</w:t>
      </w:r>
      <w:r w:rsidRPr="007C05B4">
        <w:rPr>
          <w:sz w:val="24"/>
        </w:rPr>
        <w:t>CBD/SBSTTA/26/7</w:t>
      </w:r>
      <w:r w:rsidRPr="007C05B4">
        <w:rPr>
          <w:rFonts w:ascii="SimSun" w:hint="eastAsia"/>
          <w:sz w:val="24"/>
          <w:lang w:val="zh-CN"/>
        </w:rPr>
        <w:t>号文件第</w:t>
      </w:r>
      <w:r w:rsidRPr="007C05B4">
        <w:rPr>
          <w:sz w:val="24"/>
        </w:rPr>
        <w:t>27</w:t>
      </w:r>
      <w:r w:rsidRPr="007C05B4">
        <w:rPr>
          <w:rFonts w:ascii="SimSun" w:hint="eastAsia"/>
          <w:sz w:val="24"/>
          <w:lang w:val="zh-CN"/>
        </w:rPr>
        <w:t>段总结的在《协定》背景下与相关全球和区域组织进行协作与合作的模式</w:t>
      </w:r>
      <w:r w:rsidRPr="007C05B4">
        <w:rPr>
          <w:rFonts w:ascii="SimSun" w:hint="eastAsia"/>
          <w:sz w:val="24"/>
        </w:rPr>
        <w:t>，</w:t>
      </w:r>
      <w:r w:rsidRPr="007C05B4">
        <w:rPr>
          <w:rFonts w:ascii="SimSun" w:hint="eastAsia"/>
          <w:sz w:val="24"/>
          <w:lang w:val="zh-CN"/>
        </w:rPr>
        <w:t>为《协定》的实施召开一次讨论根据《公约》开展科学和技术工作的机会的专家研讨会</w:t>
      </w:r>
      <w:r w:rsidRPr="007C05B4">
        <w:rPr>
          <w:rFonts w:ascii="SimSun" w:hint="eastAsia"/>
          <w:sz w:val="24"/>
        </w:rPr>
        <w:t>，</w:t>
      </w:r>
      <w:r w:rsidRPr="007C05B4">
        <w:rPr>
          <w:rFonts w:ascii="SimSun" w:hint="eastAsia"/>
          <w:sz w:val="24"/>
          <w:lang w:val="zh-CN"/>
        </w:rPr>
        <w:t>并将研讨会的结果在缔约方大会第十七届会议之前提供给科学、技术和工艺咨询附属机构审议</w:t>
      </w:r>
      <w:r w:rsidRPr="007C05B4">
        <w:rPr>
          <w:rFonts w:ascii="SimSun" w:hint="eastAsia"/>
          <w:sz w:val="24"/>
        </w:rPr>
        <w:t>；</w:t>
      </w:r>
    </w:p>
    <w:p w14:paraId="3F274A48" w14:textId="77777777" w:rsidR="00C72FE6" w:rsidRPr="007C05B4" w:rsidRDefault="00C72FE6">
      <w:pPr>
        <w:keepNext/>
        <w:tabs>
          <w:tab w:val="left" w:pos="1701"/>
        </w:tabs>
        <w:topLinePunct/>
        <w:spacing w:before="120" w:after="120"/>
        <w:ind w:left="562" w:firstLine="562"/>
        <w:rPr>
          <w:sz w:val="24"/>
        </w:rPr>
      </w:pPr>
      <w:r w:rsidRPr="007C05B4">
        <w:rPr>
          <w:sz w:val="24"/>
        </w:rPr>
        <w:lastRenderedPageBreak/>
        <w:t>9.</w:t>
      </w:r>
      <w:r w:rsidRPr="007C05B4">
        <w:rPr>
          <w:sz w:val="24"/>
        </w:rPr>
        <w:tab/>
      </w:r>
      <w:r w:rsidRPr="00393616">
        <w:rPr>
          <w:rFonts w:ascii="KaiTi" w:eastAsia="KaiTi" w:hAnsi="KaiTi" w:hint="eastAsia"/>
          <w:sz w:val="24"/>
          <w:lang w:val="zh-CN"/>
        </w:rPr>
        <w:t>还请</w:t>
      </w:r>
      <w:r w:rsidRPr="007C05B4">
        <w:rPr>
          <w:rFonts w:ascii="SimSun" w:hint="eastAsia"/>
          <w:sz w:val="24"/>
          <w:lang w:val="zh-CN"/>
        </w:rPr>
        <w:t>执行秘书</w:t>
      </w:r>
      <w:r w:rsidRPr="007C05B4">
        <w:rPr>
          <w:rFonts w:ascii="SimSun" w:hint="eastAsia"/>
          <w:sz w:val="24"/>
        </w:rPr>
        <w:t>：</w:t>
      </w:r>
    </w:p>
    <w:p w14:paraId="61598BEA"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继续推进可持续海洋倡议下的能力建设和伙伴关系活动</w:t>
      </w:r>
      <w:r w:rsidRPr="007C05B4">
        <w:rPr>
          <w:rFonts w:ascii="SimSun" w:hint="eastAsia"/>
          <w:sz w:val="24"/>
        </w:rPr>
        <w:t>，</w:t>
      </w:r>
      <w:r w:rsidRPr="007C05B4">
        <w:rPr>
          <w:rFonts w:ascii="SimSun" w:hint="eastAsia"/>
          <w:sz w:val="24"/>
          <w:lang w:val="zh-CN"/>
        </w:rPr>
        <w:t>从海洋、沿海和岛屿生物多样性</w:t>
      </w:r>
      <w:r w:rsidRPr="007C05B4">
        <w:rPr>
          <w:rFonts w:ascii="SimSun" w:hint="eastAsia"/>
          <w:color w:val="000000"/>
          <w:sz w:val="24"/>
          <w:lang w:val="zh-CN"/>
        </w:rPr>
        <w:t>方面</w:t>
      </w:r>
      <w:r w:rsidRPr="007C05B4">
        <w:rPr>
          <w:rFonts w:ascii="SimSun" w:hint="eastAsia"/>
          <w:sz w:val="24"/>
          <w:lang w:val="zh-CN"/>
        </w:rPr>
        <w:t>支持执行《昆明</w:t>
      </w:r>
      <w:r w:rsidRPr="007C05B4">
        <w:rPr>
          <w:sz w:val="24"/>
        </w:rPr>
        <w:t>-</w:t>
      </w:r>
      <w:r w:rsidRPr="007C05B4">
        <w:rPr>
          <w:rFonts w:ascii="SimSun" w:hint="eastAsia"/>
          <w:sz w:val="24"/>
          <w:lang w:val="zh-CN"/>
        </w:rPr>
        <w:t>蒙特利尔全球生物多样性框架》</w:t>
      </w:r>
      <w:r w:rsidRPr="007C05B4">
        <w:rPr>
          <w:rFonts w:ascii="SimSun" w:hint="eastAsia"/>
          <w:sz w:val="24"/>
        </w:rPr>
        <w:t>，</w:t>
      </w:r>
      <w:r w:rsidRPr="007C05B4">
        <w:rPr>
          <w:rFonts w:ascii="SimSun" w:hint="eastAsia"/>
          <w:sz w:val="24"/>
          <w:lang w:val="zh-CN"/>
        </w:rPr>
        <w:t>包括其监测框架</w:t>
      </w:r>
      <w:r w:rsidRPr="007C05B4">
        <w:rPr>
          <w:rFonts w:ascii="SimSun" w:hint="eastAsia"/>
          <w:sz w:val="24"/>
        </w:rPr>
        <w:t>；</w:t>
      </w:r>
    </w:p>
    <w:p w14:paraId="43596F18"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继续与联合国粮食及农业组织、联合国环境规划署、海洋事务和海洋法司、国际海事组织、国际海底管理局、区域海洋公约和行动计划、区域渔业机构、大型海洋生态系统项目和方案以及其他相关联合国机构、国际组织和区域倡议协作</w:t>
      </w:r>
      <w:r w:rsidRPr="007C05B4">
        <w:rPr>
          <w:rFonts w:ascii="SimSun" w:hint="eastAsia"/>
          <w:sz w:val="24"/>
        </w:rPr>
        <w:t>，</w:t>
      </w:r>
      <w:r w:rsidRPr="007C05B4">
        <w:rPr>
          <w:rFonts w:ascii="SimSun" w:hint="eastAsia"/>
          <w:sz w:val="24"/>
          <w:lang w:val="zh-CN"/>
        </w:rPr>
        <w:t>加强区域和全球范围的跨部门合作</w:t>
      </w:r>
      <w:r w:rsidRPr="007C05B4">
        <w:rPr>
          <w:rFonts w:ascii="SimSun" w:hint="eastAsia"/>
          <w:sz w:val="24"/>
        </w:rPr>
        <w:t>，</w:t>
      </w:r>
      <w:r w:rsidRPr="007C05B4">
        <w:rPr>
          <w:rFonts w:ascii="SimSun" w:hint="eastAsia"/>
          <w:sz w:val="24"/>
          <w:lang w:val="zh-CN"/>
        </w:rPr>
        <w:t>包括通过可持续海洋倡议与各区域海洋组织和区域渔业机构的全球对话</w:t>
      </w:r>
      <w:r w:rsidRPr="007C05B4">
        <w:rPr>
          <w:rFonts w:ascii="SimSun" w:hint="eastAsia"/>
          <w:sz w:val="24"/>
        </w:rPr>
        <w:t>，</w:t>
      </w:r>
      <w:r w:rsidRPr="007C05B4">
        <w:rPr>
          <w:rFonts w:ascii="SimSun" w:hint="eastAsia"/>
          <w:sz w:val="24"/>
          <w:lang w:val="zh-CN"/>
        </w:rPr>
        <w:t>以支持《昆明</w:t>
      </w:r>
      <w:r w:rsidRPr="007C05B4">
        <w:rPr>
          <w:sz w:val="24"/>
        </w:rPr>
        <w:t>-</w:t>
      </w:r>
      <w:r w:rsidRPr="007C05B4">
        <w:rPr>
          <w:rFonts w:ascii="SimSun" w:hint="eastAsia"/>
          <w:sz w:val="24"/>
          <w:lang w:val="zh-CN"/>
        </w:rPr>
        <w:t>蒙特利尔全球生物多样性框架》的实施</w:t>
      </w:r>
      <w:r w:rsidRPr="007C05B4">
        <w:rPr>
          <w:rFonts w:ascii="SimSun" w:hint="eastAsia"/>
          <w:sz w:val="24"/>
        </w:rPr>
        <w:t>；</w:t>
      </w:r>
    </w:p>
    <w:p w14:paraId="5907B273" w14:textId="77777777"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sz w:val="24"/>
          <w:lang w:val="zh-CN"/>
        </w:rPr>
        <w:t>加强与其他多边环境协定、全球和区域组织、作为《联合国土著人民权利宣言》</w:t>
      </w:r>
      <w:r w:rsidRPr="007C05B4">
        <w:rPr>
          <w:rStyle w:val="FootnoteReference"/>
          <w:sz w:val="24"/>
          <w:lang w:val="zh-CN"/>
        </w:rPr>
        <w:footnoteReference w:id="21"/>
      </w:r>
      <w:r w:rsidRPr="007C05B4">
        <w:rPr>
          <w:rFonts w:ascii="SimSun" w:hint="eastAsia"/>
          <w:sz w:val="24"/>
          <w:lang w:val="zh-CN"/>
        </w:rPr>
        <w:t>和国际人权法赋予的权利持有者的土著人民和地方社区、妇女、青年和其他利益攸关方在与海洋和沿海生物多样性相关的各种专题问题上的合作和协同增效</w:t>
      </w:r>
      <w:r w:rsidRPr="007C05B4">
        <w:rPr>
          <w:rFonts w:ascii="SimSun" w:hint="eastAsia"/>
          <w:sz w:val="24"/>
        </w:rPr>
        <w:t>，</w:t>
      </w:r>
      <w:r w:rsidRPr="007C05B4">
        <w:rPr>
          <w:rFonts w:ascii="SimSun" w:hint="eastAsia"/>
          <w:sz w:val="24"/>
          <w:lang w:val="zh-CN"/>
        </w:rPr>
        <w:t>以支持执行《</w:t>
      </w:r>
      <w:r w:rsidRPr="007C05B4">
        <w:rPr>
          <w:sz w:val="24"/>
        </w:rPr>
        <w:t>2030</w:t>
      </w:r>
      <w:r w:rsidRPr="007C05B4">
        <w:rPr>
          <w:rFonts w:ascii="SimSun" w:hint="eastAsia"/>
          <w:sz w:val="24"/>
          <w:lang w:val="zh-CN"/>
        </w:rPr>
        <w:t>年可持续发展议程》</w:t>
      </w:r>
      <w:r w:rsidRPr="007C05B4">
        <w:rPr>
          <w:rStyle w:val="FootnoteReference"/>
          <w:sz w:val="24"/>
          <w:lang w:val="zh-CN"/>
        </w:rPr>
        <w:footnoteReference w:id="22"/>
      </w:r>
      <w:r w:rsidRPr="007C05B4">
        <w:rPr>
          <w:rFonts w:ascii="SimSun" w:hint="eastAsia"/>
          <w:sz w:val="24"/>
          <w:lang w:val="zh-CN"/>
        </w:rPr>
        <w:t>和实现可持续发展目标。</w:t>
      </w:r>
    </w:p>
    <w:p w14:paraId="1755D19A" w14:textId="77777777" w:rsidR="00C72FE6" w:rsidRPr="00A2231B" w:rsidRDefault="00C72FE6">
      <w:pPr>
        <w:pStyle w:val="Para10"/>
        <w:numPr>
          <w:ilvl w:val="0"/>
          <w:numId w:val="0"/>
        </w:numPr>
        <w:topLinePunct/>
        <w:rPr>
          <w:b/>
          <w:sz w:val="28"/>
          <w:szCs w:val="28"/>
          <w:lang w:val="en-GB"/>
        </w:rPr>
      </w:pPr>
      <w:r w:rsidRPr="00A2231B">
        <w:rPr>
          <w:rFonts w:ascii="SimSun" w:hint="eastAsia"/>
          <w:b/>
          <w:sz w:val="28"/>
          <w:szCs w:val="28"/>
          <w:lang w:val="zh-CN"/>
        </w:rPr>
        <w:t>附件</w:t>
      </w:r>
    </w:p>
    <w:p w14:paraId="5256C308" w14:textId="77777777" w:rsidR="00C72FE6" w:rsidRPr="00A2231B" w:rsidRDefault="00C72FE6">
      <w:pPr>
        <w:pStyle w:val="Title"/>
        <w:topLinePunct/>
        <w:spacing w:before="120"/>
        <w:jc w:val="left"/>
        <w:rPr>
          <w:rFonts w:ascii="Times New Roman" w:eastAsia="SimSun" w:hAnsi="Times New Roman"/>
          <w:bCs w:val="0"/>
          <w:spacing w:val="0"/>
        </w:rPr>
      </w:pPr>
      <w:r w:rsidRPr="00A2231B">
        <w:rPr>
          <w:rFonts w:ascii="Times New Roman" w:eastAsia="SimSun" w:hAnsi="Times New Roman" w:hint="eastAsia"/>
          <w:bCs w:val="0"/>
          <w:spacing w:val="0"/>
          <w:lang w:val="zh-CN"/>
        </w:rPr>
        <w:t>为支持实施《昆明</w:t>
      </w:r>
      <w:r w:rsidRPr="00A2231B">
        <w:rPr>
          <w:rFonts w:ascii="Times New Roman" w:eastAsia="SimSun" w:hAnsi="Times New Roman"/>
          <w:bCs w:val="0"/>
          <w:spacing w:val="0"/>
        </w:rPr>
        <w:t>-</w:t>
      </w:r>
      <w:r w:rsidRPr="00A2231B">
        <w:rPr>
          <w:rFonts w:ascii="Times New Roman" w:eastAsia="SimSun" w:hAnsi="Times New Roman" w:hint="eastAsia"/>
          <w:bCs w:val="0"/>
          <w:spacing w:val="0"/>
          <w:lang w:val="zh-CN"/>
        </w:rPr>
        <w:t>蒙特利尔全球生物多样性框架》中的海洋、沿海和岛屿生物多样性</w:t>
      </w:r>
      <w:r w:rsidRPr="00A2231B">
        <w:rPr>
          <w:rFonts w:ascii="Times New Roman" w:eastAsia="SimSun" w:hAnsi="Times New Roman" w:hint="eastAsia"/>
          <w:bCs w:val="0"/>
          <w:spacing w:val="0"/>
        </w:rPr>
        <w:t>，</w:t>
      </w:r>
      <w:r w:rsidRPr="00A2231B">
        <w:rPr>
          <w:rFonts w:ascii="Times New Roman" w:eastAsia="SimSun" w:hAnsi="Times New Roman" w:hint="eastAsia"/>
          <w:bCs w:val="0"/>
          <w:spacing w:val="0"/>
          <w:lang w:val="zh-CN"/>
        </w:rPr>
        <w:t>在《生物多样性公约》中需要额外关注的差距和领域</w:t>
      </w:r>
    </w:p>
    <w:p w14:paraId="6584EBB0" w14:textId="77777777" w:rsidR="00C72FE6" w:rsidRPr="007C05B4" w:rsidRDefault="00C72FE6">
      <w:pPr>
        <w:pStyle w:val="Para10"/>
        <w:topLinePunct/>
        <w:ind w:left="567" w:firstLine="0"/>
        <w:rPr>
          <w:sz w:val="24"/>
        </w:rPr>
      </w:pPr>
      <w:r w:rsidRPr="007C05B4">
        <w:rPr>
          <w:rFonts w:ascii="SimSun" w:hint="eastAsia"/>
          <w:sz w:val="24"/>
          <w:lang w:val="zh-CN"/>
        </w:rPr>
        <w:t>在海洋和沿海生物多样性方面，需要作出进一步努力：</w:t>
      </w:r>
    </w:p>
    <w:p w14:paraId="37529A5A"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借鉴不同生态系统和部门以及根据不同规模的经验</w:t>
      </w:r>
      <w:r w:rsidRPr="007C05B4">
        <w:rPr>
          <w:rFonts w:ascii="SimSun" w:hint="eastAsia"/>
          <w:sz w:val="24"/>
          <w:lang w:val="en-CA"/>
        </w:rPr>
        <w:t>，</w:t>
      </w:r>
      <w:r w:rsidRPr="007C05B4">
        <w:rPr>
          <w:rFonts w:ascii="SimSun" w:hint="eastAsia"/>
          <w:sz w:val="24"/>
          <w:lang w:val="zh-CN"/>
        </w:rPr>
        <w:t>加强海洋和沿海地区的生态恢复</w:t>
      </w:r>
      <w:r w:rsidRPr="007C05B4">
        <w:rPr>
          <w:rFonts w:ascii="SimSun" w:hint="eastAsia"/>
          <w:sz w:val="24"/>
          <w:lang w:val="en-CA"/>
        </w:rPr>
        <w:t>（</w:t>
      </w:r>
      <w:r w:rsidRPr="007C05B4">
        <w:rPr>
          <w:rFonts w:ascii="SimSun" w:hint="eastAsia"/>
          <w:sz w:val="24"/>
          <w:lang w:val="zh-CN"/>
        </w:rPr>
        <w:t>与《昆明</w:t>
      </w:r>
      <w:r w:rsidRPr="007C05B4">
        <w:rPr>
          <w:sz w:val="24"/>
          <w:lang w:val="en-CA"/>
        </w:rPr>
        <w:t>-</w:t>
      </w:r>
      <w:r w:rsidRPr="007C05B4">
        <w:rPr>
          <w:rFonts w:ascii="SimSun" w:hint="eastAsia"/>
          <w:sz w:val="24"/>
          <w:lang w:val="zh-CN"/>
        </w:rPr>
        <w:t>蒙特利尔全球生物多样性框架》行动目标</w:t>
      </w:r>
      <w:r w:rsidRPr="007C05B4">
        <w:rPr>
          <w:sz w:val="24"/>
          <w:lang w:val="en-CA"/>
        </w:rPr>
        <w:t>2</w:t>
      </w:r>
      <w:r w:rsidRPr="007C05B4">
        <w:rPr>
          <w:rFonts w:ascii="SimSun" w:hint="eastAsia"/>
          <w:sz w:val="24"/>
          <w:lang w:val="zh-CN"/>
        </w:rPr>
        <w:t>最有相关性</w:t>
      </w:r>
      <w:r w:rsidRPr="007C05B4">
        <w:rPr>
          <w:rFonts w:ascii="SimSun" w:hint="eastAsia"/>
          <w:sz w:val="24"/>
          <w:lang w:val="en-CA"/>
        </w:rPr>
        <w:t>）；</w:t>
      </w:r>
    </w:p>
    <w:p w14:paraId="76F8393F"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改进分区保护措施的使用</w:t>
      </w:r>
      <w:r w:rsidRPr="007C05B4">
        <w:rPr>
          <w:rFonts w:ascii="SimSun" w:hint="eastAsia"/>
          <w:sz w:val="24"/>
        </w:rPr>
        <w:t>，</w:t>
      </w:r>
      <w:r w:rsidRPr="007C05B4">
        <w:rPr>
          <w:rFonts w:ascii="SimSun" w:hint="eastAsia"/>
          <w:sz w:val="24"/>
          <w:lang w:val="zh-CN"/>
        </w:rPr>
        <w:t>特别是改进海洋和沿海地区各个部门使用的其他分区有效保护措施</w:t>
      </w:r>
      <w:r w:rsidRPr="007C05B4">
        <w:rPr>
          <w:rFonts w:ascii="SimSun" w:hint="eastAsia"/>
          <w:sz w:val="24"/>
        </w:rPr>
        <w:t>，</w:t>
      </w:r>
      <w:r w:rsidRPr="007C05B4">
        <w:rPr>
          <w:rFonts w:ascii="SimSun" w:hint="eastAsia"/>
          <w:sz w:val="24"/>
          <w:lang w:val="zh-CN"/>
        </w:rPr>
        <w:t>以确保这些措施为生物多样性带来有利的切实成果</w:t>
      </w:r>
      <w:r w:rsidRPr="007C05B4">
        <w:rPr>
          <w:rFonts w:ascii="SimSun" w:hint="eastAsia"/>
          <w:sz w:val="24"/>
        </w:rPr>
        <w:t>（</w:t>
      </w:r>
      <w:r w:rsidRPr="007C05B4">
        <w:rPr>
          <w:rFonts w:ascii="SimSun" w:hint="eastAsia"/>
          <w:sz w:val="24"/>
          <w:lang w:val="zh-CN"/>
        </w:rPr>
        <w:t>与行动目标</w:t>
      </w:r>
      <w:r w:rsidRPr="007C05B4">
        <w:rPr>
          <w:sz w:val="24"/>
        </w:rPr>
        <w:t>3</w:t>
      </w:r>
      <w:r w:rsidRPr="007C05B4">
        <w:rPr>
          <w:rFonts w:ascii="SimSun" w:hint="eastAsia"/>
          <w:sz w:val="24"/>
          <w:lang w:val="zh-CN"/>
        </w:rPr>
        <w:t>最有相关性</w:t>
      </w:r>
      <w:r w:rsidRPr="007C05B4">
        <w:rPr>
          <w:rFonts w:ascii="SimSun" w:hint="eastAsia"/>
          <w:sz w:val="24"/>
        </w:rPr>
        <w:t>）；</w:t>
      </w:r>
    </w:p>
    <w:p w14:paraId="2BB91BD3" w14:textId="77777777"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sz w:val="24"/>
          <w:lang w:val="zh-CN"/>
        </w:rPr>
        <w:t>尽量减少海洋和沿海区域人类与野生生物之间的冲突</w:t>
      </w:r>
      <w:r w:rsidRPr="007C05B4">
        <w:rPr>
          <w:rFonts w:ascii="SimSun" w:hint="eastAsia"/>
          <w:sz w:val="24"/>
        </w:rPr>
        <w:t>，</w:t>
      </w:r>
      <w:r w:rsidRPr="007C05B4">
        <w:rPr>
          <w:rFonts w:ascii="SimSun" w:hint="eastAsia"/>
          <w:sz w:val="24"/>
          <w:lang w:val="zh-CN"/>
        </w:rPr>
        <w:t>特别是人类与受威胁、濒危和脆弱物种的冲突</w:t>
      </w:r>
      <w:r w:rsidRPr="007C05B4">
        <w:rPr>
          <w:rFonts w:ascii="SimSun" w:hint="eastAsia"/>
          <w:sz w:val="24"/>
        </w:rPr>
        <w:t>（</w:t>
      </w:r>
      <w:r w:rsidRPr="007C05B4">
        <w:rPr>
          <w:rFonts w:ascii="SimSun" w:hint="eastAsia"/>
          <w:sz w:val="24"/>
          <w:lang w:val="zh-CN"/>
        </w:rPr>
        <w:t>与行动目标</w:t>
      </w:r>
      <w:r w:rsidRPr="007C05B4">
        <w:rPr>
          <w:sz w:val="24"/>
        </w:rPr>
        <w:t>4</w:t>
      </w:r>
      <w:r w:rsidRPr="007C05B4">
        <w:rPr>
          <w:rFonts w:ascii="SimSun" w:hint="eastAsia"/>
          <w:sz w:val="24"/>
          <w:lang w:val="zh-CN"/>
        </w:rPr>
        <w:t>最有相关性</w:t>
      </w:r>
      <w:r w:rsidRPr="007C05B4">
        <w:rPr>
          <w:rFonts w:ascii="SimSun" w:hint="eastAsia"/>
          <w:sz w:val="24"/>
        </w:rPr>
        <w:t>）；</w:t>
      </w:r>
    </w:p>
    <w:p w14:paraId="776D43E4" w14:textId="77777777" w:rsidR="00C72FE6" w:rsidRPr="007C05B4" w:rsidRDefault="00C72FE6">
      <w:pPr>
        <w:tabs>
          <w:tab w:val="left" w:pos="1701"/>
        </w:tabs>
        <w:topLinePunct/>
        <w:spacing w:before="120" w:after="120"/>
        <w:ind w:left="567" w:firstLine="567"/>
        <w:rPr>
          <w:sz w:val="24"/>
        </w:rPr>
      </w:pPr>
      <w:r w:rsidRPr="007C05B4">
        <w:rPr>
          <w:noProof/>
          <w:sz w:val="24"/>
        </w:rPr>
        <w:t>(d)</w:t>
      </w:r>
      <w:r w:rsidRPr="007C05B4">
        <w:rPr>
          <w:sz w:val="24"/>
        </w:rPr>
        <w:tab/>
      </w:r>
      <w:r w:rsidRPr="007C05B4">
        <w:rPr>
          <w:rFonts w:ascii="SimSun" w:hint="eastAsia"/>
          <w:sz w:val="24"/>
          <w:lang w:val="zh-CN"/>
        </w:rPr>
        <w:t>监测海洋和沿海物种的遗传多样性</w:t>
      </w:r>
      <w:r w:rsidRPr="007C05B4">
        <w:rPr>
          <w:rFonts w:ascii="SimSun" w:hint="eastAsia"/>
          <w:sz w:val="24"/>
        </w:rPr>
        <w:t>（</w:t>
      </w:r>
      <w:r w:rsidRPr="007C05B4">
        <w:rPr>
          <w:rFonts w:ascii="SimSun" w:hint="eastAsia"/>
          <w:sz w:val="24"/>
          <w:lang w:val="zh-CN"/>
        </w:rPr>
        <w:t>与行动目标</w:t>
      </w:r>
      <w:r w:rsidRPr="007C05B4">
        <w:rPr>
          <w:sz w:val="24"/>
        </w:rPr>
        <w:t>4</w:t>
      </w:r>
      <w:r w:rsidRPr="007C05B4">
        <w:rPr>
          <w:rFonts w:ascii="SimSun" w:hint="eastAsia"/>
          <w:sz w:val="24"/>
          <w:lang w:val="zh-CN"/>
        </w:rPr>
        <w:t>最有相关性</w:t>
      </w:r>
      <w:r w:rsidRPr="007C05B4">
        <w:rPr>
          <w:rFonts w:ascii="SimSun" w:hint="eastAsia"/>
          <w:sz w:val="24"/>
        </w:rPr>
        <w:t>）；</w:t>
      </w:r>
    </w:p>
    <w:p w14:paraId="35D284A7" w14:textId="77777777" w:rsidR="00C72FE6" w:rsidRPr="007C05B4" w:rsidRDefault="00C72FE6">
      <w:pPr>
        <w:tabs>
          <w:tab w:val="left" w:pos="1701"/>
        </w:tabs>
        <w:topLinePunct/>
        <w:spacing w:before="120" w:after="120"/>
        <w:ind w:left="567" w:firstLine="567"/>
        <w:rPr>
          <w:sz w:val="24"/>
        </w:rPr>
      </w:pPr>
      <w:r w:rsidRPr="007C05B4">
        <w:rPr>
          <w:noProof/>
          <w:sz w:val="24"/>
        </w:rPr>
        <w:t>(e)</w:t>
      </w:r>
      <w:r w:rsidRPr="007C05B4">
        <w:rPr>
          <w:sz w:val="24"/>
        </w:rPr>
        <w:tab/>
      </w:r>
      <w:r w:rsidRPr="007C05B4">
        <w:rPr>
          <w:rFonts w:ascii="SimSun" w:hint="eastAsia"/>
          <w:sz w:val="24"/>
          <w:lang w:val="zh-CN"/>
        </w:rPr>
        <w:t>增进对中层物种系统海洋和沿海生物多样性的了解</w:t>
      </w:r>
      <w:r w:rsidRPr="007C05B4">
        <w:rPr>
          <w:rFonts w:ascii="SimSun" w:hint="eastAsia"/>
          <w:sz w:val="24"/>
        </w:rPr>
        <w:t>，</w:t>
      </w:r>
      <w:r w:rsidRPr="007C05B4">
        <w:rPr>
          <w:rFonts w:ascii="SimSun" w:hint="eastAsia"/>
          <w:sz w:val="24"/>
          <w:lang w:val="zh-CN"/>
        </w:rPr>
        <w:t>包括增进对底栖和中上层生态系统之间联系的了解</w:t>
      </w:r>
      <w:r w:rsidRPr="007C05B4">
        <w:rPr>
          <w:rFonts w:ascii="SimSun" w:hint="eastAsia"/>
          <w:sz w:val="24"/>
        </w:rPr>
        <w:t>，</w:t>
      </w:r>
      <w:r w:rsidRPr="007C05B4">
        <w:rPr>
          <w:rFonts w:ascii="SimSun" w:hint="eastAsia"/>
          <w:sz w:val="24"/>
          <w:lang w:val="zh-CN"/>
        </w:rPr>
        <w:t>以支持中层物种区域海洋生物多样性的保护和可持续利用</w:t>
      </w:r>
      <w:r w:rsidRPr="007C05B4">
        <w:rPr>
          <w:rFonts w:ascii="SimSun" w:hint="eastAsia"/>
          <w:sz w:val="24"/>
        </w:rPr>
        <w:t>（</w:t>
      </w:r>
      <w:r w:rsidRPr="007C05B4">
        <w:rPr>
          <w:rFonts w:ascii="SimSun" w:hint="eastAsia"/>
          <w:sz w:val="24"/>
          <w:lang w:val="zh-CN"/>
        </w:rPr>
        <w:t>与行动目标</w:t>
      </w:r>
      <w:r w:rsidRPr="007C05B4">
        <w:rPr>
          <w:sz w:val="24"/>
        </w:rPr>
        <w:t>3</w:t>
      </w:r>
      <w:r w:rsidRPr="007C05B4">
        <w:rPr>
          <w:rFonts w:ascii="SimSun" w:hint="eastAsia"/>
          <w:sz w:val="24"/>
          <w:lang w:val="zh-CN"/>
        </w:rPr>
        <w:t>、</w:t>
      </w:r>
      <w:r w:rsidRPr="007C05B4">
        <w:rPr>
          <w:sz w:val="24"/>
        </w:rPr>
        <w:t>4</w:t>
      </w:r>
      <w:r w:rsidRPr="007C05B4">
        <w:rPr>
          <w:rFonts w:ascii="SimSun" w:hint="eastAsia"/>
          <w:sz w:val="24"/>
          <w:lang w:val="zh-CN"/>
        </w:rPr>
        <w:t>和</w:t>
      </w:r>
      <w:r w:rsidRPr="007C05B4">
        <w:rPr>
          <w:sz w:val="24"/>
        </w:rPr>
        <w:t>5</w:t>
      </w:r>
      <w:r w:rsidRPr="007C05B4">
        <w:rPr>
          <w:rFonts w:ascii="SimSun" w:hint="eastAsia"/>
          <w:sz w:val="24"/>
          <w:lang w:val="zh-CN"/>
        </w:rPr>
        <w:t>最有相关性</w:t>
      </w:r>
      <w:r w:rsidRPr="007C05B4">
        <w:rPr>
          <w:rFonts w:ascii="SimSun" w:hint="eastAsia"/>
          <w:sz w:val="24"/>
        </w:rPr>
        <w:t>）；</w:t>
      </w:r>
    </w:p>
    <w:p w14:paraId="6837DA33" w14:textId="77777777" w:rsidR="00C72FE6" w:rsidRPr="007C05B4" w:rsidRDefault="00C72FE6">
      <w:pPr>
        <w:tabs>
          <w:tab w:val="left" w:pos="1701"/>
        </w:tabs>
        <w:topLinePunct/>
        <w:spacing w:before="120" w:after="120"/>
        <w:ind w:left="567" w:firstLine="567"/>
        <w:rPr>
          <w:sz w:val="24"/>
        </w:rPr>
      </w:pPr>
      <w:r w:rsidRPr="007C05B4">
        <w:rPr>
          <w:noProof/>
          <w:sz w:val="24"/>
        </w:rPr>
        <w:t>(f)</w:t>
      </w:r>
      <w:r w:rsidRPr="007C05B4">
        <w:rPr>
          <w:sz w:val="24"/>
        </w:rPr>
        <w:tab/>
      </w:r>
      <w:r w:rsidRPr="007C05B4">
        <w:rPr>
          <w:rFonts w:ascii="SimSun" w:hint="eastAsia"/>
          <w:sz w:val="24"/>
          <w:lang w:val="zh-CN"/>
        </w:rPr>
        <w:t>评估并尽量减少海洋和沿海区域同时发生各类污染所产生的累积影响</w:t>
      </w:r>
      <w:r w:rsidRPr="007C05B4">
        <w:rPr>
          <w:rFonts w:ascii="SimSun" w:hint="eastAsia"/>
          <w:sz w:val="24"/>
        </w:rPr>
        <w:t>（</w:t>
      </w:r>
      <w:r w:rsidRPr="007C05B4">
        <w:rPr>
          <w:rFonts w:ascii="SimSun" w:hint="eastAsia"/>
          <w:sz w:val="24"/>
          <w:lang w:val="zh-CN"/>
        </w:rPr>
        <w:t>与行动目标</w:t>
      </w:r>
      <w:r w:rsidRPr="007C05B4">
        <w:rPr>
          <w:sz w:val="24"/>
        </w:rPr>
        <w:t>7</w:t>
      </w:r>
      <w:r w:rsidRPr="007C05B4">
        <w:rPr>
          <w:rFonts w:ascii="SimSun" w:hint="eastAsia"/>
          <w:sz w:val="24"/>
          <w:lang w:val="zh-CN"/>
        </w:rPr>
        <w:t>最有相关性</w:t>
      </w:r>
      <w:r w:rsidRPr="007C05B4">
        <w:rPr>
          <w:rFonts w:ascii="SimSun" w:hint="eastAsia"/>
          <w:sz w:val="24"/>
        </w:rPr>
        <w:t>）；</w:t>
      </w:r>
    </w:p>
    <w:p w14:paraId="41BAC712" w14:textId="77777777" w:rsidR="00C72FE6" w:rsidRPr="007C05B4" w:rsidRDefault="00C72FE6">
      <w:pPr>
        <w:tabs>
          <w:tab w:val="left" w:pos="1701"/>
        </w:tabs>
        <w:topLinePunct/>
        <w:spacing w:before="120" w:after="120"/>
        <w:ind w:left="567" w:firstLine="567"/>
        <w:rPr>
          <w:sz w:val="24"/>
        </w:rPr>
      </w:pPr>
      <w:r w:rsidRPr="007C05B4">
        <w:rPr>
          <w:noProof/>
          <w:sz w:val="24"/>
        </w:rPr>
        <w:t>(g)</w:t>
      </w:r>
      <w:r w:rsidRPr="007C05B4">
        <w:rPr>
          <w:sz w:val="24"/>
        </w:rPr>
        <w:tab/>
      </w:r>
      <w:r w:rsidRPr="007C05B4">
        <w:rPr>
          <w:rFonts w:ascii="SimSun" w:hint="eastAsia"/>
          <w:sz w:val="24"/>
          <w:lang w:val="zh-CN"/>
        </w:rPr>
        <w:t>评估并尽量减少光污染对深海生态系统的影响</w:t>
      </w:r>
      <w:r w:rsidRPr="007C05B4">
        <w:rPr>
          <w:rFonts w:ascii="SimSun" w:hint="eastAsia"/>
          <w:sz w:val="24"/>
        </w:rPr>
        <w:t>（</w:t>
      </w:r>
      <w:r w:rsidRPr="007C05B4">
        <w:rPr>
          <w:rFonts w:ascii="SimSun" w:hint="eastAsia"/>
          <w:sz w:val="24"/>
          <w:lang w:val="zh-CN"/>
        </w:rPr>
        <w:t>与行动目标</w:t>
      </w:r>
      <w:r w:rsidRPr="007C05B4">
        <w:rPr>
          <w:sz w:val="24"/>
        </w:rPr>
        <w:t>7</w:t>
      </w:r>
      <w:r w:rsidRPr="007C05B4">
        <w:rPr>
          <w:rFonts w:ascii="SimSun" w:hint="eastAsia"/>
          <w:sz w:val="24"/>
          <w:lang w:val="zh-CN"/>
        </w:rPr>
        <w:t>最有相关性</w:t>
      </w:r>
      <w:r w:rsidRPr="007C05B4">
        <w:rPr>
          <w:rFonts w:ascii="SimSun" w:hint="eastAsia"/>
          <w:sz w:val="24"/>
        </w:rPr>
        <w:t>）；</w:t>
      </w:r>
    </w:p>
    <w:p w14:paraId="3573D0A3" w14:textId="77777777" w:rsidR="00C72FE6" w:rsidRPr="007C05B4" w:rsidRDefault="00C72FE6">
      <w:pPr>
        <w:tabs>
          <w:tab w:val="left" w:pos="1701"/>
        </w:tabs>
        <w:topLinePunct/>
        <w:spacing w:before="120" w:after="120"/>
        <w:ind w:left="567" w:firstLine="567"/>
        <w:rPr>
          <w:sz w:val="24"/>
        </w:rPr>
      </w:pPr>
      <w:r w:rsidRPr="007C05B4">
        <w:rPr>
          <w:noProof/>
          <w:sz w:val="24"/>
        </w:rPr>
        <w:lastRenderedPageBreak/>
        <w:t>(h)</w:t>
      </w:r>
      <w:r w:rsidRPr="007C05B4">
        <w:rPr>
          <w:sz w:val="24"/>
        </w:rPr>
        <w:tab/>
      </w:r>
      <w:r w:rsidRPr="007C05B4">
        <w:rPr>
          <w:rFonts w:ascii="SimSun" w:hint="eastAsia"/>
          <w:sz w:val="24"/>
          <w:lang w:val="zh-CN"/>
        </w:rPr>
        <w:t>有效管理蓝碳生态系统</w:t>
      </w:r>
      <w:r w:rsidRPr="007C05B4">
        <w:rPr>
          <w:rFonts w:ascii="SimSun" w:hint="eastAsia"/>
          <w:sz w:val="24"/>
        </w:rPr>
        <w:t>，</w:t>
      </w:r>
      <w:r w:rsidRPr="007C05B4">
        <w:rPr>
          <w:rFonts w:ascii="SimSun" w:hint="eastAsia"/>
          <w:sz w:val="24"/>
          <w:lang w:val="zh-CN"/>
        </w:rPr>
        <w:t>以增强其在减缓和适应气候变化方面的作用</w:t>
      </w:r>
      <w:r w:rsidRPr="007C05B4">
        <w:rPr>
          <w:rFonts w:ascii="SimSun" w:hint="eastAsia"/>
          <w:sz w:val="24"/>
        </w:rPr>
        <w:t>，</w:t>
      </w:r>
      <w:r w:rsidRPr="007C05B4">
        <w:rPr>
          <w:rFonts w:ascii="SimSun" w:hint="eastAsia"/>
          <w:sz w:val="24"/>
          <w:lang w:val="zh-CN"/>
        </w:rPr>
        <w:t>而同时不破坏其提供的其他生态系统服务的范围</w:t>
      </w:r>
      <w:r w:rsidRPr="007C05B4">
        <w:rPr>
          <w:rFonts w:ascii="SimSun" w:hint="eastAsia"/>
          <w:sz w:val="24"/>
        </w:rPr>
        <w:t>（</w:t>
      </w:r>
      <w:r w:rsidRPr="007C05B4">
        <w:rPr>
          <w:rFonts w:ascii="SimSun" w:hint="eastAsia"/>
          <w:sz w:val="24"/>
          <w:lang w:val="zh-CN"/>
        </w:rPr>
        <w:t>与行动目标</w:t>
      </w:r>
      <w:r w:rsidRPr="007C05B4">
        <w:rPr>
          <w:sz w:val="24"/>
        </w:rPr>
        <w:t>8</w:t>
      </w:r>
      <w:r w:rsidRPr="007C05B4">
        <w:rPr>
          <w:rFonts w:ascii="SimSun" w:hint="eastAsia"/>
          <w:sz w:val="24"/>
          <w:lang w:val="zh-CN"/>
        </w:rPr>
        <w:t>最有相关性</w:t>
      </w:r>
      <w:r w:rsidRPr="007C05B4">
        <w:rPr>
          <w:rFonts w:ascii="SimSun" w:hint="eastAsia"/>
          <w:sz w:val="24"/>
        </w:rPr>
        <w:t>）；</w:t>
      </w:r>
    </w:p>
    <w:p w14:paraId="3717C18D" w14:textId="77777777" w:rsidR="00C72FE6" w:rsidRPr="007C05B4" w:rsidRDefault="00C72FE6">
      <w:pPr>
        <w:tabs>
          <w:tab w:val="left" w:pos="1701"/>
        </w:tabs>
        <w:topLinePunct/>
        <w:spacing w:before="120" w:after="120"/>
        <w:ind w:left="567" w:firstLine="567"/>
        <w:rPr>
          <w:sz w:val="24"/>
        </w:rPr>
      </w:pPr>
      <w:r w:rsidRPr="007C05B4">
        <w:rPr>
          <w:noProof/>
          <w:sz w:val="24"/>
        </w:rPr>
        <w:t>(i)</w:t>
      </w:r>
      <w:r w:rsidRPr="007C05B4">
        <w:rPr>
          <w:sz w:val="24"/>
        </w:rPr>
        <w:tab/>
      </w:r>
      <w:r w:rsidRPr="007C05B4">
        <w:rPr>
          <w:rFonts w:ascii="SimSun" w:hint="eastAsia"/>
          <w:sz w:val="24"/>
          <w:lang w:val="zh-CN"/>
        </w:rPr>
        <w:t>可持续地保护和利用海冰生态系统的生物多样性</w:t>
      </w:r>
      <w:r w:rsidRPr="007C05B4">
        <w:rPr>
          <w:rFonts w:ascii="SimSun" w:hint="eastAsia"/>
          <w:sz w:val="24"/>
        </w:rPr>
        <w:t>，</w:t>
      </w:r>
      <w:r w:rsidRPr="007C05B4">
        <w:rPr>
          <w:rFonts w:ascii="SimSun" w:hint="eastAsia"/>
          <w:sz w:val="24"/>
          <w:lang w:val="zh-CN"/>
        </w:rPr>
        <w:t>并提高海冰范围的变化对海洋生态系统的影响的了解</w:t>
      </w:r>
      <w:r w:rsidRPr="007C05B4">
        <w:rPr>
          <w:rFonts w:ascii="SimSun" w:hint="eastAsia"/>
          <w:sz w:val="24"/>
        </w:rPr>
        <w:t>（</w:t>
      </w:r>
      <w:r w:rsidRPr="007C05B4">
        <w:rPr>
          <w:rFonts w:ascii="SimSun" w:hint="eastAsia"/>
          <w:sz w:val="24"/>
          <w:lang w:val="zh-CN"/>
        </w:rPr>
        <w:t>与行动目标</w:t>
      </w:r>
      <w:r w:rsidRPr="007C05B4">
        <w:rPr>
          <w:sz w:val="24"/>
        </w:rPr>
        <w:t>2</w:t>
      </w:r>
      <w:r w:rsidRPr="007C05B4">
        <w:rPr>
          <w:rFonts w:ascii="SimSun" w:hint="eastAsia"/>
          <w:sz w:val="24"/>
          <w:lang w:val="zh-CN"/>
        </w:rPr>
        <w:t>、</w:t>
      </w:r>
      <w:r w:rsidRPr="007C05B4">
        <w:rPr>
          <w:sz w:val="24"/>
        </w:rPr>
        <w:t>3</w:t>
      </w:r>
      <w:r w:rsidRPr="007C05B4">
        <w:rPr>
          <w:rFonts w:ascii="SimSun" w:hint="eastAsia"/>
          <w:sz w:val="24"/>
          <w:lang w:val="zh-CN"/>
        </w:rPr>
        <w:t>、</w:t>
      </w:r>
      <w:r w:rsidRPr="007C05B4">
        <w:rPr>
          <w:sz w:val="24"/>
        </w:rPr>
        <w:t>4</w:t>
      </w:r>
      <w:r w:rsidRPr="007C05B4">
        <w:rPr>
          <w:rFonts w:ascii="SimSun" w:hint="eastAsia"/>
          <w:sz w:val="24"/>
          <w:lang w:val="zh-CN"/>
        </w:rPr>
        <w:t>和</w:t>
      </w:r>
      <w:r w:rsidRPr="007C05B4">
        <w:rPr>
          <w:sz w:val="24"/>
        </w:rPr>
        <w:t>8</w:t>
      </w:r>
      <w:r w:rsidRPr="007C05B4">
        <w:rPr>
          <w:rFonts w:ascii="SimSun" w:hint="eastAsia"/>
          <w:sz w:val="24"/>
          <w:lang w:val="zh-CN"/>
        </w:rPr>
        <w:t>最有相关性</w:t>
      </w:r>
      <w:r w:rsidRPr="007C05B4">
        <w:rPr>
          <w:rFonts w:ascii="SimSun" w:hint="eastAsia"/>
          <w:sz w:val="24"/>
        </w:rPr>
        <w:t>）；</w:t>
      </w:r>
    </w:p>
    <w:p w14:paraId="25690AE0" w14:textId="77777777" w:rsidR="00C72FE6" w:rsidRPr="007C05B4" w:rsidRDefault="00C72FE6">
      <w:pPr>
        <w:tabs>
          <w:tab w:val="left" w:pos="1701"/>
        </w:tabs>
        <w:topLinePunct/>
        <w:spacing w:before="120" w:after="120"/>
        <w:ind w:left="567" w:firstLine="567"/>
        <w:rPr>
          <w:sz w:val="24"/>
        </w:rPr>
      </w:pPr>
      <w:r w:rsidRPr="007C05B4">
        <w:rPr>
          <w:noProof/>
          <w:sz w:val="24"/>
        </w:rPr>
        <w:t>(j)</w:t>
      </w:r>
      <w:r w:rsidRPr="007C05B4">
        <w:rPr>
          <w:sz w:val="24"/>
        </w:rPr>
        <w:tab/>
      </w:r>
      <w:r w:rsidRPr="007C05B4">
        <w:rPr>
          <w:rFonts w:ascii="SimSun" w:hint="eastAsia"/>
          <w:sz w:val="24"/>
          <w:lang w:val="zh-CN"/>
        </w:rPr>
        <w:t>可持续地管理海洋和沿海区域的水产养殖</w:t>
      </w:r>
      <w:r w:rsidRPr="007C05B4">
        <w:rPr>
          <w:rFonts w:ascii="SimSun" w:hint="eastAsia"/>
          <w:sz w:val="24"/>
        </w:rPr>
        <w:t>，</w:t>
      </w:r>
      <w:r w:rsidRPr="007C05B4">
        <w:rPr>
          <w:rFonts w:ascii="SimSun" w:hint="eastAsia"/>
          <w:sz w:val="24"/>
          <w:lang w:val="zh-CN"/>
        </w:rPr>
        <w:t>重点是尽量减少对生境和生态重要物种的影响</w:t>
      </w:r>
      <w:r w:rsidRPr="007C05B4">
        <w:rPr>
          <w:rFonts w:ascii="SimSun" w:hint="eastAsia"/>
          <w:sz w:val="24"/>
        </w:rPr>
        <w:t>（</w:t>
      </w:r>
      <w:r w:rsidRPr="007C05B4">
        <w:rPr>
          <w:rFonts w:ascii="SimSun" w:hint="eastAsia"/>
          <w:sz w:val="24"/>
          <w:lang w:val="zh-CN"/>
        </w:rPr>
        <w:t>与行动目标</w:t>
      </w:r>
      <w:r w:rsidRPr="007C05B4">
        <w:rPr>
          <w:sz w:val="24"/>
        </w:rPr>
        <w:t>10</w:t>
      </w:r>
      <w:r w:rsidRPr="007C05B4">
        <w:rPr>
          <w:rFonts w:ascii="SimSun" w:hint="eastAsia"/>
          <w:sz w:val="24"/>
          <w:lang w:val="zh-CN"/>
        </w:rPr>
        <w:t>最有相关性</w:t>
      </w:r>
      <w:r w:rsidRPr="007C05B4">
        <w:rPr>
          <w:rFonts w:ascii="SimSun" w:hint="eastAsia"/>
          <w:sz w:val="24"/>
        </w:rPr>
        <w:t>）；</w:t>
      </w:r>
    </w:p>
    <w:p w14:paraId="49D3063F" w14:textId="77777777" w:rsidR="00C72FE6" w:rsidRPr="007C05B4" w:rsidRDefault="00C72FE6">
      <w:pPr>
        <w:tabs>
          <w:tab w:val="left" w:pos="1701"/>
        </w:tabs>
        <w:topLinePunct/>
        <w:spacing w:before="120" w:after="120"/>
        <w:ind w:left="567" w:firstLine="567"/>
        <w:rPr>
          <w:sz w:val="24"/>
        </w:rPr>
      </w:pPr>
      <w:r w:rsidRPr="007C05B4">
        <w:rPr>
          <w:noProof/>
          <w:sz w:val="24"/>
        </w:rPr>
        <w:t>(k)</w:t>
      </w:r>
      <w:r w:rsidRPr="007C05B4">
        <w:rPr>
          <w:sz w:val="24"/>
        </w:rPr>
        <w:tab/>
      </w:r>
      <w:r w:rsidRPr="007C05B4">
        <w:rPr>
          <w:rFonts w:ascii="SimSun" w:hint="eastAsia"/>
          <w:sz w:val="24"/>
          <w:lang w:val="zh-CN"/>
        </w:rPr>
        <w:t>更好地了解海洋和沿海蓝色空间对健康运转的生态系统以及对人类健康和福祉的贡献</w:t>
      </w:r>
      <w:r w:rsidRPr="007C05B4">
        <w:rPr>
          <w:rFonts w:ascii="SimSun" w:hint="eastAsia"/>
          <w:sz w:val="24"/>
        </w:rPr>
        <w:t>，</w:t>
      </w:r>
      <w:r w:rsidRPr="007C05B4">
        <w:rPr>
          <w:rFonts w:ascii="SimSun" w:hint="eastAsia"/>
          <w:sz w:val="24"/>
          <w:lang w:val="zh-CN"/>
        </w:rPr>
        <w:t>并利用蓝色空间支持包容和可持续的城市化和沿海发展</w:t>
      </w:r>
      <w:r w:rsidRPr="007C05B4">
        <w:rPr>
          <w:rFonts w:ascii="SimSun" w:hint="eastAsia"/>
          <w:sz w:val="24"/>
        </w:rPr>
        <w:t>（</w:t>
      </w:r>
      <w:r w:rsidRPr="007C05B4">
        <w:rPr>
          <w:rFonts w:ascii="SimSun" w:hint="eastAsia"/>
          <w:sz w:val="24"/>
          <w:lang w:val="zh-CN"/>
        </w:rPr>
        <w:t>与行动目标</w:t>
      </w:r>
      <w:r w:rsidRPr="007C05B4">
        <w:rPr>
          <w:sz w:val="24"/>
        </w:rPr>
        <w:t>12</w:t>
      </w:r>
      <w:r w:rsidRPr="007C05B4">
        <w:rPr>
          <w:rFonts w:ascii="SimSun" w:hint="eastAsia"/>
          <w:sz w:val="24"/>
          <w:lang w:val="zh-CN"/>
        </w:rPr>
        <w:t>最有相关性</w:t>
      </w:r>
      <w:r w:rsidRPr="007C05B4">
        <w:rPr>
          <w:rFonts w:ascii="SimSun" w:hint="eastAsia"/>
          <w:sz w:val="24"/>
        </w:rPr>
        <w:t>）；</w:t>
      </w:r>
    </w:p>
    <w:p w14:paraId="3FA374AE" w14:textId="77777777" w:rsidR="00C72FE6" w:rsidRPr="007C05B4" w:rsidRDefault="00C72FE6">
      <w:pPr>
        <w:tabs>
          <w:tab w:val="left" w:pos="1701"/>
        </w:tabs>
        <w:topLinePunct/>
        <w:spacing w:before="120" w:after="120"/>
        <w:ind w:left="567" w:firstLine="567"/>
        <w:rPr>
          <w:sz w:val="24"/>
        </w:rPr>
      </w:pPr>
      <w:r w:rsidRPr="007C05B4">
        <w:rPr>
          <w:noProof/>
          <w:sz w:val="24"/>
        </w:rPr>
        <w:t>(l)</w:t>
      </w:r>
      <w:r w:rsidRPr="007C05B4">
        <w:rPr>
          <w:sz w:val="24"/>
        </w:rPr>
        <w:tab/>
      </w:r>
      <w:r w:rsidRPr="007C05B4">
        <w:rPr>
          <w:rFonts w:ascii="SimSun" w:hint="eastAsia"/>
          <w:sz w:val="24"/>
          <w:lang w:val="zh-CN"/>
        </w:rPr>
        <w:t>将生物多样性纳入先前各项决定未曾提及的新兴海洋经济部门的主流</w:t>
      </w:r>
      <w:r w:rsidRPr="007C05B4">
        <w:rPr>
          <w:rFonts w:ascii="SimSun" w:hint="eastAsia"/>
          <w:sz w:val="24"/>
        </w:rPr>
        <w:t>，</w:t>
      </w:r>
      <w:r w:rsidRPr="007C05B4">
        <w:rPr>
          <w:rFonts w:ascii="SimSun" w:hint="eastAsia"/>
          <w:sz w:val="24"/>
          <w:lang w:val="zh-CN"/>
        </w:rPr>
        <w:t>同时还解决相关政府间进程之间的协作问题</w:t>
      </w:r>
      <w:r w:rsidRPr="007C05B4">
        <w:rPr>
          <w:rFonts w:ascii="SimSun" w:hint="eastAsia"/>
          <w:sz w:val="24"/>
        </w:rPr>
        <w:t>（</w:t>
      </w:r>
      <w:r w:rsidRPr="007C05B4">
        <w:rPr>
          <w:rFonts w:ascii="SimSun" w:hint="eastAsia"/>
          <w:sz w:val="24"/>
          <w:lang w:val="zh-CN"/>
        </w:rPr>
        <w:t>与行动目标</w:t>
      </w:r>
      <w:r w:rsidRPr="007C05B4">
        <w:rPr>
          <w:sz w:val="24"/>
        </w:rPr>
        <w:t>14</w:t>
      </w:r>
      <w:r w:rsidRPr="007C05B4">
        <w:rPr>
          <w:rFonts w:ascii="SimSun" w:hint="eastAsia"/>
          <w:sz w:val="24"/>
          <w:lang w:val="zh-CN"/>
        </w:rPr>
        <w:t>最有相关性</w:t>
      </w:r>
      <w:r w:rsidRPr="007C05B4">
        <w:rPr>
          <w:rFonts w:ascii="SimSun" w:hint="eastAsia"/>
          <w:sz w:val="24"/>
        </w:rPr>
        <w:t>）；</w:t>
      </w:r>
    </w:p>
    <w:p w14:paraId="7CC01039" w14:textId="77777777" w:rsidR="00C72FE6" w:rsidRPr="007C05B4" w:rsidRDefault="00C72FE6">
      <w:pPr>
        <w:tabs>
          <w:tab w:val="left" w:pos="1701"/>
        </w:tabs>
        <w:topLinePunct/>
        <w:spacing w:before="120" w:after="120"/>
        <w:ind w:left="567" w:firstLine="567"/>
        <w:rPr>
          <w:sz w:val="24"/>
        </w:rPr>
      </w:pPr>
      <w:r w:rsidRPr="007C05B4">
        <w:rPr>
          <w:noProof/>
          <w:sz w:val="24"/>
        </w:rPr>
        <w:t>(m)</w:t>
      </w:r>
      <w:r w:rsidRPr="007C05B4">
        <w:rPr>
          <w:sz w:val="24"/>
        </w:rPr>
        <w:tab/>
      </w:r>
      <w:r w:rsidRPr="007C05B4">
        <w:rPr>
          <w:rFonts w:ascii="SimSun" w:hint="eastAsia"/>
          <w:sz w:val="24"/>
          <w:lang w:val="zh-CN"/>
        </w:rPr>
        <w:t>了解并避免渔业和其他部门的有害补贴对海洋和沿海生态系统造成的负面影响</w:t>
      </w:r>
      <w:r w:rsidRPr="007C05B4">
        <w:rPr>
          <w:rFonts w:ascii="SimSun" w:hint="eastAsia"/>
          <w:sz w:val="24"/>
        </w:rPr>
        <w:t>（</w:t>
      </w:r>
      <w:r w:rsidRPr="007C05B4">
        <w:rPr>
          <w:rFonts w:ascii="SimSun" w:hint="eastAsia"/>
          <w:sz w:val="24"/>
          <w:lang w:val="zh-CN"/>
        </w:rPr>
        <w:t>与行动目标</w:t>
      </w:r>
      <w:r w:rsidRPr="007C05B4">
        <w:rPr>
          <w:sz w:val="24"/>
        </w:rPr>
        <w:t>18</w:t>
      </w:r>
      <w:r w:rsidRPr="007C05B4">
        <w:rPr>
          <w:rFonts w:ascii="SimSun" w:hint="eastAsia"/>
          <w:sz w:val="24"/>
          <w:lang w:val="zh-CN"/>
        </w:rPr>
        <w:t>最有相关性</w:t>
      </w:r>
      <w:r w:rsidRPr="007C05B4">
        <w:rPr>
          <w:rFonts w:ascii="SimSun" w:hint="eastAsia"/>
          <w:sz w:val="24"/>
        </w:rPr>
        <w:t>）；</w:t>
      </w:r>
    </w:p>
    <w:p w14:paraId="6F3B52D1" w14:textId="77777777" w:rsidR="00C72FE6" w:rsidRPr="007C05B4" w:rsidRDefault="00C72FE6">
      <w:pPr>
        <w:tabs>
          <w:tab w:val="left" w:pos="1701"/>
        </w:tabs>
        <w:topLinePunct/>
        <w:spacing w:before="120" w:after="120"/>
        <w:ind w:left="567" w:firstLine="567"/>
        <w:rPr>
          <w:sz w:val="24"/>
        </w:rPr>
      </w:pPr>
      <w:r w:rsidRPr="007C05B4">
        <w:rPr>
          <w:noProof/>
          <w:sz w:val="24"/>
        </w:rPr>
        <w:t>(n)</w:t>
      </w:r>
      <w:r w:rsidRPr="007C05B4">
        <w:rPr>
          <w:sz w:val="24"/>
        </w:rPr>
        <w:tab/>
      </w:r>
      <w:r w:rsidRPr="007C05B4">
        <w:rPr>
          <w:rFonts w:ascii="SimSun" w:hint="eastAsia"/>
          <w:sz w:val="24"/>
          <w:lang w:val="zh-CN"/>
        </w:rPr>
        <w:t>将性别平等的考虑纳入海洋和沿海生物多样性的保护和可持续利用</w:t>
      </w:r>
      <w:r w:rsidRPr="007C05B4">
        <w:rPr>
          <w:rFonts w:ascii="SimSun" w:hint="eastAsia"/>
          <w:sz w:val="24"/>
        </w:rPr>
        <w:t>，</w:t>
      </w:r>
      <w:r w:rsidRPr="007C05B4">
        <w:rPr>
          <w:rFonts w:ascii="SimSun" w:hint="eastAsia"/>
          <w:sz w:val="24"/>
          <w:lang w:val="zh-CN"/>
        </w:rPr>
        <w:t>包括通过在特定海洋部门和生态系统的背景下实施《性别平等行动计划</w:t>
      </w:r>
      <w:r w:rsidRPr="007C05B4">
        <w:rPr>
          <w:rFonts w:ascii="SimSun" w:hint="eastAsia"/>
          <w:sz w:val="24"/>
        </w:rPr>
        <w:t>（</w:t>
      </w:r>
      <w:r w:rsidRPr="007C05B4">
        <w:rPr>
          <w:sz w:val="24"/>
        </w:rPr>
        <w:t>2023-2030</w:t>
      </w:r>
      <w:r w:rsidRPr="007C05B4">
        <w:rPr>
          <w:rFonts w:ascii="SimSun" w:hint="eastAsia"/>
          <w:sz w:val="24"/>
          <w:lang w:val="zh-CN"/>
        </w:rPr>
        <w:t>年</w:t>
      </w:r>
      <w:r w:rsidRPr="007C05B4">
        <w:rPr>
          <w:rFonts w:ascii="SimSun" w:hint="eastAsia"/>
          <w:sz w:val="24"/>
        </w:rPr>
        <w:t>）</w:t>
      </w:r>
      <w:r w:rsidRPr="007C05B4">
        <w:rPr>
          <w:rFonts w:ascii="SimSun" w:hint="eastAsia"/>
          <w:sz w:val="24"/>
          <w:lang w:val="zh-CN"/>
        </w:rPr>
        <w:t>》</w:t>
      </w:r>
      <w:r w:rsidRPr="007C05B4">
        <w:rPr>
          <w:rStyle w:val="FootnoteReference"/>
          <w:sz w:val="24"/>
          <w:lang w:val="zh-CN"/>
        </w:rPr>
        <w:footnoteReference w:id="23"/>
      </w:r>
      <w:r w:rsidRPr="007C05B4">
        <w:rPr>
          <w:rFonts w:ascii="SimSun" w:hint="eastAsia"/>
          <w:sz w:val="24"/>
        </w:rPr>
        <w:t>（</w:t>
      </w:r>
      <w:r w:rsidRPr="007C05B4">
        <w:rPr>
          <w:rFonts w:ascii="SimSun" w:hint="eastAsia"/>
          <w:sz w:val="24"/>
          <w:lang w:val="zh-CN"/>
        </w:rPr>
        <w:t>与行动目标</w:t>
      </w:r>
      <w:r w:rsidRPr="007C05B4">
        <w:rPr>
          <w:sz w:val="24"/>
        </w:rPr>
        <w:t>23</w:t>
      </w:r>
      <w:r w:rsidRPr="007C05B4">
        <w:rPr>
          <w:rFonts w:ascii="SimSun" w:hint="eastAsia"/>
          <w:sz w:val="24"/>
          <w:lang w:val="zh-CN"/>
        </w:rPr>
        <w:t>最有相关性</w:t>
      </w:r>
      <w:r w:rsidRPr="007C05B4">
        <w:rPr>
          <w:rFonts w:ascii="SimSun" w:hint="eastAsia"/>
          <w:sz w:val="24"/>
        </w:rPr>
        <w:t>）；</w:t>
      </w:r>
    </w:p>
    <w:p w14:paraId="51E4FC5C" w14:textId="77777777" w:rsidR="00C72FE6" w:rsidRPr="007C05B4" w:rsidRDefault="00C72FE6">
      <w:pPr>
        <w:pStyle w:val="Para10"/>
        <w:topLinePunct/>
        <w:ind w:left="567" w:firstLine="0"/>
        <w:rPr>
          <w:sz w:val="24"/>
        </w:rPr>
      </w:pPr>
      <w:r w:rsidRPr="007C05B4">
        <w:rPr>
          <w:rFonts w:ascii="SimSun" w:hint="eastAsia"/>
          <w:sz w:val="24"/>
          <w:lang w:val="zh-CN"/>
        </w:rPr>
        <w:t>在岛屿生物多样性方面，需要作出进一步努力：</w:t>
      </w:r>
    </w:p>
    <w:p w14:paraId="58B22691" w14:textId="77777777" w:rsidR="00C72FE6" w:rsidRPr="007C05B4" w:rsidRDefault="00C72FE6">
      <w:pPr>
        <w:tabs>
          <w:tab w:val="left" w:pos="1701"/>
        </w:tabs>
        <w:topLinePunct/>
        <w:spacing w:before="120" w:after="120"/>
        <w:ind w:left="567" w:firstLine="567"/>
        <w:rPr>
          <w:sz w:val="24"/>
        </w:rPr>
      </w:pPr>
      <w:r w:rsidRPr="007C05B4">
        <w:rPr>
          <w:noProof/>
          <w:sz w:val="24"/>
        </w:rPr>
        <w:t>(a)</w:t>
      </w:r>
      <w:r w:rsidRPr="007C05B4">
        <w:rPr>
          <w:sz w:val="24"/>
        </w:rPr>
        <w:tab/>
      </w:r>
      <w:r w:rsidRPr="007C05B4">
        <w:rPr>
          <w:rFonts w:ascii="SimSun" w:hint="eastAsia"/>
          <w:sz w:val="24"/>
          <w:lang w:val="zh-CN"/>
        </w:rPr>
        <w:t>大力提高到</w:t>
      </w:r>
      <w:r w:rsidRPr="007C05B4">
        <w:rPr>
          <w:sz w:val="24"/>
          <w:lang w:val="en-CA"/>
        </w:rPr>
        <w:t>2030</w:t>
      </w:r>
      <w:r w:rsidRPr="007C05B4">
        <w:rPr>
          <w:rFonts w:ascii="SimSun" w:hint="eastAsia"/>
          <w:sz w:val="24"/>
          <w:lang w:val="zh-CN"/>
        </w:rPr>
        <w:t>年有效恢复退化的陆地、内陆水域以及海洋和沿海生态系统的百分比以及得到保护的陆地和内陆水域以及海洋和沿海区域的百分比</w:t>
      </w:r>
      <w:r w:rsidRPr="007C05B4">
        <w:rPr>
          <w:rFonts w:ascii="SimSun" w:hint="eastAsia"/>
          <w:sz w:val="24"/>
          <w:lang w:val="en-CA"/>
        </w:rPr>
        <w:t>（</w:t>
      </w:r>
      <w:r w:rsidRPr="007C05B4">
        <w:rPr>
          <w:rFonts w:ascii="SimSun" w:hint="eastAsia"/>
          <w:sz w:val="24"/>
          <w:lang w:val="zh-CN"/>
        </w:rPr>
        <w:t>与行动目标</w:t>
      </w:r>
      <w:r w:rsidRPr="007C05B4">
        <w:rPr>
          <w:sz w:val="24"/>
          <w:lang w:val="en-CA"/>
        </w:rPr>
        <w:t>2</w:t>
      </w:r>
      <w:r w:rsidRPr="007C05B4">
        <w:rPr>
          <w:rFonts w:ascii="SimSun" w:hint="eastAsia"/>
          <w:sz w:val="24"/>
          <w:lang w:val="zh-CN"/>
        </w:rPr>
        <w:t>和</w:t>
      </w:r>
      <w:r w:rsidRPr="007C05B4">
        <w:rPr>
          <w:sz w:val="24"/>
          <w:lang w:val="en-CA"/>
        </w:rPr>
        <w:t>3</w:t>
      </w:r>
      <w:r w:rsidRPr="007C05B4">
        <w:rPr>
          <w:rFonts w:ascii="SimSun" w:hint="eastAsia"/>
          <w:sz w:val="24"/>
          <w:lang w:val="zh-CN"/>
        </w:rPr>
        <w:t>最有相关性</w:t>
      </w:r>
      <w:r w:rsidRPr="007C05B4">
        <w:rPr>
          <w:rFonts w:ascii="SimSun" w:hint="eastAsia"/>
          <w:sz w:val="24"/>
          <w:lang w:val="en-CA"/>
        </w:rPr>
        <w:t>）；</w:t>
      </w:r>
    </w:p>
    <w:p w14:paraId="457E7E03" w14:textId="77777777" w:rsidR="00C72FE6" w:rsidRPr="007C05B4" w:rsidRDefault="00C72FE6">
      <w:pPr>
        <w:tabs>
          <w:tab w:val="left" w:pos="1701"/>
        </w:tabs>
        <w:topLinePunct/>
        <w:spacing w:before="120" w:after="120"/>
        <w:ind w:left="567" w:firstLine="567"/>
        <w:rPr>
          <w:sz w:val="24"/>
        </w:rPr>
      </w:pPr>
      <w:r w:rsidRPr="007C05B4">
        <w:rPr>
          <w:noProof/>
          <w:sz w:val="24"/>
        </w:rPr>
        <w:t>(b)</w:t>
      </w:r>
      <w:r w:rsidRPr="007C05B4">
        <w:rPr>
          <w:sz w:val="24"/>
        </w:rPr>
        <w:tab/>
      </w:r>
      <w:r w:rsidRPr="007C05B4">
        <w:rPr>
          <w:rFonts w:ascii="SimSun" w:hint="eastAsia"/>
          <w:sz w:val="24"/>
          <w:lang w:val="zh-CN"/>
        </w:rPr>
        <w:t>促进岛屿生态系统的生态恢复</w:t>
      </w:r>
      <w:r w:rsidRPr="007C05B4">
        <w:rPr>
          <w:rFonts w:ascii="SimSun" w:hint="eastAsia"/>
          <w:sz w:val="24"/>
        </w:rPr>
        <w:t>，</w:t>
      </w:r>
      <w:r w:rsidRPr="007C05B4">
        <w:rPr>
          <w:rFonts w:ascii="SimSun" w:hint="eastAsia"/>
          <w:sz w:val="24"/>
          <w:lang w:val="zh-CN"/>
        </w:rPr>
        <w:t>侧重有助于减少灾害风险和抵御各种压力的生态系统</w:t>
      </w:r>
      <w:r w:rsidRPr="007C05B4">
        <w:rPr>
          <w:rFonts w:ascii="SimSun" w:hint="eastAsia"/>
          <w:sz w:val="24"/>
        </w:rPr>
        <w:t>（</w:t>
      </w:r>
      <w:r w:rsidRPr="007C05B4">
        <w:rPr>
          <w:rFonts w:ascii="SimSun" w:hint="eastAsia"/>
          <w:sz w:val="24"/>
          <w:lang w:val="zh-CN"/>
        </w:rPr>
        <w:t>与行动目标</w:t>
      </w:r>
      <w:r w:rsidRPr="007C05B4">
        <w:rPr>
          <w:sz w:val="24"/>
        </w:rPr>
        <w:t>2</w:t>
      </w:r>
      <w:r w:rsidRPr="007C05B4">
        <w:rPr>
          <w:rFonts w:ascii="SimSun" w:hint="eastAsia"/>
          <w:sz w:val="24"/>
          <w:lang w:val="zh-CN"/>
        </w:rPr>
        <w:t>最有相关性</w:t>
      </w:r>
      <w:r w:rsidRPr="007C05B4">
        <w:rPr>
          <w:rFonts w:ascii="SimSun" w:hint="eastAsia"/>
          <w:sz w:val="24"/>
        </w:rPr>
        <w:t>）；</w:t>
      </w:r>
    </w:p>
    <w:p w14:paraId="20B5242A" w14:textId="77777777" w:rsidR="00C72FE6" w:rsidRPr="007C05B4" w:rsidRDefault="00C72FE6">
      <w:pPr>
        <w:tabs>
          <w:tab w:val="left" w:pos="1701"/>
        </w:tabs>
        <w:topLinePunct/>
        <w:spacing w:before="120" w:after="120"/>
        <w:ind w:left="567" w:firstLine="567"/>
        <w:rPr>
          <w:sz w:val="24"/>
        </w:rPr>
      </w:pPr>
      <w:r w:rsidRPr="007C05B4">
        <w:rPr>
          <w:noProof/>
          <w:sz w:val="24"/>
        </w:rPr>
        <w:t>(c)</w:t>
      </w:r>
      <w:r w:rsidRPr="007C05B4">
        <w:rPr>
          <w:sz w:val="24"/>
        </w:rPr>
        <w:tab/>
      </w:r>
      <w:r w:rsidRPr="007C05B4">
        <w:rPr>
          <w:rFonts w:ascii="SimSun" w:hint="eastAsia"/>
          <w:sz w:val="24"/>
          <w:lang w:val="zh-CN"/>
        </w:rPr>
        <w:t>让各部门和利益攸关方参与分区保护</w:t>
      </w:r>
      <w:r w:rsidRPr="007C05B4">
        <w:rPr>
          <w:rFonts w:ascii="SimSun" w:hint="eastAsia"/>
          <w:sz w:val="24"/>
        </w:rPr>
        <w:t>，</w:t>
      </w:r>
      <w:r w:rsidRPr="007C05B4">
        <w:rPr>
          <w:rFonts w:ascii="SimSun" w:hint="eastAsia"/>
          <w:sz w:val="24"/>
          <w:lang w:val="zh-CN"/>
        </w:rPr>
        <w:t>确保任何可持续利用都符合保护目标</w:t>
      </w:r>
      <w:r w:rsidRPr="007C05B4">
        <w:rPr>
          <w:rFonts w:ascii="SimSun" w:hint="eastAsia"/>
          <w:sz w:val="24"/>
        </w:rPr>
        <w:t>（</w:t>
      </w:r>
      <w:r w:rsidRPr="007C05B4">
        <w:rPr>
          <w:rFonts w:ascii="SimSun" w:hint="eastAsia"/>
          <w:sz w:val="24"/>
          <w:lang w:val="zh-CN"/>
        </w:rPr>
        <w:t>与行动目标</w:t>
      </w:r>
      <w:r w:rsidRPr="007C05B4">
        <w:rPr>
          <w:sz w:val="24"/>
        </w:rPr>
        <w:t>3</w:t>
      </w:r>
      <w:r w:rsidRPr="007C05B4">
        <w:rPr>
          <w:rFonts w:ascii="SimSun" w:hint="eastAsia"/>
          <w:sz w:val="24"/>
          <w:lang w:val="zh-CN"/>
        </w:rPr>
        <w:t>最有相关性</w:t>
      </w:r>
      <w:r w:rsidRPr="007C05B4">
        <w:rPr>
          <w:rFonts w:ascii="SimSun" w:hint="eastAsia"/>
          <w:sz w:val="24"/>
        </w:rPr>
        <w:t>）；</w:t>
      </w:r>
    </w:p>
    <w:p w14:paraId="60392863" w14:textId="77777777" w:rsidR="00C72FE6" w:rsidRPr="007C05B4" w:rsidRDefault="00C72FE6">
      <w:pPr>
        <w:tabs>
          <w:tab w:val="left" w:pos="1701"/>
        </w:tabs>
        <w:topLinePunct/>
        <w:spacing w:before="120" w:after="120"/>
        <w:ind w:left="567" w:firstLine="567"/>
        <w:rPr>
          <w:sz w:val="24"/>
        </w:rPr>
      </w:pPr>
      <w:r w:rsidRPr="007C05B4">
        <w:rPr>
          <w:noProof/>
          <w:sz w:val="24"/>
        </w:rPr>
        <w:t>(d)</w:t>
      </w:r>
      <w:r w:rsidRPr="007C05B4">
        <w:rPr>
          <w:sz w:val="24"/>
        </w:rPr>
        <w:tab/>
      </w:r>
      <w:r w:rsidRPr="007C05B4">
        <w:rPr>
          <w:rFonts w:ascii="SimSun" w:hint="eastAsia"/>
          <w:sz w:val="24"/>
          <w:lang w:val="zh-CN"/>
        </w:rPr>
        <w:t>确定岛屿和岛屿生态系统内的某些保护区是消灭或控制外来入侵物种的优先地点和区域</w:t>
      </w:r>
      <w:r w:rsidRPr="007C05B4">
        <w:rPr>
          <w:rFonts w:ascii="SimSun" w:hint="eastAsia"/>
          <w:sz w:val="24"/>
        </w:rPr>
        <w:t>（</w:t>
      </w:r>
      <w:r w:rsidRPr="007C05B4">
        <w:rPr>
          <w:rFonts w:ascii="SimSun" w:hint="eastAsia"/>
          <w:sz w:val="24"/>
          <w:lang w:val="zh-CN"/>
        </w:rPr>
        <w:t>与行动目标</w:t>
      </w:r>
      <w:r w:rsidRPr="007C05B4">
        <w:rPr>
          <w:sz w:val="24"/>
        </w:rPr>
        <w:t>6</w:t>
      </w:r>
      <w:r w:rsidRPr="007C05B4">
        <w:rPr>
          <w:rFonts w:ascii="SimSun" w:hint="eastAsia"/>
          <w:sz w:val="24"/>
          <w:lang w:val="zh-CN"/>
        </w:rPr>
        <w:t>最有相关性</w:t>
      </w:r>
      <w:r w:rsidRPr="007C05B4">
        <w:rPr>
          <w:rFonts w:ascii="SimSun" w:hint="eastAsia"/>
          <w:sz w:val="24"/>
        </w:rPr>
        <w:t>）；</w:t>
      </w:r>
    </w:p>
    <w:p w14:paraId="0BCF4299" w14:textId="77777777" w:rsidR="00C72FE6" w:rsidRPr="007C05B4" w:rsidRDefault="00C72FE6">
      <w:pPr>
        <w:tabs>
          <w:tab w:val="left" w:pos="1701"/>
        </w:tabs>
        <w:topLinePunct/>
        <w:spacing w:before="120" w:after="120"/>
        <w:ind w:left="567" w:firstLine="567"/>
        <w:rPr>
          <w:sz w:val="24"/>
        </w:rPr>
      </w:pPr>
      <w:r w:rsidRPr="007C05B4">
        <w:rPr>
          <w:noProof/>
          <w:sz w:val="24"/>
        </w:rPr>
        <w:t>(e)</w:t>
      </w:r>
      <w:r w:rsidRPr="007C05B4">
        <w:rPr>
          <w:sz w:val="24"/>
        </w:rPr>
        <w:tab/>
      </w:r>
      <w:r w:rsidRPr="007C05B4">
        <w:rPr>
          <w:rFonts w:ascii="SimSun" w:hint="eastAsia"/>
          <w:sz w:val="24"/>
          <w:lang w:val="zh-CN"/>
        </w:rPr>
        <w:t>提高对岛屿污染风险以及对危害岛屿生物多样性和生态系统功能和服务的污染水平的了解</w:t>
      </w:r>
      <w:r w:rsidRPr="007C05B4">
        <w:rPr>
          <w:rFonts w:ascii="SimSun" w:hint="eastAsia"/>
          <w:sz w:val="24"/>
        </w:rPr>
        <w:t>，</w:t>
      </w:r>
      <w:r w:rsidRPr="007C05B4">
        <w:rPr>
          <w:rFonts w:ascii="SimSun" w:hint="eastAsia"/>
          <w:sz w:val="24"/>
          <w:lang w:val="zh-CN"/>
        </w:rPr>
        <w:t>同时考虑到粮食安全和生计</w:t>
      </w:r>
      <w:r w:rsidRPr="007C05B4">
        <w:rPr>
          <w:rFonts w:ascii="SimSun" w:hint="eastAsia"/>
          <w:sz w:val="24"/>
        </w:rPr>
        <w:t>（</w:t>
      </w:r>
      <w:r w:rsidRPr="007C05B4">
        <w:rPr>
          <w:rFonts w:ascii="SimSun" w:hint="eastAsia"/>
          <w:sz w:val="24"/>
          <w:lang w:val="zh-CN"/>
        </w:rPr>
        <w:t>与行动目标</w:t>
      </w:r>
      <w:r w:rsidRPr="007C05B4">
        <w:rPr>
          <w:sz w:val="24"/>
        </w:rPr>
        <w:t>7</w:t>
      </w:r>
      <w:r w:rsidRPr="007C05B4">
        <w:rPr>
          <w:rFonts w:ascii="SimSun" w:hint="eastAsia"/>
          <w:sz w:val="24"/>
          <w:lang w:val="zh-CN"/>
        </w:rPr>
        <w:t>最有相关性</w:t>
      </w:r>
      <w:r w:rsidRPr="007C05B4">
        <w:rPr>
          <w:rFonts w:ascii="SimSun" w:hint="eastAsia"/>
          <w:sz w:val="24"/>
        </w:rPr>
        <w:t>）；</w:t>
      </w:r>
    </w:p>
    <w:p w14:paraId="293A98E3" w14:textId="77777777" w:rsidR="00C72FE6" w:rsidRPr="007C05B4" w:rsidRDefault="00C72FE6">
      <w:pPr>
        <w:tabs>
          <w:tab w:val="left" w:pos="1701"/>
        </w:tabs>
        <w:topLinePunct/>
        <w:spacing w:before="120" w:after="120"/>
        <w:ind w:left="567" w:firstLine="567"/>
        <w:rPr>
          <w:sz w:val="24"/>
        </w:rPr>
      </w:pPr>
      <w:r w:rsidRPr="007C05B4">
        <w:rPr>
          <w:noProof/>
          <w:sz w:val="24"/>
        </w:rPr>
        <w:t>(f)</w:t>
      </w:r>
      <w:r w:rsidRPr="007C05B4">
        <w:rPr>
          <w:sz w:val="24"/>
        </w:rPr>
        <w:tab/>
      </w:r>
      <w:r w:rsidRPr="007C05B4">
        <w:rPr>
          <w:rFonts w:ascii="SimSun" w:hint="eastAsia"/>
          <w:sz w:val="24"/>
          <w:lang w:val="zh-CN"/>
        </w:rPr>
        <w:t>评估并尽量减少岛屿生态系统同时发生各类污染所产生的累积影响</w:t>
      </w:r>
      <w:r w:rsidRPr="007C05B4">
        <w:rPr>
          <w:rFonts w:ascii="SimSun" w:hint="eastAsia"/>
          <w:sz w:val="24"/>
        </w:rPr>
        <w:t>（</w:t>
      </w:r>
      <w:r w:rsidRPr="007C05B4">
        <w:rPr>
          <w:rFonts w:ascii="SimSun" w:hint="eastAsia"/>
          <w:sz w:val="24"/>
          <w:lang w:val="zh-CN"/>
        </w:rPr>
        <w:t>与行动目标</w:t>
      </w:r>
      <w:r w:rsidRPr="007C05B4">
        <w:rPr>
          <w:sz w:val="24"/>
        </w:rPr>
        <w:t>7</w:t>
      </w:r>
      <w:r w:rsidRPr="007C05B4">
        <w:rPr>
          <w:rFonts w:ascii="SimSun" w:hint="eastAsia"/>
          <w:sz w:val="24"/>
          <w:lang w:val="zh-CN"/>
        </w:rPr>
        <w:t>最有相关性</w:t>
      </w:r>
      <w:r w:rsidRPr="007C05B4">
        <w:rPr>
          <w:rFonts w:ascii="SimSun" w:hint="eastAsia"/>
          <w:sz w:val="24"/>
        </w:rPr>
        <w:t>）；</w:t>
      </w:r>
    </w:p>
    <w:p w14:paraId="480803DF" w14:textId="77777777" w:rsidR="00C72FE6" w:rsidRPr="007C05B4" w:rsidRDefault="00C72FE6">
      <w:pPr>
        <w:tabs>
          <w:tab w:val="left" w:pos="1701"/>
        </w:tabs>
        <w:topLinePunct/>
        <w:spacing w:before="120" w:after="120"/>
        <w:ind w:left="567" w:firstLine="567"/>
        <w:rPr>
          <w:sz w:val="24"/>
        </w:rPr>
      </w:pPr>
      <w:r w:rsidRPr="007C05B4">
        <w:rPr>
          <w:noProof/>
          <w:sz w:val="24"/>
        </w:rPr>
        <w:t>(g)</w:t>
      </w:r>
      <w:r w:rsidRPr="007C05B4">
        <w:rPr>
          <w:sz w:val="24"/>
        </w:rPr>
        <w:tab/>
      </w:r>
      <w:r w:rsidRPr="007C05B4">
        <w:rPr>
          <w:rFonts w:ascii="SimSun" w:hint="eastAsia"/>
          <w:sz w:val="24"/>
          <w:lang w:val="zh-CN"/>
        </w:rPr>
        <w:t>增进海洋酸化对岛屿生态系统产生的影响的了解</w:t>
      </w:r>
      <w:r w:rsidRPr="007C05B4">
        <w:rPr>
          <w:rFonts w:ascii="SimSun" w:hint="eastAsia"/>
          <w:sz w:val="24"/>
        </w:rPr>
        <w:t>，</w:t>
      </w:r>
      <w:r w:rsidRPr="007C05B4">
        <w:rPr>
          <w:rFonts w:ascii="SimSun" w:hint="eastAsia"/>
          <w:sz w:val="24"/>
          <w:lang w:val="zh-CN"/>
        </w:rPr>
        <w:t>并增强极易受到这些影响的生态系统的复原力</w:t>
      </w:r>
      <w:r w:rsidRPr="007C05B4">
        <w:rPr>
          <w:rFonts w:ascii="SimSun" w:hint="eastAsia"/>
          <w:sz w:val="24"/>
        </w:rPr>
        <w:t>（</w:t>
      </w:r>
      <w:r w:rsidRPr="007C05B4">
        <w:rPr>
          <w:rFonts w:ascii="SimSun" w:hint="eastAsia"/>
          <w:sz w:val="24"/>
          <w:lang w:val="zh-CN"/>
        </w:rPr>
        <w:t>与行动目标</w:t>
      </w:r>
      <w:r w:rsidRPr="007C05B4">
        <w:rPr>
          <w:sz w:val="24"/>
        </w:rPr>
        <w:t>8</w:t>
      </w:r>
      <w:r w:rsidRPr="007C05B4">
        <w:rPr>
          <w:rFonts w:ascii="SimSun" w:hint="eastAsia"/>
          <w:sz w:val="24"/>
          <w:lang w:val="zh-CN"/>
        </w:rPr>
        <w:t>最有相关性</w:t>
      </w:r>
      <w:r w:rsidRPr="007C05B4">
        <w:rPr>
          <w:rFonts w:ascii="SimSun" w:hint="eastAsia"/>
          <w:sz w:val="24"/>
        </w:rPr>
        <w:t>）；</w:t>
      </w:r>
    </w:p>
    <w:p w14:paraId="76895FD2" w14:textId="77777777" w:rsidR="00C72FE6" w:rsidRPr="007C05B4" w:rsidRDefault="00C72FE6">
      <w:pPr>
        <w:tabs>
          <w:tab w:val="left" w:pos="1701"/>
        </w:tabs>
        <w:topLinePunct/>
        <w:spacing w:before="120" w:after="120"/>
        <w:ind w:left="567" w:firstLine="567"/>
        <w:rPr>
          <w:sz w:val="24"/>
        </w:rPr>
      </w:pPr>
      <w:r w:rsidRPr="007C05B4">
        <w:rPr>
          <w:noProof/>
          <w:sz w:val="24"/>
        </w:rPr>
        <w:t>(h)</w:t>
      </w:r>
      <w:r w:rsidRPr="007C05B4">
        <w:rPr>
          <w:sz w:val="24"/>
        </w:rPr>
        <w:tab/>
      </w:r>
      <w:r w:rsidRPr="007C05B4">
        <w:rPr>
          <w:rFonts w:ascii="SimSun" w:hint="eastAsia"/>
          <w:sz w:val="24"/>
          <w:lang w:val="zh-CN"/>
        </w:rPr>
        <w:t>在各种生态系统类型中加强使用基于自然的解决方案和</w:t>
      </w:r>
      <w:r w:rsidRPr="007C05B4">
        <w:rPr>
          <w:sz w:val="24"/>
        </w:rPr>
        <w:t>/</w:t>
      </w:r>
      <w:r w:rsidRPr="007C05B4">
        <w:rPr>
          <w:rFonts w:ascii="SimSun" w:hint="eastAsia"/>
          <w:sz w:val="24"/>
          <w:lang w:val="zh-CN"/>
        </w:rPr>
        <w:t>或基于生态系统的方法</w:t>
      </w:r>
      <w:r w:rsidRPr="007C05B4">
        <w:rPr>
          <w:rFonts w:ascii="SimSun" w:hint="eastAsia"/>
          <w:sz w:val="24"/>
        </w:rPr>
        <w:t>，</w:t>
      </w:r>
      <w:r w:rsidRPr="007C05B4">
        <w:rPr>
          <w:rFonts w:ascii="SimSun" w:hint="eastAsia"/>
          <w:sz w:val="24"/>
          <w:lang w:val="zh-CN"/>
        </w:rPr>
        <w:t>并考虑气候变化产生的全方位潜在影响</w:t>
      </w:r>
      <w:r w:rsidRPr="007C05B4">
        <w:rPr>
          <w:rFonts w:ascii="SimSun" w:hint="eastAsia"/>
          <w:sz w:val="24"/>
        </w:rPr>
        <w:t>（</w:t>
      </w:r>
      <w:r w:rsidRPr="007C05B4">
        <w:rPr>
          <w:rFonts w:ascii="SimSun" w:hint="eastAsia"/>
          <w:sz w:val="24"/>
          <w:lang w:val="zh-CN"/>
        </w:rPr>
        <w:t>与行动目标</w:t>
      </w:r>
      <w:r w:rsidRPr="007C05B4">
        <w:rPr>
          <w:sz w:val="24"/>
        </w:rPr>
        <w:t>8</w:t>
      </w:r>
      <w:r w:rsidRPr="007C05B4">
        <w:rPr>
          <w:rFonts w:ascii="SimSun" w:hint="eastAsia"/>
          <w:sz w:val="24"/>
          <w:lang w:val="zh-CN"/>
        </w:rPr>
        <w:t>最有相关性</w:t>
      </w:r>
      <w:r w:rsidRPr="007C05B4">
        <w:rPr>
          <w:rFonts w:ascii="SimSun" w:hint="eastAsia"/>
          <w:sz w:val="24"/>
        </w:rPr>
        <w:t>）；</w:t>
      </w:r>
    </w:p>
    <w:p w14:paraId="0F2DE504" w14:textId="77777777" w:rsidR="00C72FE6" w:rsidRPr="007C05B4" w:rsidRDefault="00C72FE6">
      <w:pPr>
        <w:tabs>
          <w:tab w:val="left" w:pos="1701"/>
        </w:tabs>
        <w:topLinePunct/>
        <w:spacing w:before="120" w:after="120"/>
        <w:ind w:left="567" w:firstLine="567"/>
        <w:rPr>
          <w:sz w:val="24"/>
        </w:rPr>
      </w:pPr>
      <w:r w:rsidRPr="007C05B4">
        <w:rPr>
          <w:noProof/>
          <w:sz w:val="24"/>
        </w:rPr>
        <w:lastRenderedPageBreak/>
        <w:t>(i)</w:t>
      </w:r>
      <w:r w:rsidRPr="007C05B4">
        <w:rPr>
          <w:sz w:val="24"/>
        </w:rPr>
        <w:tab/>
      </w:r>
      <w:r w:rsidRPr="007C05B4">
        <w:rPr>
          <w:rFonts w:ascii="SimSun" w:hint="eastAsia"/>
          <w:sz w:val="24"/>
          <w:lang w:val="zh-CN"/>
        </w:rPr>
        <w:t>加强在农业部门使用可持续集约化、生态农业和其他创新方法</w:t>
      </w:r>
      <w:r w:rsidRPr="007C05B4">
        <w:rPr>
          <w:rFonts w:ascii="SimSun" w:hint="eastAsia"/>
          <w:sz w:val="24"/>
        </w:rPr>
        <w:t>，</w:t>
      </w:r>
      <w:r w:rsidRPr="007C05B4">
        <w:rPr>
          <w:rFonts w:ascii="SimSun" w:hint="eastAsia"/>
          <w:sz w:val="24"/>
          <w:lang w:val="zh-CN"/>
        </w:rPr>
        <w:t>从而促进粮食安全并避免对生态系统产生负面影响</w:t>
      </w:r>
      <w:r w:rsidRPr="007C05B4">
        <w:rPr>
          <w:rFonts w:ascii="SimSun" w:hint="eastAsia"/>
          <w:sz w:val="24"/>
        </w:rPr>
        <w:t>（</w:t>
      </w:r>
      <w:r w:rsidRPr="007C05B4">
        <w:rPr>
          <w:rFonts w:ascii="SimSun" w:hint="eastAsia"/>
          <w:sz w:val="24"/>
          <w:lang w:val="zh-CN"/>
        </w:rPr>
        <w:t>与行动目标</w:t>
      </w:r>
      <w:r w:rsidRPr="007C05B4">
        <w:rPr>
          <w:sz w:val="24"/>
        </w:rPr>
        <w:t>10</w:t>
      </w:r>
      <w:r w:rsidRPr="007C05B4">
        <w:rPr>
          <w:rFonts w:ascii="SimSun" w:hint="eastAsia"/>
          <w:sz w:val="24"/>
          <w:lang w:val="zh-CN"/>
        </w:rPr>
        <w:t>最有相关性</w:t>
      </w:r>
      <w:r w:rsidRPr="007C05B4">
        <w:rPr>
          <w:rFonts w:ascii="SimSun" w:hint="eastAsia"/>
          <w:sz w:val="24"/>
        </w:rPr>
        <w:t>）；</w:t>
      </w:r>
    </w:p>
    <w:p w14:paraId="6EB78951" w14:textId="77777777" w:rsidR="00C72FE6" w:rsidRPr="007C05B4" w:rsidRDefault="00C72FE6">
      <w:pPr>
        <w:tabs>
          <w:tab w:val="left" w:pos="1701"/>
        </w:tabs>
        <w:topLinePunct/>
        <w:spacing w:before="120" w:after="120"/>
        <w:ind w:left="567" w:firstLine="567"/>
        <w:rPr>
          <w:sz w:val="24"/>
        </w:rPr>
      </w:pPr>
      <w:r w:rsidRPr="007C05B4">
        <w:rPr>
          <w:noProof/>
          <w:sz w:val="24"/>
        </w:rPr>
        <w:t>(j)</w:t>
      </w:r>
      <w:r w:rsidRPr="007C05B4">
        <w:rPr>
          <w:sz w:val="24"/>
        </w:rPr>
        <w:tab/>
      </w:r>
      <w:r w:rsidRPr="007C05B4">
        <w:rPr>
          <w:rFonts w:ascii="SimSun" w:hint="eastAsia"/>
          <w:sz w:val="24"/>
          <w:lang w:val="zh-CN"/>
        </w:rPr>
        <w:t>将生物多样性纳入与岛屿生物多样性相关的工作方案和决定未曾明确提及的部门的主流</w:t>
      </w:r>
      <w:r w:rsidRPr="007C05B4">
        <w:rPr>
          <w:rFonts w:ascii="SimSun" w:hint="eastAsia"/>
          <w:sz w:val="24"/>
        </w:rPr>
        <w:t>（</w:t>
      </w:r>
      <w:r w:rsidRPr="007C05B4">
        <w:rPr>
          <w:rFonts w:ascii="SimSun" w:hint="eastAsia"/>
          <w:sz w:val="24"/>
          <w:lang w:val="zh-CN"/>
        </w:rPr>
        <w:t>与行动目标</w:t>
      </w:r>
      <w:r w:rsidRPr="007C05B4">
        <w:rPr>
          <w:sz w:val="24"/>
        </w:rPr>
        <w:t>14</w:t>
      </w:r>
      <w:r w:rsidRPr="007C05B4">
        <w:rPr>
          <w:rFonts w:ascii="SimSun" w:hint="eastAsia"/>
          <w:sz w:val="24"/>
          <w:lang w:val="zh-CN"/>
        </w:rPr>
        <w:t>最有相关性</w:t>
      </w:r>
      <w:r w:rsidRPr="007C05B4">
        <w:rPr>
          <w:rFonts w:ascii="SimSun" w:hint="eastAsia"/>
          <w:sz w:val="24"/>
        </w:rPr>
        <w:t>）；</w:t>
      </w:r>
    </w:p>
    <w:p w14:paraId="121BD17A" w14:textId="77777777" w:rsidR="00C72FE6" w:rsidRPr="007C05B4" w:rsidRDefault="00C72FE6">
      <w:pPr>
        <w:tabs>
          <w:tab w:val="left" w:pos="1701"/>
        </w:tabs>
        <w:topLinePunct/>
        <w:spacing w:before="120" w:after="120"/>
        <w:ind w:left="567" w:firstLine="567"/>
        <w:rPr>
          <w:sz w:val="24"/>
        </w:rPr>
      </w:pPr>
      <w:r w:rsidRPr="007C05B4">
        <w:rPr>
          <w:noProof/>
          <w:sz w:val="24"/>
        </w:rPr>
        <w:t>(k)</w:t>
      </w:r>
      <w:r w:rsidRPr="007C05B4">
        <w:rPr>
          <w:sz w:val="24"/>
        </w:rPr>
        <w:tab/>
      </w:r>
      <w:r w:rsidRPr="007C05B4">
        <w:rPr>
          <w:rFonts w:ascii="SimSun" w:hint="eastAsia"/>
          <w:sz w:val="24"/>
          <w:lang w:val="zh-CN"/>
        </w:rPr>
        <w:t>增进对各岛屿生物多样性多重价值的了解</w:t>
      </w:r>
      <w:r w:rsidRPr="007C05B4">
        <w:rPr>
          <w:rFonts w:ascii="SimSun" w:hint="eastAsia"/>
          <w:sz w:val="24"/>
        </w:rPr>
        <w:t>，</w:t>
      </w:r>
      <w:r w:rsidRPr="007C05B4">
        <w:rPr>
          <w:rFonts w:ascii="SimSun" w:hint="eastAsia"/>
          <w:sz w:val="24"/>
          <w:lang w:val="zh-CN"/>
        </w:rPr>
        <w:t>特别是对土著人民和地方社区而言</w:t>
      </w:r>
      <w:r w:rsidRPr="007C05B4">
        <w:rPr>
          <w:rFonts w:ascii="SimSun" w:hint="eastAsia"/>
          <w:sz w:val="24"/>
        </w:rPr>
        <w:t>，</w:t>
      </w:r>
      <w:r w:rsidRPr="007C05B4">
        <w:rPr>
          <w:rFonts w:ascii="SimSun" w:hint="eastAsia"/>
          <w:sz w:val="24"/>
          <w:lang w:val="zh-CN"/>
        </w:rPr>
        <w:t>并将这些价值纳入规划和决策</w:t>
      </w:r>
      <w:r w:rsidRPr="007C05B4">
        <w:rPr>
          <w:rFonts w:ascii="SimSun" w:hint="eastAsia"/>
          <w:sz w:val="24"/>
        </w:rPr>
        <w:t>（</w:t>
      </w:r>
      <w:r w:rsidRPr="007C05B4">
        <w:rPr>
          <w:rFonts w:ascii="SimSun" w:hint="eastAsia"/>
          <w:sz w:val="24"/>
          <w:lang w:val="zh-CN"/>
        </w:rPr>
        <w:t>与行动目标</w:t>
      </w:r>
      <w:r w:rsidRPr="007C05B4">
        <w:rPr>
          <w:sz w:val="24"/>
        </w:rPr>
        <w:t>14</w:t>
      </w:r>
      <w:r w:rsidRPr="007C05B4">
        <w:rPr>
          <w:rFonts w:ascii="SimSun" w:hint="eastAsia"/>
          <w:sz w:val="24"/>
          <w:lang w:val="zh-CN"/>
        </w:rPr>
        <w:t>和</w:t>
      </w:r>
      <w:r w:rsidRPr="007C05B4">
        <w:rPr>
          <w:sz w:val="24"/>
        </w:rPr>
        <w:t>21</w:t>
      </w:r>
      <w:r w:rsidRPr="007C05B4">
        <w:rPr>
          <w:rFonts w:ascii="SimSun" w:hint="eastAsia"/>
          <w:sz w:val="24"/>
          <w:lang w:val="zh-CN"/>
        </w:rPr>
        <w:t>最有相关性</w:t>
      </w:r>
      <w:r w:rsidRPr="007C05B4">
        <w:rPr>
          <w:rFonts w:ascii="SimSun" w:hint="eastAsia"/>
          <w:sz w:val="24"/>
        </w:rPr>
        <w:t>）；</w:t>
      </w:r>
    </w:p>
    <w:p w14:paraId="50400245" w14:textId="77777777" w:rsidR="00C72FE6" w:rsidRDefault="00C72FE6">
      <w:pPr>
        <w:tabs>
          <w:tab w:val="left" w:pos="1701"/>
        </w:tabs>
        <w:topLinePunct/>
        <w:spacing w:before="120" w:after="120"/>
        <w:ind w:left="567" w:firstLine="567"/>
        <w:rPr>
          <w:rFonts w:ascii="SimSun"/>
          <w:sz w:val="24"/>
          <w:lang w:val="zh-CN"/>
        </w:rPr>
      </w:pPr>
      <w:r w:rsidRPr="007C05B4">
        <w:rPr>
          <w:noProof/>
          <w:sz w:val="24"/>
        </w:rPr>
        <w:t>(l)</w:t>
      </w:r>
      <w:r w:rsidRPr="007C05B4">
        <w:rPr>
          <w:sz w:val="24"/>
        </w:rPr>
        <w:tab/>
      </w:r>
      <w:r w:rsidRPr="007C05B4">
        <w:rPr>
          <w:rFonts w:ascii="SimSun" w:hint="eastAsia"/>
          <w:sz w:val="24"/>
          <w:lang w:val="zh-CN"/>
        </w:rPr>
        <w:t>将性别平等的考虑纳入岛屿生物多样性的保护和可持续利用</w:t>
      </w:r>
      <w:r w:rsidRPr="007C05B4">
        <w:rPr>
          <w:rFonts w:ascii="SimSun" w:hint="eastAsia"/>
          <w:sz w:val="24"/>
        </w:rPr>
        <w:t>，</w:t>
      </w:r>
      <w:r w:rsidRPr="007C05B4">
        <w:rPr>
          <w:rFonts w:ascii="SimSun" w:hint="eastAsia"/>
          <w:sz w:val="24"/>
          <w:lang w:val="zh-CN"/>
        </w:rPr>
        <w:t>包括通过实施《性别平等行动计划</w:t>
      </w:r>
      <w:r w:rsidRPr="007C05B4">
        <w:rPr>
          <w:rFonts w:ascii="SimSun" w:hint="eastAsia"/>
          <w:sz w:val="24"/>
        </w:rPr>
        <w:t>（</w:t>
      </w:r>
      <w:r w:rsidRPr="007C05B4">
        <w:rPr>
          <w:sz w:val="24"/>
        </w:rPr>
        <w:t>2023-2030</w:t>
      </w:r>
      <w:r w:rsidRPr="007C05B4">
        <w:rPr>
          <w:rFonts w:ascii="SimSun" w:hint="eastAsia"/>
          <w:sz w:val="24"/>
          <w:lang w:val="zh-CN"/>
        </w:rPr>
        <w:t>年</w:t>
      </w:r>
      <w:r w:rsidRPr="007C05B4">
        <w:rPr>
          <w:rFonts w:ascii="SimSun" w:hint="eastAsia"/>
          <w:sz w:val="24"/>
        </w:rPr>
        <w:t>）</w:t>
      </w:r>
      <w:r w:rsidRPr="007C05B4">
        <w:rPr>
          <w:rFonts w:ascii="SimSun" w:hint="eastAsia"/>
          <w:sz w:val="24"/>
          <w:lang w:val="zh-CN"/>
        </w:rPr>
        <w:t>》</w:t>
      </w:r>
      <w:r w:rsidRPr="007C05B4">
        <w:rPr>
          <w:rFonts w:ascii="SimSun" w:hint="eastAsia"/>
          <w:sz w:val="24"/>
        </w:rPr>
        <w:t>（</w:t>
      </w:r>
      <w:r w:rsidRPr="007C05B4">
        <w:rPr>
          <w:rFonts w:ascii="SimSun" w:hint="eastAsia"/>
          <w:sz w:val="24"/>
          <w:lang w:val="zh-CN"/>
        </w:rPr>
        <w:t>与行动目标</w:t>
      </w:r>
      <w:r w:rsidRPr="007C05B4">
        <w:rPr>
          <w:sz w:val="24"/>
        </w:rPr>
        <w:t>23</w:t>
      </w:r>
      <w:r w:rsidRPr="007C05B4">
        <w:rPr>
          <w:rFonts w:ascii="SimSun" w:hint="eastAsia"/>
          <w:sz w:val="24"/>
          <w:lang w:val="zh-CN"/>
        </w:rPr>
        <w:t>最有相关性</w:t>
      </w:r>
      <w:r w:rsidRPr="007C05B4">
        <w:rPr>
          <w:rFonts w:ascii="SimSun" w:hint="eastAsia"/>
          <w:sz w:val="24"/>
        </w:rPr>
        <w:t>）</w:t>
      </w:r>
      <w:r w:rsidRPr="007C05B4">
        <w:rPr>
          <w:rFonts w:ascii="SimSun" w:hint="eastAsia"/>
          <w:sz w:val="24"/>
          <w:lang w:val="zh-CN"/>
        </w:rPr>
        <w:t>。</w:t>
      </w:r>
    </w:p>
    <w:p w14:paraId="51EE0274" w14:textId="77777777" w:rsidR="00555E39" w:rsidRPr="007C05B4" w:rsidRDefault="00555E39">
      <w:pPr>
        <w:tabs>
          <w:tab w:val="left" w:pos="1701"/>
        </w:tabs>
        <w:topLinePunct/>
        <w:spacing w:before="120" w:after="120"/>
        <w:ind w:left="567" w:firstLine="567"/>
        <w:rPr>
          <w:rFonts w:hint="eastAsia"/>
          <w:sz w:val="24"/>
        </w:rPr>
      </w:pPr>
    </w:p>
    <w:p w14:paraId="42A3FFD0" w14:textId="77777777" w:rsidR="00C72FE6" w:rsidRDefault="00C72FE6">
      <w:pPr>
        <w:pStyle w:val="Para10"/>
        <w:numPr>
          <w:ilvl w:val="0"/>
          <w:numId w:val="0"/>
        </w:numPr>
        <w:topLinePunct/>
        <w:ind w:left="927" w:hanging="360"/>
        <w:jc w:val="center"/>
        <w:rPr>
          <w:lang w:val="en-US"/>
        </w:rPr>
      </w:pPr>
      <w:r>
        <w:rPr>
          <w:lang w:val="en-GB"/>
        </w:rPr>
        <w:t>__________</w:t>
      </w:r>
    </w:p>
    <w:sectPr w:rsidR="00C72FE6" w:rsidSect="00820CC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6408F" w14:textId="77777777" w:rsidR="00820CC5" w:rsidRDefault="00820CC5">
      <w:r>
        <w:separator/>
      </w:r>
    </w:p>
  </w:endnote>
  <w:endnote w:type="continuationSeparator" w:id="0">
    <w:p w14:paraId="4DC635A8" w14:textId="77777777" w:rsidR="00820CC5" w:rsidRDefault="00820CC5">
      <w:r>
        <w:continuationSeparator/>
      </w:r>
    </w:p>
  </w:endnote>
  <w:endnote w:type="continuationNotice" w:id="1">
    <w:p w14:paraId="0CC5B1A5" w14:textId="77777777" w:rsidR="00820CC5" w:rsidRDefault="00820C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KaiT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0F707" w14:textId="77777777" w:rsidR="00C72FE6" w:rsidRDefault="00C72FE6">
    <w:pPr>
      <w:pStyle w:val="Footer"/>
    </w:pP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14</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F408B" w14:textId="77777777" w:rsidR="00C72FE6" w:rsidRDefault="00C72FE6">
    <w:pPr>
      <w:pStyle w:val="Footer"/>
      <w:jc w:val="right"/>
    </w:pPr>
    <w:r>
      <w:rPr>
        <w:sz w:val="20"/>
      </w:rPr>
      <w:fldChar w:fldCharType="begin"/>
    </w:r>
    <w:r>
      <w:rPr>
        <w:sz w:val="20"/>
      </w:rPr>
      <w:instrText xml:space="preserve"> PAGE </w:instrText>
    </w:r>
    <w:r>
      <w:rPr>
        <w:sz w:val="20"/>
      </w:rPr>
      <w:fldChar w:fldCharType="separate"/>
    </w:r>
    <w:r>
      <w:rPr>
        <w:noProof/>
        <w:sz w:val="20"/>
      </w:rPr>
      <w:t>9</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14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71942" w14:textId="77777777" w:rsidR="00820CC5" w:rsidRDefault="00820CC5">
      <w:r>
        <w:separator/>
      </w:r>
    </w:p>
  </w:footnote>
  <w:footnote w:type="continuationSeparator" w:id="0">
    <w:p w14:paraId="6ED9A24E" w14:textId="77777777" w:rsidR="00820CC5" w:rsidRDefault="00820CC5">
      <w:r>
        <w:continuationSeparator/>
      </w:r>
    </w:p>
  </w:footnote>
  <w:footnote w:type="continuationNotice" w:id="1">
    <w:p w14:paraId="2CF66D06" w14:textId="77777777" w:rsidR="00820CC5" w:rsidRDefault="00820CC5"/>
  </w:footnote>
  <w:footnote w:id="2">
    <w:p w14:paraId="09C88CED" w14:textId="77777777" w:rsidR="00C72FE6" w:rsidRDefault="00C72FE6" w:rsidP="00B542C2">
      <w:pPr>
        <w:pStyle w:val="FootnoteText"/>
      </w:pPr>
      <w:r w:rsidRPr="00707280">
        <w:rPr>
          <w:rStyle w:val="FootnoteReference"/>
        </w:rPr>
        <w:sym w:font="Symbol" w:char="F02A"/>
      </w:r>
      <w:r w:rsidRPr="00707280">
        <w:rPr>
          <w:rStyle w:val="FootnoteReference"/>
        </w:rPr>
        <w:t xml:space="preserve"> </w:t>
      </w:r>
      <w:r w:rsidRPr="00707280">
        <w:t xml:space="preserve"> </w:t>
      </w:r>
      <w:r>
        <w:t xml:space="preserve"> </w:t>
      </w:r>
      <w:r w:rsidRPr="00707280">
        <w:t>CBD/SBSTTA/2</w:t>
      </w:r>
      <w:r>
        <w:t>6</w:t>
      </w:r>
      <w:r w:rsidRPr="00707280">
        <w:t>/1</w:t>
      </w:r>
      <w:r w:rsidRPr="00707280">
        <w:rPr>
          <w:rFonts w:ascii="SimSun" w:hAnsi="SimSun" w:cs="SimSun" w:hint="eastAsia"/>
        </w:rPr>
        <w:t>。</w:t>
      </w:r>
    </w:p>
  </w:footnote>
  <w:footnote w:id="3">
    <w:p w14:paraId="6DD31286"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详情见</w:t>
      </w:r>
      <w:r>
        <w:rPr>
          <w:sz w:val="18"/>
          <w:szCs w:val="24"/>
          <w:lang w:val="en-CA"/>
        </w:rPr>
        <w:t xml:space="preserve"> </w:t>
      </w:r>
      <w:hyperlink r:id="rId1" w:history="1">
        <w:r>
          <w:rPr>
            <w:rStyle w:val="Hyperlink"/>
            <w:sz w:val="18"/>
            <w:szCs w:val="24"/>
            <w:lang w:val="en-CA"/>
          </w:rPr>
          <w:t>www.cbd.int/gbf/targets/</w:t>
        </w:r>
      </w:hyperlink>
      <w:r>
        <w:rPr>
          <w:rFonts w:ascii="SimSun" w:hint="eastAsia"/>
          <w:sz w:val="18"/>
          <w:szCs w:val="24"/>
          <w:lang w:val="zh-CN"/>
        </w:rPr>
        <w:t>。</w:t>
      </w:r>
    </w:p>
  </w:footnote>
  <w:footnote w:id="4">
    <w:p w14:paraId="557A81E2" w14:textId="77777777" w:rsidR="00C72FE6" w:rsidRDefault="00C72FE6">
      <w:pPr>
        <w:pStyle w:val="FootnoteText"/>
      </w:pPr>
      <w:r>
        <w:rPr>
          <w:rStyle w:val="FootnoteReference"/>
          <w:sz w:val="18"/>
          <w:szCs w:val="24"/>
        </w:rPr>
        <w:footnoteRef/>
      </w:r>
      <w:r>
        <w:rPr>
          <w:sz w:val="18"/>
          <w:szCs w:val="24"/>
          <w:lang w:val="en-US"/>
        </w:rPr>
        <w:t xml:space="preserve"> </w:t>
      </w:r>
      <w:r>
        <w:rPr>
          <w:rFonts w:ascii="SimSun" w:hint="eastAsia"/>
          <w:szCs w:val="24"/>
          <w:lang w:val="zh-CN"/>
        </w:rPr>
        <w:t>澳大利亚、白俄罗斯、加拿大、欧洲联盟、芬兰、加蓬、日本、巴勒斯坦国、瑞典和大不列颠及北爱尔兰联合王国。</w:t>
      </w:r>
    </w:p>
  </w:footnote>
  <w:footnote w:id="5">
    <w:p w14:paraId="57D5A7D2" w14:textId="77777777" w:rsidR="00C72FE6" w:rsidRDefault="00C72FE6">
      <w:pPr>
        <w:pStyle w:val="FootnoteText"/>
      </w:pPr>
      <w:r>
        <w:rPr>
          <w:rStyle w:val="FootnoteReference"/>
          <w:sz w:val="18"/>
          <w:szCs w:val="24"/>
        </w:rPr>
        <w:footnoteRef/>
      </w:r>
      <w:r>
        <w:rPr>
          <w:sz w:val="18"/>
          <w:szCs w:val="24"/>
        </w:rPr>
        <w:t xml:space="preserve"> </w:t>
      </w:r>
      <w:r w:rsidRPr="00B542C2">
        <w:rPr>
          <w:rStyle w:val="break-word"/>
          <w:sz w:val="18"/>
          <w:szCs w:val="24"/>
        </w:rPr>
        <w:t>CBD/SBSTTA/25/INF/1</w:t>
      </w:r>
      <w:r>
        <w:rPr>
          <w:rStyle w:val="break-word"/>
          <w:rFonts w:ascii="SimSun" w:hint="eastAsia"/>
          <w:sz w:val="18"/>
          <w:szCs w:val="24"/>
          <w:lang w:val="zh-CN"/>
        </w:rPr>
        <w:t>。</w:t>
      </w:r>
    </w:p>
  </w:footnote>
  <w:footnote w:id="6">
    <w:p w14:paraId="3A9412A2" w14:textId="77777777" w:rsidR="00C72FE6" w:rsidRDefault="00C72FE6">
      <w:pPr>
        <w:pStyle w:val="FootnoteText"/>
      </w:pPr>
      <w:r>
        <w:rPr>
          <w:rStyle w:val="FootnoteReference"/>
          <w:sz w:val="18"/>
          <w:szCs w:val="24"/>
        </w:rPr>
        <w:footnoteRef/>
      </w:r>
      <w:r>
        <w:rPr>
          <w:sz w:val="18"/>
          <w:szCs w:val="24"/>
        </w:rPr>
        <w:t xml:space="preserve"> </w:t>
      </w:r>
      <w:hyperlink r:id="rId2" w:tgtFrame="_blank" w:history="1">
        <w:r w:rsidRPr="00B542C2">
          <w:rPr>
            <w:rStyle w:val="Hyperlink"/>
            <w:color w:val="0079C0"/>
            <w:spacing w:val="6"/>
            <w:sz w:val="18"/>
            <w:szCs w:val="24"/>
            <w:shd w:val="clear" w:color="auto" w:fill="FFFFFF"/>
          </w:rPr>
          <w:t>UNEP/CBD/COP/8/27/Add.2</w:t>
        </w:r>
      </w:hyperlink>
      <w:r>
        <w:rPr>
          <w:rFonts w:ascii="SimSun" w:hint="eastAsia"/>
          <w:szCs w:val="24"/>
          <w:lang w:val="zh-CN"/>
        </w:rPr>
        <w:t>。</w:t>
      </w:r>
    </w:p>
  </w:footnote>
  <w:footnote w:id="7">
    <w:p w14:paraId="5D9BA78B" w14:textId="786D7A76"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例如，第</w:t>
      </w:r>
      <w:hyperlink r:id="rId3" w:history="1">
        <w:r>
          <w:rPr>
            <w:rStyle w:val="Hyperlink"/>
            <w:sz w:val="18"/>
            <w:szCs w:val="24"/>
            <w:lang w:val="zh-CN"/>
          </w:rPr>
          <w:t>XIII/3</w:t>
        </w:r>
      </w:hyperlink>
      <w:r>
        <w:rPr>
          <w:rFonts w:ascii="SimSun" w:hint="eastAsia"/>
          <w:szCs w:val="24"/>
          <w:lang w:val="zh-CN"/>
        </w:rPr>
        <w:t>号决定、第</w:t>
      </w:r>
      <w:hyperlink r:id="rId4" w:history="1">
        <w:r>
          <w:rPr>
            <w:rStyle w:val="Hyperlink"/>
            <w:sz w:val="18"/>
            <w:szCs w:val="24"/>
            <w:lang w:val="en-US"/>
          </w:rPr>
          <w:t>14/3</w:t>
        </w:r>
      </w:hyperlink>
      <w:r>
        <w:rPr>
          <w:rFonts w:ascii="SimSun" w:hint="eastAsia"/>
          <w:szCs w:val="24"/>
          <w:lang w:val="zh-CN"/>
        </w:rPr>
        <w:t>号决定、《</w:t>
      </w:r>
      <w:hyperlink r:id="rId5" w:history="1">
        <w:r>
          <w:rPr>
            <w:rStyle w:val="Hyperlink"/>
            <w:rFonts w:ascii="SimSun" w:hint="eastAsia"/>
            <w:szCs w:val="24"/>
            <w:lang w:val="zh-CN"/>
          </w:rPr>
          <w:t>关于将保护和可持续利用生物多样性纳入主流以促进福祉的坎昆宣言</w:t>
        </w:r>
      </w:hyperlink>
      <w:r>
        <w:rPr>
          <w:rFonts w:ascii="SimSun" w:hint="eastAsia"/>
          <w:szCs w:val="24"/>
          <w:lang w:val="zh-CN"/>
        </w:rPr>
        <w:t>》和《</w:t>
      </w:r>
      <w:hyperlink r:id="rId6" w:history="1">
        <w:r>
          <w:rPr>
            <w:rStyle w:val="Hyperlink"/>
            <w:rFonts w:ascii="SimSun" w:hint="eastAsia"/>
            <w:szCs w:val="24"/>
            <w:lang w:val="zh-CN"/>
          </w:rPr>
          <w:t>生物多样性公约技术手册第</w:t>
        </w:r>
        <w:r>
          <w:rPr>
            <w:rStyle w:val="Hyperlink"/>
            <w:rFonts w:ascii="SimSun"/>
            <w:szCs w:val="24"/>
            <w:lang w:val="zh-CN"/>
          </w:rPr>
          <w:t>87</w:t>
        </w:r>
        <w:r>
          <w:rPr>
            <w:rStyle w:val="Hyperlink"/>
            <w:rFonts w:ascii="SimSun" w:hint="eastAsia"/>
            <w:szCs w:val="24"/>
            <w:lang w:val="zh-CN"/>
          </w:rPr>
          <w:t>号</w:t>
        </w:r>
      </w:hyperlink>
      <w:r>
        <w:rPr>
          <w:rFonts w:ascii="SimSun" w:hint="eastAsia"/>
          <w:szCs w:val="24"/>
          <w:lang w:val="zh-CN"/>
        </w:rPr>
        <w:t>》。</w:t>
      </w:r>
    </w:p>
  </w:footnote>
  <w:footnote w:id="8">
    <w:p w14:paraId="37775F68"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第</w:t>
      </w:r>
      <w:r>
        <w:rPr>
          <w:szCs w:val="24"/>
          <w:lang w:val="zh-CN"/>
        </w:rPr>
        <w:t>15/8</w:t>
      </w:r>
      <w:r>
        <w:rPr>
          <w:rFonts w:ascii="SimSun" w:hint="eastAsia"/>
          <w:szCs w:val="24"/>
          <w:lang w:val="zh-CN"/>
        </w:rPr>
        <w:t>号决定</w:t>
      </w:r>
      <w:r>
        <w:rPr>
          <w:szCs w:val="24"/>
          <w:lang w:val="zh-CN"/>
        </w:rPr>
        <w:t xml:space="preserve">, </w:t>
      </w:r>
      <w:r>
        <w:rPr>
          <w:rFonts w:ascii="SimSun" w:hint="eastAsia"/>
          <w:szCs w:val="24"/>
          <w:lang w:val="zh-CN"/>
        </w:rPr>
        <w:t>附件一。</w:t>
      </w:r>
    </w:p>
  </w:footnote>
  <w:footnote w:id="9">
    <w:p w14:paraId="7993DF6F"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关于可持续海洋倡议的进一步信息</w:t>
      </w:r>
      <w:r>
        <w:rPr>
          <w:rFonts w:ascii="SimSun" w:hint="eastAsia"/>
          <w:sz w:val="18"/>
          <w:szCs w:val="24"/>
          <w:lang w:val="en-US"/>
        </w:rPr>
        <w:t>，</w:t>
      </w:r>
      <w:r>
        <w:rPr>
          <w:rFonts w:ascii="SimSun" w:hint="eastAsia"/>
          <w:sz w:val="18"/>
          <w:szCs w:val="24"/>
          <w:lang w:val="zh-CN"/>
        </w:rPr>
        <w:t>见</w:t>
      </w:r>
      <w:hyperlink r:id="rId7" w:history="1">
        <w:r>
          <w:rPr>
            <w:rStyle w:val="Hyperlink"/>
            <w:sz w:val="18"/>
            <w:szCs w:val="24"/>
            <w:lang w:val="en-US"/>
          </w:rPr>
          <w:t>www.cbd.int/soi</w:t>
        </w:r>
      </w:hyperlink>
      <w:r>
        <w:rPr>
          <w:rFonts w:ascii="SimSun" w:hint="eastAsia"/>
          <w:szCs w:val="24"/>
          <w:lang w:val="zh-CN"/>
        </w:rPr>
        <w:t>。</w:t>
      </w:r>
      <w:r>
        <w:rPr>
          <w:sz w:val="18"/>
          <w:szCs w:val="24"/>
          <w:lang w:val="en-US"/>
        </w:rPr>
        <w:t xml:space="preserve"> </w:t>
      </w:r>
    </w:p>
  </w:footnote>
  <w:footnote w:id="10">
    <w:p w14:paraId="38EFB08B"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见</w:t>
      </w:r>
      <w:hyperlink r:id="rId8" w:history="1">
        <w:r>
          <w:rPr>
            <w:rStyle w:val="Hyperlink"/>
            <w:sz w:val="18"/>
            <w:szCs w:val="24"/>
            <w:lang w:val="en-US"/>
          </w:rPr>
          <w:t>www.cbd.int/meetings/SOI-WS-2022-01</w:t>
        </w:r>
      </w:hyperlink>
      <w:r>
        <w:rPr>
          <w:rFonts w:ascii="SimSun" w:hint="eastAsia"/>
          <w:sz w:val="18"/>
          <w:szCs w:val="24"/>
          <w:lang w:val="zh-CN"/>
        </w:rPr>
        <w:t>。</w:t>
      </w:r>
    </w:p>
  </w:footnote>
  <w:footnote w:id="11">
    <w:p w14:paraId="5E548ADA" w14:textId="77777777" w:rsidR="00C72FE6" w:rsidRDefault="00C72FE6">
      <w:pPr>
        <w:pStyle w:val="FootnoteText"/>
        <w:tabs>
          <w:tab w:val="left" w:pos="4872"/>
        </w:tabs>
      </w:pPr>
      <w:r>
        <w:rPr>
          <w:rStyle w:val="FootnoteReference"/>
          <w:sz w:val="18"/>
          <w:szCs w:val="24"/>
        </w:rPr>
        <w:footnoteRef/>
      </w:r>
      <w:r>
        <w:rPr>
          <w:sz w:val="18"/>
          <w:szCs w:val="24"/>
        </w:rPr>
        <w:t xml:space="preserve"> </w:t>
      </w:r>
      <w:r>
        <w:rPr>
          <w:rFonts w:ascii="SimSun" w:hint="eastAsia"/>
          <w:sz w:val="18"/>
          <w:szCs w:val="24"/>
          <w:lang w:val="zh-CN"/>
        </w:rPr>
        <w:t>见</w:t>
      </w:r>
      <w:hyperlink r:id="rId9" w:history="1">
        <w:r>
          <w:rPr>
            <w:rStyle w:val="Hyperlink"/>
            <w:sz w:val="18"/>
            <w:szCs w:val="24"/>
            <w:lang w:val="en-US"/>
          </w:rPr>
          <w:t>www.cbd.int/meetings/SOI-WS-2022-02</w:t>
        </w:r>
      </w:hyperlink>
      <w:r>
        <w:rPr>
          <w:rFonts w:ascii="SimSun" w:hint="eastAsia"/>
          <w:sz w:val="18"/>
          <w:szCs w:val="24"/>
          <w:lang w:val="zh-CN"/>
        </w:rPr>
        <w:t>。</w:t>
      </w:r>
    </w:p>
  </w:footnote>
  <w:footnote w:id="12">
    <w:p w14:paraId="6C5FBC89"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见</w:t>
      </w:r>
      <w:hyperlink r:id="rId10" w:history="1">
        <w:r>
          <w:rPr>
            <w:rStyle w:val="Hyperlink"/>
            <w:sz w:val="18"/>
            <w:szCs w:val="24"/>
            <w:lang w:val="en-US"/>
          </w:rPr>
          <w:t>www.cbd.int/meetings/SOI-OM-2022-02</w:t>
        </w:r>
      </w:hyperlink>
      <w:r>
        <w:rPr>
          <w:rFonts w:ascii="SimSun" w:hint="eastAsia"/>
          <w:sz w:val="18"/>
          <w:szCs w:val="24"/>
          <w:lang w:val="zh-CN"/>
        </w:rPr>
        <w:t>。</w:t>
      </w:r>
    </w:p>
  </w:footnote>
  <w:footnote w:id="13">
    <w:p w14:paraId="2FD0D0D3"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见</w:t>
      </w:r>
      <w:hyperlink r:id="rId11" w:history="1">
        <w:r>
          <w:rPr>
            <w:rStyle w:val="Hyperlink"/>
            <w:sz w:val="18"/>
            <w:szCs w:val="24"/>
            <w:lang w:val="en-US"/>
          </w:rPr>
          <w:t>www.cbd.int/meetings/SOI-WS-2023-02</w:t>
        </w:r>
      </w:hyperlink>
      <w:r>
        <w:rPr>
          <w:rFonts w:ascii="SimSun" w:hint="eastAsia"/>
          <w:sz w:val="18"/>
          <w:szCs w:val="24"/>
          <w:lang w:val="zh-CN"/>
        </w:rPr>
        <w:t>。</w:t>
      </w:r>
    </w:p>
  </w:footnote>
  <w:footnote w:id="14">
    <w:p w14:paraId="78E80EA2"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见</w:t>
      </w:r>
      <w:hyperlink r:id="rId12" w:history="1">
        <w:r>
          <w:rPr>
            <w:rStyle w:val="Hyperlink"/>
            <w:sz w:val="18"/>
            <w:szCs w:val="24"/>
            <w:lang w:val="en-US"/>
          </w:rPr>
          <w:t>www.cbd.int/meetings/SOI-WS-2023-01</w:t>
        </w:r>
      </w:hyperlink>
      <w:r>
        <w:rPr>
          <w:rFonts w:ascii="SimSun" w:hint="eastAsia"/>
          <w:sz w:val="18"/>
          <w:szCs w:val="24"/>
          <w:lang w:val="zh-CN"/>
        </w:rPr>
        <w:t>。</w:t>
      </w:r>
    </w:p>
  </w:footnote>
  <w:footnote w:id="15">
    <w:p w14:paraId="798650D6"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 w:val="18"/>
          <w:szCs w:val="24"/>
          <w:lang w:val="zh-CN"/>
        </w:rPr>
        <w:t>见</w:t>
      </w:r>
      <w:hyperlink r:id="rId13" w:history="1">
        <w:r>
          <w:rPr>
            <w:rStyle w:val="Hyperlink"/>
            <w:sz w:val="18"/>
            <w:szCs w:val="24"/>
            <w:lang w:val="en-US"/>
          </w:rPr>
          <w:t>www.cbd.int/meetings/SOI-WS-2023-03</w:t>
        </w:r>
      </w:hyperlink>
      <w:r>
        <w:rPr>
          <w:rFonts w:ascii="SimSun" w:hint="eastAsia"/>
          <w:sz w:val="18"/>
          <w:szCs w:val="24"/>
          <w:lang w:val="zh-CN"/>
        </w:rPr>
        <w:t>。</w:t>
      </w:r>
    </w:p>
  </w:footnote>
  <w:footnote w:id="16">
    <w:p w14:paraId="30D828D7"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第</w:t>
      </w:r>
      <w:r>
        <w:rPr>
          <w:szCs w:val="24"/>
          <w:lang w:val="en-US"/>
        </w:rPr>
        <w:t>15/4</w:t>
      </w:r>
      <w:r>
        <w:rPr>
          <w:rFonts w:ascii="SimSun" w:hint="eastAsia"/>
          <w:szCs w:val="24"/>
          <w:lang w:val="zh-CN"/>
        </w:rPr>
        <w:t>号决定</w:t>
      </w:r>
      <w:r>
        <w:rPr>
          <w:rFonts w:ascii="SimSun" w:hint="eastAsia"/>
          <w:szCs w:val="24"/>
          <w:lang w:val="en-US"/>
        </w:rPr>
        <w:t>，</w:t>
      </w:r>
      <w:r>
        <w:rPr>
          <w:rFonts w:ascii="SimSun" w:hint="eastAsia"/>
          <w:szCs w:val="24"/>
          <w:lang w:val="zh-CN"/>
        </w:rPr>
        <w:t>附件。</w:t>
      </w:r>
    </w:p>
  </w:footnote>
  <w:footnote w:id="17">
    <w:p w14:paraId="6FA386C3"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联合国，《</w:t>
      </w:r>
      <w:r>
        <w:rPr>
          <w:rFonts w:ascii="KaiTi_GB2312" w:eastAsia="KaiTi_GB2312" w:hint="eastAsia"/>
          <w:szCs w:val="24"/>
          <w:lang w:val="zh-CN"/>
        </w:rPr>
        <w:t>条约汇编</w:t>
      </w:r>
      <w:r>
        <w:rPr>
          <w:rFonts w:ascii="SimSun" w:hint="eastAsia"/>
          <w:szCs w:val="24"/>
          <w:lang w:val="zh-CN"/>
        </w:rPr>
        <w:t>》，第</w:t>
      </w:r>
      <w:r>
        <w:rPr>
          <w:szCs w:val="24"/>
          <w:lang w:val="zh-CN"/>
        </w:rPr>
        <w:t>1760</w:t>
      </w:r>
      <w:r>
        <w:rPr>
          <w:rFonts w:ascii="SimSun" w:hint="eastAsia"/>
          <w:szCs w:val="24"/>
          <w:lang w:val="zh-CN"/>
        </w:rPr>
        <w:t>卷，第</w:t>
      </w:r>
      <w:r>
        <w:rPr>
          <w:szCs w:val="24"/>
          <w:lang w:val="zh-CN"/>
        </w:rPr>
        <w:t>30619</w:t>
      </w:r>
      <w:r>
        <w:rPr>
          <w:rFonts w:ascii="SimSun" w:hint="eastAsia"/>
          <w:szCs w:val="24"/>
          <w:lang w:val="zh-CN"/>
        </w:rPr>
        <w:t>号。</w:t>
      </w:r>
    </w:p>
  </w:footnote>
  <w:footnote w:id="18">
    <w:p w14:paraId="6F75CBB1"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《关于环境与发展的里约宣言》原则</w:t>
      </w:r>
      <w:r>
        <w:rPr>
          <w:szCs w:val="24"/>
          <w:lang w:val="zh-CN"/>
        </w:rPr>
        <w:t>15</w:t>
      </w:r>
      <w:r>
        <w:rPr>
          <w:rFonts w:ascii="SimSun" w:hint="eastAsia"/>
          <w:szCs w:val="24"/>
          <w:lang w:val="zh-CN"/>
        </w:rPr>
        <w:t>。</w:t>
      </w:r>
    </w:p>
  </w:footnote>
  <w:footnote w:id="19">
    <w:p w14:paraId="15143206" w14:textId="77777777" w:rsidR="00C72FE6" w:rsidRDefault="00C72FE6">
      <w:pPr>
        <w:pStyle w:val="FootnoteText"/>
      </w:pPr>
      <w:r w:rsidRPr="002B7D64">
        <w:rPr>
          <w:rStyle w:val="FootnoteReference"/>
          <w:sz w:val="18"/>
          <w:szCs w:val="18"/>
        </w:rPr>
        <w:footnoteRef/>
      </w:r>
      <w:r>
        <w:rPr>
          <w:sz w:val="18"/>
          <w:szCs w:val="24"/>
        </w:rPr>
        <w:t xml:space="preserve"> </w:t>
      </w:r>
      <w:r>
        <w:rPr>
          <w:szCs w:val="24"/>
          <w:lang w:val="zh-CN"/>
        </w:rPr>
        <w:t>“</w:t>
      </w:r>
      <w:r>
        <w:rPr>
          <w:rFonts w:ascii="SimSun" w:hint="eastAsia"/>
          <w:szCs w:val="24"/>
          <w:lang w:val="zh-CN"/>
        </w:rPr>
        <w:t>自由、事先和知情同意</w:t>
      </w:r>
      <w:r>
        <w:rPr>
          <w:szCs w:val="24"/>
          <w:lang w:val="zh-CN"/>
        </w:rPr>
        <w:t>”</w:t>
      </w:r>
      <w:r>
        <w:rPr>
          <w:rFonts w:ascii="SimSun" w:hint="eastAsia"/>
          <w:szCs w:val="24"/>
          <w:lang w:val="zh-CN"/>
        </w:rPr>
        <w:t>指三种表述，即“事先和知情同意”、“自由、事先和知情同意”或“批准和参与”。</w:t>
      </w:r>
    </w:p>
  </w:footnote>
  <w:footnote w:id="20">
    <w:p w14:paraId="42CFD93C" w14:textId="77777777" w:rsidR="00C72FE6" w:rsidRDefault="00C72FE6">
      <w:pPr>
        <w:pStyle w:val="FootnoteText"/>
      </w:pPr>
      <w:r>
        <w:rPr>
          <w:rStyle w:val="FootnoteReference"/>
          <w:sz w:val="18"/>
          <w:szCs w:val="24"/>
        </w:rPr>
        <w:footnoteRef/>
      </w:r>
      <w:r>
        <w:rPr>
          <w:sz w:val="18"/>
          <w:szCs w:val="24"/>
        </w:rPr>
        <w:t xml:space="preserve"> </w:t>
      </w:r>
      <w:r>
        <w:rPr>
          <w:szCs w:val="24"/>
          <w:lang w:val="en-US"/>
        </w:rPr>
        <w:t>A/CONF.232/2023/4</w:t>
      </w:r>
      <w:r>
        <w:rPr>
          <w:rFonts w:ascii="SimSun" w:hint="eastAsia"/>
          <w:szCs w:val="24"/>
          <w:lang w:val="zh-CN"/>
        </w:rPr>
        <w:t>。</w:t>
      </w:r>
    </w:p>
  </w:footnote>
  <w:footnote w:id="21">
    <w:p w14:paraId="3ACDB075"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大会第</w:t>
      </w:r>
      <w:r>
        <w:rPr>
          <w:szCs w:val="24"/>
          <w:lang w:val="zh-CN"/>
        </w:rPr>
        <w:t>61/295</w:t>
      </w:r>
      <w:r>
        <w:rPr>
          <w:rFonts w:ascii="SimSun" w:hint="eastAsia"/>
          <w:szCs w:val="24"/>
          <w:lang w:val="zh-CN"/>
        </w:rPr>
        <w:t>号决议，附件。</w:t>
      </w:r>
    </w:p>
  </w:footnote>
  <w:footnote w:id="22">
    <w:p w14:paraId="7FF7544A"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kern w:val="14"/>
          <w:szCs w:val="24"/>
          <w:lang w:val="zh-CN"/>
        </w:rPr>
        <w:t>联合国大会第</w:t>
      </w:r>
      <w:r>
        <w:rPr>
          <w:kern w:val="14"/>
          <w:szCs w:val="24"/>
          <w:lang w:val="zh-CN"/>
        </w:rPr>
        <w:t>70/1</w:t>
      </w:r>
      <w:r>
        <w:rPr>
          <w:rFonts w:ascii="SimSun" w:hint="eastAsia"/>
          <w:kern w:val="14"/>
          <w:szCs w:val="24"/>
          <w:lang w:val="zh-CN"/>
        </w:rPr>
        <w:t>号决议。</w:t>
      </w:r>
    </w:p>
  </w:footnote>
  <w:footnote w:id="23">
    <w:p w14:paraId="4E698847" w14:textId="77777777" w:rsidR="00C72FE6" w:rsidRDefault="00C72FE6">
      <w:pPr>
        <w:pStyle w:val="FootnoteText"/>
      </w:pPr>
      <w:r>
        <w:rPr>
          <w:rStyle w:val="FootnoteReference"/>
          <w:sz w:val="18"/>
          <w:szCs w:val="24"/>
        </w:rPr>
        <w:footnoteRef/>
      </w:r>
      <w:r>
        <w:rPr>
          <w:sz w:val="18"/>
          <w:szCs w:val="24"/>
        </w:rPr>
        <w:t xml:space="preserve"> </w:t>
      </w:r>
      <w:r>
        <w:rPr>
          <w:rFonts w:ascii="SimSun" w:hint="eastAsia"/>
          <w:szCs w:val="24"/>
          <w:lang w:val="zh-CN"/>
        </w:rPr>
        <w:t>第</w:t>
      </w:r>
      <w:r>
        <w:rPr>
          <w:szCs w:val="24"/>
          <w:lang w:val="zh-CN"/>
        </w:rPr>
        <w:t>15/11</w:t>
      </w:r>
      <w:r>
        <w:rPr>
          <w:rFonts w:ascii="SimSun" w:hint="eastAsia"/>
          <w:szCs w:val="24"/>
          <w:lang w:val="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D0B96" w14:textId="77777777" w:rsidR="00C72FE6" w:rsidRDefault="00C72FE6">
    <w:pPr>
      <w:pStyle w:val="Header"/>
      <w:pBdr>
        <w:bottom w:val="single" w:sz="4" w:space="1" w:color="auto"/>
      </w:pBdr>
      <w:spacing w:after="240"/>
      <w:rPr>
        <w:sz w:val="20"/>
        <w:lang w:val="fr-FR"/>
      </w:rPr>
    </w:pPr>
    <w:bookmarkStart w:id="5" w:name="_Hlk137802784"/>
    <w:bookmarkStart w:id="6" w:name="_Hlk137802785"/>
    <w:r>
      <w:rPr>
        <w:sz w:val="20"/>
        <w:lang w:val="fr-FR"/>
      </w:rPr>
      <w:t>CBD/SBSTTA/26/7</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F66B1" w14:textId="77777777" w:rsidR="00C72FE6" w:rsidRDefault="00C72FE6">
    <w:pPr>
      <w:pStyle w:val="Header"/>
      <w:pBdr>
        <w:bottom w:val="single" w:sz="4" w:space="1" w:color="auto"/>
      </w:pBdr>
      <w:spacing w:after="240"/>
      <w:jc w:val="right"/>
      <w:rPr>
        <w:sz w:val="20"/>
        <w:lang w:val="fr-FR"/>
      </w:rPr>
    </w:pPr>
    <w:r>
      <w:rPr>
        <w:sz w:val="20"/>
        <w:lang w:val="fr-FR"/>
      </w:rPr>
      <w:t>CBD/SBSTTA/26/7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F6E"/>
    <w:multiLevelType w:val="multilevel"/>
    <w:tmpl w:val="890284AE"/>
    <w:lvl w:ilvl="0">
      <w:start w:val="1"/>
      <w:numFmt w:val="bullet"/>
      <w:lvlText w:val=""/>
      <w:lvlJc w:val="left"/>
      <w:pPr>
        <w:ind w:left="720" w:hanging="360"/>
      </w:pPr>
      <w:rPr>
        <w:rFonts w:ascii="Symbol" w:hAnsi="Symbol" w:hint="default"/>
      </w:rPr>
    </w:lvl>
    <w:lvl w:ilvl="1">
      <w:start w:val="1"/>
      <w:numFmt w:val="koreanDigital2"/>
      <w:lvlText w:val="(%2)"/>
      <w:lvlJc w:val="left"/>
      <w:pPr>
        <w:tabs>
          <w:tab w:val="num" w:pos="0"/>
        </w:tabs>
        <w:ind w:left="1440" w:hanging="840"/>
      </w:pPr>
      <w:rPr>
        <w:rFonts w:ascii="Times New Roman" w:eastAsia="SimSun" w:hAnsi="Times New Roman" w:cs="Times New Roman" w:hint="eastAsia"/>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180CF3"/>
    <w:multiLevelType w:val="hybridMultilevel"/>
    <w:tmpl w:val="6EF2D7AC"/>
    <w:lvl w:ilvl="0" w:tplc="FFFFFFFF">
      <w:start w:val="1"/>
      <w:numFmt w:val="decimal"/>
      <w:lvlText w:val="%1."/>
      <w:lvlJc w:val="left"/>
      <w:pPr>
        <w:ind w:left="927" w:hanging="360"/>
      </w:pPr>
      <w:rPr>
        <w:rFonts w:cs="Times New Roman" w:hint="default"/>
      </w:rPr>
    </w:lvl>
    <w:lvl w:ilvl="1" w:tplc="4FE6A3FA">
      <w:start w:val="3"/>
      <w:numFmt w:val="decimal"/>
      <w:lvlText w:val="%2."/>
      <w:lvlJc w:val="left"/>
      <w:pPr>
        <w:ind w:left="1494" w:hanging="360"/>
      </w:pPr>
      <w:rPr>
        <w:rFonts w:cs="Times New Roman" w:hint="default"/>
      </w:rPr>
    </w:lvl>
    <w:lvl w:ilvl="2" w:tplc="FFFFFFFF">
      <w:start w:val="1"/>
      <w:numFmt w:val="lowerRoman"/>
      <w:lvlText w:val="%3."/>
      <w:lvlJc w:val="right"/>
      <w:pPr>
        <w:ind w:left="2367" w:hanging="180"/>
      </w:pPr>
      <w:rPr>
        <w:rFonts w:cs="Times New Roman"/>
      </w:rPr>
    </w:lvl>
    <w:lvl w:ilvl="3" w:tplc="92AC58E8">
      <w:start w:val="1"/>
      <w:numFmt w:val="lowerLetter"/>
      <w:lvlText w:val="(%4)"/>
      <w:lvlJc w:val="left"/>
      <w:pPr>
        <w:ind w:left="3087" w:hanging="360"/>
      </w:pPr>
      <w:rPr>
        <w:rFonts w:cs="Times New Roman" w:hint="default"/>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 w15:restartNumberingAfterBreak="0">
    <w:nsid w:val="03FA4EA1"/>
    <w:multiLevelType w:val="multilevel"/>
    <w:tmpl w:val="7C60EF42"/>
    <w:lvl w:ilvl="0">
      <w:start w:val="1"/>
      <w:numFmt w:val="upperRoman"/>
      <w:lvlText w:val="%1."/>
      <w:lvlJc w:val="left"/>
      <w:pPr>
        <w:ind w:left="1080" w:hanging="720"/>
      </w:pPr>
      <w:rPr>
        <w:rFonts w:cs="Times New Roman" w:hint="default"/>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05BF2735"/>
    <w:multiLevelType w:val="multilevel"/>
    <w:tmpl w:val="A5E4B526"/>
    <w:lvl w:ilvl="0">
      <w:start w:val="1"/>
      <w:numFmt w:val="bullet"/>
      <w:lvlText w:val=""/>
      <w:lvlJc w:val="left"/>
      <w:pPr>
        <w:ind w:left="720" w:hanging="360"/>
      </w:pPr>
      <w:rPr>
        <w:rFonts w:ascii="Symbol" w:hAnsi="Symbol" w:hint="default"/>
      </w:rPr>
    </w:lvl>
    <w:lvl w:ilvl="1">
      <w:start w:val="1"/>
      <w:numFmt w:val="lowerRoman"/>
      <w:lvlText w:val="(%2)"/>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C44F33"/>
    <w:multiLevelType w:val="multilevel"/>
    <w:tmpl w:val="7C60EF42"/>
    <w:lvl w:ilvl="0">
      <w:start w:val="1"/>
      <w:numFmt w:val="upperRoman"/>
      <w:lvlText w:val="%1."/>
      <w:lvlJc w:val="left"/>
      <w:pPr>
        <w:ind w:left="1080" w:hanging="720"/>
      </w:pPr>
      <w:rPr>
        <w:rFonts w:cs="Times New Roman" w:hint="default"/>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1834481C"/>
    <w:multiLevelType w:val="hybridMultilevel"/>
    <w:tmpl w:val="890284AE"/>
    <w:lvl w:ilvl="0" w:tplc="FFFFFFFF">
      <w:start w:val="1"/>
      <w:numFmt w:val="bullet"/>
      <w:lvlText w:val=""/>
      <w:lvlJc w:val="left"/>
      <w:pPr>
        <w:ind w:left="720" w:hanging="360"/>
      </w:pPr>
      <w:rPr>
        <w:rFonts w:ascii="Symbol" w:hAnsi="Symbol" w:hint="default"/>
      </w:rPr>
    </w:lvl>
    <w:lvl w:ilvl="1" w:tplc="5C84ADDA">
      <w:start w:val="1"/>
      <w:numFmt w:val="koreanDigital2"/>
      <w:lvlText w:val="(%2)"/>
      <w:lvlJc w:val="left"/>
      <w:pPr>
        <w:tabs>
          <w:tab w:val="num" w:pos="0"/>
        </w:tabs>
        <w:ind w:left="1440" w:hanging="840"/>
      </w:pPr>
      <w:rPr>
        <w:rFonts w:ascii="Times New Roman" w:eastAsia="SimSun" w:hAnsi="Times New Roman" w:cs="Times New Roman" w:hint="eastAsia"/>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08468EF"/>
    <w:multiLevelType w:val="multilevel"/>
    <w:tmpl w:val="7C60EF42"/>
    <w:lvl w:ilvl="0">
      <w:start w:val="1"/>
      <w:numFmt w:val="upperRoman"/>
      <w:lvlText w:val="%1."/>
      <w:lvlJc w:val="left"/>
      <w:pPr>
        <w:ind w:left="1080" w:hanging="720"/>
      </w:pPr>
      <w:rPr>
        <w:rFonts w:cs="Times New Roman" w:hint="default"/>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3B347F8E"/>
    <w:multiLevelType w:val="multilevel"/>
    <w:tmpl w:val="7C60EF42"/>
    <w:lvl w:ilvl="0">
      <w:start w:val="1"/>
      <w:numFmt w:val="upperRoman"/>
      <w:lvlText w:val="%1."/>
      <w:lvlJc w:val="left"/>
      <w:pPr>
        <w:ind w:left="1080" w:hanging="720"/>
      </w:pPr>
      <w:rPr>
        <w:rFonts w:cs="Times New Roman" w:hint="default"/>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41860027"/>
    <w:multiLevelType w:val="multilevel"/>
    <w:tmpl w:val="98D6DBFA"/>
    <w:styleLink w:val="CurrentList1"/>
    <w:lvl w:ilvl="0">
      <w:start w:val="1"/>
      <w:numFmt w:val="decimal"/>
      <w:lvlText w:val="%1."/>
      <w:lvlJc w:val="left"/>
      <w:pPr>
        <w:ind w:left="927" w:hanging="360"/>
      </w:pPr>
      <w:rPr>
        <w:rFonts w:cs="Times New Roman" w:hint="default"/>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9" w15:restartNumberingAfterBreak="0">
    <w:nsid w:val="467961CE"/>
    <w:multiLevelType w:val="hybridMultilevel"/>
    <w:tmpl w:val="7C60EF42"/>
    <w:lvl w:ilvl="0" w:tplc="4F109D2C">
      <w:start w:val="1"/>
      <w:numFmt w:val="upperRoman"/>
      <w:pStyle w:val="Heading1"/>
      <w:lvlText w:val="%1."/>
      <w:lvlJc w:val="left"/>
      <w:pPr>
        <w:ind w:left="1080" w:hanging="720"/>
      </w:pPr>
      <w:rPr>
        <w:rFonts w:cs="Times New Roman" w:hint="default"/>
        <w:sz w:val="28"/>
        <w:szCs w:val="28"/>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15:restartNumberingAfterBreak="0">
    <w:nsid w:val="4D13191F"/>
    <w:multiLevelType w:val="hybridMultilevel"/>
    <w:tmpl w:val="E760EE68"/>
    <w:lvl w:ilvl="0" w:tplc="FFFFFFFF">
      <w:start w:val="1"/>
      <w:numFmt w:val="decimal"/>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11" w15:restartNumberingAfterBreak="0">
    <w:nsid w:val="4E0442B4"/>
    <w:multiLevelType w:val="multilevel"/>
    <w:tmpl w:val="8A742968"/>
    <w:lvl w:ilvl="0">
      <w:start w:val="9"/>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F1F2F1B"/>
    <w:multiLevelType w:val="hybridMultilevel"/>
    <w:tmpl w:val="4538D670"/>
    <w:lvl w:ilvl="0" w:tplc="E8F835A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68B70991"/>
    <w:multiLevelType w:val="hybridMultilevel"/>
    <w:tmpl w:val="98D6DBFA"/>
    <w:lvl w:ilvl="0" w:tplc="71600B4E">
      <w:start w:val="1"/>
      <w:numFmt w:val="decimal"/>
      <w:pStyle w:val="Para10"/>
      <w:lvlText w:val="%1."/>
      <w:lvlJc w:val="left"/>
      <w:pPr>
        <w:ind w:left="927" w:hanging="360"/>
      </w:pPr>
      <w:rPr>
        <w:rFonts w:cs="Times New Roman" w:hint="default"/>
      </w:rPr>
    </w:lvl>
    <w:lvl w:ilvl="1" w:tplc="10090019">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5" w15:restartNumberingAfterBreak="0">
    <w:nsid w:val="6BAE422B"/>
    <w:multiLevelType w:val="hybridMultilevel"/>
    <w:tmpl w:val="20A48396"/>
    <w:lvl w:ilvl="0" w:tplc="7C624E74">
      <w:start w:val="3"/>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6" w15:restartNumberingAfterBreak="0">
    <w:nsid w:val="70134BF1"/>
    <w:multiLevelType w:val="hybridMultilevel"/>
    <w:tmpl w:val="E07EE242"/>
    <w:lvl w:ilvl="0" w:tplc="EC46F684">
      <w:start w:val="1"/>
      <w:numFmt w:val="lowerLetter"/>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7" w15:restartNumberingAfterBreak="0">
    <w:nsid w:val="752674F1"/>
    <w:multiLevelType w:val="multilevel"/>
    <w:tmpl w:val="7C60EF42"/>
    <w:lvl w:ilvl="0">
      <w:start w:val="1"/>
      <w:numFmt w:val="upperRoman"/>
      <w:lvlText w:val="%1."/>
      <w:lvlJc w:val="left"/>
      <w:pPr>
        <w:ind w:left="1080" w:hanging="720"/>
      </w:pPr>
      <w:rPr>
        <w:rFonts w:cs="Times New Roman" w:hint="default"/>
        <w:sz w:val="28"/>
        <w:szCs w:val="2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16cid:durableId="1195997191">
    <w:abstractNumId w:val="9"/>
  </w:num>
  <w:num w:numId="2" w16cid:durableId="2079589773">
    <w:abstractNumId w:val="14"/>
  </w:num>
  <w:num w:numId="3" w16cid:durableId="503906526">
    <w:abstractNumId w:val="13"/>
  </w:num>
  <w:num w:numId="4" w16cid:durableId="848251782">
    <w:abstractNumId w:val="8"/>
  </w:num>
  <w:num w:numId="5" w16cid:durableId="930119668">
    <w:abstractNumId w:val="11"/>
  </w:num>
  <w:num w:numId="6" w16cid:durableId="1611938824">
    <w:abstractNumId w:val="12"/>
  </w:num>
  <w:num w:numId="7" w16cid:durableId="1092628902">
    <w:abstractNumId w:val="1"/>
  </w:num>
  <w:num w:numId="8" w16cid:durableId="951940247">
    <w:abstractNumId w:val="5"/>
  </w:num>
  <w:num w:numId="9" w16cid:durableId="504441054">
    <w:abstractNumId w:val="16"/>
  </w:num>
  <w:num w:numId="10" w16cid:durableId="1198548164">
    <w:abstractNumId w:val="10"/>
  </w:num>
  <w:num w:numId="11" w16cid:durableId="1127697749">
    <w:abstractNumId w:val="15"/>
  </w:num>
  <w:num w:numId="12" w16cid:durableId="1730610122">
    <w:abstractNumId w:val="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647631">
    <w:abstractNumId w:val="3"/>
  </w:num>
  <w:num w:numId="14" w16cid:durableId="2100128176">
    <w:abstractNumId w:val="0"/>
  </w:num>
  <w:num w:numId="15" w16cid:durableId="1434672544">
    <w:abstractNumId w:val="7"/>
  </w:num>
  <w:num w:numId="16" w16cid:durableId="382564025">
    <w:abstractNumId w:val="6"/>
  </w:num>
  <w:num w:numId="17" w16cid:durableId="482622994">
    <w:abstractNumId w:val="2"/>
  </w:num>
  <w:num w:numId="18" w16cid:durableId="199317854">
    <w:abstractNumId w:val="4"/>
  </w:num>
  <w:num w:numId="19" w16cid:durableId="873880917">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TrackMoves/>
  <w:defaultTabStop w:val="720"/>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4D14"/>
    <w:rsid w:val="00000C8A"/>
    <w:rsid w:val="00003F20"/>
    <w:rsid w:val="00006DA1"/>
    <w:rsid w:val="00010CF0"/>
    <w:rsid w:val="00011395"/>
    <w:rsid w:val="000131B1"/>
    <w:rsid w:val="00013A77"/>
    <w:rsid w:val="00015073"/>
    <w:rsid w:val="00015ABB"/>
    <w:rsid w:val="0001702D"/>
    <w:rsid w:val="00022097"/>
    <w:rsid w:val="00023ED3"/>
    <w:rsid w:val="00024270"/>
    <w:rsid w:val="000328D5"/>
    <w:rsid w:val="00032B01"/>
    <w:rsid w:val="00032DD5"/>
    <w:rsid w:val="000331EE"/>
    <w:rsid w:val="00033790"/>
    <w:rsid w:val="00034B36"/>
    <w:rsid w:val="0003610B"/>
    <w:rsid w:val="00040101"/>
    <w:rsid w:val="00040598"/>
    <w:rsid w:val="00040675"/>
    <w:rsid w:val="00041BC5"/>
    <w:rsid w:val="00044438"/>
    <w:rsid w:val="000471F9"/>
    <w:rsid w:val="00047BDC"/>
    <w:rsid w:val="00047E67"/>
    <w:rsid w:val="00050756"/>
    <w:rsid w:val="0005137C"/>
    <w:rsid w:val="00054AB0"/>
    <w:rsid w:val="00055968"/>
    <w:rsid w:val="00056118"/>
    <w:rsid w:val="000569EE"/>
    <w:rsid w:val="00056EA0"/>
    <w:rsid w:val="0006160C"/>
    <w:rsid w:val="00062E3E"/>
    <w:rsid w:val="000642FC"/>
    <w:rsid w:val="00064493"/>
    <w:rsid w:val="00064E94"/>
    <w:rsid w:val="000708C0"/>
    <w:rsid w:val="00071669"/>
    <w:rsid w:val="0007247A"/>
    <w:rsid w:val="00072C63"/>
    <w:rsid w:val="00073547"/>
    <w:rsid w:val="00074ADE"/>
    <w:rsid w:val="0007772C"/>
    <w:rsid w:val="000804DE"/>
    <w:rsid w:val="000822CE"/>
    <w:rsid w:val="000831A0"/>
    <w:rsid w:val="00084AD6"/>
    <w:rsid w:val="00085151"/>
    <w:rsid w:val="00085539"/>
    <w:rsid w:val="00085E5D"/>
    <w:rsid w:val="00087512"/>
    <w:rsid w:val="000879C5"/>
    <w:rsid w:val="00090327"/>
    <w:rsid w:val="00092E67"/>
    <w:rsid w:val="000A0896"/>
    <w:rsid w:val="000A2351"/>
    <w:rsid w:val="000A6FAE"/>
    <w:rsid w:val="000A7DFB"/>
    <w:rsid w:val="000B09FA"/>
    <w:rsid w:val="000B216F"/>
    <w:rsid w:val="000B2A87"/>
    <w:rsid w:val="000B58EE"/>
    <w:rsid w:val="000B7E5A"/>
    <w:rsid w:val="000C21D8"/>
    <w:rsid w:val="000C55DC"/>
    <w:rsid w:val="000C6089"/>
    <w:rsid w:val="000D3BE4"/>
    <w:rsid w:val="000D4838"/>
    <w:rsid w:val="000D5E8A"/>
    <w:rsid w:val="000D631A"/>
    <w:rsid w:val="000D69FD"/>
    <w:rsid w:val="000E1D5A"/>
    <w:rsid w:val="000E2167"/>
    <w:rsid w:val="000E3C49"/>
    <w:rsid w:val="000E41CD"/>
    <w:rsid w:val="000E4E5D"/>
    <w:rsid w:val="000E6896"/>
    <w:rsid w:val="000E77FB"/>
    <w:rsid w:val="000F3AE6"/>
    <w:rsid w:val="000F3CBA"/>
    <w:rsid w:val="001012ED"/>
    <w:rsid w:val="00104E30"/>
    <w:rsid w:val="0010683B"/>
    <w:rsid w:val="0010720B"/>
    <w:rsid w:val="00107B7B"/>
    <w:rsid w:val="00107D7A"/>
    <w:rsid w:val="001108CE"/>
    <w:rsid w:val="00113E47"/>
    <w:rsid w:val="00114A42"/>
    <w:rsid w:val="00121BC3"/>
    <w:rsid w:val="00122099"/>
    <w:rsid w:val="001226D3"/>
    <w:rsid w:val="001229E4"/>
    <w:rsid w:val="001235C3"/>
    <w:rsid w:val="00123B5D"/>
    <w:rsid w:val="001240A0"/>
    <w:rsid w:val="00126945"/>
    <w:rsid w:val="00132581"/>
    <w:rsid w:val="00132F06"/>
    <w:rsid w:val="00133B61"/>
    <w:rsid w:val="0014150E"/>
    <w:rsid w:val="00142279"/>
    <w:rsid w:val="00142DB2"/>
    <w:rsid w:val="00144606"/>
    <w:rsid w:val="00145074"/>
    <w:rsid w:val="001453CB"/>
    <w:rsid w:val="001465B6"/>
    <w:rsid w:val="00154C14"/>
    <w:rsid w:val="00154CCD"/>
    <w:rsid w:val="00155127"/>
    <w:rsid w:val="00156726"/>
    <w:rsid w:val="00160A25"/>
    <w:rsid w:val="0016331D"/>
    <w:rsid w:val="001654C9"/>
    <w:rsid w:val="00166BB0"/>
    <w:rsid w:val="00167D9E"/>
    <w:rsid w:val="0017001D"/>
    <w:rsid w:val="001703D4"/>
    <w:rsid w:val="00171AD9"/>
    <w:rsid w:val="00172F1E"/>
    <w:rsid w:val="00175774"/>
    <w:rsid w:val="0017648E"/>
    <w:rsid w:val="00181A3C"/>
    <w:rsid w:val="001838C5"/>
    <w:rsid w:val="0018413F"/>
    <w:rsid w:val="00184424"/>
    <w:rsid w:val="00184909"/>
    <w:rsid w:val="00187694"/>
    <w:rsid w:val="00193E01"/>
    <w:rsid w:val="00194BEC"/>
    <w:rsid w:val="00194F86"/>
    <w:rsid w:val="0019782B"/>
    <w:rsid w:val="001A1837"/>
    <w:rsid w:val="001A2327"/>
    <w:rsid w:val="001A2A3E"/>
    <w:rsid w:val="001A2C01"/>
    <w:rsid w:val="001A323B"/>
    <w:rsid w:val="001A3304"/>
    <w:rsid w:val="001A3DD0"/>
    <w:rsid w:val="001A3E79"/>
    <w:rsid w:val="001A48A4"/>
    <w:rsid w:val="001A4DE4"/>
    <w:rsid w:val="001B1DAE"/>
    <w:rsid w:val="001B5F4D"/>
    <w:rsid w:val="001B7091"/>
    <w:rsid w:val="001B75FE"/>
    <w:rsid w:val="001B7869"/>
    <w:rsid w:val="001C03F4"/>
    <w:rsid w:val="001C1FD5"/>
    <w:rsid w:val="001C3346"/>
    <w:rsid w:val="001C4E8D"/>
    <w:rsid w:val="001C6C05"/>
    <w:rsid w:val="001C7D98"/>
    <w:rsid w:val="001D17AC"/>
    <w:rsid w:val="001D1B83"/>
    <w:rsid w:val="001D64FA"/>
    <w:rsid w:val="001D7F7C"/>
    <w:rsid w:val="001E135D"/>
    <w:rsid w:val="001E2C3D"/>
    <w:rsid w:val="001E5762"/>
    <w:rsid w:val="001F07A8"/>
    <w:rsid w:val="001F085E"/>
    <w:rsid w:val="001F0940"/>
    <w:rsid w:val="001F0B7B"/>
    <w:rsid w:val="001F163F"/>
    <w:rsid w:val="001F2369"/>
    <w:rsid w:val="001F331D"/>
    <w:rsid w:val="001F4284"/>
    <w:rsid w:val="001F73FA"/>
    <w:rsid w:val="00202BFD"/>
    <w:rsid w:val="002037B1"/>
    <w:rsid w:val="002100C1"/>
    <w:rsid w:val="00210AAB"/>
    <w:rsid w:val="00210CD5"/>
    <w:rsid w:val="00214E2D"/>
    <w:rsid w:val="00214EA2"/>
    <w:rsid w:val="00220153"/>
    <w:rsid w:val="00221698"/>
    <w:rsid w:val="0022275C"/>
    <w:rsid w:val="002266A7"/>
    <w:rsid w:val="00226C03"/>
    <w:rsid w:val="002300CA"/>
    <w:rsid w:val="002305D4"/>
    <w:rsid w:val="002310B1"/>
    <w:rsid w:val="00232F69"/>
    <w:rsid w:val="00233095"/>
    <w:rsid w:val="002351F8"/>
    <w:rsid w:val="00235DD0"/>
    <w:rsid w:val="00240A60"/>
    <w:rsid w:val="00240C4F"/>
    <w:rsid w:val="0024180C"/>
    <w:rsid w:val="00242EFA"/>
    <w:rsid w:val="002437F1"/>
    <w:rsid w:val="00243E15"/>
    <w:rsid w:val="002524C5"/>
    <w:rsid w:val="00257A79"/>
    <w:rsid w:val="002610E8"/>
    <w:rsid w:val="002668BC"/>
    <w:rsid w:val="0027013C"/>
    <w:rsid w:val="00271819"/>
    <w:rsid w:val="00271D67"/>
    <w:rsid w:val="002733AB"/>
    <w:rsid w:val="0027454C"/>
    <w:rsid w:val="00275BA7"/>
    <w:rsid w:val="00275F9D"/>
    <w:rsid w:val="002764E3"/>
    <w:rsid w:val="00280EB3"/>
    <w:rsid w:val="0028148A"/>
    <w:rsid w:val="00281898"/>
    <w:rsid w:val="00281E03"/>
    <w:rsid w:val="00282C44"/>
    <w:rsid w:val="0028387E"/>
    <w:rsid w:val="002845FC"/>
    <w:rsid w:val="002869D7"/>
    <w:rsid w:val="00290946"/>
    <w:rsid w:val="002910DE"/>
    <w:rsid w:val="00292D2F"/>
    <w:rsid w:val="002A0FBC"/>
    <w:rsid w:val="002A5D16"/>
    <w:rsid w:val="002A66BA"/>
    <w:rsid w:val="002B00CA"/>
    <w:rsid w:val="002B00E8"/>
    <w:rsid w:val="002B17BA"/>
    <w:rsid w:val="002B26A3"/>
    <w:rsid w:val="002B4848"/>
    <w:rsid w:val="002B4A33"/>
    <w:rsid w:val="002B559C"/>
    <w:rsid w:val="002B568A"/>
    <w:rsid w:val="002B79AF"/>
    <w:rsid w:val="002B7D64"/>
    <w:rsid w:val="002B7F06"/>
    <w:rsid w:val="002C05FE"/>
    <w:rsid w:val="002C0999"/>
    <w:rsid w:val="002C1A08"/>
    <w:rsid w:val="002C33CC"/>
    <w:rsid w:val="002C5997"/>
    <w:rsid w:val="002C7589"/>
    <w:rsid w:val="002C75D6"/>
    <w:rsid w:val="002D0BEA"/>
    <w:rsid w:val="002D3626"/>
    <w:rsid w:val="002D3E6A"/>
    <w:rsid w:val="002D413A"/>
    <w:rsid w:val="002D50B8"/>
    <w:rsid w:val="002D55F4"/>
    <w:rsid w:val="002D5EA8"/>
    <w:rsid w:val="002D687A"/>
    <w:rsid w:val="002D794E"/>
    <w:rsid w:val="002D7F89"/>
    <w:rsid w:val="002E4D2E"/>
    <w:rsid w:val="002E52EE"/>
    <w:rsid w:val="002F2300"/>
    <w:rsid w:val="002F2C11"/>
    <w:rsid w:val="002F6A77"/>
    <w:rsid w:val="002F6D6D"/>
    <w:rsid w:val="002F7810"/>
    <w:rsid w:val="002F7B0B"/>
    <w:rsid w:val="00301AB4"/>
    <w:rsid w:val="0030367A"/>
    <w:rsid w:val="0030367C"/>
    <w:rsid w:val="00304488"/>
    <w:rsid w:val="0030467C"/>
    <w:rsid w:val="0030587C"/>
    <w:rsid w:val="00307D30"/>
    <w:rsid w:val="00310608"/>
    <w:rsid w:val="00312E23"/>
    <w:rsid w:val="00314259"/>
    <w:rsid w:val="00314C19"/>
    <w:rsid w:val="00316F70"/>
    <w:rsid w:val="00323F22"/>
    <w:rsid w:val="0032651E"/>
    <w:rsid w:val="00332AFF"/>
    <w:rsid w:val="00332FA4"/>
    <w:rsid w:val="00334010"/>
    <w:rsid w:val="0033575C"/>
    <w:rsid w:val="00335E00"/>
    <w:rsid w:val="00337CAF"/>
    <w:rsid w:val="00340854"/>
    <w:rsid w:val="00340C0B"/>
    <w:rsid w:val="00340EEB"/>
    <w:rsid w:val="003414B0"/>
    <w:rsid w:val="003476A9"/>
    <w:rsid w:val="003478E4"/>
    <w:rsid w:val="00350849"/>
    <w:rsid w:val="00351351"/>
    <w:rsid w:val="0035263F"/>
    <w:rsid w:val="00354FA1"/>
    <w:rsid w:val="003557AC"/>
    <w:rsid w:val="003617BA"/>
    <w:rsid w:val="00364B10"/>
    <w:rsid w:val="0036556D"/>
    <w:rsid w:val="0036574C"/>
    <w:rsid w:val="00365832"/>
    <w:rsid w:val="00366174"/>
    <w:rsid w:val="00366B7C"/>
    <w:rsid w:val="00367653"/>
    <w:rsid w:val="0037431D"/>
    <w:rsid w:val="00374EFF"/>
    <w:rsid w:val="003752D4"/>
    <w:rsid w:val="003812E1"/>
    <w:rsid w:val="003829F1"/>
    <w:rsid w:val="00383316"/>
    <w:rsid w:val="00383EE7"/>
    <w:rsid w:val="003845D1"/>
    <w:rsid w:val="003849A4"/>
    <w:rsid w:val="0038526B"/>
    <w:rsid w:val="00387261"/>
    <w:rsid w:val="00393100"/>
    <w:rsid w:val="00393616"/>
    <w:rsid w:val="00393F72"/>
    <w:rsid w:val="00394995"/>
    <w:rsid w:val="0039577F"/>
    <w:rsid w:val="003A0B53"/>
    <w:rsid w:val="003A22D3"/>
    <w:rsid w:val="003A4B4A"/>
    <w:rsid w:val="003B1A18"/>
    <w:rsid w:val="003B2E01"/>
    <w:rsid w:val="003B3FE9"/>
    <w:rsid w:val="003B6AEF"/>
    <w:rsid w:val="003C13FD"/>
    <w:rsid w:val="003C3324"/>
    <w:rsid w:val="003C334A"/>
    <w:rsid w:val="003C4F99"/>
    <w:rsid w:val="003C5903"/>
    <w:rsid w:val="003C6189"/>
    <w:rsid w:val="003C65F6"/>
    <w:rsid w:val="003C6F10"/>
    <w:rsid w:val="003C7035"/>
    <w:rsid w:val="003D064E"/>
    <w:rsid w:val="003D210B"/>
    <w:rsid w:val="003D4028"/>
    <w:rsid w:val="003D5003"/>
    <w:rsid w:val="003D5464"/>
    <w:rsid w:val="003D6494"/>
    <w:rsid w:val="003D64F1"/>
    <w:rsid w:val="003E020F"/>
    <w:rsid w:val="003E02E2"/>
    <w:rsid w:val="003E5D41"/>
    <w:rsid w:val="003E7E3E"/>
    <w:rsid w:val="003F0723"/>
    <w:rsid w:val="003F07AA"/>
    <w:rsid w:val="003F0B23"/>
    <w:rsid w:val="003F1947"/>
    <w:rsid w:val="003F1D82"/>
    <w:rsid w:val="003F3B81"/>
    <w:rsid w:val="003F3E58"/>
    <w:rsid w:val="003F428E"/>
    <w:rsid w:val="003F5085"/>
    <w:rsid w:val="004067A1"/>
    <w:rsid w:val="004100F2"/>
    <w:rsid w:val="0041354C"/>
    <w:rsid w:val="004140D8"/>
    <w:rsid w:val="00415A67"/>
    <w:rsid w:val="004162FC"/>
    <w:rsid w:val="00422FA9"/>
    <w:rsid w:val="004253C8"/>
    <w:rsid w:val="004307D8"/>
    <w:rsid w:val="00431457"/>
    <w:rsid w:val="0043336E"/>
    <w:rsid w:val="004335E2"/>
    <w:rsid w:val="0043513F"/>
    <w:rsid w:val="00435A96"/>
    <w:rsid w:val="00440AA5"/>
    <w:rsid w:val="00440DBC"/>
    <w:rsid w:val="00441CB2"/>
    <w:rsid w:val="004423C8"/>
    <w:rsid w:val="004479A4"/>
    <w:rsid w:val="00450883"/>
    <w:rsid w:val="00453CE2"/>
    <w:rsid w:val="00454C71"/>
    <w:rsid w:val="004578FF"/>
    <w:rsid w:val="0046121E"/>
    <w:rsid w:val="00462967"/>
    <w:rsid w:val="00463EDD"/>
    <w:rsid w:val="00464128"/>
    <w:rsid w:val="004701A6"/>
    <w:rsid w:val="004701EE"/>
    <w:rsid w:val="004714C6"/>
    <w:rsid w:val="0047153D"/>
    <w:rsid w:val="00472F07"/>
    <w:rsid w:val="004752EF"/>
    <w:rsid w:val="00476479"/>
    <w:rsid w:val="00476B63"/>
    <w:rsid w:val="00480C3D"/>
    <w:rsid w:val="0048148B"/>
    <w:rsid w:val="004831E4"/>
    <w:rsid w:val="0048601A"/>
    <w:rsid w:val="004874B8"/>
    <w:rsid w:val="00487CC5"/>
    <w:rsid w:val="00491652"/>
    <w:rsid w:val="00491A01"/>
    <w:rsid w:val="004935D4"/>
    <w:rsid w:val="0049730B"/>
    <w:rsid w:val="004A1CE6"/>
    <w:rsid w:val="004A1F3A"/>
    <w:rsid w:val="004A2A2D"/>
    <w:rsid w:val="004A3922"/>
    <w:rsid w:val="004A4470"/>
    <w:rsid w:val="004A45AD"/>
    <w:rsid w:val="004A46D0"/>
    <w:rsid w:val="004A4C2D"/>
    <w:rsid w:val="004A70AE"/>
    <w:rsid w:val="004A7348"/>
    <w:rsid w:val="004B23A6"/>
    <w:rsid w:val="004B2EF0"/>
    <w:rsid w:val="004B68E4"/>
    <w:rsid w:val="004B7B44"/>
    <w:rsid w:val="004C10DA"/>
    <w:rsid w:val="004C1604"/>
    <w:rsid w:val="004C2ADB"/>
    <w:rsid w:val="004C316F"/>
    <w:rsid w:val="004C3529"/>
    <w:rsid w:val="004C3893"/>
    <w:rsid w:val="004C49B1"/>
    <w:rsid w:val="004C632E"/>
    <w:rsid w:val="004C6FEA"/>
    <w:rsid w:val="004C7F18"/>
    <w:rsid w:val="004D1B3A"/>
    <w:rsid w:val="004D2C04"/>
    <w:rsid w:val="004D2D85"/>
    <w:rsid w:val="004D3800"/>
    <w:rsid w:val="004D5FA6"/>
    <w:rsid w:val="004D76A2"/>
    <w:rsid w:val="004E3415"/>
    <w:rsid w:val="004E34B2"/>
    <w:rsid w:val="004E499A"/>
    <w:rsid w:val="004E7667"/>
    <w:rsid w:val="004F16FF"/>
    <w:rsid w:val="004F2270"/>
    <w:rsid w:val="004F4393"/>
    <w:rsid w:val="004F7DC4"/>
    <w:rsid w:val="005004EA"/>
    <w:rsid w:val="00501526"/>
    <w:rsid w:val="005025CA"/>
    <w:rsid w:val="00504C21"/>
    <w:rsid w:val="00506081"/>
    <w:rsid w:val="005070CB"/>
    <w:rsid w:val="00507176"/>
    <w:rsid w:val="0050719A"/>
    <w:rsid w:val="0051253A"/>
    <w:rsid w:val="0051304C"/>
    <w:rsid w:val="005142A8"/>
    <w:rsid w:val="00517F08"/>
    <w:rsid w:val="005229C9"/>
    <w:rsid w:val="0052411A"/>
    <w:rsid w:val="00530A84"/>
    <w:rsid w:val="00531D7E"/>
    <w:rsid w:val="00532447"/>
    <w:rsid w:val="00532F48"/>
    <w:rsid w:val="00534DDD"/>
    <w:rsid w:val="0053655F"/>
    <w:rsid w:val="00537248"/>
    <w:rsid w:val="00544F1D"/>
    <w:rsid w:val="00547AA3"/>
    <w:rsid w:val="005501D0"/>
    <w:rsid w:val="00554070"/>
    <w:rsid w:val="00555379"/>
    <w:rsid w:val="00555E39"/>
    <w:rsid w:val="00556334"/>
    <w:rsid w:val="00556F1C"/>
    <w:rsid w:val="005574F7"/>
    <w:rsid w:val="0056000F"/>
    <w:rsid w:val="00560349"/>
    <w:rsid w:val="00560CFB"/>
    <w:rsid w:val="00561106"/>
    <w:rsid w:val="00561F35"/>
    <w:rsid w:val="0056347E"/>
    <w:rsid w:val="00564FD5"/>
    <w:rsid w:val="00567C56"/>
    <w:rsid w:val="00573F1B"/>
    <w:rsid w:val="00574502"/>
    <w:rsid w:val="00574E34"/>
    <w:rsid w:val="005761C1"/>
    <w:rsid w:val="00576421"/>
    <w:rsid w:val="005769FF"/>
    <w:rsid w:val="005806C9"/>
    <w:rsid w:val="0058241F"/>
    <w:rsid w:val="00585A78"/>
    <w:rsid w:val="00587B60"/>
    <w:rsid w:val="00590C0B"/>
    <w:rsid w:val="00592442"/>
    <w:rsid w:val="005946ED"/>
    <w:rsid w:val="005961C5"/>
    <w:rsid w:val="0059735F"/>
    <w:rsid w:val="00597F14"/>
    <w:rsid w:val="005A206E"/>
    <w:rsid w:val="005A24B2"/>
    <w:rsid w:val="005A38CE"/>
    <w:rsid w:val="005A5E67"/>
    <w:rsid w:val="005A6927"/>
    <w:rsid w:val="005B38AF"/>
    <w:rsid w:val="005B46D2"/>
    <w:rsid w:val="005B4B10"/>
    <w:rsid w:val="005B6981"/>
    <w:rsid w:val="005B791A"/>
    <w:rsid w:val="005C0750"/>
    <w:rsid w:val="005C2247"/>
    <w:rsid w:val="005C2721"/>
    <w:rsid w:val="005C2743"/>
    <w:rsid w:val="005C3F04"/>
    <w:rsid w:val="005C4822"/>
    <w:rsid w:val="005C5A6B"/>
    <w:rsid w:val="005C65F4"/>
    <w:rsid w:val="005D0E4B"/>
    <w:rsid w:val="005D1C1C"/>
    <w:rsid w:val="005D2BA4"/>
    <w:rsid w:val="005D3EBE"/>
    <w:rsid w:val="005D6123"/>
    <w:rsid w:val="005D7835"/>
    <w:rsid w:val="005D7B7B"/>
    <w:rsid w:val="005E0841"/>
    <w:rsid w:val="005E25EF"/>
    <w:rsid w:val="005E2605"/>
    <w:rsid w:val="005E2E4D"/>
    <w:rsid w:val="005E2F6D"/>
    <w:rsid w:val="005E31F4"/>
    <w:rsid w:val="005E33BE"/>
    <w:rsid w:val="005F2B70"/>
    <w:rsid w:val="005F4BF1"/>
    <w:rsid w:val="005F4CED"/>
    <w:rsid w:val="005F52D0"/>
    <w:rsid w:val="005F54B0"/>
    <w:rsid w:val="00601610"/>
    <w:rsid w:val="006025B2"/>
    <w:rsid w:val="00602FF5"/>
    <w:rsid w:val="0060435A"/>
    <w:rsid w:val="00605F4C"/>
    <w:rsid w:val="0061046D"/>
    <w:rsid w:val="00610C33"/>
    <w:rsid w:val="00611D86"/>
    <w:rsid w:val="00612924"/>
    <w:rsid w:val="00615FD4"/>
    <w:rsid w:val="006163A0"/>
    <w:rsid w:val="00617853"/>
    <w:rsid w:val="00621322"/>
    <w:rsid w:val="0062382F"/>
    <w:rsid w:val="006264FB"/>
    <w:rsid w:val="00633992"/>
    <w:rsid w:val="00633F30"/>
    <w:rsid w:val="00633FEA"/>
    <w:rsid w:val="00635107"/>
    <w:rsid w:val="00636A99"/>
    <w:rsid w:val="00637B21"/>
    <w:rsid w:val="00640A80"/>
    <w:rsid w:val="006431DF"/>
    <w:rsid w:val="0064377A"/>
    <w:rsid w:val="00643E95"/>
    <w:rsid w:val="00644FFE"/>
    <w:rsid w:val="00650745"/>
    <w:rsid w:val="006507E9"/>
    <w:rsid w:val="00651AD2"/>
    <w:rsid w:val="00655018"/>
    <w:rsid w:val="006550AC"/>
    <w:rsid w:val="00656EFA"/>
    <w:rsid w:val="00657ED6"/>
    <w:rsid w:val="006611EE"/>
    <w:rsid w:val="00664741"/>
    <w:rsid w:val="00665735"/>
    <w:rsid w:val="00666F02"/>
    <w:rsid w:val="0067001C"/>
    <w:rsid w:val="00670212"/>
    <w:rsid w:val="00671052"/>
    <w:rsid w:val="0067207F"/>
    <w:rsid w:val="00672BBC"/>
    <w:rsid w:val="00673DA2"/>
    <w:rsid w:val="00674533"/>
    <w:rsid w:val="00675139"/>
    <w:rsid w:val="0067591A"/>
    <w:rsid w:val="00676B09"/>
    <w:rsid w:val="00681D6C"/>
    <w:rsid w:val="00682E81"/>
    <w:rsid w:val="00682F8D"/>
    <w:rsid w:val="00686846"/>
    <w:rsid w:val="00687398"/>
    <w:rsid w:val="00691810"/>
    <w:rsid w:val="0069304E"/>
    <w:rsid w:val="006943F8"/>
    <w:rsid w:val="00694891"/>
    <w:rsid w:val="00696D8A"/>
    <w:rsid w:val="0069715E"/>
    <w:rsid w:val="006972AC"/>
    <w:rsid w:val="006A001A"/>
    <w:rsid w:val="006A0EB6"/>
    <w:rsid w:val="006A2A9B"/>
    <w:rsid w:val="006A7BDB"/>
    <w:rsid w:val="006B293D"/>
    <w:rsid w:val="006B3CC6"/>
    <w:rsid w:val="006B6FE8"/>
    <w:rsid w:val="006C1F55"/>
    <w:rsid w:val="006C69B8"/>
    <w:rsid w:val="006C7317"/>
    <w:rsid w:val="006C7A6A"/>
    <w:rsid w:val="006D180E"/>
    <w:rsid w:val="006D4503"/>
    <w:rsid w:val="006D5F06"/>
    <w:rsid w:val="006D712E"/>
    <w:rsid w:val="006E0486"/>
    <w:rsid w:val="006E1B50"/>
    <w:rsid w:val="006E2EB4"/>
    <w:rsid w:val="006E3CCE"/>
    <w:rsid w:val="006E4294"/>
    <w:rsid w:val="006E54D5"/>
    <w:rsid w:val="006E7614"/>
    <w:rsid w:val="006F21E9"/>
    <w:rsid w:val="006F2478"/>
    <w:rsid w:val="006F4BF8"/>
    <w:rsid w:val="006F4D85"/>
    <w:rsid w:val="006F5F98"/>
    <w:rsid w:val="006F6537"/>
    <w:rsid w:val="006F6E1A"/>
    <w:rsid w:val="006F7BB5"/>
    <w:rsid w:val="006F7BFB"/>
    <w:rsid w:val="00700445"/>
    <w:rsid w:val="00700977"/>
    <w:rsid w:val="007059CE"/>
    <w:rsid w:val="00706FF5"/>
    <w:rsid w:val="00707280"/>
    <w:rsid w:val="00714CEE"/>
    <w:rsid w:val="00717E6E"/>
    <w:rsid w:val="00720D6E"/>
    <w:rsid w:val="00720ECA"/>
    <w:rsid w:val="00724B84"/>
    <w:rsid w:val="00730572"/>
    <w:rsid w:val="00730F77"/>
    <w:rsid w:val="007330CF"/>
    <w:rsid w:val="0073681B"/>
    <w:rsid w:val="00736A8C"/>
    <w:rsid w:val="00740F11"/>
    <w:rsid w:val="007427E6"/>
    <w:rsid w:val="00742DB9"/>
    <w:rsid w:val="0074461C"/>
    <w:rsid w:val="007523B4"/>
    <w:rsid w:val="00753FAF"/>
    <w:rsid w:val="007607D2"/>
    <w:rsid w:val="007608F8"/>
    <w:rsid w:val="00762F97"/>
    <w:rsid w:val="007650F1"/>
    <w:rsid w:val="007655D1"/>
    <w:rsid w:val="0076560F"/>
    <w:rsid w:val="00765B28"/>
    <w:rsid w:val="00766D8A"/>
    <w:rsid w:val="00767750"/>
    <w:rsid w:val="00767AB8"/>
    <w:rsid w:val="00770F4F"/>
    <w:rsid w:val="00773D63"/>
    <w:rsid w:val="0078118F"/>
    <w:rsid w:val="00781339"/>
    <w:rsid w:val="00781563"/>
    <w:rsid w:val="00781CB1"/>
    <w:rsid w:val="007851A4"/>
    <w:rsid w:val="007864BD"/>
    <w:rsid w:val="00790576"/>
    <w:rsid w:val="00791B98"/>
    <w:rsid w:val="00794C26"/>
    <w:rsid w:val="00796296"/>
    <w:rsid w:val="007970ED"/>
    <w:rsid w:val="007A09B6"/>
    <w:rsid w:val="007A1DAA"/>
    <w:rsid w:val="007A2B30"/>
    <w:rsid w:val="007A64B6"/>
    <w:rsid w:val="007A6559"/>
    <w:rsid w:val="007A69D3"/>
    <w:rsid w:val="007A7247"/>
    <w:rsid w:val="007A7429"/>
    <w:rsid w:val="007B0775"/>
    <w:rsid w:val="007B1DE4"/>
    <w:rsid w:val="007B1E8B"/>
    <w:rsid w:val="007B2F70"/>
    <w:rsid w:val="007B3E14"/>
    <w:rsid w:val="007B4838"/>
    <w:rsid w:val="007B4B4A"/>
    <w:rsid w:val="007B7413"/>
    <w:rsid w:val="007C05B4"/>
    <w:rsid w:val="007C2422"/>
    <w:rsid w:val="007C5317"/>
    <w:rsid w:val="007C613B"/>
    <w:rsid w:val="007C622B"/>
    <w:rsid w:val="007C62DF"/>
    <w:rsid w:val="007C70DF"/>
    <w:rsid w:val="007C77BC"/>
    <w:rsid w:val="007D2FC0"/>
    <w:rsid w:val="007D6293"/>
    <w:rsid w:val="007E1E6A"/>
    <w:rsid w:val="007E260D"/>
    <w:rsid w:val="007E707C"/>
    <w:rsid w:val="007E741C"/>
    <w:rsid w:val="007E77F7"/>
    <w:rsid w:val="007F31B5"/>
    <w:rsid w:val="007F3B2E"/>
    <w:rsid w:val="007F4C2A"/>
    <w:rsid w:val="007F5ADF"/>
    <w:rsid w:val="008027CB"/>
    <w:rsid w:val="00803CD2"/>
    <w:rsid w:val="00803F66"/>
    <w:rsid w:val="00805049"/>
    <w:rsid w:val="00805E2B"/>
    <w:rsid w:val="00806961"/>
    <w:rsid w:val="008106FF"/>
    <w:rsid w:val="00812878"/>
    <w:rsid w:val="008209F8"/>
    <w:rsid w:val="00820CC5"/>
    <w:rsid w:val="00821C28"/>
    <w:rsid w:val="00830506"/>
    <w:rsid w:val="00831195"/>
    <w:rsid w:val="00832249"/>
    <w:rsid w:val="008324A1"/>
    <w:rsid w:val="008346CF"/>
    <w:rsid w:val="00834E01"/>
    <w:rsid w:val="008351A3"/>
    <w:rsid w:val="008359C7"/>
    <w:rsid w:val="00842F00"/>
    <w:rsid w:val="00844D14"/>
    <w:rsid w:val="00850535"/>
    <w:rsid w:val="00850B4D"/>
    <w:rsid w:val="00851F19"/>
    <w:rsid w:val="00852BD1"/>
    <w:rsid w:val="008530DE"/>
    <w:rsid w:val="008614A7"/>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903B2"/>
    <w:rsid w:val="008904EA"/>
    <w:rsid w:val="00892984"/>
    <w:rsid w:val="00894722"/>
    <w:rsid w:val="0089661E"/>
    <w:rsid w:val="0089681E"/>
    <w:rsid w:val="008A0F23"/>
    <w:rsid w:val="008A1270"/>
    <w:rsid w:val="008A160E"/>
    <w:rsid w:val="008A31A8"/>
    <w:rsid w:val="008A65C4"/>
    <w:rsid w:val="008A77D1"/>
    <w:rsid w:val="008A7EEB"/>
    <w:rsid w:val="008B2F03"/>
    <w:rsid w:val="008B3BDB"/>
    <w:rsid w:val="008B50BA"/>
    <w:rsid w:val="008C0BEF"/>
    <w:rsid w:val="008C3229"/>
    <w:rsid w:val="008D00AB"/>
    <w:rsid w:val="008D1A65"/>
    <w:rsid w:val="008D1FDE"/>
    <w:rsid w:val="008D2797"/>
    <w:rsid w:val="008D2F87"/>
    <w:rsid w:val="008D3315"/>
    <w:rsid w:val="008D33AA"/>
    <w:rsid w:val="008D3CAD"/>
    <w:rsid w:val="008D4F52"/>
    <w:rsid w:val="008D6D93"/>
    <w:rsid w:val="008E0581"/>
    <w:rsid w:val="008E069C"/>
    <w:rsid w:val="008E092D"/>
    <w:rsid w:val="008E1811"/>
    <w:rsid w:val="008E4146"/>
    <w:rsid w:val="008E4930"/>
    <w:rsid w:val="008E6053"/>
    <w:rsid w:val="008F202E"/>
    <w:rsid w:val="008F2E83"/>
    <w:rsid w:val="008F400C"/>
    <w:rsid w:val="008F46BE"/>
    <w:rsid w:val="008F4C27"/>
    <w:rsid w:val="008F7B43"/>
    <w:rsid w:val="00900F5A"/>
    <w:rsid w:val="00901D20"/>
    <w:rsid w:val="00902C26"/>
    <w:rsid w:val="00902FED"/>
    <w:rsid w:val="00903860"/>
    <w:rsid w:val="0090440A"/>
    <w:rsid w:val="00905540"/>
    <w:rsid w:val="009067AF"/>
    <w:rsid w:val="00906CB9"/>
    <w:rsid w:val="00911A1B"/>
    <w:rsid w:val="0091601C"/>
    <w:rsid w:val="00916550"/>
    <w:rsid w:val="00916C9E"/>
    <w:rsid w:val="00922CF0"/>
    <w:rsid w:val="00923085"/>
    <w:rsid w:val="009301B0"/>
    <w:rsid w:val="00930813"/>
    <w:rsid w:val="00932516"/>
    <w:rsid w:val="00932ECC"/>
    <w:rsid w:val="00933A13"/>
    <w:rsid w:val="00935461"/>
    <w:rsid w:val="009357D2"/>
    <w:rsid w:val="0093636B"/>
    <w:rsid w:val="00936A10"/>
    <w:rsid w:val="0093747B"/>
    <w:rsid w:val="009377B5"/>
    <w:rsid w:val="00937EEA"/>
    <w:rsid w:val="00940638"/>
    <w:rsid w:val="009415F5"/>
    <w:rsid w:val="00941B46"/>
    <w:rsid w:val="0094223B"/>
    <w:rsid w:val="00943771"/>
    <w:rsid w:val="009459D9"/>
    <w:rsid w:val="00945A52"/>
    <w:rsid w:val="0094603E"/>
    <w:rsid w:val="009460F8"/>
    <w:rsid w:val="00950DB6"/>
    <w:rsid w:val="0095370B"/>
    <w:rsid w:val="00955E92"/>
    <w:rsid w:val="00955F72"/>
    <w:rsid w:val="009609AA"/>
    <w:rsid w:val="00962A00"/>
    <w:rsid w:val="00965C5B"/>
    <w:rsid w:val="009759B9"/>
    <w:rsid w:val="00976A32"/>
    <w:rsid w:val="00976FBB"/>
    <w:rsid w:val="00982784"/>
    <w:rsid w:val="009827C3"/>
    <w:rsid w:val="00982C04"/>
    <w:rsid w:val="009830FD"/>
    <w:rsid w:val="00983F09"/>
    <w:rsid w:val="00984720"/>
    <w:rsid w:val="00985B7A"/>
    <w:rsid w:val="00986459"/>
    <w:rsid w:val="0099104D"/>
    <w:rsid w:val="00995DDC"/>
    <w:rsid w:val="00996519"/>
    <w:rsid w:val="00996E14"/>
    <w:rsid w:val="009A71BF"/>
    <w:rsid w:val="009B2161"/>
    <w:rsid w:val="009B2F03"/>
    <w:rsid w:val="009B5517"/>
    <w:rsid w:val="009B5767"/>
    <w:rsid w:val="009B6209"/>
    <w:rsid w:val="009B6790"/>
    <w:rsid w:val="009B7FA6"/>
    <w:rsid w:val="009C1114"/>
    <w:rsid w:val="009C1BF8"/>
    <w:rsid w:val="009D2B9A"/>
    <w:rsid w:val="009D41DA"/>
    <w:rsid w:val="009D4954"/>
    <w:rsid w:val="009D4BEF"/>
    <w:rsid w:val="009D4C91"/>
    <w:rsid w:val="009D5147"/>
    <w:rsid w:val="009D698D"/>
    <w:rsid w:val="009D71B2"/>
    <w:rsid w:val="009E15AE"/>
    <w:rsid w:val="009E1FBB"/>
    <w:rsid w:val="009E2214"/>
    <w:rsid w:val="009E4644"/>
    <w:rsid w:val="009F2410"/>
    <w:rsid w:val="009F4161"/>
    <w:rsid w:val="009F6D08"/>
    <w:rsid w:val="009F7228"/>
    <w:rsid w:val="009F7764"/>
    <w:rsid w:val="00A00A78"/>
    <w:rsid w:val="00A00C44"/>
    <w:rsid w:val="00A026BB"/>
    <w:rsid w:val="00A06A18"/>
    <w:rsid w:val="00A07EBF"/>
    <w:rsid w:val="00A157C3"/>
    <w:rsid w:val="00A15BC7"/>
    <w:rsid w:val="00A16752"/>
    <w:rsid w:val="00A20149"/>
    <w:rsid w:val="00A2018B"/>
    <w:rsid w:val="00A20DA5"/>
    <w:rsid w:val="00A21731"/>
    <w:rsid w:val="00A2231B"/>
    <w:rsid w:val="00A262DB"/>
    <w:rsid w:val="00A263A4"/>
    <w:rsid w:val="00A2672E"/>
    <w:rsid w:val="00A27E00"/>
    <w:rsid w:val="00A332D6"/>
    <w:rsid w:val="00A3537A"/>
    <w:rsid w:val="00A35B09"/>
    <w:rsid w:val="00A3650A"/>
    <w:rsid w:val="00A370BC"/>
    <w:rsid w:val="00A379D4"/>
    <w:rsid w:val="00A40B1B"/>
    <w:rsid w:val="00A41A5A"/>
    <w:rsid w:val="00A42F28"/>
    <w:rsid w:val="00A43F4E"/>
    <w:rsid w:val="00A455D9"/>
    <w:rsid w:val="00A45E35"/>
    <w:rsid w:val="00A464A1"/>
    <w:rsid w:val="00A46F47"/>
    <w:rsid w:val="00A47008"/>
    <w:rsid w:val="00A478F5"/>
    <w:rsid w:val="00A479FC"/>
    <w:rsid w:val="00A54FA0"/>
    <w:rsid w:val="00A600FB"/>
    <w:rsid w:val="00A6211F"/>
    <w:rsid w:val="00A62F12"/>
    <w:rsid w:val="00A63885"/>
    <w:rsid w:val="00A63B12"/>
    <w:rsid w:val="00A675EC"/>
    <w:rsid w:val="00A67628"/>
    <w:rsid w:val="00A677BB"/>
    <w:rsid w:val="00A70D47"/>
    <w:rsid w:val="00A71106"/>
    <w:rsid w:val="00A74C0A"/>
    <w:rsid w:val="00A771CC"/>
    <w:rsid w:val="00A8105C"/>
    <w:rsid w:val="00A81CC6"/>
    <w:rsid w:val="00A81FC8"/>
    <w:rsid w:val="00A850BC"/>
    <w:rsid w:val="00A86301"/>
    <w:rsid w:val="00A9085A"/>
    <w:rsid w:val="00A90FB0"/>
    <w:rsid w:val="00A94841"/>
    <w:rsid w:val="00A94B3C"/>
    <w:rsid w:val="00A96B21"/>
    <w:rsid w:val="00A96C19"/>
    <w:rsid w:val="00AA3FBB"/>
    <w:rsid w:val="00AA589D"/>
    <w:rsid w:val="00AA58EA"/>
    <w:rsid w:val="00AA5D5A"/>
    <w:rsid w:val="00AA6694"/>
    <w:rsid w:val="00AB11EE"/>
    <w:rsid w:val="00AB19B3"/>
    <w:rsid w:val="00AB6B96"/>
    <w:rsid w:val="00AB78DA"/>
    <w:rsid w:val="00AC1A12"/>
    <w:rsid w:val="00AC4A4B"/>
    <w:rsid w:val="00AC4F63"/>
    <w:rsid w:val="00AC5A95"/>
    <w:rsid w:val="00AD09B7"/>
    <w:rsid w:val="00AD382A"/>
    <w:rsid w:val="00AD598A"/>
    <w:rsid w:val="00AD7C43"/>
    <w:rsid w:val="00AE15E6"/>
    <w:rsid w:val="00AE172F"/>
    <w:rsid w:val="00AE1A95"/>
    <w:rsid w:val="00AE1CA9"/>
    <w:rsid w:val="00AE224E"/>
    <w:rsid w:val="00AE3340"/>
    <w:rsid w:val="00AE5EA3"/>
    <w:rsid w:val="00AE6C32"/>
    <w:rsid w:val="00AF0555"/>
    <w:rsid w:val="00AF15A2"/>
    <w:rsid w:val="00AF24F4"/>
    <w:rsid w:val="00AF2519"/>
    <w:rsid w:val="00AF34A8"/>
    <w:rsid w:val="00AF357C"/>
    <w:rsid w:val="00AF37D5"/>
    <w:rsid w:val="00AF4C53"/>
    <w:rsid w:val="00AF5417"/>
    <w:rsid w:val="00AF63B8"/>
    <w:rsid w:val="00AF68F9"/>
    <w:rsid w:val="00B022FC"/>
    <w:rsid w:val="00B0384D"/>
    <w:rsid w:val="00B054D5"/>
    <w:rsid w:val="00B07C7C"/>
    <w:rsid w:val="00B1375B"/>
    <w:rsid w:val="00B17B62"/>
    <w:rsid w:val="00B21B7A"/>
    <w:rsid w:val="00B22B82"/>
    <w:rsid w:val="00B22CFA"/>
    <w:rsid w:val="00B22FEF"/>
    <w:rsid w:val="00B23C42"/>
    <w:rsid w:val="00B24469"/>
    <w:rsid w:val="00B268CD"/>
    <w:rsid w:val="00B26969"/>
    <w:rsid w:val="00B278F4"/>
    <w:rsid w:val="00B27F51"/>
    <w:rsid w:val="00B30B18"/>
    <w:rsid w:val="00B36EA9"/>
    <w:rsid w:val="00B37118"/>
    <w:rsid w:val="00B43764"/>
    <w:rsid w:val="00B44396"/>
    <w:rsid w:val="00B45623"/>
    <w:rsid w:val="00B5248F"/>
    <w:rsid w:val="00B52546"/>
    <w:rsid w:val="00B53C09"/>
    <w:rsid w:val="00B53C16"/>
    <w:rsid w:val="00B542C2"/>
    <w:rsid w:val="00B54FFF"/>
    <w:rsid w:val="00B55547"/>
    <w:rsid w:val="00B576DE"/>
    <w:rsid w:val="00B600DA"/>
    <w:rsid w:val="00B62152"/>
    <w:rsid w:val="00B621AD"/>
    <w:rsid w:val="00B63411"/>
    <w:rsid w:val="00B63443"/>
    <w:rsid w:val="00B635A2"/>
    <w:rsid w:val="00B7062B"/>
    <w:rsid w:val="00B72B5D"/>
    <w:rsid w:val="00B73BEA"/>
    <w:rsid w:val="00B73EEC"/>
    <w:rsid w:val="00B745E3"/>
    <w:rsid w:val="00B75E36"/>
    <w:rsid w:val="00B76EE0"/>
    <w:rsid w:val="00B770CD"/>
    <w:rsid w:val="00B779DD"/>
    <w:rsid w:val="00B85FD7"/>
    <w:rsid w:val="00B86BCC"/>
    <w:rsid w:val="00B904AC"/>
    <w:rsid w:val="00B91396"/>
    <w:rsid w:val="00B91B7E"/>
    <w:rsid w:val="00B92600"/>
    <w:rsid w:val="00B929F1"/>
    <w:rsid w:val="00B92A39"/>
    <w:rsid w:val="00B943D4"/>
    <w:rsid w:val="00B94C35"/>
    <w:rsid w:val="00B957CC"/>
    <w:rsid w:val="00BA0528"/>
    <w:rsid w:val="00BA3004"/>
    <w:rsid w:val="00BA36DE"/>
    <w:rsid w:val="00BA3F33"/>
    <w:rsid w:val="00BB0A97"/>
    <w:rsid w:val="00BB1947"/>
    <w:rsid w:val="00BB1EF2"/>
    <w:rsid w:val="00BB211A"/>
    <w:rsid w:val="00BB38AA"/>
    <w:rsid w:val="00BB45B8"/>
    <w:rsid w:val="00BB5C6A"/>
    <w:rsid w:val="00BC07EE"/>
    <w:rsid w:val="00BC0D8C"/>
    <w:rsid w:val="00BC1414"/>
    <w:rsid w:val="00BC204F"/>
    <w:rsid w:val="00BC2412"/>
    <w:rsid w:val="00BC35BD"/>
    <w:rsid w:val="00BC3F5A"/>
    <w:rsid w:val="00BC4FB2"/>
    <w:rsid w:val="00BC6F99"/>
    <w:rsid w:val="00BD2798"/>
    <w:rsid w:val="00BD40A1"/>
    <w:rsid w:val="00BD6B92"/>
    <w:rsid w:val="00BD73E9"/>
    <w:rsid w:val="00BE2B15"/>
    <w:rsid w:val="00BE3029"/>
    <w:rsid w:val="00BE45E3"/>
    <w:rsid w:val="00BF0607"/>
    <w:rsid w:val="00BF0CE9"/>
    <w:rsid w:val="00BF1BA9"/>
    <w:rsid w:val="00BF38A7"/>
    <w:rsid w:val="00BF50D3"/>
    <w:rsid w:val="00BF56B4"/>
    <w:rsid w:val="00BF60B0"/>
    <w:rsid w:val="00BF7CAC"/>
    <w:rsid w:val="00C0042F"/>
    <w:rsid w:val="00C037EC"/>
    <w:rsid w:val="00C04101"/>
    <w:rsid w:val="00C060F6"/>
    <w:rsid w:val="00C063B7"/>
    <w:rsid w:val="00C07425"/>
    <w:rsid w:val="00C14239"/>
    <w:rsid w:val="00C14B96"/>
    <w:rsid w:val="00C15845"/>
    <w:rsid w:val="00C17B65"/>
    <w:rsid w:val="00C2354A"/>
    <w:rsid w:val="00C236C6"/>
    <w:rsid w:val="00C24BFE"/>
    <w:rsid w:val="00C27BBE"/>
    <w:rsid w:val="00C30522"/>
    <w:rsid w:val="00C30641"/>
    <w:rsid w:val="00C3404F"/>
    <w:rsid w:val="00C365AC"/>
    <w:rsid w:val="00C36F82"/>
    <w:rsid w:val="00C40AB3"/>
    <w:rsid w:val="00C40C8F"/>
    <w:rsid w:val="00C415FE"/>
    <w:rsid w:val="00C41723"/>
    <w:rsid w:val="00C457D2"/>
    <w:rsid w:val="00C4670A"/>
    <w:rsid w:val="00C470CA"/>
    <w:rsid w:val="00C51F76"/>
    <w:rsid w:val="00C539FC"/>
    <w:rsid w:val="00C53EE9"/>
    <w:rsid w:val="00C54103"/>
    <w:rsid w:val="00C54DE2"/>
    <w:rsid w:val="00C56218"/>
    <w:rsid w:val="00C56D21"/>
    <w:rsid w:val="00C56FCE"/>
    <w:rsid w:val="00C572BD"/>
    <w:rsid w:val="00C603FF"/>
    <w:rsid w:val="00C619F0"/>
    <w:rsid w:val="00C633BB"/>
    <w:rsid w:val="00C70985"/>
    <w:rsid w:val="00C72FE6"/>
    <w:rsid w:val="00C73A83"/>
    <w:rsid w:val="00C8096D"/>
    <w:rsid w:val="00C81B21"/>
    <w:rsid w:val="00C81FD6"/>
    <w:rsid w:val="00C841B6"/>
    <w:rsid w:val="00C84EA5"/>
    <w:rsid w:val="00C859D1"/>
    <w:rsid w:val="00C905EA"/>
    <w:rsid w:val="00C910F5"/>
    <w:rsid w:val="00C91A7C"/>
    <w:rsid w:val="00C91F63"/>
    <w:rsid w:val="00C91F83"/>
    <w:rsid w:val="00C9385E"/>
    <w:rsid w:val="00C952F6"/>
    <w:rsid w:val="00C97E3C"/>
    <w:rsid w:val="00CA2365"/>
    <w:rsid w:val="00CA28E8"/>
    <w:rsid w:val="00CA3A05"/>
    <w:rsid w:val="00CA58E2"/>
    <w:rsid w:val="00CB0E6C"/>
    <w:rsid w:val="00CB19DD"/>
    <w:rsid w:val="00CB5477"/>
    <w:rsid w:val="00CB7657"/>
    <w:rsid w:val="00CD0A5A"/>
    <w:rsid w:val="00CD14E9"/>
    <w:rsid w:val="00CD4A34"/>
    <w:rsid w:val="00CD4FDC"/>
    <w:rsid w:val="00CD502D"/>
    <w:rsid w:val="00CD5354"/>
    <w:rsid w:val="00CD5423"/>
    <w:rsid w:val="00CD61BF"/>
    <w:rsid w:val="00CD71A7"/>
    <w:rsid w:val="00CE0BA8"/>
    <w:rsid w:val="00CE591D"/>
    <w:rsid w:val="00CE5934"/>
    <w:rsid w:val="00CE797A"/>
    <w:rsid w:val="00CF3DA0"/>
    <w:rsid w:val="00CF5EA9"/>
    <w:rsid w:val="00CF70AB"/>
    <w:rsid w:val="00CF7589"/>
    <w:rsid w:val="00D00046"/>
    <w:rsid w:val="00D02633"/>
    <w:rsid w:val="00D02DD8"/>
    <w:rsid w:val="00D06670"/>
    <w:rsid w:val="00D07DD5"/>
    <w:rsid w:val="00D1095A"/>
    <w:rsid w:val="00D1113D"/>
    <w:rsid w:val="00D129A1"/>
    <w:rsid w:val="00D13B9C"/>
    <w:rsid w:val="00D14D92"/>
    <w:rsid w:val="00D15898"/>
    <w:rsid w:val="00D16045"/>
    <w:rsid w:val="00D163F5"/>
    <w:rsid w:val="00D166F9"/>
    <w:rsid w:val="00D16DD8"/>
    <w:rsid w:val="00D2018C"/>
    <w:rsid w:val="00D23777"/>
    <w:rsid w:val="00D260E0"/>
    <w:rsid w:val="00D272F0"/>
    <w:rsid w:val="00D3059B"/>
    <w:rsid w:val="00D313F7"/>
    <w:rsid w:val="00D31E32"/>
    <w:rsid w:val="00D33C60"/>
    <w:rsid w:val="00D36910"/>
    <w:rsid w:val="00D376E5"/>
    <w:rsid w:val="00D41D8C"/>
    <w:rsid w:val="00D42F52"/>
    <w:rsid w:val="00D434F0"/>
    <w:rsid w:val="00D46277"/>
    <w:rsid w:val="00D47ADD"/>
    <w:rsid w:val="00D47D07"/>
    <w:rsid w:val="00D51E72"/>
    <w:rsid w:val="00D54DEE"/>
    <w:rsid w:val="00D556F8"/>
    <w:rsid w:val="00D569CE"/>
    <w:rsid w:val="00D60046"/>
    <w:rsid w:val="00D61B34"/>
    <w:rsid w:val="00D628A9"/>
    <w:rsid w:val="00D6317F"/>
    <w:rsid w:val="00D634C8"/>
    <w:rsid w:val="00D63ED9"/>
    <w:rsid w:val="00D643F7"/>
    <w:rsid w:val="00D6702D"/>
    <w:rsid w:val="00D70719"/>
    <w:rsid w:val="00D718A4"/>
    <w:rsid w:val="00D71FFB"/>
    <w:rsid w:val="00D720BD"/>
    <w:rsid w:val="00D83532"/>
    <w:rsid w:val="00D84B2C"/>
    <w:rsid w:val="00D852A2"/>
    <w:rsid w:val="00D871CC"/>
    <w:rsid w:val="00D90844"/>
    <w:rsid w:val="00D920CD"/>
    <w:rsid w:val="00D93729"/>
    <w:rsid w:val="00D950A8"/>
    <w:rsid w:val="00D95D12"/>
    <w:rsid w:val="00DA4942"/>
    <w:rsid w:val="00DA6553"/>
    <w:rsid w:val="00DA6AA1"/>
    <w:rsid w:val="00DA6D70"/>
    <w:rsid w:val="00DB0F74"/>
    <w:rsid w:val="00DB1164"/>
    <w:rsid w:val="00DB1485"/>
    <w:rsid w:val="00DB50B9"/>
    <w:rsid w:val="00DB62C6"/>
    <w:rsid w:val="00DB7E54"/>
    <w:rsid w:val="00DC09D2"/>
    <w:rsid w:val="00DC267D"/>
    <w:rsid w:val="00DC66FE"/>
    <w:rsid w:val="00DC740C"/>
    <w:rsid w:val="00DC785A"/>
    <w:rsid w:val="00DD0387"/>
    <w:rsid w:val="00DD044E"/>
    <w:rsid w:val="00DD2519"/>
    <w:rsid w:val="00DD528E"/>
    <w:rsid w:val="00DD7483"/>
    <w:rsid w:val="00DE1ACA"/>
    <w:rsid w:val="00DE2924"/>
    <w:rsid w:val="00DE2BDA"/>
    <w:rsid w:val="00DE2D06"/>
    <w:rsid w:val="00DE3C75"/>
    <w:rsid w:val="00DE4DF8"/>
    <w:rsid w:val="00DE5F8E"/>
    <w:rsid w:val="00DF1807"/>
    <w:rsid w:val="00DF1910"/>
    <w:rsid w:val="00DF1C26"/>
    <w:rsid w:val="00DF44B7"/>
    <w:rsid w:val="00DF6F69"/>
    <w:rsid w:val="00DF7964"/>
    <w:rsid w:val="00E0146F"/>
    <w:rsid w:val="00E05401"/>
    <w:rsid w:val="00E060C9"/>
    <w:rsid w:val="00E067D2"/>
    <w:rsid w:val="00E06E32"/>
    <w:rsid w:val="00E11559"/>
    <w:rsid w:val="00E11B20"/>
    <w:rsid w:val="00E15481"/>
    <w:rsid w:val="00E1597C"/>
    <w:rsid w:val="00E15C8F"/>
    <w:rsid w:val="00E15D62"/>
    <w:rsid w:val="00E17739"/>
    <w:rsid w:val="00E17FAB"/>
    <w:rsid w:val="00E204F5"/>
    <w:rsid w:val="00E20A1D"/>
    <w:rsid w:val="00E22434"/>
    <w:rsid w:val="00E255AE"/>
    <w:rsid w:val="00E34348"/>
    <w:rsid w:val="00E34983"/>
    <w:rsid w:val="00E34B7C"/>
    <w:rsid w:val="00E35AE6"/>
    <w:rsid w:val="00E375EF"/>
    <w:rsid w:val="00E420E1"/>
    <w:rsid w:val="00E430DB"/>
    <w:rsid w:val="00E44B7E"/>
    <w:rsid w:val="00E50881"/>
    <w:rsid w:val="00E518F6"/>
    <w:rsid w:val="00E51984"/>
    <w:rsid w:val="00E524D7"/>
    <w:rsid w:val="00E5285B"/>
    <w:rsid w:val="00E532C0"/>
    <w:rsid w:val="00E5391C"/>
    <w:rsid w:val="00E54451"/>
    <w:rsid w:val="00E56C31"/>
    <w:rsid w:val="00E56C52"/>
    <w:rsid w:val="00E571E5"/>
    <w:rsid w:val="00E60080"/>
    <w:rsid w:val="00E60448"/>
    <w:rsid w:val="00E61F3E"/>
    <w:rsid w:val="00E67F18"/>
    <w:rsid w:val="00E731E4"/>
    <w:rsid w:val="00E73B43"/>
    <w:rsid w:val="00E741D7"/>
    <w:rsid w:val="00E743F6"/>
    <w:rsid w:val="00E74CD2"/>
    <w:rsid w:val="00E77263"/>
    <w:rsid w:val="00E81F04"/>
    <w:rsid w:val="00E82617"/>
    <w:rsid w:val="00E84580"/>
    <w:rsid w:val="00E848E0"/>
    <w:rsid w:val="00E85060"/>
    <w:rsid w:val="00E91034"/>
    <w:rsid w:val="00E914A4"/>
    <w:rsid w:val="00E94BAA"/>
    <w:rsid w:val="00E95147"/>
    <w:rsid w:val="00EA336D"/>
    <w:rsid w:val="00EA3BB7"/>
    <w:rsid w:val="00EA53E8"/>
    <w:rsid w:val="00EA73FE"/>
    <w:rsid w:val="00EA7B64"/>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E0A62"/>
    <w:rsid w:val="00EE1880"/>
    <w:rsid w:val="00EE393C"/>
    <w:rsid w:val="00EE441B"/>
    <w:rsid w:val="00EE6DE6"/>
    <w:rsid w:val="00EF212A"/>
    <w:rsid w:val="00EF44A6"/>
    <w:rsid w:val="00EF7304"/>
    <w:rsid w:val="00EF7EC1"/>
    <w:rsid w:val="00F00084"/>
    <w:rsid w:val="00F01757"/>
    <w:rsid w:val="00F01857"/>
    <w:rsid w:val="00F049B0"/>
    <w:rsid w:val="00F04AB8"/>
    <w:rsid w:val="00F109FC"/>
    <w:rsid w:val="00F132C7"/>
    <w:rsid w:val="00F14E94"/>
    <w:rsid w:val="00F15D30"/>
    <w:rsid w:val="00F173F4"/>
    <w:rsid w:val="00F1782F"/>
    <w:rsid w:val="00F206B1"/>
    <w:rsid w:val="00F20C9D"/>
    <w:rsid w:val="00F21FC5"/>
    <w:rsid w:val="00F23533"/>
    <w:rsid w:val="00F23F2A"/>
    <w:rsid w:val="00F247F3"/>
    <w:rsid w:val="00F258FB"/>
    <w:rsid w:val="00F25C17"/>
    <w:rsid w:val="00F3178A"/>
    <w:rsid w:val="00F31A33"/>
    <w:rsid w:val="00F33DDF"/>
    <w:rsid w:val="00F3663A"/>
    <w:rsid w:val="00F41E02"/>
    <w:rsid w:val="00F42B14"/>
    <w:rsid w:val="00F438BC"/>
    <w:rsid w:val="00F44040"/>
    <w:rsid w:val="00F440E9"/>
    <w:rsid w:val="00F454B2"/>
    <w:rsid w:val="00F47A47"/>
    <w:rsid w:val="00F54598"/>
    <w:rsid w:val="00F54DA6"/>
    <w:rsid w:val="00F570EA"/>
    <w:rsid w:val="00F61310"/>
    <w:rsid w:val="00F63526"/>
    <w:rsid w:val="00F63B67"/>
    <w:rsid w:val="00F65C99"/>
    <w:rsid w:val="00F72408"/>
    <w:rsid w:val="00F728D8"/>
    <w:rsid w:val="00F75919"/>
    <w:rsid w:val="00F75D90"/>
    <w:rsid w:val="00F83501"/>
    <w:rsid w:val="00F83659"/>
    <w:rsid w:val="00F851C4"/>
    <w:rsid w:val="00F878D1"/>
    <w:rsid w:val="00F90E61"/>
    <w:rsid w:val="00F91443"/>
    <w:rsid w:val="00F93DEE"/>
    <w:rsid w:val="00F93FDA"/>
    <w:rsid w:val="00F96169"/>
    <w:rsid w:val="00F97B30"/>
    <w:rsid w:val="00FA18C9"/>
    <w:rsid w:val="00FA2E3C"/>
    <w:rsid w:val="00FA3735"/>
    <w:rsid w:val="00FA570F"/>
    <w:rsid w:val="00FA5748"/>
    <w:rsid w:val="00FB1CC1"/>
    <w:rsid w:val="00FB343A"/>
    <w:rsid w:val="00FB3536"/>
    <w:rsid w:val="00FB4132"/>
    <w:rsid w:val="00FB5AAD"/>
    <w:rsid w:val="00FC2615"/>
    <w:rsid w:val="00FC288B"/>
    <w:rsid w:val="00FC4472"/>
    <w:rsid w:val="00FC45D7"/>
    <w:rsid w:val="00FC7142"/>
    <w:rsid w:val="00FD0512"/>
    <w:rsid w:val="00FD621F"/>
    <w:rsid w:val="00FD72C4"/>
    <w:rsid w:val="00FD7DC0"/>
    <w:rsid w:val="00FE012C"/>
    <w:rsid w:val="00FE0C80"/>
    <w:rsid w:val="00FE0CC1"/>
    <w:rsid w:val="00FE1CD7"/>
    <w:rsid w:val="00FE201B"/>
    <w:rsid w:val="00FE2301"/>
    <w:rsid w:val="00FE524C"/>
    <w:rsid w:val="00FF0E5E"/>
    <w:rsid w:val="00FF3F5E"/>
    <w:rsid w:val="00FF4E22"/>
    <w:rsid w:val="00FF7956"/>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urn:schemas:contact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2"/>
    <o:shapelayout v:ext="edit">
      <o:idmap v:ext="edit" data="2"/>
    </o:shapelayout>
  </w:shapeDefaults>
  <w:decimalSymbol w:val="."/>
  <w:listSeparator w:val=","/>
  <w14:docId w14:val="7EB5D022"/>
  <w15:docId w15:val="{84BDF75F-6B33-4C69-AD5A-E032EFBEF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Courier New"/>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cs="Times New Roman"/>
      <w:sz w:val="22"/>
      <w:szCs w:val="24"/>
      <w:lang w:val="en-GB"/>
    </w:rPr>
  </w:style>
  <w:style w:type="paragraph" w:styleId="Heading1">
    <w:name w:val="heading 1"/>
    <w:basedOn w:val="Normal"/>
    <w:next w:val="Normal"/>
    <w:link w:val="Heading1Char"/>
    <w:uiPriority w:val="99"/>
    <w:qFormat/>
    <w:pPr>
      <w:keepNext/>
      <w:keepLines/>
      <w:numPr>
        <w:numId w:val="1"/>
      </w:numPr>
      <w:spacing w:before="240" w:after="120"/>
      <w:ind w:left="567" w:hanging="567"/>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9"/>
    <w:qFormat/>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9"/>
    <w:qFormat/>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9"/>
    <w:qFormat/>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9"/>
    <w:qFormat/>
    <w:pPr>
      <w:keepNext/>
      <w:spacing w:before="120" w:after="120"/>
      <w:ind w:left="567" w:hanging="567"/>
      <w:outlineLvl w:val="4"/>
    </w:pPr>
    <w:rPr>
      <w:rFonts w:eastAsia="DengXian Light"/>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Times New Roman" w:eastAsia="DengXian Light" w:hAnsi="Times New Roman" w:cs="Times New Roman"/>
      <w:b/>
      <w:bCs/>
      <w:sz w:val="32"/>
      <w:szCs w:val="32"/>
    </w:rPr>
  </w:style>
  <w:style w:type="character" w:customStyle="1" w:styleId="Heading2Char">
    <w:name w:val="Heading 2 Char"/>
    <w:link w:val="Heading2"/>
    <w:uiPriority w:val="99"/>
    <w:locked/>
    <w:rPr>
      <w:rFonts w:ascii="Times New Roman" w:eastAsia="DengXian Light" w:hAnsi="Times New Roman" w:cs="Times New Roman"/>
      <w:b/>
      <w:kern w:val="0"/>
      <w:sz w:val="26"/>
      <w:szCs w:val="26"/>
      <w:lang w:val="en-GB"/>
    </w:rPr>
  </w:style>
  <w:style w:type="character" w:customStyle="1" w:styleId="Heading3Char">
    <w:name w:val="Heading 3 Char"/>
    <w:link w:val="Heading3"/>
    <w:uiPriority w:val="99"/>
    <w:locked/>
    <w:rPr>
      <w:rFonts w:ascii="Times New Roman" w:eastAsia="DengXian Light" w:hAnsi="Times New Roman" w:cs="Times New Roman"/>
      <w:b/>
      <w:bCs/>
      <w:kern w:val="0"/>
      <w:lang w:val="en-GB"/>
    </w:rPr>
  </w:style>
  <w:style w:type="character" w:customStyle="1" w:styleId="Heading4Char">
    <w:name w:val="Heading 4 Char"/>
    <w:link w:val="Heading4"/>
    <w:uiPriority w:val="99"/>
    <w:locked/>
    <w:rPr>
      <w:rFonts w:ascii="Times New Roman" w:eastAsia="DengXian Light" w:hAnsi="Times New Roman" w:cs="Times New Roman"/>
      <w:b/>
      <w:bCs/>
      <w:kern w:val="0"/>
      <w:sz w:val="24"/>
      <w:szCs w:val="24"/>
      <w:lang w:val="en-GB"/>
    </w:rPr>
  </w:style>
  <w:style w:type="character" w:customStyle="1" w:styleId="Heading5Char">
    <w:name w:val="Heading 5 Char"/>
    <w:link w:val="Heading5"/>
    <w:uiPriority w:val="99"/>
    <w:locked/>
    <w:rPr>
      <w:rFonts w:ascii="Times New Roman" w:eastAsia="DengXian Light" w:hAnsi="Times New Roman" w:cs="Times New Roman"/>
      <w:i/>
      <w:iCs/>
      <w:kern w:val="0"/>
      <w:sz w:val="24"/>
      <w:szCs w:val="24"/>
      <w:lang w:val="en-GB"/>
    </w:rPr>
  </w:style>
  <w:style w:type="paragraph" w:customStyle="1" w:styleId="Item">
    <w:name w:val="Item"/>
    <w:basedOn w:val="BodyText"/>
    <w:uiPriority w:val="99"/>
    <w:pPr>
      <w:suppressLineNumbers/>
      <w:suppressAutoHyphens/>
      <w:spacing w:before="120" w:line="240" w:lineRule="auto"/>
    </w:pPr>
    <w:rPr>
      <w:rFonts w:cs="Times New Roman"/>
      <w:b/>
      <w:iCs/>
      <w:kern w:val="22"/>
      <w:sz w:val="24"/>
      <w:lang w:val="en-GB"/>
    </w:rPr>
  </w:style>
  <w:style w:type="paragraph" w:styleId="BodyText">
    <w:name w:val="Body Text"/>
    <w:basedOn w:val="Normal"/>
    <w:link w:val="FollowedHyperlink"/>
    <w:uiPriority w:val="99"/>
    <w:semiHidden/>
    <w:pPr>
      <w:spacing w:after="120" w:line="259" w:lineRule="auto"/>
      <w:jc w:val="left"/>
    </w:pPr>
    <w:rPr>
      <w:rFonts w:cs="Arial"/>
      <w:kern w:val="2"/>
      <w:szCs w:val="22"/>
      <w:lang w:val="en-CA"/>
    </w:rPr>
  </w:style>
  <w:style w:type="character" w:customStyle="1" w:styleId="BodyTextChar">
    <w:name w:val="Body Text Char"/>
    <w:uiPriority w:val="99"/>
    <w:semiHidden/>
    <w:locked/>
    <w:rPr>
      <w:rFonts w:cs="Times New Roman"/>
    </w:rPr>
  </w:style>
  <w:style w:type="paragraph" w:styleId="Title">
    <w:name w:val="Title"/>
    <w:basedOn w:val="Normal"/>
    <w:next w:val="Normal"/>
    <w:link w:val="TitleChar"/>
    <w:uiPriority w:val="99"/>
    <w:qFormat/>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pPr>
      <w:ind w:right="3119"/>
      <w:jc w:val="left"/>
    </w:pPr>
    <w:rPr>
      <w:b/>
      <w:sz w:val="24"/>
    </w:rPr>
  </w:style>
  <w:style w:type="table" w:customStyle="1" w:styleId="TableGrid1">
    <w:name w:val="Table Grid1"/>
    <w:uiPriority w:val="99"/>
    <w:rPr>
      <w:rFonts w:eastAsia="DengXian"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szCs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
    <w:uiPriority w:val="99"/>
    <w:rPr>
      <w:sz w:val="20"/>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link w:val="FootnoteText"/>
    <w:uiPriority w:val="99"/>
    <w:semiHidden/>
    <w:rsid w:val="005F62C7"/>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uiPriority w:val="99"/>
    <w:locked/>
    <w:rPr>
      <w:rFonts w:ascii="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locked/>
    <w:rPr>
      <w:rFonts w:cs="Times New Roman"/>
      <w:vertAlign w:val="superscript"/>
    </w:rPr>
  </w:style>
  <w:style w:type="paragraph" w:customStyle="1" w:styleId="Footnote">
    <w:name w:val="Footnote"/>
    <w:basedOn w:val="FootnoteText"/>
    <w:uiPriority w:val="99"/>
    <w:rPr>
      <w:sz w:val="18"/>
      <w:szCs w:val="18"/>
      <w:lang w:val="en-CA"/>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99"/>
    <w:locked/>
    <w:rPr>
      <w:rFonts w:ascii="Times New Roman Bold" w:eastAsia="DengXian" w:hAnsi="Times New Roman Bold" w:cs="Times New Roman"/>
      <w:b/>
      <w:color w:val="5A5A5A"/>
      <w:kern w:val="0"/>
      <w:lang w:val="en-GB"/>
    </w:rPr>
  </w:style>
  <w:style w:type="paragraph" w:customStyle="1" w:styleId="Para10">
    <w:name w:val="Para 1"/>
    <w:basedOn w:val="Normal"/>
    <w:uiPriority w:val="99"/>
    <w:pPr>
      <w:numPr>
        <w:numId w:val="2"/>
      </w:numPr>
      <w:tabs>
        <w:tab w:val="left" w:pos="1134"/>
      </w:tabs>
      <w:spacing w:before="120" w:after="120"/>
    </w:pPr>
    <w:rPr>
      <w:lang w:val="en-CA"/>
    </w:rPr>
  </w:style>
  <w:style w:type="character" w:styleId="PlaceholderText">
    <w:name w:val="Placeholder Text"/>
    <w:uiPriority w:val="99"/>
    <w:semiHidden/>
    <w:rPr>
      <w:rFonts w:cs="Times New Roman"/>
      <w:color w:val="808080"/>
    </w:rPr>
  </w:style>
  <w:style w:type="paragraph" w:styleId="Header">
    <w:name w:val="header"/>
    <w:basedOn w:val="Normal"/>
    <w:link w:val="HeaderChar"/>
    <w:uiPriority w:val="99"/>
    <w:pPr>
      <w:tabs>
        <w:tab w:val="center" w:pos="4680"/>
        <w:tab w:val="right" w:pos="9360"/>
      </w:tabs>
    </w:pPr>
    <w:rPr>
      <w:caps/>
    </w:rPr>
  </w:style>
  <w:style w:type="character" w:customStyle="1" w:styleId="HeaderChar">
    <w:name w:val="Header Char"/>
    <w:link w:val="Header"/>
    <w:uiPriority w:val="99"/>
    <w:locked/>
    <w:rPr>
      <w:rFonts w:ascii="Times New Roman" w:hAnsi="Times New Roman" w:cs="Times New Roman"/>
      <w:caps/>
      <w:kern w:val="0"/>
      <w:sz w:val="24"/>
      <w:szCs w:val="24"/>
      <w:lang w:val="en-GB"/>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locked/>
    <w:rPr>
      <w:rFonts w:ascii="Times New Roman" w:hAnsi="Times New Roman" w:cs="Times New Roman"/>
      <w:kern w:val="0"/>
      <w:sz w:val="24"/>
      <w:szCs w:val="24"/>
      <w:lang w:val="en-GB"/>
    </w:rPr>
  </w:style>
  <w:style w:type="paragraph" w:customStyle="1" w:styleId="Para2">
    <w:name w:val="Para 2"/>
    <w:uiPriority w:val="99"/>
    <w:pPr>
      <w:tabs>
        <w:tab w:val="left" w:pos="1701"/>
      </w:tabs>
      <w:spacing w:before="120" w:after="120"/>
      <w:jc w:val="both"/>
    </w:pPr>
    <w:rPr>
      <w:rFonts w:cs="Times New Roman"/>
      <w:sz w:val="22"/>
      <w:szCs w:val="24"/>
      <w:lang w:val="en-CA"/>
    </w:rPr>
  </w:style>
  <w:style w:type="paragraph" w:customStyle="1" w:styleId="Annex">
    <w:name w:val="Annex"/>
    <w:basedOn w:val="Normal"/>
    <w:uiPriority w:val="99"/>
    <w:rPr>
      <w:b/>
      <w:sz w:val="28"/>
    </w:rPr>
  </w:style>
  <w:style w:type="paragraph" w:customStyle="1" w:styleId="Para30">
    <w:name w:val="Para 3"/>
    <w:basedOn w:val="Normal"/>
    <w:uiPriority w:val="99"/>
    <w:pPr>
      <w:tabs>
        <w:tab w:val="left" w:pos="1701"/>
      </w:tabs>
      <w:spacing w:before="120" w:after="120"/>
    </w:p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ascii="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hAnsi="Times New Roman" w:cs="Times New Roman"/>
      <w:b/>
      <w:bCs/>
      <w:kern w:val="0"/>
      <w:sz w:val="20"/>
      <w:szCs w:val="20"/>
      <w:lang w:val="en-GB"/>
    </w:rPr>
  </w:style>
  <w:style w:type="character" w:styleId="Hyperlink">
    <w:name w:val="Hyperlink"/>
    <w:uiPriority w:val="99"/>
    <w:rPr>
      <w:rFonts w:cs="Times New Roman"/>
      <w:color w:val="0563C1"/>
      <w:u w:val="single"/>
    </w:rPr>
  </w:style>
  <w:style w:type="character" w:customStyle="1" w:styleId="UnresolvedMention1">
    <w:name w:val="Unresolved Mention1"/>
    <w:uiPriority w:val="99"/>
    <w:semiHidden/>
    <w:rPr>
      <w:rFonts w:cs="Times New Roman"/>
      <w:color w:val="605E5C"/>
      <w:shd w:val="clear" w:color="auto" w:fill="E1DFDD"/>
    </w:rPr>
  </w:style>
  <w:style w:type="paragraph" w:styleId="ListParagraph">
    <w:name w:val="List Paragraph"/>
    <w:basedOn w:val="Normal"/>
    <w:uiPriority w:val="99"/>
    <w:qFormat/>
    <w:pPr>
      <w:ind w:left="720"/>
      <w:contextualSpacing/>
    </w:pPr>
  </w:style>
  <w:style w:type="character" w:styleId="FollowedHyperlink">
    <w:name w:val="FollowedHyperlink"/>
    <w:aliases w:val="Body Text Char1"/>
    <w:link w:val="BodyText"/>
    <w:uiPriority w:val="99"/>
    <w:semiHidden/>
    <w:locked/>
    <w:rPr>
      <w:rFonts w:cs="Times New Roman"/>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spacing w:after="160" w:line="240" w:lineRule="exact"/>
    </w:pPr>
    <w:rPr>
      <w:rFonts w:cs="Arial"/>
      <w:kern w:val="2"/>
      <w:szCs w:val="22"/>
      <w:vertAlign w:val="superscript"/>
      <w:lang w:val="en-CA"/>
    </w:rPr>
  </w:style>
  <w:style w:type="character" w:customStyle="1" w:styleId="ui-provider">
    <w:name w:val="ui-provider"/>
    <w:uiPriority w:val="99"/>
    <w:rPr>
      <w:rFonts w:cs="Times New Roman"/>
    </w:rPr>
  </w:style>
  <w:style w:type="paragraph" w:styleId="Revision">
    <w:name w:val="Revision"/>
    <w:hidden/>
    <w:uiPriority w:val="99"/>
    <w:semiHidden/>
    <w:rPr>
      <w:rFonts w:cs="Times New Roman"/>
      <w:sz w:val="22"/>
      <w:szCs w:val="24"/>
      <w:lang w:val="en-GB"/>
    </w:rPr>
  </w:style>
  <w:style w:type="paragraph" w:customStyle="1" w:styleId="Para1">
    <w:name w:val="Para1"/>
    <w:basedOn w:val="Normal"/>
    <w:uiPriority w:val="99"/>
    <w:pPr>
      <w:numPr>
        <w:numId w:val="5"/>
      </w:numPr>
      <w:spacing w:before="120" w:after="120"/>
    </w:pPr>
    <w:rPr>
      <w:sz w:val="20"/>
      <w:szCs w:val="18"/>
    </w:rPr>
  </w:style>
  <w:style w:type="paragraph" w:customStyle="1" w:styleId="Para3">
    <w:name w:val="Para3"/>
    <w:basedOn w:val="Normal"/>
    <w:uiPriority w:val="99"/>
    <w:pPr>
      <w:numPr>
        <w:ilvl w:val="2"/>
        <w:numId w:val="5"/>
      </w:numPr>
      <w:tabs>
        <w:tab w:val="left" w:pos="1980"/>
      </w:tabs>
      <w:spacing w:before="80" w:after="80"/>
    </w:pPr>
    <w:rPr>
      <w:szCs w:val="20"/>
    </w:rPr>
  </w:style>
  <w:style w:type="character" w:customStyle="1" w:styleId="Para1Char">
    <w:name w:val="Para1 Char"/>
    <w:uiPriority w:val="99"/>
    <w:locked/>
    <w:rPr>
      <w:rFonts w:ascii="Times New Roman" w:hAnsi="Times New Roman"/>
      <w:snapToGrid w:val="0"/>
      <w:kern w:val="0"/>
      <w:sz w:val="18"/>
      <w:lang w:val="en-GB"/>
    </w:rPr>
  </w:style>
  <w:style w:type="character" w:customStyle="1" w:styleId="cf01">
    <w:name w:val="cf01"/>
    <w:uiPriority w:val="99"/>
    <w:rPr>
      <w:rFonts w:ascii="Segoe UI" w:hAnsi="Segoe UI" w:cs="Segoe UI"/>
      <w:sz w:val="18"/>
      <w:szCs w:val="18"/>
    </w:rPr>
  </w:style>
  <w:style w:type="character" w:styleId="Emphasis">
    <w:name w:val="Emphasis"/>
    <w:uiPriority w:val="99"/>
    <w:qFormat/>
    <w:rPr>
      <w:rFonts w:cs="Times New Roman"/>
      <w:i/>
      <w:iCs/>
    </w:rPr>
  </w:style>
  <w:style w:type="character" w:customStyle="1" w:styleId="break-word">
    <w:name w:val="break-word"/>
    <w:uiPriority w:val="99"/>
    <w:rPr>
      <w:rFonts w:cs="Times New Roman"/>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CurrentList1">
    <w:name w:val="Current List1"/>
    <w:rsid w:val="005F62C7"/>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1968081">
      <w:marLeft w:val="0"/>
      <w:marRight w:val="0"/>
      <w:marTop w:val="0"/>
      <w:marBottom w:val="0"/>
      <w:divBdr>
        <w:top w:val="none" w:sz="0" w:space="0" w:color="auto"/>
        <w:left w:val="none" w:sz="0" w:space="0" w:color="auto"/>
        <w:bottom w:val="none" w:sz="0" w:space="0" w:color="auto"/>
        <w:right w:val="none" w:sz="0" w:space="0" w:color="auto"/>
      </w:divBdr>
    </w:div>
    <w:div w:id="891968082">
      <w:marLeft w:val="0"/>
      <w:marRight w:val="0"/>
      <w:marTop w:val="0"/>
      <w:marBottom w:val="0"/>
      <w:divBdr>
        <w:top w:val="none" w:sz="0" w:space="0" w:color="auto"/>
        <w:left w:val="none" w:sz="0" w:space="0" w:color="auto"/>
        <w:bottom w:val="none" w:sz="0" w:space="0" w:color="auto"/>
        <w:right w:val="none" w:sz="0" w:space="0" w:color="auto"/>
      </w:divBdr>
    </w:div>
    <w:div w:id="891968083">
      <w:marLeft w:val="0"/>
      <w:marRight w:val="0"/>
      <w:marTop w:val="0"/>
      <w:marBottom w:val="0"/>
      <w:divBdr>
        <w:top w:val="none" w:sz="0" w:space="0" w:color="auto"/>
        <w:left w:val="none" w:sz="0" w:space="0" w:color="auto"/>
        <w:bottom w:val="none" w:sz="0" w:space="0" w:color="auto"/>
        <w:right w:val="none" w:sz="0" w:space="0" w:color="auto"/>
      </w:divBdr>
    </w:div>
    <w:div w:id="891968084">
      <w:marLeft w:val="0"/>
      <w:marRight w:val="0"/>
      <w:marTop w:val="0"/>
      <w:marBottom w:val="0"/>
      <w:divBdr>
        <w:top w:val="none" w:sz="0" w:space="0" w:color="auto"/>
        <w:left w:val="none" w:sz="0" w:space="0" w:color="auto"/>
        <w:bottom w:val="none" w:sz="0" w:space="0" w:color="auto"/>
        <w:right w:val="none" w:sz="0" w:space="0" w:color="auto"/>
      </w:divBdr>
    </w:div>
    <w:div w:id="891968085">
      <w:marLeft w:val="0"/>
      <w:marRight w:val="0"/>
      <w:marTop w:val="0"/>
      <w:marBottom w:val="0"/>
      <w:divBdr>
        <w:top w:val="none" w:sz="0" w:space="0" w:color="auto"/>
        <w:left w:val="none" w:sz="0" w:space="0" w:color="auto"/>
        <w:bottom w:val="none" w:sz="0" w:space="0" w:color="auto"/>
        <w:right w:val="none" w:sz="0" w:space="0" w:color="auto"/>
      </w:divBdr>
    </w:div>
    <w:div w:id="891968086">
      <w:marLeft w:val="0"/>
      <w:marRight w:val="0"/>
      <w:marTop w:val="0"/>
      <w:marBottom w:val="0"/>
      <w:divBdr>
        <w:top w:val="none" w:sz="0" w:space="0" w:color="auto"/>
        <w:left w:val="none" w:sz="0" w:space="0" w:color="auto"/>
        <w:bottom w:val="none" w:sz="0" w:space="0" w:color="auto"/>
        <w:right w:val="none" w:sz="0" w:space="0" w:color="auto"/>
      </w:divBdr>
    </w:div>
    <w:div w:id="891968087">
      <w:marLeft w:val="0"/>
      <w:marRight w:val="0"/>
      <w:marTop w:val="0"/>
      <w:marBottom w:val="0"/>
      <w:divBdr>
        <w:top w:val="none" w:sz="0" w:space="0" w:color="auto"/>
        <w:left w:val="none" w:sz="0" w:space="0" w:color="auto"/>
        <w:bottom w:val="none" w:sz="0" w:space="0" w:color="auto"/>
        <w:right w:val="none" w:sz="0" w:space="0" w:color="auto"/>
      </w:divBdr>
    </w:div>
    <w:div w:id="891968088">
      <w:marLeft w:val="0"/>
      <w:marRight w:val="0"/>
      <w:marTop w:val="0"/>
      <w:marBottom w:val="0"/>
      <w:divBdr>
        <w:top w:val="none" w:sz="0" w:space="0" w:color="auto"/>
        <w:left w:val="none" w:sz="0" w:space="0" w:color="auto"/>
        <w:bottom w:val="none" w:sz="0" w:space="0" w:color="auto"/>
        <w:right w:val="none" w:sz="0" w:space="0" w:color="auto"/>
      </w:divBdr>
    </w:div>
    <w:div w:id="8919680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5/cop-15-dec-24-zh.pdf" TargetMode="External"/><Relationship Id="rId18" Type="http://schemas.openxmlformats.org/officeDocument/2006/relationships/hyperlink" Target="https://www.cbd.int/doc/decisions/cop-10/cop-10-dec-29-zh.pdf" TargetMode="External"/><Relationship Id="rId26" Type="http://schemas.openxmlformats.org/officeDocument/2006/relationships/hyperlink" Target="https://www.cbd.int/doc/decisions/cop-15/cop-15-dec-09-zh.pdf" TargetMode="External"/><Relationship Id="rId39" Type="http://schemas.openxmlformats.org/officeDocument/2006/relationships/hyperlink" Target="https://www.cbd.int/doc/decisions/cop-13/cop-13-dec-09-zh.pdf" TargetMode="External"/><Relationship Id="rId21" Type="http://schemas.openxmlformats.org/officeDocument/2006/relationships/hyperlink" Target="https://www.cbd.int/doc/decisions/cop-15/cop-15-dec-24-zh.pdf" TargetMode="External"/><Relationship Id="rId34" Type="http://schemas.openxmlformats.org/officeDocument/2006/relationships/hyperlink" Target="https://www.cbd.int/doc/decisions/cop-15/cop-15-dec-04-zh.pdf" TargetMode="External"/><Relationship Id="rId42" Type="http://schemas.openxmlformats.org/officeDocument/2006/relationships/hyperlink" Target="https://www.cbd.int/doc/decisions/cop-13/cop-13-dec-12-zh.pdf" TargetMode="External"/><Relationship Id="rId47" Type="http://schemas.openxmlformats.org/officeDocument/2006/relationships/fontTable" Target="fontTable.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s://www.cbd.int/doc/decisions/cop-10/cop-10-dec-29-zh.pdf" TargetMode="External"/><Relationship Id="rId29" Type="http://schemas.openxmlformats.org/officeDocument/2006/relationships/hyperlink" Target="https://www.cbd.int/doc/decisions/cop-15/cop-15-dec-24-z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5/cop-15-dec-25-zh.pdf" TargetMode="External"/><Relationship Id="rId24" Type="http://schemas.openxmlformats.org/officeDocument/2006/relationships/hyperlink" Target="https://www.cbd.int/doc/decisions/cop-15/cop-15-dec-24-zh.pdf" TargetMode="External"/><Relationship Id="rId32" Type="http://schemas.openxmlformats.org/officeDocument/2006/relationships/footer" Target="footer1.xml"/><Relationship Id="rId37" Type="http://schemas.openxmlformats.org/officeDocument/2006/relationships/hyperlink" Target="https://www.cbd.int/doc/decisions/cop-11/cop-11-dec-18-zh.pdf" TargetMode="External"/><Relationship Id="rId40" Type="http://schemas.openxmlformats.org/officeDocument/2006/relationships/hyperlink" Target="https://www.cbd.int/doc/decisions/cop-13/cop-13-dec-10-zh.pdf" TargetMode="External"/><Relationship Id="rId45" Type="http://schemas.openxmlformats.org/officeDocument/2006/relationships/hyperlink" Target="https://www.cbd.int/doc/decisions/cop-14/cop-14-dec-30-zh.pdf" TargetMode="External"/><Relationship Id="rId5" Type="http://schemas.openxmlformats.org/officeDocument/2006/relationships/footnotes" Target="footnotes.xml"/><Relationship Id="rId15" Type="http://schemas.openxmlformats.org/officeDocument/2006/relationships/hyperlink" Target="https://www.cbd.int/doc/decisions/cop-15/cop-15-dec-25-zh.pdf" TargetMode="External"/><Relationship Id="rId23" Type="http://schemas.openxmlformats.org/officeDocument/2006/relationships/hyperlink" Target="https://www.cbd.int/doc/decisions/cop-15/cop-15-dec-24-zh.pdf" TargetMode="External"/><Relationship Id="rId28" Type="http://schemas.openxmlformats.org/officeDocument/2006/relationships/hyperlink" Target="https://www.cbd.int/doc/decisions/cop-15/cop-15-dec-24-zh.pdf" TargetMode="External"/><Relationship Id="rId36" Type="http://schemas.openxmlformats.org/officeDocument/2006/relationships/hyperlink" Target="https://www.cbd.int/doc/decisions/cop-10/cop-10-dec-29-zh.pdf" TargetMode="External"/><Relationship Id="rId10" Type="http://schemas.openxmlformats.org/officeDocument/2006/relationships/hyperlink" Target="https://www.cbd.int/doc/decisions/cop-15/cop-15-dec-24-zh.pdf" TargetMode="External"/><Relationship Id="rId19" Type="http://schemas.openxmlformats.org/officeDocument/2006/relationships/hyperlink" Target="https://www.cbd.int/doc/decisions/cop-15/cop-15-dec-24-zh.pdf" TargetMode="External"/><Relationship Id="rId31" Type="http://schemas.openxmlformats.org/officeDocument/2006/relationships/header" Target="header2.xml"/><Relationship Id="rId44" Type="http://schemas.openxmlformats.org/officeDocument/2006/relationships/hyperlink" Target="https://www.cbd.int/doc/decisions/cop-14/cop-14-dec-10-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5/cop-15-dec-24-zh.pdf" TargetMode="External"/><Relationship Id="rId22" Type="http://schemas.openxmlformats.org/officeDocument/2006/relationships/hyperlink" Target="https://www.cbd.int/doc/decisions/cop-15/cop-15-dec-24-zh.pdf" TargetMode="External"/><Relationship Id="rId27" Type="http://schemas.openxmlformats.org/officeDocument/2006/relationships/hyperlink" Target="https://www.cbd.int/doc/decisions/np-mop-04/np-mop-04-dec-06-zh.pdf" TargetMode="External"/><Relationship Id="rId30" Type="http://schemas.openxmlformats.org/officeDocument/2006/relationships/header" Target="header1.xml"/><Relationship Id="rId35" Type="http://schemas.openxmlformats.org/officeDocument/2006/relationships/hyperlink" Target="https://www.cbd.int/doc/decisions/cop-09/cop-09-dec-20-zh.pdf" TargetMode="External"/><Relationship Id="rId43" Type="http://schemas.openxmlformats.org/officeDocument/2006/relationships/hyperlink" Target="https://www.cbd.int/doc/decisions/cop-14/cop-14-dec-08-zh.pdf" TargetMode="Externa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doc/decisions/cop-15/cop-15-dec-26-zh.pdf" TargetMode="External"/><Relationship Id="rId17" Type="http://schemas.openxmlformats.org/officeDocument/2006/relationships/hyperlink" Target="https://www.cbd.int/doc/decisions/cop-15/cop-15-dec-26-zh.pdf" TargetMode="External"/><Relationship Id="rId25" Type="http://schemas.openxmlformats.org/officeDocument/2006/relationships/hyperlink" Target="https://www.cbd.int/doc/decisions/cop-10/cop-10-dec-29-zh.pdf" TargetMode="External"/><Relationship Id="rId33" Type="http://schemas.openxmlformats.org/officeDocument/2006/relationships/footer" Target="footer2.xml"/><Relationship Id="rId38" Type="http://schemas.openxmlformats.org/officeDocument/2006/relationships/hyperlink" Target="https://www.cbd.int/doc/decisions/cop-12/cop-12-dec-23-zh.pdf" TargetMode="External"/><Relationship Id="rId46" Type="http://schemas.openxmlformats.org/officeDocument/2006/relationships/hyperlink" Target="https://www.cbd.int/doc/decisions/cop-15/cop-15-dec-24-zh.pdf" TargetMode="External"/><Relationship Id="rId20" Type="http://schemas.openxmlformats.org/officeDocument/2006/relationships/hyperlink" Target="https://www.cbd.int/notifications/2023-120" TargetMode="External"/><Relationship Id="rId41" Type="http://schemas.openxmlformats.org/officeDocument/2006/relationships/hyperlink" Target="https://www.cbd.int/doc/decisions/cop-13/cop-13-dec-11-zh.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file:///C:\Users\jihyun.lee\AppData\Local\Microsoft\Windows\INetCache\Content.Outlook\PGF1XPS7\www.cbd.int\meetings\SOI-WS-2022-01" TargetMode="External"/><Relationship Id="rId13" Type="http://schemas.openxmlformats.org/officeDocument/2006/relationships/hyperlink" Target="http://www.cbd.int/meetings/SOI-WS-2023-03" TargetMode="External"/><Relationship Id="rId3" Type="http://schemas.openxmlformats.org/officeDocument/2006/relationships/hyperlink" Target="https://www.cbd.int/doc/decisions/cop-13/cop-13-dec-03-zh.pdf" TargetMode="External"/><Relationship Id="rId7" Type="http://schemas.openxmlformats.org/officeDocument/2006/relationships/hyperlink" Target="file:///C:\Users\jihyun.lee\AppData\Local\Microsoft\Windows\INetCache\Content.Outlook\PGF1XPS7\www.cbd.int\soi" TargetMode="External"/><Relationship Id="rId12" Type="http://schemas.openxmlformats.org/officeDocument/2006/relationships/hyperlink" Target="file:///C:\Users\jihyun.lee\AppData\Local\Microsoft\Windows\INetCache\Content.Outlook\PGF1XPS7\www.cbd.int\meetings\SOI-WS-2022-01" TargetMode="External"/><Relationship Id="rId2" Type="http://schemas.openxmlformats.org/officeDocument/2006/relationships/hyperlink" Target="https://www.cbd.int/doc/meetings/cop/cop-08/official/cop-08-27-add2-zh.pdf" TargetMode="External"/><Relationship Id="rId1" Type="http://schemas.openxmlformats.org/officeDocument/2006/relationships/hyperlink" Target="http://www.cbd.int/gbf/targets/" TargetMode="External"/><Relationship Id="rId6" Type="http://schemas.openxmlformats.org/officeDocument/2006/relationships/hyperlink" Target="https://www.cbd.int/doc/publications/cbd-ts-87-en.pdf" TargetMode="External"/><Relationship Id="rId11" Type="http://schemas.openxmlformats.org/officeDocument/2006/relationships/hyperlink" Target="file:///C:\Users\jihyun.lee\AppData\Local\Microsoft\Windows\INetCache\Content.Outlook\PGF1XPS7\www.cbd.int\meetings\SOI-WS-2022-02" TargetMode="External"/><Relationship Id="rId5" Type="http://schemas.openxmlformats.org/officeDocument/2006/relationships/hyperlink" Target="https://www.cbd.int/cop/cop-13/hls/in-session/cancun-declaration-draft-dec-03-2016-pm-zh.pdf" TargetMode="External"/><Relationship Id="rId10" Type="http://schemas.openxmlformats.org/officeDocument/2006/relationships/hyperlink" Target="https://www.cbd.int/meetings/SOI-OM-2022-02" TargetMode="External"/><Relationship Id="rId4" Type="http://schemas.openxmlformats.org/officeDocument/2006/relationships/hyperlink" Target="https://www.cbd.int/doc/decisions/cop-14/cop-14-dec-03-zh.pdf" TargetMode="External"/><Relationship Id="rId9" Type="http://schemas.openxmlformats.org/officeDocument/2006/relationships/hyperlink" Target="file:///C:\Users\jihyun.lee\AppData\Local\Microsoft\Windows\INetCache\Content.Outlook\PGF1XPS7\www.cbd.int\meetings\SOI-WS-202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2351</Words>
  <Characters>13402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Conservation and sustainable use of marine and coastal biodiversity</vt:lpstr>
    </vt:vector>
  </TitlesOfParts>
  <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sustainable use of marine and coastal biodiversity</dc:title>
  <dc:subject>CBD/SBSTTA/26/7</dc:subject>
  <dc:creator>Microsoft Office User</dc:creator>
  <cp:keywords/>
  <dc:description/>
  <cp:lastModifiedBy>SCBD</cp:lastModifiedBy>
  <cp:revision>5</cp:revision>
  <cp:lastPrinted>2024-02-08T22:33:00Z</cp:lastPrinted>
  <dcterms:created xsi:type="dcterms:W3CDTF">2024-03-24T12:20:00Z</dcterms:created>
  <dcterms:modified xsi:type="dcterms:W3CDTF">2024-03-25T04:02:00Z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lcf76f155ced4ddcb4097134ff3c332f">
    <vt:lpwstr/>
  </property>
  <property fmtid="{D5CDD505-2E9C-101B-9397-08002B2CF9AE}" pid="5" name="TaxCatchAll">
    <vt:lpwstr/>
  </property>
</Properties>
</file>