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EF232E" w:rsidRPr="00A80E7B" w14:paraId="7C45BE81" w14:textId="77777777" w:rsidTr="00E2743E">
        <w:trPr>
          <w:trHeight w:hRule="exact" w:val="720"/>
        </w:trPr>
        <w:tc>
          <w:tcPr>
            <w:tcW w:w="855" w:type="dxa"/>
            <w:tcBorders>
              <w:top w:val="nil"/>
              <w:bottom w:val="single" w:sz="12" w:space="0" w:color="000000"/>
              <w:right w:val="nil"/>
            </w:tcBorders>
          </w:tcPr>
          <w:p w14:paraId="63D76842" w14:textId="77777777" w:rsidR="00EF232E" w:rsidRPr="00A80E7B" w:rsidRDefault="00EF232E" w:rsidP="00446FDE">
            <w:pPr>
              <w:adjustRightInd w:val="0"/>
              <w:spacing w:line="480" w:lineRule="auto"/>
              <w:rPr>
                <w:rFonts w:eastAsia="等线"/>
                <w:snapToGrid w:val="0"/>
                <w:kern w:val="22"/>
                <w:sz w:val="20"/>
                <w:szCs w:val="20"/>
                <w:lang w:eastAsia="en-US"/>
              </w:rPr>
            </w:pPr>
            <w:bookmarkStart w:id="0" w:name="_Hlk33348613"/>
            <w:r>
              <w:rPr>
                <w:noProof/>
              </w:rPr>
              <w:drawing>
                <wp:anchor distT="0" distB="0" distL="114300" distR="114300" simplePos="0" relativeHeight="251659264" behindDoc="0" locked="0" layoutInCell="1" allowOverlap="1" wp14:anchorId="702C3BC8" wp14:editId="6BFE4D7B">
                  <wp:simplePos x="0" y="0"/>
                  <wp:positionH relativeFrom="column">
                    <wp:posOffset>635</wp:posOffset>
                  </wp:positionH>
                  <wp:positionV relativeFrom="page">
                    <wp:posOffset>33020</wp:posOffset>
                  </wp:positionV>
                  <wp:extent cx="414020" cy="350520"/>
                  <wp:effectExtent l="0" t="0" r="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l="2" r="2"/>
                          <a:stretch>
                            <a:fillRect/>
                          </a:stretch>
                        </pic:blipFill>
                        <pic:spPr bwMode="auto">
                          <a:xfrm>
                            <a:off x="0" y="0"/>
                            <a:ext cx="414020" cy="350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82" w:type="dxa"/>
            <w:tcBorders>
              <w:top w:val="nil"/>
              <w:left w:val="nil"/>
              <w:bottom w:val="single" w:sz="12" w:space="0" w:color="000000"/>
              <w:right w:val="nil"/>
            </w:tcBorders>
          </w:tcPr>
          <w:p w14:paraId="59C7976C" w14:textId="77777777" w:rsidR="00EF232E" w:rsidRPr="00A80E7B" w:rsidRDefault="00EF232E" w:rsidP="00446FDE">
            <w:pPr>
              <w:adjustRightInd w:val="0"/>
              <w:spacing w:after="0" w:line="240" w:lineRule="auto"/>
              <w:rPr>
                <w:rFonts w:eastAsia="等线"/>
                <w:b/>
                <w:bCs/>
                <w:sz w:val="20"/>
                <w:szCs w:val="20"/>
                <w:lang w:val="en-GB"/>
              </w:rPr>
            </w:pPr>
            <w:r>
              <w:rPr>
                <w:noProof/>
              </w:rPr>
              <w:drawing>
                <wp:anchor distT="0" distB="0" distL="114300" distR="114300" simplePos="0" relativeHeight="251660288" behindDoc="0" locked="0" layoutInCell="1" allowOverlap="1" wp14:anchorId="15EF6232" wp14:editId="1B96CB0B">
                  <wp:simplePos x="0" y="0"/>
                  <wp:positionH relativeFrom="column">
                    <wp:posOffset>407035</wp:posOffset>
                  </wp:positionH>
                  <wp:positionV relativeFrom="paragraph">
                    <wp:posOffset>-5080</wp:posOffset>
                  </wp:positionV>
                  <wp:extent cx="180975" cy="191770"/>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80E7B">
              <w:rPr>
                <w:rFonts w:eastAsia="等线" w:hint="eastAsia"/>
                <w:b/>
                <w:bCs/>
                <w:sz w:val="20"/>
                <w:szCs w:val="20"/>
                <w:lang w:val="en-GB"/>
              </w:rPr>
              <w:t>联合国</w:t>
            </w:r>
          </w:p>
          <w:p w14:paraId="5908F634" w14:textId="77777777" w:rsidR="00EF232E" w:rsidRPr="00A80E7B" w:rsidRDefault="00EF232E" w:rsidP="00446FDE">
            <w:pPr>
              <w:adjustRightInd w:val="0"/>
              <w:spacing w:after="0" w:line="240" w:lineRule="auto"/>
              <w:rPr>
                <w:rFonts w:eastAsia="等线"/>
                <w:b/>
                <w:bCs/>
                <w:sz w:val="20"/>
                <w:szCs w:val="20"/>
                <w:lang w:val="en-GB"/>
              </w:rPr>
            </w:pPr>
            <w:r w:rsidRPr="00A80E7B">
              <w:rPr>
                <w:rFonts w:eastAsia="等线" w:hint="eastAsia"/>
                <w:b/>
                <w:bCs/>
                <w:sz w:val="20"/>
                <w:szCs w:val="20"/>
                <w:lang w:val="en-GB"/>
              </w:rPr>
              <w:t>环境规划署</w:t>
            </w:r>
          </w:p>
          <w:p w14:paraId="47DA1F47" w14:textId="77777777" w:rsidR="00EF232E" w:rsidRPr="00A80E7B" w:rsidRDefault="00EF232E" w:rsidP="00446FDE">
            <w:pPr>
              <w:adjustRightInd w:val="0"/>
              <w:spacing w:after="0" w:line="240" w:lineRule="auto"/>
              <w:rPr>
                <w:rFonts w:eastAsia="等线"/>
                <w:sz w:val="24"/>
                <w:szCs w:val="24"/>
                <w:lang w:val="en-GB"/>
              </w:rPr>
            </w:pPr>
          </w:p>
        </w:tc>
        <w:tc>
          <w:tcPr>
            <w:tcW w:w="7322" w:type="dxa"/>
            <w:gridSpan w:val="2"/>
            <w:tcBorders>
              <w:top w:val="nil"/>
              <w:left w:val="nil"/>
              <w:bottom w:val="single" w:sz="12" w:space="0" w:color="000000"/>
            </w:tcBorders>
          </w:tcPr>
          <w:p w14:paraId="15EEC056" w14:textId="77777777" w:rsidR="00EF232E" w:rsidRPr="00A80E7B" w:rsidRDefault="00EF232E" w:rsidP="00446FDE">
            <w:pPr>
              <w:tabs>
                <w:tab w:val="right" w:pos="7611"/>
              </w:tabs>
              <w:adjustRightInd w:val="0"/>
              <w:spacing w:before="60" w:after="0" w:line="240" w:lineRule="auto"/>
              <w:jc w:val="right"/>
              <w:rPr>
                <w:rFonts w:ascii="Arial" w:eastAsia="等线" w:hAnsi="Arial" w:cs="Arial"/>
                <w:b/>
                <w:snapToGrid w:val="0"/>
                <w:kern w:val="22"/>
                <w:sz w:val="32"/>
                <w:szCs w:val="24"/>
                <w:lang w:val="en-GB"/>
              </w:rPr>
            </w:pPr>
            <w:r w:rsidRPr="00A80E7B">
              <w:rPr>
                <w:rFonts w:ascii="Arial" w:eastAsia="等线" w:hAnsi="Arial" w:cs="Arial"/>
                <w:b/>
                <w:snapToGrid w:val="0"/>
                <w:kern w:val="22"/>
                <w:sz w:val="32"/>
                <w:szCs w:val="24"/>
                <w:lang w:val="en-GB"/>
              </w:rPr>
              <w:t>CBD</w:t>
            </w:r>
          </w:p>
          <w:p w14:paraId="0355590B" w14:textId="77777777" w:rsidR="00EF232E" w:rsidRPr="00A80E7B" w:rsidRDefault="00EF232E" w:rsidP="00446FDE">
            <w:pPr>
              <w:adjustRightInd w:val="0"/>
              <w:spacing w:after="0" w:line="240" w:lineRule="auto"/>
              <w:jc w:val="left"/>
              <w:rPr>
                <w:rFonts w:eastAsia="等线"/>
                <w:b/>
                <w:snapToGrid w:val="0"/>
                <w:kern w:val="22"/>
                <w:sz w:val="20"/>
                <w:szCs w:val="24"/>
                <w:lang w:val="en-GB"/>
              </w:rPr>
            </w:pPr>
          </w:p>
        </w:tc>
      </w:tr>
      <w:tr w:rsidR="00EF232E" w:rsidRPr="00A80E7B" w14:paraId="317EEF41" w14:textId="77777777" w:rsidTr="00AD2052">
        <w:trPr>
          <w:trHeight w:val="2490"/>
        </w:trPr>
        <w:tc>
          <w:tcPr>
            <w:tcW w:w="7029" w:type="dxa"/>
            <w:gridSpan w:val="3"/>
            <w:tcBorders>
              <w:top w:val="nil"/>
              <w:bottom w:val="single" w:sz="36" w:space="0" w:color="000000"/>
            </w:tcBorders>
          </w:tcPr>
          <w:p w14:paraId="1AAA4DF5" w14:textId="77777777" w:rsidR="00EF232E" w:rsidRPr="00A80E7B" w:rsidRDefault="00EF232E" w:rsidP="00446FDE">
            <w:pPr>
              <w:adjustRightInd w:val="0"/>
              <w:spacing w:after="0" w:line="240" w:lineRule="auto"/>
              <w:rPr>
                <w:rFonts w:eastAsia="等线"/>
                <w:snapToGrid w:val="0"/>
                <w:kern w:val="22"/>
                <w:sz w:val="24"/>
                <w:szCs w:val="24"/>
                <w:lang w:val="en-GB"/>
              </w:rPr>
            </w:pPr>
          </w:p>
          <w:p w14:paraId="127D7A90" w14:textId="77777777" w:rsidR="00EF232E" w:rsidRPr="00A80E7B" w:rsidRDefault="00EF232E" w:rsidP="00446FDE">
            <w:pPr>
              <w:adjustRightInd w:val="0"/>
              <w:spacing w:after="0" w:line="240" w:lineRule="auto"/>
              <w:rPr>
                <w:rFonts w:eastAsia="等线"/>
                <w:b/>
                <w:noProof/>
                <w:sz w:val="24"/>
                <w:szCs w:val="24"/>
              </w:rPr>
            </w:pPr>
          </w:p>
          <w:p w14:paraId="72D38F85" w14:textId="77777777" w:rsidR="00EF232E" w:rsidRPr="00A80E7B" w:rsidRDefault="00EF232E" w:rsidP="00446FDE">
            <w:pPr>
              <w:adjustRightInd w:val="0"/>
              <w:spacing w:after="0" w:line="240" w:lineRule="auto"/>
              <w:rPr>
                <w:rFonts w:ascii="Univers" w:eastAsia="等线" w:hAnsi="Univers"/>
                <w:snapToGrid w:val="0"/>
                <w:kern w:val="22"/>
                <w:sz w:val="32"/>
                <w:szCs w:val="24"/>
                <w:lang w:val="en-GB"/>
              </w:rPr>
            </w:pPr>
            <w:r w:rsidRPr="00A80E7B">
              <w:rPr>
                <w:rFonts w:eastAsia="等线"/>
                <w:b/>
                <w:noProof/>
                <w:sz w:val="24"/>
                <w:szCs w:val="24"/>
              </w:rPr>
              <w:drawing>
                <wp:inline distT="0" distB="0" distL="0" distR="0" wp14:anchorId="02F8254A" wp14:editId="04BB3585">
                  <wp:extent cx="2882900" cy="107950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2900" cy="1079500"/>
                          </a:xfrm>
                          <a:prstGeom prst="rect">
                            <a:avLst/>
                          </a:prstGeom>
                          <a:noFill/>
                          <a:ln>
                            <a:noFill/>
                          </a:ln>
                        </pic:spPr>
                      </pic:pic>
                    </a:graphicData>
                  </a:graphic>
                </wp:inline>
              </w:drawing>
            </w:r>
          </w:p>
          <w:p w14:paraId="3935DDC6" w14:textId="77777777" w:rsidR="00EF232E" w:rsidRPr="00A80E7B" w:rsidRDefault="00EF232E" w:rsidP="00446FDE">
            <w:pPr>
              <w:adjustRightInd w:val="0"/>
              <w:spacing w:after="0" w:line="240" w:lineRule="auto"/>
              <w:rPr>
                <w:rFonts w:eastAsia="等线"/>
                <w:b/>
                <w:snapToGrid w:val="0"/>
                <w:kern w:val="22"/>
                <w:sz w:val="32"/>
                <w:szCs w:val="32"/>
              </w:rPr>
            </w:pPr>
          </w:p>
        </w:tc>
        <w:tc>
          <w:tcPr>
            <w:tcW w:w="3330" w:type="dxa"/>
            <w:tcBorders>
              <w:top w:val="nil"/>
              <w:bottom w:val="single" w:sz="36" w:space="0" w:color="000000"/>
            </w:tcBorders>
          </w:tcPr>
          <w:p w14:paraId="6289C387" w14:textId="77777777" w:rsidR="00EF232E" w:rsidRPr="00A80E7B" w:rsidRDefault="00EF232E" w:rsidP="00446FDE">
            <w:pPr>
              <w:adjustRightInd w:val="0"/>
              <w:spacing w:after="0" w:line="240" w:lineRule="auto"/>
              <w:rPr>
                <w:rFonts w:eastAsia="等线"/>
                <w:bCs/>
                <w:snapToGrid w:val="0"/>
                <w:kern w:val="22"/>
                <w:sz w:val="24"/>
                <w:szCs w:val="24"/>
                <w:lang w:val="en-GB"/>
              </w:rPr>
            </w:pPr>
            <w:r w:rsidRPr="00A80E7B">
              <w:rPr>
                <w:rFonts w:eastAsia="等线"/>
                <w:bCs/>
                <w:snapToGrid w:val="0"/>
                <w:kern w:val="22"/>
                <w:sz w:val="24"/>
                <w:szCs w:val="24"/>
                <w:lang w:val="en-GB"/>
              </w:rPr>
              <w:t>Distr.</w:t>
            </w:r>
          </w:p>
          <w:p w14:paraId="5A1F00A3" w14:textId="4FF2736F" w:rsidR="00EF232E" w:rsidRPr="00A80E7B" w:rsidRDefault="00F254B9" w:rsidP="00446FDE">
            <w:pPr>
              <w:adjustRightInd w:val="0"/>
              <w:spacing w:after="0" w:line="240" w:lineRule="auto"/>
              <w:rPr>
                <w:rFonts w:eastAsia="等线"/>
                <w:bCs/>
                <w:snapToGrid w:val="0"/>
                <w:kern w:val="22"/>
                <w:sz w:val="24"/>
                <w:szCs w:val="24"/>
                <w:lang w:val="en-GB"/>
              </w:rPr>
            </w:pPr>
            <w:r>
              <w:rPr>
                <w:rFonts w:eastAsia="等线"/>
                <w:bCs/>
                <w:snapToGrid w:val="0"/>
                <w:kern w:val="22"/>
                <w:sz w:val="24"/>
                <w:szCs w:val="24"/>
                <w:lang w:val="en-GB"/>
              </w:rPr>
              <w:t>GENERAL</w:t>
            </w:r>
          </w:p>
          <w:p w14:paraId="72684AF3" w14:textId="77777777" w:rsidR="00EF232E" w:rsidRPr="00A80E7B" w:rsidRDefault="00EF232E" w:rsidP="00446FDE">
            <w:pPr>
              <w:adjustRightInd w:val="0"/>
              <w:spacing w:after="0" w:line="240" w:lineRule="auto"/>
              <w:rPr>
                <w:rFonts w:eastAsia="等线"/>
                <w:snapToGrid w:val="0"/>
                <w:kern w:val="22"/>
                <w:sz w:val="24"/>
                <w:szCs w:val="24"/>
                <w:lang w:val="en-GB"/>
              </w:rPr>
            </w:pPr>
          </w:p>
          <w:p w14:paraId="26102F09" w14:textId="08B2C13D" w:rsidR="00EF232E" w:rsidRPr="00A80E7B" w:rsidRDefault="001C5F8F" w:rsidP="00446FDE">
            <w:pPr>
              <w:adjustRightInd w:val="0"/>
              <w:spacing w:after="0" w:line="240" w:lineRule="auto"/>
              <w:rPr>
                <w:rFonts w:eastAsia="等线"/>
                <w:snapToGrid w:val="0"/>
                <w:kern w:val="22"/>
                <w:sz w:val="24"/>
                <w:szCs w:val="24"/>
                <w:lang w:val="en-GB"/>
              </w:rPr>
            </w:pPr>
            <w:r w:rsidRPr="001C5F8F">
              <w:rPr>
                <w:rFonts w:eastAsia="等线"/>
                <w:snapToGrid w:val="0"/>
                <w:kern w:val="22"/>
                <w:sz w:val="24"/>
                <w:szCs w:val="24"/>
              </w:rPr>
              <w:t>CBD/WG2020/4</w:t>
            </w:r>
            <w:r>
              <w:rPr>
                <w:rFonts w:eastAsia="等线"/>
                <w:snapToGrid w:val="0"/>
                <w:kern w:val="22"/>
                <w:sz w:val="24"/>
                <w:szCs w:val="24"/>
                <w:lang w:val="en-GB"/>
              </w:rPr>
              <w:t>/</w:t>
            </w:r>
            <w:r w:rsidR="00F0013C">
              <w:rPr>
                <w:rFonts w:eastAsia="等线"/>
                <w:snapToGrid w:val="0"/>
                <w:kern w:val="22"/>
                <w:sz w:val="24"/>
                <w:szCs w:val="24"/>
                <w:lang w:val="en-GB"/>
              </w:rPr>
              <w:t>4</w:t>
            </w:r>
          </w:p>
          <w:p w14:paraId="55E92F54" w14:textId="7CB238ED" w:rsidR="00EF232E" w:rsidRPr="00A80E7B" w:rsidRDefault="00EF232E" w:rsidP="00446FDE">
            <w:pPr>
              <w:adjustRightInd w:val="0"/>
              <w:spacing w:after="0" w:line="240" w:lineRule="auto"/>
              <w:rPr>
                <w:rFonts w:eastAsia="等线"/>
                <w:snapToGrid w:val="0"/>
                <w:kern w:val="22"/>
                <w:sz w:val="24"/>
                <w:szCs w:val="24"/>
                <w:lang w:val="en-GB"/>
              </w:rPr>
            </w:pPr>
            <w:r w:rsidRPr="00A80E7B">
              <w:rPr>
                <w:rFonts w:eastAsia="等线"/>
                <w:snapToGrid w:val="0"/>
                <w:kern w:val="22"/>
                <w:sz w:val="24"/>
                <w:szCs w:val="24"/>
                <w:lang w:val="en-GB"/>
              </w:rPr>
              <w:t>2</w:t>
            </w:r>
            <w:r w:rsidR="00F0013C">
              <w:rPr>
                <w:rFonts w:eastAsia="等线"/>
                <w:snapToGrid w:val="0"/>
                <w:kern w:val="22"/>
                <w:sz w:val="24"/>
                <w:szCs w:val="24"/>
                <w:lang w:val="en-GB"/>
              </w:rPr>
              <w:t>1</w:t>
            </w:r>
            <w:r w:rsidRPr="00A80E7B">
              <w:rPr>
                <w:rFonts w:eastAsia="等线"/>
                <w:snapToGrid w:val="0"/>
                <w:kern w:val="22"/>
                <w:sz w:val="24"/>
                <w:szCs w:val="24"/>
                <w:lang w:val="en-GB"/>
              </w:rPr>
              <w:t xml:space="preserve"> </w:t>
            </w:r>
            <w:r w:rsidR="00037720">
              <w:rPr>
                <w:rFonts w:eastAsia="等线"/>
                <w:snapToGrid w:val="0"/>
                <w:kern w:val="22"/>
                <w:sz w:val="24"/>
                <w:szCs w:val="24"/>
                <w:lang w:val="en-GB"/>
              </w:rPr>
              <w:t>June</w:t>
            </w:r>
            <w:r w:rsidRPr="00A80E7B">
              <w:rPr>
                <w:rFonts w:eastAsia="等线"/>
                <w:snapToGrid w:val="0"/>
                <w:kern w:val="22"/>
                <w:sz w:val="24"/>
                <w:szCs w:val="24"/>
                <w:lang w:val="en-GB"/>
              </w:rPr>
              <w:t xml:space="preserve"> 2022</w:t>
            </w:r>
          </w:p>
          <w:p w14:paraId="6DC99928" w14:textId="77777777" w:rsidR="00EF232E" w:rsidRPr="00A80E7B" w:rsidRDefault="00EF232E" w:rsidP="00446FDE">
            <w:pPr>
              <w:adjustRightInd w:val="0"/>
              <w:spacing w:after="0" w:line="240" w:lineRule="auto"/>
              <w:rPr>
                <w:rFonts w:eastAsia="等线"/>
                <w:bCs/>
                <w:sz w:val="24"/>
                <w:szCs w:val="24"/>
              </w:rPr>
            </w:pPr>
          </w:p>
          <w:p w14:paraId="6A058618" w14:textId="77777777" w:rsidR="00EF232E" w:rsidRPr="00A80E7B" w:rsidRDefault="00EF232E" w:rsidP="00446FDE">
            <w:pPr>
              <w:adjustRightInd w:val="0"/>
              <w:spacing w:after="0" w:line="240" w:lineRule="auto"/>
              <w:rPr>
                <w:rFonts w:eastAsia="等线"/>
                <w:bCs/>
                <w:snapToGrid w:val="0"/>
                <w:kern w:val="22"/>
                <w:sz w:val="24"/>
                <w:szCs w:val="24"/>
                <w:lang w:val="en-GB"/>
              </w:rPr>
            </w:pPr>
            <w:r w:rsidRPr="00A80E7B">
              <w:rPr>
                <w:rFonts w:eastAsia="等线"/>
                <w:bCs/>
                <w:snapToGrid w:val="0"/>
                <w:kern w:val="22"/>
                <w:sz w:val="24"/>
                <w:szCs w:val="24"/>
                <w:lang w:val="en-GB"/>
              </w:rPr>
              <w:t>CHINESE</w:t>
            </w:r>
          </w:p>
          <w:p w14:paraId="70F63C94" w14:textId="272D6F51" w:rsidR="00EF232E" w:rsidRPr="00A80E7B" w:rsidRDefault="00EF232E" w:rsidP="00446FDE">
            <w:pPr>
              <w:adjustRightInd w:val="0"/>
              <w:spacing w:after="0" w:line="240" w:lineRule="auto"/>
              <w:rPr>
                <w:rFonts w:eastAsia="等线"/>
                <w:b/>
                <w:snapToGrid w:val="0"/>
                <w:kern w:val="22"/>
                <w:sz w:val="24"/>
                <w:szCs w:val="22"/>
                <w:u w:val="single"/>
                <w:lang w:val="en-GB"/>
              </w:rPr>
            </w:pPr>
            <w:r w:rsidRPr="00A80E7B">
              <w:rPr>
                <w:rFonts w:eastAsia="等线"/>
                <w:bCs/>
                <w:snapToGrid w:val="0"/>
                <w:kern w:val="22"/>
                <w:sz w:val="24"/>
                <w:szCs w:val="24"/>
                <w:lang w:val="en-GB"/>
              </w:rPr>
              <w:t>ORIGINAL:  ENGLISH</w:t>
            </w:r>
          </w:p>
        </w:tc>
      </w:tr>
    </w:tbl>
    <w:bookmarkEnd w:id="0"/>
    <w:p w14:paraId="6DAD6342" w14:textId="77777777" w:rsidR="00EF232E" w:rsidRPr="0067425B" w:rsidRDefault="00EF232E" w:rsidP="00EF232E">
      <w:pPr>
        <w:spacing w:after="0" w:line="240" w:lineRule="atLeast"/>
        <w:ind w:right="4536"/>
        <w:rPr>
          <w:caps/>
          <w:snapToGrid w:val="0"/>
          <w:sz w:val="24"/>
          <w:szCs w:val="24"/>
          <w:lang w:val="en-GB"/>
        </w:rPr>
      </w:pPr>
      <w:r w:rsidRPr="0067425B">
        <w:rPr>
          <w:caps/>
          <w:snapToGrid w:val="0"/>
          <w:sz w:val="24"/>
          <w:szCs w:val="24"/>
          <w:lang w:val="en-GB"/>
        </w:rPr>
        <w:t>2020</w:t>
      </w:r>
      <w:r w:rsidRPr="0067425B">
        <w:rPr>
          <w:rFonts w:hint="eastAsia"/>
          <w:caps/>
          <w:snapToGrid w:val="0"/>
          <w:sz w:val="24"/>
          <w:szCs w:val="24"/>
          <w:lang w:val="en-GB"/>
        </w:rPr>
        <w:t>年后全球生物多样性框架</w:t>
      </w:r>
    </w:p>
    <w:p w14:paraId="2FC5C23B" w14:textId="77777777" w:rsidR="00EF232E" w:rsidRPr="0067425B" w:rsidRDefault="00EF232E" w:rsidP="00EF232E">
      <w:pPr>
        <w:spacing w:after="0" w:line="240" w:lineRule="atLeast"/>
        <w:ind w:right="4536"/>
        <w:rPr>
          <w:caps/>
          <w:snapToGrid w:val="0"/>
          <w:sz w:val="24"/>
          <w:szCs w:val="24"/>
          <w:lang w:val="en-GB"/>
        </w:rPr>
      </w:pPr>
      <w:r w:rsidRPr="0067425B">
        <w:rPr>
          <w:rFonts w:hint="eastAsia"/>
          <w:caps/>
          <w:snapToGrid w:val="0"/>
          <w:sz w:val="24"/>
          <w:szCs w:val="24"/>
          <w:lang w:val="en-GB"/>
        </w:rPr>
        <w:t>不限成员名额工作组</w:t>
      </w:r>
    </w:p>
    <w:p w14:paraId="50B91099" w14:textId="177E695C" w:rsidR="00EF232E" w:rsidRPr="0067425B" w:rsidRDefault="00EF232E" w:rsidP="00EF232E">
      <w:pPr>
        <w:spacing w:after="0" w:line="240" w:lineRule="atLeast"/>
        <w:ind w:right="4536"/>
        <w:rPr>
          <w:caps/>
          <w:snapToGrid w:val="0"/>
          <w:sz w:val="24"/>
          <w:szCs w:val="24"/>
          <w:lang w:val="en-GB"/>
        </w:rPr>
      </w:pPr>
      <w:r w:rsidRPr="0067425B">
        <w:rPr>
          <w:rFonts w:hint="eastAsia"/>
          <w:caps/>
          <w:snapToGrid w:val="0"/>
          <w:sz w:val="24"/>
          <w:szCs w:val="24"/>
          <w:lang w:val="en-GB"/>
        </w:rPr>
        <w:t>第</w:t>
      </w:r>
      <w:r w:rsidR="00037720">
        <w:rPr>
          <w:rFonts w:hint="eastAsia"/>
          <w:caps/>
          <w:snapToGrid w:val="0"/>
          <w:sz w:val="24"/>
          <w:szCs w:val="24"/>
          <w:lang w:val="en-GB"/>
        </w:rPr>
        <w:t>四</w:t>
      </w:r>
      <w:r w:rsidRPr="0067425B">
        <w:rPr>
          <w:rFonts w:hint="eastAsia"/>
          <w:caps/>
          <w:snapToGrid w:val="0"/>
          <w:sz w:val="24"/>
          <w:szCs w:val="24"/>
          <w:lang w:val="en-GB"/>
        </w:rPr>
        <w:t>次会议</w:t>
      </w:r>
    </w:p>
    <w:p w14:paraId="66BE9C24" w14:textId="474B1158" w:rsidR="00EF232E" w:rsidRPr="0067425B" w:rsidRDefault="00EF232E" w:rsidP="00EF232E">
      <w:pPr>
        <w:spacing w:after="0" w:line="240" w:lineRule="atLeast"/>
        <w:ind w:right="4536"/>
        <w:rPr>
          <w:caps/>
          <w:snapToGrid w:val="0"/>
          <w:sz w:val="24"/>
          <w:szCs w:val="24"/>
          <w:lang w:val="en-GB"/>
        </w:rPr>
      </w:pPr>
      <w:r w:rsidRPr="0067425B">
        <w:rPr>
          <w:caps/>
          <w:snapToGrid w:val="0"/>
          <w:sz w:val="24"/>
          <w:szCs w:val="24"/>
          <w:lang w:val="en-GB"/>
        </w:rPr>
        <w:t>2022</w:t>
      </w:r>
      <w:r w:rsidRPr="0067425B">
        <w:rPr>
          <w:rFonts w:hint="eastAsia"/>
          <w:caps/>
          <w:snapToGrid w:val="0"/>
          <w:sz w:val="24"/>
          <w:szCs w:val="24"/>
          <w:lang w:val="en-GB"/>
        </w:rPr>
        <w:t>年</w:t>
      </w:r>
      <w:r w:rsidR="00037720">
        <w:rPr>
          <w:caps/>
          <w:snapToGrid w:val="0"/>
          <w:sz w:val="24"/>
          <w:szCs w:val="24"/>
          <w:lang w:val="en-GB"/>
        </w:rPr>
        <w:t>6</w:t>
      </w:r>
      <w:r w:rsidRPr="0067425B">
        <w:rPr>
          <w:rFonts w:hint="eastAsia"/>
          <w:caps/>
          <w:snapToGrid w:val="0"/>
          <w:sz w:val="24"/>
          <w:szCs w:val="24"/>
          <w:lang w:val="en-GB"/>
        </w:rPr>
        <w:t>月</w:t>
      </w:r>
      <w:r w:rsidR="00037720">
        <w:rPr>
          <w:caps/>
          <w:snapToGrid w:val="0"/>
          <w:sz w:val="24"/>
          <w:szCs w:val="24"/>
          <w:lang w:val="en-GB"/>
        </w:rPr>
        <w:t>21</w:t>
      </w:r>
      <w:r w:rsidRPr="0067425B">
        <w:rPr>
          <w:rFonts w:hint="eastAsia"/>
          <w:caps/>
          <w:snapToGrid w:val="0"/>
          <w:sz w:val="24"/>
          <w:szCs w:val="24"/>
          <w:lang w:val="en-GB"/>
        </w:rPr>
        <w:t>日至</w:t>
      </w:r>
      <w:r w:rsidR="00037720">
        <w:rPr>
          <w:caps/>
          <w:snapToGrid w:val="0"/>
          <w:sz w:val="24"/>
          <w:szCs w:val="24"/>
          <w:lang w:val="en-GB"/>
        </w:rPr>
        <w:t>26</w:t>
      </w:r>
      <w:r w:rsidRPr="0067425B">
        <w:rPr>
          <w:rFonts w:hint="eastAsia"/>
          <w:caps/>
          <w:snapToGrid w:val="0"/>
          <w:sz w:val="24"/>
          <w:szCs w:val="24"/>
          <w:lang w:val="en-GB"/>
        </w:rPr>
        <w:t>日，</w:t>
      </w:r>
      <w:r w:rsidR="00AD2052">
        <w:rPr>
          <w:rFonts w:hint="eastAsia"/>
          <w:caps/>
          <w:snapToGrid w:val="0"/>
          <w:sz w:val="24"/>
          <w:szCs w:val="24"/>
          <w:lang w:val="en-GB"/>
        </w:rPr>
        <w:t>内罗毕</w:t>
      </w:r>
    </w:p>
    <w:p w14:paraId="3978F3C2" w14:textId="2120B24D" w:rsidR="00EF232E" w:rsidRDefault="00EF232E" w:rsidP="00EF232E">
      <w:pPr>
        <w:spacing w:after="0" w:line="240" w:lineRule="atLeast"/>
        <w:ind w:right="4536"/>
        <w:rPr>
          <w:caps/>
          <w:snapToGrid w:val="0"/>
          <w:sz w:val="24"/>
          <w:szCs w:val="24"/>
          <w:lang w:val="en-GB"/>
        </w:rPr>
      </w:pPr>
    </w:p>
    <w:p w14:paraId="7BCCE93C" w14:textId="77777777" w:rsidR="00C504B3" w:rsidRDefault="00C504B3" w:rsidP="0067425B">
      <w:pPr>
        <w:spacing w:after="0" w:line="240" w:lineRule="atLeast"/>
        <w:ind w:right="4536"/>
        <w:rPr>
          <w:caps/>
          <w:snapToGrid w:val="0"/>
          <w:sz w:val="24"/>
          <w:szCs w:val="24"/>
          <w:lang w:val="en-GB"/>
        </w:rPr>
      </w:pPr>
    </w:p>
    <w:p w14:paraId="0616A63D" w14:textId="77777777" w:rsidR="00C504B3" w:rsidRPr="00E03D4D" w:rsidRDefault="00C504B3" w:rsidP="0067425B">
      <w:pPr>
        <w:spacing w:after="0" w:line="240" w:lineRule="atLeast"/>
        <w:ind w:right="4536"/>
        <w:rPr>
          <w:caps/>
          <w:snapToGrid w:val="0"/>
          <w:sz w:val="24"/>
          <w:szCs w:val="24"/>
          <w:lang w:val="en-GB"/>
        </w:rPr>
      </w:pPr>
    </w:p>
    <w:p w14:paraId="60A7EB6B" w14:textId="02662F4D" w:rsidR="00EF572D" w:rsidRDefault="001C5F8F" w:rsidP="001C5F8F">
      <w:pPr>
        <w:spacing w:before="120" w:line="240" w:lineRule="atLeast"/>
        <w:jc w:val="center"/>
        <w:rPr>
          <w:b/>
          <w:bCs/>
          <w:sz w:val="28"/>
          <w:szCs w:val="28"/>
          <w:lang w:val="en-GB"/>
        </w:rPr>
      </w:pPr>
      <w:r w:rsidRPr="001C5F8F">
        <w:rPr>
          <w:b/>
          <w:bCs/>
          <w:sz w:val="28"/>
          <w:szCs w:val="28"/>
          <w:lang w:val="en-GB"/>
        </w:rPr>
        <w:t>2020</w:t>
      </w:r>
      <w:r w:rsidRPr="001C5F8F">
        <w:rPr>
          <w:rFonts w:hint="eastAsia"/>
          <w:b/>
          <w:bCs/>
          <w:sz w:val="28"/>
          <w:szCs w:val="28"/>
          <w:lang w:val="en-GB"/>
        </w:rPr>
        <w:t>年后全球生物多样性框架工作组</w:t>
      </w:r>
      <w:r w:rsidR="00F0013C">
        <w:rPr>
          <w:rFonts w:hint="eastAsia"/>
          <w:b/>
          <w:bCs/>
          <w:sz w:val="28"/>
          <w:szCs w:val="28"/>
          <w:lang w:val="en-GB"/>
        </w:rPr>
        <w:t>的报告</w:t>
      </w:r>
    </w:p>
    <w:tbl>
      <w:tblPr>
        <w:tblStyle w:val="TableGrid"/>
        <w:tblW w:w="0" w:type="auto"/>
        <w:tblLook w:val="04A0" w:firstRow="1" w:lastRow="0" w:firstColumn="1" w:lastColumn="0" w:noHBand="0" w:noVBand="1"/>
      </w:tblPr>
      <w:tblGrid>
        <w:gridCol w:w="10214"/>
      </w:tblGrid>
      <w:tr w:rsidR="00F0013C" w14:paraId="36EE5317" w14:textId="77777777" w:rsidTr="00F0013C">
        <w:tc>
          <w:tcPr>
            <w:tcW w:w="10214" w:type="dxa"/>
          </w:tcPr>
          <w:p w14:paraId="18DED06B" w14:textId="787FBB58" w:rsidR="00F0013C" w:rsidRPr="00F0013C" w:rsidRDefault="00F0013C" w:rsidP="004B6378">
            <w:pPr>
              <w:spacing w:before="120" w:line="240" w:lineRule="atLeast"/>
              <w:rPr>
                <w:sz w:val="24"/>
                <w:szCs w:val="24"/>
                <w:lang w:val="en-US" w:eastAsia="zh-CN"/>
              </w:rPr>
            </w:pPr>
            <w:r>
              <w:rPr>
                <w:sz w:val="24"/>
                <w:szCs w:val="24"/>
                <w:lang w:val="en-US" w:eastAsia="zh-CN"/>
              </w:rPr>
              <w:tab/>
            </w:r>
            <w:r w:rsidRPr="00F0013C">
              <w:rPr>
                <w:sz w:val="24"/>
                <w:szCs w:val="24"/>
                <w:lang w:val="en-US" w:eastAsia="zh-CN"/>
              </w:rPr>
              <w:t>2020</w:t>
            </w:r>
            <w:r w:rsidRPr="00F0013C">
              <w:rPr>
                <w:sz w:val="24"/>
                <w:szCs w:val="24"/>
                <w:lang w:val="en-US" w:eastAsia="zh-CN"/>
              </w:rPr>
              <w:t>年后全球生物多样性框架工作组于</w:t>
            </w:r>
            <w:r w:rsidRPr="00F0013C">
              <w:rPr>
                <w:sz w:val="24"/>
                <w:szCs w:val="24"/>
                <w:lang w:val="en-US" w:eastAsia="zh-CN"/>
              </w:rPr>
              <w:t>2022</w:t>
            </w:r>
            <w:r w:rsidRPr="00F0013C">
              <w:rPr>
                <w:sz w:val="24"/>
                <w:szCs w:val="24"/>
                <w:lang w:val="en-US" w:eastAsia="zh-CN"/>
              </w:rPr>
              <w:t>年</w:t>
            </w:r>
            <w:r w:rsidRPr="00F0013C">
              <w:rPr>
                <w:sz w:val="24"/>
                <w:szCs w:val="24"/>
                <w:lang w:val="en-US" w:eastAsia="zh-CN"/>
              </w:rPr>
              <w:t>6</w:t>
            </w:r>
            <w:r w:rsidRPr="00F0013C">
              <w:rPr>
                <w:sz w:val="24"/>
                <w:szCs w:val="24"/>
                <w:lang w:val="en-US" w:eastAsia="zh-CN"/>
              </w:rPr>
              <w:t>月</w:t>
            </w:r>
            <w:r w:rsidRPr="00F0013C">
              <w:rPr>
                <w:sz w:val="24"/>
                <w:szCs w:val="24"/>
                <w:lang w:val="en-US" w:eastAsia="zh-CN"/>
              </w:rPr>
              <w:t>21</w:t>
            </w:r>
            <w:r w:rsidRPr="00F0013C">
              <w:rPr>
                <w:sz w:val="24"/>
                <w:szCs w:val="24"/>
                <w:lang w:val="en-US" w:eastAsia="zh-CN"/>
              </w:rPr>
              <w:t>日至</w:t>
            </w:r>
            <w:r w:rsidRPr="00F0013C">
              <w:rPr>
                <w:sz w:val="24"/>
                <w:szCs w:val="24"/>
                <w:lang w:val="en-US" w:eastAsia="zh-CN"/>
              </w:rPr>
              <w:t>26</w:t>
            </w:r>
            <w:r w:rsidRPr="00F0013C">
              <w:rPr>
                <w:sz w:val="24"/>
                <w:szCs w:val="24"/>
                <w:lang w:val="en-US" w:eastAsia="zh-CN"/>
              </w:rPr>
              <w:t>日在内罗毕举行了第四次会议。工作组恢复了关于</w:t>
            </w:r>
            <w:r w:rsidRPr="00F0013C">
              <w:rPr>
                <w:sz w:val="24"/>
                <w:szCs w:val="24"/>
                <w:lang w:val="en-US" w:eastAsia="zh-CN"/>
              </w:rPr>
              <w:t>2020</w:t>
            </w:r>
            <w:r w:rsidRPr="00F0013C">
              <w:rPr>
                <w:sz w:val="24"/>
                <w:szCs w:val="24"/>
                <w:lang w:val="en-US" w:eastAsia="zh-CN"/>
              </w:rPr>
              <w:t>年后全球生物多样性框架和遗传资源数字序列信息的谈判。工作组通过了两项建议。首先，工作组注意到在</w:t>
            </w:r>
            <w:r>
              <w:rPr>
                <w:rFonts w:hint="eastAsia"/>
                <w:sz w:val="24"/>
                <w:szCs w:val="24"/>
                <w:lang w:val="en-US" w:eastAsia="zh-CN"/>
              </w:rPr>
              <w:t>以</w:t>
            </w:r>
            <w:r w:rsidRPr="00F0013C">
              <w:rPr>
                <w:sz w:val="24"/>
                <w:szCs w:val="24"/>
                <w:lang w:val="en-US" w:eastAsia="zh-CN"/>
              </w:rPr>
              <w:t>初稿和第三次会议的成果</w:t>
            </w:r>
            <w:r>
              <w:rPr>
                <w:rFonts w:hint="eastAsia"/>
                <w:sz w:val="24"/>
                <w:szCs w:val="24"/>
                <w:lang w:val="en-US" w:eastAsia="zh-CN"/>
              </w:rPr>
              <w:t>为基础</w:t>
            </w:r>
            <w:r w:rsidRPr="00F0013C">
              <w:rPr>
                <w:sz w:val="24"/>
                <w:szCs w:val="24"/>
                <w:lang w:val="en-US" w:eastAsia="zh-CN"/>
              </w:rPr>
              <w:t>制定全球生物多样性框架方面取得的进展。建议包括提交缔约方</w:t>
            </w:r>
            <w:r>
              <w:rPr>
                <w:rFonts w:hint="eastAsia"/>
                <w:sz w:val="24"/>
                <w:szCs w:val="24"/>
                <w:lang w:val="en-US" w:eastAsia="zh-CN"/>
              </w:rPr>
              <w:t>大会</w:t>
            </w:r>
            <w:r w:rsidRPr="00F0013C">
              <w:rPr>
                <w:sz w:val="24"/>
                <w:szCs w:val="24"/>
                <w:lang w:val="en-US" w:eastAsia="zh-CN"/>
              </w:rPr>
              <w:t>的一项决定</w:t>
            </w:r>
            <w:r>
              <w:rPr>
                <w:rFonts w:hint="eastAsia"/>
                <w:sz w:val="24"/>
                <w:szCs w:val="24"/>
                <w:lang w:val="en-US" w:eastAsia="zh-CN"/>
              </w:rPr>
              <w:t>的基本内容</w:t>
            </w:r>
            <w:r w:rsidRPr="00F0013C">
              <w:rPr>
                <w:sz w:val="24"/>
                <w:szCs w:val="24"/>
                <w:lang w:val="en-US" w:eastAsia="zh-CN"/>
              </w:rPr>
              <w:t>草案以及一份附件，其中载有工作组谈判产生的全球生物多样性框架草案案文。</w:t>
            </w:r>
            <w:r>
              <w:rPr>
                <w:rFonts w:hint="eastAsia"/>
                <w:sz w:val="24"/>
                <w:szCs w:val="24"/>
                <w:lang w:val="en-US" w:eastAsia="zh-CN"/>
              </w:rPr>
              <w:t>其次</w:t>
            </w:r>
            <w:r w:rsidRPr="00F0013C">
              <w:rPr>
                <w:sz w:val="24"/>
                <w:szCs w:val="24"/>
                <w:lang w:val="en-US" w:eastAsia="zh-CN"/>
              </w:rPr>
              <w:t>，工作组编写了一项关于遗传资源数字序列信息的建议，</w:t>
            </w:r>
            <w:r>
              <w:rPr>
                <w:rFonts w:hint="eastAsia"/>
                <w:sz w:val="24"/>
                <w:szCs w:val="24"/>
                <w:lang w:val="en-US" w:eastAsia="zh-CN"/>
              </w:rPr>
              <w:t>为</w:t>
            </w:r>
            <w:r w:rsidRPr="00F0013C">
              <w:rPr>
                <w:sz w:val="24"/>
                <w:szCs w:val="24"/>
                <w:lang w:val="en-US" w:eastAsia="zh-CN"/>
              </w:rPr>
              <w:t>关于这一事项的进一步工作</w:t>
            </w:r>
            <w:r>
              <w:rPr>
                <w:rFonts w:hint="eastAsia"/>
                <w:sz w:val="24"/>
                <w:szCs w:val="24"/>
                <w:lang w:val="en-US" w:eastAsia="zh-CN"/>
              </w:rPr>
              <w:t>提供指导</w:t>
            </w:r>
            <w:r w:rsidRPr="00F0013C">
              <w:rPr>
                <w:sz w:val="24"/>
                <w:szCs w:val="24"/>
                <w:lang w:val="en-US" w:eastAsia="zh-CN"/>
              </w:rPr>
              <w:t>。此外，工作组商定于</w:t>
            </w:r>
            <w:r w:rsidRPr="00F0013C">
              <w:rPr>
                <w:sz w:val="24"/>
                <w:szCs w:val="24"/>
                <w:lang w:val="en-US" w:eastAsia="zh-CN"/>
              </w:rPr>
              <w:t>2022</w:t>
            </w:r>
            <w:r w:rsidRPr="00F0013C">
              <w:rPr>
                <w:sz w:val="24"/>
                <w:szCs w:val="24"/>
                <w:lang w:val="en-US" w:eastAsia="zh-CN"/>
              </w:rPr>
              <w:t>年</w:t>
            </w:r>
            <w:r w:rsidRPr="00F0013C">
              <w:rPr>
                <w:sz w:val="24"/>
                <w:szCs w:val="24"/>
                <w:lang w:val="en-US" w:eastAsia="zh-CN"/>
              </w:rPr>
              <w:t>12</w:t>
            </w:r>
            <w:r w:rsidRPr="00F0013C">
              <w:rPr>
                <w:sz w:val="24"/>
                <w:szCs w:val="24"/>
                <w:lang w:val="en-US" w:eastAsia="zh-CN"/>
              </w:rPr>
              <w:t>月</w:t>
            </w:r>
            <w:r w:rsidRPr="00F0013C">
              <w:rPr>
                <w:sz w:val="24"/>
                <w:szCs w:val="24"/>
                <w:lang w:val="en-US" w:eastAsia="zh-CN"/>
              </w:rPr>
              <w:t>3</w:t>
            </w:r>
            <w:r w:rsidRPr="00F0013C">
              <w:rPr>
                <w:sz w:val="24"/>
                <w:szCs w:val="24"/>
                <w:lang w:val="en-US" w:eastAsia="zh-CN"/>
              </w:rPr>
              <w:t>日至</w:t>
            </w:r>
            <w:r w:rsidRPr="00F0013C">
              <w:rPr>
                <w:sz w:val="24"/>
                <w:szCs w:val="24"/>
                <w:lang w:val="en-US" w:eastAsia="zh-CN"/>
              </w:rPr>
              <w:t>5</w:t>
            </w:r>
            <w:r w:rsidRPr="00F0013C">
              <w:rPr>
                <w:sz w:val="24"/>
                <w:szCs w:val="24"/>
                <w:lang w:val="en-US" w:eastAsia="zh-CN"/>
              </w:rPr>
              <w:t>日在加拿大蒙特利尔举行第五次会议，继续就这些事项进行谈判</w:t>
            </w:r>
            <w:r>
              <w:rPr>
                <w:rFonts w:hint="eastAsia"/>
                <w:sz w:val="24"/>
                <w:szCs w:val="24"/>
                <w:lang w:val="en-US" w:eastAsia="zh-CN"/>
              </w:rPr>
              <w:t>和</w:t>
            </w:r>
            <w:r w:rsidRPr="00F0013C">
              <w:rPr>
                <w:sz w:val="24"/>
                <w:szCs w:val="24"/>
                <w:lang w:val="en-US" w:eastAsia="zh-CN"/>
              </w:rPr>
              <w:t>敲定全球生物多样性框架草案，供缔约方大会第十五届会议第二</w:t>
            </w:r>
            <w:r>
              <w:rPr>
                <w:rFonts w:hint="eastAsia"/>
                <w:sz w:val="24"/>
                <w:szCs w:val="24"/>
                <w:lang w:val="en-US" w:eastAsia="zh-CN"/>
              </w:rPr>
              <w:t>阶段</w:t>
            </w:r>
            <w:r w:rsidRPr="00F0013C">
              <w:rPr>
                <w:sz w:val="24"/>
                <w:szCs w:val="24"/>
                <w:lang w:val="en-US" w:eastAsia="zh-CN"/>
              </w:rPr>
              <w:t>会议通过，并请有能力的缔约方提供必要的财政资源。工作组通过的建议载于报告第一节，会议记录载于第二节。</w:t>
            </w:r>
          </w:p>
        </w:tc>
      </w:tr>
    </w:tbl>
    <w:p w14:paraId="39FECFD9" w14:textId="7AD398FF" w:rsidR="00F0013C" w:rsidRDefault="00F0013C" w:rsidP="00DE5663">
      <w:pPr>
        <w:spacing w:after="0" w:line="240" w:lineRule="auto"/>
        <w:jc w:val="left"/>
        <w:rPr>
          <w:b/>
          <w:bCs/>
          <w:sz w:val="24"/>
          <w:szCs w:val="24"/>
          <w:lang w:val="en-GB"/>
        </w:rPr>
      </w:pPr>
    </w:p>
    <w:p w14:paraId="22A15584" w14:textId="225A6B91" w:rsidR="00DE5663" w:rsidRDefault="00DE5663">
      <w:pPr>
        <w:spacing w:after="0" w:line="240" w:lineRule="auto"/>
        <w:jc w:val="left"/>
        <w:rPr>
          <w:b/>
          <w:bCs/>
          <w:sz w:val="24"/>
          <w:szCs w:val="24"/>
          <w:lang w:val="en-GB"/>
        </w:rPr>
      </w:pPr>
      <w:r>
        <w:rPr>
          <w:b/>
          <w:bCs/>
          <w:sz w:val="24"/>
          <w:szCs w:val="24"/>
          <w:lang w:val="en-GB"/>
        </w:rPr>
        <w:br w:type="page"/>
      </w:r>
    </w:p>
    <w:p w14:paraId="01DD5F83" w14:textId="170BB65F" w:rsidR="00DE5663" w:rsidRPr="008F4BB1" w:rsidRDefault="00DE5663" w:rsidP="00BF345A">
      <w:pPr>
        <w:spacing w:after="360" w:line="240" w:lineRule="auto"/>
        <w:jc w:val="left"/>
        <w:rPr>
          <w:rFonts w:eastAsia="楷体"/>
          <w:sz w:val="24"/>
          <w:szCs w:val="24"/>
          <w:lang w:val="en-GB"/>
        </w:rPr>
      </w:pPr>
      <w:r w:rsidRPr="008F4BB1">
        <w:rPr>
          <w:rFonts w:eastAsia="楷体"/>
          <w:sz w:val="24"/>
          <w:szCs w:val="24"/>
          <w:lang w:val="en-GB"/>
        </w:rPr>
        <w:lastRenderedPageBreak/>
        <w:t>目录</w:t>
      </w:r>
      <w:r w:rsidR="008F4BB1" w:rsidRPr="008F4BB1">
        <w:rPr>
          <w:rFonts w:eastAsia="楷体"/>
          <w:sz w:val="24"/>
          <w:szCs w:val="24"/>
          <w:lang w:val="en-GB"/>
        </w:rPr>
        <w:t>…………………………………………………………………………………………………</w:t>
      </w:r>
      <w:r w:rsidR="00480B61">
        <w:rPr>
          <w:rFonts w:eastAsia="楷体"/>
          <w:sz w:val="24"/>
          <w:szCs w:val="24"/>
          <w:lang w:val="en-GB"/>
        </w:rPr>
        <w:t>.</w:t>
      </w:r>
      <w:r w:rsidR="008F4BB1" w:rsidRPr="008F4BB1">
        <w:rPr>
          <w:rFonts w:eastAsia="楷体"/>
          <w:sz w:val="24"/>
          <w:szCs w:val="24"/>
          <w:lang w:val="en-GB"/>
        </w:rPr>
        <w:t>….</w:t>
      </w:r>
      <w:r w:rsidR="008F4BB1" w:rsidRPr="008F4BB1">
        <w:rPr>
          <w:rFonts w:eastAsia="楷体"/>
          <w:sz w:val="24"/>
          <w:szCs w:val="24"/>
          <w:lang w:val="en-GB"/>
        </w:rPr>
        <w:t>页次</w:t>
      </w:r>
    </w:p>
    <w:sdt>
      <w:sdtPr>
        <w:rPr>
          <w:rFonts w:eastAsia="宋体"/>
          <w:noProof w:val="0"/>
          <w:sz w:val="21"/>
          <w:szCs w:val="10"/>
          <w:lang w:val="en-US" w:eastAsia="zh-CN"/>
        </w:rPr>
        <w:id w:val="1461464659"/>
        <w:docPartObj>
          <w:docPartGallery w:val="Table of Contents"/>
          <w:docPartUnique/>
        </w:docPartObj>
      </w:sdtPr>
      <w:sdtEndPr>
        <w:rPr>
          <w:b/>
          <w:bCs/>
        </w:rPr>
      </w:sdtEndPr>
      <w:sdtContent>
        <w:p w14:paraId="6BBF382A" w14:textId="080FC316" w:rsidR="004B6378" w:rsidRPr="008F4BB1" w:rsidRDefault="004B6378" w:rsidP="00C80D36">
          <w:pPr>
            <w:pStyle w:val="TOC2"/>
            <w:spacing w:after="120"/>
            <w:rPr>
              <w:rFonts w:eastAsia="宋体"/>
              <w:caps/>
              <w:lang w:val="en-US"/>
            </w:rPr>
          </w:pPr>
          <w:r w:rsidRPr="008F4BB1">
            <w:fldChar w:fldCharType="begin"/>
          </w:r>
          <w:r w:rsidRPr="008F4BB1">
            <w:instrText xml:space="preserve"> TOC \o "1-3" \h \z \u </w:instrText>
          </w:r>
          <w:r w:rsidRPr="008F4BB1">
            <w:fldChar w:fldCharType="separate"/>
          </w:r>
          <w:hyperlink w:anchor="_Toc116986180" w:history="1">
            <w:r w:rsidRPr="00480B61">
              <w:rPr>
                <w:rStyle w:val="Hyperlink"/>
                <w:rFonts w:eastAsia="宋体"/>
                <w:color w:val="auto"/>
                <w:sz w:val="24"/>
                <w:szCs w:val="24"/>
                <w:lang w:eastAsia="zh-CN"/>
              </w:rPr>
              <w:t>一</w:t>
            </w:r>
            <w:r w:rsidRPr="00480B61">
              <w:rPr>
                <w:rStyle w:val="Hyperlink"/>
                <w:rFonts w:eastAsia="宋体"/>
                <w:color w:val="auto"/>
                <w:sz w:val="24"/>
                <w:szCs w:val="24"/>
                <w:lang w:eastAsia="zh-CN"/>
              </w:rPr>
              <w:t>.</w:t>
            </w:r>
            <w:r w:rsidRPr="00480B61">
              <w:rPr>
                <w:rFonts w:eastAsia="宋体"/>
                <w:caps/>
                <w:lang w:val="en-US"/>
              </w:rPr>
              <w:tab/>
            </w:r>
            <w:r w:rsidR="00480B61" w:rsidRPr="00480B61">
              <w:rPr>
                <w:rFonts w:eastAsia="宋体"/>
                <w:caps/>
                <w:lang w:val="en-US"/>
              </w:rPr>
              <w:tab/>
            </w:r>
            <w:r w:rsidRPr="00480B61">
              <w:rPr>
                <w:rStyle w:val="Hyperlink"/>
                <w:rFonts w:eastAsia="宋体"/>
                <w:color w:val="auto"/>
                <w:sz w:val="24"/>
                <w:szCs w:val="24"/>
                <w:lang w:eastAsia="zh-CN"/>
              </w:rPr>
              <w:t>2020</w:t>
            </w:r>
            <w:r w:rsidRPr="00480B61">
              <w:rPr>
                <w:rStyle w:val="Hyperlink"/>
                <w:rFonts w:eastAsia="宋体"/>
                <w:color w:val="auto"/>
                <w:sz w:val="24"/>
                <w:szCs w:val="24"/>
                <w:lang w:eastAsia="zh-CN"/>
              </w:rPr>
              <w:t>年后全球生物多样性框架工作组第四次会议的结论</w:t>
            </w:r>
            <w:r w:rsidR="008F4BB1" w:rsidRPr="00480B61">
              <w:rPr>
                <w:webHidden/>
              </w:rPr>
              <w:t>…….</w:t>
            </w:r>
          </w:hyperlink>
          <w:r w:rsidR="008F4BB1" w:rsidRPr="00480B61">
            <w:rPr>
              <w:rStyle w:val="Hyperlink"/>
              <w:color w:val="auto"/>
              <w:sz w:val="24"/>
              <w:szCs w:val="24"/>
              <w:u w:val="none"/>
              <w:lang w:eastAsia="zh-CN"/>
            </w:rPr>
            <w:t>…………</w:t>
          </w:r>
          <w:r w:rsidR="00480B61" w:rsidRPr="00480B61">
            <w:rPr>
              <w:rStyle w:val="Hyperlink"/>
              <w:rFonts w:eastAsia="宋体"/>
              <w:color w:val="auto"/>
              <w:sz w:val="24"/>
              <w:szCs w:val="24"/>
              <w:u w:val="none"/>
            </w:rPr>
            <w:t>…………………</w:t>
          </w:r>
          <w:r w:rsidR="00480B61" w:rsidRPr="00480B61">
            <w:rPr>
              <w:rStyle w:val="Hyperlink"/>
              <w:rFonts w:ascii="宋体" w:eastAsia="宋体" w:hAnsi="宋体" w:cs="宋体"/>
              <w:color w:val="auto"/>
              <w:sz w:val="24"/>
              <w:szCs w:val="24"/>
              <w:u w:val="none"/>
              <w:lang w:eastAsia="zh-CN"/>
            </w:rPr>
            <w:t>.</w:t>
          </w:r>
          <w:r w:rsidR="008F4BB1" w:rsidRPr="00480B61">
            <w:rPr>
              <w:rStyle w:val="Hyperlink"/>
              <w:color w:val="auto"/>
              <w:sz w:val="24"/>
              <w:szCs w:val="24"/>
              <w:u w:val="none"/>
            </w:rPr>
            <w:t>3</w:t>
          </w:r>
        </w:p>
        <w:p w14:paraId="21DA9A65" w14:textId="3CA14FFD" w:rsidR="004B6378" w:rsidRPr="00480B61" w:rsidRDefault="00480B61" w:rsidP="00C80D36">
          <w:pPr>
            <w:pStyle w:val="TOC2"/>
            <w:spacing w:after="120"/>
            <w:rPr>
              <w:rStyle w:val="Hyperlink"/>
              <w:rFonts w:eastAsia="宋体"/>
              <w:sz w:val="24"/>
              <w:szCs w:val="24"/>
            </w:rPr>
          </w:pPr>
          <w:r>
            <w:rPr>
              <w:rStyle w:val="Hyperlink"/>
              <w:rFonts w:eastAsia="宋体"/>
              <w:sz w:val="24"/>
              <w:szCs w:val="24"/>
              <w:u w:val="none"/>
            </w:rPr>
            <w:tab/>
          </w:r>
          <w:r>
            <w:rPr>
              <w:rStyle w:val="Hyperlink"/>
              <w:rFonts w:eastAsia="宋体"/>
              <w:sz w:val="24"/>
              <w:szCs w:val="24"/>
              <w:u w:val="none"/>
            </w:rPr>
            <w:tab/>
          </w:r>
          <w:hyperlink w:anchor="_Toc116986181" w:history="1">
            <w:r w:rsidR="004B6378" w:rsidRPr="00480B61">
              <w:rPr>
                <w:rStyle w:val="Hyperlink"/>
                <w:rFonts w:eastAsia="宋体"/>
                <w:sz w:val="24"/>
                <w:szCs w:val="24"/>
              </w:rPr>
              <w:t>4/1. 2020</w:t>
            </w:r>
            <w:r w:rsidR="004B6378" w:rsidRPr="00480B61">
              <w:rPr>
                <w:rStyle w:val="Hyperlink"/>
                <w:rFonts w:eastAsia="宋体" w:hint="eastAsia"/>
                <w:sz w:val="24"/>
                <w:szCs w:val="24"/>
              </w:rPr>
              <w:t>年后全球生物多样性框架</w:t>
            </w:r>
            <w:r w:rsidR="008F4BB1" w:rsidRPr="00480B61">
              <w:rPr>
                <w:rStyle w:val="Hyperlink"/>
                <w:rFonts w:eastAsia="宋体"/>
                <w:webHidden/>
                <w:sz w:val="24"/>
                <w:szCs w:val="24"/>
              </w:rPr>
              <w:t>.………………………………………….……………….</w:t>
            </w:r>
            <w:r w:rsidR="004B6378" w:rsidRPr="00480B61">
              <w:rPr>
                <w:rStyle w:val="Hyperlink"/>
                <w:rFonts w:eastAsia="宋体"/>
                <w:webHidden/>
                <w:sz w:val="24"/>
                <w:szCs w:val="24"/>
              </w:rPr>
              <w:fldChar w:fldCharType="begin"/>
            </w:r>
            <w:r w:rsidR="004B6378" w:rsidRPr="00480B61">
              <w:rPr>
                <w:rStyle w:val="Hyperlink"/>
                <w:rFonts w:eastAsia="宋体"/>
                <w:webHidden/>
                <w:sz w:val="24"/>
                <w:szCs w:val="24"/>
              </w:rPr>
              <w:instrText xml:space="preserve"> PAGEREF _Toc116986181 \h </w:instrText>
            </w:r>
            <w:r w:rsidR="004B6378" w:rsidRPr="00480B61">
              <w:rPr>
                <w:rStyle w:val="Hyperlink"/>
                <w:rFonts w:eastAsia="宋体"/>
                <w:webHidden/>
                <w:sz w:val="24"/>
                <w:szCs w:val="24"/>
              </w:rPr>
            </w:r>
            <w:r w:rsidR="004B6378" w:rsidRPr="00480B61">
              <w:rPr>
                <w:rStyle w:val="Hyperlink"/>
                <w:rFonts w:eastAsia="宋体"/>
                <w:webHidden/>
                <w:sz w:val="24"/>
                <w:szCs w:val="24"/>
              </w:rPr>
              <w:fldChar w:fldCharType="separate"/>
            </w:r>
            <w:r w:rsidR="00054E51">
              <w:rPr>
                <w:rStyle w:val="Hyperlink"/>
                <w:rFonts w:eastAsia="宋体"/>
                <w:webHidden/>
                <w:sz w:val="24"/>
                <w:szCs w:val="24"/>
              </w:rPr>
              <w:t>3</w:t>
            </w:r>
            <w:r w:rsidR="004B6378" w:rsidRPr="00480B61">
              <w:rPr>
                <w:rStyle w:val="Hyperlink"/>
                <w:rFonts w:eastAsia="宋体"/>
                <w:webHidden/>
                <w:sz w:val="24"/>
                <w:szCs w:val="24"/>
              </w:rPr>
              <w:fldChar w:fldCharType="end"/>
            </w:r>
          </w:hyperlink>
        </w:p>
        <w:p w14:paraId="5BB7E143" w14:textId="577AB105" w:rsidR="004B6378" w:rsidRPr="008F4BB1" w:rsidRDefault="00480B61" w:rsidP="00C80D36">
          <w:pPr>
            <w:pStyle w:val="TOC2"/>
            <w:spacing w:after="120"/>
            <w:rPr>
              <w:rFonts w:asciiTheme="minorHAnsi" w:eastAsia="宋体" w:hAnsiTheme="minorHAnsi" w:cstheme="minorBidi"/>
              <w:lang w:val="en-US" w:eastAsia="zh-CN"/>
            </w:rPr>
          </w:pPr>
          <w:r w:rsidRPr="00480B61">
            <w:rPr>
              <w:rStyle w:val="Hyperlink"/>
              <w:rFonts w:eastAsia="宋体"/>
              <w:sz w:val="24"/>
              <w:szCs w:val="24"/>
              <w:u w:val="none"/>
            </w:rPr>
            <w:tab/>
          </w:r>
          <w:r w:rsidRPr="00480B61">
            <w:rPr>
              <w:rStyle w:val="Hyperlink"/>
              <w:rFonts w:eastAsia="宋体"/>
              <w:sz w:val="24"/>
              <w:szCs w:val="24"/>
              <w:u w:val="none"/>
            </w:rPr>
            <w:tab/>
          </w:r>
          <w:hyperlink w:anchor="_Toc116986223" w:history="1">
            <w:r w:rsidR="004B6378" w:rsidRPr="008F4BB1">
              <w:rPr>
                <w:rStyle w:val="Hyperlink"/>
                <w:rFonts w:eastAsia="宋体"/>
                <w:sz w:val="24"/>
                <w:szCs w:val="24"/>
              </w:rPr>
              <w:t xml:space="preserve">4/2.  </w:t>
            </w:r>
            <w:r w:rsidR="004B6378" w:rsidRPr="008F4BB1">
              <w:rPr>
                <w:rStyle w:val="Hyperlink"/>
                <w:rFonts w:eastAsia="宋体" w:hint="eastAsia"/>
                <w:sz w:val="24"/>
                <w:szCs w:val="24"/>
              </w:rPr>
              <w:t>遗传资源数字序列信息</w:t>
            </w:r>
            <w:r w:rsidRPr="00480B61">
              <w:rPr>
                <w:rStyle w:val="Hyperlink"/>
                <w:rFonts w:eastAsia="宋体"/>
                <w:sz w:val="24"/>
                <w:szCs w:val="24"/>
              </w:rPr>
              <w:t>………………………………………………</w:t>
            </w:r>
            <w:r>
              <w:rPr>
                <w:rStyle w:val="Hyperlink"/>
                <w:rFonts w:eastAsia="宋体"/>
                <w:sz w:val="24"/>
                <w:szCs w:val="24"/>
              </w:rPr>
              <w:t>……………</w:t>
            </w:r>
            <w:r w:rsidRPr="00480B61">
              <w:rPr>
                <w:rStyle w:val="Hyperlink"/>
                <w:rFonts w:eastAsia="宋体"/>
                <w:sz w:val="24"/>
                <w:szCs w:val="24"/>
              </w:rPr>
              <w:t>…….</w:t>
            </w:r>
            <w:r w:rsidR="004B6378" w:rsidRPr="00480B61">
              <w:rPr>
                <w:rStyle w:val="Hyperlink"/>
                <w:rFonts w:eastAsia="宋体"/>
                <w:webHidden/>
                <w:sz w:val="24"/>
                <w:szCs w:val="24"/>
              </w:rPr>
              <w:fldChar w:fldCharType="begin"/>
            </w:r>
            <w:r w:rsidR="004B6378" w:rsidRPr="00480B61">
              <w:rPr>
                <w:rStyle w:val="Hyperlink"/>
                <w:rFonts w:eastAsia="宋体"/>
                <w:webHidden/>
                <w:sz w:val="24"/>
                <w:szCs w:val="24"/>
              </w:rPr>
              <w:instrText xml:space="preserve"> PAGEREF _Toc116986223 \h </w:instrText>
            </w:r>
            <w:r w:rsidR="004B6378" w:rsidRPr="00480B61">
              <w:rPr>
                <w:rStyle w:val="Hyperlink"/>
                <w:rFonts w:eastAsia="宋体"/>
                <w:webHidden/>
                <w:sz w:val="24"/>
                <w:szCs w:val="24"/>
              </w:rPr>
            </w:r>
            <w:r w:rsidR="004B6378" w:rsidRPr="00480B61">
              <w:rPr>
                <w:rStyle w:val="Hyperlink"/>
                <w:rFonts w:eastAsia="宋体"/>
                <w:webHidden/>
                <w:sz w:val="24"/>
                <w:szCs w:val="24"/>
              </w:rPr>
              <w:fldChar w:fldCharType="separate"/>
            </w:r>
            <w:r w:rsidR="00054E51">
              <w:rPr>
                <w:rStyle w:val="Hyperlink"/>
                <w:rFonts w:eastAsia="宋体"/>
                <w:webHidden/>
                <w:sz w:val="24"/>
                <w:szCs w:val="24"/>
              </w:rPr>
              <w:t>26</w:t>
            </w:r>
            <w:r w:rsidR="004B6378" w:rsidRPr="00480B61">
              <w:rPr>
                <w:rStyle w:val="Hyperlink"/>
                <w:rFonts w:eastAsia="宋体"/>
                <w:webHidden/>
                <w:sz w:val="24"/>
                <w:szCs w:val="24"/>
              </w:rPr>
              <w:fldChar w:fldCharType="end"/>
            </w:r>
          </w:hyperlink>
        </w:p>
        <w:p w14:paraId="3849B93B" w14:textId="4A0A6775" w:rsidR="004B6378" w:rsidRPr="00480B61" w:rsidRDefault="00000000" w:rsidP="00C80D36">
          <w:pPr>
            <w:pStyle w:val="TOC2"/>
            <w:spacing w:after="120"/>
            <w:rPr>
              <w:rStyle w:val="Hyperlink"/>
              <w:rFonts w:eastAsia="宋体"/>
              <w:sz w:val="24"/>
              <w:szCs w:val="24"/>
            </w:rPr>
          </w:pPr>
          <w:hyperlink w:anchor="_Toc116986224" w:history="1">
            <w:r w:rsidR="004B6378" w:rsidRPr="00480B61">
              <w:rPr>
                <w:rStyle w:val="Hyperlink"/>
                <w:rFonts w:eastAsia="宋体" w:hint="eastAsia"/>
                <w:sz w:val="24"/>
                <w:szCs w:val="24"/>
              </w:rPr>
              <w:t>二</w:t>
            </w:r>
            <w:r w:rsidR="004B6378" w:rsidRPr="00480B61">
              <w:rPr>
                <w:rStyle w:val="Hyperlink"/>
                <w:rFonts w:eastAsia="宋体"/>
                <w:sz w:val="24"/>
                <w:szCs w:val="24"/>
              </w:rPr>
              <w:t xml:space="preserve">.  </w:t>
            </w:r>
            <w:r w:rsidR="00480B61">
              <w:rPr>
                <w:rStyle w:val="Hyperlink"/>
                <w:rFonts w:eastAsia="宋体"/>
                <w:sz w:val="24"/>
                <w:szCs w:val="24"/>
              </w:rPr>
              <w:tab/>
            </w:r>
            <w:r w:rsidR="00480B61">
              <w:rPr>
                <w:rStyle w:val="Hyperlink"/>
                <w:rFonts w:eastAsia="宋体"/>
                <w:sz w:val="24"/>
                <w:szCs w:val="24"/>
              </w:rPr>
              <w:tab/>
            </w:r>
            <w:r w:rsidR="004B6378" w:rsidRPr="00480B61">
              <w:rPr>
                <w:rStyle w:val="Hyperlink"/>
                <w:rFonts w:eastAsia="宋体" w:hint="eastAsia"/>
                <w:sz w:val="24"/>
                <w:szCs w:val="24"/>
              </w:rPr>
              <w:t>会议记录</w:t>
            </w:r>
            <w:r w:rsidR="00480B61" w:rsidRPr="00480B61">
              <w:rPr>
                <w:rStyle w:val="Hyperlink"/>
                <w:rFonts w:eastAsia="宋体"/>
                <w:sz w:val="24"/>
                <w:szCs w:val="24"/>
              </w:rPr>
              <w:t>…………………………………………………………………………………</w:t>
            </w:r>
            <w:r w:rsidR="00480B61">
              <w:rPr>
                <w:rStyle w:val="Hyperlink"/>
                <w:rFonts w:eastAsia="宋体"/>
                <w:sz w:val="24"/>
                <w:szCs w:val="24"/>
              </w:rPr>
              <w:t>…</w:t>
            </w:r>
            <w:r w:rsidR="00480B61">
              <w:rPr>
                <w:rStyle w:val="Hyperlink"/>
                <w:rFonts w:eastAsia="宋体"/>
                <w:sz w:val="24"/>
                <w:szCs w:val="24"/>
                <w:lang w:val="en-US"/>
              </w:rPr>
              <w:t>….</w:t>
            </w:r>
            <w:r w:rsidR="004B6378" w:rsidRPr="00480B61">
              <w:rPr>
                <w:rStyle w:val="Hyperlink"/>
                <w:rFonts w:eastAsia="宋体"/>
                <w:webHidden/>
                <w:sz w:val="24"/>
                <w:szCs w:val="24"/>
              </w:rPr>
              <w:fldChar w:fldCharType="begin"/>
            </w:r>
            <w:r w:rsidR="004B6378" w:rsidRPr="00480B61">
              <w:rPr>
                <w:rStyle w:val="Hyperlink"/>
                <w:rFonts w:eastAsia="宋体"/>
                <w:webHidden/>
                <w:sz w:val="24"/>
                <w:szCs w:val="24"/>
              </w:rPr>
              <w:instrText xml:space="preserve"> PAGEREF _Toc116986224 \h </w:instrText>
            </w:r>
            <w:r w:rsidR="004B6378" w:rsidRPr="00480B61">
              <w:rPr>
                <w:rStyle w:val="Hyperlink"/>
                <w:rFonts w:eastAsia="宋体"/>
                <w:webHidden/>
                <w:sz w:val="24"/>
                <w:szCs w:val="24"/>
              </w:rPr>
            </w:r>
            <w:r w:rsidR="004B6378" w:rsidRPr="00480B61">
              <w:rPr>
                <w:rStyle w:val="Hyperlink"/>
                <w:rFonts w:eastAsia="宋体"/>
                <w:webHidden/>
                <w:sz w:val="24"/>
                <w:szCs w:val="24"/>
              </w:rPr>
              <w:fldChar w:fldCharType="separate"/>
            </w:r>
            <w:r w:rsidR="00054E51">
              <w:rPr>
                <w:rStyle w:val="Hyperlink"/>
                <w:rFonts w:eastAsia="宋体"/>
                <w:webHidden/>
                <w:sz w:val="24"/>
                <w:szCs w:val="24"/>
              </w:rPr>
              <w:t>30</w:t>
            </w:r>
            <w:r w:rsidR="004B6378" w:rsidRPr="00480B61">
              <w:rPr>
                <w:rStyle w:val="Hyperlink"/>
                <w:rFonts w:eastAsia="宋体"/>
                <w:webHidden/>
                <w:sz w:val="24"/>
                <w:szCs w:val="24"/>
              </w:rPr>
              <w:fldChar w:fldCharType="end"/>
            </w:r>
          </w:hyperlink>
        </w:p>
        <w:p w14:paraId="7F53E9DE" w14:textId="21303748" w:rsidR="004B6378" w:rsidRPr="008F4BB1" w:rsidRDefault="008F4BB1" w:rsidP="00C80D36">
          <w:pPr>
            <w:pStyle w:val="TOC2"/>
            <w:spacing w:after="120"/>
            <w:rPr>
              <w:rFonts w:asciiTheme="minorHAnsi" w:eastAsia="宋体" w:hAnsiTheme="minorHAnsi" w:cstheme="minorBidi"/>
              <w:lang w:val="en-US" w:eastAsia="zh-CN"/>
            </w:rPr>
          </w:pPr>
          <w:r w:rsidRPr="00480B61">
            <w:rPr>
              <w:rStyle w:val="Hyperlink"/>
              <w:rFonts w:eastAsia="宋体"/>
              <w:sz w:val="24"/>
              <w:szCs w:val="24"/>
              <w:u w:val="none"/>
            </w:rPr>
            <w:tab/>
          </w:r>
          <w:r w:rsidR="00480B61" w:rsidRPr="00480B61">
            <w:rPr>
              <w:rStyle w:val="Hyperlink"/>
              <w:rFonts w:eastAsia="宋体"/>
              <w:sz w:val="24"/>
              <w:szCs w:val="24"/>
              <w:u w:val="none"/>
            </w:rPr>
            <w:tab/>
          </w:r>
          <w:hyperlink w:anchor="_Toc116986225" w:history="1">
            <w:r w:rsidR="004B6378" w:rsidRPr="008F4BB1">
              <w:rPr>
                <w:rStyle w:val="Hyperlink"/>
                <w:rFonts w:eastAsia="宋体" w:hint="eastAsia"/>
                <w:sz w:val="24"/>
                <w:szCs w:val="24"/>
              </w:rPr>
              <w:t>导言</w:t>
            </w:r>
            <w:r w:rsidR="00480B61">
              <w:rPr>
                <w:rStyle w:val="Hyperlink"/>
                <w:rFonts w:eastAsia="宋体"/>
                <w:sz w:val="24"/>
                <w:szCs w:val="24"/>
              </w:rPr>
              <w:t>…………………………………………………………………………………………….</w:t>
            </w:r>
            <w:r w:rsidR="004B6378" w:rsidRPr="00480B61">
              <w:rPr>
                <w:rStyle w:val="Hyperlink"/>
                <w:rFonts w:eastAsia="宋体"/>
                <w:webHidden/>
                <w:sz w:val="24"/>
                <w:szCs w:val="24"/>
              </w:rPr>
              <w:fldChar w:fldCharType="begin"/>
            </w:r>
            <w:r w:rsidR="004B6378" w:rsidRPr="00480B61">
              <w:rPr>
                <w:rStyle w:val="Hyperlink"/>
                <w:rFonts w:eastAsia="宋体"/>
                <w:webHidden/>
                <w:sz w:val="24"/>
                <w:szCs w:val="24"/>
              </w:rPr>
              <w:instrText xml:space="preserve"> PAGEREF _Toc116986225 \h </w:instrText>
            </w:r>
            <w:r w:rsidR="004B6378" w:rsidRPr="00480B61">
              <w:rPr>
                <w:rStyle w:val="Hyperlink"/>
                <w:rFonts w:eastAsia="宋体"/>
                <w:webHidden/>
                <w:sz w:val="24"/>
                <w:szCs w:val="24"/>
              </w:rPr>
            </w:r>
            <w:r w:rsidR="004B6378" w:rsidRPr="00480B61">
              <w:rPr>
                <w:rStyle w:val="Hyperlink"/>
                <w:rFonts w:eastAsia="宋体"/>
                <w:webHidden/>
                <w:sz w:val="24"/>
                <w:szCs w:val="24"/>
              </w:rPr>
              <w:fldChar w:fldCharType="separate"/>
            </w:r>
            <w:r w:rsidR="00054E51">
              <w:rPr>
                <w:rStyle w:val="Hyperlink"/>
                <w:rFonts w:eastAsia="宋体"/>
                <w:webHidden/>
                <w:sz w:val="24"/>
                <w:szCs w:val="24"/>
              </w:rPr>
              <w:t>30</w:t>
            </w:r>
            <w:r w:rsidR="004B6378" w:rsidRPr="00480B61">
              <w:rPr>
                <w:rStyle w:val="Hyperlink"/>
                <w:rFonts w:eastAsia="宋体"/>
                <w:webHidden/>
                <w:sz w:val="24"/>
                <w:szCs w:val="24"/>
              </w:rPr>
              <w:fldChar w:fldCharType="end"/>
            </w:r>
          </w:hyperlink>
        </w:p>
        <w:p w14:paraId="513FD6E5" w14:textId="20D12398" w:rsidR="004B6378" w:rsidRPr="00480B61" w:rsidRDefault="00000000" w:rsidP="00C80D36">
          <w:pPr>
            <w:pStyle w:val="TOC2"/>
            <w:spacing w:after="120"/>
            <w:rPr>
              <w:rFonts w:asciiTheme="minorHAnsi" w:eastAsia="宋体" w:hAnsiTheme="minorHAnsi" w:cstheme="minorBidi"/>
              <w:sz w:val="24"/>
              <w:szCs w:val="24"/>
              <w:lang w:val="en-US" w:eastAsia="zh-CN"/>
            </w:rPr>
          </w:pPr>
          <w:hyperlink w:anchor="_Toc116986226" w:history="1">
            <w:r w:rsidR="004B6378" w:rsidRPr="00480B61">
              <w:rPr>
                <w:rStyle w:val="Hyperlink"/>
                <w:rFonts w:eastAsia="宋体" w:hint="eastAsia"/>
                <w:sz w:val="24"/>
                <w:szCs w:val="24"/>
              </w:rPr>
              <w:t>项目</w:t>
            </w:r>
            <w:r w:rsidR="004B6378" w:rsidRPr="00480B61">
              <w:rPr>
                <w:rStyle w:val="Hyperlink"/>
                <w:rFonts w:eastAsia="宋体"/>
                <w:sz w:val="24"/>
                <w:szCs w:val="24"/>
              </w:rPr>
              <w:t xml:space="preserve">1.  </w:t>
            </w:r>
            <w:r w:rsidR="00480B61" w:rsidRPr="00480B61">
              <w:rPr>
                <w:rStyle w:val="Hyperlink"/>
                <w:rFonts w:eastAsia="宋体"/>
                <w:sz w:val="24"/>
                <w:szCs w:val="24"/>
              </w:rPr>
              <w:tab/>
            </w:r>
            <w:r w:rsidR="004B6378" w:rsidRPr="00480B61">
              <w:rPr>
                <w:rStyle w:val="Hyperlink"/>
                <w:rFonts w:eastAsia="宋体" w:hint="eastAsia"/>
                <w:sz w:val="24"/>
                <w:szCs w:val="24"/>
              </w:rPr>
              <w:t>会议开幕</w:t>
            </w:r>
            <w:r w:rsidR="00480B61" w:rsidRPr="00480B61">
              <w:rPr>
                <w:rStyle w:val="Hyperlink"/>
                <w:rFonts w:eastAsia="宋体"/>
                <w:sz w:val="24"/>
                <w:szCs w:val="24"/>
              </w:rPr>
              <w:t>……………………………………………………………………</w:t>
            </w:r>
            <w:r w:rsidR="00480B61">
              <w:rPr>
                <w:rStyle w:val="Hyperlink"/>
                <w:rFonts w:eastAsia="宋体"/>
                <w:sz w:val="24"/>
                <w:szCs w:val="24"/>
              </w:rPr>
              <w:t>……………...</w:t>
            </w:r>
            <w:r w:rsidR="00480B61" w:rsidRPr="00480B61">
              <w:rPr>
                <w:webHidden/>
                <w:sz w:val="24"/>
                <w:szCs w:val="24"/>
              </w:rPr>
              <w:t>…..</w:t>
            </w:r>
            <w:r w:rsidR="004B6378" w:rsidRPr="00480B61">
              <w:rPr>
                <w:webHidden/>
                <w:sz w:val="24"/>
                <w:szCs w:val="24"/>
              </w:rPr>
              <w:fldChar w:fldCharType="begin"/>
            </w:r>
            <w:r w:rsidR="004B6378" w:rsidRPr="00480B61">
              <w:rPr>
                <w:webHidden/>
                <w:sz w:val="24"/>
                <w:szCs w:val="24"/>
              </w:rPr>
              <w:instrText xml:space="preserve"> PAGEREF _Toc116986226 \h </w:instrText>
            </w:r>
            <w:r w:rsidR="004B6378" w:rsidRPr="00480B61">
              <w:rPr>
                <w:webHidden/>
                <w:sz w:val="24"/>
                <w:szCs w:val="24"/>
              </w:rPr>
            </w:r>
            <w:r w:rsidR="004B6378" w:rsidRPr="00480B61">
              <w:rPr>
                <w:webHidden/>
                <w:sz w:val="24"/>
                <w:szCs w:val="24"/>
              </w:rPr>
              <w:fldChar w:fldCharType="separate"/>
            </w:r>
            <w:r w:rsidR="00054E51">
              <w:rPr>
                <w:webHidden/>
                <w:sz w:val="24"/>
                <w:szCs w:val="24"/>
              </w:rPr>
              <w:t>34</w:t>
            </w:r>
            <w:r w:rsidR="004B6378" w:rsidRPr="00480B61">
              <w:rPr>
                <w:webHidden/>
                <w:sz w:val="24"/>
                <w:szCs w:val="24"/>
              </w:rPr>
              <w:fldChar w:fldCharType="end"/>
            </w:r>
          </w:hyperlink>
        </w:p>
        <w:p w14:paraId="1923E2BD" w14:textId="049C7B0B" w:rsidR="004B6378" w:rsidRPr="00480B61" w:rsidRDefault="00000000" w:rsidP="00C80D36">
          <w:pPr>
            <w:pStyle w:val="TOC2"/>
            <w:spacing w:after="120"/>
            <w:rPr>
              <w:rFonts w:asciiTheme="minorHAnsi" w:eastAsia="宋体" w:hAnsiTheme="minorHAnsi" w:cstheme="minorBidi"/>
              <w:sz w:val="24"/>
              <w:szCs w:val="24"/>
              <w:lang w:val="en-US" w:eastAsia="zh-CN"/>
            </w:rPr>
          </w:pPr>
          <w:hyperlink w:anchor="_Toc116986227" w:history="1">
            <w:r w:rsidR="004B6378" w:rsidRPr="00480B61">
              <w:rPr>
                <w:rStyle w:val="Hyperlink"/>
                <w:rFonts w:eastAsia="宋体" w:hint="eastAsia"/>
                <w:sz w:val="24"/>
                <w:szCs w:val="24"/>
              </w:rPr>
              <w:t>项目</w:t>
            </w:r>
            <w:r w:rsidR="004B6378" w:rsidRPr="00480B61">
              <w:rPr>
                <w:rStyle w:val="Hyperlink"/>
                <w:rFonts w:eastAsia="宋体"/>
                <w:sz w:val="24"/>
                <w:szCs w:val="24"/>
              </w:rPr>
              <w:t xml:space="preserve">2.  </w:t>
            </w:r>
            <w:r w:rsidR="00480B61" w:rsidRPr="00480B61">
              <w:rPr>
                <w:rStyle w:val="Hyperlink"/>
                <w:rFonts w:eastAsia="宋体"/>
                <w:sz w:val="24"/>
                <w:szCs w:val="24"/>
              </w:rPr>
              <w:tab/>
            </w:r>
            <w:r w:rsidR="004B6378" w:rsidRPr="00480B61">
              <w:rPr>
                <w:rStyle w:val="Hyperlink"/>
                <w:rFonts w:eastAsia="宋体" w:hint="eastAsia"/>
                <w:sz w:val="24"/>
                <w:szCs w:val="24"/>
              </w:rPr>
              <w:t>工作安排</w:t>
            </w:r>
            <w:r w:rsidR="00480B61" w:rsidRPr="00480B61">
              <w:rPr>
                <w:sz w:val="24"/>
                <w:szCs w:val="24"/>
              </w:rPr>
              <w:t>…………………………………………………………………………………</w:t>
            </w:r>
            <w:r w:rsidR="00480B61">
              <w:rPr>
                <w:sz w:val="24"/>
                <w:szCs w:val="24"/>
              </w:rPr>
              <w:t>…...</w:t>
            </w:r>
            <w:r w:rsidR="00480B61" w:rsidRPr="00480B61">
              <w:rPr>
                <w:sz w:val="24"/>
                <w:szCs w:val="24"/>
              </w:rPr>
              <w:t>..</w:t>
            </w:r>
            <w:r w:rsidR="004B6378" w:rsidRPr="00480B61">
              <w:rPr>
                <w:webHidden/>
                <w:sz w:val="24"/>
                <w:szCs w:val="24"/>
              </w:rPr>
              <w:fldChar w:fldCharType="begin"/>
            </w:r>
            <w:r w:rsidR="004B6378" w:rsidRPr="00480B61">
              <w:rPr>
                <w:webHidden/>
                <w:sz w:val="24"/>
                <w:szCs w:val="24"/>
              </w:rPr>
              <w:instrText xml:space="preserve"> PAGEREF _Toc116986227 \h </w:instrText>
            </w:r>
            <w:r w:rsidR="004B6378" w:rsidRPr="00480B61">
              <w:rPr>
                <w:webHidden/>
                <w:sz w:val="24"/>
                <w:szCs w:val="24"/>
              </w:rPr>
            </w:r>
            <w:r w:rsidR="004B6378" w:rsidRPr="00480B61">
              <w:rPr>
                <w:webHidden/>
                <w:sz w:val="24"/>
                <w:szCs w:val="24"/>
              </w:rPr>
              <w:fldChar w:fldCharType="separate"/>
            </w:r>
            <w:r w:rsidR="00054E51">
              <w:rPr>
                <w:webHidden/>
                <w:sz w:val="24"/>
                <w:szCs w:val="24"/>
              </w:rPr>
              <w:t>36</w:t>
            </w:r>
            <w:r w:rsidR="004B6378" w:rsidRPr="00480B61">
              <w:rPr>
                <w:webHidden/>
                <w:sz w:val="24"/>
                <w:szCs w:val="24"/>
              </w:rPr>
              <w:fldChar w:fldCharType="end"/>
            </w:r>
          </w:hyperlink>
        </w:p>
        <w:p w14:paraId="10BE3472" w14:textId="7688F280" w:rsidR="004B6378" w:rsidRPr="00480B61" w:rsidRDefault="00000000" w:rsidP="00C80D36">
          <w:pPr>
            <w:pStyle w:val="TOC2"/>
            <w:spacing w:after="120"/>
            <w:rPr>
              <w:rFonts w:asciiTheme="minorHAnsi" w:eastAsia="宋体" w:hAnsiTheme="minorHAnsi" w:cstheme="minorBidi"/>
              <w:sz w:val="24"/>
              <w:szCs w:val="24"/>
              <w:lang w:val="en-US" w:eastAsia="zh-CN"/>
            </w:rPr>
          </w:pPr>
          <w:hyperlink w:anchor="_Toc116986228" w:history="1">
            <w:r w:rsidR="004B6378" w:rsidRPr="00480B61">
              <w:rPr>
                <w:rStyle w:val="Hyperlink"/>
                <w:rFonts w:eastAsia="宋体" w:hint="eastAsia"/>
                <w:sz w:val="24"/>
                <w:szCs w:val="24"/>
              </w:rPr>
              <w:t>项目</w:t>
            </w:r>
            <w:r w:rsidR="004B6378" w:rsidRPr="00480B61">
              <w:rPr>
                <w:rStyle w:val="Hyperlink"/>
                <w:rFonts w:eastAsia="宋体"/>
                <w:sz w:val="24"/>
                <w:szCs w:val="24"/>
              </w:rPr>
              <w:t xml:space="preserve">3.   </w:t>
            </w:r>
            <w:r w:rsidR="00480B61" w:rsidRPr="00480B61">
              <w:rPr>
                <w:rStyle w:val="Hyperlink"/>
                <w:rFonts w:eastAsia="宋体"/>
                <w:sz w:val="24"/>
                <w:szCs w:val="24"/>
              </w:rPr>
              <w:tab/>
            </w:r>
            <w:r w:rsidR="004B6378" w:rsidRPr="00480B61">
              <w:rPr>
                <w:rStyle w:val="Hyperlink"/>
                <w:rFonts w:eastAsia="宋体" w:hint="eastAsia"/>
                <w:sz w:val="24"/>
                <w:szCs w:val="24"/>
              </w:rPr>
              <w:t>附属机构的报告</w:t>
            </w:r>
            <w:r w:rsidR="00480B61" w:rsidRPr="00480B61">
              <w:rPr>
                <w:sz w:val="24"/>
                <w:szCs w:val="24"/>
              </w:rPr>
              <w:t>……………………………………………………………</w:t>
            </w:r>
            <w:r w:rsidR="00A5308B">
              <w:rPr>
                <w:sz w:val="24"/>
                <w:szCs w:val="24"/>
              </w:rPr>
              <w:t>……………….</w:t>
            </w:r>
            <w:r w:rsidR="00480B61" w:rsidRPr="00480B61">
              <w:rPr>
                <w:sz w:val="24"/>
                <w:szCs w:val="24"/>
              </w:rPr>
              <w:t>…</w:t>
            </w:r>
          </w:hyperlink>
          <w:r w:rsidR="00480B61" w:rsidRPr="00A5308B">
            <w:rPr>
              <w:rStyle w:val="Hyperlink"/>
              <w:rFonts w:eastAsia="宋体"/>
              <w:color w:val="auto"/>
              <w:sz w:val="24"/>
              <w:szCs w:val="24"/>
              <w:u w:val="none"/>
            </w:rPr>
            <w:t>37</w:t>
          </w:r>
        </w:p>
        <w:p w14:paraId="6BEEAD56" w14:textId="7DD1BD9F" w:rsidR="004B6378" w:rsidRPr="00480B61" w:rsidRDefault="00000000" w:rsidP="00C80D36">
          <w:pPr>
            <w:pStyle w:val="TOC2"/>
            <w:spacing w:after="120"/>
            <w:rPr>
              <w:rFonts w:asciiTheme="minorHAnsi" w:eastAsia="宋体" w:hAnsiTheme="minorHAnsi" w:cstheme="minorBidi"/>
              <w:sz w:val="24"/>
              <w:szCs w:val="24"/>
              <w:lang w:val="en-US" w:eastAsia="zh-CN"/>
            </w:rPr>
          </w:pPr>
          <w:hyperlink w:anchor="_Toc116986229" w:history="1">
            <w:r w:rsidR="004B6378" w:rsidRPr="00480B61">
              <w:rPr>
                <w:rStyle w:val="Hyperlink"/>
                <w:rFonts w:eastAsia="宋体" w:hint="eastAsia"/>
                <w:sz w:val="24"/>
                <w:szCs w:val="24"/>
              </w:rPr>
              <w:t>项目</w:t>
            </w:r>
            <w:r w:rsidR="004B6378" w:rsidRPr="00480B61">
              <w:rPr>
                <w:rStyle w:val="Hyperlink"/>
                <w:rFonts w:eastAsia="宋体"/>
                <w:sz w:val="24"/>
                <w:szCs w:val="24"/>
              </w:rPr>
              <w:t xml:space="preserve">4.   </w:t>
            </w:r>
            <w:r w:rsidR="00480B61" w:rsidRPr="00480B61">
              <w:rPr>
                <w:rStyle w:val="Hyperlink"/>
                <w:rFonts w:eastAsia="宋体"/>
                <w:sz w:val="24"/>
                <w:szCs w:val="24"/>
              </w:rPr>
              <w:tab/>
            </w:r>
            <w:r w:rsidR="004B6378" w:rsidRPr="00480B61">
              <w:rPr>
                <w:rStyle w:val="Hyperlink"/>
                <w:rFonts w:eastAsia="宋体"/>
                <w:sz w:val="24"/>
                <w:szCs w:val="24"/>
              </w:rPr>
              <w:t>2020</w:t>
            </w:r>
            <w:r w:rsidR="004B6378" w:rsidRPr="00480B61">
              <w:rPr>
                <w:rStyle w:val="Hyperlink"/>
                <w:rFonts w:eastAsia="宋体" w:hint="eastAsia"/>
                <w:sz w:val="24"/>
                <w:szCs w:val="24"/>
              </w:rPr>
              <w:t>年后全球生物多样性框架</w:t>
            </w:r>
            <w:r w:rsidR="00480B61" w:rsidRPr="00480B61">
              <w:rPr>
                <w:sz w:val="24"/>
                <w:szCs w:val="24"/>
              </w:rPr>
              <w:t>…………………………………………………</w:t>
            </w:r>
            <w:r w:rsidR="00480B61">
              <w:rPr>
                <w:sz w:val="24"/>
                <w:szCs w:val="24"/>
              </w:rPr>
              <w:t>……………</w:t>
            </w:r>
            <w:r w:rsidR="004B6378" w:rsidRPr="00480B61">
              <w:rPr>
                <w:webHidden/>
                <w:sz w:val="24"/>
                <w:szCs w:val="24"/>
              </w:rPr>
              <w:fldChar w:fldCharType="begin"/>
            </w:r>
            <w:r w:rsidR="004B6378" w:rsidRPr="00480B61">
              <w:rPr>
                <w:webHidden/>
                <w:sz w:val="24"/>
                <w:szCs w:val="24"/>
              </w:rPr>
              <w:instrText xml:space="preserve"> PAGEREF _Toc116986229 \h </w:instrText>
            </w:r>
            <w:r w:rsidR="004B6378" w:rsidRPr="00480B61">
              <w:rPr>
                <w:webHidden/>
                <w:sz w:val="24"/>
                <w:szCs w:val="24"/>
              </w:rPr>
            </w:r>
            <w:r w:rsidR="004B6378" w:rsidRPr="00480B61">
              <w:rPr>
                <w:webHidden/>
                <w:sz w:val="24"/>
                <w:szCs w:val="24"/>
              </w:rPr>
              <w:fldChar w:fldCharType="separate"/>
            </w:r>
            <w:r w:rsidR="00054E51">
              <w:rPr>
                <w:webHidden/>
                <w:sz w:val="24"/>
                <w:szCs w:val="24"/>
              </w:rPr>
              <w:t>37</w:t>
            </w:r>
            <w:r w:rsidR="004B6378" w:rsidRPr="00480B61">
              <w:rPr>
                <w:webHidden/>
                <w:sz w:val="24"/>
                <w:szCs w:val="24"/>
              </w:rPr>
              <w:fldChar w:fldCharType="end"/>
            </w:r>
          </w:hyperlink>
        </w:p>
        <w:p w14:paraId="3E7CB7B9" w14:textId="147CB403" w:rsidR="004B6378" w:rsidRPr="00480B61" w:rsidRDefault="00000000" w:rsidP="00C80D36">
          <w:pPr>
            <w:pStyle w:val="TOC2"/>
            <w:spacing w:after="120"/>
            <w:rPr>
              <w:rFonts w:asciiTheme="minorHAnsi" w:eastAsia="宋体" w:hAnsiTheme="minorHAnsi" w:cstheme="minorBidi"/>
              <w:sz w:val="24"/>
              <w:szCs w:val="24"/>
              <w:lang w:val="en-US" w:eastAsia="zh-CN"/>
            </w:rPr>
          </w:pPr>
          <w:hyperlink w:anchor="_Toc116986230" w:history="1">
            <w:r w:rsidR="004B6378" w:rsidRPr="00480B61">
              <w:rPr>
                <w:rStyle w:val="Hyperlink"/>
                <w:rFonts w:eastAsia="宋体" w:hint="eastAsia"/>
                <w:sz w:val="24"/>
                <w:szCs w:val="24"/>
              </w:rPr>
              <w:t>项目</w:t>
            </w:r>
            <w:r w:rsidR="004B6378" w:rsidRPr="00480B61">
              <w:rPr>
                <w:rStyle w:val="Hyperlink"/>
                <w:rFonts w:eastAsia="宋体"/>
                <w:sz w:val="24"/>
                <w:szCs w:val="24"/>
              </w:rPr>
              <w:t xml:space="preserve">5.   </w:t>
            </w:r>
            <w:r w:rsidR="00480B61" w:rsidRPr="00480B61">
              <w:rPr>
                <w:rStyle w:val="Hyperlink"/>
                <w:rFonts w:eastAsia="宋体"/>
                <w:sz w:val="24"/>
                <w:szCs w:val="24"/>
              </w:rPr>
              <w:tab/>
            </w:r>
            <w:r w:rsidR="004B6378" w:rsidRPr="00480B61">
              <w:rPr>
                <w:rStyle w:val="Hyperlink"/>
                <w:rFonts w:eastAsia="宋体" w:hint="eastAsia"/>
                <w:sz w:val="24"/>
                <w:szCs w:val="24"/>
              </w:rPr>
              <w:t>遗传资源数字序列信息</w:t>
            </w:r>
            <w:r w:rsidR="00480B61" w:rsidRPr="00480B61">
              <w:rPr>
                <w:sz w:val="24"/>
                <w:szCs w:val="24"/>
              </w:rPr>
              <w:t>……………………………………………………………………</w:t>
            </w:r>
            <w:r w:rsidR="00480B61">
              <w:rPr>
                <w:sz w:val="24"/>
                <w:szCs w:val="24"/>
              </w:rPr>
              <w:t>.</w:t>
            </w:r>
            <w:r w:rsidR="00480B61" w:rsidRPr="00480B61">
              <w:rPr>
                <w:sz w:val="24"/>
                <w:szCs w:val="24"/>
              </w:rPr>
              <w:t>…</w:t>
            </w:r>
            <w:r w:rsidR="004B6378" w:rsidRPr="00480B61">
              <w:rPr>
                <w:webHidden/>
                <w:sz w:val="24"/>
                <w:szCs w:val="24"/>
              </w:rPr>
              <w:fldChar w:fldCharType="begin"/>
            </w:r>
            <w:r w:rsidR="004B6378" w:rsidRPr="00480B61">
              <w:rPr>
                <w:webHidden/>
                <w:sz w:val="24"/>
                <w:szCs w:val="24"/>
              </w:rPr>
              <w:instrText xml:space="preserve"> PAGEREF _Toc116986230 \h </w:instrText>
            </w:r>
            <w:r w:rsidR="004B6378" w:rsidRPr="00480B61">
              <w:rPr>
                <w:webHidden/>
                <w:sz w:val="24"/>
                <w:szCs w:val="24"/>
              </w:rPr>
            </w:r>
            <w:r w:rsidR="004B6378" w:rsidRPr="00480B61">
              <w:rPr>
                <w:webHidden/>
                <w:sz w:val="24"/>
                <w:szCs w:val="24"/>
              </w:rPr>
              <w:fldChar w:fldCharType="separate"/>
            </w:r>
            <w:r w:rsidR="00054E51">
              <w:rPr>
                <w:webHidden/>
                <w:sz w:val="24"/>
                <w:szCs w:val="24"/>
              </w:rPr>
              <w:t>39</w:t>
            </w:r>
            <w:r w:rsidR="004B6378" w:rsidRPr="00480B61">
              <w:rPr>
                <w:webHidden/>
                <w:sz w:val="24"/>
                <w:szCs w:val="24"/>
              </w:rPr>
              <w:fldChar w:fldCharType="end"/>
            </w:r>
          </w:hyperlink>
        </w:p>
        <w:p w14:paraId="51A11B3C" w14:textId="55F0279F" w:rsidR="004B6378" w:rsidRPr="00480B61" w:rsidRDefault="00000000" w:rsidP="00C80D36">
          <w:pPr>
            <w:pStyle w:val="TOC2"/>
            <w:spacing w:after="120"/>
            <w:rPr>
              <w:rFonts w:asciiTheme="minorHAnsi" w:eastAsia="宋体" w:hAnsiTheme="minorHAnsi" w:cstheme="minorBidi"/>
              <w:sz w:val="24"/>
              <w:szCs w:val="24"/>
              <w:lang w:val="en-US" w:eastAsia="zh-CN"/>
            </w:rPr>
          </w:pPr>
          <w:hyperlink w:anchor="_Toc116986231" w:history="1">
            <w:r w:rsidR="004B6378" w:rsidRPr="00480B61">
              <w:rPr>
                <w:rStyle w:val="Hyperlink"/>
                <w:rFonts w:eastAsia="宋体" w:hint="eastAsia"/>
                <w:sz w:val="24"/>
                <w:szCs w:val="24"/>
              </w:rPr>
              <w:t>项目</w:t>
            </w:r>
            <w:r w:rsidR="004B6378" w:rsidRPr="00480B61">
              <w:rPr>
                <w:rStyle w:val="Hyperlink"/>
                <w:rFonts w:eastAsia="宋体"/>
                <w:sz w:val="24"/>
                <w:szCs w:val="24"/>
              </w:rPr>
              <w:t xml:space="preserve">6.   </w:t>
            </w:r>
            <w:r w:rsidR="00480B61" w:rsidRPr="00480B61">
              <w:rPr>
                <w:rStyle w:val="Hyperlink"/>
                <w:rFonts w:eastAsia="宋体"/>
                <w:sz w:val="24"/>
                <w:szCs w:val="24"/>
              </w:rPr>
              <w:tab/>
            </w:r>
            <w:r w:rsidR="004B6378" w:rsidRPr="00480B61">
              <w:rPr>
                <w:rStyle w:val="Hyperlink"/>
                <w:rFonts w:eastAsia="宋体" w:hint="eastAsia"/>
                <w:sz w:val="24"/>
                <w:szCs w:val="24"/>
              </w:rPr>
              <w:t>其他事项</w:t>
            </w:r>
            <w:r w:rsidR="00480B61" w:rsidRPr="00480B61">
              <w:rPr>
                <w:sz w:val="24"/>
                <w:szCs w:val="24"/>
              </w:rPr>
              <w:t>……………………………………………………………………………………</w:t>
            </w:r>
            <w:r w:rsidR="00480B61">
              <w:rPr>
                <w:sz w:val="24"/>
                <w:szCs w:val="24"/>
              </w:rPr>
              <w:t>….</w:t>
            </w:r>
            <w:r w:rsidR="004B6378" w:rsidRPr="00480B61">
              <w:rPr>
                <w:webHidden/>
                <w:sz w:val="24"/>
                <w:szCs w:val="24"/>
              </w:rPr>
              <w:fldChar w:fldCharType="begin"/>
            </w:r>
            <w:r w:rsidR="004B6378" w:rsidRPr="00480B61">
              <w:rPr>
                <w:webHidden/>
                <w:sz w:val="24"/>
                <w:szCs w:val="24"/>
              </w:rPr>
              <w:instrText xml:space="preserve"> PAGEREF _Toc116986231 \h </w:instrText>
            </w:r>
            <w:r w:rsidR="004B6378" w:rsidRPr="00480B61">
              <w:rPr>
                <w:webHidden/>
                <w:sz w:val="24"/>
                <w:szCs w:val="24"/>
              </w:rPr>
            </w:r>
            <w:r w:rsidR="004B6378" w:rsidRPr="00480B61">
              <w:rPr>
                <w:webHidden/>
                <w:sz w:val="24"/>
                <w:szCs w:val="24"/>
              </w:rPr>
              <w:fldChar w:fldCharType="separate"/>
            </w:r>
            <w:r w:rsidR="00054E51">
              <w:rPr>
                <w:webHidden/>
                <w:sz w:val="24"/>
                <w:szCs w:val="24"/>
              </w:rPr>
              <w:t>39</w:t>
            </w:r>
            <w:r w:rsidR="004B6378" w:rsidRPr="00480B61">
              <w:rPr>
                <w:webHidden/>
                <w:sz w:val="24"/>
                <w:szCs w:val="24"/>
              </w:rPr>
              <w:fldChar w:fldCharType="end"/>
            </w:r>
          </w:hyperlink>
        </w:p>
        <w:p w14:paraId="2C9E9D45" w14:textId="4ACE82FA" w:rsidR="004B6378" w:rsidRPr="00480B61" w:rsidRDefault="00000000" w:rsidP="00C80D36">
          <w:pPr>
            <w:pStyle w:val="TOC2"/>
            <w:spacing w:after="120"/>
            <w:rPr>
              <w:rFonts w:asciiTheme="minorHAnsi" w:eastAsia="宋体" w:hAnsiTheme="minorHAnsi" w:cstheme="minorBidi"/>
              <w:sz w:val="24"/>
              <w:szCs w:val="24"/>
              <w:lang w:val="en-US" w:eastAsia="zh-CN"/>
            </w:rPr>
          </w:pPr>
          <w:hyperlink w:anchor="_Toc116986232" w:history="1">
            <w:r w:rsidR="004B6378" w:rsidRPr="00480B61">
              <w:rPr>
                <w:rStyle w:val="Hyperlink"/>
                <w:rFonts w:eastAsia="宋体" w:hint="eastAsia"/>
                <w:sz w:val="24"/>
                <w:szCs w:val="24"/>
              </w:rPr>
              <w:t>项目</w:t>
            </w:r>
            <w:r w:rsidR="004B6378" w:rsidRPr="00480B61">
              <w:rPr>
                <w:rStyle w:val="Hyperlink"/>
                <w:rFonts w:eastAsia="宋体"/>
                <w:sz w:val="24"/>
                <w:szCs w:val="24"/>
              </w:rPr>
              <w:t xml:space="preserve">7.   </w:t>
            </w:r>
            <w:r w:rsidR="00480B61" w:rsidRPr="00480B61">
              <w:rPr>
                <w:rStyle w:val="Hyperlink"/>
                <w:rFonts w:eastAsia="宋体"/>
                <w:sz w:val="24"/>
                <w:szCs w:val="24"/>
              </w:rPr>
              <w:tab/>
            </w:r>
            <w:r w:rsidR="004B6378" w:rsidRPr="00480B61">
              <w:rPr>
                <w:rStyle w:val="Hyperlink"/>
                <w:rFonts w:eastAsia="宋体" w:hint="eastAsia"/>
                <w:sz w:val="24"/>
                <w:szCs w:val="24"/>
              </w:rPr>
              <w:t>通过报告</w:t>
            </w:r>
            <w:r w:rsidR="00480B61" w:rsidRPr="00480B61">
              <w:rPr>
                <w:sz w:val="24"/>
                <w:szCs w:val="24"/>
              </w:rPr>
              <w:t>……………………………………………………………………………………</w:t>
            </w:r>
            <w:r w:rsidR="00480B61">
              <w:rPr>
                <w:sz w:val="24"/>
                <w:szCs w:val="24"/>
              </w:rPr>
              <w:t>….</w:t>
            </w:r>
            <w:r w:rsidR="004B6378" w:rsidRPr="00480B61">
              <w:rPr>
                <w:webHidden/>
                <w:sz w:val="24"/>
                <w:szCs w:val="24"/>
              </w:rPr>
              <w:fldChar w:fldCharType="begin"/>
            </w:r>
            <w:r w:rsidR="004B6378" w:rsidRPr="00480B61">
              <w:rPr>
                <w:webHidden/>
                <w:sz w:val="24"/>
                <w:szCs w:val="24"/>
              </w:rPr>
              <w:instrText xml:space="preserve"> PAGEREF _Toc116986232 \h </w:instrText>
            </w:r>
            <w:r w:rsidR="004B6378" w:rsidRPr="00480B61">
              <w:rPr>
                <w:webHidden/>
                <w:sz w:val="24"/>
                <w:szCs w:val="24"/>
              </w:rPr>
            </w:r>
            <w:r w:rsidR="004B6378" w:rsidRPr="00480B61">
              <w:rPr>
                <w:webHidden/>
                <w:sz w:val="24"/>
                <w:szCs w:val="24"/>
              </w:rPr>
              <w:fldChar w:fldCharType="separate"/>
            </w:r>
            <w:r w:rsidR="00054E51">
              <w:rPr>
                <w:webHidden/>
                <w:sz w:val="24"/>
                <w:szCs w:val="24"/>
              </w:rPr>
              <w:t>39</w:t>
            </w:r>
            <w:r w:rsidR="004B6378" w:rsidRPr="00480B61">
              <w:rPr>
                <w:webHidden/>
                <w:sz w:val="24"/>
                <w:szCs w:val="24"/>
              </w:rPr>
              <w:fldChar w:fldCharType="end"/>
            </w:r>
          </w:hyperlink>
        </w:p>
        <w:p w14:paraId="5C043D0D" w14:textId="239C5061" w:rsidR="004B6378" w:rsidRPr="008F4BB1" w:rsidRDefault="00000000" w:rsidP="00C80D36">
          <w:pPr>
            <w:pStyle w:val="TOC2"/>
            <w:spacing w:after="120"/>
            <w:rPr>
              <w:rFonts w:asciiTheme="minorHAnsi" w:eastAsia="宋体" w:hAnsiTheme="minorHAnsi" w:cstheme="minorBidi"/>
              <w:lang w:val="en-US" w:eastAsia="zh-CN"/>
            </w:rPr>
          </w:pPr>
          <w:hyperlink w:anchor="_Toc116986233" w:history="1">
            <w:r w:rsidR="004B6378" w:rsidRPr="00480B61">
              <w:rPr>
                <w:rStyle w:val="Hyperlink"/>
                <w:rFonts w:eastAsia="宋体" w:hint="eastAsia"/>
                <w:sz w:val="24"/>
                <w:szCs w:val="24"/>
              </w:rPr>
              <w:t>项目</w:t>
            </w:r>
            <w:r w:rsidR="004B6378" w:rsidRPr="00480B61">
              <w:rPr>
                <w:rStyle w:val="Hyperlink"/>
                <w:rFonts w:eastAsia="宋体"/>
                <w:sz w:val="24"/>
                <w:szCs w:val="24"/>
              </w:rPr>
              <w:t xml:space="preserve">8.   </w:t>
            </w:r>
            <w:r w:rsidR="00480B61" w:rsidRPr="00480B61">
              <w:rPr>
                <w:rStyle w:val="Hyperlink"/>
                <w:rFonts w:eastAsia="宋体"/>
                <w:sz w:val="24"/>
                <w:szCs w:val="24"/>
              </w:rPr>
              <w:tab/>
            </w:r>
            <w:r w:rsidR="004B6378" w:rsidRPr="00480B61">
              <w:rPr>
                <w:rStyle w:val="Hyperlink"/>
                <w:rFonts w:eastAsia="宋体" w:hint="eastAsia"/>
                <w:sz w:val="24"/>
                <w:szCs w:val="24"/>
              </w:rPr>
              <w:t>闭幕词</w:t>
            </w:r>
            <w:r w:rsidR="00480B61" w:rsidRPr="00480B61">
              <w:rPr>
                <w:sz w:val="24"/>
                <w:szCs w:val="24"/>
              </w:rPr>
              <w:t>………………………………………………………………………………………</w:t>
            </w:r>
            <w:r w:rsidR="00480B61">
              <w:rPr>
                <w:sz w:val="24"/>
                <w:szCs w:val="24"/>
              </w:rPr>
              <w:t>….</w:t>
            </w:r>
            <w:r w:rsidR="004B6378" w:rsidRPr="00480B61">
              <w:rPr>
                <w:webHidden/>
                <w:sz w:val="24"/>
                <w:szCs w:val="24"/>
              </w:rPr>
              <w:fldChar w:fldCharType="begin"/>
            </w:r>
            <w:r w:rsidR="004B6378" w:rsidRPr="00480B61">
              <w:rPr>
                <w:webHidden/>
                <w:sz w:val="24"/>
                <w:szCs w:val="24"/>
              </w:rPr>
              <w:instrText xml:space="preserve"> PAGEREF _Toc116986233 \h </w:instrText>
            </w:r>
            <w:r w:rsidR="004B6378" w:rsidRPr="00480B61">
              <w:rPr>
                <w:webHidden/>
                <w:sz w:val="24"/>
                <w:szCs w:val="24"/>
              </w:rPr>
            </w:r>
            <w:r w:rsidR="004B6378" w:rsidRPr="00480B61">
              <w:rPr>
                <w:webHidden/>
                <w:sz w:val="24"/>
                <w:szCs w:val="24"/>
              </w:rPr>
              <w:fldChar w:fldCharType="separate"/>
            </w:r>
            <w:r w:rsidR="00054E51">
              <w:rPr>
                <w:webHidden/>
                <w:sz w:val="24"/>
                <w:szCs w:val="24"/>
              </w:rPr>
              <w:t>40</w:t>
            </w:r>
            <w:r w:rsidR="004B6378" w:rsidRPr="00480B61">
              <w:rPr>
                <w:webHidden/>
                <w:sz w:val="24"/>
                <w:szCs w:val="24"/>
              </w:rPr>
              <w:fldChar w:fldCharType="end"/>
            </w:r>
          </w:hyperlink>
        </w:p>
        <w:p w14:paraId="0FE97288" w14:textId="0C6CB56C" w:rsidR="004B6378" w:rsidRDefault="004B6378" w:rsidP="00C80D36">
          <w:pPr>
            <w:tabs>
              <w:tab w:val="left" w:pos="1008"/>
            </w:tabs>
          </w:pPr>
          <w:r w:rsidRPr="008F4BB1">
            <w:rPr>
              <w:b/>
              <w:bCs/>
              <w:noProof/>
              <w:sz w:val="24"/>
              <w:szCs w:val="24"/>
            </w:rPr>
            <w:fldChar w:fldCharType="end"/>
          </w:r>
        </w:p>
      </w:sdtContent>
    </w:sdt>
    <w:p w14:paraId="0D1A6856" w14:textId="49215D85" w:rsidR="00F0013C" w:rsidRPr="00F0013C" w:rsidRDefault="00F0013C" w:rsidP="00F0013C">
      <w:pPr>
        <w:spacing w:before="120" w:line="240" w:lineRule="atLeast"/>
        <w:rPr>
          <w:b/>
          <w:bCs/>
          <w:sz w:val="24"/>
          <w:szCs w:val="24"/>
          <w:lang w:val="en-GB"/>
        </w:rPr>
      </w:pPr>
    </w:p>
    <w:p w14:paraId="200D8C96" w14:textId="42D72518" w:rsidR="00F0013C" w:rsidRPr="00F0013C" w:rsidRDefault="00F0013C" w:rsidP="00F0013C">
      <w:pPr>
        <w:spacing w:before="120" w:line="240" w:lineRule="atLeast"/>
        <w:rPr>
          <w:b/>
          <w:bCs/>
          <w:sz w:val="24"/>
          <w:szCs w:val="24"/>
          <w:lang w:val="en-GB"/>
        </w:rPr>
      </w:pPr>
    </w:p>
    <w:p w14:paraId="52B6D1F3" w14:textId="794A81AB" w:rsidR="00DE5663" w:rsidRDefault="00DE5663">
      <w:pPr>
        <w:spacing w:after="0" w:line="240" w:lineRule="auto"/>
        <w:jc w:val="left"/>
        <w:rPr>
          <w:b/>
          <w:bCs/>
          <w:sz w:val="24"/>
          <w:szCs w:val="24"/>
          <w:lang w:val="en-GB"/>
        </w:rPr>
      </w:pPr>
      <w:r>
        <w:rPr>
          <w:b/>
          <w:bCs/>
          <w:sz w:val="24"/>
          <w:szCs w:val="24"/>
          <w:lang w:val="en-GB"/>
        </w:rPr>
        <w:br w:type="page"/>
      </w:r>
    </w:p>
    <w:p w14:paraId="3A5D72D6" w14:textId="7BD0B3D1" w:rsidR="00F0013C" w:rsidRPr="00BD315E" w:rsidRDefault="00DE5663" w:rsidP="00BD315E">
      <w:pPr>
        <w:pStyle w:val="Heading1longmultiline"/>
        <w:tabs>
          <w:tab w:val="clear" w:pos="720"/>
        </w:tabs>
        <w:spacing w:before="120" w:after="240"/>
        <w:ind w:left="0" w:firstLine="0"/>
        <w:jc w:val="center"/>
        <w:rPr>
          <w:rFonts w:ascii="宋体" w:eastAsia="宋体" w:hAnsi="宋体" w:cs="宋体"/>
          <w:sz w:val="28"/>
          <w:szCs w:val="28"/>
          <w:lang w:eastAsia="zh-CN"/>
        </w:rPr>
      </w:pPr>
      <w:bookmarkStart w:id="1" w:name="_Toc116986180"/>
      <w:r w:rsidRPr="00BD315E">
        <w:rPr>
          <w:rFonts w:ascii="宋体" w:eastAsia="宋体" w:hAnsi="宋体" w:cs="宋体" w:hint="eastAsia"/>
          <w:sz w:val="28"/>
          <w:szCs w:val="28"/>
          <w:lang w:eastAsia="zh-CN"/>
        </w:rPr>
        <w:lastRenderedPageBreak/>
        <w:t>一.</w:t>
      </w:r>
      <w:r w:rsidRPr="00BD315E">
        <w:rPr>
          <w:rFonts w:ascii="宋体" w:eastAsia="宋体" w:hAnsi="宋体" w:cs="宋体"/>
          <w:sz w:val="28"/>
          <w:szCs w:val="28"/>
          <w:lang w:eastAsia="zh-CN"/>
        </w:rPr>
        <w:tab/>
        <w:t>2020</w:t>
      </w:r>
      <w:r w:rsidRPr="00BD315E">
        <w:rPr>
          <w:rFonts w:ascii="宋体" w:eastAsia="宋体" w:hAnsi="宋体" w:cs="宋体" w:hint="eastAsia"/>
          <w:sz w:val="28"/>
          <w:szCs w:val="28"/>
          <w:lang w:eastAsia="zh-CN"/>
        </w:rPr>
        <w:t>年后全球生物多样性框架工作组第四次会议的结论</w:t>
      </w:r>
      <w:bookmarkEnd w:id="1"/>
    </w:p>
    <w:p w14:paraId="2A55A2BF" w14:textId="5661D5D4" w:rsidR="00EF572D" w:rsidRPr="00EF572D" w:rsidRDefault="001C5F8F" w:rsidP="00DE5663">
      <w:pPr>
        <w:pStyle w:val="Heading2"/>
        <w:jc w:val="center"/>
        <w:rPr>
          <w:lang w:val="en-GB"/>
        </w:rPr>
      </w:pPr>
      <w:bookmarkStart w:id="2" w:name="_Toc116986181"/>
      <w:r>
        <w:rPr>
          <w:rFonts w:hint="eastAsia"/>
          <w:lang w:val="en-GB"/>
        </w:rPr>
        <w:t>4</w:t>
      </w:r>
      <w:r>
        <w:rPr>
          <w:lang w:val="en-GB"/>
        </w:rPr>
        <w:t xml:space="preserve">/1.  </w:t>
      </w:r>
      <w:r w:rsidRPr="001C5F8F">
        <w:rPr>
          <w:lang w:val="en-GB"/>
        </w:rPr>
        <w:t>2020</w:t>
      </w:r>
      <w:r w:rsidRPr="001C5F8F">
        <w:rPr>
          <w:rFonts w:hint="eastAsia"/>
          <w:lang w:val="en-GB"/>
        </w:rPr>
        <w:t>年后全球生物多样性框架</w:t>
      </w:r>
      <w:r>
        <w:rPr>
          <w:rStyle w:val="FootnoteReference"/>
          <w:lang w:val="en-GB"/>
        </w:rPr>
        <w:footnoteReference w:id="1"/>
      </w:r>
      <w:bookmarkEnd w:id="2"/>
    </w:p>
    <w:p w14:paraId="0056FFE4" w14:textId="56C50D9C" w:rsidR="00ED5B19" w:rsidRPr="00ED5B19" w:rsidRDefault="00ED5B19" w:rsidP="00EF572D">
      <w:pPr>
        <w:spacing w:before="120" w:line="240" w:lineRule="atLeast"/>
        <w:ind w:firstLine="490"/>
        <w:rPr>
          <w:rFonts w:eastAsia="楷体"/>
          <w:sz w:val="24"/>
          <w:szCs w:val="24"/>
          <w:lang w:val="en-GB"/>
        </w:rPr>
      </w:pPr>
      <w:r w:rsidRPr="00ED5B19">
        <w:rPr>
          <w:rFonts w:eastAsia="楷体"/>
          <w:sz w:val="24"/>
          <w:szCs w:val="24"/>
          <w:lang w:val="en-GB"/>
        </w:rPr>
        <w:t>2020</w:t>
      </w:r>
      <w:r w:rsidRPr="00ED5B19">
        <w:rPr>
          <w:rFonts w:eastAsia="楷体"/>
          <w:sz w:val="24"/>
          <w:szCs w:val="24"/>
          <w:lang w:val="en-GB"/>
        </w:rPr>
        <w:t>年后全球生物多样性框架不限成员名额工作组</w:t>
      </w:r>
    </w:p>
    <w:p w14:paraId="24A3788A" w14:textId="052D5238" w:rsidR="00ED5B19" w:rsidRPr="00ED5B19" w:rsidRDefault="00ED5B19" w:rsidP="00EF572D">
      <w:pPr>
        <w:spacing w:before="120" w:line="240" w:lineRule="atLeast"/>
        <w:ind w:firstLine="490"/>
        <w:rPr>
          <w:sz w:val="24"/>
          <w:szCs w:val="24"/>
          <w:lang w:val="en-GB"/>
        </w:rPr>
      </w:pPr>
      <w:r w:rsidRPr="00ED5B19">
        <w:rPr>
          <w:rFonts w:ascii="楷体" w:eastAsia="楷体" w:hAnsi="楷体" w:hint="eastAsia"/>
          <w:sz w:val="24"/>
          <w:szCs w:val="24"/>
          <w:lang w:val="en-GB"/>
        </w:rPr>
        <w:t>建议</w:t>
      </w:r>
      <w:r w:rsidRPr="00ED5B19">
        <w:rPr>
          <w:rFonts w:hint="eastAsia"/>
          <w:sz w:val="24"/>
          <w:szCs w:val="24"/>
          <w:lang w:val="en-GB"/>
        </w:rPr>
        <w:t>缔约方大会第十五届会议考虑到科学、技术和工艺咨询附属机构第二十四次会议和执行问题附属机构第三次会议的结论</w:t>
      </w:r>
      <w:r w:rsidR="003B4FD4">
        <w:rPr>
          <w:rFonts w:hint="eastAsia"/>
          <w:sz w:val="24"/>
          <w:szCs w:val="24"/>
          <w:lang w:val="en-GB"/>
        </w:rPr>
        <w:t>，</w:t>
      </w:r>
      <w:r w:rsidR="003B4FD4" w:rsidRPr="00ED5B19">
        <w:rPr>
          <w:rFonts w:hint="eastAsia"/>
          <w:sz w:val="24"/>
          <w:szCs w:val="24"/>
          <w:lang w:val="en-GB"/>
        </w:rPr>
        <w:t>通过一项包含以下基本内容</w:t>
      </w:r>
      <w:r w:rsidR="003B4FD4">
        <w:rPr>
          <w:rFonts w:hint="eastAsia"/>
          <w:sz w:val="24"/>
          <w:szCs w:val="24"/>
          <w:lang w:val="en-GB"/>
        </w:rPr>
        <w:t>的</w:t>
      </w:r>
      <w:r w:rsidR="003B4FD4" w:rsidRPr="00ED5B19">
        <w:rPr>
          <w:rFonts w:hint="eastAsia"/>
          <w:sz w:val="24"/>
          <w:szCs w:val="24"/>
          <w:lang w:val="en-GB"/>
        </w:rPr>
        <w:t>决定</w:t>
      </w:r>
      <w:r w:rsidRPr="00ED5B19">
        <w:rPr>
          <w:rFonts w:hint="eastAsia"/>
          <w:sz w:val="24"/>
          <w:szCs w:val="24"/>
          <w:lang w:val="en-GB"/>
        </w:rPr>
        <w:t>：</w:t>
      </w:r>
    </w:p>
    <w:p w14:paraId="69AF524B" w14:textId="2FBEEBC8" w:rsidR="00ED5B19" w:rsidRPr="00ED5B19" w:rsidRDefault="003B4FD4" w:rsidP="00480EDE">
      <w:pPr>
        <w:adjustRightInd w:val="0"/>
        <w:snapToGrid w:val="0"/>
        <w:spacing w:before="120" w:line="240" w:lineRule="atLeast"/>
        <w:ind w:left="490" w:firstLine="490"/>
        <w:rPr>
          <w:sz w:val="24"/>
          <w:szCs w:val="24"/>
          <w:lang w:val="en-GB"/>
        </w:rPr>
      </w:pPr>
      <w:r>
        <w:rPr>
          <w:sz w:val="24"/>
          <w:szCs w:val="24"/>
          <w:lang w:val="en-GB"/>
        </w:rPr>
        <w:t>[</w:t>
      </w:r>
      <w:r w:rsidR="00ED5B19" w:rsidRPr="00ED5B19">
        <w:rPr>
          <w:rFonts w:ascii="楷体" w:eastAsia="楷体" w:hAnsi="楷体" w:hint="eastAsia"/>
          <w:sz w:val="24"/>
          <w:szCs w:val="24"/>
          <w:lang w:val="en-GB"/>
        </w:rPr>
        <w:t>缔约方大会，</w:t>
      </w:r>
    </w:p>
    <w:p w14:paraId="05F4F193" w14:textId="2BBBE497" w:rsidR="00ED5B19" w:rsidRDefault="00ED5B19" w:rsidP="00480EDE">
      <w:pPr>
        <w:adjustRightInd w:val="0"/>
        <w:snapToGrid w:val="0"/>
        <w:spacing w:before="120" w:line="240" w:lineRule="atLeast"/>
        <w:ind w:left="490" w:firstLine="490"/>
        <w:rPr>
          <w:sz w:val="24"/>
          <w:szCs w:val="24"/>
          <w:lang w:val="en-GB"/>
        </w:rPr>
      </w:pPr>
      <w:r w:rsidRPr="00ED5B19">
        <w:rPr>
          <w:rFonts w:ascii="楷体" w:eastAsia="楷体" w:hAnsi="楷体" w:hint="eastAsia"/>
          <w:sz w:val="24"/>
          <w:szCs w:val="24"/>
          <w:lang w:val="en-GB"/>
        </w:rPr>
        <w:t>回顾</w:t>
      </w:r>
      <w:r w:rsidRPr="00ED5B19">
        <w:rPr>
          <w:rFonts w:hint="eastAsia"/>
          <w:sz w:val="24"/>
          <w:szCs w:val="24"/>
          <w:lang w:val="en-GB"/>
        </w:rPr>
        <w:t>其第</w:t>
      </w:r>
      <w:hyperlink r:id="rId11" w:history="1">
        <w:r w:rsidRPr="00ED5B19">
          <w:rPr>
            <w:rStyle w:val="Hyperlink"/>
            <w:sz w:val="24"/>
            <w:szCs w:val="24"/>
            <w:lang w:val="en-GB"/>
          </w:rPr>
          <w:t>14/34</w:t>
        </w:r>
      </w:hyperlink>
      <w:r w:rsidRPr="00ED5B19">
        <w:rPr>
          <w:rFonts w:hint="eastAsia"/>
          <w:sz w:val="24"/>
          <w:szCs w:val="24"/>
          <w:lang w:val="en-GB"/>
        </w:rPr>
        <w:t>号决定，其中通过了制定</w:t>
      </w:r>
      <w:r w:rsidRPr="00ED5B19">
        <w:rPr>
          <w:sz w:val="24"/>
          <w:szCs w:val="24"/>
          <w:lang w:val="en-GB"/>
        </w:rPr>
        <w:t xml:space="preserve"> 2020 </w:t>
      </w:r>
      <w:r w:rsidRPr="00ED5B19">
        <w:rPr>
          <w:rFonts w:hint="eastAsia"/>
          <w:sz w:val="24"/>
          <w:szCs w:val="24"/>
          <w:lang w:val="en-GB"/>
        </w:rPr>
        <w:t>年后全球生物多样性框架的筹备进程，并决定设立一个不限成员名额闭会期间工作组来支持其筹备工作，</w:t>
      </w:r>
    </w:p>
    <w:p w14:paraId="1A3CC6F1" w14:textId="2E3AF508" w:rsidR="003B4FD4" w:rsidRPr="00ED5B19" w:rsidRDefault="003B4FD4" w:rsidP="00480EDE">
      <w:pPr>
        <w:adjustRightInd w:val="0"/>
        <w:snapToGrid w:val="0"/>
        <w:spacing w:before="120" w:line="240" w:lineRule="atLeast"/>
        <w:ind w:left="490" w:firstLine="490"/>
        <w:rPr>
          <w:sz w:val="24"/>
          <w:szCs w:val="24"/>
          <w:lang w:val="en-GB"/>
        </w:rPr>
      </w:pPr>
      <w:r w:rsidRPr="003B4FD4">
        <w:rPr>
          <w:rFonts w:ascii="楷体" w:eastAsia="楷体" w:hAnsi="楷体" w:hint="eastAsia"/>
          <w:sz w:val="24"/>
          <w:szCs w:val="24"/>
          <w:lang w:val="en-GB"/>
        </w:rPr>
        <w:t>注意到</w:t>
      </w:r>
      <w:r>
        <w:rPr>
          <w:rFonts w:hint="eastAsia"/>
          <w:sz w:val="24"/>
          <w:szCs w:val="24"/>
          <w:lang w:val="en-GB"/>
        </w:rPr>
        <w:t>覆盖</w:t>
      </w:r>
      <w:r>
        <w:rPr>
          <w:rFonts w:hint="eastAsia"/>
          <w:sz w:val="24"/>
          <w:szCs w:val="24"/>
          <w:lang w:val="en-GB"/>
        </w:rPr>
        <w:t>2</w:t>
      </w:r>
      <w:r>
        <w:rPr>
          <w:sz w:val="24"/>
          <w:szCs w:val="24"/>
          <w:lang w:val="en-GB"/>
        </w:rPr>
        <w:t>011</w:t>
      </w:r>
      <w:r>
        <w:rPr>
          <w:rFonts w:hint="eastAsia"/>
          <w:sz w:val="24"/>
          <w:szCs w:val="24"/>
          <w:lang w:val="en-GB"/>
        </w:rPr>
        <w:t>至</w:t>
      </w:r>
      <w:r>
        <w:rPr>
          <w:rFonts w:hint="eastAsia"/>
          <w:sz w:val="24"/>
          <w:szCs w:val="24"/>
          <w:lang w:val="en-GB"/>
        </w:rPr>
        <w:t>2</w:t>
      </w:r>
      <w:r>
        <w:rPr>
          <w:sz w:val="24"/>
          <w:szCs w:val="24"/>
          <w:lang w:val="en-GB"/>
        </w:rPr>
        <w:t>020</w:t>
      </w:r>
      <w:r>
        <w:rPr>
          <w:rFonts w:hint="eastAsia"/>
          <w:sz w:val="24"/>
          <w:szCs w:val="24"/>
          <w:lang w:val="en-GB"/>
        </w:rPr>
        <w:t>年期间的</w:t>
      </w:r>
      <w:r>
        <w:rPr>
          <w:rFonts w:hint="eastAsia"/>
          <w:sz w:val="24"/>
          <w:szCs w:val="24"/>
          <w:lang w:val="en-GB"/>
        </w:rPr>
        <w:t>2</w:t>
      </w:r>
      <w:r>
        <w:rPr>
          <w:sz w:val="24"/>
          <w:szCs w:val="24"/>
          <w:lang w:val="en-GB"/>
        </w:rPr>
        <w:t xml:space="preserve">011 </w:t>
      </w:r>
      <w:r w:rsidRPr="003B4FD4">
        <w:rPr>
          <w:rFonts w:ascii="宋体" w:hAnsi="宋体" w:hint="eastAsia"/>
          <w:sz w:val="24"/>
          <w:szCs w:val="24"/>
          <w:lang w:val="en-GB"/>
        </w:rPr>
        <w:t>-</w:t>
      </w:r>
      <w:r>
        <w:rPr>
          <w:rFonts w:ascii="宋体" w:hAnsi="宋体"/>
          <w:sz w:val="24"/>
          <w:szCs w:val="24"/>
          <w:lang w:val="en-GB"/>
        </w:rPr>
        <w:t xml:space="preserve"> </w:t>
      </w:r>
      <w:r>
        <w:rPr>
          <w:rFonts w:hint="eastAsia"/>
          <w:sz w:val="24"/>
          <w:szCs w:val="24"/>
          <w:lang w:val="en-GB"/>
        </w:rPr>
        <w:t>2</w:t>
      </w:r>
      <w:r>
        <w:rPr>
          <w:sz w:val="24"/>
          <w:szCs w:val="24"/>
          <w:lang w:val="en-GB"/>
        </w:rPr>
        <w:t>020</w:t>
      </w:r>
      <w:r>
        <w:rPr>
          <w:rFonts w:hint="eastAsia"/>
          <w:sz w:val="24"/>
          <w:szCs w:val="24"/>
          <w:lang w:val="en-GB"/>
        </w:rPr>
        <w:t>年《生物多样性战略计划》以及</w:t>
      </w:r>
      <w:r w:rsidR="00E04B68">
        <w:rPr>
          <w:rFonts w:hint="eastAsia"/>
          <w:sz w:val="24"/>
          <w:szCs w:val="24"/>
          <w:lang w:val="en-GB"/>
        </w:rPr>
        <w:t>由于</w:t>
      </w:r>
      <w:r w:rsidR="00E04B68">
        <w:rPr>
          <w:rFonts w:hint="eastAsia"/>
          <w:sz w:val="24"/>
          <w:szCs w:val="24"/>
          <w:lang w:val="en-GB"/>
        </w:rPr>
        <w:t>C</w:t>
      </w:r>
      <w:r w:rsidR="009C2147">
        <w:rPr>
          <w:rFonts w:hint="eastAsia"/>
          <w:sz w:val="24"/>
          <w:szCs w:val="24"/>
          <w:lang w:val="en-GB"/>
        </w:rPr>
        <w:t>OVID</w:t>
      </w:r>
      <w:r w:rsidR="00E04B68">
        <w:rPr>
          <w:sz w:val="24"/>
          <w:szCs w:val="24"/>
          <w:lang w:val="en-GB"/>
        </w:rPr>
        <w:t>-19</w:t>
      </w:r>
      <w:r w:rsidR="00E04B68">
        <w:rPr>
          <w:rFonts w:hint="eastAsia"/>
          <w:sz w:val="24"/>
          <w:szCs w:val="24"/>
          <w:lang w:val="en-GB"/>
        </w:rPr>
        <w:t>大流行，</w:t>
      </w:r>
      <w:r>
        <w:rPr>
          <w:rFonts w:hint="eastAsia"/>
          <w:sz w:val="24"/>
          <w:szCs w:val="24"/>
          <w:lang w:val="en-GB"/>
        </w:rPr>
        <w:t>2</w:t>
      </w:r>
      <w:r>
        <w:rPr>
          <w:sz w:val="24"/>
          <w:szCs w:val="24"/>
          <w:lang w:val="en-GB"/>
        </w:rPr>
        <w:t>020</w:t>
      </w:r>
      <w:r>
        <w:rPr>
          <w:rFonts w:hint="eastAsia"/>
          <w:sz w:val="24"/>
          <w:szCs w:val="24"/>
          <w:lang w:val="en-GB"/>
        </w:rPr>
        <w:t>年后全球生物多样性框架</w:t>
      </w:r>
      <w:r w:rsidR="00E04B68">
        <w:rPr>
          <w:rFonts w:hint="eastAsia"/>
          <w:sz w:val="24"/>
          <w:szCs w:val="24"/>
          <w:lang w:val="en-GB"/>
        </w:rPr>
        <w:t>的通过被拖延，</w:t>
      </w:r>
    </w:p>
    <w:p w14:paraId="780575D2" w14:textId="0598DD52" w:rsidR="00616A36" w:rsidRPr="00616A36" w:rsidRDefault="003A5DE1" w:rsidP="00480EDE">
      <w:pPr>
        <w:adjustRightInd w:val="0"/>
        <w:snapToGrid w:val="0"/>
        <w:spacing w:before="120" w:line="240" w:lineRule="atLeast"/>
        <w:ind w:left="490" w:firstLine="490"/>
        <w:rPr>
          <w:sz w:val="24"/>
          <w:szCs w:val="24"/>
          <w:lang w:val="en-GB"/>
        </w:rPr>
      </w:pPr>
      <w:r w:rsidRPr="003A5DE1">
        <w:rPr>
          <w:rFonts w:ascii="楷体" w:eastAsia="楷体" w:hAnsi="楷体" w:hint="eastAsia"/>
          <w:sz w:val="24"/>
          <w:szCs w:val="24"/>
          <w:lang w:val="en-GB"/>
        </w:rPr>
        <w:t>又</w:t>
      </w:r>
      <w:r w:rsidR="00ED5B19" w:rsidRPr="00ED5B19">
        <w:rPr>
          <w:rFonts w:ascii="楷体" w:eastAsia="楷体" w:hAnsi="楷体" w:hint="eastAsia"/>
          <w:sz w:val="24"/>
          <w:szCs w:val="24"/>
          <w:lang w:val="en-GB"/>
        </w:rPr>
        <w:t>注意到</w:t>
      </w:r>
      <w:r w:rsidR="00ED5B19" w:rsidRPr="00ED5B19">
        <w:rPr>
          <w:sz w:val="24"/>
          <w:szCs w:val="24"/>
          <w:lang w:val="en-GB"/>
        </w:rPr>
        <w:t>2020</w:t>
      </w:r>
      <w:r w:rsidR="00ED5B19" w:rsidRPr="00ED5B19">
        <w:rPr>
          <w:rFonts w:hint="eastAsia"/>
          <w:sz w:val="24"/>
          <w:szCs w:val="24"/>
          <w:lang w:val="en-GB"/>
        </w:rPr>
        <w:t>年后全球生物多样性框架不限成员名额工作组第一</w:t>
      </w:r>
      <w:r w:rsidR="00ED5B19" w:rsidRPr="00ED5B19">
        <w:rPr>
          <w:sz w:val="24"/>
          <w:szCs w:val="24"/>
          <w:vertAlign w:val="superscript"/>
          <w:lang w:val="en-GB"/>
        </w:rPr>
        <w:footnoteReference w:id="2"/>
      </w:r>
      <w:r w:rsidR="00ED5B19" w:rsidRPr="00ED5B19">
        <w:rPr>
          <w:rFonts w:hint="eastAsia"/>
          <w:sz w:val="24"/>
          <w:szCs w:val="24"/>
          <w:lang w:val="en-GB"/>
        </w:rPr>
        <w:t>、第二</w:t>
      </w:r>
      <w:r w:rsidR="00ED5B19" w:rsidRPr="00ED5B19">
        <w:rPr>
          <w:sz w:val="24"/>
          <w:szCs w:val="24"/>
          <w:vertAlign w:val="superscript"/>
          <w:lang w:val="en-GB"/>
        </w:rPr>
        <w:footnoteReference w:id="3"/>
      </w:r>
      <w:r w:rsidR="00ED5B19" w:rsidRPr="00ED5B19">
        <w:rPr>
          <w:rFonts w:hint="eastAsia"/>
          <w:sz w:val="24"/>
          <w:szCs w:val="24"/>
          <w:lang w:val="en-GB"/>
        </w:rPr>
        <w:t xml:space="preserve"> </w:t>
      </w:r>
      <w:r w:rsidR="009B5C56">
        <w:rPr>
          <w:rFonts w:hint="eastAsia"/>
          <w:sz w:val="24"/>
          <w:szCs w:val="24"/>
          <w:lang w:val="en-GB"/>
        </w:rPr>
        <w:t>、</w:t>
      </w:r>
      <w:r w:rsidR="00ED5B19" w:rsidRPr="00ED5B19">
        <w:rPr>
          <w:rFonts w:hint="eastAsia"/>
          <w:sz w:val="24"/>
          <w:szCs w:val="24"/>
          <w:lang w:val="en-GB"/>
        </w:rPr>
        <w:t>第三</w:t>
      </w:r>
      <w:r w:rsidR="00ED5B19" w:rsidRPr="00ED5B19">
        <w:rPr>
          <w:sz w:val="24"/>
          <w:szCs w:val="24"/>
          <w:vertAlign w:val="superscript"/>
          <w:lang w:val="en-GB"/>
        </w:rPr>
        <w:footnoteReference w:id="4"/>
      </w:r>
      <w:r w:rsidR="00ED5B19" w:rsidRPr="00ED5B19">
        <w:rPr>
          <w:rFonts w:hint="eastAsia"/>
          <w:sz w:val="24"/>
          <w:szCs w:val="24"/>
          <w:lang w:val="en-GB"/>
        </w:rPr>
        <w:t xml:space="preserve"> </w:t>
      </w:r>
      <w:r w:rsidR="009B5C56">
        <w:rPr>
          <w:rFonts w:hint="eastAsia"/>
          <w:sz w:val="24"/>
          <w:szCs w:val="24"/>
          <w:lang w:val="en-GB"/>
        </w:rPr>
        <w:t>和第四</w:t>
      </w:r>
      <w:r w:rsidR="009B5C56">
        <w:rPr>
          <w:rStyle w:val="FootnoteReference"/>
          <w:szCs w:val="24"/>
          <w:lang w:val="en-GB"/>
        </w:rPr>
        <w:footnoteReference w:id="5"/>
      </w:r>
      <w:r w:rsidR="009B5C56">
        <w:rPr>
          <w:rFonts w:hint="eastAsia"/>
          <w:sz w:val="24"/>
          <w:szCs w:val="24"/>
          <w:lang w:val="en-GB"/>
        </w:rPr>
        <w:t>次</w:t>
      </w:r>
      <w:r w:rsidR="00ED5B19" w:rsidRPr="00ED5B19">
        <w:rPr>
          <w:rFonts w:hint="eastAsia"/>
          <w:sz w:val="24"/>
          <w:szCs w:val="24"/>
          <w:lang w:val="en-GB"/>
        </w:rPr>
        <w:t>会议的成果，</w:t>
      </w:r>
      <w:r w:rsidR="00616A36" w:rsidRPr="00616A36">
        <w:rPr>
          <w:rFonts w:hint="eastAsia"/>
          <w:sz w:val="24"/>
          <w:szCs w:val="24"/>
          <w:lang w:val="en-GB"/>
        </w:rPr>
        <w:t>以及</w:t>
      </w:r>
      <w:r w:rsidR="000066D2" w:rsidRPr="00616A36">
        <w:rPr>
          <w:rFonts w:hint="eastAsia"/>
          <w:sz w:val="24"/>
          <w:szCs w:val="24"/>
          <w:lang w:val="en-GB"/>
        </w:rPr>
        <w:t>闭会期间</w:t>
      </w:r>
      <w:r w:rsidR="000066D2">
        <w:rPr>
          <w:rFonts w:hint="eastAsia"/>
          <w:sz w:val="24"/>
          <w:szCs w:val="24"/>
          <w:lang w:val="en-GB"/>
        </w:rPr>
        <w:t>就</w:t>
      </w:r>
      <w:r w:rsidR="00616A36" w:rsidRPr="00616A36">
        <w:rPr>
          <w:rFonts w:hint="eastAsia"/>
          <w:sz w:val="24"/>
          <w:szCs w:val="24"/>
          <w:lang w:val="en-GB"/>
        </w:rPr>
        <w:t>遗传资源数字序列信息</w:t>
      </w:r>
      <w:r w:rsidR="000066D2">
        <w:rPr>
          <w:rFonts w:hint="eastAsia"/>
          <w:sz w:val="24"/>
          <w:szCs w:val="24"/>
          <w:lang w:val="en-GB"/>
        </w:rPr>
        <w:t>开展</w:t>
      </w:r>
      <w:r w:rsidR="00616A36" w:rsidRPr="00616A36">
        <w:rPr>
          <w:rFonts w:hint="eastAsia"/>
          <w:sz w:val="24"/>
          <w:szCs w:val="24"/>
          <w:lang w:val="en-GB"/>
        </w:rPr>
        <w:t>的工作，</w:t>
      </w:r>
    </w:p>
    <w:p w14:paraId="20E43E37" w14:textId="1C55521C" w:rsidR="00ED5B19" w:rsidRPr="00ED5B19" w:rsidRDefault="00616A36" w:rsidP="00480EDE">
      <w:pPr>
        <w:adjustRightInd w:val="0"/>
        <w:snapToGrid w:val="0"/>
        <w:spacing w:before="120" w:line="240" w:lineRule="atLeast"/>
        <w:ind w:left="490" w:firstLine="490"/>
        <w:rPr>
          <w:sz w:val="24"/>
          <w:szCs w:val="24"/>
          <w:lang w:val="en-GB"/>
        </w:rPr>
      </w:pPr>
      <w:r w:rsidRPr="00B63347">
        <w:rPr>
          <w:rFonts w:eastAsia="楷体" w:hint="eastAsia"/>
          <w:sz w:val="24"/>
          <w:szCs w:val="24"/>
          <w:lang w:val="en-GB"/>
        </w:rPr>
        <w:t>认识到</w:t>
      </w:r>
      <w:r w:rsidR="004D2803">
        <w:rPr>
          <w:rFonts w:hint="eastAsia"/>
          <w:sz w:val="24"/>
          <w:szCs w:val="24"/>
          <w:lang w:val="en-GB"/>
        </w:rPr>
        <w:t>执行</w:t>
      </w:r>
      <w:r w:rsidRPr="00616A36">
        <w:rPr>
          <w:rFonts w:hint="eastAsia"/>
          <w:sz w:val="24"/>
          <w:szCs w:val="24"/>
          <w:lang w:val="en-GB"/>
        </w:rPr>
        <w:t>2020</w:t>
      </w:r>
      <w:r w:rsidRPr="00616A36">
        <w:rPr>
          <w:rFonts w:hint="eastAsia"/>
          <w:sz w:val="24"/>
          <w:szCs w:val="24"/>
          <w:lang w:val="en-GB"/>
        </w:rPr>
        <w:t>年后全球生物多样性框架需要充分认识到妇女和</w:t>
      </w:r>
      <w:r w:rsidR="004D2803">
        <w:rPr>
          <w:rFonts w:hint="eastAsia"/>
          <w:sz w:val="24"/>
          <w:szCs w:val="24"/>
          <w:lang w:val="en-GB"/>
        </w:rPr>
        <w:t>女童</w:t>
      </w:r>
      <w:r w:rsidRPr="00616A36">
        <w:rPr>
          <w:rFonts w:hint="eastAsia"/>
          <w:sz w:val="24"/>
          <w:szCs w:val="24"/>
          <w:lang w:val="en-GB"/>
        </w:rPr>
        <w:t>在保护和可持续利用生物多样性方面的</w:t>
      </w:r>
      <w:r w:rsidR="0026388E">
        <w:rPr>
          <w:rFonts w:hint="eastAsia"/>
          <w:sz w:val="24"/>
          <w:szCs w:val="24"/>
          <w:lang w:val="en-GB"/>
        </w:rPr>
        <w:t>重要</w:t>
      </w:r>
      <w:r w:rsidRPr="00616A36">
        <w:rPr>
          <w:rFonts w:hint="eastAsia"/>
          <w:sz w:val="24"/>
          <w:szCs w:val="24"/>
          <w:lang w:val="en-GB"/>
        </w:rPr>
        <w:t>作用，</w:t>
      </w:r>
    </w:p>
    <w:p w14:paraId="6F338517" w14:textId="24F86832" w:rsidR="00ED5B19" w:rsidRPr="00ED5B19" w:rsidRDefault="00ED5B19" w:rsidP="00480EDE">
      <w:pPr>
        <w:adjustRightInd w:val="0"/>
        <w:snapToGrid w:val="0"/>
        <w:spacing w:before="120" w:line="240" w:lineRule="atLeast"/>
        <w:ind w:left="490" w:firstLine="490"/>
        <w:rPr>
          <w:sz w:val="24"/>
          <w:szCs w:val="24"/>
          <w:lang w:val="en-GB"/>
        </w:rPr>
      </w:pPr>
      <w:r w:rsidRPr="00ED5B19">
        <w:rPr>
          <w:rFonts w:ascii="楷体" w:eastAsia="楷体" w:hAnsi="楷体" w:hint="eastAsia"/>
          <w:sz w:val="24"/>
          <w:szCs w:val="24"/>
          <w:lang w:val="en-GB"/>
        </w:rPr>
        <w:t>注意到</w:t>
      </w:r>
      <w:r w:rsidRPr="00ED5B19">
        <w:rPr>
          <w:rFonts w:hint="eastAsia"/>
          <w:sz w:val="24"/>
          <w:szCs w:val="24"/>
          <w:lang w:val="en-GB"/>
        </w:rPr>
        <w:t>第</w:t>
      </w:r>
      <w:r w:rsidRPr="00ED5B19">
        <w:rPr>
          <w:sz w:val="24"/>
          <w:szCs w:val="24"/>
          <w:lang w:val="en-GB"/>
        </w:rPr>
        <w:t>8</w:t>
      </w:r>
      <w:r w:rsidR="00E04B68">
        <w:rPr>
          <w:rFonts w:hint="eastAsia"/>
          <w:sz w:val="24"/>
          <w:szCs w:val="24"/>
          <w:lang w:val="en-GB"/>
        </w:rPr>
        <w:t>(</w:t>
      </w:r>
      <w:r w:rsidRPr="00ED5B19">
        <w:rPr>
          <w:sz w:val="24"/>
          <w:szCs w:val="24"/>
          <w:lang w:val="en-GB"/>
        </w:rPr>
        <w:t>j</w:t>
      </w:r>
      <w:r w:rsidR="00E04B68">
        <w:rPr>
          <w:rFonts w:hint="eastAsia"/>
          <w:sz w:val="24"/>
          <w:szCs w:val="24"/>
          <w:lang w:val="en-GB"/>
        </w:rPr>
        <w:t>)</w:t>
      </w:r>
      <w:r w:rsidRPr="00ED5B19">
        <w:rPr>
          <w:rFonts w:hint="eastAsia"/>
          <w:sz w:val="24"/>
          <w:szCs w:val="24"/>
          <w:lang w:val="en-GB"/>
        </w:rPr>
        <w:t>条和相关条款问题不限成员名额特设工作组第十一次会议、科学、技术和工艺咨询附属机构第二十三次和第二十四次会议、执行问题附属机构第三次会议的成果，</w:t>
      </w:r>
    </w:p>
    <w:p w14:paraId="2685BDA4" w14:textId="68C215E3" w:rsidR="00ED5B19" w:rsidRPr="00ED5B19" w:rsidRDefault="00ED5B19" w:rsidP="00480EDE">
      <w:pPr>
        <w:adjustRightInd w:val="0"/>
        <w:snapToGrid w:val="0"/>
        <w:spacing w:before="120" w:line="240" w:lineRule="atLeast"/>
        <w:ind w:left="490" w:firstLine="490"/>
        <w:rPr>
          <w:sz w:val="24"/>
          <w:szCs w:val="24"/>
          <w:lang w:val="en-GB"/>
        </w:rPr>
      </w:pPr>
      <w:r w:rsidRPr="00B63347">
        <w:rPr>
          <w:rFonts w:eastAsia="楷体" w:hint="eastAsia"/>
          <w:sz w:val="24"/>
          <w:szCs w:val="24"/>
          <w:lang w:val="en-GB"/>
        </w:rPr>
        <w:t>感谢</w:t>
      </w:r>
      <w:r w:rsidRPr="00ED5B19">
        <w:rPr>
          <w:sz w:val="24"/>
          <w:szCs w:val="24"/>
          <w:lang w:val="en-GB"/>
        </w:rPr>
        <w:t xml:space="preserve"> 2020 </w:t>
      </w:r>
      <w:r w:rsidRPr="00ED5B19">
        <w:rPr>
          <w:rFonts w:hint="eastAsia"/>
          <w:sz w:val="24"/>
          <w:szCs w:val="24"/>
          <w:lang w:val="en-GB"/>
        </w:rPr>
        <w:t>年后全球生物多样性框架不限成员名额工作组共同主席</w:t>
      </w:r>
      <w:r w:rsidR="003A5DE1" w:rsidRPr="00ED5B19">
        <w:rPr>
          <w:sz w:val="24"/>
          <w:szCs w:val="24"/>
          <w:lang w:val="en-GB"/>
        </w:rPr>
        <w:t xml:space="preserve"> Basile van Havre </w:t>
      </w:r>
      <w:r w:rsidR="003A5DE1" w:rsidRPr="00ED5B19">
        <w:rPr>
          <w:rFonts w:hint="eastAsia"/>
          <w:sz w:val="24"/>
          <w:szCs w:val="24"/>
          <w:lang w:val="en-GB"/>
        </w:rPr>
        <w:t>先生（加拿大）</w:t>
      </w:r>
      <w:r w:rsidR="003A5DE1">
        <w:rPr>
          <w:rFonts w:hint="eastAsia"/>
          <w:sz w:val="24"/>
          <w:szCs w:val="24"/>
          <w:lang w:val="en-GB"/>
        </w:rPr>
        <w:t>和</w:t>
      </w:r>
      <w:r w:rsidRPr="00ED5B19">
        <w:rPr>
          <w:sz w:val="24"/>
          <w:szCs w:val="24"/>
          <w:lang w:val="en-GB"/>
        </w:rPr>
        <w:t xml:space="preserve">Francis </w:t>
      </w:r>
      <w:proofErr w:type="spellStart"/>
      <w:r w:rsidRPr="00ED5B19">
        <w:rPr>
          <w:sz w:val="24"/>
          <w:szCs w:val="24"/>
          <w:lang w:val="en-GB"/>
        </w:rPr>
        <w:t>Ogwal</w:t>
      </w:r>
      <w:proofErr w:type="spellEnd"/>
      <w:r w:rsidRPr="00ED5B19">
        <w:rPr>
          <w:sz w:val="24"/>
          <w:szCs w:val="24"/>
          <w:lang w:val="en-GB"/>
        </w:rPr>
        <w:t xml:space="preserve"> </w:t>
      </w:r>
      <w:r w:rsidRPr="00ED5B19">
        <w:rPr>
          <w:rFonts w:hint="eastAsia"/>
          <w:sz w:val="24"/>
          <w:szCs w:val="24"/>
          <w:lang w:val="en-GB"/>
        </w:rPr>
        <w:t>先生（乌干达）为制定</w:t>
      </w:r>
      <w:r w:rsidRPr="00ED5B19">
        <w:rPr>
          <w:sz w:val="24"/>
          <w:szCs w:val="24"/>
          <w:lang w:val="en-GB"/>
        </w:rPr>
        <w:t xml:space="preserve"> 2020 </w:t>
      </w:r>
      <w:r w:rsidRPr="00ED5B19">
        <w:rPr>
          <w:rFonts w:hint="eastAsia"/>
          <w:sz w:val="24"/>
          <w:szCs w:val="24"/>
          <w:lang w:val="en-GB"/>
        </w:rPr>
        <w:t>年后全球生物多样性框架提供的支持，</w:t>
      </w:r>
    </w:p>
    <w:p w14:paraId="73C900D6" w14:textId="78CE897E" w:rsidR="00ED5B19" w:rsidRDefault="00ED5B19" w:rsidP="00480EDE">
      <w:pPr>
        <w:adjustRightInd w:val="0"/>
        <w:snapToGrid w:val="0"/>
        <w:spacing w:before="120" w:line="240" w:lineRule="atLeast"/>
        <w:ind w:left="490" w:firstLine="490"/>
        <w:rPr>
          <w:sz w:val="24"/>
          <w:szCs w:val="24"/>
          <w:lang w:val="en-GB"/>
        </w:rPr>
      </w:pPr>
      <w:r w:rsidRPr="00ED5B19">
        <w:rPr>
          <w:rFonts w:ascii="楷体" w:eastAsia="楷体" w:hAnsi="楷体" w:hint="eastAsia"/>
          <w:sz w:val="24"/>
          <w:szCs w:val="24"/>
          <w:lang w:val="en-GB"/>
        </w:rPr>
        <w:t>欢迎</w:t>
      </w:r>
      <w:r w:rsidRPr="00ED5B19">
        <w:rPr>
          <w:rFonts w:hint="eastAsia"/>
          <w:sz w:val="24"/>
          <w:szCs w:val="24"/>
          <w:lang w:val="en-GB"/>
        </w:rPr>
        <w:t>缔约方</w:t>
      </w:r>
      <w:r w:rsidR="00E04B68">
        <w:rPr>
          <w:rFonts w:hint="eastAsia"/>
          <w:sz w:val="24"/>
          <w:szCs w:val="24"/>
          <w:lang w:val="en-GB"/>
        </w:rPr>
        <w:t>以及</w:t>
      </w:r>
      <w:r w:rsidR="00E04B68" w:rsidRPr="00E04B68">
        <w:rPr>
          <w:rFonts w:hint="eastAsia"/>
          <w:sz w:val="24"/>
          <w:szCs w:val="24"/>
        </w:rPr>
        <w:t>其他</w:t>
      </w:r>
      <w:r w:rsidR="00763954">
        <w:rPr>
          <w:rFonts w:hint="eastAsia"/>
          <w:sz w:val="24"/>
          <w:szCs w:val="24"/>
        </w:rPr>
        <w:t>国家</w:t>
      </w:r>
      <w:r w:rsidR="00E04B68" w:rsidRPr="00E04B68">
        <w:rPr>
          <w:rFonts w:hint="eastAsia"/>
          <w:sz w:val="24"/>
          <w:szCs w:val="24"/>
        </w:rPr>
        <w:t>政府、土著人民和地方社区、</w:t>
      </w:r>
      <w:r w:rsidR="00763954">
        <w:rPr>
          <w:rFonts w:hint="eastAsia"/>
          <w:sz w:val="24"/>
          <w:szCs w:val="24"/>
        </w:rPr>
        <w:t>各</w:t>
      </w:r>
      <w:r w:rsidR="00E04B68" w:rsidRPr="00E04B68">
        <w:rPr>
          <w:rFonts w:hint="eastAsia"/>
          <w:sz w:val="24"/>
          <w:szCs w:val="24"/>
        </w:rPr>
        <w:t>联合国组织和方案、其他多边环境协定、国家以下各级政府、</w:t>
      </w:r>
      <w:r w:rsidR="00763954">
        <w:rPr>
          <w:rFonts w:hint="eastAsia"/>
          <w:sz w:val="24"/>
          <w:szCs w:val="24"/>
        </w:rPr>
        <w:t>市政府</w:t>
      </w:r>
      <w:r w:rsidR="00E04B68" w:rsidRPr="00E04B68">
        <w:rPr>
          <w:rFonts w:hint="eastAsia"/>
          <w:sz w:val="24"/>
          <w:szCs w:val="24"/>
        </w:rPr>
        <w:t>和其他地方当局、政府间组织、非政府组织、妇女团体、青年团体、</w:t>
      </w:r>
      <w:r w:rsidR="00763954">
        <w:rPr>
          <w:rFonts w:hint="eastAsia"/>
          <w:sz w:val="24"/>
          <w:szCs w:val="24"/>
        </w:rPr>
        <w:t>工商</w:t>
      </w:r>
      <w:r w:rsidR="00E04B68" w:rsidRPr="00E04B68">
        <w:rPr>
          <w:rFonts w:hint="eastAsia"/>
          <w:sz w:val="24"/>
          <w:szCs w:val="24"/>
        </w:rPr>
        <w:t>和金融界、</w:t>
      </w:r>
      <w:r w:rsidR="00E04B68" w:rsidRPr="00E04B68">
        <w:rPr>
          <w:rFonts w:hint="eastAsia"/>
          <w:sz w:val="24"/>
          <w:szCs w:val="24"/>
        </w:rPr>
        <w:t xml:space="preserve"> </w:t>
      </w:r>
      <w:r w:rsidR="00E04B68" w:rsidRPr="00E04B68">
        <w:rPr>
          <w:rFonts w:hint="eastAsia"/>
          <w:sz w:val="24"/>
          <w:szCs w:val="24"/>
        </w:rPr>
        <w:t>科学界、学术界、</w:t>
      </w:r>
      <w:r w:rsidR="00763954">
        <w:rPr>
          <w:rFonts w:hint="eastAsia"/>
          <w:sz w:val="24"/>
          <w:szCs w:val="24"/>
        </w:rPr>
        <w:t>宗教</w:t>
      </w:r>
      <w:r w:rsidR="00E04B68" w:rsidRPr="00E04B68">
        <w:rPr>
          <w:rFonts w:hint="eastAsia"/>
          <w:sz w:val="24"/>
          <w:szCs w:val="24"/>
        </w:rPr>
        <w:t>组织、与生物多样性相关或依赖生物多样性的</w:t>
      </w:r>
      <w:r w:rsidR="00763954">
        <w:rPr>
          <w:rFonts w:hint="eastAsia"/>
          <w:sz w:val="24"/>
          <w:szCs w:val="24"/>
        </w:rPr>
        <w:t>行业</w:t>
      </w:r>
      <w:r w:rsidR="00E04B68" w:rsidRPr="00E04B68">
        <w:rPr>
          <w:rFonts w:hint="eastAsia"/>
          <w:sz w:val="24"/>
          <w:szCs w:val="24"/>
        </w:rPr>
        <w:t>的代表、广大公民和其他利益</w:t>
      </w:r>
      <w:r w:rsidR="00763954">
        <w:rPr>
          <w:rFonts w:hint="eastAsia"/>
          <w:sz w:val="24"/>
          <w:szCs w:val="24"/>
        </w:rPr>
        <w:t>攸关方、</w:t>
      </w:r>
      <w:r w:rsidRPr="00ED5B19">
        <w:rPr>
          <w:rFonts w:hint="eastAsia"/>
          <w:sz w:val="24"/>
          <w:szCs w:val="24"/>
          <w:lang w:val="en-GB"/>
        </w:rPr>
        <w:t>观察员提交材料，就</w:t>
      </w:r>
      <w:r w:rsidRPr="00ED5B19">
        <w:rPr>
          <w:sz w:val="24"/>
          <w:szCs w:val="24"/>
          <w:lang w:val="en-GB"/>
        </w:rPr>
        <w:t xml:space="preserve"> 2020 </w:t>
      </w:r>
      <w:r w:rsidRPr="00ED5B19">
        <w:rPr>
          <w:rFonts w:hint="eastAsia"/>
          <w:sz w:val="24"/>
          <w:szCs w:val="24"/>
          <w:lang w:val="en-GB"/>
        </w:rPr>
        <w:t>年后全球生物多样性框架的制定问题发表意见，</w:t>
      </w:r>
    </w:p>
    <w:p w14:paraId="06C1D05A" w14:textId="766C7D28" w:rsidR="00763954" w:rsidRPr="005C5A3E" w:rsidRDefault="003A5DE1" w:rsidP="00480EDE">
      <w:pPr>
        <w:adjustRightInd w:val="0"/>
        <w:snapToGrid w:val="0"/>
        <w:spacing w:before="120" w:line="240" w:lineRule="atLeast"/>
        <w:ind w:left="490" w:firstLine="490"/>
        <w:rPr>
          <w:sz w:val="24"/>
          <w:szCs w:val="24"/>
        </w:rPr>
      </w:pPr>
      <w:r>
        <w:rPr>
          <w:rFonts w:ascii="楷体" w:eastAsia="楷体" w:hAnsi="楷体" w:hint="eastAsia"/>
          <w:sz w:val="24"/>
          <w:szCs w:val="24"/>
        </w:rPr>
        <w:t>又</w:t>
      </w:r>
      <w:r w:rsidR="00763954" w:rsidRPr="00763954">
        <w:rPr>
          <w:rFonts w:ascii="楷体" w:eastAsia="楷体" w:hAnsi="楷体" w:hint="eastAsia"/>
          <w:sz w:val="24"/>
          <w:szCs w:val="24"/>
        </w:rPr>
        <w:t>欢迎</w:t>
      </w:r>
      <w:r w:rsidR="00763954" w:rsidRPr="00763954">
        <w:rPr>
          <w:rFonts w:hint="eastAsia"/>
          <w:sz w:val="24"/>
          <w:szCs w:val="24"/>
        </w:rPr>
        <w:t>全球环境基金</w:t>
      </w:r>
      <w:r w:rsidR="00763954">
        <w:rPr>
          <w:rFonts w:hint="eastAsia"/>
          <w:sz w:val="24"/>
          <w:szCs w:val="24"/>
        </w:rPr>
        <w:t>第</w:t>
      </w:r>
      <w:r w:rsidR="00763954" w:rsidRPr="00763954">
        <w:rPr>
          <w:rFonts w:hint="eastAsia"/>
          <w:sz w:val="24"/>
          <w:szCs w:val="24"/>
        </w:rPr>
        <w:t>八次</w:t>
      </w:r>
      <w:r w:rsidR="005C5A3E">
        <w:rPr>
          <w:rFonts w:hint="eastAsia"/>
          <w:sz w:val="24"/>
          <w:szCs w:val="24"/>
        </w:rPr>
        <w:t>增资</w:t>
      </w:r>
      <w:r w:rsidR="00763954" w:rsidRPr="00763954">
        <w:rPr>
          <w:rFonts w:hint="eastAsia"/>
          <w:sz w:val="24"/>
          <w:szCs w:val="24"/>
        </w:rPr>
        <w:t>取得的成果，包括更加关注生物多样性，这将在支持</w:t>
      </w:r>
      <w:r w:rsidR="00563B61">
        <w:rPr>
          <w:rFonts w:hint="eastAsia"/>
          <w:sz w:val="24"/>
          <w:szCs w:val="24"/>
        </w:rPr>
        <w:t>执行</w:t>
      </w:r>
      <w:r w:rsidR="00763954" w:rsidRPr="00763954">
        <w:rPr>
          <w:rFonts w:hint="eastAsia"/>
          <w:sz w:val="24"/>
          <w:szCs w:val="24"/>
        </w:rPr>
        <w:t xml:space="preserve"> 2020 </w:t>
      </w:r>
      <w:r w:rsidR="00763954" w:rsidRPr="00763954">
        <w:rPr>
          <w:rFonts w:hint="eastAsia"/>
          <w:sz w:val="24"/>
          <w:szCs w:val="24"/>
        </w:rPr>
        <w:t>年后全球生物多样性框架方面发挥关键作用，</w:t>
      </w:r>
      <w:r w:rsidR="006A208D">
        <w:rPr>
          <w:rFonts w:hint="eastAsia"/>
          <w:sz w:val="24"/>
          <w:szCs w:val="24"/>
        </w:rPr>
        <w:t>同时</w:t>
      </w:r>
      <w:r w:rsidR="00763954" w:rsidRPr="00763954">
        <w:rPr>
          <w:rFonts w:hint="eastAsia"/>
          <w:sz w:val="24"/>
          <w:szCs w:val="24"/>
        </w:rPr>
        <w:t>注意到</w:t>
      </w:r>
      <w:r w:rsidR="006A208D">
        <w:rPr>
          <w:rFonts w:hint="eastAsia"/>
          <w:sz w:val="24"/>
          <w:szCs w:val="24"/>
        </w:rPr>
        <w:t>有</w:t>
      </w:r>
      <w:r w:rsidR="006A208D" w:rsidRPr="00763954">
        <w:rPr>
          <w:rFonts w:hint="eastAsia"/>
          <w:sz w:val="24"/>
          <w:szCs w:val="24"/>
        </w:rPr>
        <w:t xml:space="preserve">29 </w:t>
      </w:r>
      <w:r w:rsidR="006A208D" w:rsidRPr="00763954">
        <w:rPr>
          <w:rFonts w:hint="eastAsia"/>
          <w:sz w:val="24"/>
          <w:szCs w:val="24"/>
        </w:rPr>
        <w:t>国家</w:t>
      </w:r>
      <w:r w:rsidR="006A208D">
        <w:rPr>
          <w:rFonts w:hint="eastAsia"/>
          <w:sz w:val="24"/>
          <w:szCs w:val="24"/>
        </w:rPr>
        <w:t>总共认捐</w:t>
      </w:r>
      <w:r w:rsidR="00763954" w:rsidRPr="00763954">
        <w:rPr>
          <w:rFonts w:hint="eastAsia"/>
          <w:sz w:val="24"/>
          <w:szCs w:val="24"/>
        </w:rPr>
        <w:t>5</w:t>
      </w:r>
      <w:r w:rsidR="00C57F3B">
        <w:rPr>
          <w:sz w:val="24"/>
          <w:szCs w:val="24"/>
        </w:rPr>
        <w:t>3</w:t>
      </w:r>
      <w:r w:rsidR="00763954" w:rsidRPr="00763954">
        <w:rPr>
          <w:rFonts w:hint="eastAsia"/>
          <w:sz w:val="24"/>
          <w:szCs w:val="24"/>
        </w:rPr>
        <w:t>.</w:t>
      </w:r>
      <w:r w:rsidR="00C57F3B">
        <w:rPr>
          <w:sz w:val="24"/>
          <w:szCs w:val="24"/>
        </w:rPr>
        <w:t>3</w:t>
      </w:r>
      <w:r w:rsidR="00763954" w:rsidRPr="00763954">
        <w:rPr>
          <w:rFonts w:hint="eastAsia"/>
          <w:sz w:val="24"/>
          <w:szCs w:val="24"/>
        </w:rPr>
        <w:t xml:space="preserve"> </w:t>
      </w:r>
      <w:r w:rsidR="00763954" w:rsidRPr="00763954">
        <w:rPr>
          <w:rFonts w:hint="eastAsia"/>
          <w:sz w:val="24"/>
          <w:szCs w:val="24"/>
        </w:rPr>
        <w:t>亿美元，</w:t>
      </w:r>
      <w:r w:rsidR="006A208D">
        <w:rPr>
          <w:rFonts w:hint="eastAsia"/>
          <w:sz w:val="24"/>
          <w:szCs w:val="24"/>
        </w:rPr>
        <w:t>比过去</w:t>
      </w:r>
      <w:r w:rsidR="00763954" w:rsidRPr="00763954">
        <w:rPr>
          <w:rFonts w:hint="eastAsia"/>
          <w:sz w:val="24"/>
          <w:szCs w:val="24"/>
        </w:rPr>
        <w:t>增加了</w:t>
      </w:r>
      <w:r w:rsidR="00763954" w:rsidRPr="00763954">
        <w:rPr>
          <w:rFonts w:hint="eastAsia"/>
          <w:sz w:val="24"/>
          <w:szCs w:val="24"/>
        </w:rPr>
        <w:t xml:space="preserve"> 30%</w:t>
      </w:r>
      <w:r w:rsidR="00763954" w:rsidRPr="00763954">
        <w:rPr>
          <w:rFonts w:hint="eastAsia"/>
          <w:sz w:val="24"/>
          <w:szCs w:val="24"/>
        </w:rPr>
        <w:t>，</w:t>
      </w:r>
      <w:r w:rsidR="006A208D">
        <w:rPr>
          <w:rFonts w:hint="eastAsia"/>
          <w:sz w:val="24"/>
          <w:szCs w:val="24"/>
        </w:rPr>
        <w:t>而且</w:t>
      </w:r>
      <w:r w:rsidR="00763954" w:rsidRPr="00763954">
        <w:rPr>
          <w:rFonts w:hint="eastAsia"/>
          <w:sz w:val="24"/>
          <w:szCs w:val="24"/>
        </w:rPr>
        <w:t>生物多样性资金的名义</w:t>
      </w:r>
      <w:r w:rsidR="006A208D">
        <w:rPr>
          <w:rFonts w:hint="eastAsia"/>
          <w:sz w:val="24"/>
          <w:szCs w:val="24"/>
        </w:rPr>
        <w:t>数额</w:t>
      </w:r>
      <w:r w:rsidR="00763954" w:rsidRPr="00763954">
        <w:rPr>
          <w:rFonts w:hint="eastAsia"/>
          <w:sz w:val="24"/>
          <w:szCs w:val="24"/>
        </w:rPr>
        <w:t>增加了</w:t>
      </w:r>
      <w:r w:rsidR="00763954" w:rsidRPr="00763954">
        <w:rPr>
          <w:rFonts w:hint="eastAsia"/>
          <w:sz w:val="24"/>
          <w:szCs w:val="24"/>
        </w:rPr>
        <w:t xml:space="preserve"> 46%</w:t>
      </w:r>
      <w:r w:rsidR="005C5A3E">
        <w:rPr>
          <w:rFonts w:hint="eastAsia"/>
          <w:sz w:val="24"/>
          <w:szCs w:val="24"/>
        </w:rPr>
        <w:t>，</w:t>
      </w:r>
    </w:p>
    <w:p w14:paraId="0131FDCB" w14:textId="398779E0" w:rsidR="00ED5B19" w:rsidRPr="00ED5B19" w:rsidRDefault="006A208D" w:rsidP="00480EDE">
      <w:pPr>
        <w:adjustRightInd w:val="0"/>
        <w:snapToGrid w:val="0"/>
        <w:spacing w:before="120" w:line="240" w:lineRule="atLeast"/>
        <w:ind w:left="490" w:firstLine="490"/>
        <w:rPr>
          <w:sz w:val="24"/>
          <w:szCs w:val="24"/>
          <w:lang w:val="en-GB"/>
        </w:rPr>
      </w:pPr>
      <w:r>
        <w:rPr>
          <w:rFonts w:hint="eastAsia"/>
          <w:sz w:val="24"/>
          <w:szCs w:val="24"/>
          <w:lang w:val="en-GB"/>
        </w:rPr>
        <w:t>[</w:t>
      </w:r>
      <w:r>
        <w:rPr>
          <w:sz w:val="24"/>
          <w:szCs w:val="24"/>
          <w:lang w:val="en-GB"/>
        </w:rPr>
        <w:t>[</w:t>
      </w:r>
      <w:r w:rsidR="00ED5B19" w:rsidRPr="00ED5B19">
        <w:rPr>
          <w:rFonts w:ascii="楷体" w:eastAsia="楷体" w:hAnsi="楷体" w:hint="eastAsia"/>
          <w:sz w:val="24"/>
          <w:szCs w:val="24"/>
          <w:lang w:val="en-GB"/>
        </w:rPr>
        <w:t>回顾</w:t>
      </w:r>
      <w:r>
        <w:rPr>
          <w:rFonts w:hint="eastAsia"/>
          <w:sz w:val="24"/>
          <w:szCs w:val="24"/>
          <w:lang w:val="en-GB"/>
        </w:rPr>
        <w:t>]</w:t>
      </w:r>
      <w:r>
        <w:rPr>
          <w:sz w:val="24"/>
          <w:szCs w:val="24"/>
          <w:lang w:val="en-GB"/>
        </w:rPr>
        <w:t>[</w:t>
      </w:r>
      <w:r w:rsidRPr="006A208D">
        <w:rPr>
          <w:rFonts w:ascii="楷体" w:eastAsia="楷体" w:hAnsi="楷体" w:hint="eastAsia"/>
          <w:sz w:val="24"/>
          <w:szCs w:val="24"/>
          <w:lang w:val="en-GB"/>
        </w:rPr>
        <w:t>重申</w:t>
      </w:r>
      <w:r>
        <w:rPr>
          <w:sz w:val="24"/>
          <w:szCs w:val="24"/>
          <w:lang w:val="en-GB"/>
        </w:rPr>
        <w:t>]</w:t>
      </w:r>
      <w:r w:rsidR="00ED5B19" w:rsidRPr="00ED5B19">
        <w:rPr>
          <w:rFonts w:hint="eastAsia"/>
          <w:sz w:val="24"/>
          <w:szCs w:val="24"/>
          <w:lang w:val="en-GB"/>
        </w:rPr>
        <w:t>《关于环境与发展的里约宣言》</w:t>
      </w:r>
      <w:r w:rsidR="00ED5B19" w:rsidRPr="00ED5B19">
        <w:rPr>
          <w:sz w:val="24"/>
          <w:szCs w:val="24"/>
          <w:vertAlign w:val="superscript"/>
          <w:lang w:val="en-GB"/>
        </w:rPr>
        <w:footnoteReference w:id="6"/>
      </w:r>
      <w:r w:rsidR="00ED5B19" w:rsidRPr="00ED5B19">
        <w:rPr>
          <w:rFonts w:hint="eastAsia"/>
          <w:sz w:val="24"/>
          <w:szCs w:val="24"/>
          <w:lang w:val="en-GB"/>
        </w:rPr>
        <w:t xml:space="preserve"> </w:t>
      </w:r>
      <w:r w:rsidR="00ED5B19" w:rsidRPr="00ED5B19">
        <w:rPr>
          <w:rFonts w:hint="eastAsia"/>
          <w:sz w:val="24"/>
          <w:szCs w:val="24"/>
          <w:lang w:val="en-GB"/>
        </w:rPr>
        <w:t>的原则，</w:t>
      </w:r>
      <w:r w:rsidR="00466659">
        <w:rPr>
          <w:rFonts w:hint="eastAsia"/>
          <w:sz w:val="24"/>
          <w:szCs w:val="24"/>
          <w:lang w:val="en-GB"/>
        </w:rPr>
        <w:t xml:space="preserve"> </w:t>
      </w:r>
    </w:p>
    <w:p w14:paraId="75E20585" w14:textId="77777777" w:rsidR="00ED5B19" w:rsidRPr="00ED5B19" w:rsidRDefault="00ED5B19" w:rsidP="00480EDE">
      <w:pPr>
        <w:adjustRightInd w:val="0"/>
        <w:snapToGrid w:val="0"/>
        <w:spacing w:before="120" w:line="240" w:lineRule="atLeast"/>
        <w:ind w:left="490" w:firstLine="490"/>
        <w:rPr>
          <w:sz w:val="24"/>
          <w:szCs w:val="24"/>
          <w:lang w:val="en-GB"/>
        </w:rPr>
      </w:pPr>
      <w:r w:rsidRPr="00ED5B19">
        <w:rPr>
          <w:rFonts w:ascii="楷体" w:eastAsia="楷体" w:hAnsi="楷体" w:hint="eastAsia"/>
          <w:sz w:val="24"/>
          <w:szCs w:val="24"/>
          <w:lang w:val="en-GB"/>
        </w:rPr>
        <w:lastRenderedPageBreak/>
        <w:t>强调</w:t>
      </w:r>
      <w:r w:rsidRPr="00ED5B19">
        <w:rPr>
          <w:rFonts w:hint="eastAsia"/>
          <w:sz w:val="24"/>
          <w:szCs w:val="24"/>
          <w:lang w:val="en-GB"/>
        </w:rPr>
        <w:t>需要平衡地加强落实《公约》的三个目标，</w:t>
      </w:r>
    </w:p>
    <w:p w14:paraId="7AFAC908" w14:textId="446FB4D7" w:rsidR="00ED5B19" w:rsidRDefault="00ED5B19" w:rsidP="00480EDE">
      <w:pPr>
        <w:adjustRightInd w:val="0"/>
        <w:snapToGrid w:val="0"/>
        <w:spacing w:before="120" w:line="240" w:lineRule="atLeast"/>
        <w:ind w:left="490" w:firstLine="490"/>
        <w:rPr>
          <w:sz w:val="24"/>
          <w:szCs w:val="24"/>
          <w:lang w:val="en-GB"/>
        </w:rPr>
      </w:pPr>
      <w:r w:rsidRPr="00ED5B19">
        <w:rPr>
          <w:rFonts w:eastAsia="楷体"/>
          <w:sz w:val="24"/>
          <w:szCs w:val="24"/>
          <w:lang w:val="en-GB"/>
        </w:rPr>
        <w:t>认识到</w:t>
      </w:r>
      <w:r w:rsidRPr="00ED5B19">
        <w:rPr>
          <w:rFonts w:hint="eastAsia"/>
          <w:sz w:val="24"/>
          <w:szCs w:val="24"/>
          <w:lang w:val="en-GB"/>
        </w:rPr>
        <w:t>发展中国家实现生物多样性目标和履行生物多样性义务</w:t>
      </w:r>
      <w:r w:rsidR="00DA4B05">
        <w:rPr>
          <w:rFonts w:hint="eastAsia"/>
          <w:sz w:val="24"/>
          <w:szCs w:val="24"/>
          <w:lang w:val="en-GB"/>
        </w:rPr>
        <w:t>[</w:t>
      </w:r>
      <w:r w:rsidRPr="00ED5B19">
        <w:rPr>
          <w:rFonts w:hint="eastAsia"/>
          <w:sz w:val="24"/>
          <w:szCs w:val="24"/>
          <w:lang w:val="en-GB"/>
        </w:rPr>
        <w:t>取决于发达国家有效执行《公约》第</w:t>
      </w:r>
      <w:r w:rsidRPr="00ED5B19">
        <w:rPr>
          <w:sz w:val="24"/>
          <w:szCs w:val="24"/>
          <w:lang w:val="en-GB"/>
        </w:rPr>
        <w:t>16</w:t>
      </w:r>
      <w:r w:rsidRPr="00ED5B19">
        <w:rPr>
          <w:rFonts w:hint="eastAsia"/>
          <w:sz w:val="24"/>
          <w:szCs w:val="24"/>
          <w:lang w:val="en-GB"/>
        </w:rPr>
        <w:t>、</w:t>
      </w:r>
      <w:r w:rsidR="006A208D">
        <w:rPr>
          <w:rFonts w:hint="eastAsia"/>
          <w:sz w:val="24"/>
          <w:szCs w:val="24"/>
          <w:lang w:val="en-GB"/>
        </w:rPr>
        <w:t>1</w:t>
      </w:r>
      <w:r w:rsidR="006A208D">
        <w:rPr>
          <w:sz w:val="24"/>
          <w:szCs w:val="24"/>
          <w:lang w:val="en-GB"/>
        </w:rPr>
        <w:t>8</w:t>
      </w:r>
      <w:r w:rsidR="006A208D">
        <w:rPr>
          <w:rFonts w:hint="eastAsia"/>
          <w:sz w:val="24"/>
          <w:szCs w:val="24"/>
          <w:lang w:val="en-GB"/>
        </w:rPr>
        <w:t>、</w:t>
      </w:r>
      <w:r w:rsidR="006A208D">
        <w:rPr>
          <w:rFonts w:hint="eastAsia"/>
          <w:sz w:val="24"/>
          <w:szCs w:val="24"/>
          <w:lang w:val="en-GB"/>
        </w:rPr>
        <w:t>1</w:t>
      </w:r>
      <w:r w:rsidR="006A208D">
        <w:rPr>
          <w:sz w:val="24"/>
          <w:szCs w:val="24"/>
          <w:lang w:val="en-GB"/>
        </w:rPr>
        <w:t>9</w:t>
      </w:r>
      <w:r w:rsidR="006A208D">
        <w:rPr>
          <w:rFonts w:hint="eastAsia"/>
          <w:sz w:val="24"/>
          <w:szCs w:val="24"/>
          <w:lang w:val="en-GB"/>
        </w:rPr>
        <w:t>、</w:t>
      </w:r>
      <w:r w:rsidRPr="00ED5B19">
        <w:rPr>
          <w:sz w:val="24"/>
          <w:szCs w:val="24"/>
          <w:lang w:val="en-GB"/>
        </w:rPr>
        <w:t>20</w:t>
      </w:r>
      <w:r w:rsidRPr="00ED5B19">
        <w:rPr>
          <w:rFonts w:hint="eastAsia"/>
          <w:sz w:val="24"/>
          <w:szCs w:val="24"/>
          <w:lang w:val="en-GB"/>
        </w:rPr>
        <w:t>和</w:t>
      </w:r>
      <w:r w:rsidRPr="00ED5B19">
        <w:rPr>
          <w:sz w:val="24"/>
          <w:szCs w:val="24"/>
          <w:lang w:val="en-GB"/>
        </w:rPr>
        <w:t>21</w:t>
      </w:r>
      <w:r w:rsidRPr="00ED5B19">
        <w:rPr>
          <w:rFonts w:hint="eastAsia"/>
          <w:sz w:val="24"/>
          <w:szCs w:val="24"/>
          <w:lang w:val="en-GB"/>
        </w:rPr>
        <w:t>条的规定，</w:t>
      </w:r>
      <w:r w:rsidR="007B3893">
        <w:rPr>
          <w:rFonts w:hint="eastAsia"/>
          <w:sz w:val="24"/>
          <w:szCs w:val="24"/>
          <w:lang w:val="en-GB"/>
        </w:rPr>
        <w:t>]</w:t>
      </w:r>
      <w:r w:rsidR="007165D2">
        <w:rPr>
          <w:sz w:val="24"/>
          <w:szCs w:val="24"/>
          <w:lang w:val="en-GB"/>
        </w:rPr>
        <w:t>[</w:t>
      </w:r>
      <w:r w:rsidR="007165D2" w:rsidRPr="007165D2">
        <w:rPr>
          <w:rFonts w:hint="eastAsia"/>
        </w:rPr>
        <w:t xml:space="preserve"> </w:t>
      </w:r>
      <w:r w:rsidR="009B3524" w:rsidRPr="00076814">
        <w:rPr>
          <w:rFonts w:hint="eastAsia"/>
          <w:sz w:val="24"/>
          <w:szCs w:val="24"/>
        </w:rPr>
        <w:t>能力需求</w:t>
      </w:r>
      <w:r w:rsidR="007165D2" w:rsidRPr="007165D2">
        <w:rPr>
          <w:rFonts w:hint="eastAsia"/>
          <w:sz w:val="24"/>
          <w:szCs w:val="24"/>
          <w:lang w:val="en-GB"/>
        </w:rPr>
        <w:t>部分取决于所有来源的</w:t>
      </w:r>
      <w:r w:rsidR="008A35A3">
        <w:rPr>
          <w:rFonts w:hint="eastAsia"/>
          <w:sz w:val="24"/>
          <w:szCs w:val="24"/>
          <w:lang w:val="en-GB"/>
        </w:rPr>
        <w:t>支助</w:t>
      </w:r>
      <w:r w:rsidR="007165D2" w:rsidRPr="007165D2">
        <w:rPr>
          <w:rFonts w:hint="eastAsia"/>
          <w:sz w:val="24"/>
          <w:szCs w:val="24"/>
          <w:lang w:val="en-GB"/>
        </w:rPr>
        <w:t>，</w:t>
      </w:r>
      <w:r w:rsidR="008A35A3">
        <w:rPr>
          <w:rFonts w:hint="eastAsia"/>
          <w:sz w:val="24"/>
          <w:szCs w:val="24"/>
          <w:lang w:val="en-GB"/>
        </w:rPr>
        <w:t>包括有能力伸出援手的国家提供的支助</w:t>
      </w:r>
      <w:r w:rsidR="007165D2" w:rsidRPr="007165D2">
        <w:rPr>
          <w:rFonts w:hint="eastAsia"/>
          <w:sz w:val="24"/>
          <w:szCs w:val="24"/>
          <w:lang w:val="en-GB"/>
        </w:rPr>
        <w:t>，</w:t>
      </w:r>
      <w:r w:rsidR="007165D2" w:rsidRPr="007165D2">
        <w:rPr>
          <w:rFonts w:hint="eastAsia"/>
          <w:sz w:val="24"/>
          <w:szCs w:val="24"/>
          <w:lang w:val="en-GB"/>
        </w:rPr>
        <w:t>]</w:t>
      </w:r>
    </w:p>
    <w:p w14:paraId="01FF3E1B" w14:textId="267D936C" w:rsidR="00ED5B19" w:rsidRDefault="00E2314E" w:rsidP="00480EDE">
      <w:pPr>
        <w:adjustRightInd w:val="0"/>
        <w:snapToGrid w:val="0"/>
        <w:spacing w:before="120" w:line="240" w:lineRule="atLeast"/>
        <w:ind w:left="490" w:firstLine="490"/>
        <w:rPr>
          <w:sz w:val="24"/>
          <w:szCs w:val="24"/>
          <w:lang w:val="en-GB"/>
        </w:rPr>
      </w:pPr>
      <w:r>
        <w:rPr>
          <w:rFonts w:ascii="楷体" w:eastAsia="楷体" w:hAnsi="楷体" w:hint="eastAsia"/>
          <w:sz w:val="24"/>
          <w:szCs w:val="24"/>
          <w:lang w:val="en-GB"/>
        </w:rPr>
        <w:t>又</w:t>
      </w:r>
      <w:r w:rsidR="00ED5B19" w:rsidRPr="00ED5B19">
        <w:rPr>
          <w:rFonts w:ascii="楷体" w:eastAsia="楷体" w:hAnsi="楷体" w:hint="eastAsia"/>
          <w:sz w:val="24"/>
          <w:szCs w:val="24"/>
          <w:lang w:val="en-GB"/>
        </w:rPr>
        <w:t>认识到</w:t>
      </w:r>
      <w:r w:rsidR="00ED5B19" w:rsidRPr="00ED5B19">
        <w:rPr>
          <w:sz w:val="24"/>
          <w:szCs w:val="24"/>
          <w:lang w:val="en-GB"/>
        </w:rPr>
        <w:t xml:space="preserve">2020 </w:t>
      </w:r>
      <w:r w:rsidR="00ED5B19" w:rsidRPr="00ED5B19">
        <w:rPr>
          <w:rFonts w:hint="eastAsia"/>
          <w:sz w:val="24"/>
          <w:szCs w:val="24"/>
          <w:lang w:val="en-GB"/>
        </w:rPr>
        <w:t>年后全球生物多样性</w:t>
      </w:r>
      <w:r w:rsidR="00631D20">
        <w:rPr>
          <w:rFonts w:hint="eastAsia"/>
          <w:sz w:val="24"/>
          <w:szCs w:val="24"/>
          <w:lang w:val="en-GB"/>
        </w:rPr>
        <w:t>框架</w:t>
      </w:r>
      <w:r w:rsidR="00631D20">
        <w:rPr>
          <w:rFonts w:hint="eastAsia"/>
          <w:sz w:val="24"/>
          <w:szCs w:val="24"/>
          <w:lang w:val="en-GB"/>
        </w:rPr>
        <w:t>[</w:t>
      </w:r>
      <w:r w:rsidR="00ED5B19" w:rsidRPr="00ED5B19">
        <w:rPr>
          <w:rFonts w:hint="eastAsia"/>
          <w:sz w:val="24"/>
          <w:szCs w:val="24"/>
          <w:lang w:val="en-GB"/>
        </w:rPr>
        <w:t>是灵活</w:t>
      </w:r>
      <w:r w:rsidR="00CE5288">
        <w:rPr>
          <w:rFonts w:hint="eastAsia"/>
          <w:sz w:val="24"/>
          <w:szCs w:val="24"/>
          <w:lang w:val="en-GB"/>
        </w:rPr>
        <w:t>的</w:t>
      </w:r>
      <w:r w:rsidR="00ED5B19" w:rsidRPr="00ED5B19">
        <w:rPr>
          <w:rFonts w:hint="eastAsia"/>
          <w:sz w:val="24"/>
          <w:szCs w:val="24"/>
          <w:lang w:val="en-GB"/>
        </w:rPr>
        <w:t>框架</w:t>
      </w:r>
      <w:r w:rsidR="00631D20">
        <w:rPr>
          <w:rFonts w:hint="eastAsia"/>
          <w:sz w:val="24"/>
          <w:szCs w:val="24"/>
          <w:lang w:val="en-GB"/>
        </w:rPr>
        <w:t>]</w:t>
      </w:r>
      <w:r w:rsidR="00ED5B19" w:rsidRPr="00ED5B19">
        <w:rPr>
          <w:rFonts w:hint="eastAsia"/>
          <w:sz w:val="24"/>
          <w:szCs w:val="24"/>
          <w:lang w:val="en-GB"/>
        </w:rPr>
        <w:t>，</w:t>
      </w:r>
      <w:r w:rsidR="00CE5288">
        <w:rPr>
          <w:rFonts w:hint="eastAsia"/>
          <w:sz w:val="24"/>
          <w:szCs w:val="24"/>
          <w:lang w:val="en-GB"/>
        </w:rPr>
        <w:t>同时</w:t>
      </w:r>
      <w:r w:rsidR="008F5CE9">
        <w:rPr>
          <w:rFonts w:hint="eastAsia"/>
          <w:sz w:val="24"/>
          <w:szCs w:val="24"/>
          <w:lang w:val="en-GB"/>
        </w:rPr>
        <w:t>旨在促进</w:t>
      </w:r>
      <w:r w:rsidR="00631D20">
        <w:rPr>
          <w:rFonts w:hint="eastAsia"/>
          <w:sz w:val="24"/>
          <w:szCs w:val="24"/>
          <w:lang w:val="en-GB"/>
        </w:rPr>
        <w:t>《公约》</w:t>
      </w:r>
      <w:r w:rsidR="008F5CE9">
        <w:rPr>
          <w:rFonts w:hint="eastAsia"/>
          <w:sz w:val="24"/>
          <w:szCs w:val="24"/>
          <w:lang w:val="en-GB"/>
        </w:rPr>
        <w:t>的</w:t>
      </w:r>
      <w:r w:rsidR="00563B61">
        <w:rPr>
          <w:rFonts w:hint="eastAsia"/>
          <w:sz w:val="24"/>
          <w:szCs w:val="24"/>
          <w:lang w:val="en-GB"/>
        </w:rPr>
        <w:t>执行</w:t>
      </w:r>
      <w:r w:rsidR="008F5CE9">
        <w:rPr>
          <w:rFonts w:hint="eastAsia"/>
          <w:sz w:val="24"/>
          <w:szCs w:val="24"/>
          <w:lang w:val="en-GB"/>
        </w:rPr>
        <w:t>以及</w:t>
      </w:r>
      <w:r w:rsidR="00ED5B19" w:rsidRPr="00ED5B19">
        <w:rPr>
          <w:rFonts w:hint="eastAsia"/>
          <w:sz w:val="24"/>
          <w:szCs w:val="24"/>
          <w:lang w:val="en-GB"/>
        </w:rPr>
        <w:t>对所有生物多样性公约、协定和进程</w:t>
      </w:r>
      <w:r w:rsidR="00CE5288">
        <w:rPr>
          <w:rFonts w:hint="eastAsia"/>
          <w:sz w:val="24"/>
          <w:szCs w:val="24"/>
          <w:lang w:val="en-GB"/>
        </w:rPr>
        <w:t>，以及《联合国气候变化框架公约》等其他相关协定</w:t>
      </w:r>
      <w:r w:rsidR="00ED5B19" w:rsidRPr="00ED5B19">
        <w:rPr>
          <w:rFonts w:hint="eastAsia"/>
          <w:sz w:val="24"/>
          <w:szCs w:val="24"/>
          <w:lang w:val="en-GB"/>
        </w:rPr>
        <w:t>都具有实用性和相关性，</w:t>
      </w:r>
    </w:p>
    <w:p w14:paraId="37FE5193" w14:textId="02CE0618" w:rsidR="00ED5B19" w:rsidRDefault="00E97298" w:rsidP="00480EDE">
      <w:pPr>
        <w:adjustRightInd w:val="0"/>
        <w:snapToGrid w:val="0"/>
        <w:spacing w:before="120" w:line="240" w:lineRule="atLeast"/>
        <w:ind w:left="490" w:firstLine="490"/>
        <w:rPr>
          <w:sz w:val="24"/>
          <w:szCs w:val="24"/>
          <w:lang w:val="en-GB"/>
        </w:rPr>
      </w:pPr>
      <w:r>
        <w:rPr>
          <w:rFonts w:ascii="楷体" w:eastAsia="楷体" w:hAnsi="楷体" w:hint="eastAsia"/>
          <w:sz w:val="24"/>
          <w:szCs w:val="24"/>
          <w:lang w:val="en-GB"/>
        </w:rPr>
        <w:t>还</w:t>
      </w:r>
      <w:r w:rsidR="00ED5B19" w:rsidRPr="00ED5B19">
        <w:rPr>
          <w:rFonts w:ascii="楷体" w:eastAsia="楷体" w:hAnsi="楷体" w:hint="eastAsia"/>
          <w:sz w:val="24"/>
          <w:szCs w:val="24"/>
          <w:lang w:val="en-GB"/>
        </w:rPr>
        <w:t>认识到</w:t>
      </w:r>
      <w:r w:rsidR="00ED5B19" w:rsidRPr="00ED5B19">
        <w:rPr>
          <w:sz w:val="24"/>
          <w:szCs w:val="24"/>
          <w:lang w:val="en-GB"/>
        </w:rPr>
        <w:t>2020</w:t>
      </w:r>
      <w:r w:rsidR="00ED5B19" w:rsidRPr="00ED5B19">
        <w:rPr>
          <w:rFonts w:hint="eastAsia"/>
          <w:sz w:val="24"/>
          <w:szCs w:val="24"/>
          <w:lang w:val="en-GB"/>
        </w:rPr>
        <w:t>年后全球生物多样性框架将有助于</w:t>
      </w:r>
      <w:r w:rsidR="00991D1F">
        <w:rPr>
          <w:rFonts w:hint="eastAsia"/>
          <w:sz w:val="24"/>
          <w:szCs w:val="24"/>
          <w:lang w:val="en-GB"/>
        </w:rPr>
        <w:t>实现</w:t>
      </w:r>
      <w:r w:rsidR="00ED5B19" w:rsidRPr="00ED5B19">
        <w:rPr>
          <w:rFonts w:hint="eastAsia"/>
          <w:sz w:val="24"/>
          <w:szCs w:val="24"/>
          <w:lang w:val="en-GB"/>
        </w:rPr>
        <w:t>执行《</w:t>
      </w:r>
      <w:r w:rsidR="00ED5B19" w:rsidRPr="00ED5B19">
        <w:rPr>
          <w:sz w:val="24"/>
          <w:szCs w:val="24"/>
          <w:lang w:val="en-GB"/>
        </w:rPr>
        <w:t>2030</w:t>
      </w:r>
      <w:r w:rsidR="00ED5B19" w:rsidRPr="00ED5B19">
        <w:rPr>
          <w:rFonts w:hint="eastAsia"/>
          <w:sz w:val="24"/>
          <w:szCs w:val="24"/>
          <w:lang w:val="en-GB"/>
        </w:rPr>
        <w:t>年可持续发展议程》</w:t>
      </w:r>
      <w:r w:rsidR="00ED5B19" w:rsidRPr="00ED5B19">
        <w:rPr>
          <w:sz w:val="24"/>
          <w:szCs w:val="24"/>
          <w:vertAlign w:val="superscript"/>
          <w:lang w:val="en-GB"/>
        </w:rPr>
        <w:footnoteReference w:id="7"/>
      </w:r>
      <w:r w:rsidR="00ED5B19" w:rsidRPr="00ED5B19">
        <w:rPr>
          <w:rFonts w:hint="eastAsia"/>
          <w:sz w:val="24"/>
          <w:szCs w:val="24"/>
          <w:lang w:val="en-GB"/>
        </w:rPr>
        <w:t>，包括实现可持续发展目标，</w:t>
      </w:r>
      <w:r w:rsidR="00991D1F">
        <w:rPr>
          <w:rFonts w:hint="eastAsia"/>
          <w:sz w:val="24"/>
          <w:szCs w:val="24"/>
          <w:lang w:val="en-GB"/>
        </w:rPr>
        <w:t>同时强调，必须在可持续发展的经济、社会和环境层面实现平衡进展，以确保切实执行</w:t>
      </w:r>
      <w:r w:rsidR="00991D1F">
        <w:rPr>
          <w:rFonts w:hint="eastAsia"/>
          <w:sz w:val="24"/>
          <w:szCs w:val="24"/>
          <w:lang w:val="en-GB"/>
        </w:rPr>
        <w:t>2</w:t>
      </w:r>
      <w:r w:rsidR="00991D1F">
        <w:rPr>
          <w:sz w:val="24"/>
          <w:szCs w:val="24"/>
          <w:lang w:val="en-GB"/>
        </w:rPr>
        <w:t>020</w:t>
      </w:r>
      <w:r w:rsidR="00991D1F">
        <w:rPr>
          <w:rFonts w:hint="eastAsia"/>
          <w:sz w:val="24"/>
          <w:szCs w:val="24"/>
          <w:lang w:val="en-GB"/>
        </w:rPr>
        <w:t>年后全球生物多样性框架，</w:t>
      </w:r>
    </w:p>
    <w:p w14:paraId="62E2496A" w14:textId="34CC739A" w:rsidR="00991D1F" w:rsidRPr="00991D1F" w:rsidRDefault="00991D1F" w:rsidP="00480EDE">
      <w:pPr>
        <w:adjustRightInd w:val="0"/>
        <w:snapToGrid w:val="0"/>
        <w:spacing w:before="120" w:line="240" w:lineRule="atLeast"/>
        <w:ind w:left="490" w:firstLine="490"/>
        <w:rPr>
          <w:sz w:val="24"/>
          <w:szCs w:val="24"/>
          <w:lang w:val="en-GB"/>
        </w:rPr>
      </w:pPr>
      <w:r w:rsidRPr="00991D1F">
        <w:rPr>
          <w:rFonts w:ascii="楷体" w:eastAsia="楷体" w:hAnsi="楷体" w:hint="eastAsia"/>
          <w:sz w:val="24"/>
          <w:szCs w:val="24"/>
          <w:lang w:val="en-GB"/>
        </w:rPr>
        <w:t>认识到</w:t>
      </w:r>
      <w:r w:rsidR="00942A57" w:rsidRPr="00942A57">
        <w:rPr>
          <w:rFonts w:ascii="宋体" w:hAnsi="宋体" w:hint="eastAsia"/>
          <w:sz w:val="24"/>
          <w:szCs w:val="24"/>
          <w:lang w:val="en-GB"/>
        </w:rPr>
        <w:t>为</w:t>
      </w:r>
      <w:r w:rsidRPr="00991D1F">
        <w:rPr>
          <w:rFonts w:hint="eastAsia"/>
          <w:sz w:val="24"/>
          <w:szCs w:val="24"/>
          <w:lang w:val="en-GB"/>
        </w:rPr>
        <w:t>有效</w:t>
      </w:r>
      <w:r w:rsidR="00563B61">
        <w:rPr>
          <w:rFonts w:hint="eastAsia"/>
          <w:sz w:val="24"/>
          <w:szCs w:val="24"/>
          <w:lang w:val="en-GB"/>
        </w:rPr>
        <w:t>执行</w:t>
      </w:r>
      <w:r w:rsidRPr="00991D1F">
        <w:rPr>
          <w:rFonts w:hint="eastAsia"/>
          <w:sz w:val="24"/>
          <w:szCs w:val="24"/>
          <w:lang w:val="en-GB"/>
        </w:rPr>
        <w:t xml:space="preserve"> 2020 </w:t>
      </w:r>
      <w:r w:rsidRPr="00991D1F">
        <w:rPr>
          <w:rFonts w:hint="eastAsia"/>
          <w:sz w:val="24"/>
          <w:szCs w:val="24"/>
          <w:lang w:val="en-GB"/>
        </w:rPr>
        <w:t>年后全球生物多样性框架</w:t>
      </w:r>
      <w:r w:rsidR="00942A57">
        <w:rPr>
          <w:rFonts w:hint="eastAsia"/>
          <w:sz w:val="24"/>
          <w:szCs w:val="24"/>
          <w:lang w:val="en-GB"/>
        </w:rPr>
        <w:t>，</w:t>
      </w:r>
      <w:r w:rsidRPr="00991D1F">
        <w:rPr>
          <w:rFonts w:hint="eastAsia"/>
          <w:sz w:val="24"/>
          <w:szCs w:val="24"/>
          <w:lang w:val="en-GB"/>
        </w:rPr>
        <w:t>需要民间社会，特别是土著人民和地方社区、妇女、女孩、</w:t>
      </w:r>
      <w:r w:rsidR="00942A57">
        <w:rPr>
          <w:rFonts w:hint="eastAsia"/>
          <w:sz w:val="24"/>
          <w:szCs w:val="24"/>
          <w:lang w:val="en-GB"/>
        </w:rPr>
        <w:t>不同</w:t>
      </w:r>
      <w:r w:rsidRPr="00991D1F">
        <w:rPr>
          <w:rFonts w:hint="eastAsia"/>
          <w:sz w:val="24"/>
          <w:szCs w:val="24"/>
          <w:lang w:val="en-GB"/>
        </w:rPr>
        <w:t>性别认同</w:t>
      </w:r>
      <w:r w:rsidR="00942A57">
        <w:rPr>
          <w:rFonts w:hint="eastAsia"/>
          <w:sz w:val="24"/>
          <w:szCs w:val="24"/>
          <w:lang w:val="en-GB"/>
        </w:rPr>
        <w:t>人士</w:t>
      </w:r>
      <w:r w:rsidRPr="00991D1F">
        <w:rPr>
          <w:rFonts w:hint="eastAsia"/>
          <w:sz w:val="24"/>
          <w:szCs w:val="24"/>
          <w:lang w:val="en-GB"/>
        </w:rPr>
        <w:t>和青年的充分和有效参与，</w:t>
      </w:r>
    </w:p>
    <w:p w14:paraId="1E2751AF" w14:textId="0A8710B1" w:rsidR="00991D1F" w:rsidRPr="00991D1F" w:rsidRDefault="00991D1F" w:rsidP="00480EDE">
      <w:pPr>
        <w:adjustRightInd w:val="0"/>
        <w:snapToGrid w:val="0"/>
        <w:spacing w:before="120" w:line="240" w:lineRule="atLeast"/>
        <w:ind w:left="490" w:firstLine="490"/>
        <w:rPr>
          <w:sz w:val="24"/>
          <w:szCs w:val="24"/>
          <w:lang w:val="en-GB"/>
        </w:rPr>
      </w:pPr>
      <w:r w:rsidRPr="00942A57">
        <w:rPr>
          <w:rFonts w:ascii="楷体" w:eastAsia="楷体" w:hAnsi="楷体" w:hint="eastAsia"/>
          <w:sz w:val="24"/>
          <w:szCs w:val="24"/>
          <w:lang w:val="en-GB"/>
        </w:rPr>
        <w:t>重申</w:t>
      </w:r>
      <w:r w:rsidRPr="00991D1F">
        <w:rPr>
          <w:rFonts w:hint="eastAsia"/>
          <w:sz w:val="24"/>
          <w:szCs w:val="24"/>
          <w:lang w:val="en-GB"/>
        </w:rPr>
        <w:t>消除贫穷和经济发展是发展中国家</w:t>
      </w:r>
      <w:r w:rsidR="00942A57">
        <w:rPr>
          <w:rFonts w:hint="eastAsia"/>
          <w:sz w:val="24"/>
          <w:szCs w:val="24"/>
          <w:lang w:val="en-GB"/>
        </w:rPr>
        <w:t>压倒一切的</w:t>
      </w:r>
      <w:r w:rsidRPr="00991D1F">
        <w:rPr>
          <w:rFonts w:hint="eastAsia"/>
          <w:sz w:val="24"/>
          <w:szCs w:val="24"/>
          <w:lang w:val="en-GB"/>
        </w:rPr>
        <w:t>优先事项，</w:t>
      </w:r>
    </w:p>
    <w:p w14:paraId="657568CF" w14:textId="20748783" w:rsidR="00991D1F" w:rsidRPr="00991D1F" w:rsidRDefault="00991D1F" w:rsidP="00480EDE">
      <w:pPr>
        <w:adjustRightInd w:val="0"/>
        <w:snapToGrid w:val="0"/>
        <w:spacing w:before="120" w:line="240" w:lineRule="atLeast"/>
        <w:ind w:left="490" w:firstLine="490"/>
        <w:rPr>
          <w:sz w:val="24"/>
          <w:szCs w:val="24"/>
          <w:lang w:val="en-GB"/>
        </w:rPr>
      </w:pPr>
      <w:r w:rsidRPr="00942A57">
        <w:rPr>
          <w:rFonts w:ascii="楷体" w:eastAsia="楷体" w:hAnsi="楷体" w:hint="eastAsia"/>
          <w:sz w:val="24"/>
          <w:szCs w:val="24"/>
          <w:lang w:val="en-GB"/>
        </w:rPr>
        <w:t>强调</w:t>
      </w:r>
      <w:r w:rsidRPr="00991D1F">
        <w:rPr>
          <w:rFonts w:hint="eastAsia"/>
          <w:sz w:val="24"/>
          <w:szCs w:val="24"/>
          <w:lang w:val="en-GB"/>
        </w:rPr>
        <w:t>应以符合现有人权义务的方式</w:t>
      </w:r>
      <w:r w:rsidR="00563B61">
        <w:rPr>
          <w:rFonts w:hint="eastAsia"/>
          <w:sz w:val="24"/>
          <w:szCs w:val="24"/>
          <w:lang w:val="en-GB"/>
        </w:rPr>
        <w:t>执行</w:t>
      </w:r>
      <w:r w:rsidRPr="00991D1F">
        <w:rPr>
          <w:rFonts w:hint="eastAsia"/>
          <w:sz w:val="24"/>
          <w:szCs w:val="24"/>
          <w:lang w:val="en-GB"/>
        </w:rPr>
        <w:t xml:space="preserve"> 2020 </w:t>
      </w:r>
      <w:r w:rsidRPr="00991D1F">
        <w:rPr>
          <w:rFonts w:hint="eastAsia"/>
          <w:sz w:val="24"/>
          <w:szCs w:val="24"/>
          <w:lang w:val="en-GB"/>
        </w:rPr>
        <w:t>年后全球生物多样性框架，</w:t>
      </w:r>
    </w:p>
    <w:p w14:paraId="4C7B17F4" w14:textId="03D0C196" w:rsidR="00991D1F" w:rsidRPr="00ED5B19" w:rsidRDefault="00991D1F" w:rsidP="00480EDE">
      <w:pPr>
        <w:adjustRightInd w:val="0"/>
        <w:snapToGrid w:val="0"/>
        <w:spacing w:before="120" w:line="240" w:lineRule="atLeast"/>
        <w:ind w:left="490" w:firstLine="490"/>
        <w:rPr>
          <w:sz w:val="24"/>
          <w:szCs w:val="24"/>
          <w:lang w:val="en-GB"/>
        </w:rPr>
      </w:pPr>
      <w:r w:rsidRPr="0055588E">
        <w:rPr>
          <w:rFonts w:ascii="楷体" w:eastAsia="楷体" w:hAnsi="楷体" w:hint="eastAsia"/>
          <w:sz w:val="24"/>
          <w:szCs w:val="24"/>
          <w:lang w:val="en-GB"/>
        </w:rPr>
        <w:t>认识到</w:t>
      </w:r>
      <w:r w:rsidRPr="00991D1F">
        <w:rPr>
          <w:rFonts w:hint="eastAsia"/>
          <w:sz w:val="24"/>
          <w:szCs w:val="24"/>
          <w:lang w:val="en-GB"/>
        </w:rPr>
        <w:t xml:space="preserve"> 2020 </w:t>
      </w:r>
      <w:r w:rsidRPr="00991D1F">
        <w:rPr>
          <w:rFonts w:hint="eastAsia"/>
          <w:sz w:val="24"/>
          <w:szCs w:val="24"/>
          <w:lang w:val="en-GB"/>
        </w:rPr>
        <w:t>年后全球生物多样性框架的</w:t>
      </w:r>
      <w:r w:rsidR="00563B61">
        <w:rPr>
          <w:rFonts w:hint="eastAsia"/>
          <w:sz w:val="24"/>
          <w:szCs w:val="24"/>
          <w:lang w:val="en-GB"/>
        </w:rPr>
        <w:t>执行</w:t>
      </w:r>
      <w:r w:rsidRPr="00991D1F">
        <w:rPr>
          <w:rFonts w:hint="eastAsia"/>
          <w:sz w:val="24"/>
          <w:szCs w:val="24"/>
          <w:lang w:val="en-GB"/>
        </w:rPr>
        <w:t>取决于充分承认土著人民和地方社区的关键作用，</w:t>
      </w:r>
    </w:p>
    <w:p w14:paraId="328C3DFC" w14:textId="3A8D5866" w:rsidR="00ED5B19" w:rsidRDefault="00ED5B19" w:rsidP="00480EDE">
      <w:pPr>
        <w:adjustRightInd w:val="0"/>
        <w:snapToGrid w:val="0"/>
        <w:spacing w:before="120" w:line="240" w:lineRule="atLeast"/>
        <w:ind w:left="490" w:firstLine="490"/>
        <w:rPr>
          <w:sz w:val="24"/>
          <w:szCs w:val="24"/>
          <w:lang w:val="en-GB"/>
        </w:rPr>
      </w:pPr>
      <w:r w:rsidRPr="00ED5B19">
        <w:rPr>
          <w:rFonts w:ascii="楷体" w:eastAsia="楷体" w:hAnsi="楷体" w:hint="eastAsia"/>
          <w:sz w:val="24"/>
          <w:szCs w:val="24"/>
          <w:lang w:val="en-GB"/>
        </w:rPr>
        <w:t>回顾</w:t>
      </w:r>
      <w:r w:rsidRPr="00ED5B19">
        <w:rPr>
          <w:rFonts w:hint="eastAsia"/>
          <w:sz w:val="24"/>
          <w:szCs w:val="24"/>
          <w:lang w:val="en-GB"/>
        </w:rPr>
        <w:t>第五版《全球生物多样性展望》</w:t>
      </w:r>
      <w:r w:rsidRPr="00ED5B19">
        <w:rPr>
          <w:sz w:val="24"/>
          <w:szCs w:val="24"/>
          <w:vertAlign w:val="superscript"/>
          <w:lang w:val="en-GB"/>
        </w:rPr>
        <w:footnoteReference w:id="8"/>
      </w:r>
      <w:r w:rsidRPr="00ED5B19">
        <w:rPr>
          <w:rFonts w:hint="eastAsia"/>
          <w:sz w:val="24"/>
          <w:szCs w:val="24"/>
          <w:lang w:val="en-GB"/>
        </w:rPr>
        <w:t>、第二版《地方生物多样性展望》</w:t>
      </w:r>
      <w:r w:rsidRPr="00ED5B19">
        <w:rPr>
          <w:sz w:val="24"/>
          <w:szCs w:val="24"/>
          <w:vertAlign w:val="superscript"/>
          <w:lang w:val="en-GB"/>
        </w:rPr>
        <w:footnoteReference w:id="9"/>
      </w:r>
      <w:r w:rsidRPr="00ED5B19">
        <w:rPr>
          <w:rFonts w:hint="eastAsia"/>
          <w:sz w:val="24"/>
          <w:szCs w:val="24"/>
          <w:lang w:val="en-GB"/>
        </w:rPr>
        <w:t xml:space="preserve"> </w:t>
      </w:r>
      <w:r w:rsidRPr="00ED5B19">
        <w:rPr>
          <w:rFonts w:hint="eastAsia"/>
          <w:sz w:val="24"/>
          <w:szCs w:val="24"/>
          <w:lang w:val="en-GB"/>
        </w:rPr>
        <w:t>以及</w:t>
      </w:r>
      <w:r w:rsidRPr="00ED5B19">
        <w:rPr>
          <w:sz w:val="24"/>
          <w:szCs w:val="24"/>
          <w:lang w:val="en-GB"/>
        </w:rPr>
        <w:t>生物多样性和生态系统服务政府间科学</w:t>
      </w:r>
      <w:r w:rsidRPr="00ED5B19">
        <w:rPr>
          <w:rFonts w:hint="eastAsia"/>
          <w:sz w:val="24"/>
          <w:szCs w:val="24"/>
          <w:lang w:val="en-GB"/>
        </w:rPr>
        <w:t>-</w:t>
      </w:r>
      <w:r w:rsidRPr="00ED5B19">
        <w:rPr>
          <w:sz w:val="24"/>
          <w:szCs w:val="24"/>
          <w:lang w:val="en-GB"/>
        </w:rPr>
        <w:t>政策平台</w:t>
      </w:r>
      <w:r w:rsidRPr="00ED5B19">
        <w:rPr>
          <w:rFonts w:hint="eastAsia"/>
          <w:sz w:val="24"/>
          <w:szCs w:val="24"/>
          <w:lang w:val="en-GB"/>
        </w:rPr>
        <w:t>的</w:t>
      </w:r>
      <w:r w:rsidRPr="00ED5B19">
        <w:rPr>
          <w:sz w:val="24"/>
          <w:szCs w:val="24"/>
          <w:lang w:val="en-GB"/>
        </w:rPr>
        <w:t>《生物多样性和生态系统服务全球评估报告</w:t>
      </w:r>
      <w:r w:rsidRPr="00ED5B19">
        <w:rPr>
          <w:rFonts w:hint="eastAsia"/>
          <w:sz w:val="24"/>
          <w:szCs w:val="24"/>
          <w:lang w:val="en-GB"/>
        </w:rPr>
        <w:t>》</w:t>
      </w:r>
      <w:r w:rsidRPr="00ED5B19">
        <w:rPr>
          <w:sz w:val="24"/>
          <w:szCs w:val="24"/>
          <w:vertAlign w:val="superscript"/>
          <w:lang w:val="en-GB"/>
        </w:rPr>
        <w:footnoteReference w:id="10"/>
      </w:r>
      <w:r w:rsidRPr="00ED5B19">
        <w:rPr>
          <w:rFonts w:hint="eastAsia"/>
          <w:sz w:val="24"/>
          <w:szCs w:val="24"/>
          <w:lang w:val="en-GB"/>
        </w:rPr>
        <w:t xml:space="preserve"> </w:t>
      </w:r>
      <w:r w:rsidRPr="00ED5B19">
        <w:rPr>
          <w:rFonts w:hint="eastAsia"/>
          <w:sz w:val="24"/>
          <w:szCs w:val="24"/>
          <w:lang w:val="en-GB"/>
        </w:rPr>
        <w:t>得出结论认为，尽管取得了一些进展，但没有任何一项爱知生物多样性目标</w:t>
      </w:r>
      <w:r w:rsidRPr="00ED5B19">
        <w:rPr>
          <w:sz w:val="24"/>
          <w:szCs w:val="24"/>
          <w:vertAlign w:val="superscript"/>
          <w:lang w:val="en-GB"/>
        </w:rPr>
        <w:footnoteReference w:id="11"/>
      </w:r>
      <w:r w:rsidRPr="00ED5B19">
        <w:rPr>
          <w:sz w:val="24"/>
          <w:szCs w:val="24"/>
          <w:lang w:val="en-GB"/>
        </w:rPr>
        <w:t xml:space="preserve"> </w:t>
      </w:r>
      <w:r w:rsidRPr="00ED5B19">
        <w:rPr>
          <w:rFonts w:hint="eastAsia"/>
          <w:sz w:val="24"/>
          <w:szCs w:val="24"/>
          <w:lang w:val="en-GB"/>
        </w:rPr>
        <w:t>得到充分实现，这种情况有损于实现</w:t>
      </w:r>
      <w:r w:rsidRPr="00ED5B19">
        <w:rPr>
          <w:sz w:val="24"/>
          <w:szCs w:val="24"/>
          <w:lang w:val="en-GB"/>
        </w:rPr>
        <w:t xml:space="preserve"> 2050 </w:t>
      </w:r>
      <w:r w:rsidRPr="00ED5B19">
        <w:rPr>
          <w:rFonts w:hint="eastAsia"/>
          <w:sz w:val="24"/>
          <w:szCs w:val="24"/>
          <w:lang w:val="en-GB"/>
        </w:rPr>
        <w:t>年生物多样性愿景和其他国际目标的努力，</w:t>
      </w:r>
    </w:p>
    <w:p w14:paraId="3D0CC173" w14:textId="62638474" w:rsidR="0055588E" w:rsidRPr="00ED5B19" w:rsidRDefault="0055588E" w:rsidP="00480EDE">
      <w:pPr>
        <w:adjustRightInd w:val="0"/>
        <w:snapToGrid w:val="0"/>
        <w:spacing w:before="120" w:line="240" w:lineRule="atLeast"/>
        <w:ind w:left="490" w:firstLine="490"/>
        <w:rPr>
          <w:sz w:val="24"/>
          <w:szCs w:val="24"/>
          <w:lang w:val="en-GB"/>
        </w:rPr>
      </w:pPr>
      <w:r w:rsidRPr="0055588E">
        <w:rPr>
          <w:rFonts w:hint="eastAsia"/>
          <w:sz w:val="24"/>
          <w:szCs w:val="24"/>
        </w:rPr>
        <w:t>然而，</w:t>
      </w:r>
      <w:r>
        <w:rPr>
          <w:rFonts w:ascii="楷体" w:eastAsia="楷体" w:hAnsi="楷体" w:hint="eastAsia"/>
          <w:sz w:val="24"/>
          <w:szCs w:val="24"/>
        </w:rPr>
        <w:t>又</w:t>
      </w:r>
      <w:r w:rsidRPr="0055588E">
        <w:rPr>
          <w:rFonts w:ascii="楷体" w:eastAsia="楷体" w:hAnsi="楷体" w:hint="eastAsia"/>
          <w:sz w:val="24"/>
          <w:szCs w:val="24"/>
        </w:rPr>
        <w:t>回顾</w:t>
      </w:r>
      <w:r w:rsidRPr="0055588E">
        <w:rPr>
          <w:rFonts w:ascii="宋体" w:hAnsi="宋体" w:hint="eastAsia"/>
          <w:sz w:val="24"/>
          <w:szCs w:val="24"/>
        </w:rPr>
        <w:t>在</w:t>
      </w:r>
      <w:r w:rsidRPr="0055588E">
        <w:rPr>
          <w:rFonts w:hint="eastAsia"/>
          <w:sz w:val="24"/>
          <w:szCs w:val="24"/>
        </w:rPr>
        <w:t>第</w:t>
      </w:r>
      <w:r w:rsidRPr="0055588E">
        <w:rPr>
          <w:rFonts w:hint="eastAsia"/>
          <w:sz w:val="24"/>
          <w:szCs w:val="24"/>
        </w:rPr>
        <w:t xml:space="preserve"> 11/4 </w:t>
      </w:r>
      <w:r w:rsidRPr="0055588E">
        <w:rPr>
          <w:rFonts w:hint="eastAsia"/>
          <w:sz w:val="24"/>
          <w:szCs w:val="24"/>
        </w:rPr>
        <w:t>号决定</w:t>
      </w:r>
      <w:r>
        <w:rPr>
          <w:rFonts w:hint="eastAsia"/>
          <w:sz w:val="24"/>
          <w:szCs w:val="24"/>
        </w:rPr>
        <w:t>中</w:t>
      </w:r>
      <w:r w:rsidRPr="0055588E">
        <w:rPr>
          <w:rFonts w:hint="eastAsia"/>
          <w:sz w:val="24"/>
          <w:szCs w:val="24"/>
        </w:rPr>
        <w:t>商定</w:t>
      </w:r>
      <w:r>
        <w:rPr>
          <w:rFonts w:hint="eastAsia"/>
          <w:sz w:val="24"/>
          <w:szCs w:val="24"/>
        </w:rPr>
        <w:t>的以下目标已经实现：</w:t>
      </w:r>
      <w:r w:rsidRPr="0055588E">
        <w:rPr>
          <w:rFonts w:hint="eastAsia"/>
          <w:sz w:val="24"/>
          <w:szCs w:val="24"/>
        </w:rPr>
        <w:t>到</w:t>
      </w:r>
      <w:r w:rsidRPr="0055588E">
        <w:rPr>
          <w:rFonts w:hint="eastAsia"/>
          <w:sz w:val="24"/>
          <w:szCs w:val="24"/>
        </w:rPr>
        <w:t xml:space="preserve"> 2015 </w:t>
      </w:r>
      <w:r w:rsidRPr="0055588E">
        <w:rPr>
          <w:rFonts w:hint="eastAsia"/>
          <w:sz w:val="24"/>
          <w:szCs w:val="24"/>
        </w:rPr>
        <w:t>年使流向发展中国家，特别是最不发达国家和小岛屿发展中国家以及经济转型国家的与生物多样性有关的国际</w:t>
      </w:r>
      <w:r>
        <w:rPr>
          <w:rFonts w:hint="eastAsia"/>
          <w:sz w:val="24"/>
          <w:szCs w:val="24"/>
        </w:rPr>
        <w:t>资金总额</w:t>
      </w:r>
      <w:r w:rsidRPr="0055588E">
        <w:rPr>
          <w:rFonts w:hint="eastAsia"/>
          <w:sz w:val="24"/>
          <w:szCs w:val="24"/>
        </w:rPr>
        <w:t>翻一番</w:t>
      </w:r>
      <w:r>
        <w:rPr>
          <w:rFonts w:hint="eastAsia"/>
          <w:sz w:val="24"/>
          <w:szCs w:val="24"/>
        </w:rPr>
        <w:t>，</w:t>
      </w:r>
      <w:r w:rsidRPr="0055588E">
        <w:rPr>
          <w:rFonts w:hint="eastAsia"/>
          <w:sz w:val="24"/>
          <w:szCs w:val="24"/>
        </w:rPr>
        <w:t>并至少将这一水平保持到</w:t>
      </w:r>
      <w:r w:rsidRPr="0055588E">
        <w:rPr>
          <w:rFonts w:hint="eastAsia"/>
          <w:sz w:val="24"/>
          <w:szCs w:val="24"/>
        </w:rPr>
        <w:t xml:space="preserve"> 2020 </w:t>
      </w:r>
      <w:r w:rsidRPr="0055588E">
        <w:rPr>
          <w:rFonts w:hint="eastAsia"/>
          <w:sz w:val="24"/>
          <w:szCs w:val="24"/>
        </w:rPr>
        <w:t>年，</w:t>
      </w:r>
    </w:p>
    <w:p w14:paraId="4932C543" w14:textId="77777777" w:rsidR="00ED5B19" w:rsidRPr="00ED5B19" w:rsidRDefault="00ED5B19" w:rsidP="00480EDE">
      <w:pPr>
        <w:adjustRightInd w:val="0"/>
        <w:snapToGrid w:val="0"/>
        <w:spacing w:before="120" w:line="240" w:lineRule="atLeast"/>
        <w:ind w:left="490" w:firstLine="490"/>
        <w:rPr>
          <w:sz w:val="24"/>
          <w:szCs w:val="24"/>
          <w:lang w:val="en-GB"/>
        </w:rPr>
      </w:pPr>
      <w:r w:rsidRPr="00ED5B19">
        <w:rPr>
          <w:rFonts w:ascii="楷体" w:eastAsia="楷体" w:hAnsi="楷体" w:hint="eastAsia"/>
          <w:sz w:val="24"/>
          <w:szCs w:val="24"/>
          <w:lang w:val="en-GB"/>
        </w:rPr>
        <w:t>震惊于</w:t>
      </w:r>
      <w:r w:rsidRPr="00ED5B19">
        <w:rPr>
          <w:rFonts w:hint="eastAsia"/>
          <w:sz w:val="24"/>
          <w:szCs w:val="24"/>
          <w:lang w:val="en-GB"/>
        </w:rPr>
        <w:t>生物多样性的持续丧失及其对人类福祉和实现《公约》三项目标的前景构成的威胁，</w:t>
      </w:r>
    </w:p>
    <w:p w14:paraId="4940AF6B" w14:textId="6D25876B" w:rsidR="00A51ABE" w:rsidRPr="00806D5A" w:rsidRDefault="00ED5B19">
      <w:pPr>
        <w:numPr>
          <w:ilvl w:val="0"/>
          <w:numId w:val="5"/>
        </w:numPr>
        <w:adjustRightInd w:val="0"/>
        <w:snapToGrid w:val="0"/>
        <w:spacing w:before="120" w:line="240" w:lineRule="atLeast"/>
        <w:ind w:left="490" w:firstLine="490"/>
        <w:rPr>
          <w:sz w:val="24"/>
          <w:szCs w:val="24"/>
          <w:lang w:val="en-GB"/>
        </w:rPr>
      </w:pPr>
      <w:r w:rsidRPr="00806D5A">
        <w:rPr>
          <w:rFonts w:ascii="楷体" w:eastAsia="楷体" w:hAnsi="楷体" w:hint="eastAsia"/>
          <w:sz w:val="24"/>
          <w:szCs w:val="24"/>
          <w:lang w:val="en-GB"/>
        </w:rPr>
        <w:t>通过</w:t>
      </w:r>
      <w:r w:rsidRPr="00806D5A">
        <w:rPr>
          <w:rFonts w:hint="eastAsia"/>
          <w:sz w:val="24"/>
          <w:szCs w:val="24"/>
          <w:lang w:val="en-GB"/>
        </w:rPr>
        <w:t>本决定附件一</w:t>
      </w:r>
      <w:r w:rsidR="00C577E0" w:rsidRPr="00806D5A">
        <w:rPr>
          <w:rFonts w:hint="eastAsia"/>
          <w:sz w:val="24"/>
          <w:szCs w:val="24"/>
          <w:lang w:val="en-GB"/>
        </w:rPr>
        <w:t>[</w:t>
      </w:r>
      <w:r w:rsidR="00C577E0" w:rsidRPr="00806D5A">
        <w:rPr>
          <w:rFonts w:hint="eastAsia"/>
          <w:sz w:val="24"/>
          <w:szCs w:val="24"/>
          <w:lang w:val="en-GB"/>
        </w:rPr>
        <w:t>、附件二</w:t>
      </w:r>
      <w:r w:rsidR="00C577E0" w:rsidRPr="00806D5A">
        <w:rPr>
          <w:sz w:val="24"/>
          <w:szCs w:val="24"/>
          <w:lang w:val="en-GB"/>
        </w:rPr>
        <w:t>]</w:t>
      </w:r>
      <w:r w:rsidRPr="00806D5A">
        <w:rPr>
          <w:rFonts w:hint="eastAsia"/>
          <w:sz w:val="24"/>
          <w:szCs w:val="24"/>
          <w:lang w:val="en-GB"/>
        </w:rPr>
        <w:t>和附件</w:t>
      </w:r>
      <w:r w:rsidR="00C577E0" w:rsidRPr="00806D5A">
        <w:rPr>
          <w:rFonts w:hint="eastAsia"/>
          <w:sz w:val="24"/>
          <w:szCs w:val="24"/>
          <w:lang w:val="en-GB"/>
        </w:rPr>
        <w:t>三</w:t>
      </w:r>
      <w:r w:rsidRPr="00806D5A">
        <w:rPr>
          <w:rFonts w:hint="eastAsia"/>
          <w:sz w:val="24"/>
          <w:szCs w:val="24"/>
          <w:lang w:val="en-GB"/>
        </w:rPr>
        <w:t>所载</w:t>
      </w:r>
      <w:r w:rsidRPr="00806D5A">
        <w:rPr>
          <w:sz w:val="24"/>
          <w:szCs w:val="24"/>
          <w:lang w:val="en-GB"/>
        </w:rPr>
        <w:t xml:space="preserve">2020 </w:t>
      </w:r>
      <w:r w:rsidRPr="00806D5A">
        <w:rPr>
          <w:rFonts w:hint="eastAsia"/>
          <w:sz w:val="24"/>
          <w:szCs w:val="24"/>
          <w:lang w:val="en-GB"/>
        </w:rPr>
        <w:t>年后全球生物多样性框架</w:t>
      </w:r>
      <w:r w:rsidR="00C577E0" w:rsidRPr="00806D5A">
        <w:rPr>
          <w:rFonts w:hint="eastAsia"/>
          <w:sz w:val="24"/>
          <w:szCs w:val="24"/>
          <w:lang w:val="en-GB"/>
        </w:rPr>
        <w:t>[</w:t>
      </w:r>
      <w:r w:rsidR="00A51ABE" w:rsidRPr="00806D5A">
        <w:rPr>
          <w:rFonts w:hint="eastAsia"/>
          <w:sz w:val="24"/>
          <w:szCs w:val="24"/>
          <w:lang w:val="en-GB"/>
        </w:rPr>
        <w:t>、其</w:t>
      </w:r>
      <w:r w:rsidR="00C577E0" w:rsidRPr="00806D5A">
        <w:rPr>
          <w:rFonts w:hint="eastAsia"/>
          <w:sz w:val="24"/>
          <w:szCs w:val="24"/>
          <w:lang w:val="en-GB"/>
        </w:rPr>
        <w:t>资源调动战略</w:t>
      </w:r>
      <w:r w:rsidR="00C577E0" w:rsidRPr="00806D5A">
        <w:rPr>
          <w:sz w:val="24"/>
          <w:szCs w:val="24"/>
          <w:lang w:val="en-GB"/>
        </w:rPr>
        <w:t>]</w:t>
      </w:r>
      <w:r w:rsidR="00180766" w:rsidRPr="00806D5A">
        <w:rPr>
          <w:rFonts w:hint="eastAsia"/>
          <w:sz w:val="24"/>
          <w:szCs w:val="24"/>
          <w:lang w:val="en-GB"/>
        </w:rPr>
        <w:t>及其</w:t>
      </w:r>
      <w:r w:rsidRPr="00806D5A">
        <w:rPr>
          <w:rFonts w:hint="eastAsia"/>
          <w:sz w:val="24"/>
          <w:szCs w:val="24"/>
          <w:lang w:val="en-GB"/>
        </w:rPr>
        <w:t>监测框架，作为所有缔约方</w:t>
      </w:r>
      <w:r w:rsidR="00A51ABE" w:rsidRPr="00806D5A">
        <w:rPr>
          <w:rFonts w:hint="eastAsia"/>
          <w:sz w:val="24"/>
          <w:szCs w:val="24"/>
          <w:lang w:val="en-GB"/>
        </w:rPr>
        <w:t>与各合作伙伴和</w:t>
      </w:r>
      <w:r w:rsidRPr="00806D5A">
        <w:rPr>
          <w:rFonts w:hint="eastAsia"/>
          <w:sz w:val="24"/>
          <w:szCs w:val="24"/>
          <w:lang w:val="en-GB"/>
        </w:rPr>
        <w:t>利益攸关方</w:t>
      </w:r>
      <w:r w:rsidR="00A51ABE" w:rsidRPr="00806D5A">
        <w:rPr>
          <w:rFonts w:hint="eastAsia"/>
          <w:sz w:val="24"/>
          <w:szCs w:val="24"/>
          <w:lang w:val="en-GB"/>
        </w:rPr>
        <w:t>合作</w:t>
      </w:r>
      <w:r w:rsidRPr="00806D5A">
        <w:rPr>
          <w:rFonts w:hint="eastAsia"/>
          <w:sz w:val="24"/>
          <w:szCs w:val="24"/>
          <w:lang w:val="en-GB"/>
        </w:rPr>
        <w:t>实现</w:t>
      </w:r>
      <w:r w:rsidR="00A51ABE" w:rsidRPr="00806D5A">
        <w:rPr>
          <w:rFonts w:hint="eastAsia"/>
          <w:sz w:val="24"/>
          <w:szCs w:val="24"/>
          <w:lang w:val="en-GB"/>
        </w:rPr>
        <w:t>2</w:t>
      </w:r>
      <w:r w:rsidR="00A51ABE" w:rsidRPr="00806D5A">
        <w:rPr>
          <w:sz w:val="24"/>
          <w:szCs w:val="24"/>
          <w:lang w:val="en-GB"/>
        </w:rPr>
        <w:t>030</w:t>
      </w:r>
      <w:r w:rsidR="00A51ABE" w:rsidRPr="00806D5A">
        <w:rPr>
          <w:rFonts w:hint="eastAsia"/>
          <w:sz w:val="24"/>
          <w:szCs w:val="24"/>
          <w:lang w:val="en-GB"/>
        </w:rPr>
        <w:t>年使命和实现</w:t>
      </w:r>
      <w:r w:rsidR="00806D5A" w:rsidRPr="00806D5A">
        <w:rPr>
          <w:rFonts w:hint="eastAsia"/>
          <w:sz w:val="24"/>
          <w:szCs w:val="24"/>
          <w:lang w:val="en-GB"/>
        </w:rPr>
        <w:t>为确保</w:t>
      </w:r>
      <w:r w:rsidRPr="00806D5A">
        <w:rPr>
          <w:sz w:val="24"/>
          <w:szCs w:val="24"/>
          <w:lang w:val="en-GB"/>
        </w:rPr>
        <w:t xml:space="preserve">2050 </w:t>
      </w:r>
      <w:r w:rsidRPr="00806D5A">
        <w:rPr>
          <w:rFonts w:hint="eastAsia"/>
          <w:sz w:val="24"/>
          <w:szCs w:val="24"/>
          <w:lang w:val="en-GB"/>
        </w:rPr>
        <w:t>年生物多样性</w:t>
      </w:r>
      <w:r w:rsidR="00806D5A" w:rsidRPr="00806D5A">
        <w:rPr>
          <w:rFonts w:hint="eastAsia"/>
          <w:sz w:val="24"/>
          <w:szCs w:val="24"/>
          <w:lang w:val="en-GB"/>
        </w:rPr>
        <w:t>目标和</w:t>
      </w:r>
      <w:r w:rsidRPr="00806D5A">
        <w:rPr>
          <w:rFonts w:hint="eastAsia"/>
          <w:sz w:val="24"/>
          <w:szCs w:val="24"/>
          <w:lang w:val="en-GB"/>
        </w:rPr>
        <w:t>愿景</w:t>
      </w:r>
      <w:r w:rsidR="00806D5A" w:rsidRPr="00806D5A">
        <w:rPr>
          <w:rFonts w:hint="eastAsia"/>
          <w:sz w:val="24"/>
          <w:szCs w:val="24"/>
          <w:lang w:val="en-GB"/>
        </w:rPr>
        <w:t>而确定的</w:t>
      </w:r>
      <w:r w:rsidR="00806D5A" w:rsidRPr="00806D5A">
        <w:rPr>
          <w:rFonts w:hint="eastAsia"/>
          <w:sz w:val="24"/>
          <w:szCs w:val="24"/>
          <w:lang w:val="en-GB"/>
        </w:rPr>
        <w:t>2</w:t>
      </w:r>
      <w:r w:rsidR="00806D5A" w:rsidRPr="00806D5A">
        <w:rPr>
          <w:sz w:val="24"/>
          <w:szCs w:val="24"/>
          <w:lang w:val="en-GB"/>
        </w:rPr>
        <w:t>030</w:t>
      </w:r>
      <w:r w:rsidR="00806D5A" w:rsidRPr="00806D5A">
        <w:rPr>
          <w:rFonts w:hint="eastAsia"/>
          <w:sz w:val="24"/>
          <w:szCs w:val="24"/>
          <w:lang w:val="en-GB"/>
        </w:rPr>
        <w:t>年目标以及</w:t>
      </w:r>
      <w:r w:rsidRPr="00806D5A">
        <w:rPr>
          <w:rFonts w:hint="eastAsia"/>
          <w:sz w:val="24"/>
          <w:szCs w:val="24"/>
          <w:lang w:val="en-GB"/>
        </w:rPr>
        <w:t>《公约》各项目标的</w:t>
      </w:r>
      <w:r w:rsidR="00A51ABE" w:rsidRPr="00806D5A">
        <w:rPr>
          <w:rFonts w:hint="eastAsia"/>
          <w:sz w:val="24"/>
          <w:szCs w:val="24"/>
          <w:lang w:val="en-GB"/>
        </w:rPr>
        <w:t>[</w:t>
      </w:r>
      <w:r w:rsidR="00A51ABE" w:rsidRPr="00806D5A">
        <w:rPr>
          <w:rFonts w:hint="eastAsia"/>
          <w:sz w:val="24"/>
          <w:szCs w:val="24"/>
          <w:lang w:val="en-GB"/>
        </w:rPr>
        <w:t>具有灵活性的</w:t>
      </w:r>
      <w:r w:rsidR="00A51ABE" w:rsidRPr="00806D5A">
        <w:rPr>
          <w:rFonts w:hint="eastAsia"/>
          <w:sz w:val="24"/>
          <w:szCs w:val="24"/>
          <w:lang w:val="en-GB"/>
        </w:rPr>
        <w:t>]</w:t>
      </w:r>
      <w:r w:rsidR="00A51ABE" w:rsidRPr="00806D5A">
        <w:rPr>
          <w:rFonts w:hint="eastAsia"/>
          <w:sz w:val="24"/>
          <w:szCs w:val="24"/>
          <w:lang w:val="en-GB"/>
        </w:rPr>
        <w:t>全球行动框架；</w:t>
      </w:r>
    </w:p>
    <w:p w14:paraId="5CEA5ECF" w14:textId="3BBD62F7" w:rsidR="00C577E0" w:rsidRPr="00C577E0" w:rsidRDefault="00C577E0" w:rsidP="00AE5855">
      <w:pPr>
        <w:adjustRightInd w:val="0"/>
        <w:snapToGrid w:val="0"/>
        <w:spacing w:before="120" w:line="240" w:lineRule="atLeast"/>
        <w:ind w:left="490" w:firstLine="490"/>
        <w:rPr>
          <w:sz w:val="24"/>
          <w:szCs w:val="24"/>
          <w:lang w:val="en-GB"/>
        </w:rPr>
      </w:pPr>
      <w:r w:rsidRPr="00C577E0">
        <w:rPr>
          <w:rFonts w:hint="eastAsia"/>
          <w:sz w:val="24"/>
          <w:szCs w:val="24"/>
          <w:lang w:val="en-GB"/>
        </w:rPr>
        <w:lastRenderedPageBreak/>
        <w:t>[</w:t>
      </w:r>
      <w:r w:rsidR="009C2147">
        <w:rPr>
          <w:sz w:val="24"/>
          <w:szCs w:val="24"/>
          <w:lang w:val="en-GB"/>
        </w:rPr>
        <w:t>2.</w:t>
      </w:r>
      <w:r w:rsidR="009C2147">
        <w:rPr>
          <w:sz w:val="24"/>
          <w:szCs w:val="24"/>
          <w:lang w:val="en-GB"/>
        </w:rPr>
        <w:tab/>
      </w:r>
      <w:r w:rsidRPr="0049374F">
        <w:rPr>
          <w:rFonts w:ascii="楷体" w:eastAsia="楷体" w:hAnsi="楷体" w:hint="eastAsia"/>
          <w:sz w:val="24"/>
          <w:szCs w:val="24"/>
          <w:lang w:val="en-GB"/>
        </w:rPr>
        <w:t>认识到</w:t>
      </w:r>
      <w:r w:rsidRPr="00C577E0">
        <w:rPr>
          <w:rFonts w:hint="eastAsia"/>
          <w:sz w:val="24"/>
          <w:szCs w:val="24"/>
          <w:lang w:val="en-GB"/>
        </w:rPr>
        <w:t>将根据《关于环境与发展的里约宣言》的</w:t>
      </w:r>
      <w:r w:rsidR="0049374F">
        <w:rPr>
          <w:rFonts w:hint="eastAsia"/>
          <w:sz w:val="24"/>
          <w:szCs w:val="24"/>
          <w:lang w:val="en-GB"/>
        </w:rPr>
        <w:t>各项</w:t>
      </w:r>
      <w:r w:rsidRPr="00C577E0">
        <w:rPr>
          <w:rFonts w:hint="eastAsia"/>
          <w:sz w:val="24"/>
          <w:szCs w:val="24"/>
          <w:lang w:val="en-GB"/>
        </w:rPr>
        <w:t>原则</w:t>
      </w:r>
      <w:r w:rsidR="0049374F">
        <w:rPr>
          <w:rFonts w:hint="eastAsia"/>
          <w:sz w:val="24"/>
          <w:szCs w:val="24"/>
          <w:lang w:val="en-GB"/>
        </w:rPr>
        <w:t>，</w:t>
      </w:r>
      <w:r w:rsidR="0049374F" w:rsidRPr="00C577E0">
        <w:rPr>
          <w:rFonts w:hint="eastAsia"/>
          <w:sz w:val="24"/>
          <w:szCs w:val="24"/>
          <w:lang w:val="en-GB"/>
        </w:rPr>
        <w:t>特别是共同但有区别的责任原则</w:t>
      </w:r>
      <w:r w:rsidR="00563B61">
        <w:rPr>
          <w:rFonts w:hint="eastAsia"/>
          <w:sz w:val="24"/>
          <w:szCs w:val="24"/>
          <w:lang w:val="en-GB"/>
        </w:rPr>
        <w:t>执行</w:t>
      </w:r>
      <w:r w:rsidR="0049374F" w:rsidRPr="00C577E0">
        <w:rPr>
          <w:rFonts w:hint="eastAsia"/>
          <w:sz w:val="24"/>
          <w:szCs w:val="24"/>
          <w:lang w:val="en-GB"/>
        </w:rPr>
        <w:t xml:space="preserve">2020 </w:t>
      </w:r>
      <w:r w:rsidR="0049374F" w:rsidRPr="00C577E0">
        <w:rPr>
          <w:rFonts w:hint="eastAsia"/>
          <w:sz w:val="24"/>
          <w:szCs w:val="24"/>
          <w:lang w:val="en-GB"/>
        </w:rPr>
        <w:t>年后全球生物多样性框架</w:t>
      </w:r>
      <w:r w:rsidRPr="00C577E0">
        <w:rPr>
          <w:rFonts w:hint="eastAsia"/>
          <w:sz w:val="24"/>
          <w:szCs w:val="24"/>
          <w:lang w:val="en-GB"/>
        </w:rPr>
        <w:t>；</w:t>
      </w:r>
      <w:r w:rsidRPr="00C577E0">
        <w:rPr>
          <w:rFonts w:hint="eastAsia"/>
          <w:sz w:val="24"/>
          <w:szCs w:val="24"/>
          <w:lang w:val="en-GB"/>
        </w:rPr>
        <w:t>]</w:t>
      </w:r>
    </w:p>
    <w:p w14:paraId="2644063D" w14:textId="67F90327" w:rsidR="00C577E0" w:rsidRPr="00C577E0" w:rsidRDefault="00C577E0">
      <w:pPr>
        <w:numPr>
          <w:ilvl w:val="0"/>
          <w:numId w:val="6"/>
        </w:numPr>
        <w:adjustRightInd w:val="0"/>
        <w:snapToGrid w:val="0"/>
        <w:spacing w:before="120" w:line="240" w:lineRule="atLeast"/>
        <w:ind w:left="490" w:firstLine="490"/>
        <w:rPr>
          <w:sz w:val="24"/>
          <w:szCs w:val="24"/>
          <w:lang w:val="en-GB"/>
        </w:rPr>
      </w:pPr>
      <w:r w:rsidRPr="0049374F">
        <w:rPr>
          <w:rFonts w:ascii="楷体" w:eastAsia="楷体" w:hAnsi="楷体" w:hint="eastAsia"/>
          <w:sz w:val="24"/>
          <w:szCs w:val="24"/>
          <w:lang w:val="en-GB"/>
        </w:rPr>
        <w:t>认识到</w:t>
      </w:r>
      <w:r w:rsidRPr="00C577E0">
        <w:rPr>
          <w:rFonts w:hint="eastAsia"/>
          <w:sz w:val="24"/>
          <w:szCs w:val="24"/>
          <w:lang w:val="en-GB"/>
        </w:rPr>
        <w:t xml:space="preserve">2020 </w:t>
      </w:r>
      <w:r w:rsidRPr="009C2147">
        <w:rPr>
          <w:rFonts w:ascii="楷体" w:eastAsia="楷体" w:hAnsi="楷体" w:hint="eastAsia"/>
          <w:sz w:val="24"/>
          <w:szCs w:val="24"/>
          <w:lang w:val="en-GB"/>
        </w:rPr>
        <w:t>年后全球生物多样性框架的</w:t>
      </w:r>
      <w:r w:rsidR="00E6291B" w:rsidRPr="009C2147">
        <w:rPr>
          <w:rFonts w:ascii="楷体" w:eastAsia="楷体" w:hAnsi="楷体" w:hint="eastAsia"/>
          <w:sz w:val="24"/>
          <w:szCs w:val="24"/>
          <w:lang w:val="en-GB"/>
        </w:rPr>
        <w:t>无论</w:t>
      </w:r>
      <w:r w:rsidRPr="009C2147">
        <w:rPr>
          <w:rFonts w:ascii="楷体" w:eastAsia="楷体" w:hAnsi="楷体" w:hint="eastAsia"/>
          <w:sz w:val="24"/>
          <w:szCs w:val="24"/>
          <w:lang w:val="en-GB"/>
        </w:rPr>
        <w:t>任何内容</w:t>
      </w:r>
      <w:r w:rsidR="00E6291B">
        <w:rPr>
          <w:rFonts w:hint="eastAsia"/>
          <w:sz w:val="24"/>
          <w:szCs w:val="24"/>
          <w:lang w:val="en-GB"/>
        </w:rPr>
        <w:t>，均不得被</w:t>
      </w:r>
      <w:r w:rsidRPr="00C577E0">
        <w:rPr>
          <w:rFonts w:hint="eastAsia"/>
          <w:sz w:val="24"/>
          <w:szCs w:val="24"/>
          <w:lang w:val="en-GB"/>
        </w:rPr>
        <w:t>解释为</w:t>
      </w:r>
      <w:r w:rsidR="0049374F">
        <w:rPr>
          <w:rFonts w:hint="eastAsia"/>
          <w:sz w:val="24"/>
          <w:szCs w:val="24"/>
          <w:lang w:val="en-GB"/>
        </w:rPr>
        <w:t>意味着改变</w:t>
      </w:r>
      <w:r w:rsidRPr="00C577E0">
        <w:rPr>
          <w:rFonts w:hint="eastAsia"/>
          <w:sz w:val="24"/>
          <w:szCs w:val="24"/>
          <w:lang w:val="en-GB"/>
        </w:rPr>
        <w:t>缔约方在任何现有国际协定下的权利和义务；</w:t>
      </w:r>
    </w:p>
    <w:p w14:paraId="1AB0203D" w14:textId="4BF2FC42" w:rsidR="00C577E0" w:rsidRPr="00C577E0" w:rsidRDefault="00C577E0">
      <w:pPr>
        <w:numPr>
          <w:ilvl w:val="0"/>
          <w:numId w:val="6"/>
        </w:numPr>
        <w:adjustRightInd w:val="0"/>
        <w:snapToGrid w:val="0"/>
        <w:spacing w:before="120" w:line="240" w:lineRule="atLeast"/>
        <w:ind w:left="490" w:firstLine="490"/>
        <w:rPr>
          <w:sz w:val="24"/>
          <w:szCs w:val="24"/>
          <w:lang w:val="en-GB"/>
        </w:rPr>
      </w:pPr>
      <w:r w:rsidRPr="0049374F">
        <w:rPr>
          <w:rFonts w:ascii="楷体" w:eastAsia="楷体" w:hAnsi="楷体" w:hint="eastAsia"/>
          <w:sz w:val="24"/>
          <w:szCs w:val="24"/>
          <w:lang w:val="en-GB"/>
        </w:rPr>
        <w:t>决定</w:t>
      </w:r>
      <w:r w:rsidRPr="00C577E0">
        <w:rPr>
          <w:rFonts w:hint="eastAsia"/>
          <w:sz w:val="24"/>
          <w:szCs w:val="24"/>
          <w:lang w:val="en-GB"/>
        </w:rPr>
        <w:t xml:space="preserve"> </w:t>
      </w:r>
      <w:r w:rsidR="00E6291B" w:rsidRPr="00C577E0">
        <w:rPr>
          <w:rFonts w:hint="eastAsia"/>
          <w:sz w:val="24"/>
          <w:szCs w:val="24"/>
          <w:lang w:val="en-GB"/>
        </w:rPr>
        <w:t>应</w:t>
      </w:r>
      <w:r w:rsidR="00E6291B">
        <w:rPr>
          <w:rFonts w:hint="eastAsia"/>
          <w:sz w:val="24"/>
          <w:szCs w:val="24"/>
          <w:lang w:val="en-GB"/>
        </w:rPr>
        <w:t>把</w:t>
      </w:r>
      <w:r w:rsidRPr="00C577E0">
        <w:rPr>
          <w:rFonts w:hint="eastAsia"/>
          <w:sz w:val="24"/>
          <w:szCs w:val="24"/>
          <w:lang w:val="en-GB"/>
        </w:rPr>
        <w:t xml:space="preserve">2020 </w:t>
      </w:r>
      <w:r w:rsidRPr="00C577E0">
        <w:rPr>
          <w:rFonts w:hint="eastAsia"/>
          <w:sz w:val="24"/>
          <w:szCs w:val="24"/>
          <w:lang w:val="en-GB"/>
        </w:rPr>
        <w:t>年后全球生物多样性框架作为一项战略计划，</w:t>
      </w:r>
      <w:r w:rsidR="00E6291B">
        <w:rPr>
          <w:rFonts w:hint="eastAsia"/>
          <w:sz w:val="24"/>
          <w:szCs w:val="24"/>
          <w:lang w:val="en-GB"/>
        </w:rPr>
        <w:t>用于</w:t>
      </w:r>
      <w:r w:rsidRPr="00C577E0">
        <w:rPr>
          <w:rFonts w:hint="eastAsia"/>
          <w:sz w:val="24"/>
          <w:szCs w:val="24"/>
          <w:lang w:val="en-GB"/>
        </w:rPr>
        <w:t>在</w:t>
      </w:r>
      <w:r w:rsidRPr="00C577E0">
        <w:rPr>
          <w:rFonts w:hint="eastAsia"/>
          <w:sz w:val="24"/>
          <w:szCs w:val="24"/>
          <w:lang w:val="en-GB"/>
        </w:rPr>
        <w:t xml:space="preserve"> 2022-2030 </w:t>
      </w:r>
      <w:r w:rsidRPr="00C577E0">
        <w:rPr>
          <w:rFonts w:hint="eastAsia"/>
          <w:sz w:val="24"/>
          <w:szCs w:val="24"/>
          <w:lang w:val="en-GB"/>
        </w:rPr>
        <w:t>年期间</w:t>
      </w:r>
      <w:r w:rsidR="00E6291B">
        <w:rPr>
          <w:rFonts w:hint="eastAsia"/>
          <w:sz w:val="24"/>
          <w:szCs w:val="24"/>
          <w:lang w:val="en-GB"/>
        </w:rPr>
        <w:t>为</w:t>
      </w:r>
      <w:r w:rsidRPr="00C577E0">
        <w:rPr>
          <w:rFonts w:hint="eastAsia"/>
          <w:sz w:val="24"/>
          <w:szCs w:val="24"/>
          <w:lang w:val="en-GB"/>
        </w:rPr>
        <w:t>《公约》及其</w:t>
      </w:r>
      <w:r w:rsidR="00E6291B">
        <w:rPr>
          <w:rFonts w:hint="eastAsia"/>
          <w:sz w:val="24"/>
          <w:szCs w:val="24"/>
          <w:lang w:val="en-GB"/>
        </w:rPr>
        <w:t>各项</w:t>
      </w:r>
      <w:r w:rsidRPr="00C577E0">
        <w:rPr>
          <w:rFonts w:hint="eastAsia"/>
          <w:sz w:val="24"/>
          <w:szCs w:val="24"/>
          <w:lang w:val="en-GB"/>
        </w:rPr>
        <w:t>议定书、</w:t>
      </w:r>
      <w:r w:rsidR="00E6291B">
        <w:rPr>
          <w:rFonts w:hint="eastAsia"/>
          <w:sz w:val="24"/>
          <w:szCs w:val="24"/>
          <w:lang w:val="en-GB"/>
        </w:rPr>
        <w:t>各</w:t>
      </w:r>
      <w:r w:rsidRPr="00C577E0">
        <w:rPr>
          <w:rFonts w:hint="eastAsia"/>
          <w:sz w:val="24"/>
          <w:szCs w:val="24"/>
          <w:lang w:val="en-GB"/>
        </w:rPr>
        <w:t>机构和秘书处</w:t>
      </w:r>
      <w:r w:rsidR="00E6291B">
        <w:rPr>
          <w:rFonts w:hint="eastAsia"/>
          <w:sz w:val="24"/>
          <w:szCs w:val="24"/>
          <w:lang w:val="en-GB"/>
        </w:rPr>
        <w:t>提供指导</w:t>
      </w:r>
      <w:r w:rsidRPr="00C577E0">
        <w:rPr>
          <w:rFonts w:hint="eastAsia"/>
          <w:sz w:val="24"/>
          <w:szCs w:val="24"/>
          <w:lang w:val="en-GB"/>
        </w:rPr>
        <w:t>，在这方面，应利用框架</w:t>
      </w:r>
      <w:r w:rsidR="00E6291B">
        <w:rPr>
          <w:rFonts w:hint="eastAsia"/>
          <w:sz w:val="24"/>
          <w:szCs w:val="24"/>
          <w:lang w:val="en-GB"/>
        </w:rPr>
        <w:t>来</w:t>
      </w:r>
      <w:r w:rsidR="00E6291B" w:rsidRPr="00C577E0">
        <w:rPr>
          <w:rFonts w:hint="eastAsia"/>
          <w:sz w:val="24"/>
          <w:szCs w:val="24"/>
          <w:lang w:val="en-GB"/>
        </w:rPr>
        <w:t>更好地根据</w:t>
      </w:r>
      <w:r w:rsidR="00E6291B">
        <w:rPr>
          <w:rFonts w:hint="eastAsia"/>
          <w:sz w:val="24"/>
          <w:szCs w:val="24"/>
          <w:lang w:val="en-GB"/>
        </w:rPr>
        <w:t>框架</w:t>
      </w:r>
      <w:r w:rsidR="00E6291B">
        <w:rPr>
          <w:rFonts w:hint="eastAsia"/>
          <w:sz w:val="24"/>
          <w:szCs w:val="24"/>
          <w:lang w:val="en-GB"/>
        </w:rPr>
        <w:t>[</w:t>
      </w:r>
      <w:r w:rsidR="00E6291B">
        <w:rPr>
          <w:rFonts w:hint="eastAsia"/>
          <w:sz w:val="24"/>
          <w:szCs w:val="24"/>
          <w:lang w:val="en-GB"/>
        </w:rPr>
        <w:t>中的优先事项</w:t>
      </w:r>
      <w:r w:rsidR="00E6291B">
        <w:rPr>
          <w:sz w:val="24"/>
          <w:szCs w:val="24"/>
          <w:lang w:val="en-GB"/>
        </w:rPr>
        <w:t>]</w:t>
      </w:r>
      <w:r w:rsidRPr="00C577E0">
        <w:rPr>
          <w:rFonts w:hint="eastAsia"/>
          <w:sz w:val="24"/>
          <w:szCs w:val="24"/>
          <w:lang w:val="en-GB"/>
        </w:rPr>
        <w:t>协调和指导《公约》</w:t>
      </w:r>
      <w:r w:rsidR="00563025" w:rsidRPr="00C577E0">
        <w:rPr>
          <w:rFonts w:hint="eastAsia"/>
          <w:sz w:val="24"/>
          <w:szCs w:val="24"/>
          <w:lang w:val="en-GB"/>
        </w:rPr>
        <w:t>各机构</w:t>
      </w:r>
      <w:r w:rsidRPr="00C577E0">
        <w:rPr>
          <w:rFonts w:hint="eastAsia"/>
          <w:sz w:val="24"/>
          <w:szCs w:val="24"/>
          <w:lang w:val="en-GB"/>
        </w:rPr>
        <w:t>及其</w:t>
      </w:r>
      <w:r w:rsidR="00E6291B">
        <w:rPr>
          <w:rFonts w:hint="eastAsia"/>
          <w:sz w:val="24"/>
          <w:szCs w:val="24"/>
          <w:lang w:val="en-GB"/>
        </w:rPr>
        <w:t>各项</w:t>
      </w:r>
      <w:r w:rsidRPr="00C577E0">
        <w:rPr>
          <w:rFonts w:hint="eastAsia"/>
          <w:sz w:val="24"/>
          <w:szCs w:val="24"/>
          <w:lang w:val="en-GB"/>
        </w:rPr>
        <w:t>议定书</w:t>
      </w:r>
      <w:r w:rsidR="00563025">
        <w:rPr>
          <w:rFonts w:hint="eastAsia"/>
          <w:sz w:val="24"/>
          <w:szCs w:val="24"/>
          <w:lang w:val="en-GB"/>
        </w:rPr>
        <w:t>和</w:t>
      </w:r>
      <w:r w:rsidRPr="00C577E0">
        <w:rPr>
          <w:rFonts w:hint="eastAsia"/>
          <w:sz w:val="24"/>
          <w:szCs w:val="24"/>
          <w:lang w:val="en-GB"/>
        </w:rPr>
        <w:t>秘书处</w:t>
      </w:r>
      <w:r w:rsidR="00563025">
        <w:rPr>
          <w:rFonts w:hint="eastAsia"/>
          <w:sz w:val="24"/>
          <w:szCs w:val="24"/>
          <w:lang w:val="en-GB"/>
        </w:rPr>
        <w:t>的工作以及</w:t>
      </w:r>
      <w:r w:rsidRPr="00C577E0">
        <w:rPr>
          <w:rFonts w:hint="eastAsia"/>
          <w:sz w:val="24"/>
          <w:szCs w:val="24"/>
          <w:lang w:val="en-GB"/>
        </w:rPr>
        <w:t>预算；</w:t>
      </w:r>
    </w:p>
    <w:p w14:paraId="5A1D15A2" w14:textId="3A9AD647" w:rsidR="00C577E0" w:rsidRPr="00ED5B19" w:rsidRDefault="00563025">
      <w:pPr>
        <w:numPr>
          <w:ilvl w:val="0"/>
          <w:numId w:val="6"/>
        </w:numPr>
        <w:adjustRightInd w:val="0"/>
        <w:snapToGrid w:val="0"/>
        <w:spacing w:before="120" w:line="240" w:lineRule="atLeast"/>
        <w:ind w:left="490" w:firstLine="490"/>
        <w:rPr>
          <w:sz w:val="24"/>
          <w:szCs w:val="24"/>
          <w:lang w:val="en-GB"/>
        </w:rPr>
      </w:pPr>
      <w:r>
        <w:rPr>
          <w:rFonts w:ascii="楷体" w:eastAsia="楷体" w:hAnsi="楷体" w:hint="eastAsia"/>
          <w:sz w:val="24"/>
          <w:szCs w:val="24"/>
          <w:lang w:val="en-GB"/>
        </w:rPr>
        <w:t>指出</w:t>
      </w:r>
      <w:r w:rsidR="00C577E0" w:rsidRPr="00C577E0">
        <w:rPr>
          <w:rFonts w:hint="eastAsia"/>
          <w:sz w:val="24"/>
          <w:szCs w:val="24"/>
          <w:lang w:val="en-GB"/>
        </w:rPr>
        <w:t xml:space="preserve"> 2020 </w:t>
      </w:r>
      <w:r w:rsidR="00C577E0" w:rsidRPr="00C577E0">
        <w:rPr>
          <w:rFonts w:hint="eastAsia"/>
          <w:sz w:val="24"/>
          <w:szCs w:val="24"/>
          <w:lang w:val="en-GB"/>
        </w:rPr>
        <w:t>年后全球生物多样性框架涵盖</w:t>
      </w:r>
      <w:r w:rsidR="00C577E0" w:rsidRPr="00C577E0">
        <w:rPr>
          <w:rFonts w:hint="eastAsia"/>
          <w:sz w:val="24"/>
          <w:szCs w:val="24"/>
          <w:lang w:val="en-GB"/>
        </w:rPr>
        <w:t xml:space="preserve"> 2022 </w:t>
      </w:r>
      <w:r w:rsidR="00C577E0" w:rsidRPr="00C577E0">
        <w:rPr>
          <w:rFonts w:hint="eastAsia"/>
          <w:sz w:val="24"/>
          <w:szCs w:val="24"/>
          <w:lang w:val="en-GB"/>
        </w:rPr>
        <w:t>年至</w:t>
      </w:r>
      <w:r w:rsidR="00C577E0" w:rsidRPr="00C577E0">
        <w:rPr>
          <w:rFonts w:hint="eastAsia"/>
          <w:sz w:val="24"/>
          <w:szCs w:val="24"/>
          <w:lang w:val="en-GB"/>
        </w:rPr>
        <w:t xml:space="preserve"> 2030 </w:t>
      </w:r>
      <w:r w:rsidR="00C577E0" w:rsidRPr="00C577E0">
        <w:rPr>
          <w:rFonts w:hint="eastAsia"/>
          <w:sz w:val="24"/>
          <w:szCs w:val="24"/>
          <w:lang w:val="en-GB"/>
        </w:rPr>
        <w:t>年期间；</w:t>
      </w:r>
    </w:p>
    <w:p w14:paraId="47E6333F" w14:textId="5E66FA37" w:rsidR="00ED5B19" w:rsidRPr="00ED5B19" w:rsidRDefault="00806D5A">
      <w:pPr>
        <w:numPr>
          <w:ilvl w:val="0"/>
          <w:numId w:val="6"/>
        </w:numPr>
        <w:adjustRightInd w:val="0"/>
        <w:snapToGrid w:val="0"/>
        <w:spacing w:before="120" w:line="240" w:lineRule="atLeast"/>
        <w:ind w:left="490" w:firstLine="490"/>
        <w:rPr>
          <w:sz w:val="24"/>
          <w:szCs w:val="24"/>
          <w:lang w:val="en-GB"/>
        </w:rPr>
      </w:pPr>
      <w:r>
        <w:rPr>
          <w:rFonts w:ascii="楷体" w:eastAsia="楷体" w:hAnsi="楷体" w:hint="eastAsia"/>
          <w:sz w:val="24"/>
          <w:szCs w:val="24"/>
          <w:lang w:val="en-GB"/>
        </w:rPr>
        <w:t>同意</w:t>
      </w:r>
      <w:r w:rsidR="00ED5B19" w:rsidRPr="00ED5B19">
        <w:rPr>
          <w:rFonts w:hint="eastAsia"/>
          <w:sz w:val="24"/>
          <w:szCs w:val="24"/>
          <w:lang w:val="en-GB"/>
        </w:rPr>
        <w:t>应</w:t>
      </w:r>
      <w:r w:rsidR="00563025">
        <w:rPr>
          <w:rFonts w:hint="eastAsia"/>
          <w:sz w:val="24"/>
          <w:szCs w:val="24"/>
          <w:lang w:val="en-GB"/>
        </w:rPr>
        <w:t>[</w:t>
      </w:r>
      <w:r w:rsidR="00ED5B19" w:rsidRPr="00ED5B19">
        <w:rPr>
          <w:rFonts w:hint="eastAsia"/>
          <w:sz w:val="24"/>
          <w:szCs w:val="24"/>
          <w:lang w:val="en-GB"/>
        </w:rPr>
        <w:t>根据国家优先事项和能力</w:t>
      </w:r>
      <w:r w:rsidR="00563025">
        <w:rPr>
          <w:rFonts w:hint="eastAsia"/>
          <w:sz w:val="24"/>
          <w:szCs w:val="24"/>
          <w:lang w:val="en-GB"/>
        </w:rPr>
        <w:t>]</w:t>
      </w:r>
      <w:r w:rsidR="00563025">
        <w:rPr>
          <w:sz w:val="24"/>
          <w:szCs w:val="24"/>
          <w:lang w:val="en-GB"/>
        </w:rPr>
        <w:t>[</w:t>
      </w:r>
      <w:r w:rsidR="00563025">
        <w:rPr>
          <w:rFonts w:hint="eastAsia"/>
          <w:sz w:val="24"/>
          <w:szCs w:val="24"/>
          <w:lang w:val="en-GB"/>
        </w:rPr>
        <w:t>国家优先事项</w:t>
      </w:r>
      <w:r w:rsidR="00563025">
        <w:rPr>
          <w:sz w:val="24"/>
          <w:szCs w:val="24"/>
          <w:lang w:val="en-GB"/>
        </w:rPr>
        <w:t>]</w:t>
      </w:r>
      <w:r w:rsidR="00563B61">
        <w:rPr>
          <w:rFonts w:hint="eastAsia"/>
          <w:sz w:val="24"/>
          <w:szCs w:val="24"/>
          <w:lang w:val="en-GB"/>
        </w:rPr>
        <w:t>执行</w:t>
      </w:r>
      <w:r w:rsidR="00ED5B19" w:rsidRPr="00ED5B19">
        <w:rPr>
          <w:sz w:val="24"/>
          <w:szCs w:val="24"/>
          <w:lang w:val="en-GB"/>
        </w:rPr>
        <w:t>2020</w:t>
      </w:r>
      <w:r w:rsidR="00ED5B19" w:rsidRPr="00ED5B19">
        <w:rPr>
          <w:rFonts w:hint="eastAsia"/>
          <w:sz w:val="24"/>
          <w:szCs w:val="24"/>
          <w:lang w:val="en-GB"/>
        </w:rPr>
        <w:t>年后全球生物多样性框架</w:t>
      </w:r>
      <w:r w:rsidR="00563025">
        <w:rPr>
          <w:rStyle w:val="FootnoteReference"/>
          <w:szCs w:val="24"/>
          <w:lang w:val="en-GB"/>
        </w:rPr>
        <w:footnoteReference w:customMarkFollows="1" w:id="12"/>
        <w:t>*</w:t>
      </w:r>
      <w:r w:rsidR="00455150" w:rsidRPr="00ED5B19">
        <w:rPr>
          <w:rFonts w:hint="eastAsia"/>
          <w:sz w:val="24"/>
          <w:szCs w:val="24"/>
          <w:lang w:val="en-GB"/>
        </w:rPr>
        <w:t>；</w:t>
      </w:r>
    </w:p>
    <w:p w14:paraId="48970E56" w14:textId="6C9D8A15" w:rsidR="00563025" w:rsidRDefault="00806D5A">
      <w:pPr>
        <w:numPr>
          <w:ilvl w:val="0"/>
          <w:numId w:val="6"/>
        </w:numPr>
        <w:adjustRightInd w:val="0"/>
        <w:snapToGrid w:val="0"/>
        <w:spacing w:before="120" w:line="240" w:lineRule="atLeast"/>
        <w:ind w:left="490" w:firstLine="490"/>
        <w:rPr>
          <w:sz w:val="24"/>
          <w:szCs w:val="24"/>
          <w:lang w:val="en-GB"/>
        </w:rPr>
      </w:pPr>
      <w:r>
        <w:rPr>
          <w:rFonts w:ascii="楷体" w:eastAsia="楷体" w:hAnsi="楷体" w:hint="eastAsia"/>
          <w:sz w:val="24"/>
          <w:szCs w:val="24"/>
          <w:lang w:val="en-GB"/>
        </w:rPr>
        <w:t>注意到</w:t>
      </w:r>
      <w:r w:rsidR="00842487">
        <w:rPr>
          <w:rFonts w:hint="eastAsia"/>
          <w:sz w:val="24"/>
          <w:szCs w:val="24"/>
          <w:lang w:val="en-GB"/>
        </w:rPr>
        <w:t>全球生物多样性框架的所有行动目标为实现</w:t>
      </w:r>
      <w:r w:rsidR="00842487">
        <w:rPr>
          <w:rFonts w:hint="eastAsia"/>
          <w:sz w:val="24"/>
          <w:szCs w:val="24"/>
          <w:lang w:val="en-GB"/>
        </w:rPr>
        <w:t>2</w:t>
      </w:r>
      <w:r w:rsidR="00842487">
        <w:rPr>
          <w:sz w:val="24"/>
          <w:szCs w:val="24"/>
          <w:lang w:val="en-GB"/>
        </w:rPr>
        <w:t>050</w:t>
      </w:r>
      <w:r w:rsidR="00842487">
        <w:rPr>
          <w:rFonts w:hint="eastAsia"/>
          <w:sz w:val="24"/>
          <w:szCs w:val="24"/>
          <w:lang w:val="en-GB"/>
        </w:rPr>
        <w:t>年愿景做出同等的贡献，应该平等地获得资源；</w:t>
      </w:r>
    </w:p>
    <w:p w14:paraId="6548C07E" w14:textId="275DFC3F" w:rsidR="00ED5B19" w:rsidRDefault="00D70E43">
      <w:pPr>
        <w:numPr>
          <w:ilvl w:val="0"/>
          <w:numId w:val="6"/>
        </w:numPr>
        <w:adjustRightInd w:val="0"/>
        <w:snapToGrid w:val="0"/>
        <w:spacing w:before="120" w:line="240" w:lineRule="atLeast"/>
        <w:ind w:left="490" w:firstLine="490"/>
        <w:rPr>
          <w:sz w:val="24"/>
          <w:szCs w:val="24"/>
          <w:lang w:val="en-GB"/>
        </w:rPr>
      </w:pPr>
      <w:r>
        <w:rPr>
          <w:rFonts w:ascii="楷体" w:eastAsia="楷体" w:hAnsi="楷体" w:hint="eastAsia"/>
          <w:sz w:val="24"/>
          <w:szCs w:val="24"/>
          <w:lang w:val="en-GB"/>
        </w:rPr>
        <w:t>又注意到</w:t>
      </w:r>
      <w:r w:rsidR="00842487">
        <w:rPr>
          <w:rFonts w:hint="eastAsia"/>
          <w:sz w:val="24"/>
          <w:szCs w:val="24"/>
          <w:lang w:val="en-GB"/>
        </w:rPr>
        <w:t>为</w:t>
      </w:r>
      <w:r>
        <w:rPr>
          <w:rFonts w:hint="eastAsia"/>
          <w:sz w:val="24"/>
          <w:szCs w:val="24"/>
          <w:lang w:val="en-GB"/>
        </w:rPr>
        <w:t>使全社会能够</w:t>
      </w:r>
      <w:r w:rsidR="00ED5B19" w:rsidRPr="00ED5B19">
        <w:rPr>
          <w:rFonts w:hint="eastAsia"/>
          <w:sz w:val="24"/>
          <w:szCs w:val="24"/>
          <w:lang w:val="en-GB"/>
        </w:rPr>
        <w:t>有效执行</w:t>
      </w:r>
      <w:r w:rsidR="00842487">
        <w:rPr>
          <w:rFonts w:hint="eastAsia"/>
          <w:sz w:val="24"/>
          <w:szCs w:val="24"/>
          <w:lang w:val="en-GB"/>
        </w:rPr>
        <w:t>2</w:t>
      </w:r>
      <w:r w:rsidR="00842487">
        <w:rPr>
          <w:sz w:val="24"/>
          <w:szCs w:val="24"/>
          <w:lang w:val="en-GB"/>
        </w:rPr>
        <w:t>020</w:t>
      </w:r>
      <w:r w:rsidR="00842487">
        <w:rPr>
          <w:rFonts w:hint="eastAsia"/>
          <w:sz w:val="24"/>
          <w:szCs w:val="24"/>
          <w:lang w:val="en-GB"/>
        </w:rPr>
        <w:t>年后全球生物多样性框架，</w:t>
      </w:r>
      <w:r w:rsidR="00ED5B19" w:rsidRPr="00ED5B19">
        <w:rPr>
          <w:rFonts w:hint="eastAsia"/>
          <w:sz w:val="24"/>
          <w:szCs w:val="24"/>
          <w:lang w:val="en-GB"/>
        </w:rPr>
        <w:t>必须有</w:t>
      </w:r>
      <w:r w:rsidR="00842487">
        <w:rPr>
          <w:rFonts w:hint="eastAsia"/>
          <w:sz w:val="24"/>
          <w:szCs w:val="24"/>
          <w:lang w:val="en-GB"/>
        </w:rPr>
        <w:t>来自所有来源的</w:t>
      </w:r>
      <w:r w:rsidR="00ED5B19" w:rsidRPr="00ED5B19">
        <w:rPr>
          <w:rFonts w:hint="eastAsia"/>
          <w:sz w:val="24"/>
          <w:szCs w:val="24"/>
          <w:lang w:val="en-GB"/>
        </w:rPr>
        <w:t>充足、及时、可预测、可</w:t>
      </w:r>
      <w:r w:rsidR="00842487">
        <w:rPr>
          <w:rFonts w:hint="eastAsia"/>
          <w:sz w:val="24"/>
          <w:szCs w:val="24"/>
          <w:lang w:val="en-GB"/>
        </w:rPr>
        <w:t>资利用</w:t>
      </w:r>
      <w:r w:rsidR="001265EA">
        <w:rPr>
          <w:rFonts w:hint="eastAsia"/>
          <w:sz w:val="24"/>
          <w:szCs w:val="24"/>
          <w:lang w:val="en-GB"/>
        </w:rPr>
        <w:t>和</w:t>
      </w:r>
      <w:r w:rsidR="000A1502">
        <w:rPr>
          <w:rFonts w:hint="eastAsia"/>
          <w:sz w:val="24"/>
          <w:szCs w:val="24"/>
          <w:lang w:val="en-GB"/>
        </w:rPr>
        <w:t>促进性别平等</w:t>
      </w:r>
      <w:r w:rsidR="00ED5B19" w:rsidRPr="00ED5B19">
        <w:rPr>
          <w:rFonts w:hint="eastAsia"/>
          <w:sz w:val="24"/>
          <w:szCs w:val="24"/>
          <w:lang w:val="en-GB"/>
        </w:rPr>
        <w:t>的财务资源</w:t>
      </w:r>
      <w:r w:rsidR="00842487">
        <w:rPr>
          <w:rFonts w:hint="eastAsia"/>
          <w:sz w:val="24"/>
          <w:szCs w:val="24"/>
          <w:lang w:val="en-GB"/>
        </w:rPr>
        <w:t>、技术转让和能力建设</w:t>
      </w:r>
      <w:r w:rsidR="00842487">
        <w:rPr>
          <w:rStyle w:val="FootnoteReference"/>
          <w:szCs w:val="24"/>
          <w:lang w:val="en-GB"/>
        </w:rPr>
        <w:footnoteReference w:customMarkFollows="1" w:id="13"/>
        <w:t>*</w:t>
      </w:r>
      <w:r w:rsidR="00455150" w:rsidRPr="00ED5B19">
        <w:rPr>
          <w:rFonts w:hint="eastAsia"/>
          <w:sz w:val="24"/>
          <w:szCs w:val="24"/>
          <w:lang w:val="en-GB"/>
        </w:rPr>
        <w:t>；</w:t>
      </w:r>
    </w:p>
    <w:p w14:paraId="330D7BFD" w14:textId="364D75EE" w:rsidR="00ED5B19" w:rsidRPr="00ED5B19" w:rsidRDefault="00D70E43">
      <w:pPr>
        <w:numPr>
          <w:ilvl w:val="0"/>
          <w:numId w:val="6"/>
        </w:numPr>
        <w:adjustRightInd w:val="0"/>
        <w:snapToGrid w:val="0"/>
        <w:spacing w:before="120" w:line="240" w:lineRule="atLeast"/>
        <w:ind w:left="490" w:firstLine="490"/>
        <w:rPr>
          <w:sz w:val="24"/>
          <w:szCs w:val="24"/>
          <w:lang w:val="en-GB"/>
        </w:rPr>
      </w:pPr>
      <w:r>
        <w:rPr>
          <w:rFonts w:ascii="楷体" w:eastAsia="楷体" w:hAnsi="楷体" w:hint="eastAsia"/>
          <w:sz w:val="24"/>
          <w:szCs w:val="24"/>
          <w:lang w:val="en-GB"/>
        </w:rPr>
        <w:t>还注意到</w:t>
      </w:r>
      <w:r w:rsidR="00ED5B19" w:rsidRPr="00ED5B19">
        <w:rPr>
          <w:rFonts w:hint="eastAsia"/>
          <w:sz w:val="24"/>
          <w:szCs w:val="24"/>
          <w:lang w:val="en-GB"/>
        </w:rPr>
        <w:t>将通过监测框架对</w:t>
      </w:r>
      <w:r w:rsidR="00C854DC" w:rsidRPr="00ED5B19">
        <w:rPr>
          <w:sz w:val="24"/>
          <w:szCs w:val="24"/>
          <w:lang w:val="en-GB"/>
        </w:rPr>
        <w:t xml:space="preserve">2020 </w:t>
      </w:r>
      <w:r w:rsidR="00C854DC" w:rsidRPr="00ED5B19">
        <w:rPr>
          <w:rFonts w:hint="eastAsia"/>
          <w:sz w:val="24"/>
          <w:szCs w:val="24"/>
          <w:lang w:val="en-GB"/>
        </w:rPr>
        <w:t>年后全球生物多样性框架的</w:t>
      </w:r>
      <w:r w:rsidR="00ED5B19" w:rsidRPr="00ED5B19">
        <w:rPr>
          <w:rFonts w:hint="eastAsia"/>
          <w:sz w:val="24"/>
          <w:szCs w:val="24"/>
          <w:lang w:val="en-GB"/>
        </w:rPr>
        <w:t>执行工作进行监测</w:t>
      </w:r>
      <w:r w:rsidR="00C854DC">
        <w:rPr>
          <w:rStyle w:val="FootnoteReference"/>
          <w:szCs w:val="24"/>
          <w:lang w:val="en-GB"/>
        </w:rPr>
        <w:footnoteReference w:customMarkFollows="1" w:id="14"/>
        <w:t>*</w:t>
      </w:r>
      <w:r w:rsidR="00455150" w:rsidRPr="00ED5B19">
        <w:rPr>
          <w:rFonts w:hint="eastAsia"/>
          <w:sz w:val="24"/>
          <w:szCs w:val="24"/>
          <w:lang w:val="en-GB"/>
        </w:rPr>
        <w:t>；</w:t>
      </w:r>
    </w:p>
    <w:p w14:paraId="275A6710" w14:textId="232519BD" w:rsidR="00ED5B19" w:rsidRPr="00ED5B19" w:rsidRDefault="00C854DC">
      <w:pPr>
        <w:numPr>
          <w:ilvl w:val="0"/>
          <w:numId w:val="6"/>
        </w:numPr>
        <w:adjustRightInd w:val="0"/>
        <w:snapToGrid w:val="0"/>
        <w:spacing w:before="120" w:line="240" w:lineRule="atLeast"/>
        <w:ind w:left="490" w:firstLine="490"/>
        <w:rPr>
          <w:sz w:val="24"/>
          <w:szCs w:val="24"/>
          <w:lang w:val="en-GB"/>
        </w:rPr>
      </w:pPr>
      <w:r>
        <w:rPr>
          <w:rFonts w:hint="eastAsia"/>
          <w:sz w:val="24"/>
          <w:szCs w:val="24"/>
          <w:lang w:val="en-GB"/>
        </w:rPr>
        <w:t>[</w:t>
      </w:r>
      <w:r w:rsidR="00ED5B19" w:rsidRPr="00F31AB9">
        <w:rPr>
          <w:rFonts w:eastAsia="楷体" w:hint="eastAsia"/>
          <w:sz w:val="24"/>
          <w:szCs w:val="24"/>
          <w:lang w:val="en-GB"/>
        </w:rPr>
        <w:t>注意到</w:t>
      </w:r>
      <w:r w:rsidR="00ED5B19" w:rsidRPr="00ED5B19">
        <w:rPr>
          <w:rFonts w:hint="eastAsia"/>
          <w:sz w:val="24"/>
          <w:szCs w:val="24"/>
          <w:lang w:val="en-GB"/>
        </w:rPr>
        <w:t>将用缔约方大会第十五届会议通过的其他相关决定，特别是关于以下问题的决定，来为执行</w:t>
      </w:r>
      <w:r w:rsidR="00ED5B19" w:rsidRPr="00ED5B19">
        <w:rPr>
          <w:sz w:val="24"/>
          <w:szCs w:val="24"/>
          <w:lang w:val="en-GB"/>
        </w:rPr>
        <w:t xml:space="preserve">2020 </w:t>
      </w:r>
      <w:r w:rsidR="00ED5B19" w:rsidRPr="00ED5B19">
        <w:rPr>
          <w:rFonts w:hint="eastAsia"/>
          <w:sz w:val="24"/>
          <w:szCs w:val="24"/>
          <w:lang w:val="en-GB"/>
        </w:rPr>
        <w:t>年后全球生物多样性框架提供支持：</w:t>
      </w:r>
    </w:p>
    <w:p w14:paraId="52309599" w14:textId="77777777" w:rsidR="00ED5B19" w:rsidRPr="00ED5B19" w:rsidRDefault="00ED5B19">
      <w:pPr>
        <w:numPr>
          <w:ilvl w:val="0"/>
          <w:numId w:val="2"/>
        </w:numPr>
        <w:adjustRightInd w:val="0"/>
        <w:snapToGrid w:val="0"/>
        <w:spacing w:before="120" w:line="240" w:lineRule="atLeast"/>
        <w:ind w:left="490" w:firstLine="490"/>
        <w:rPr>
          <w:sz w:val="24"/>
          <w:szCs w:val="24"/>
          <w:lang w:val="en-GB"/>
        </w:rPr>
      </w:pPr>
      <w:r w:rsidRPr="00ED5B19">
        <w:rPr>
          <w:rFonts w:hint="eastAsia"/>
          <w:sz w:val="24"/>
          <w:szCs w:val="24"/>
          <w:lang w:val="en-GB"/>
        </w:rPr>
        <w:t>加强多层面的规划、监测、报告和审查方法</w:t>
      </w:r>
      <w:r w:rsidRPr="00ED5B19">
        <w:rPr>
          <w:sz w:val="24"/>
          <w:szCs w:val="24"/>
          <w:vertAlign w:val="superscript"/>
          <w:lang w:val="en-GB"/>
        </w:rPr>
        <w:footnoteReference w:id="15"/>
      </w:r>
      <w:r w:rsidRPr="00ED5B19">
        <w:rPr>
          <w:rFonts w:hint="eastAsia"/>
          <w:sz w:val="24"/>
          <w:szCs w:val="24"/>
          <w:lang w:val="en-GB"/>
        </w:rPr>
        <w:t>；</w:t>
      </w:r>
    </w:p>
    <w:p w14:paraId="2CE7DEAF" w14:textId="77777777" w:rsidR="00ED5B19" w:rsidRPr="00ED5B19" w:rsidRDefault="00ED5B19">
      <w:pPr>
        <w:numPr>
          <w:ilvl w:val="0"/>
          <w:numId w:val="2"/>
        </w:numPr>
        <w:adjustRightInd w:val="0"/>
        <w:snapToGrid w:val="0"/>
        <w:spacing w:before="120" w:line="240" w:lineRule="atLeast"/>
        <w:ind w:left="490" w:firstLine="490"/>
        <w:rPr>
          <w:sz w:val="24"/>
          <w:szCs w:val="24"/>
          <w:lang w:val="en-GB"/>
        </w:rPr>
      </w:pPr>
      <w:r w:rsidRPr="00ED5B19">
        <w:rPr>
          <w:rFonts w:hint="eastAsia"/>
          <w:sz w:val="24"/>
          <w:szCs w:val="24"/>
          <w:lang w:val="en-GB"/>
        </w:rPr>
        <w:t>次国家政府、城市和其他地方当局关于生物多样性的最新行动计划</w:t>
      </w:r>
      <w:r w:rsidRPr="00ED5B19">
        <w:rPr>
          <w:sz w:val="24"/>
          <w:szCs w:val="24"/>
          <w:vertAlign w:val="superscript"/>
          <w:lang w:val="en-GB"/>
        </w:rPr>
        <w:footnoteReference w:id="16"/>
      </w:r>
      <w:r w:rsidRPr="00ED5B19">
        <w:rPr>
          <w:rFonts w:hint="eastAsia"/>
          <w:sz w:val="24"/>
          <w:szCs w:val="24"/>
          <w:lang w:val="en-GB"/>
        </w:rPr>
        <w:t>；</w:t>
      </w:r>
    </w:p>
    <w:p w14:paraId="565699B8" w14:textId="3840AF92" w:rsidR="00ED5B19" w:rsidRPr="00ED5B19" w:rsidRDefault="00C854DC">
      <w:pPr>
        <w:numPr>
          <w:ilvl w:val="0"/>
          <w:numId w:val="2"/>
        </w:numPr>
        <w:adjustRightInd w:val="0"/>
        <w:snapToGrid w:val="0"/>
        <w:spacing w:before="120" w:line="240" w:lineRule="atLeast"/>
        <w:ind w:left="490" w:firstLine="490"/>
        <w:rPr>
          <w:sz w:val="24"/>
          <w:szCs w:val="24"/>
          <w:lang w:val="en-GB"/>
        </w:rPr>
      </w:pPr>
      <w:r>
        <w:rPr>
          <w:rFonts w:hint="eastAsia"/>
          <w:sz w:val="24"/>
          <w:szCs w:val="24"/>
          <w:lang w:val="en-GB"/>
        </w:rPr>
        <w:t>[</w:t>
      </w:r>
      <w:r w:rsidR="00ED5B19" w:rsidRPr="00ED5B19">
        <w:rPr>
          <w:rFonts w:hint="eastAsia"/>
          <w:sz w:val="24"/>
          <w:szCs w:val="24"/>
          <w:lang w:val="en-GB"/>
        </w:rPr>
        <w:t>资源调动战略</w:t>
      </w:r>
      <w:r w:rsidR="00ED5B19" w:rsidRPr="00ED5B19">
        <w:rPr>
          <w:sz w:val="24"/>
          <w:szCs w:val="24"/>
          <w:vertAlign w:val="superscript"/>
          <w:lang w:val="en-GB"/>
        </w:rPr>
        <w:footnoteReference w:id="17"/>
      </w:r>
      <w:r w:rsidR="00ED5B19" w:rsidRPr="00ED5B19">
        <w:rPr>
          <w:rFonts w:hint="eastAsia"/>
          <w:sz w:val="24"/>
          <w:szCs w:val="24"/>
          <w:lang w:val="en-GB"/>
        </w:rPr>
        <w:t>；</w:t>
      </w:r>
      <w:r>
        <w:rPr>
          <w:rFonts w:hint="eastAsia"/>
          <w:sz w:val="24"/>
          <w:szCs w:val="24"/>
          <w:lang w:val="en-GB"/>
        </w:rPr>
        <w:t>]</w:t>
      </w:r>
      <w:r w:rsidR="000A1502" w:rsidRPr="000A1502">
        <w:rPr>
          <w:kern w:val="22"/>
          <w:szCs w:val="22"/>
        </w:rPr>
        <w:t xml:space="preserve"> </w:t>
      </w:r>
      <w:r w:rsidR="000A1502">
        <w:rPr>
          <w:rStyle w:val="FootnoteReference"/>
          <w:kern w:val="22"/>
          <w:szCs w:val="22"/>
        </w:rPr>
        <w:footnoteReference w:customMarkFollows="1" w:id="18"/>
        <w:t>**</w:t>
      </w:r>
    </w:p>
    <w:p w14:paraId="5353FFE2" w14:textId="7FFF7D96" w:rsidR="00ED5B19" w:rsidRDefault="00ED5B19">
      <w:pPr>
        <w:numPr>
          <w:ilvl w:val="0"/>
          <w:numId w:val="2"/>
        </w:numPr>
        <w:adjustRightInd w:val="0"/>
        <w:snapToGrid w:val="0"/>
        <w:spacing w:before="120" w:line="240" w:lineRule="atLeast"/>
        <w:ind w:left="490" w:firstLine="490"/>
        <w:rPr>
          <w:sz w:val="24"/>
          <w:szCs w:val="24"/>
          <w:lang w:val="en-GB"/>
        </w:rPr>
      </w:pPr>
      <w:r w:rsidRPr="00ED5B19">
        <w:rPr>
          <w:rFonts w:hint="eastAsia"/>
          <w:sz w:val="24"/>
          <w:szCs w:val="24"/>
          <w:lang w:val="en-GB"/>
        </w:rPr>
        <w:t>能力建设和发展长期战略框架，用以支持国家确定的</w:t>
      </w:r>
      <w:r w:rsidRPr="00ED5B19">
        <w:rPr>
          <w:sz w:val="24"/>
          <w:szCs w:val="24"/>
          <w:lang w:val="en-GB"/>
        </w:rPr>
        <w:t xml:space="preserve">2020 </w:t>
      </w:r>
      <w:r w:rsidRPr="00ED5B19">
        <w:rPr>
          <w:rFonts w:hint="eastAsia"/>
          <w:sz w:val="24"/>
          <w:szCs w:val="24"/>
          <w:lang w:val="en-GB"/>
        </w:rPr>
        <w:t>年后全球生物多样性框架执行工作的优先事项</w:t>
      </w:r>
      <w:r w:rsidRPr="00ED5B19">
        <w:rPr>
          <w:sz w:val="24"/>
          <w:szCs w:val="24"/>
          <w:vertAlign w:val="superscript"/>
          <w:lang w:val="en-GB"/>
        </w:rPr>
        <w:footnoteReference w:id="19"/>
      </w:r>
      <w:r w:rsidRPr="00ED5B19">
        <w:rPr>
          <w:rFonts w:hint="eastAsia"/>
          <w:sz w:val="24"/>
          <w:szCs w:val="24"/>
          <w:lang w:val="en-GB"/>
        </w:rPr>
        <w:t>；</w:t>
      </w:r>
    </w:p>
    <w:p w14:paraId="0781CD98" w14:textId="6857A9C1" w:rsidR="00C854DC" w:rsidRPr="00ED5B19" w:rsidRDefault="00C854DC">
      <w:pPr>
        <w:numPr>
          <w:ilvl w:val="0"/>
          <w:numId w:val="2"/>
        </w:numPr>
        <w:adjustRightInd w:val="0"/>
        <w:snapToGrid w:val="0"/>
        <w:spacing w:before="120" w:line="240" w:lineRule="atLeast"/>
        <w:ind w:left="490" w:firstLine="490"/>
        <w:rPr>
          <w:sz w:val="24"/>
          <w:szCs w:val="24"/>
          <w:lang w:val="en-GB"/>
        </w:rPr>
      </w:pPr>
      <w:r>
        <w:rPr>
          <w:rFonts w:hint="eastAsia"/>
          <w:sz w:val="24"/>
          <w:szCs w:val="24"/>
          <w:lang w:val="en-GB"/>
        </w:rPr>
        <w:t>为关于土著人民和地方社区的《公约》第</w:t>
      </w:r>
      <w:r>
        <w:rPr>
          <w:rFonts w:hint="eastAsia"/>
          <w:sz w:val="24"/>
          <w:szCs w:val="24"/>
          <w:lang w:val="en-GB"/>
        </w:rPr>
        <w:t>8</w:t>
      </w:r>
      <w:r>
        <w:rPr>
          <w:sz w:val="24"/>
          <w:szCs w:val="24"/>
          <w:lang w:val="en-GB"/>
        </w:rPr>
        <w:t>(j)</w:t>
      </w:r>
      <w:r>
        <w:rPr>
          <w:rFonts w:hint="eastAsia"/>
          <w:sz w:val="24"/>
          <w:szCs w:val="24"/>
          <w:lang w:val="en-GB"/>
        </w:rPr>
        <w:t>条和其他条款出台新的工作方案和体制安排</w:t>
      </w:r>
      <w:r w:rsidRPr="00455150">
        <w:rPr>
          <w:rStyle w:val="FootnoteReference"/>
          <w:rFonts w:ascii="Times New Roman"/>
          <w:szCs w:val="24"/>
          <w:lang w:val="en-GB"/>
        </w:rPr>
        <w:footnoteReference w:id="20"/>
      </w:r>
      <w:r w:rsidR="00455150">
        <w:rPr>
          <w:rFonts w:hint="eastAsia"/>
          <w:sz w:val="24"/>
          <w:szCs w:val="24"/>
          <w:lang w:val="en-GB"/>
        </w:rPr>
        <w:t>；</w:t>
      </w:r>
    </w:p>
    <w:p w14:paraId="588C6B59" w14:textId="77777777" w:rsidR="00ED5B19" w:rsidRPr="00ED5B19" w:rsidRDefault="00ED5B19">
      <w:pPr>
        <w:numPr>
          <w:ilvl w:val="0"/>
          <w:numId w:val="2"/>
        </w:numPr>
        <w:adjustRightInd w:val="0"/>
        <w:snapToGrid w:val="0"/>
        <w:spacing w:before="120" w:line="240" w:lineRule="atLeast"/>
        <w:ind w:left="490" w:firstLine="490"/>
        <w:rPr>
          <w:sz w:val="24"/>
          <w:szCs w:val="24"/>
          <w:lang w:val="en-GB"/>
        </w:rPr>
      </w:pPr>
      <w:r w:rsidRPr="00ED5B19">
        <w:rPr>
          <w:sz w:val="24"/>
          <w:szCs w:val="24"/>
          <w:lang w:val="en-GB"/>
        </w:rPr>
        <w:t xml:space="preserve">2020 </w:t>
      </w:r>
      <w:r w:rsidRPr="00ED5B19">
        <w:rPr>
          <w:rFonts w:hint="eastAsia"/>
          <w:sz w:val="24"/>
          <w:szCs w:val="24"/>
          <w:lang w:val="en-GB"/>
        </w:rPr>
        <w:t>年后时期的性别平等行动计划</w:t>
      </w:r>
      <w:r w:rsidRPr="00ED5B19">
        <w:rPr>
          <w:sz w:val="24"/>
          <w:szCs w:val="24"/>
          <w:vertAlign w:val="superscript"/>
          <w:lang w:val="en-GB"/>
        </w:rPr>
        <w:footnoteReference w:id="21"/>
      </w:r>
      <w:r w:rsidRPr="00ED5B19">
        <w:rPr>
          <w:rFonts w:hint="eastAsia"/>
          <w:sz w:val="24"/>
          <w:szCs w:val="24"/>
          <w:lang w:val="en-GB"/>
        </w:rPr>
        <w:t>；</w:t>
      </w:r>
    </w:p>
    <w:p w14:paraId="1DFF24E7" w14:textId="77777777" w:rsidR="00ED5B19" w:rsidRPr="00ED5B19" w:rsidRDefault="00ED5B19">
      <w:pPr>
        <w:numPr>
          <w:ilvl w:val="0"/>
          <w:numId w:val="2"/>
        </w:numPr>
        <w:adjustRightInd w:val="0"/>
        <w:snapToGrid w:val="0"/>
        <w:spacing w:before="120" w:line="240" w:lineRule="atLeast"/>
        <w:ind w:left="490" w:firstLine="490"/>
        <w:rPr>
          <w:sz w:val="24"/>
          <w:szCs w:val="24"/>
          <w:lang w:val="en-GB"/>
        </w:rPr>
      </w:pPr>
      <w:r w:rsidRPr="00ED5B19">
        <w:rPr>
          <w:sz w:val="24"/>
          <w:szCs w:val="24"/>
          <w:lang w:val="en-GB"/>
        </w:rPr>
        <w:lastRenderedPageBreak/>
        <w:t xml:space="preserve">2020 </w:t>
      </w:r>
      <w:r w:rsidRPr="00ED5B19">
        <w:rPr>
          <w:rFonts w:hint="eastAsia"/>
          <w:sz w:val="24"/>
          <w:szCs w:val="24"/>
          <w:lang w:val="en-GB"/>
        </w:rPr>
        <w:t>年后全球生物多样性框架的传播战略</w:t>
      </w:r>
      <w:r w:rsidRPr="00ED5B19">
        <w:rPr>
          <w:sz w:val="24"/>
          <w:szCs w:val="24"/>
          <w:vertAlign w:val="superscript"/>
          <w:lang w:val="en-GB"/>
        </w:rPr>
        <w:footnoteReference w:id="22"/>
      </w:r>
      <w:r w:rsidRPr="00ED5B19">
        <w:rPr>
          <w:rFonts w:hint="eastAsia"/>
          <w:sz w:val="24"/>
          <w:szCs w:val="24"/>
          <w:lang w:val="en-GB"/>
        </w:rPr>
        <w:t>，用以支持和促进</w:t>
      </w:r>
      <w:r w:rsidRPr="00ED5B19">
        <w:rPr>
          <w:sz w:val="24"/>
          <w:szCs w:val="24"/>
          <w:lang w:val="en-GB"/>
        </w:rPr>
        <w:t xml:space="preserve"> 2020 </w:t>
      </w:r>
      <w:r w:rsidRPr="00ED5B19">
        <w:rPr>
          <w:rFonts w:hint="eastAsia"/>
          <w:sz w:val="24"/>
          <w:szCs w:val="24"/>
          <w:lang w:val="en-GB"/>
        </w:rPr>
        <w:t>年后全球生物多样性框架的执行；</w:t>
      </w:r>
    </w:p>
    <w:p w14:paraId="60377726" w14:textId="6A97FA77" w:rsidR="00ED5B19" w:rsidRPr="00ED5B19" w:rsidRDefault="00455150">
      <w:pPr>
        <w:numPr>
          <w:ilvl w:val="0"/>
          <w:numId w:val="2"/>
        </w:numPr>
        <w:adjustRightInd w:val="0"/>
        <w:snapToGrid w:val="0"/>
        <w:spacing w:before="120" w:line="240" w:lineRule="atLeast"/>
        <w:ind w:left="490" w:firstLine="490"/>
        <w:rPr>
          <w:sz w:val="24"/>
          <w:szCs w:val="24"/>
          <w:lang w:val="en-GB"/>
        </w:rPr>
      </w:pPr>
      <w:r>
        <w:rPr>
          <w:rFonts w:hint="eastAsia"/>
          <w:sz w:val="24"/>
          <w:szCs w:val="24"/>
          <w:lang w:val="en-GB"/>
        </w:rPr>
        <w:t>[</w:t>
      </w:r>
      <w:r w:rsidR="00ED5B19" w:rsidRPr="00ED5B19">
        <w:rPr>
          <w:rFonts w:hint="eastAsia"/>
          <w:sz w:val="24"/>
          <w:szCs w:val="24"/>
          <w:lang w:val="en-GB"/>
        </w:rPr>
        <w:t>长期主流化办法及其行动计划</w:t>
      </w:r>
      <w:r w:rsidR="00ED5B19" w:rsidRPr="00ED5B19">
        <w:rPr>
          <w:sz w:val="24"/>
          <w:szCs w:val="24"/>
          <w:vertAlign w:val="superscript"/>
          <w:lang w:val="en-GB"/>
        </w:rPr>
        <w:footnoteReference w:id="23"/>
      </w:r>
      <w:r w:rsidR="00ED5B19" w:rsidRPr="00ED5B19">
        <w:rPr>
          <w:rFonts w:hint="eastAsia"/>
          <w:sz w:val="24"/>
          <w:szCs w:val="24"/>
          <w:lang w:val="en-GB"/>
        </w:rPr>
        <w:t>；</w:t>
      </w:r>
      <w:r>
        <w:rPr>
          <w:rFonts w:hint="eastAsia"/>
          <w:sz w:val="24"/>
          <w:szCs w:val="24"/>
          <w:lang w:val="en-GB"/>
        </w:rPr>
        <w:t>]</w:t>
      </w:r>
    </w:p>
    <w:p w14:paraId="4AE2E6B6" w14:textId="48A46A1E" w:rsidR="00ED5B19" w:rsidRDefault="00ED5B19">
      <w:pPr>
        <w:numPr>
          <w:ilvl w:val="0"/>
          <w:numId w:val="2"/>
        </w:numPr>
        <w:adjustRightInd w:val="0"/>
        <w:snapToGrid w:val="0"/>
        <w:spacing w:before="120" w:line="240" w:lineRule="atLeast"/>
        <w:ind w:left="490" w:firstLine="490"/>
        <w:rPr>
          <w:sz w:val="24"/>
          <w:szCs w:val="24"/>
          <w:lang w:val="en-GB"/>
        </w:rPr>
      </w:pPr>
      <w:r w:rsidRPr="00ED5B19">
        <w:rPr>
          <w:rFonts w:hint="eastAsia"/>
          <w:sz w:val="24"/>
          <w:szCs w:val="24"/>
          <w:lang w:val="en-GB"/>
        </w:rPr>
        <w:t>与其他公约和国际组织的合作</w:t>
      </w:r>
      <w:r w:rsidRPr="00ED5B19">
        <w:rPr>
          <w:sz w:val="24"/>
          <w:szCs w:val="24"/>
          <w:vertAlign w:val="superscript"/>
          <w:lang w:val="en-GB"/>
        </w:rPr>
        <w:footnoteReference w:id="24"/>
      </w:r>
      <w:r w:rsidRPr="00ED5B19">
        <w:rPr>
          <w:rFonts w:hint="eastAsia"/>
          <w:sz w:val="24"/>
          <w:szCs w:val="24"/>
          <w:lang w:val="en-GB"/>
        </w:rPr>
        <w:t>；</w:t>
      </w:r>
    </w:p>
    <w:p w14:paraId="3DDFB256" w14:textId="176C7EDF" w:rsidR="00455150" w:rsidRPr="004F032D" w:rsidRDefault="00455150">
      <w:pPr>
        <w:numPr>
          <w:ilvl w:val="0"/>
          <w:numId w:val="2"/>
        </w:numPr>
        <w:adjustRightInd w:val="0"/>
        <w:snapToGrid w:val="0"/>
        <w:spacing w:before="120" w:line="240" w:lineRule="atLeast"/>
        <w:ind w:left="490" w:firstLine="490"/>
        <w:rPr>
          <w:sz w:val="24"/>
          <w:szCs w:val="24"/>
          <w:lang w:val="en-GB"/>
        </w:rPr>
      </w:pPr>
      <w:r w:rsidRPr="004F032D">
        <w:rPr>
          <w:rFonts w:hint="eastAsia"/>
          <w:sz w:val="24"/>
          <w:szCs w:val="24"/>
          <w:lang w:val="en-GB"/>
        </w:rPr>
        <w:t>全球植物保护战略</w:t>
      </w:r>
      <w:r w:rsidRPr="00953F1F">
        <w:rPr>
          <w:rStyle w:val="FootnoteReference"/>
          <w:rFonts w:ascii="Times New Roman"/>
          <w:szCs w:val="24"/>
          <w:lang w:val="en-GB"/>
        </w:rPr>
        <w:footnoteReference w:id="25"/>
      </w:r>
      <w:r w:rsidR="009C2147">
        <w:rPr>
          <w:rFonts w:hint="eastAsia"/>
          <w:sz w:val="24"/>
          <w:szCs w:val="24"/>
          <w:lang w:val="en-GB"/>
        </w:rPr>
        <w:t>。</w:t>
      </w:r>
      <w:r w:rsidRPr="004F032D">
        <w:rPr>
          <w:sz w:val="24"/>
          <w:szCs w:val="24"/>
          <w:lang w:val="en-GB"/>
        </w:rPr>
        <w:t>]</w:t>
      </w:r>
    </w:p>
    <w:p w14:paraId="0D29FFEF" w14:textId="173B6D63" w:rsidR="00455150" w:rsidRPr="00455150" w:rsidRDefault="004F032D">
      <w:pPr>
        <w:numPr>
          <w:ilvl w:val="0"/>
          <w:numId w:val="6"/>
        </w:numPr>
        <w:adjustRightInd w:val="0"/>
        <w:snapToGrid w:val="0"/>
        <w:spacing w:before="120" w:line="240" w:lineRule="atLeast"/>
        <w:ind w:left="490" w:firstLine="490"/>
        <w:rPr>
          <w:sz w:val="24"/>
          <w:szCs w:val="24"/>
          <w:lang w:val="en-GB"/>
        </w:rPr>
      </w:pPr>
      <w:r>
        <w:rPr>
          <w:rFonts w:ascii="楷体" w:eastAsia="楷体" w:hAnsi="楷体" w:hint="eastAsia"/>
          <w:sz w:val="24"/>
          <w:szCs w:val="24"/>
          <w:lang w:val="en-GB"/>
        </w:rPr>
        <w:t>注意到</w:t>
      </w:r>
      <w:r w:rsidR="00455150" w:rsidRPr="00455150">
        <w:rPr>
          <w:rFonts w:hint="eastAsia"/>
          <w:sz w:val="24"/>
          <w:szCs w:val="24"/>
          <w:lang w:val="en-GB"/>
        </w:rPr>
        <w:t>将通过作为</w:t>
      </w:r>
      <w:r w:rsidR="00455150">
        <w:rPr>
          <w:rFonts w:hint="eastAsia"/>
          <w:sz w:val="24"/>
          <w:szCs w:val="24"/>
          <w:lang w:val="en-GB"/>
        </w:rPr>
        <w:t>各</w:t>
      </w:r>
      <w:r w:rsidR="00455150" w:rsidRPr="00455150">
        <w:rPr>
          <w:rFonts w:hint="eastAsia"/>
          <w:sz w:val="24"/>
          <w:szCs w:val="24"/>
          <w:lang w:val="en-GB"/>
        </w:rPr>
        <w:t>议定书缔约方会议的缔约方大会通过的相关决定，特别是</w:t>
      </w:r>
      <w:r w:rsidR="002062FE" w:rsidRPr="00455150">
        <w:rPr>
          <w:rFonts w:hint="eastAsia"/>
          <w:sz w:val="24"/>
          <w:szCs w:val="24"/>
          <w:lang w:val="en-GB"/>
        </w:rPr>
        <w:t xml:space="preserve">2020 </w:t>
      </w:r>
      <w:r w:rsidR="002062FE" w:rsidRPr="00455150">
        <w:rPr>
          <w:rFonts w:hint="eastAsia"/>
          <w:sz w:val="24"/>
          <w:szCs w:val="24"/>
          <w:lang w:val="en-GB"/>
        </w:rPr>
        <w:t>年后</w:t>
      </w:r>
      <w:r w:rsidR="00455150" w:rsidRPr="00455150">
        <w:rPr>
          <w:rFonts w:hint="eastAsia"/>
          <w:sz w:val="24"/>
          <w:szCs w:val="24"/>
          <w:lang w:val="en-GB"/>
        </w:rPr>
        <w:t>卡塔赫纳生物安全议定书执行计划</w:t>
      </w:r>
      <w:r w:rsidR="002062FE">
        <w:rPr>
          <w:rFonts w:hint="eastAsia"/>
          <w:sz w:val="24"/>
          <w:szCs w:val="24"/>
          <w:lang w:val="en-GB"/>
        </w:rPr>
        <w:t>以及该议定书的执行计划和能力建设行动计划</w:t>
      </w:r>
      <w:r w:rsidR="00455150" w:rsidRPr="00455150">
        <w:rPr>
          <w:rFonts w:hint="eastAsia"/>
          <w:sz w:val="24"/>
          <w:szCs w:val="24"/>
          <w:lang w:val="en-GB"/>
        </w:rPr>
        <w:t>，支持</w:t>
      </w:r>
      <w:r w:rsidR="00563B61">
        <w:rPr>
          <w:rFonts w:hint="eastAsia"/>
          <w:sz w:val="24"/>
          <w:szCs w:val="24"/>
          <w:lang w:val="en-GB"/>
        </w:rPr>
        <w:t>执行</w:t>
      </w:r>
      <w:r w:rsidR="00455150" w:rsidRPr="00455150">
        <w:rPr>
          <w:rFonts w:hint="eastAsia"/>
          <w:sz w:val="24"/>
          <w:szCs w:val="24"/>
          <w:lang w:val="en-GB"/>
        </w:rPr>
        <w:t xml:space="preserve"> 2020 </w:t>
      </w:r>
      <w:r w:rsidR="00455150" w:rsidRPr="00455150">
        <w:rPr>
          <w:rFonts w:hint="eastAsia"/>
          <w:sz w:val="24"/>
          <w:szCs w:val="24"/>
          <w:lang w:val="en-GB"/>
        </w:rPr>
        <w:t>年后全球生物多样性</w:t>
      </w:r>
      <w:r w:rsidR="002062FE">
        <w:rPr>
          <w:rFonts w:hint="eastAsia"/>
          <w:sz w:val="24"/>
          <w:szCs w:val="24"/>
          <w:lang w:val="en-GB"/>
        </w:rPr>
        <w:t>框架</w:t>
      </w:r>
      <w:r w:rsidR="00455150" w:rsidRPr="00455150">
        <w:rPr>
          <w:rFonts w:hint="eastAsia"/>
          <w:sz w:val="24"/>
          <w:szCs w:val="24"/>
          <w:lang w:val="en-GB"/>
        </w:rPr>
        <w:t>；</w:t>
      </w:r>
      <w:r w:rsidR="00953F1F" w:rsidRPr="00953F1F">
        <w:rPr>
          <w:rStyle w:val="FootnoteReference"/>
          <w:rFonts w:ascii="Times New Roman"/>
          <w:kern w:val="22"/>
          <w:szCs w:val="22"/>
        </w:rPr>
        <w:footnoteReference w:id="26"/>
      </w:r>
    </w:p>
    <w:p w14:paraId="4B32B399" w14:textId="23FBB322" w:rsidR="00455150" w:rsidRDefault="00455150">
      <w:pPr>
        <w:numPr>
          <w:ilvl w:val="0"/>
          <w:numId w:val="6"/>
        </w:numPr>
        <w:adjustRightInd w:val="0"/>
        <w:snapToGrid w:val="0"/>
        <w:spacing w:before="120" w:line="240" w:lineRule="atLeast"/>
        <w:ind w:left="490" w:firstLine="490"/>
        <w:rPr>
          <w:sz w:val="24"/>
          <w:szCs w:val="24"/>
          <w:lang w:val="en-GB"/>
        </w:rPr>
      </w:pPr>
      <w:r w:rsidRPr="002062FE">
        <w:rPr>
          <w:rFonts w:ascii="楷体" w:eastAsia="楷体" w:hAnsi="楷体" w:hint="eastAsia"/>
          <w:sz w:val="24"/>
          <w:szCs w:val="24"/>
          <w:lang w:val="en-GB"/>
        </w:rPr>
        <w:t>敦促</w:t>
      </w:r>
      <w:r w:rsidRPr="00455150">
        <w:rPr>
          <w:rFonts w:hint="eastAsia"/>
          <w:sz w:val="24"/>
          <w:szCs w:val="24"/>
          <w:lang w:val="en-GB"/>
        </w:rPr>
        <w:t>缔约方根据国家优先事项和能力，按照</w:t>
      </w:r>
      <w:r w:rsidRPr="00455150">
        <w:rPr>
          <w:rFonts w:hint="eastAsia"/>
          <w:sz w:val="24"/>
          <w:szCs w:val="24"/>
          <w:lang w:val="en-GB"/>
        </w:rPr>
        <w:t xml:space="preserve"> 2020 </w:t>
      </w:r>
      <w:r w:rsidRPr="00455150">
        <w:rPr>
          <w:rFonts w:hint="eastAsia"/>
          <w:sz w:val="24"/>
          <w:szCs w:val="24"/>
          <w:lang w:val="en-GB"/>
        </w:rPr>
        <w:t>年后全球生物多样性框架审查并酌情更新和修订其国家生物多样性战略和行动计划；</w:t>
      </w:r>
    </w:p>
    <w:p w14:paraId="7DB9C242" w14:textId="24B43D23" w:rsidR="00ED5B19" w:rsidRPr="00ED5B19" w:rsidRDefault="00ED5B19">
      <w:pPr>
        <w:numPr>
          <w:ilvl w:val="0"/>
          <w:numId w:val="6"/>
        </w:numPr>
        <w:adjustRightInd w:val="0"/>
        <w:snapToGrid w:val="0"/>
        <w:spacing w:before="120" w:line="240" w:lineRule="atLeast"/>
        <w:ind w:left="490" w:firstLine="490"/>
        <w:rPr>
          <w:sz w:val="24"/>
          <w:szCs w:val="24"/>
          <w:lang w:val="en-GB"/>
        </w:rPr>
      </w:pPr>
      <w:r w:rsidRPr="00ED5B19">
        <w:rPr>
          <w:rFonts w:ascii="楷体" w:eastAsia="楷体" w:hAnsi="楷体" w:hint="eastAsia"/>
          <w:sz w:val="24"/>
          <w:szCs w:val="24"/>
          <w:lang w:val="en-GB"/>
        </w:rPr>
        <w:t>回顾</w:t>
      </w:r>
      <w:r w:rsidRPr="00ED5B19">
        <w:rPr>
          <w:rFonts w:hint="eastAsia"/>
          <w:sz w:val="24"/>
          <w:szCs w:val="24"/>
          <w:lang w:val="en-GB"/>
        </w:rPr>
        <w:t>《公约》第</w:t>
      </w:r>
      <w:r w:rsidRPr="00ED5B19">
        <w:rPr>
          <w:sz w:val="24"/>
          <w:szCs w:val="24"/>
          <w:lang w:val="en-GB"/>
        </w:rPr>
        <w:t>23</w:t>
      </w:r>
      <w:r w:rsidRPr="00ED5B19">
        <w:rPr>
          <w:rFonts w:hint="eastAsia"/>
          <w:sz w:val="24"/>
          <w:szCs w:val="24"/>
          <w:lang w:val="en-GB"/>
        </w:rPr>
        <w:t>条的案文，</w:t>
      </w:r>
      <w:r w:rsidRPr="00ED5B19">
        <w:rPr>
          <w:sz w:val="24"/>
          <w:szCs w:val="24"/>
          <w:lang w:val="en-GB"/>
        </w:rPr>
        <w:t>重申缔约方大会的作用是不断审查《公约》的</w:t>
      </w:r>
      <w:r w:rsidRPr="00ED5B19">
        <w:rPr>
          <w:rFonts w:hint="eastAsia"/>
          <w:sz w:val="24"/>
          <w:szCs w:val="24"/>
          <w:lang w:val="en-GB"/>
        </w:rPr>
        <w:t>执行</w:t>
      </w:r>
      <w:r w:rsidRPr="00ED5B19">
        <w:rPr>
          <w:sz w:val="24"/>
          <w:szCs w:val="24"/>
          <w:lang w:val="en-GB"/>
        </w:rPr>
        <w:t>情况</w:t>
      </w:r>
      <w:r w:rsidR="002062FE">
        <w:rPr>
          <w:rStyle w:val="FootnoteReference"/>
          <w:szCs w:val="24"/>
          <w:lang w:val="en-GB"/>
        </w:rPr>
        <w:footnoteReference w:customMarkFollows="1" w:id="27"/>
        <w:t>*</w:t>
      </w:r>
      <w:r w:rsidRPr="00ED5B19">
        <w:rPr>
          <w:rFonts w:hint="eastAsia"/>
          <w:sz w:val="24"/>
          <w:szCs w:val="24"/>
          <w:lang w:val="en-GB"/>
        </w:rPr>
        <w:t>；</w:t>
      </w:r>
    </w:p>
    <w:p w14:paraId="5A5E5EA1" w14:textId="50952DB6" w:rsidR="00ED5B19" w:rsidRPr="00ED5B19" w:rsidRDefault="00ED5B19">
      <w:pPr>
        <w:numPr>
          <w:ilvl w:val="0"/>
          <w:numId w:val="6"/>
        </w:numPr>
        <w:adjustRightInd w:val="0"/>
        <w:snapToGrid w:val="0"/>
        <w:spacing w:before="120" w:line="240" w:lineRule="atLeast"/>
        <w:ind w:left="490" w:firstLine="490"/>
        <w:rPr>
          <w:sz w:val="24"/>
          <w:szCs w:val="24"/>
          <w:lang w:val="en-GB"/>
        </w:rPr>
      </w:pPr>
      <w:r w:rsidRPr="00ED5B19">
        <w:rPr>
          <w:rFonts w:ascii="楷体" w:eastAsia="楷体" w:hAnsi="楷体"/>
          <w:sz w:val="24"/>
          <w:szCs w:val="24"/>
          <w:lang w:val="en-GB"/>
        </w:rPr>
        <w:t>决定</w:t>
      </w:r>
      <w:r w:rsidRPr="00ED5B19">
        <w:rPr>
          <w:rFonts w:hint="eastAsia"/>
          <w:sz w:val="24"/>
          <w:szCs w:val="24"/>
          <w:lang w:val="en-GB"/>
        </w:rPr>
        <w:t>缔约方大会</w:t>
      </w:r>
      <w:r w:rsidRPr="00ED5B19">
        <w:rPr>
          <w:sz w:val="24"/>
          <w:szCs w:val="24"/>
          <w:lang w:val="en-GB"/>
        </w:rPr>
        <w:t>将</w:t>
      </w:r>
      <w:r w:rsidR="002062FE">
        <w:rPr>
          <w:rFonts w:hint="eastAsia"/>
          <w:sz w:val="24"/>
          <w:szCs w:val="24"/>
          <w:lang w:val="en-GB"/>
        </w:rPr>
        <w:t>按照第</w:t>
      </w:r>
      <w:r w:rsidR="002062FE">
        <w:rPr>
          <w:rFonts w:hint="eastAsia"/>
          <w:sz w:val="24"/>
          <w:szCs w:val="24"/>
          <w:lang w:val="en-GB"/>
        </w:rPr>
        <w:t>1</w:t>
      </w:r>
      <w:r w:rsidR="002062FE">
        <w:rPr>
          <w:sz w:val="24"/>
          <w:szCs w:val="24"/>
          <w:lang w:val="en-GB"/>
        </w:rPr>
        <w:t>5/--</w:t>
      </w:r>
      <w:r w:rsidR="002062FE">
        <w:rPr>
          <w:rFonts w:hint="eastAsia"/>
          <w:sz w:val="24"/>
          <w:szCs w:val="24"/>
          <w:lang w:val="en-GB"/>
        </w:rPr>
        <w:t>号决定</w:t>
      </w:r>
      <w:r w:rsidRPr="00ED5B19">
        <w:rPr>
          <w:sz w:val="24"/>
          <w:szCs w:val="24"/>
          <w:lang w:val="en-GB"/>
        </w:rPr>
        <w:t>审查</w:t>
      </w:r>
      <w:r w:rsidRPr="00ED5B19">
        <w:rPr>
          <w:sz w:val="24"/>
          <w:szCs w:val="24"/>
          <w:lang w:val="en-GB"/>
        </w:rPr>
        <w:t xml:space="preserve">2020 </w:t>
      </w:r>
      <w:r w:rsidRPr="00ED5B19">
        <w:rPr>
          <w:rFonts w:hint="eastAsia"/>
          <w:sz w:val="24"/>
          <w:szCs w:val="24"/>
          <w:lang w:val="en-GB"/>
        </w:rPr>
        <w:t>年后全球生物多样性框架的执行进展情况</w:t>
      </w:r>
      <w:r w:rsidRPr="00ED5B19">
        <w:rPr>
          <w:sz w:val="24"/>
          <w:szCs w:val="24"/>
          <w:lang w:val="en-GB"/>
        </w:rPr>
        <w:t>，分享与</w:t>
      </w:r>
      <w:r w:rsidRPr="00ED5B19">
        <w:rPr>
          <w:rFonts w:hint="eastAsia"/>
          <w:sz w:val="24"/>
          <w:szCs w:val="24"/>
          <w:lang w:val="en-GB"/>
        </w:rPr>
        <w:t>执行工作有关</w:t>
      </w:r>
      <w:r w:rsidRPr="00ED5B19">
        <w:rPr>
          <w:sz w:val="24"/>
          <w:szCs w:val="24"/>
          <w:lang w:val="en-GB"/>
        </w:rPr>
        <w:t>的经验，并就</w:t>
      </w:r>
      <w:r w:rsidRPr="00ED5B19">
        <w:rPr>
          <w:rFonts w:hint="eastAsia"/>
          <w:sz w:val="24"/>
          <w:szCs w:val="24"/>
          <w:lang w:val="en-GB"/>
        </w:rPr>
        <w:t>如何</w:t>
      </w:r>
      <w:r w:rsidRPr="00ED5B19">
        <w:rPr>
          <w:sz w:val="24"/>
          <w:szCs w:val="24"/>
          <w:lang w:val="en-GB"/>
        </w:rPr>
        <w:t>解决遇到的障碍提供指导；</w:t>
      </w:r>
    </w:p>
    <w:p w14:paraId="71611BAE" w14:textId="784B7C62" w:rsidR="00ED5B19" w:rsidRPr="00833252" w:rsidRDefault="0041638D" w:rsidP="0041638D">
      <w:pPr>
        <w:adjustRightInd w:val="0"/>
        <w:snapToGrid w:val="0"/>
        <w:spacing w:before="120" w:line="240" w:lineRule="atLeast"/>
        <w:ind w:left="490" w:firstLine="490"/>
        <w:rPr>
          <w:sz w:val="24"/>
          <w:szCs w:val="24"/>
          <w:lang w:val="en-GB"/>
        </w:rPr>
      </w:pPr>
      <w:r>
        <w:rPr>
          <w:rFonts w:eastAsia="楷体" w:hint="eastAsia"/>
          <w:sz w:val="24"/>
          <w:szCs w:val="24"/>
          <w:lang w:val="en-GB"/>
        </w:rPr>
        <w:t>[</w:t>
      </w:r>
      <w:r>
        <w:rPr>
          <w:rFonts w:eastAsia="楷体"/>
          <w:sz w:val="24"/>
          <w:szCs w:val="24"/>
          <w:lang w:val="en-GB"/>
        </w:rPr>
        <w:t>15.</w:t>
      </w:r>
      <w:r>
        <w:rPr>
          <w:rFonts w:eastAsia="楷体"/>
          <w:sz w:val="24"/>
          <w:szCs w:val="24"/>
          <w:lang w:val="en-GB"/>
        </w:rPr>
        <w:tab/>
      </w:r>
      <w:r w:rsidR="002062FE" w:rsidRPr="00833252">
        <w:rPr>
          <w:rFonts w:eastAsia="楷体"/>
          <w:sz w:val="24"/>
          <w:szCs w:val="24"/>
          <w:lang w:val="en-GB"/>
        </w:rPr>
        <w:t>备选案文</w:t>
      </w:r>
      <w:r w:rsidR="002062FE" w:rsidRPr="00833252">
        <w:rPr>
          <w:rFonts w:eastAsia="楷体"/>
          <w:sz w:val="24"/>
          <w:szCs w:val="24"/>
          <w:lang w:val="en-GB"/>
        </w:rPr>
        <w:t>1</w:t>
      </w:r>
      <w:r w:rsidR="002062FE" w:rsidRPr="00833252">
        <w:rPr>
          <w:rFonts w:eastAsia="楷体"/>
          <w:sz w:val="24"/>
          <w:szCs w:val="24"/>
          <w:lang w:val="en-GB"/>
        </w:rPr>
        <w:tab/>
      </w:r>
      <w:r w:rsidR="00AE5855" w:rsidRPr="00833252">
        <w:rPr>
          <w:sz w:val="24"/>
          <w:szCs w:val="24"/>
          <w:lang w:val="en-GB"/>
        </w:rPr>
        <w:t xml:space="preserve"> </w:t>
      </w:r>
      <w:r w:rsidR="002062FE" w:rsidRPr="00833252">
        <w:rPr>
          <w:sz w:val="24"/>
          <w:szCs w:val="24"/>
          <w:lang w:val="en-GB"/>
        </w:rPr>
        <w:t>[</w:t>
      </w:r>
      <w:r w:rsidR="00ED5B19" w:rsidRPr="00833252">
        <w:rPr>
          <w:rFonts w:ascii="楷体" w:eastAsia="楷体" w:hAnsi="楷体"/>
          <w:sz w:val="24"/>
          <w:szCs w:val="24"/>
          <w:lang w:val="en-GB"/>
        </w:rPr>
        <w:t>敦促</w:t>
      </w:r>
      <w:r w:rsidR="004F032D" w:rsidRPr="00833252">
        <w:rPr>
          <w:rFonts w:ascii="楷体" w:eastAsia="楷体" w:hAnsi="楷体" w:hint="eastAsia"/>
          <w:sz w:val="24"/>
          <w:szCs w:val="24"/>
          <w:lang w:val="en-GB"/>
        </w:rPr>
        <w:t>[邀请</w:t>
      </w:r>
      <w:r w:rsidR="004F032D" w:rsidRPr="00833252">
        <w:rPr>
          <w:rFonts w:ascii="楷体" w:eastAsia="楷体" w:hAnsi="楷体"/>
          <w:sz w:val="24"/>
          <w:szCs w:val="24"/>
          <w:lang w:val="en-GB"/>
        </w:rPr>
        <w:t>][</w:t>
      </w:r>
      <w:r w:rsidR="004F032D" w:rsidRPr="00833252">
        <w:rPr>
          <w:rFonts w:ascii="楷体" w:eastAsia="楷体" w:hAnsi="楷体" w:hint="eastAsia"/>
          <w:sz w:val="24"/>
          <w:szCs w:val="24"/>
          <w:lang w:val="en-GB"/>
        </w:rPr>
        <w:t>鼓励</w:t>
      </w:r>
      <w:r w:rsidR="004F032D" w:rsidRPr="00833252">
        <w:rPr>
          <w:rFonts w:ascii="楷体" w:eastAsia="楷体" w:hAnsi="楷体"/>
          <w:sz w:val="24"/>
          <w:szCs w:val="24"/>
          <w:lang w:val="en-GB"/>
        </w:rPr>
        <w:t>]</w:t>
      </w:r>
      <w:r w:rsidR="00ED5B19" w:rsidRPr="00833252">
        <w:rPr>
          <w:sz w:val="24"/>
          <w:szCs w:val="24"/>
          <w:lang w:val="en-GB"/>
        </w:rPr>
        <w:t>缔约方</w:t>
      </w:r>
      <w:r w:rsidR="004F032D" w:rsidRPr="00833252">
        <w:rPr>
          <w:rFonts w:hint="eastAsia"/>
          <w:sz w:val="24"/>
          <w:szCs w:val="24"/>
          <w:lang w:val="en-GB"/>
        </w:rPr>
        <w:t>[</w:t>
      </w:r>
      <w:r w:rsidR="004F032D" w:rsidRPr="00833252">
        <w:rPr>
          <w:rFonts w:hint="eastAsia"/>
          <w:sz w:val="24"/>
          <w:szCs w:val="24"/>
          <w:lang w:val="en-GB"/>
        </w:rPr>
        <w:t>与私人部门和其他合作伙伴一道，</w:t>
      </w:r>
      <w:r w:rsidR="00833252" w:rsidRPr="00833252">
        <w:rPr>
          <w:rFonts w:hint="eastAsia"/>
          <w:sz w:val="24"/>
          <w:szCs w:val="24"/>
          <w:lang w:val="en-GB"/>
        </w:rPr>
        <w:t>促进大力强化为执行</w:t>
      </w:r>
      <w:r w:rsidR="00833252" w:rsidRPr="00833252">
        <w:rPr>
          <w:rFonts w:hint="eastAsia"/>
          <w:sz w:val="24"/>
          <w:szCs w:val="24"/>
          <w:lang w:val="en-GB"/>
        </w:rPr>
        <w:t>2</w:t>
      </w:r>
      <w:r w:rsidR="00833252" w:rsidRPr="00833252">
        <w:rPr>
          <w:sz w:val="24"/>
          <w:szCs w:val="24"/>
          <w:lang w:val="en-GB"/>
        </w:rPr>
        <w:t>020</w:t>
      </w:r>
      <w:r w:rsidR="00833252" w:rsidRPr="00833252">
        <w:rPr>
          <w:rFonts w:hint="eastAsia"/>
          <w:sz w:val="24"/>
          <w:szCs w:val="24"/>
          <w:lang w:val="en-GB"/>
        </w:rPr>
        <w:t>年全球生物多样性框架调动资金，并敦促</w:t>
      </w:r>
      <w:r w:rsidR="00833252" w:rsidRPr="00833252">
        <w:rPr>
          <w:rFonts w:hint="eastAsia"/>
          <w:sz w:val="24"/>
          <w:szCs w:val="24"/>
          <w:lang w:val="en-GB"/>
        </w:rPr>
        <w:t>]</w:t>
      </w:r>
      <w:r w:rsidR="00ED5B19" w:rsidRPr="00833252">
        <w:rPr>
          <w:sz w:val="24"/>
          <w:szCs w:val="24"/>
          <w:lang w:val="en-GB"/>
        </w:rPr>
        <w:t>，</w:t>
      </w:r>
      <w:r w:rsidR="00ED5B19" w:rsidRPr="00833252">
        <w:rPr>
          <w:rFonts w:hint="eastAsia"/>
          <w:sz w:val="24"/>
          <w:szCs w:val="24"/>
          <w:lang w:val="en-GB"/>
        </w:rPr>
        <w:t>尤其</w:t>
      </w:r>
      <w:r w:rsidR="00ED5B19" w:rsidRPr="00833252">
        <w:rPr>
          <w:sz w:val="24"/>
          <w:szCs w:val="24"/>
          <w:lang w:val="en-GB"/>
        </w:rPr>
        <w:t>是</w:t>
      </w:r>
      <w:r w:rsidR="00833252">
        <w:rPr>
          <w:rFonts w:hint="eastAsia"/>
          <w:sz w:val="24"/>
          <w:szCs w:val="24"/>
          <w:lang w:val="en-GB"/>
        </w:rPr>
        <w:t>[</w:t>
      </w:r>
      <w:r w:rsidR="00833252">
        <w:rPr>
          <w:rFonts w:hint="eastAsia"/>
          <w:sz w:val="24"/>
          <w:szCs w:val="24"/>
          <w:lang w:val="en-GB"/>
        </w:rPr>
        <w:t>有能力的</w:t>
      </w:r>
      <w:r w:rsidR="00833252">
        <w:rPr>
          <w:sz w:val="24"/>
          <w:szCs w:val="24"/>
          <w:lang w:val="en-GB"/>
        </w:rPr>
        <w:t>]</w:t>
      </w:r>
      <w:r w:rsidR="00833252">
        <w:rPr>
          <w:rFonts w:hint="eastAsia"/>
          <w:sz w:val="24"/>
          <w:szCs w:val="24"/>
          <w:lang w:val="en-GB"/>
        </w:rPr>
        <w:t>[</w:t>
      </w:r>
      <w:r w:rsidR="00ED5B19" w:rsidRPr="00833252">
        <w:rPr>
          <w:sz w:val="24"/>
          <w:szCs w:val="24"/>
          <w:lang w:val="en-GB"/>
        </w:rPr>
        <w:t>发达国家缔约方</w:t>
      </w:r>
      <w:r w:rsidR="00833252">
        <w:rPr>
          <w:rFonts w:hint="eastAsia"/>
          <w:sz w:val="24"/>
          <w:szCs w:val="24"/>
          <w:lang w:val="en-GB"/>
        </w:rPr>
        <w:t>]</w:t>
      </w:r>
      <w:r w:rsidR="00ED5B19" w:rsidRPr="00833252">
        <w:rPr>
          <w:sz w:val="24"/>
          <w:szCs w:val="24"/>
          <w:lang w:val="en-GB"/>
        </w:rPr>
        <w:t>，</w:t>
      </w:r>
      <w:r w:rsidR="00833252">
        <w:rPr>
          <w:rFonts w:hint="eastAsia"/>
          <w:sz w:val="24"/>
          <w:szCs w:val="24"/>
          <w:lang w:val="en-GB"/>
        </w:rPr>
        <w:t>以及</w:t>
      </w:r>
      <w:r w:rsidR="00833252">
        <w:rPr>
          <w:rFonts w:hint="eastAsia"/>
          <w:sz w:val="24"/>
          <w:szCs w:val="24"/>
          <w:lang w:val="en-GB"/>
        </w:rPr>
        <w:t>[</w:t>
      </w:r>
      <w:r w:rsidR="00ED5B19" w:rsidRPr="00833252">
        <w:rPr>
          <w:sz w:val="24"/>
          <w:szCs w:val="24"/>
          <w:lang w:val="en-GB"/>
        </w:rPr>
        <w:t>邀请</w:t>
      </w:r>
      <w:r w:rsidR="00833252">
        <w:rPr>
          <w:sz w:val="24"/>
          <w:szCs w:val="24"/>
          <w:lang w:val="en-GB"/>
        </w:rPr>
        <w:t>]</w:t>
      </w:r>
      <w:r w:rsidR="00ED5B19" w:rsidRPr="00833252">
        <w:rPr>
          <w:sz w:val="24"/>
          <w:szCs w:val="24"/>
          <w:lang w:val="en-GB"/>
        </w:rPr>
        <w:t>其他</w:t>
      </w:r>
      <w:r w:rsidR="00ED5B19" w:rsidRPr="00833252">
        <w:rPr>
          <w:rFonts w:hint="eastAsia"/>
          <w:sz w:val="24"/>
          <w:szCs w:val="24"/>
          <w:lang w:val="en-GB"/>
        </w:rPr>
        <w:t>国家</w:t>
      </w:r>
      <w:r w:rsidR="00ED5B19" w:rsidRPr="00833252">
        <w:rPr>
          <w:sz w:val="24"/>
          <w:szCs w:val="24"/>
          <w:lang w:val="en-GB"/>
        </w:rPr>
        <w:t>政府和国际金融机构、区域开发银行</w:t>
      </w:r>
      <w:r w:rsidR="00ED5B19" w:rsidRPr="00833252">
        <w:rPr>
          <w:rFonts w:hint="eastAsia"/>
          <w:sz w:val="24"/>
          <w:szCs w:val="24"/>
          <w:lang w:val="en-GB"/>
        </w:rPr>
        <w:t>及</w:t>
      </w:r>
      <w:r w:rsidR="00ED5B19" w:rsidRPr="00833252">
        <w:rPr>
          <w:sz w:val="24"/>
          <w:szCs w:val="24"/>
          <w:lang w:val="en-GB"/>
        </w:rPr>
        <w:t>其他多边金融机构向发展中国家缔约方，特别是最不发达国家</w:t>
      </w:r>
      <w:r w:rsidR="00ED5B19" w:rsidRPr="00833252">
        <w:rPr>
          <w:rFonts w:hint="eastAsia"/>
          <w:sz w:val="24"/>
          <w:szCs w:val="24"/>
          <w:lang w:val="en-GB"/>
        </w:rPr>
        <w:t>、小岛屿发展中国家和经济转型国家</w:t>
      </w:r>
      <w:r w:rsidR="00ED5B19" w:rsidRPr="00833252">
        <w:rPr>
          <w:sz w:val="24"/>
          <w:szCs w:val="24"/>
          <w:lang w:val="en-GB"/>
        </w:rPr>
        <w:t>提供</w:t>
      </w:r>
      <w:r w:rsidR="00ED5B19" w:rsidRPr="00833252">
        <w:rPr>
          <w:rFonts w:hint="eastAsia"/>
          <w:sz w:val="24"/>
          <w:szCs w:val="24"/>
          <w:lang w:val="en-GB"/>
        </w:rPr>
        <w:t>充分</w:t>
      </w:r>
      <w:r w:rsidR="003638E6" w:rsidRPr="00833252">
        <w:rPr>
          <w:rFonts w:hint="eastAsia"/>
          <w:sz w:val="24"/>
          <w:szCs w:val="24"/>
          <w:lang w:val="en-GB"/>
        </w:rPr>
        <w:t>、可资利用、</w:t>
      </w:r>
      <w:r w:rsidR="00ED5B19" w:rsidRPr="00833252">
        <w:rPr>
          <w:sz w:val="24"/>
          <w:szCs w:val="24"/>
          <w:lang w:val="en-GB"/>
        </w:rPr>
        <w:t>可预测和及时的</w:t>
      </w:r>
      <w:r w:rsidR="00ED5B19" w:rsidRPr="00833252">
        <w:rPr>
          <w:rFonts w:hint="eastAsia"/>
          <w:sz w:val="24"/>
          <w:szCs w:val="24"/>
          <w:lang w:val="en-GB"/>
        </w:rPr>
        <w:t>资金</w:t>
      </w:r>
      <w:r w:rsidR="00ED5B19" w:rsidRPr="00833252">
        <w:rPr>
          <w:sz w:val="24"/>
          <w:szCs w:val="24"/>
          <w:lang w:val="en-GB"/>
        </w:rPr>
        <w:t>支持，</w:t>
      </w:r>
      <w:r w:rsidR="00ED5B19" w:rsidRPr="00833252">
        <w:rPr>
          <w:rFonts w:hint="eastAsia"/>
          <w:sz w:val="24"/>
          <w:szCs w:val="24"/>
          <w:lang w:val="en-GB"/>
        </w:rPr>
        <w:t>为</w:t>
      </w:r>
      <w:r w:rsidR="004F032D" w:rsidRPr="00833252">
        <w:rPr>
          <w:rFonts w:hint="eastAsia"/>
          <w:sz w:val="24"/>
          <w:szCs w:val="24"/>
          <w:lang w:val="en-GB"/>
        </w:rPr>
        <w:t>帮助</w:t>
      </w:r>
      <w:r w:rsidR="00ED5B19" w:rsidRPr="00833252">
        <w:rPr>
          <w:rFonts w:hint="eastAsia"/>
          <w:sz w:val="24"/>
          <w:szCs w:val="24"/>
          <w:lang w:val="en-GB"/>
        </w:rPr>
        <w:t>充分执行</w:t>
      </w:r>
      <w:r w:rsidR="00ED5B19" w:rsidRPr="00833252">
        <w:rPr>
          <w:sz w:val="24"/>
          <w:szCs w:val="24"/>
          <w:lang w:val="en-GB"/>
        </w:rPr>
        <w:t xml:space="preserve">2020 </w:t>
      </w:r>
      <w:r w:rsidR="00ED5B19" w:rsidRPr="00833252">
        <w:rPr>
          <w:sz w:val="24"/>
          <w:szCs w:val="24"/>
          <w:lang w:val="en-GB"/>
        </w:rPr>
        <w:t>年后全球生物多样性框架</w:t>
      </w:r>
      <w:r w:rsidR="00ED5B19" w:rsidRPr="00833252">
        <w:rPr>
          <w:rFonts w:hint="eastAsia"/>
          <w:sz w:val="24"/>
          <w:szCs w:val="24"/>
          <w:lang w:val="en-GB"/>
        </w:rPr>
        <w:t>创造条件</w:t>
      </w:r>
      <w:r w:rsidR="00ED5B19" w:rsidRPr="00833252">
        <w:rPr>
          <w:sz w:val="24"/>
          <w:szCs w:val="24"/>
          <w:lang w:val="en-GB"/>
        </w:rPr>
        <w:t>，并</w:t>
      </w:r>
      <w:r w:rsidR="00ED5B19" w:rsidRPr="00833252">
        <w:rPr>
          <w:rFonts w:ascii="楷体" w:eastAsia="楷体" w:hAnsi="楷体"/>
          <w:sz w:val="24"/>
          <w:szCs w:val="24"/>
          <w:lang w:val="en-GB"/>
        </w:rPr>
        <w:t>重申</w:t>
      </w:r>
      <w:r w:rsidR="003638E6" w:rsidRPr="00833252">
        <w:rPr>
          <w:rFonts w:ascii="楷体" w:eastAsia="楷体" w:hAnsi="楷体"/>
          <w:sz w:val="24"/>
          <w:szCs w:val="24"/>
          <w:vertAlign w:val="superscript"/>
          <w:lang w:val="en-GB"/>
        </w:rPr>
        <w:footnoteReference w:customMarkFollows="1" w:id="28"/>
        <w:t>*</w:t>
      </w:r>
      <w:r w:rsidR="00ED5B19" w:rsidRPr="00833252">
        <w:rPr>
          <w:rFonts w:hint="eastAsia"/>
          <w:sz w:val="24"/>
          <w:szCs w:val="24"/>
          <w:lang w:val="en-GB"/>
        </w:rPr>
        <w:t>一个观点，即发</w:t>
      </w:r>
      <w:r w:rsidR="00ED5B19" w:rsidRPr="00833252">
        <w:rPr>
          <w:sz w:val="24"/>
          <w:szCs w:val="24"/>
          <w:lang w:val="en-GB"/>
        </w:rPr>
        <w:t>展中国家缔约方</w:t>
      </w:r>
      <w:r w:rsidR="00ED5B19" w:rsidRPr="00833252">
        <w:rPr>
          <w:rFonts w:hint="eastAsia"/>
          <w:sz w:val="24"/>
          <w:szCs w:val="24"/>
          <w:lang w:val="en-GB"/>
        </w:rPr>
        <w:t>能在多大程度上切实</w:t>
      </w:r>
      <w:r w:rsidR="00ED5B19" w:rsidRPr="00833252">
        <w:rPr>
          <w:sz w:val="24"/>
          <w:szCs w:val="24"/>
          <w:lang w:val="en-GB"/>
        </w:rPr>
        <w:t>履行其在本</w:t>
      </w:r>
      <w:r w:rsidR="00ED5B19" w:rsidRPr="00833252">
        <w:rPr>
          <w:rFonts w:hint="eastAsia"/>
          <w:sz w:val="24"/>
          <w:szCs w:val="24"/>
          <w:lang w:val="en-GB"/>
        </w:rPr>
        <w:t>《</w:t>
      </w:r>
      <w:r w:rsidR="00ED5B19" w:rsidRPr="00833252">
        <w:rPr>
          <w:sz w:val="24"/>
          <w:szCs w:val="24"/>
          <w:lang w:val="en-GB"/>
        </w:rPr>
        <w:t>公约</w:t>
      </w:r>
      <w:r w:rsidR="00ED5B19" w:rsidRPr="00833252">
        <w:rPr>
          <w:rFonts w:hint="eastAsia"/>
          <w:sz w:val="24"/>
          <w:szCs w:val="24"/>
          <w:lang w:val="en-GB"/>
        </w:rPr>
        <w:t>》</w:t>
      </w:r>
      <w:r w:rsidR="00ED5B19" w:rsidRPr="00833252">
        <w:rPr>
          <w:sz w:val="24"/>
          <w:szCs w:val="24"/>
          <w:lang w:val="en-GB"/>
        </w:rPr>
        <w:t>下</w:t>
      </w:r>
      <w:r w:rsidR="00ED5B19" w:rsidRPr="00833252">
        <w:rPr>
          <w:rFonts w:hint="eastAsia"/>
          <w:sz w:val="24"/>
          <w:szCs w:val="24"/>
          <w:lang w:val="en-GB"/>
        </w:rPr>
        <w:t>做出的</w:t>
      </w:r>
      <w:r w:rsidR="00ED5B19" w:rsidRPr="00833252">
        <w:rPr>
          <w:sz w:val="24"/>
          <w:szCs w:val="24"/>
          <w:lang w:val="en-GB"/>
        </w:rPr>
        <w:t>承诺</w:t>
      </w:r>
      <w:r w:rsidR="00ED5B19" w:rsidRPr="00833252">
        <w:rPr>
          <w:rFonts w:hint="eastAsia"/>
          <w:sz w:val="24"/>
          <w:szCs w:val="24"/>
          <w:lang w:val="en-GB"/>
        </w:rPr>
        <w:t>，</w:t>
      </w:r>
      <w:r w:rsidR="00ED5B19" w:rsidRPr="00833252">
        <w:rPr>
          <w:sz w:val="24"/>
          <w:szCs w:val="24"/>
          <w:lang w:val="en-GB"/>
        </w:rPr>
        <w:t>取决于发达国家缔约方</w:t>
      </w:r>
      <w:r w:rsidR="00ED5B19" w:rsidRPr="00833252">
        <w:rPr>
          <w:rFonts w:hint="eastAsia"/>
          <w:sz w:val="24"/>
          <w:szCs w:val="24"/>
          <w:lang w:val="en-GB"/>
        </w:rPr>
        <w:t>是否切实履行其在本</w:t>
      </w:r>
      <w:r w:rsidR="00ED5B19" w:rsidRPr="00833252">
        <w:rPr>
          <w:sz w:val="24"/>
          <w:szCs w:val="24"/>
          <w:lang w:val="en-GB"/>
        </w:rPr>
        <w:t>《</w:t>
      </w:r>
      <w:r w:rsidR="00ED5B19" w:rsidRPr="00833252">
        <w:rPr>
          <w:rFonts w:hint="eastAsia"/>
          <w:sz w:val="24"/>
          <w:szCs w:val="24"/>
          <w:lang w:val="en-GB"/>
        </w:rPr>
        <w:t>公约</w:t>
      </w:r>
      <w:r w:rsidR="00ED5B19" w:rsidRPr="00833252">
        <w:rPr>
          <w:sz w:val="24"/>
          <w:szCs w:val="24"/>
          <w:lang w:val="en-GB"/>
        </w:rPr>
        <w:t>》</w:t>
      </w:r>
      <w:r w:rsidR="00ED5B19" w:rsidRPr="00833252">
        <w:rPr>
          <w:rFonts w:hint="eastAsia"/>
          <w:sz w:val="24"/>
          <w:szCs w:val="24"/>
          <w:lang w:val="en-GB"/>
        </w:rPr>
        <w:t>下做出</w:t>
      </w:r>
      <w:r w:rsidR="00ED5B19" w:rsidRPr="00833252">
        <w:rPr>
          <w:sz w:val="24"/>
          <w:szCs w:val="24"/>
          <w:lang w:val="en-GB"/>
        </w:rPr>
        <w:t>的</w:t>
      </w:r>
      <w:r w:rsidR="00ED5B19" w:rsidRPr="00833252">
        <w:rPr>
          <w:rFonts w:hint="eastAsia"/>
          <w:sz w:val="24"/>
          <w:szCs w:val="24"/>
          <w:lang w:val="en-GB"/>
        </w:rPr>
        <w:t>资金</w:t>
      </w:r>
      <w:r w:rsidR="00ED5B19" w:rsidRPr="00833252">
        <w:rPr>
          <w:sz w:val="24"/>
          <w:szCs w:val="24"/>
          <w:lang w:val="en-GB"/>
        </w:rPr>
        <w:t>和技术转让承诺；</w:t>
      </w:r>
    </w:p>
    <w:p w14:paraId="4A187C97" w14:textId="4F95BDFC" w:rsidR="00516828" w:rsidRDefault="002913CD" w:rsidP="00480EDE">
      <w:pPr>
        <w:adjustRightInd w:val="0"/>
        <w:snapToGrid w:val="0"/>
        <w:spacing w:before="120" w:line="240" w:lineRule="atLeast"/>
        <w:ind w:left="490" w:firstLine="490"/>
        <w:rPr>
          <w:sz w:val="24"/>
          <w:szCs w:val="24"/>
          <w:lang w:val="en-GB"/>
        </w:rPr>
      </w:pPr>
      <w:r>
        <w:rPr>
          <w:rFonts w:hint="eastAsia"/>
          <w:sz w:val="24"/>
          <w:szCs w:val="24"/>
          <w:lang w:val="en-GB"/>
        </w:rPr>
        <w:t>1</w:t>
      </w:r>
      <w:r>
        <w:rPr>
          <w:sz w:val="24"/>
          <w:szCs w:val="24"/>
          <w:lang w:val="en-GB"/>
        </w:rPr>
        <w:t>5</w:t>
      </w:r>
      <w:r w:rsidR="00062B3C">
        <w:rPr>
          <w:sz w:val="24"/>
          <w:szCs w:val="24"/>
          <w:lang w:val="en-GB"/>
        </w:rPr>
        <w:t>.</w:t>
      </w:r>
      <w:r>
        <w:rPr>
          <w:sz w:val="24"/>
          <w:szCs w:val="24"/>
          <w:lang w:val="en-GB"/>
        </w:rPr>
        <w:tab/>
      </w:r>
      <w:r w:rsidR="00516828" w:rsidRPr="002913CD">
        <w:rPr>
          <w:rFonts w:eastAsia="楷体"/>
          <w:sz w:val="24"/>
          <w:szCs w:val="24"/>
          <w:lang w:val="en-GB"/>
        </w:rPr>
        <w:t>备选案文</w:t>
      </w:r>
      <w:r w:rsidR="00516828" w:rsidRPr="002913CD">
        <w:rPr>
          <w:rFonts w:eastAsia="楷体"/>
          <w:sz w:val="24"/>
          <w:szCs w:val="24"/>
          <w:lang w:val="en-GB"/>
        </w:rPr>
        <w:t xml:space="preserve"> 2</w:t>
      </w:r>
      <w:r>
        <w:rPr>
          <w:rFonts w:eastAsia="楷体"/>
          <w:sz w:val="24"/>
          <w:szCs w:val="24"/>
          <w:lang w:val="en-GB"/>
        </w:rPr>
        <w:tab/>
      </w:r>
      <w:r w:rsidR="00516828" w:rsidRPr="002913CD">
        <w:rPr>
          <w:rFonts w:ascii="楷体" w:eastAsia="楷体" w:hAnsi="楷体" w:hint="eastAsia"/>
          <w:sz w:val="24"/>
          <w:szCs w:val="24"/>
          <w:lang w:val="en-GB"/>
        </w:rPr>
        <w:t>敦促</w:t>
      </w:r>
      <w:r w:rsidR="00516828" w:rsidRPr="00516828">
        <w:rPr>
          <w:rFonts w:hint="eastAsia"/>
          <w:sz w:val="24"/>
          <w:szCs w:val="24"/>
          <w:lang w:val="en-GB"/>
        </w:rPr>
        <w:t>所有</w:t>
      </w:r>
      <w:r w:rsidRPr="00516828">
        <w:rPr>
          <w:rFonts w:hint="eastAsia"/>
          <w:sz w:val="24"/>
          <w:szCs w:val="24"/>
          <w:lang w:val="en-GB"/>
        </w:rPr>
        <w:t>[</w:t>
      </w:r>
      <w:r w:rsidRPr="00516828">
        <w:rPr>
          <w:rFonts w:hint="eastAsia"/>
          <w:sz w:val="24"/>
          <w:szCs w:val="24"/>
          <w:lang w:val="en-GB"/>
        </w:rPr>
        <w:t>有能力的</w:t>
      </w:r>
      <w:r w:rsidRPr="00516828">
        <w:rPr>
          <w:rFonts w:hint="eastAsia"/>
          <w:sz w:val="24"/>
          <w:szCs w:val="24"/>
          <w:lang w:val="en-GB"/>
        </w:rPr>
        <w:t>]</w:t>
      </w:r>
      <w:r w:rsidR="00516828" w:rsidRPr="00516828">
        <w:rPr>
          <w:rFonts w:hint="eastAsia"/>
          <w:sz w:val="24"/>
          <w:szCs w:val="24"/>
          <w:lang w:val="en-GB"/>
        </w:rPr>
        <w:t>缔约方，并</w:t>
      </w:r>
      <w:r w:rsidR="00516828" w:rsidRPr="002913CD">
        <w:rPr>
          <w:rFonts w:ascii="楷体" w:eastAsia="楷体" w:hAnsi="楷体" w:hint="eastAsia"/>
          <w:sz w:val="24"/>
          <w:szCs w:val="24"/>
          <w:lang w:val="en-GB"/>
        </w:rPr>
        <w:t>邀请</w:t>
      </w:r>
      <w:r w:rsidR="00516828" w:rsidRPr="00516828">
        <w:rPr>
          <w:rFonts w:hint="eastAsia"/>
          <w:sz w:val="24"/>
          <w:szCs w:val="24"/>
          <w:lang w:val="en-GB"/>
        </w:rPr>
        <w:t>[</w:t>
      </w:r>
      <w:r w:rsidR="00516828" w:rsidRPr="00516828">
        <w:rPr>
          <w:rFonts w:hint="eastAsia"/>
          <w:sz w:val="24"/>
          <w:szCs w:val="24"/>
          <w:lang w:val="en-GB"/>
        </w:rPr>
        <w:t>其他</w:t>
      </w:r>
      <w:r>
        <w:rPr>
          <w:rFonts w:hint="eastAsia"/>
          <w:sz w:val="24"/>
          <w:szCs w:val="24"/>
          <w:lang w:val="en-GB"/>
        </w:rPr>
        <w:t>国家</w:t>
      </w:r>
      <w:r w:rsidR="00516828" w:rsidRPr="00516828">
        <w:rPr>
          <w:rFonts w:hint="eastAsia"/>
          <w:sz w:val="24"/>
          <w:szCs w:val="24"/>
          <w:lang w:val="en-GB"/>
        </w:rPr>
        <w:t>政府</w:t>
      </w:r>
      <w:r w:rsidR="00516828" w:rsidRPr="00516828">
        <w:rPr>
          <w:rFonts w:hint="eastAsia"/>
          <w:sz w:val="24"/>
          <w:szCs w:val="24"/>
          <w:lang w:val="en-GB"/>
        </w:rPr>
        <w:t>]</w:t>
      </w:r>
      <w:r w:rsidR="00516828" w:rsidRPr="00516828">
        <w:rPr>
          <w:rFonts w:hint="eastAsia"/>
          <w:sz w:val="24"/>
          <w:szCs w:val="24"/>
          <w:lang w:val="en-GB"/>
        </w:rPr>
        <w:t>、国际金融机构、区域开发银行和其他多边金融机构向需要支持的发展中国家缔约方</w:t>
      </w:r>
      <w:r>
        <w:rPr>
          <w:rFonts w:hint="eastAsia"/>
          <w:sz w:val="24"/>
          <w:szCs w:val="24"/>
          <w:lang w:val="en-GB"/>
        </w:rPr>
        <w:t>，</w:t>
      </w:r>
      <w:r w:rsidRPr="00516828">
        <w:rPr>
          <w:rFonts w:hint="eastAsia"/>
          <w:sz w:val="24"/>
          <w:szCs w:val="24"/>
          <w:lang w:val="en-GB"/>
        </w:rPr>
        <w:t>特别是最不发达国家、小岛屿发展中国家</w:t>
      </w:r>
      <w:r w:rsidR="00953F1F">
        <w:rPr>
          <w:rFonts w:hint="eastAsia"/>
          <w:sz w:val="24"/>
          <w:szCs w:val="24"/>
          <w:lang w:val="en-GB"/>
        </w:rPr>
        <w:t>和</w:t>
      </w:r>
      <w:r w:rsidRPr="00516828">
        <w:rPr>
          <w:rFonts w:hint="eastAsia"/>
          <w:sz w:val="24"/>
          <w:szCs w:val="24"/>
          <w:lang w:val="en-GB"/>
        </w:rPr>
        <w:t>经济转型国家</w:t>
      </w:r>
      <w:r w:rsidR="00516828" w:rsidRPr="00516828">
        <w:rPr>
          <w:rFonts w:hint="eastAsia"/>
          <w:sz w:val="24"/>
          <w:szCs w:val="24"/>
          <w:lang w:val="en-GB"/>
        </w:rPr>
        <w:t>提供充分、可预测和及时的</w:t>
      </w:r>
      <w:r>
        <w:rPr>
          <w:rFonts w:hint="eastAsia"/>
          <w:sz w:val="24"/>
          <w:szCs w:val="24"/>
          <w:lang w:val="en-GB"/>
        </w:rPr>
        <w:t>财务</w:t>
      </w:r>
      <w:r w:rsidR="00516828" w:rsidRPr="00516828">
        <w:rPr>
          <w:rFonts w:hint="eastAsia"/>
          <w:sz w:val="24"/>
          <w:szCs w:val="24"/>
          <w:lang w:val="en-GB"/>
        </w:rPr>
        <w:t>支持</w:t>
      </w:r>
      <w:r>
        <w:rPr>
          <w:rFonts w:hint="eastAsia"/>
          <w:sz w:val="24"/>
          <w:szCs w:val="24"/>
          <w:lang w:val="en-GB"/>
        </w:rPr>
        <w:t>，供其按照本国</w:t>
      </w:r>
      <w:r w:rsidR="00516828" w:rsidRPr="00516828">
        <w:rPr>
          <w:rFonts w:hint="eastAsia"/>
          <w:sz w:val="24"/>
          <w:szCs w:val="24"/>
          <w:lang w:val="en-GB"/>
        </w:rPr>
        <w:t>能力</w:t>
      </w:r>
      <w:r w:rsidR="00563B61">
        <w:rPr>
          <w:rFonts w:hint="eastAsia"/>
          <w:sz w:val="24"/>
          <w:szCs w:val="24"/>
          <w:lang w:val="en-GB"/>
        </w:rPr>
        <w:t>执行</w:t>
      </w:r>
      <w:r>
        <w:rPr>
          <w:rFonts w:hint="eastAsia"/>
          <w:sz w:val="24"/>
          <w:szCs w:val="24"/>
          <w:lang w:val="en-GB"/>
        </w:rPr>
        <w:t>其国家生物多样性战略和行动计划</w:t>
      </w:r>
      <w:r w:rsidR="00062B3C">
        <w:rPr>
          <w:rFonts w:hint="eastAsia"/>
          <w:sz w:val="24"/>
          <w:szCs w:val="24"/>
          <w:lang w:val="en-GB"/>
        </w:rPr>
        <w:t>，</w:t>
      </w:r>
      <w:r w:rsidR="00953F1F">
        <w:rPr>
          <w:rFonts w:hint="eastAsia"/>
          <w:sz w:val="24"/>
          <w:szCs w:val="24"/>
          <w:lang w:val="en-GB"/>
        </w:rPr>
        <w:t>以确保充分执行</w:t>
      </w:r>
      <w:r w:rsidR="00516828" w:rsidRPr="00516828">
        <w:rPr>
          <w:rFonts w:hint="eastAsia"/>
          <w:sz w:val="24"/>
          <w:szCs w:val="24"/>
          <w:lang w:val="en-GB"/>
        </w:rPr>
        <w:t xml:space="preserve"> 2020 </w:t>
      </w:r>
      <w:r w:rsidR="00516828" w:rsidRPr="00516828">
        <w:rPr>
          <w:rFonts w:hint="eastAsia"/>
          <w:sz w:val="24"/>
          <w:szCs w:val="24"/>
          <w:lang w:val="en-GB"/>
        </w:rPr>
        <w:t>年后全球生物多样性框架；</w:t>
      </w:r>
    </w:p>
    <w:p w14:paraId="28709695" w14:textId="04F42F33" w:rsidR="00516828" w:rsidRPr="00516828" w:rsidRDefault="00516828" w:rsidP="00480EDE">
      <w:pPr>
        <w:adjustRightInd w:val="0"/>
        <w:snapToGrid w:val="0"/>
        <w:spacing w:before="120" w:line="240" w:lineRule="atLeast"/>
        <w:ind w:left="490" w:firstLine="490"/>
        <w:rPr>
          <w:sz w:val="24"/>
          <w:szCs w:val="24"/>
          <w:lang w:val="en-GB"/>
        </w:rPr>
      </w:pPr>
      <w:r w:rsidRPr="00516828">
        <w:rPr>
          <w:rFonts w:hint="eastAsia"/>
          <w:sz w:val="24"/>
          <w:szCs w:val="24"/>
          <w:lang w:val="en-GB"/>
        </w:rPr>
        <w:t xml:space="preserve">15. </w:t>
      </w:r>
      <w:r w:rsidR="00062B3C">
        <w:rPr>
          <w:sz w:val="24"/>
          <w:szCs w:val="24"/>
          <w:lang w:val="en-GB"/>
        </w:rPr>
        <w:tab/>
      </w:r>
      <w:r w:rsidR="00062B3C" w:rsidRPr="00062B3C">
        <w:rPr>
          <w:rFonts w:ascii="楷体" w:eastAsia="楷体" w:hAnsi="楷体" w:hint="eastAsia"/>
          <w:sz w:val="24"/>
          <w:szCs w:val="24"/>
          <w:lang w:val="en-GB"/>
        </w:rPr>
        <w:t>备选案文</w:t>
      </w:r>
      <w:r w:rsidR="00062B3C">
        <w:rPr>
          <w:sz w:val="24"/>
          <w:szCs w:val="24"/>
          <w:lang w:val="en-GB"/>
        </w:rPr>
        <w:t>3</w:t>
      </w:r>
      <w:r w:rsidRPr="00516828">
        <w:rPr>
          <w:rFonts w:hint="eastAsia"/>
          <w:sz w:val="24"/>
          <w:szCs w:val="24"/>
          <w:lang w:val="en-GB"/>
        </w:rPr>
        <w:t xml:space="preserve">. </w:t>
      </w:r>
      <w:r w:rsidR="00062B3C">
        <w:rPr>
          <w:sz w:val="24"/>
          <w:szCs w:val="24"/>
          <w:lang w:val="en-GB"/>
        </w:rPr>
        <w:tab/>
      </w:r>
      <w:r w:rsidRPr="00062B3C">
        <w:rPr>
          <w:rFonts w:ascii="楷体" w:eastAsia="楷体" w:hAnsi="楷体" w:hint="eastAsia"/>
          <w:sz w:val="24"/>
          <w:szCs w:val="24"/>
          <w:lang w:val="en-GB"/>
        </w:rPr>
        <w:t>回顾</w:t>
      </w:r>
      <w:r w:rsidR="00062B3C">
        <w:rPr>
          <w:rFonts w:hint="eastAsia"/>
          <w:sz w:val="24"/>
          <w:szCs w:val="24"/>
          <w:lang w:val="en-GB"/>
        </w:rPr>
        <w:t>《</w:t>
      </w:r>
      <w:r w:rsidRPr="00516828">
        <w:rPr>
          <w:rFonts w:hint="eastAsia"/>
          <w:sz w:val="24"/>
          <w:szCs w:val="24"/>
          <w:lang w:val="en-GB"/>
        </w:rPr>
        <w:t>公约</w:t>
      </w:r>
      <w:r w:rsidR="00062B3C">
        <w:rPr>
          <w:rFonts w:hint="eastAsia"/>
          <w:sz w:val="24"/>
          <w:szCs w:val="24"/>
          <w:lang w:val="en-GB"/>
        </w:rPr>
        <w:t>》</w:t>
      </w:r>
      <w:r w:rsidRPr="00516828">
        <w:rPr>
          <w:rFonts w:hint="eastAsia"/>
          <w:sz w:val="24"/>
          <w:szCs w:val="24"/>
          <w:lang w:val="en-GB"/>
        </w:rPr>
        <w:t>第</w:t>
      </w:r>
      <w:r w:rsidRPr="00516828">
        <w:rPr>
          <w:rFonts w:hint="eastAsia"/>
          <w:sz w:val="24"/>
          <w:szCs w:val="24"/>
          <w:lang w:val="en-GB"/>
        </w:rPr>
        <w:t xml:space="preserve"> 20 </w:t>
      </w:r>
      <w:r w:rsidRPr="00516828">
        <w:rPr>
          <w:rFonts w:hint="eastAsia"/>
          <w:sz w:val="24"/>
          <w:szCs w:val="24"/>
          <w:lang w:val="en-GB"/>
        </w:rPr>
        <w:t>条，特别是</w:t>
      </w:r>
      <w:r w:rsidR="00062B3C">
        <w:rPr>
          <w:rFonts w:hint="eastAsia"/>
          <w:sz w:val="24"/>
          <w:szCs w:val="24"/>
          <w:lang w:val="en-GB"/>
        </w:rPr>
        <w:t>其第</w:t>
      </w:r>
      <w:r w:rsidR="00062B3C">
        <w:rPr>
          <w:rFonts w:hint="eastAsia"/>
          <w:sz w:val="24"/>
          <w:szCs w:val="24"/>
          <w:lang w:val="en-GB"/>
        </w:rPr>
        <w:t>4</w:t>
      </w:r>
      <w:r w:rsidR="00062B3C">
        <w:rPr>
          <w:rFonts w:hint="eastAsia"/>
          <w:sz w:val="24"/>
          <w:szCs w:val="24"/>
          <w:lang w:val="en-GB"/>
        </w:rPr>
        <w:t>款</w:t>
      </w:r>
      <w:r w:rsidRPr="00516828">
        <w:rPr>
          <w:rFonts w:hint="eastAsia"/>
          <w:sz w:val="24"/>
          <w:szCs w:val="24"/>
          <w:lang w:val="en-GB"/>
        </w:rPr>
        <w:t>和第</w:t>
      </w:r>
      <w:r w:rsidRPr="00516828">
        <w:rPr>
          <w:rFonts w:hint="eastAsia"/>
          <w:sz w:val="24"/>
          <w:szCs w:val="24"/>
          <w:lang w:val="en-GB"/>
        </w:rPr>
        <w:t xml:space="preserve"> 23 </w:t>
      </w:r>
      <w:r w:rsidRPr="00516828">
        <w:rPr>
          <w:rFonts w:hint="eastAsia"/>
          <w:sz w:val="24"/>
          <w:szCs w:val="24"/>
          <w:lang w:val="en-GB"/>
        </w:rPr>
        <w:t>段，</w:t>
      </w:r>
      <w:r w:rsidR="00062B3C">
        <w:rPr>
          <w:rFonts w:hint="eastAsia"/>
          <w:sz w:val="24"/>
          <w:szCs w:val="24"/>
          <w:lang w:val="en-GB"/>
        </w:rPr>
        <w:t>并</w:t>
      </w:r>
      <w:r w:rsidRPr="00062B3C">
        <w:rPr>
          <w:rFonts w:ascii="楷体" w:eastAsia="楷体" w:hAnsi="楷体" w:hint="eastAsia"/>
          <w:sz w:val="24"/>
          <w:szCs w:val="24"/>
          <w:lang w:val="en-GB"/>
        </w:rPr>
        <w:t>重申</w:t>
      </w:r>
      <w:r w:rsidRPr="00516828">
        <w:rPr>
          <w:rFonts w:hint="eastAsia"/>
          <w:sz w:val="24"/>
          <w:szCs w:val="24"/>
          <w:lang w:val="en-GB"/>
        </w:rPr>
        <w:t>缔约方大会的作用是不断审查公约的</w:t>
      </w:r>
      <w:r w:rsidR="00563B61">
        <w:rPr>
          <w:rFonts w:hint="eastAsia"/>
          <w:sz w:val="24"/>
          <w:szCs w:val="24"/>
          <w:lang w:val="en-GB"/>
        </w:rPr>
        <w:t>执行</w:t>
      </w:r>
      <w:r w:rsidRPr="00516828">
        <w:rPr>
          <w:rFonts w:hint="eastAsia"/>
          <w:sz w:val="24"/>
          <w:szCs w:val="24"/>
          <w:lang w:val="en-GB"/>
        </w:rPr>
        <w:t>情况，</w:t>
      </w:r>
      <w:r w:rsidR="00062B3C">
        <w:rPr>
          <w:rFonts w:hint="eastAsia"/>
          <w:sz w:val="24"/>
          <w:szCs w:val="24"/>
          <w:lang w:val="en-GB"/>
        </w:rPr>
        <w:t>并重申，</w:t>
      </w:r>
      <w:r w:rsidRPr="00516828">
        <w:rPr>
          <w:rFonts w:hint="eastAsia"/>
          <w:sz w:val="24"/>
          <w:szCs w:val="24"/>
          <w:lang w:val="en-GB"/>
        </w:rPr>
        <w:t>发展中国家缔约方将</w:t>
      </w:r>
      <w:r w:rsidR="00062B3C">
        <w:rPr>
          <w:rFonts w:hint="eastAsia"/>
          <w:sz w:val="24"/>
          <w:szCs w:val="24"/>
          <w:lang w:val="en-GB"/>
        </w:rPr>
        <w:t>在多大程度上</w:t>
      </w:r>
      <w:r w:rsidRPr="00516828">
        <w:rPr>
          <w:rFonts w:hint="eastAsia"/>
          <w:sz w:val="24"/>
          <w:szCs w:val="24"/>
          <w:lang w:val="en-GB"/>
        </w:rPr>
        <w:t>有效履行其在</w:t>
      </w:r>
      <w:r w:rsidR="00062B3C">
        <w:rPr>
          <w:rFonts w:hint="eastAsia"/>
          <w:sz w:val="24"/>
          <w:szCs w:val="24"/>
          <w:lang w:val="en-GB"/>
        </w:rPr>
        <w:t>《</w:t>
      </w:r>
      <w:r w:rsidRPr="00516828">
        <w:rPr>
          <w:rFonts w:hint="eastAsia"/>
          <w:sz w:val="24"/>
          <w:szCs w:val="24"/>
          <w:lang w:val="en-GB"/>
        </w:rPr>
        <w:t>公约</w:t>
      </w:r>
      <w:r w:rsidR="00062B3C">
        <w:rPr>
          <w:rFonts w:hint="eastAsia"/>
          <w:sz w:val="24"/>
          <w:szCs w:val="24"/>
          <w:lang w:val="en-GB"/>
        </w:rPr>
        <w:t>》和</w:t>
      </w:r>
      <w:r w:rsidRPr="00516828">
        <w:rPr>
          <w:rFonts w:hint="eastAsia"/>
          <w:sz w:val="24"/>
          <w:szCs w:val="24"/>
          <w:lang w:val="en-GB"/>
        </w:rPr>
        <w:t xml:space="preserve">2020 </w:t>
      </w:r>
      <w:r w:rsidRPr="00516828">
        <w:rPr>
          <w:rFonts w:hint="eastAsia"/>
          <w:sz w:val="24"/>
          <w:szCs w:val="24"/>
          <w:lang w:val="en-GB"/>
        </w:rPr>
        <w:t>年后全球生物多样性框架</w:t>
      </w:r>
      <w:r w:rsidR="00062B3C">
        <w:rPr>
          <w:rFonts w:hint="eastAsia"/>
          <w:sz w:val="24"/>
          <w:szCs w:val="24"/>
          <w:lang w:val="en-GB"/>
        </w:rPr>
        <w:t>之下做出的承诺，</w:t>
      </w:r>
      <w:r w:rsidRPr="00516828">
        <w:rPr>
          <w:rFonts w:hint="eastAsia"/>
          <w:sz w:val="24"/>
          <w:szCs w:val="24"/>
          <w:lang w:val="en-GB"/>
        </w:rPr>
        <w:t>取决于发达国家缔约方有效履行其在</w:t>
      </w:r>
      <w:r w:rsidR="00062B3C">
        <w:rPr>
          <w:rFonts w:hint="eastAsia"/>
          <w:sz w:val="24"/>
          <w:szCs w:val="24"/>
          <w:lang w:val="en-GB"/>
        </w:rPr>
        <w:t>《</w:t>
      </w:r>
      <w:r w:rsidRPr="00516828">
        <w:rPr>
          <w:rFonts w:hint="eastAsia"/>
          <w:sz w:val="24"/>
          <w:szCs w:val="24"/>
          <w:lang w:val="en-GB"/>
        </w:rPr>
        <w:t>公约</w:t>
      </w:r>
      <w:r w:rsidR="00062B3C">
        <w:rPr>
          <w:rFonts w:hint="eastAsia"/>
          <w:sz w:val="24"/>
          <w:szCs w:val="24"/>
          <w:lang w:val="en-GB"/>
        </w:rPr>
        <w:t>》</w:t>
      </w:r>
      <w:r w:rsidRPr="00516828">
        <w:rPr>
          <w:rFonts w:hint="eastAsia"/>
          <w:sz w:val="24"/>
          <w:szCs w:val="24"/>
          <w:lang w:val="en-GB"/>
        </w:rPr>
        <w:t>下</w:t>
      </w:r>
      <w:r w:rsidR="00FA2D37">
        <w:rPr>
          <w:rFonts w:hint="eastAsia"/>
          <w:sz w:val="24"/>
          <w:szCs w:val="24"/>
          <w:lang w:val="en-GB"/>
        </w:rPr>
        <w:t>就财务</w:t>
      </w:r>
      <w:r w:rsidRPr="00516828">
        <w:rPr>
          <w:rFonts w:hint="eastAsia"/>
          <w:sz w:val="24"/>
          <w:szCs w:val="24"/>
          <w:lang w:val="en-GB"/>
        </w:rPr>
        <w:t>资源和技术转让</w:t>
      </w:r>
      <w:r w:rsidR="00FA2D37">
        <w:rPr>
          <w:rFonts w:hint="eastAsia"/>
          <w:sz w:val="24"/>
          <w:szCs w:val="24"/>
          <w:lang w:val="en-GB"/>
        </w:rPr>
        <w:t>做出</w:t>
      </w:r>
      <w:r w:rsidRPr="00516828">
        <w:rPr>
          <w:rFonts w:hint="eastAsia"/>
          <w:sz w:val="24"/>
          <w:szCs w:val="24"/>
          <w:lang w:val="en-GB"/>
        </w:rPr>
        <w:t>的承诺，并将充分考虑到</w:t>
      </w:r>
      <w:r w:rsidR="00FA2D37">
        <w:rPr>
          <w:rFonts w:hint="eastAsia"/>
          <w:sz w:val="24"/>
          <w:szCs w:val="24"/>
          <w:lang w:val="en-GB"/>
        </w:rPr>
        <w:t>这一事实：</w:t>
      </w:r>
      <w:r w:rsidRPr="00516828">
        <w:rPr>
          <w:rFonts w:hint="eastAsia"/>
          <w:sz w:val="24"/>
          <w:szCs w:val="24"/>
          <w:lang w:val="en-GB"/>
        </w:rPr>
        <w:t>经济和社会发展</w:t>
      </w:r>
      <w:r w:rsidR="00FA2D37">
        <w:rPr>
          <w:rFonts w:hint="eastAsia"/>
          <w:sz w:val="24"/>
          <w:szCs w:val="24"/>
          <w:lang w:val="en-GB"/>
        </w:rPr>
        <w:t>以及</w:t>
      </w:r>
      <w:r w:rsidRPr="00516828">
        <w:rPr>
          <w:rFonts w:hint="eastAsia"/>
          <w:sz w:val="24"/>
          <w:szCs w:val="24"/>
          <w:lang w:val="en-GB"/>
        </w:rPr>
        <w:t>消除</w:t>
      </w:r>
      <w:r w:rsidR="00FA2D37">
        <w:rPr>
          <w:rFonts w:hint="eastAsia"/>
          <w:sz w:val="24"/>
          <w:szCs w:val="24"/>
          <w:lang w:val="en-GB"/>
        </w:rPr>
        <w:t>贫穷</w:t>
      </w:r>
      <w:r w:rsidRPr="00516828">
        <w:rPr>
          <w:rFonts w:hint="eastAsia"/>
          <w:sz w:val="24"/>
          <w:szCs w:val="24"/>
          <w:lang w:val="en-GB"/>
        </w:rPr>
        <w:t>是发展中国家缔约方的首要和压倒一切的优先事项；</w:t>
      </w:r>
      <w:r w:rsidRPr="00516828">
        <w:rPr>
          <w:rFonts w:hint="eastAsia"/>
          <w:sz w:val="24"/>
          <w:szCs w:val="24"/>
          <w:lang w:val="en-GB"/>
        </w:rPr>
        <w:t>]</w:t>
      </w:r>
    </w:p>
    <w:p w14:paraId="024D90EC" w14:textId="187DA1ED" w:rsidR="00516828" w:rsidRDefault="00516828" w:rsidP="00C64FD0">
      <w:pPr>
        <w:adjustRightInd w:val="0"/>
        <w:snapToGrid w:val="0"/>
        <w:spacing w:before="120" w:line="240" w:lineRule="atLeast"/>
        <w:ind w:left="490" w:firstLine="490"/>
        <w:rPr>
          <w:sz w:val="24"/>
          <w:szCs w:val="24"/>
          <w:lang w:val="en-GB"/>
        </w:rPr>
      </w:pPr>
      <w:r w:rsidRPr="00516828">
        <w:rPr>
          <w:rFonts w:hint="eastAsia"/>
          <w:sz w:val="24"/>
          <w:szCs w:val="24"/>
          <w:lang w:val="en-GB"/>
        </w:rPr>
        <w:t>[</w:t>
      </w:r>
      <w:r w:rsidR="00C64FD0">
        <w:rPr>
          <w:sz w:val="24"/>
          <w:szCs w:val="24"/>
          <w:lang w:val="en-GB"/>
        </w:rPr>
        <w:t>16.</w:t>
      </w:r>
      <w:r w:rsidR="00C64FD0">
        <w:rPr>
          <w:sz w:val="24"/>
          <w:szCs w:val="24"/>
          <w:lang w:val="en-GB"/>
        </w:rPr>
        <w:tab/>
      </w:r>
      <w:r w:rsidRPr="00FA2D37">
        <w:rPr>
          <w:rFonts w:eastAsia="楷体" w:hint="eastAsia"/>
          <w:sz w:val="24"/>
          <w:szCs w:val="24"/>
          <w:lang w:val="en-GB"/>
        </w:rPr>
        <w:t>决定根据</w:t>
      </w:r>
      <w:r w:rsidRPr="00516828">
        <w:rPr>
          <w:rFonts w:hint="eastAsia"/>
          <w:sz w:val="24"/>
          <w:szCs w:val="24"/>
          <w:lang w:val="en-GB"/>
        </w:rPr>
        <w:t>《公约》第</w:t>
      </w:r>
      <w:r w:rsidRPr="00516828">
        <w:rPr>
          <w:rFonts w:hint="eastAsia"/>
          <w:sz w:val="24"/>
          <w:szCs w:val="24"/>
          <w:lang w:val="en-GB"/>
        </w:rPr>
        <w:t xml:space="preserve"> 21 </w:t>
      </w:r>
      <w:r w:rsidRPr="00516828">
        <w:rPr>
          <w:rFonts w:hint="eastAsia"/>
          <w:sz w:val="24"/>
          <w:szCs w:val="24"/>
          <w:lang w:val="en-GB"/>
        </w:rPr>
        <w:t>条的规定，在第十六</w:t>
      </w:r>
      <w:r w:rsidR="00FA2D37">
        <w:rPr>
          <w:rFonts w:hint="eastAsia"/>
          <w:sz w:val="24"/>
          <w:szCs w:val="24"/>
          <w:lang w:val="en-GB"/>
        </w:rPr>
        <w:t>届</w:t>
      </w:r>
      <w:r w:rsidRPr="00516828">
        <w:rPr>
          <w:rFonts w:hint="eastAsia"/>
          <w:sz w:val="24"/>
          <w:szCs w:val="24"/>
          <w:lang w:val="en-GB"/>
        </w:rPr>
        <w:t>会议之前设立一个全球生物多样性基金，该基金</w:t>
      </w:r>
      <w:r w:rsidR="001D24F1">
        <w:rPr>
          <w:rFonts w:hint="eastAsia"/>
          <w:sz w:val="24"/>
          <w:szCs w:val="24"/>
          <w:lang w:val="en-GB"/>
        </w:rPr>
        <w:t>最迟</w:t>
      </w:r>
      <w:r w:rsidRPr="00516828">
        <w:rPr>
          <w:rFonts w:hint="eastAsia"/>
          <w:sz w:val="24"/>
          <w:szCs w:val="24"/>
          <w:lang w:val="en-GB"/>
        </w:rPr>
        <w:t>将于</w:t>
      </w:r>
      <w:r w:rsidRPr="00516828">
        <w:rPr>
          <w:rFonts w:hint="eastAsia"/>
          <w:sz w:val="24"/>
          <w:szCs w:val="24"/>
          <w:lang w:val="en-GB"/>
        </w:rPr>
        <w:t xml:space="preserve"> 2025 </w:t>
      </w:r>
      <w:r w:rsidRPr="00516828">
        <w:rPr>
          <w:rFonts w:hint="eastAsia"/>
          <w:sz w:val="24"/>
          <w:szCs w:val="24"/>
          <w:lang w:val="en-GB"/>
        </w:rPr>
        <w:t>年全面运作，</w:t>
      </w:r>
      <w:r w:rsidRPr="00516828">
        <w:rPr>
          <w:rFonts w:hint="eastAsia"/>
          <w:sz w:val="24"/>
          <w:szCs w:val="24"/>
          <w:lang w:val="en-GB"/>
        </w:rPr>
        <w:t>[</w:t>
      </w:r>
      <w:r w:rsidR="001D24F1">
        <w:rPr>
          <w:rFonts w:hint="eastAsia"/>
          <w:sz w:val="24"/>
          <w:szCs w:val="24"/>
          <w:lang w:val="en-GB"/>
        </w:rPr>
        <w:t>用以从发达国家筹集</w:t>
      </w:r>
      <w:r w:rsidRPr="00516828">
        <w:rPr>
          <w:rFonts w:hint="eastAsia"/>
          <w:sz w:val="24"/>
          <w:szCs w:val="24"/>
          <w:lang w:val="en-GB"/>
        </w:rPr>
        <w:t>更多、有效</w:t>
      </w:r>
      <w:r w:rsidR="001D24F1">
        <w:rPr>
          <w:rFonts w:hint="eastAsia"/>
          <w:sz w:val="24"/>
          <w:szCs w:val="24"/>
          <w:lang w:val="en-GB"/>
        </w:rPr>
        <w:t>和</w:t>
      </w:r>
      <w:r w:rsidR="001D24F1" w:rsidRPr="00516828">
        <w:rPr>
          <w:rFonts w:hint="eastAsia"/>
          <w:sz w:val="24"/>
          <w:szCs w:val="24"/>
          <w:lang w:val="en-GB"/>
        </w:rPr>
        <w:t>可预测</w:t>
      </w:r>
      <w:r w:rsidR="001D24F1">
        <w:rPr>
          <w:rFonts w:hint="eastAsia"/>
          <w:sz w:val="24"/>
          <w:szCs w:val="24"/>
          <w:lang w:val="en-GB"/>
        </w:rPr>
        <w:t>的财务</w:t>
      </w:r>
      <w:r w:rsidR="001D24F1" w:rsidRPr="00516828">
        <w:rPr>
          <w:rFonts w:hint="eastAsia"/>
          <w:sz w:val="24"/>
          <w:szCs w:val="24"/>
          <w:lang w:val="en-GB"/>
        </w:rPr>
        <w:t>资</w:t>
      </w:r>
      <w:r w:rsidR="001D24F1" w:rsidRPr="00516828">
        <w:rPr>
          <w:rFonts w:hint="eastAsia"/>
          <w:sz w:val="24"/>
          <w:szCs w:val="24"/>
          <w:lang w:val="en-GB"/>
        </w:rPr>
        <w:lastRenderedPageBreak/>
        <w:t>源</w:t>
      </w:r>
      <w:r w:rsidR="001D24F1">
        <w:rPr>
          <w:rFonts w:hint="eastAsia"/>
          <w:sz w:val="24"/>
          <w:szCs w:val="24"/>
          <w:lang w:val="en-GB"/>
        </w:rPr>
        <w:t>，用于</w:t>
      </w:r>
      <w:r w:rsidRPr="00516828">
        <w:rPr>
          <w:rFonts w:hint="eastAsia"/>
          <w:sz w:val="24"/>
          <w:szCs w:val="24"/>
          <w:lang w:val="en-GB"/>
        </w:rPr>
        <w:t>根据</w:t>
      </w:r>
      <w:r w:rsidR="001D24F1">
        <w:rPr>
          <w:rFonts w:hint="eastAsia"/>
          <w:sz w:val="24"/>
          <w:szCs w:val="24"/>
          <w:lang w:val="en-GB"/>
        </w:rPr>
        <w:t>《</w:t>
      </w:r>
      <w:r w:rsidR="001D24F1" w:rsidRPr="00516828">
        <w:rPr>
          <w:rFonts w:hint="eastAsia"/>
          <w:sz w:val="24"/>
          <w:szCs w:val="24"/>
          <w:lang w:val="en-GB"/>
        </w:rPr>
        <w:t>公约</w:t>
      </w:r>
      <w:r w:rsidR="001D24F1">
        <w:rPr>
          <w:rFonts w:hint="eastAsia"/>
          <w:sz w:val="24"/>
          <w:szCs w:val="24"/>
          <w:lang w:val="en-GB"/>
        </w:rPr>
        <w:t>》</w:t>
      </w:r>
      <w:r w:rsidR="001D24F1" w:rsidRPr="00516828">
        <w:rPr>
          <w:rFonts w:hint="eastAsia"/>
          <w:sz w:val="24"/>
          <w:szCs w:val="24"/>
          <w:lang w:val="en-GB"/>
        </w:rPr>
        <w:t>第</w:t>
      </w:r>
      <w:r w:rsidR="001D24F1">
        <w:rPr>
          <w:rFonts w:hint="eastAsia"/>
          <w:sz w:val="24"/>
          <w:szCs w:val="24"/>
          <w:lang w:val="en-GB"/>
        </w:rPr>
        <w:t>1</w:t>
      </w:r>
      <w:r w:rsidR="001D24F1">
        <w:rPr>
          <w:sz w:val="24"/>
          <w:szCs w:val="24"/>
          <w:lang w:val="en-GB"/>
        </w:rPr>
        <w:t>6</w:t>
      </w:r>
      <w:r w:rsidR="001D24F1">
        <w:rPr>
          <w:rFonts w:hint="eastAsia"/>
          <w:sz w:val="24"/>
          <w:szCs w:val="24"/>
          <w:lang w:val="en-GB"/>
        </w:rPr>
        <w:t>、</w:t>
      </w:r>
      <w:r w:rsidR="001D24F1" w:rsidRPr="00516828">
        <w:rPr>
          <w:rFonts w:hint="eastAsia"/>
          <w:sz w:val="24"/>
          <w:szCs w:val="24"/>
          <w:lang w:val="en-GB"/>
        </w:rPr>
        <w:t>第</w:t>
      </w:r>
      <w:r w:rsidR="001D24F1" w:rsidRPr="00516828">
        <w:rPr>
          <w:rFonts w:hint="eastAsia"/>
          <w:sz w:val="24"/>
          <w:szCs w:val="24"/>
          <w:lang w:val="en-GB"/>
        </w:rPr>
        <w:t xml:space="preserve"> 20 </w:t>
      </w:r>
      <w:r w:rsidR="001D24F1" w:rsidRPr="00516828">
        <w:rPr>
          <w:rFonts w:hint="eastAsia"/>
          <w:sz w:val="24"/>
          <w:szCs w:val="24"/>
          <w:lang w:val="en-GB"/>
        </w:rPr>
        <w:t>和第</w:t>
      </w:r>
      <w:r w:rsidR="001D24F1" w:rsidRPr="00516828">
        <w:rPr>
          <w:rFonts w:hint="eastAsia"/>
          <w:sz w:val="24"/>
          <w:szCs w:val="24"/>
          <w:lang w:val="en-GB"/>
        </w:rPr>
        <w:t xml:space="preserve"> 21 </w:t>
      </w:r>
      <w:r w:rsidR="001D24F1" w:rsidRPr="00516828">
        <w:rPr>
          <w:rFonts w:hint="eastAsia"/>
          <w:sz w:val="24"/>
          <w:szCs w:val="24"/>
          <w:lang w:val="en-GB"/>
        </w:rPr>
        <w:t>条</w:t>
      </w:r>
      <w:r w:rsidRPr="00516828">
        <w:rPr>
          <w:rFonts w:hint="eastAsia"/>
          <w:sz w:val="24"/>
          <w:szCs w:val="24"/>
          <w:lang w:val="en-GB"/>
        </w:rPr>
        <w:t>的相关规定，向发展中国家提供资金、能力建设、科技合作和技术转让；</w:t>
      </w:r>
      <w:r w:rsidRPr="00516828">
        <w:rPr>
          <w:rFonts w:hint="eastAsia"/>
          <w:sz w:val="24"/>
          <w:szCs w:val="24"/>
          <w:lang w:val="en-GB"/>
        </w:rPr>
        <w:t>]]</w:t>
      </w:r>
    </w:p>
    <w:p w14:paraId="777D9CEA" w14:textId="76688FB7" w:rsidR="003638E6" w:rsidRDefault="00516828" w:rsidP="00C64FD0">
      <w:pPr>
        <w:adjustRightInd w:val="0"/>
        <w:snapToGrid w:val="0"/>
        <w:spacing w:before="120" w:line="240" w:lineRule="atLeast"/>
        <w:ind w:left="490" w:firstLine="490"/>
        <w:rPr>
          <w:sz w:val="24"/>
          <w:szCs w:val="24"/>
          <w:lang w:val="en-GB"/>
        </w:rPr>
      </w:pPr>
      <w:r w:rsidRPr="00516828">
        <w:rPr>
          <w:rFonts w:hint="eastAsia"/>
          <w:sz w:val="24"/>
          <w:szCs w:val="24"/>
          <w:lang w:val="en-GB"/>
        </w:rPr>
        <w:t>[</w:t>
      </w:r>
      <w:r w:rsidR="00C64FD0">
        <w:rPr>
          <w:sz w:val="24"/>
          <w:szCs w:val="24"/>
          <w:lang w:val="en-GB"/>
        </w:rPr>
        <w:t>17.</w:t>
      </w:r>
      <w:r w:rsidR="00C64FD0">
        <w:rPr>
          <w:sz w:val="24"/>
          <w:szCs w:val="24"/>
          <w:lang w:val="en-GB"/>
        </w:rPr>
        <w:tab/>
      </w:r>
      <w:r w:rsidRPr="00C64FD0">
        <w:rPr>
          <w:rFonts w:hint="eastAsia"/>
          <w:sz w:val="24"/>
          <w:szCs w:val="24"/>
          <w:lang w:val="en-GB"/>
        </w:rPr>
        <w:t>决定在第十六</w:t>
      </w:r>
      <w:r w:rsidR="001D24F1" w:rsidRPr="00C64FD0">
        <w:rPr>
          <w:rFonts w:hint="eastAsia"/>
          <w:sz w:val="24"/>
          <w:szCs w:val="24"/>
          <w:lang w:val="en-GB"/>
        </w:rPr>
        <w:t>届</w:t>
      </w:r>
      <w:r w:rsidRPr="00C64FD0">
        <w:rPr>
          <w:rFonts w:hint="eastAsia"/>
          <w:sz w:val="24"/>
          <w:szCs w:val="24"/>
          <w:lang w:val="en-GB"/>
        </w:rPr>
        <w:t>会议之前建立全球多边</w:t>
      </w:r>
      <w:r w:rsidR="001D24F1" w:rsidRPr="00C64FD0">
        <w:rPr>
          <w:rFonts w:hint="eastAsia"/>
          <w:sz w:val="24"/>
          <w:szCs w:val="24"/>
          <w:lang w:val="en-GB"/>
        </w:rPr>
        <w:t>惠益</w:t>
      </w:r>
      <w:r w:rsidRPr="00C64FD0">
        <w:rPr>
          <w:rFonts w:hint="eastAsia"/>
          <w:sz w:val="24"/>
          <w:szCs w:val="24"/>
          <w:lang w:val="en-GB"/>
        </w:rPr>
        <w:t>分享机制</w:t>
      </w:r>
      <w:r w:rsidRPr="00516828">
        <w:rPr>
          <w:rFonts w:hint="eastAsia"/>
          <w:sz w:val="24"/>
          <w:szCs w:val="24"/>
          <w:lang w:val="en-GB"/>
        </w:rPr>
        <w:t>，该机制</w:t>
      </w:r>
      <w:r w:rsidR="001D24F1">
        <w:rPr>
          <w:rFonts w:hint="eastAsia"/>
          <w:sz w:val="24"/>
          <w:szCs w:val="24"/>
          <w:lang w:val="en-GB"/>
        </w:rPr>
        <w:t>最迟</w:t>
      </w:r>
      <w:r w:rsidRPr="00516828">
        <w:rPr>
          <w:rFonts w:hint="eastAsia"/>
          <w:sz w:val="24"/>
          <w:szCs w:val="24"/>
          <w:lang w:val="en-GB"/>
        </w:rPr>
        <w:t>将于</w:t>
      </w:r>
      <w:r w:rsidRPr="00516828">
        <w:rPr>
          <w:rFonts w:hint="eastAsia"/>
          <w:sz w:val="24"/>
          <w:szCs w:val="24"/>
          <w:lang w:val="en-GB"/>
        </w:rPr>
        <w:t xml:space="preserve"> 2025 </w:t>
      </w:r>
      <w:r w:rsidRPr="00516828">
        <w:rPr>
          <w:rFonts w:hint="eastAsia"/>
          <w:sz w:val="24"/>
          <w:szCs w:val="24"/>
          <w:lang w:val="en-GB"/>
        </w:rPr>
        <w:t>年全面运作；</w:t>
      </w:r>
      <w:r w:rsidRPr="00516828">
        <w:rPr>
          <w:rFonts w:hint="eastAsia"/>
          <w:sz w:val="24"/>
          <w:szCs w:val="24"/>
          <w:lang w:val="en-GB"/>
        </w:rPr>
        <w:t>]</w:t>
      </w:r>
    </w:p>
    <w:p w14:paraId="356FD035" w14:textId="6C5EE798" w:rsidR="00ED5B19" w:rsidRPr="00ED5B19" w:rsidRDefault="00ED5B19">
      <w:pPr>
        <w:numPr>
          <w:ilvl w:val="0"/>
          <w:numId w:val="7"/>
        </w:numPr>
        <w:adjustRightInd w:val="0"/>
        <w:snapToGrid w:val="0"/>
        <w:spacing w:before="120" w:line="240" w:lineRule="atLeast"/>
        <w:ind w:left="490" w:firstLine="490"/>
        <w:rPr>
          <w:sz w:val="24"/>
          <w:szCs w:val="24"/>
          <w:lang w:val="en-GB"/>
        </w:rPr>
      </w:pPr>
      <w:r w:rsidRPr="00C20D48">
        <w:rPr>
          <w:rFonts w:ascii="楷体" w:eastAsia="楷体" w:hAnsi="楷体"/>
          <w:sz w:val="24"/>
          <w:szCs w:val="24"/>
          <w:lang w:val="en-GB"/>
        </w:rPr>
        <w:t>请</w:t>
      </w:r>
      <w:r w:rsidRPr="00C20D48">
        <w:rPr>
          <w:sz w:val="24"/>
          <w:szCs w:val="24"/>
          <w:lang w:val="en-GB"/>
        </w:rPr>
        <w:t>全球环境基金</w:t>
      </w:r>
      <w:r w:rsidR="00C20D48">
        <w:rPr>
          <w:rFonts w:hint="eastAsia"/>
          <w:sz w:val="24"/>
          <w:szCs w:val="24"/>
          <w:lang w:val="en-GB"/>
        </w:rPr>
        <w:t>采取客观方式，没有任何政治考虑地</w:t>
      </w:r>
      <w:r w:rsidRPr="00ED5B19">
        <w:rPr>
          <w:sz w:val="24"/>
          <w:szCs w:val="24"/>
          <w:lang w:val="en-GB"/>
        </w:rPr>
        <w:t>向符合条件的</w:t>
      </w:r>
      <w:r w:rsidR="00D56B10">
        <w:rPr>
          <w:rFonts w:hint="eastAsia"/>
          <w:sz w:val="24"/>
          <w:szCs w:val="24"/>
          <w:lang w:val="en-GB"/>
        </w:rPr>
        <w:t>发展中</w:t>
      </w:r>
      <w:r w:rsidRPr="00ED5B19">
        <w:rPr>
          <w:sz w:val="24"/>
          <w:szCs w:val="24"/>
          <w:lang w:val="en-GB"/>
        </w:rPr>
        <w:t>国家提供</w:t>
      </w:r>
      <w:r w:rsidRPr="00ED5B19">
        <w:rPr>
          <w:rFonts w:hint="eastAsia"/>
          <w:sz w:val="24"/>
          <w:szCs w:val="24"/>
          <w:lang w:val="en-GB"/>
        </w:rPr>
        <w:t>充分</w:t>
      </w:r>
      <w:r w:rsidRPr="00ED5B19">
        <w:rPr>
          <w:sz w:val="24"/>
          <w:szCs w:val="24"/>
          <w:lang w:val="en-GB"/>
        </w:rPr>
        <w:t>、及时和可预测的资金支持，</w:t>
      </w:r>
      <w:r w:rsidR="00D56B10">
        <w:rPr>
          <w:rFonts w:hint="eastAsia"/>
          <w:sz w:val="24"/>
          <w:szCs w:val="24"/>
          <w:lang w:val="en-GB"/>
        </w:rPr>
        <w:t>以期支持其</w:t>
      </w:r>
      <w:r w:rsidRPr="00ED5B19">
        <w:rPr>
          <w:rFonts w:hint="eastAsia"/>
          <w:sz w:val="24"/>
          <w:szCs w:val="24"/>
          <w:lang w:val="en-GB"/>
        </w:rPr>
        <w:t>规划和执行</w:t>
      </w:r>
      <w:r w:rsidRPr="00ED5B19">
        <w:rPr>
          <w:sz w:val="24"/>
          <w:szCs w:val="24"/>
          <w:lang w:val="en-GB"/>
        </w:rPr>
        <w:t xml:space="preserve">2020 </w:t>
      </w:r>
      <w:r w:rsidRPr="00ED5B19">
        <w:rPr>
          <w:sz w:val="24"/>
          <w:szCs w:val="24"/>
          <w:lang w:val="en-GB"/>
        </w:rPr>
        <w:t>年后全球生物多样性框架</w:t>
      </w:r>
      <w:r w:rsidRPr="00ED5B19">
        <w:rPr>
          <w:rFonts w:hint="eastAsia"/>
          <w:sz w:val="24"/>
          <w:szCs w:val="24"/>
          <w:lang w:val="en-GB"/>
        </w:rPr>
        <w:t>以及监测</w:t>
      </w:r>
      <w:r w:rsidR="00C20D48">
        <w:rPr>
          <w:rFonts w:hint="eastAsia"/>
          <w:sz w:val="24"/>
          <w:szCs w:val="24"/>
          <w:lang w:val="en-GB"/>
        </w:rPr>
        <w:t>、报告</w:t>
      </w:r>
      <w:r w:rsidRPr="00ED5B19">
        <w:rPr>
          <w:rFonts w:hint="eastAsia"/>
          <w:sz w:val="24"/>
          <w:szCs w:val="24"/>
          <w:lang w:val="en-GB"/>
        </w:rPr>
        <w:t>和审查其执行情况</w:t>
      </w:r>
      <w:r w:rsidRPr="00ED5B19">
        <w:rPr>
          <w:sz w:val="24"/>
          <w:szCs w:val="24"/>
          <w:lang w:val="en-GB"/>
        </w:rPr>
        <w:t>；</w:t>
      </w:r>
    </w:p>
    <w:p w14:paraId="1D934D9C" w14:textId="728E0922" w:rsidR="00ED5B19" w:rsidRPr="00ED5B19" w:rsidRDefault="00ED5B19">
      <w:pPr>
        <w:numPr>
          <w:ilvl w:val="0"/>
          <w:numId w:val="7"/>
        </w:numPr>
        <w:adjustRightInd w:val="0"/>
        <w:snapToGrid w:val="0"/>
        <w:spacing w:before="120" w:line="240" w:lineRule="atLeast"/>
        <w:ind w:left="490" w:firstLine="490"/>
        <w:rPr>
          <w:sz w:val="24"/>
          <w:szCs w:val="24"/>
          <w:lang w:val="en-GB"/>
        </w:rPr>
      </w:pPr>
      <w:r w:rsidRPr="00C20D48">
        <w:rPr>
          <w:rFonts w:ascii="楷体" w:eastAsia="楷体" w:hAnsi="楷体"/>
          <w:sz w:val="24"/>
          <w:szCs w:val="24"/>
          <w:lang w:val="en-GB"/>
        </w:rPr>
        <w:t>强调</w:t>
      </w:r>
      <w:r w:rsidRPr="00ED5B19">
        <w:rPr>
          <w:sz w:val="24"/>
          <w:szCs w:val="24"/>
          <w:lang w:val="en-GB"/>
        </w:rPr>
        <w:t>需要开展能力建设活动和</w:t>
      </w:r>
      <w:r w:rsidRPr="00ED5B19">
        <w:rPr>
          <w:rFonts w:hint="eastAsia"/>
          <w:sz w:val="24"/>
          <w:szCs w:val="24"/>
          <w:lang w:val="en-GB"/>
        </w:rPr>
        <w:t>切实</w:t>
      </w:r>
      <w:r w:rsidRPr="00ED5B19">
        <w:rPr>
          <w:sz w:val="24"/>
          <w:szCs w:val="24"/>
          <w:lang w:val="en-GB"/>
        </w:rPr>
        <w:t>分享知识，</w:t>
      </w:r>
      <w:r w:rsidRPr="00ED5B19">
        <w:rPr>
          <w:rFonts w:hint="eastAsia"/>
          <w:sz w:val="24"/>
          <w:szCs w:val="24"/>
          <w:lang w:val="en-GB"/>
        </w:rPr>
        <w:t>从而</w:t>
      </w:r>
      <w:r w:rsidRPr="00ED5B19">
        <w:rPr>
          <w:sz w:val="24"/>
          <w:szCs w:val="24"/>
          <w:lang w:val="en-GB"/>
        </w:rPr>
        <w:t>支持所有国家，特别是发展中国家，</w:t>
      </w:r>
      <w:r w:rsidRPr="00ED5B19">
        <w:rPr>
          <w:rFonts w:hint="eastAsia"/>
          <w:sz w:val="24"/>
          <w:szCs w:val="24"/>
          <w:lang w:val="en-GB"/>
        </w:rPr>
        <w:t>尤其</w:t>
      </w:r>
      <w:r w:rsidRPr="00ED5B19">
        <w:rPr>
          <w:sz w:val="24"/>
          <w:szCs w:val="24"/>
          <w:lang w:val="en-GB"/>
        </w:rPr>
        <w:t>是最不发达国家、小岛屿发展中国家和经济转型国家，以及土著</w:t>
      </w:r>
      <w:r w:rsidRPr="00ED5B19">
        <w:rPr>
          <w:rFonts w:hint="eastAsia"/>
          <w:sz w:val="24"/>
          <w:szCs w:val="24"/>
          <w:lang w:val="en-GB"/>
        </w:rPr>
        <w:t>人民</w:t>
      </w:r>
      <w:r w:rsidRPr="00ED5B19">
        <w:rPr>
          <w:sz w:val="24"/>
          <w:szCs w:val="24"/>
          <w:lang w:val="en-GB"/>
        </w:rPr>
        <w:t>和地方社区</w:t>
      </w:r>
      <w:r w:rsidR="00D56B10">
        <w:rPr>
          <w:rFonts w:hint="eastAsia"/>
          <w:sz w:val="24"/>
          <w:szCs w:val="24"/>
          <w:lang w:val="en-GB"/>
        </w:rPr>
        <w:t>、妇女、儿童和青年</w:t>
      </w:r>
      <w:r w:rsidRPr="00ED5B19">
        <w:rPr>
          <w:rFonts w:hint="eastAsia"/>
          <w:sz w:val="24"/>
          <w:szCs w:val="24"/>
          <w:lang w:val="en-GB"/>
        </w:rPr>
        <w:t>执行</w:t>
      </w:r>
      <w:r w:rsidRPr="00ED5B19">
        <w:rPr>
          <w:sz w:val="24"/>
          <w:szCs w:val="24"/>
          <w:lang w:val="en-GB"/>
        </w:rPr>
        <w:t xml:space="preserve"> 2020 </w:t>
      </w:r>
      <w:r w:rsidRPr="00ED5B19">
        <w:rPr>
          <w:sz w:val="24"/>
          <w:szCs w:val="24"/>
          <w:lang w:val="en-GB"/>
        </w:rPr>
        <w:t>年后全球生物多样性框架</w:t>
      </w:r>
      <w:r w:rsidR="00307EB2">
        <w:rPr>
          <w:rStyle w:val="FootnoteReference"/>
          <w:szCs w:val="24"/>
          <w:lang w:val="en-GB"/>
        </w:rPr>
        <w:footnoteReference w:customMarkFollows="1" w:id="29"/>
        <w:t>*</w:t>
      </w:r>
      <w:r w:rsidRPr="00ED5B19">
        <w:rPr>
          <w:sz w:val="24"/>
          <w:szCs w:val="24"/>
          <w:lang w:val="en-GB"/>
        </w:rPr>
        <w:t>；</w:t>
      </w:r>
    </w:p>
    <w:p w14:paraId="371510AC" w14:textId="322FFFD4" w:rsidR="00ED5B19" w:rsidRDefault="00ED5B19">
      <w:pPr>
        <w:numPr>
          <w:ilvl w:val="0"/>
          <w:numId w:val="7"/>
        </w:numPr>
        <w:adjustRightInd w:val="0"/>
        <w:snapToGrid w:val="0"/>
        <w:spacing w:before="120" w:line="240" w:lineRule="atLeast"/>
        <w:ind w:left="490" w:firstLine="490"/>
        <w:rPr>
          <w:sz w:val="24"/>
          <w:szCs w:val="24"/>
          <w:lang w:val="en-GB"/>
        </w:rPr>
      </w:pPr>
      <w:r w:rsidRPr="00C20D48">
        <w:rPr>
          <w:rFonts w:ascii="楷体" w:eastAsia="楷体" w:hAnsi="楷体"/>
          <w:sz w:val="24"/>
          <w:szCs w:val="24"/>
          <w:lang w:val="en-GB"/>
        </w:rPr>
        <w:t>敦促</w:t>
      </w:r>
      <w:r w:rsidRPr="00ED5B19">
        <w:rPr>
          <w:sz w:val="24"/>
          <w:szCs w:val="24"/>
          <w:lang w:val="en-GB"/>
        </w:rPr>
        <w:t>缔约方和其他</w:t>
      </w:r>
      <w:r w:rsidRPr="00ED5B19">
        <w:rPr>
          <w:rFonts w:hint="eastAsia"/>
          <w:sz w:val="24"/>
          <w:szCs w:val="24"/>
          <w:lang w:val="en-GB"/>
        </w:rPr>
        <w:t>国家</w:t>
      </w:r>
      <w:r w:rsidRPr="00ED5B19">
        <w:rPr>
          <w:sz w:val="24"/>
          <w:szCs w:val="24"/>
          <w:lang w:val="en-GB"/>
        </w:rPr>
        <w:t>政府</w:t>
      </w:r>
      <w:r w:rsidR="00D56B10">
        <w:rPr>
          <w:rFonts w:hint="eastAsia"/>
          <w:sz w:val="24"/>
          <w:szCs w:val="24"/>
          <w:lang w:val="en-GB"/>
        </w:rPr>
        <w:t>，</w:t>
      </w:r>
      <w:r w:rsidRPr="00ED5B19">
        <w:rPr>
          <w:sz w:val="24"/>
          <w:szCs w:val="24"/>
          <w:lang w:val="en-GB"/>
        </w:rPr>
        <w:t>酌情</w:t>
      </w:r>
      <w:r w:rsidR="00D56B10">
        <w:rPr>
          <w:rFonts w:hint="eastAsia"/>
          <w:sz w:val="24"/>
          <w:szCs w:val="24"/>
          <w:lang w:val="en-GB"/>
        </w:rPr>
        <w:t>包括国家以下一级政府</w:t>
      </w:r>
      <w:r w:rsidRPr="00ED5B19">
        <w:rPr>
          <w:sz w:val="24"/>
          <w:szCs w:val="24"/>
          <w:lang w:val="en-GB"/>
        </w:rPr>
        <w:t>在政府间组织和其他组织的支持下</w:t>
      </w:r>
      <w:r w:rsidR="00D56B10">
        <w:rPr>
          <w:rFonts w:hint="eastAsia"/>
          <w:sz w:val="24"/>
          <w:szCs w:val="24"/>
          <w:lang w:val="en-GB"/>
        </w:rPr>
        <w:t>，</w:t>
      </w:r>
      <w:r w:rsidR="00C20D48">
        <w:rPr>
          <w:rFonts w:hint="eastAsia"/>
          <w:sz w:val="24"/>
          <w:szCs w:val="24"/>
          <w:lang w:val="en-GB"/>
        </w:rPr>
        <w:t>帮助</w:t>
      </w:r>
      <w:r w:rsidRPr="00ED5B19">
        <w:rPr>
          <w:sz w:val="24"/>
          <w:szCs w:val="24"/>
          <w:lang w:val="en-GB"/>
        </w:rPr>
        <w:t>执行</w:t>
      </w:r>
      <w:r w:rsidRPr="00ED5B19">
        <w:rPr>
          <w:sz w:val="24"/>
          <w:szCs w:val="24"/>
          <w:lang w:val="en-GB"/>
        </w:rPr>
        <w:t xml:space="preserve"> 2020 </w:t>
      </w:r>
      <w:r w:rsidRPr="00ED5B19">
        <w:rPr>
          <w:sz w:val="24"/>
          <w:szCs w:val="24"/>
          <w:lang w:val="en-GB"/>
        </w:rPr>
        <w:t>年后全球生物多样性框架，</w:t>
      </w:r>
      <w:r w:rsidR="00C20D48">
        <w:rPr>
          <w:rFonts w:hint="eastAsia"/>
          <w:sz w:val="24"/>
          <w:szCs w:val="24"/>
          <w:lang w:val="en-GB"/>
        </w:rPr>
        <w:t>在这方面</w:t>
      </w:r>
      <w:r w:rsidRPr="00ED5B19">
        <w:rPr>
          <w:sz w:val="24"/>
          <w:szCs w:val="24"/>
          <w:lang w:val="en-GB"/>
        </w:rPr>
        <w:t>与《公约》和其他相关国际义务</w:t>
      </w:r>
      <w:r w:rsidR="00C20D48">
        <w:rPr>
          <w:rFonts w:hint="eastAsia"/>
          <w:sz w:val="24"/>
          <w:szCs w:val="24"/>
          <w:lang w:val="en-GB"/>
        </w:rPr>
        <w:t>，包括人权义务</w:t>
      </w:r>
      <w:r w:rsidRPr="00ED5B19">
        <w:rPr>
          <w:rFonts w:hint="eastAsia"/>
          <w:sz w:val="24"/>
          <w:szCs w:val="24"/>
          <w:lang w:val="en-GB"/>
        </w:rPr>
        <w:t>保持</w:t>
      </w:r>
      <w:r w:rsidRPr="00ED5B19">
        <w:rPr>
          <w:sz w:val="24"/>
          <w:szCs w:val="24"/>
          <w:lang w:val="en-GB"/>
        </w:rPr>
        <w:t>一致和协调，特别是</w:t>
      </w:r>
      <w:r w:rsidRPr="00ED5B19">
        <w:rPr>
          <w:rFonts w:hint="eastAsia"/>
          <w:sz w:val="24"/>
          <w:szCs w:val="24"/>
          <w:lang w:val="en-GB"/>
        </w:rPr>
        <w:t>为</w:t>
      </w:r>
      <w:r w:rsidRPr="00ED5B19">
        <w:rPr>
          <w:sz w:val="24"/>
          <w:szCs w:val="24"/>
          <w:lang w:val="en-GB"/>
        </w:rPr>
        <w:t>各级</w:t>
      </w:r>
      <w:r w:rsidR="00D56B10">
        <w:rPr>
          <w:rFonts w:hint="eastAsia"/>
          <w:sz w:val="24"/>
          <w:szCs w:val="24"/>
          <w:lang w:val="en-GB"/>
        </w:rPr>
        <w:t>政府</w:t>
      </w:r>
      <w:r w:rsidRPr="00ED5B19">
        <w:rPr>
          <w:rFonts w:hint="eastAsia"/>
          <w:sz w:val="24"/>
          <w:szCs w:val="24"/>
          <w:lang w:val="en-GB"/>
        </w:rPr>
        <w:t>的</w:t>
      </w:r>
      <w:r w:rsidRPr="00ED5B19">
        <w:rPr>
          <w:sz w:val="24"/>
          <w:szCs w:val="24"/>
          <w:lang w:val="en-GB"/>
        </w:rPr>
        <w:t>参与</w:t>
      </w:r>
      <w:r w:rsidRPr="00ED5B19">
        <w:rPr>
          <w:rFonts w:hint="eastAsia"/>
          <w:sz w:val="24"/>
          <w:szCs w:val="24"/>
          <w:lang w:val="en-GB"/>
        </w:rPr>
        <w:t>创造条件</w:t>
      </w:r>
      <w:r w:rsidRPr="00ED5B19">
        <w:rPr>
          <w:sz w:val="24"/>
          <w:szCs w:val="24"/>
          <w:lang w:val="en-GB"/>
        </w:rPr>
        <w:t>，</w:t>
      </w:r>
      <w:r w:rsidRPr="00ED5B19">
        <w:rPr>
          <w:rFonts w:hint="eastAsia"/>
          <w:sz w:val="24"/>
          <w:szCs w:val="24"/>
          <w:lang w:val="en-GB"/>
        </w:rPr>
        <w:t>从而帮助</w:t>
      </w:r>
      <w:r w:rsidRPr="00ED5B19">
        <w:rPr>
          <w:sz w:val="24"/>
          <w:szCs w:val="24"/>
          <w:lang w:val="en-GB"/>
        </w:rPr>
        <w:t>妇女、</w:t>
      </w:r>
      <w:r w:rsidR="00C20D48">
        <w:rPr>
          <w:rFonts w:hint="eastAsia"/>
          <w:sz w:val="24"/>
          <w:szCs w:val="24"/>
          <w:lang w:val="en-GB"/>
        </w:rPr>
        <w:t>不同性别认同人士、</w:t>
      </w:r>
      <w:r w:rsidRPr="00ED5B19">
        <w:rPr>
          <w:rFonts w:hint="eastAsia"/>
          <w:sz w:val="24"/>
          <w:szCs w:val="24"/>
          <w:lang w:val="en-GB"/>
        </w:rPr>
        <w:t>青年、</w:t>
      </w:r>
      <w:r w:rsidRPr="00ED5B19">
        <w:rPr>
          <w:sz w:val="24"/>
          <w:szCs w:val="24"/>
          <w:lang w:val="en-GB"/>
        </w:rPr>
        <w:t>土著人民和地方社区、民间社会组织、私营</w:t>
      </w:r>
      <w:r w:rsidRPr="00ED5B19">
        <w:rPr>
          <w:rFonts w:hint="eastAsia"/>
          <w:sz w:val="24"/>
          <w:szCs w:val="24"/>
          <w:lang w:val="en-GB"/>
        </w:rPr>
        <w:t>和金融</w:t>
      </w:r>
      <w:r w:rsidRPr="00ED5B19">
        <w:rPr>
          <w:sz w:val="24"/>
          <w:szCs w:val="24"/>
          <w:lang w:val="en-GB"/>
        </w:rPr>
        <w:t>部门</w:t>
      </w:r>
      <w:r w:rsidRPr="00ED5B19">
        <w:rPr>
          <w:rFonts w:hint="eastAsia"/>
          <w:sz w:val="24"/>
          <w:szCs w:val="24"/>
          <w:lang w:val="en-GB"/>
        </w:rPr>
        <w:t>、各行各业</w:t>
      </w:r>
      <w:r w:rsidRPr="00ED5B19">
        <w:rPr>
          <w:sz w:val="24"/>
          <w:szCs w:val="24"/>
          <w:lang w:val="en-GB"/>
        </w:rPr>
        <w:t>的利益攸关方</w:t>
      </w:r>
      <w:r w:rsidRPr="00ED5B19">
        <w:rPr>
          <w:rFonts w:hint="eastAsia"/>
          <w:sz w:val="24"/>
          <w:szCs w:val="24"/>
          <w:lang w:val="en-GB"/>
        </w:rPr>
        <w:t>为</w:t>
      </w:r>
      <w:r w:rsidRPr="00ED5B19">
        <w:rPr>
          <w:sz w:val="24"/>
          <w:szCs w:val="24"/>
          <w:lang w:val="en-GB"/>
        </w:rPr>
        <w:t>全面</w:t>
      </w:r>
      <w:r w:rsidRPr="00ED5B19">
        <w:rPr>
          <w:rFonts w:hint="eastAsia"/>
          <w:sz w:val="24"/>
          <w:szCs w:val="24"/>
          <w:lang w:val="en-GB"/>
        </w:rPr>
        <w:t>落实</w:t>
      </w:r>
      <w:r w:rsidRPr="00ED5B19">
        <w:rPr>
          <w:sz w:val="24"/>
          <w:szCs w:val="24"/>
          <w:lang w:val="en-GB"/>
        </w:rPr>
        <w:t xml:space="preserve">2020 </w:t>
      </w:r>
      <w:r w:rsidRPr="00ED5B19">
        <w:rPr>
          <w:rFonts w:hint="eastAsia"/>
          <w:sz w:val="24"/>
          <w:szCs w:val="24"/>
          <w:lang w:val="en-GB"/>
        </w:rPr>
        <w:t>年后全球生物多样性框架</w:t>
      </w:r>
      <w:r w:rsidRPr="00ED5B19">
        <w:rPr>
          <w:sz w:val="24"/>
          <w:szCs w:val="24"/>
          <w:lang w:val="en-GB"/>
        </w:rPr>
        <w:t>的</w:t>
      </w:r>
      <w:r w:rsidRPr="00ED5B19">
        <w:rPr>
          <w:rFonts w:hint="eastAsia"/>
          <w:sz w:val="24"/>
          <w:szCs w:val="24"/>
          <w:lang w:val="en-GB"/>
        </w:rPr>
        <w:t>长期</w:t>
      </w:r>
      <w:r w:rsidRPr="00ED5B19">
        <w:rPr>
          <w:sz w:val="24"/>
          <w:szCs w:val="24"/>
          <w:lang w:val="en-GB"/>
        </w:rPr>
        <w:t>目标和</w:t>
      </w:r>
      <w:r w:rsidRPr="00ED5B19">
        <w:rPr>
          <w:rFonts w:hint="eastAsia"/>
          <w:sz w:val="24"/>
          <w:szCs w:val="24"/>
          <w:lang w:val="en-GB"/>
        </w:rPr>
        <w:t>行动目标以及实现《公约》的各项目标</w:t>
      </w:r>
      <w:r w:rsidRPr="00ED5B19">
        <w:rPr>
          <w:sz w:val="24"/>
          <w:szCs w:val="24"/>
          <w:lang w:val="en-GB"/>
        </w:rPr>
        <w:t>作出充分和有效的贡献；</w:t>
      </w:r>
    </w:p>
    <w:p w14:paraId="03C5CFE5" w14:textId="39F85834" w:rsidR="00512BAC" w:rsidRPr="00512BAC" w:rsidRDefault="00512BAC">
      <w:pPr>
        <w:numPr>
          <w:ilvl w:val="0"/>
          <w:numId w:val="7"/>
        </w:numPr>
        <w:adjustRightInd w:val="0"/>
        <w:snapToGrid w:val="0"/>
        <w:spacing w:before="120" w:line="240" w:lineRule="atLeast"/>
        <w:ind w:left="490" w:firstLine="490"/>
        <w:rPr>
          <w:rFonts w:eastAsiaTheme="minorEastAsia"/>
          <w:sz w:val="24"/>
          <w:szCs w:val="24"/>
          <w:lang w:val="en-GB"/>
        </w:rPr>
      </w:pPr>
      <w:r w:rsidRPr="00512BAC">
        <w:rPr>
          <w:rFonts w:ascii="楷体" w:eastAsia="楷体" w:hAnsi="楷体" w:hint="eastAsia"/>
          <w:sz w:val="24"/>
          <w:szCs w:val="24"/>
          <w:lang w:val="en-GB"/>
        </w:rPr>
        <w:t>邀请</w:t>
      </w:r>
      <w:r w:rsidRPr="00512BAC">
        <w:rPr>
          <w:rFonts w:eastAsiaTheme="minorEastAsia"/>
          <w:sz w:val="24"/>
          <w:szCs w:val="24"/>
          <w:lang w:val="en-GB"/>
        </w:rPr>
        <w:t>缔约方和其他</w:t>
      </w:r>
      <w:r>
        <w:rPr>
          <w:rFonts w:eastAsiaTheme="minorEastAsia" w:hint="eastAsia"/>
          <w:sz w:val="24"/>
          <w:szCs w:val="24"/>
          <w:lang w:val="en-GB"/>
        </w:rPr>
        <w:t>国家</w:t>
      </w:r>
      <w:r w:rsidRPr="00512BAC">
        <w:rPr>
          <w:rFonts w:eastAsiaTheme="minorEastAsia"/>
          <w:sz w:val="24"/>
          <w:szCs w:val="24"/>
          <w:lang w:val="en-GB"/>
        </w:rPr>
        <w:t>政府在跨界、区域和国际各级合作</w:t>
      </w:r>
      <w:r w:rsidR="00563B61">
        <w:rPr>
          <w:rFonts w:eastAsiaTheme="minorEastAsia"/>
          <w:sz w:val="24"/>
          <w:szCs w:val="24"/>
          <w:lang w:val="en-GB"/>
        </w:rPr>
        <w:t>执行</w:t>
      </w:r>
      <w:r w:rsidRPr="00512BAC">
        <w:rPr>
          <w:rFonts w:eastAsiaTheme="minorEastAsia"/>
          <w:sz w:val="24"/>
          <w:szCs w:val="24"/>
          <w:lang w:val="en-GB"/>
        </w:rPr>
        <w:t xml:space="preserve"> 2020 </w:t>
      </w:r>
      <w:r w:rsidRPr="00512BAC">
        <w:rPr>
          <w:rFonts w:eastAsiaTheme="minorEastAsia"/>
          <w:sz w:val="24"/>
          <w:szCs w:val="24"/>
          <w:lang w:val="en-GB"/>
        </w:rPr>
        <w:t>年后全球生物多样性框架；</w:t>
      </w:r>
    </w:p>
    <w:p w14:paraId="2E1E3FCD" w14:textId="08A4B036" w:rsidR="00C20D48" w:rsidRPr="00512BAC" w:rsidRDefault="00512BAC">
      <w:pPr>
        <w:numPr>
          <w:ilvl w:val="0"/>
          <w:numId w:val="7"/>
        </w:numPr>
        <w:adjustRightInd w:val="0"/>
        <w:snapToGrid w:val="0"/>
        <w:spacing w:before="120" w:line="240" w:lineRule="atLeast"/>
        <w:ind w:left="490" w:firstLine="490"/>
        <w:rPr>
          <w:rFonts w:ascii="楷体" w:eastAsia="楷体" w:hAnsi="楷体"/>
          <w:sz w:val="24"/>
          <w:szCs w:val="24"/>
          <w:lang w:val="en-GB"/>
        </w:rPr>
      </w:pPr>
      <w:r w:rsidRPr="00512BAC">
        <w:rPr>
          <w:rFonts w:ascii="楷体" w:eastAsia="楷体" w:hAnsi="楷体" w:hint="eastAsia"/>
          <w:sz w:val="24"/>
          <w:szCs w:val="24"/>
          <w:lang w:val="en-GB"/>
        </w:rPr>
        <w:t>重申</w:t>
      </w:r>
      <w:r w:rsidRPr="00512BAC">
        <w:rPr>
          <w:rFonts w:eastAsiaTheme="minorEastAsia"/>
          <w:sz w:val="24"/>
          <w:szCs w:val="24"/>
          <w:lang w:val="en-GB"/>
        </w:rPr>
        <w:t>期望缔约方和其他</w:t>
      </w:r>
      <w:r>
        <w:rPr>
          <w:rFonts w:eastAsiaTheme="minorEastAsia" w:hint="eastAsia"/>
          <w:sz w:val="24"/>
          <w:szCs w:val="24"/>
          <w:lang w:val="en-GB"/>
        </w:rPr>
        <w:t>国家</w:t>
      </w:r>
      <w:r w:rsidRPr="00512BAC">
        <w:rPr>
          <w:rFonts w:eastAsiaTheme="minorEastAsia"/>
          <w:sz w:val="24"/>
          <w:szCs w:val="24"/>
          <w:lang w:val="en-GB"/>
        </w:rPr>
        <w:t>政府确保在</w:t>
      </w:r>
      <w:r w:rsidR="00563B61">
        <w:rPr>
          <w:rFonts w:eastAsiaTheme="minorEastAsia"/>
          <w:sz w:val="24"/>
          <w:szCs w:val="24"/>
          <w:lang w:val="en-GB"/>
        </w:rPr>
        <w:t>执行</w:t>
      </w:r>
      <w:r w:rsidRPr="00512BAC">
        <w:rPr>
          <w:rFonts w:eastAsiaTheme="minorEastAsia"/>
          <w:sz w:val="24"/>
          <w:szCs w:val="24"/>
          <w:lang w:val="en-GB"/>
        </w:rPr>
        <w:t xml:space="preserve"> 2020 </w:t>
      </w:r>
      <w:r w:rsidRPr="00512BAC">
        <w:rPr>
          <w:rFonts w:eastAsiaTheme="minorEastAsia"/>
          <w:sz w:val="24"/>
          <w:szCs w:val="24"/>
          <w:lang w:val="en-GB"/>
        </w:rPr>
        <w:t>年后全球生物多样性框架时尊重和落实土著人民和地方社区的权利；</w:t>
      </w:r>
    </w:p>
    <w:p w14:paraId="3E2D5666" w14:textId="57256BA2" w:rsidR="00ED5B19" w:rsidRDefault="00ED5B19">
      <w:pPr>
        <w:numPr>
          <w:ilvl w:val="0"/>
          <w:numId w:val="7"/>
        </w:numPr>
        <w:adjustRightInd w:val="0"/>
        <w:snapToGrid w:val="0"/>
        <w:spacing w:before="120" w:line="240" w:lineRule="atLeast"/>
        <w:ind w:left="490" w:firstLine="490"/>
        <w:rPr>
          <w:sz w:val="24"/>
          <w:szCs w:val="24"/>
          <w:lang w:val="en-GB"/>
        </w:rPr>
      </w:pPr>
      <w:r w:rsidRPr="00512BAC">
        <w:rPr>
          <w:rFonts w:ascii="楷体" w:eastAsia="楷体" w:hAnsi="楷体"/>
          <w:sz w:val="24"/>
          <w:szCs w:val="24"/>
          <w:lang w:val="en-GB"/>
        </w:rPr>
        <w:t>敦促</w:t>
      </w:r>
      <w:r w:rsidRPr="00ED5B19">
        <w:rPr>
          <w:rFonts w:hint="eastAsia"/>
          <w:sz w:val="24"/>
          <w:szCs w:val="24"/>
          <w:lang w:val="en-GB"/>
        </w:rPr>
        <w:t>有关协定</w:t>
      </w:r>
      <w:r w:rsidRPr="00ED5B19">
        <w:rPr>
          <w:sz w:val="24"/>
          <w:szCs w:val="24"/>
          <w:lang w:val="en-GB"/>
        </w:rPr>
        <w:t>、进程和组织酌情</w:t>
      </w:r>
      <w:r w:rsidR="00512BAC">
        <w:rPr>
          <w:rFonts w:hint="eastAsia"/>
          <w:sz w:val="24"/>
          <w:szCs w:val="24"/>
          <w:lang w:val="en-GB"/>
        </w:rPr>
        <w:t>[</w:t>
      </w:r>
      <w:r w:rsidRPr="00ED5B19">
        <w:rPr>
          <w:sz w:val="24"/>
          <w:szCs w:val="24"/>
          <w:lang w:val="en-GB"/>
        </w:rPr>
        <w:t>考虑制定或更新</w:t>
      </w:r>
      <w:r w:rsidR="00512BAC">
        <w:rPr>
          <w:rFonts w:hint="eastAsia"/>
          <w:sz w:val="24"/>
          <w:szCs w:val="24"/>
          <w:lang w:val="en-GB"/>
        </w:rPr>
        <w:t>]</w:t>
      </w:r>
      <w:r w:rsidR="00512BAC">
        <w:rPr>
          <w:sz w:val="24"/>
          <w:szCs w:val="24"/>
          <w:lang w:val="en-GB"/>
        </w:rPr>
        <w:t>[</w:t>
      </w:r>
      <w:r w:rsidR="00512BAC">
        <w:rPr>
          <w:rFonts w:hint="eastAsia"/>
          <w:sz w:val="24"/>
          <w:szCs w:val="24"/>
          <w:lang w:val="en-GB"/>
        </w:rPr>
        <w:t>制定或更新</w:t>
      </w:r>
      <w:r w:rsidR="00512BAC">
        <w:rPr>
          <w:sz w:val="24"/>
          <w:szCs w:val="24"/>
          <w:lang w:val="en-GB"/>
        </w:rPr>
        <w:t>]</w:t>
      </w:r>
      <w:r w:rsidRPr="00ED5B19">
        <w:rPr>
          <w:sz w:val="24"/>
          <w:szCs w:val="24"/>
          <w:lang w:val="en-GB"/>
        </w:rPr>
        <w:t>相关战略和框架，</w:t>
      </w:r>
      <w:r w:rsidR="00512BAC">
        <w:rPr>
          <w:rFonts w:hint="eastAsia"/>
          <w:sz w:val="24"/>
          <w:szCs w:val="24"/>
          <w:lang w:val="en-GB"/>
        </w:rPr>
        <w:t>用以</w:t>
      </w:r>
      <w:r w:rsidR="00512BAC">
        <w:rPr>
          <w:rFonts w:hint="eastAsia"/>
          <w:sz w:val="24"/>
          <w:szCs w:val="24"/>
          <w:lang w:val="en-GB"/>
        </w:rPr>
        <w:t>[</w:t>
      </w:r>
      <w:r w:rsidRPr="00ED5B19">
        <w:rPr>
          <w:sz w:val="24"/>
          <w:szCs w:val="24"/>
          <w:lang w:val="en-GB"/>
        </w:rPr>
        <w:t>补充和支持国家</w:t>
      </w:r>
      <w:r w:rsidR="00512BAC">
        <w:rPr>
          <w:rFonts w:hint="eastAsia"/>
          <w:sz w:val="24"/>
          <w:szCs w:val="24"/>
          <w:lang w:val="en-GB"/>
        </w:rPr>
        <w:t>、区域和国际</w:t>
      </w:r>
      <w:r w:rsidRPr="00ED5B19">
        <w:rPr>
          <w:sz w:val="24"/>
          <w:szCs w:val="24"/>
          <w:lang w:val="en-GB"/>
        </w:rPr>
        <w:t>行动</w:t>
      </w:r>
      <w:r w:rsidRPr="00ED5B19">
        <w:rPr>
          <w:rFonts w:hint="eastAsia"/>
          <w:sz w:val="24"/>
          <w:szCs w:val="24"/>
          <w:lang w:val="en-GB"/>
        </w:rPr>
        <w:t>，帮助执行</w:t>
      </w:r>
      <w:r w:rsidRPr="00ED5B19">
        <w:rPr>
          <w:sz w:val="24"/>
          <w:szCs w:val="24"/>
          <w:lang w:val="en-GB"/>
        </w:rPr>
        <w:t xml:space="preserve"> 2020 </w:t>
      </w:r>
      <w:r w:rsidRPr="00ED5B19">
        <w:rPr>
          <w:sz w:val="24"/>
          <w:szCs w:val="24"/>
          <w:lang w:val="en-GB"/>
        </w:rPr>
        <w:t>年后全球生物多样性框架</w:t>
      </w:r>
      <w:r w:rsidRPr="00ED5B19">
        <w:rPr>
          <w:rFonts w:hint="eastAsia"/>
          <w:sz w:val="24"/>
          <w:szCs w:val="24"/>
          <w:lang w:val="en-GB"/>
        </w:rPr>
        <w:t>，酌情补充和支持执行</w:t>
      </w:r>
      <w:r w:rsidRPr="00ED5B19">
        <w:rPr>
          <w:sz w:val="24"/>
          <w:szCs w:val="24"/>
          <w:lang w:val="en-GB"/>
        </w:rPr>
        <w:t>2020</w:t>
      </w:r>
      <w:r w:rsidRPr="00ED5B19">
        <w:rPr>
          <w:rFonts w:hint="eastAsia"/>
          <w:sz w:val="24"/>
          <w:szCs w:val="24"/>
          <w:lang w:val="en-GB"/>
        </w:rPr>
        <w:t>年后全球生物多样性框架的</w:t>
      </w:r>
      <w:r w:rsidR="00512BAC" w:rsidRPr="00ED5B19">
        <w:rPr>
          <w:rFonts w:hint="eastAsia"/>
          <w:sz w:val="24"/>
          <w:szCs w:val="24"/>
          <w:lang w:val="en-GB"/>
        </w:rPr>
        <w:t>国家</w:t>
      </w:r>
      <w:r w:rsidR="00512BAC">
        <w:rPr>
          <w:rFonts w:hint="eastAsia"/>
          <w:sz w:val="24"/>
          <w:szCs w:val="24"/>
          <w:lang w:val="en-GB"/>
        </w:rPr>
        <w:t>、区域和国际</w:t>
      </w:r>
      <w:r w:rsidRPr="00ED5B19">
        <w:rPr>
          <w:rFonts w:hint="eastAsia"/>
          <w:sz w:val="24"/>
          <w:szCs w:val="24"/>
          <w:lang w:val="en-GB"/>
        </w:rPr>
        <w:t>努力</w:t>
      </w:r>
      <w:r w:rsidRPr="00ED5B19">
        <w:rPr>
          <w:sz w:val="24"/>
          <w:szCs w:val="24"/>
          <w:lang w:val="en-GB"/>
        </w:rPr>
        <w:t>；</w:t>
      </w:r>
    </w:p>
    <w:p w14:paraId="519EFF3E" w14:textId="48A9626B" w:rsidR="00512BAC" w:rsidRPr="00ED5B19" w:rsidRDefault="00512BAC">
      <w:pPr>
        <w:numPr>
          <w:ilvl w:val="0"/>
          <w:numId w:val="7"/>
        </w:numPr>
        <w:adjustRightInd w:val="0"/>
        <w:snapToGrid w:val="0"/>
        <w:spacing w:before="120" w:line="240" w:lineRule="atLeast"/>
        <w:ind w:left="490" w:firstLine="490"/>
        <w:rPr>
          <w:sz w:val="24"/>
          <w:szCs w:val="24"/>
          <w:lang w:val="en-GB"/>
        </w:rPr>
      </w:pPr>
      <w:r w:rsidRPr="00512BAC">
        <w:rPr>
          <w:rFonts w:ascii="楷体" w:eastAsia="楷体" w:hAnsi="楷体" w:hint="eastAsia"/>
          <w:sz w:val="24"/>
          <w:szCs w:val="24"/>
          <w:lang w:val="en-GB"/>
        </w:rPr>
        <w:t>敦促</w:t>
      </w:r>
      <w:r>
        <w:rPr>
          <w:rFonts w:hint="eastAsia"/>
          <w:sz w:val="24"/>
          <w:szCs w:val="24"/>
          <w:lang w:val="en-GB"/>
        </w:rPr>
        <w:t>缔约方</w:t>
      </w:r>
      <w:r w:rsidR="00D842A8">
        <w:rPr>
          <w:rFonts w:hint="eastAsia"/>
          <w:sz w:val="24"/>
          <w:szCs w:val="24"/>
          <w:lang w:val="en-GB"/>
        </w:rPr>
        <w:t>确保在</w:t>
      </w:r>
      <w:r w:rsidR="00D842A8">
        <w:rPr>
          <w:rFonts w:hint="eastAsia"/>
          <w:sz w:val="24"/>
          <w:szCs w:val="24"/>
          <w:lang w:val="en-GB"/>
        </w:rPr>
        <w:t>2</w:t>
      </w:r>
      <w:r w:rsidR="00D842A8">
        <w:rPr>
          <w:sz w:val="24"/>
          <w:szCs w:val="24"/>
          <w:lang w:val="en-GB"/>
        </w:rPr>
        <w:t>020</w:t>
      </w:r>
      <w:r w:rsidR="00D842A8">
        <w:rPr>
          <w:rFonts w:hint="eastAsia"/>
          <w:sz w:val="24"/>
          <w:szCs w:val="24"/>
          <w:lang w:val="en-GB"/>
        </w:rPr>
        <w:t>年后全球生物多样性框架的执行、报告和审查过程中发挥与其他相关协定和框架以及可持续发展目标之间的协同作用；</w:t>
      </w:r>
    </w:p>
    <w:p w14:paraId="6C585E92" w14:textId="49A0034A" w:rsidR="00ED5B19" w:rsidRPr="00ED5B19" w:rsidRDefault="00ED5B19">
      <w:pPr>
        <w:numPr>
          <w:ilvl w:val="0"/>
          <w:numId w:val="7"/>
        </w:numPr>
        <w:adjustRightInd w:val="0"/>
        <w:snapToGrid w:val="0"/>
        <w:spacing w:before="120" w:line="240" w:lineRule="atLeast"/>
        <w:ind w:left="490" w:firstLine="490"/>
        <w:rPr>
          <w:sz w:val="24"/>
          <w:szCs w:val="24"/>
          <w:lang w:val="en-GB"/>
        </w:rPr>
      </w:pPr>
      <w:r w:rsidRPr="00512BAC">
        <w:rPr>
          <w:rFonts w:ascii="楷体" w:eastAsia="楷体" w:hAnsi="楷体" w:hint="eastAsia"/>
          <w:sz w:val="24"/>
          <w:szCs w:val="24"/>
          <w:lang w:val="en-GB"/>
        </w:rPr>
        <w:t>邀请</w:t>
      </w:r>
      <w:r w:rsidRPr="00ED5B19">
        <w:rPr>
          <w:rFonts w:hint="eastAsia"/>
          <w:sz w:val="24"/>
          <w:szCs w:val="24"/>
          <w:lang w:val="en-GB"/>
        </w:rPr>
        <w:t>联合国大会在监测可持续发展目标的进展时</w:t>
      </w:r>
      <w:r w:rsidR="00D842A8">
        <w:rPr>
          <w:rFonts w:hint="eastAsia"/>
          <w:sz w:val="24"/>
          <w:szCs w:val="24"/>
          <w:lang w:val="en-GB"/>
        </w:rPr>
        <w:t>认识到</w:t>
      </w:r>
      <w:r w:rsidRPr="00ED5B19">
        <w:rPr>
          <w:sz w:val="24"/>
          <w:szCs w:val="24"/>
          <w:lang w:val="en-GB"/>
        </w:rPr>
        <w:t>2020</w:t>
      </w:r>
      <w:r w:rsidRPr="00ED5B19">
        <w:rPr>
          <w:rFonts w:hint="eastAsia"/>
          <w:sz w:val="24"/>
          <w:szCs w:val="24"/>
          <w:lang w:val="en-GB"/>
        </w:rPr>
        <w:t>年后全球生物多样性框架</w:t>
      </w:r>
      <w:r w:rsidR="00D842A8">
        <w:rPr>
          <w:rFonts w:hint="eastAsia"/>
          <w:sz w:val="24"/>
          <w:szCs w:val="24"/>
          <w:lang w:val="en-GB"/>
        </w:rPr>
        <w:t>，并考虑到</w:t>
      </w:r>
      <w:r w:rsidRPr="00ED5B19">
        <w:rPr>
          <w:rFonts w:hint="eastAsia"/>
          <w:sz w:val="24"/>
          <w:szCs w:val="24"/>
          <w:lang w:val="en-GB"/>
        </w:rPr>
        <w:t>其执行进展情况；</w:t>
      </w:r>
      <w:r w:rsidR="00177D2F">
        <w:rPr>
          <w:rFonts w:hint="eastAsia"/>
          <w:sz w:val="24"/>
          <w:szCs w:val="24"/>
          <w:lang w:val="en-GB"/>
        </w:rPr>
        <w:t xml:space="preserve"> </w:t>
      </w:r>
    </w:p>
    <w:p w14:paraId="1530E6E0" w14:textId="66174610" w:rsidR="00ED5B19" w:rsidRPr="00ED5B19" w:rsidRDefault="00ED5B19">
      <w:pPr>
        <w:numPr>
          <w:ilvl w:val="0"/>
          <w:numId w:val="7"/>
        </w:numPr>
        <w:adjustRightInd w:val="0"/>
        <w:snapToGrid w:val="0"/>
        <w:spacing w:before="120" w:line="240" w:lineRule="atLeast"/>
        <w:ind w:left="490" w:firstLine="490"/>
        <w:rPr>
          <w:sz w:val="24"/>
          <w:szCs w:val="24"/>
          <w:lang w:val="en-GB"/>
        </w:rPr>
      </w:pPr>
      <w:r w:rsidRPr="00D842A8">
        <w:rPr>
          <w:rFonts w:ascii="楷体" w:eastAsia="楷体" w:hAnsi="楷体" w:hint="eastAsia"/>
          <w:sz w:val="24"/>
          <w:szCs w:val="24"/>
          <w:lang w:val="en-GB"/>
        </w:rPr>
        <w:t>邀请</w:t>
      </w:r>
      <w:r w:rsidRPr="00ED5B19">
        <w:rPr>
          <w:rFonts w:hint="eastAsia"/>
          <w:sz w:val="24"/>
          <w:szCs w:val="24"/>
          <w:lang w:val="en-GB"/>
        </w:rPr>
        <w:t>其他生物多样性相关公约和其他相关协定的缔约方和其他国家政府</w:t>
      </w:r>
      <w:r w:rsidR="00D842A8">
        <w:rPr>
          <w:rFonts w:hint="eastAsia"/>
          <w:sz w:val="24"/>
          <w:szCs w:val="24"/>
          <w:lang w:val="en-GB"/>
        </w:rPr>
        <w:t>以及国际组织</w:t>
      </w:r>
      <w:r w:rsidR="00D842A8">
        <w:rPr>
          <w:rFonts w:hint="eastAsia"/>
          <w:sz w:val="24"/>
          <w:szCs w:val="24"/>
          <w:lang w:val="en-GB"/>
        </w:rPr>
        <w:t>[</w:t>
      </w:r>
      <w:r w:rsidRPr="00ED5B19">
        <w:rPr>
          <w:rFonts w:hint="eastAsia"/>
          <w:sz w:val="24"/>
          <w:szCs w:val="24"/>
          <w:lang w:val="en-GB"/>
        </w:rPr>
        <w:t>酌情考虑</w:t>
      </w:r>
      <w:r w:rsidR="00D842A8">
        <w:rPr>
          <w:rFonts w:hint="eastAsia"/>
          <w:sz w:val="24"/>
          <w:szCs w:val="24"/>
          <w:lang w:val="en-GB"/>
        </w:rPr>
        <w:t>]</w:t>
      </w:r>
      <w:r w:rsidRPr="00ED5B19">
        <w:rPr>
          <w:rFonts w:hint="eastAsia"/>
          <w:sz w:val="24"/>
          <w:szCs w:val="24"/>
          <w:lang w:val="en-GB"/>
        </w:rPr>
        <w:t>在即将举行的决策机构会议上通过相关治理进程认可</w:t>
      </w:r>
      <w:r w:rsidRPr="00ED5B19">
        <w:rPr>
          <w:sz w:val="24"/>
          <w:szCs w:val="24"/>
          <w:lang w:val="en-GB"/>
        </w:rPr>
        <w:t>2020</w:t>
      </w:r>
      <w:r w:rsidRPr="00ED5B19">
        <w:rPr>
          <w:rFonts w:hint="eastAsia"/>
          <w:sz w:val="24"/>
          <w:szCs w:val="24"/>
          <w:lang w:val="en-GB"/>
        </w:rPr>
        <w:t>年后全球生物多样性框架，为同心协力、有效和高效执行</w:t>
      </w:r>
      <w:r w:rsidRPr="00ED5B19">
        <w:rPr>
          <w:sz w:val="24"/>
          <w:szCs w:val="24"/>
          <w:lang w:val="en-GB"/>
        </w:rPr>
        <w:t>2020</w:t>
      </w:r>
      <w:r w:rsidRPr="00ED5B19">
        <w:rPr>
          <w:rFonts w:hint="eastAsia"/>
          <w:sz w:val="24"/>
          <w:szCs w:val="24"/>
          <w:lang w:val="en-GB"/>
        </w:rPr>
        <w:t>年后全球生物多样性框架作出贡献；</w:t>
      </w:r>
    </w:p>
    <w:p w14:paraId="1015DF24" w14:textId="5B928FCC" w:rsidR="00ED5B19" w:rsidRPr="00ED5B19" w:rsidRDefault="00ED5B19">
      <w:pPr>
        <w:numPr>
          <w:ilvl w:val="0"/>
          <w:numId w:val="7"/>
        </w:numPr>
        <w:adjustRightInd w:val="0"/>
        <w:snapToGrid w:val="0"/>
        <w:spacing w:before="120" w:line="240" w:lineRule="atLeast"/>
        <w:ind w:left="490" w:firstLine="490"/>
        <w:rPr>
          <w:sz w:val="24"/>
          <w:szCs w:val="24"/>
          <w:lang w:val="en-GB"/>
        </w:rPr>
      </w:pPr>
      <w:r w:rsidRPr="007736FD">
        <w:rPr>
          <w:rFonts w:ascii="楷体" w:eastAsia="楷体" w:hAnsi="楷体" w:hint="eastAsia"/>
          <w:sz w:val="24"/>
          <w:szCs w:val="24"/>
          <w:lang w:val="en-GB"/>
        </w:rPr>
        <w:t>邀请</w:t>
      </w:r>
      <w:r w:rsidRPr="00ED5B19">
        <w:rPr>
          <w:rFonts w:hint="eastAsia"/>
          <w:sz w:val="24"/>
          <w:szCs w:val="24"/>
          <w:lang w:val="en-GB"/>
        </w:rPr>
        <w:t>其他生物多样性相关公约和其他相关协定的缔约方和其他国家政府在即将举行的决策机构会议上合作采取措施，支持在整个联合国系统切实有效执行</w:t>
      </w:r>
      <w:r w:rsidRPr="00ED5B19">
        <w:rPr>
          <w:sz w:val="24"/>
          <w:szCs w:val="24"/>
          <w:lang w:val="en-GB"/>
        </w:rPr>
        <w:t>2020</w:t>
      </w:r>
      <w:r w:rsidRPr="00ED5B19">
        <w:rPr>
          <w:rFonts w:hint="eastAsia"/>
          <w:sz w:val="24"/>
          <w:szCs w:val="24"/>
          <w:lang w:val="en-GB"/>
        </w:rPr>
        <w:t>年后全球生物多样性框架</w:t>
      </w:r>
      <w:r w:rsidR="007736FD">
        <w:rPr>
          <w:rFonts w:hint="eastAsia"/>
          <w:sz w:val="24"/>
          <w:szCs w:val="24"/>
          <w:lang w:val="en-GB"/>
        </w:rPr>
        <w:t>，包括为此参加各生物多样性相关公约缔约方之间的合作机制</w:t>
      </w:r>
      <w:r w:rsidRPr="00ED5B19">
        <w:rPr>
          <w:rFonts w:hint="eastAsia"/>
          <w:sz w:val="24"/>
          <w:szCs w:val="24"/>
          <w:lang w:val="en-GB"/>
        </w:rPr>
        <w:t>；</w:t>
      </w:r>
      <w:r w:rsidRPr="00ED5B19">
        <w:rPr>
          <w:rFonts w:hint="eastAsia"/>
          <w:sz w:val="24"/>
          <w:szCs w:val="24"/>
          <w:lang w:val="en-GB"/>
        </w:rPr>
        <w:t xml:space="preserve"> </w:t>
      </w:r>
    </w:p>
    <w:p w14:paraId="321E31A9" w14:textId="6F21D364" w:rsidR="00ED5B19" w:rsidRPr="00ED5B19" w:rsidRDefault="00ED5B19">
      <w:pPr>
        <w:numPr>
          <w:ilvl w:val="0"/>
          <w:numId w:val="7"/>
        </w:numPr>
        <w:adjustRightInd w:val="0"/>
        <w:snapToGrid w:val="0"/>
        <w:spacing w:before="120" w:line="240" w:lineRule="atLeast"/>
        <w:ind w:left="490" w:firstLine="490"/>
        <w:rPr>
          <w:sz w:val="24"/>
          <w:szCs w:val="24"/>
          <w:lang w:val="en-GB"/>
        </w:rPr>
      </w:pPr>
      <w:r w:rsidRPr="007736FD">
        <w:rPr>
          <w:rFonts w:ascii="楷体" w:eastAsia="楷体" w:hAnsi="楷体"/>
          <w:sz w:val="24"/>
          <w:szCs w:val="24"/>
          <w:lang w:val="en-GB"/>
        </w:rPr>
        <w:t>邀请</w:t>
      </w:r>
      <w:r w:rsidRPr="00ED5B19">
        <w:rPr>
          <w:sz w:val="24"/>
          <w:szCs w:val="24"/>
          <w:lang w:val="en-GB"/>
        </w:rPr>
        <w:t>联合国环境规划署特别是其区域办事处</w:t>
      </w:r>
      <w:r w:rsidRPr="00ED5B19">
        <w:rPr>
          <w:rFonts w:hint="eastAsia"/>
          <w:sz w:val="24"/>
          <w:szCs w:val="24"/>
          <w:lang w:val="en-GB"/>
        </w:rPr>
        <w:t>、</w:t>
      </w:r>
      <w:r w:rsidR="007736FD">
        <w:rPr>
          <w:rFonts w:hint="eastAsia"/>
          <w:sz w:val="24"/>
          <w:szCs w:val="24"/>
          <w:lang w:val="en-GB"/>
        </w:rPr>
        <w:t>联合国教育、科学及文化组织（通过其人与生物圈计划和世界生物圈保护区网络）、</w:t>
      </w:r>
      <w:r w:rsidRPr="00ED5B19">
        <w:rPr>
          <w:sz w:val="24"/>
          <w:szCs w:val="24"/>
          <w:lang w:val="en-GB"/>
        </w:rPr>
        <w:t>联合国开发计划署</w:t>
      </w:r>
      <w:r w:rsidRPr="00ED5B19">
        <w:rPr>
          <w:rFonts w:hint="eastAsia"/>
          <w:sz w:val="24"/>
          <w:szCs w:val="24"/>
          <w:lang w:val="en-GB"/>
        </w:rPr>
        <w:t>、</w:t>
      </w:r>
      <w:r w:rsidRPr="00ED5B19">
        <w:rPr>
          <w:sz w:val="24"/>
          <w:szCs w:val="24"/>
          <w:lang w:val="en-GB"/>
        </w:rPr>
        <w:t>联合国粮食及农业组织</w:t>
      </w:r>
      <w:r w:rsidRPr="00ED5B19">
        <w:rPr>
          <w:sz w:val="24"/>
          <w:szCs w:val="24"/>
          <w:lang w:val="en-GB"/>
        </w:rPr>
        <w:lastRenderedPageBreak/>
        <w:t>与其他相关执行机构合作，</w:t>
      </w:r>
      <w:r w:rsidRPr="00ED5B19">
        <w:rPr>
          <w:rFonts w:hint="eastAsia"/>
          <w:sz w:val="24"/>
          <w:szCs w:val="24"/>
          <w:lang w:val="en-GB"/>
        </w:rPr>
        <w:t>协助</w:t>
      </w:r>
      <w:r w:rsidRPr="00ED5B19">
        <w:rPr>
          <w:sz w:val="24"/>
          <w:szCs w:val="24"/>
          <w:lang w:val="en-GB"/>
        </w:rPr>
        <w:t>旨在</w:t>
      </w:r>
      <w:r w:rsidRPr="00ED5B19">
        <w:rPr>
          <w:rFonts w:hint="eastAsia"/>
          <w:sz w:val="24"/>
          <w:szCs w:val="24"/>
          <w:lang w:val="en-GB"/>
        </w:rPr>
        <w:t>支持国家和区域</w:t>
      </w:r>
      <w:r w:rsidRPr="00ED5B19">
        <w:rPr>
          <w:sz w:val="24"/>
          <w:szCs w:val="24"/>
          <w:lang w:val="en-GB"/>
        </w:rPr>
        <w:t>执行《公约》和</w:t>
      </w:r>
      <w:r w:rsidRPr="00ED5B19">
        <w:rPr>
          <w:sz w:val="24"/>
          <w:szCs w:val="24"/>
          <w:lang w:val="en-GB"/>
        </w:rPr>
        <w:t xml:space="preserve"> 2020 </w:t>
      </w:r>
      <w:r w:rsidRPr="00ED5B19">
        <w:rPr>
          <w:sz w:val="24"/>
          <w:szCs w:val="24"/>
          <w:lang w:val="en-GB"/>
        </w:rPr>
        <w:t>年后全球生物多样性框架的活动；</w:t>
      </w:r>
    </w:p>
    <w:p w14:paraId="4B63E21B" w14:textId="5C8630D5" w:rsidR="00ED5B19" w:rsidRDefault="00ED5B19">
      <w:pPr>
        <w:numPr>
          <w:ilvl w:val="0"/>
          <w:numId w:val="7"/>
        </w:numPr>
        <w:adjustRightInd w:val="0"/>
        <w:snapToGrid w:val="0"/>
        <w:spacing w:before="120" w:line="240" w:lineRule="atLeast"/>
        <w:ind w:left="490" w:firstLine="490"/>
        <w:rPr>
          <w:sz w:val="24"/>
          <w:szCs w:val="24"/>
          <w:lang w:val="en-GB"/>
        </w:rPr>
      </w:pPr>
      <w:r w:rsidRPr="007736FD">
        <w:rPr>
          <w:rFonts w:ascii="楷体" w:eastAsia="楷体" w:hAnsi="楷体"/>
          <w:sz w:val="24"/>
          <w:szCs w:val="24"/>
          <w:lang w:val="en-GB"/>
        </w:rPr>
        <w:t>邀请</w:t>
      </w:r>
      <w:r w:rsidRPr="00ED5B19">
        <w:rPr>
          <w:sz w:val="24"/>
          <w:szCs w:val="24"/>
          <w:lang w:val="en-GB"/>
        </w:rPr>
        <w:t>环境管理小组确定</w:t>
      </w:r>
      <w:r w:rsidRPr="00ED5B19">
        <w:rPr>
          <w:rFonts w:hint="eastAsia"/>
          <w:sz w:val="24"/>
          <w:szCs w:val="24"/>
          <w:lang w:val="en-GB"/>
        </w:rPr>
        <w:t>措施，支持</w:t>
      </w:r>
      <w:r w:rsidRPr="00ED5B19">
        <w:rPr>
          <w:sz w:val="24"/>
          <w:szCs w:val="24"/>
          <w:lang w:val="en-GB"/>
        </w:rPr>
        <w:t>在整个联合国</w:t>
      </w:r>
      <w:r w:rsidR="003D702A">
        <w:rPr>
          <w:rFonts w:hint="eastAsia"/>
          <w:sz w:val="24"/>
          <w:szCs w:val="24"/>
          <w:lang w:val="en-GB"/>
        </w:rPr>
        <w:t>在相关国际组织提供意见的情况下</w:t>
      </w:r>
      <w:r w:rsidRPr="00ED5B19">
        <w:rPr>
          <w:sz w:val="24"/>
          <w:szCs w:val="24"/>
          <w:lang w:val="en-GB"/>
        </w:rPr>
        <w:t>系统有效和高效</w:t>
      </w:r>
      <w:r w:rsidRPr="00ED5B19">
        <w:rPr>
          <w:rFonts w:hint="eastAsia"/>
          <w:sz w:val="24"/>
          <w:szCs w:val="24"/>
          <w:lang w:val="en-GB"/>
        </w:rPr>
        <w:t>执行</w:t>
      </w:r>
      <w:r w:rsidRPr="00ED5B19">
        <w:rPr>
          <w:sz w:val="24"/>
          <w:szCs w:val="24"/>
          <w:lang w:val="en-GB"/>
        </w:rPr>
        <w:t xml:space="preserve"> 2020 </w:t>
      </w:r>
      <w:r w:rsidRPr="00ED5B19">
        <w:rPr>
          <w:sz w:val="24"/>
          <w:szCs w:val="24"/>
          <w:lang w:val="en-GB"/>
        </w:rPr>
        <w:t>年后全球生物多样性框架，并</w:t>
      </w:r>
      <w:r w:rsidR="003D702A">
        <w:rPr>
          <w:rFonts w:hint="eastAsia"/>
          <w:sz w:val="24"/>
          <w:szCs w:val="24"/>
          <w:lang w:val="en-GB"/>
        </w:rPr>
        <w:t>就其工作情况向执行秘书提交一份报告，以便</w:t>
      </w:r>
      <w:r w:rsidR="00FC776E">
        <w:rPr>
          <w:rFonts w:hint="eastAsia"/>
          <w:sz w:val="24"/>
          <w:szCs w:val="24"/>
          <w:lang w:val="en-GB"/>
        </w:rPr>
        <w:t>在能够在</w:t>
      </w:r>
      <w:r w:rsidRPr="00ED5B19">
        <w:rPr>
          <w:sz w:val="24"/>
          <w:szCs w:val="24"/>
          <w:lang w:val="en-GB"/>
        </w:rPr>
        <w:t>缔约方大会第十六届会议</w:t>
      </w:r>
      <w:r w:rsidR="00FC776E">
        <w:rPr>
          <w:rFonts w:hint="eastAsia"/>
          <w:sz w:val="24"/>
          <w:szCs w:val="24"/>
          <w:lang w:val="en-GB"/>
        </w:rPr>
        <w:t>之前公布</w:t>
      </w:r>
      <w:r w:rsidR="003D702A">
        <w:rPr>
          <w:rFonts w:hint="eastAsia"/>
          <w:sz w:val="24"/>
          <w:szCs w:val="24"/>
          <w:lang w:val="en-GB"/>
        </w:rPr>
        <w:t>；</w:t>
      </w:r>
    </w:p>
    <w:p w14:paraId="51E60B1C" w14:textId="0154D6ED" w:rsidR="00ED5B19" w:rsidRPr="00ED5B19" w:rsidRDefault="00ED5B19">
      <w:pPr>
        <w:numPr>
          <w:ilvl w:val="0"/>
          <w:numId w:val="7"/>
        </w:numPr>
        <w:adjustRightInd w:val="0"/>
        <w:snapToGrid w:val="0"/>
        <w:spacing w:before="120" w:line="240" w:lineRule="atLeast"/>
        <w:ind w:left="490" w:firstLine="490"/>
        <w:rPr>
          <w:sz w:val="24"/>
          <w:szCs w:val="24"/>
          <w:lang w:val="en-GB"/>
        </w:rPr>
      </w:pPr>
      <w:r w:rsidRPr="007736FD">
        <w:rPr>
          <w:rFonts w:ascii="楷体" w:eastAsia="楷体" w:hAnsi="楷体"/>
          <w:sz w:val="24"/>
          <w:szCs w:val="24"/>
          <w:lang w:val="en-GB"/>
        </w:rPr>
        <w:t>请</w:t>
      </w:r>
      <w:r w:rsidRPr="00ED5B19">
        <w:rPr>
          <w:sz w:val="24"/>
          <w:szCs w:val="24"/>
          <w:lang w:val="en-GB"/>
        </w:rPr>
        <w:t>执行秘书：</w:t>
      </w:r>
      <w:r w:rsidR="00502AB2" w:rsidRPr="00502AB2">
        <w:rPr>
          <w:rStyle w:val="FootnoteReference"/>
          <w:rFonts w:ascii="Times New Roman"/>
          <w:kern w:val="22"/>
          <w:szCs w:val="22"/>
        </w:rPr>
        <w:footnoteReference w:id="30"/>
      </w:r>
      <w:r w:rsidRPr="00502AB2">
        <w:rPr>
          <w:sz w:val="24"/>
          <w:szCs w:val="24"/>
          <w:lang w:val="en-GB"/>
        </w:rPr>
        <w:t xml:space="preserve"> </w:t>
      </w:r>
    </w:p>
    <w:p w14:paraId="01452132" w14:textId="67AE30F5" w:rsidR="00ED5B19" w:rsidRPr="00ED5B19" w:rsidRDefault="002B6120">
      <w:pPr>
        <w:numPr>
          <w:ilvl w:val="0"/>
          <w:numId w:val="3"/>
        </w:numPr>
        <w:adjustRightInd w:val="0"/>
        <w:snapToGrid w:val="0"/>
        <w:spacing w:before="120" w:line="240" w:lineRule="atLeast"/>
        <w:ind w:left="490" w:firstLine="490"/>
        <w:rPr>
          <w:sz w:val="24"/>
          <w:szCs w:val="24"/>
          <w:lang w:val="en-GB"/>
        </w:rPr>
      </w:pPr>
      <w:r>
        <w:rPr>
          <w:rFonts w:hint="eastAsia"/>
          <w:sz w:val="24"/>
          <w:szCs w:val="24"/>
          <w:lang w:val="en-GB"/>
        </w:rPr>
        <w:t>[</w:t>
      </w:r>
      <w:r w:rsidR="00ED5B19" w:rsidRPr="00ED5B19">
        <w:rPr>
          <w:rFonts w:hint="eastAsia"/>
          <w:sz w:val="24"/>
          <w:szCs w:val="24"/>
          <w:lang w:val="en-GB"/>
        </w:rPr>
        <w:t>酌情与缔约方、其他国家政府</w:t>
      </w:r>
      <w:r w:rsidR="00FC776E">
        <w:rPr>
          <w:rFonts w:hint="eastAsia"/>
          <w:sz w:val="24"/>
          <w:szCs w:val="24"/>
          <w:lang w:val="en-GB"/>
        </w:rPr>
        <w:t>、</w:t>
      </w:r>
      <w:r w:rsidR="00ED5B19" w:rsidRPr="00ED5B19">
        <w:rPr>
          <w:rFonts w:hint="eastAsia"/>
          <w:sz w:val="24"/>
          <w:szCs w:val="24"/>
          <w:lang w:val="en-GB"/>
        </w:rPr>
        <w:t>相关国际组织</w:t>
      </w:r>
      <w:r w:rsidR="00FC776E">
        <w:rPr>
          <w:rFonts w:hint="eastAsia"/>
          <w:sz w:val="24"/>
          <w:szCs w:val="24"/>
          <w:lang w:val="en-GB"/>
        </w:rPr>
        <w:t>以及</w:t>
      </w:r>
      <w:r w:rsidR="00ED5B19" w:rsidRPr="00ED5B19">
        <w:rPr>
          <w:rFonts w:hint="eastAsia"/>
          <w:sz w:val="24"/>
          <w:szCs w:val="24"/>
          <w:lang w:val="en-GB"/>
        </w:rPr>
        <w:t>土著人民和地方社区组织合作，促进和协助为执行</w:t>
      </w:r>
      <w:r w:rsidR="00ED5B19" w:rsidRPr="00ED5B19">
        <w:rPr>
          <w:rFonts w:hint="eastAsia"/>
          <w:sz w:val="24"/>
          <w:szCs w:val="24"/>
          <w:lang w:val="en-GB"/>
        </w:rPr>
        <w:t xml:space="preserve"> 2020 </w:t>
      </w:r>
      <w:proofErr w:type="gramStart"/>
      <w:r w:rsidR="00ED5B19" w:rsidRPr="00ED5B19">
        <w:rPr>
          <w:rFonts w:hint="eastAsia"/>
          <w:sz w:val="24"/>
          <w:szCs w:val="24"/>
          <w:lang w:val="en-GB"/>
        </w:rPr>
        <w:t>年后全球生物多样性框架开展的能力建设活动</w:t>
      </w:r>
      <w:r>
        <w:rPr>
          <w:rFonts w:hint="eastAsia"/>
          <w:sz w:val="24"/>
          <w:szCs w:val="24"/>
          <w:lang w:val="en-GB"/>
        </w:rPr>
        <w:t>]</w:t>
      </w:r>
      <w:r w:rsidR="00ED5B19" w:rsidRPr="00ED5B19">
        <w:rPr>
          <w:rFonts w:hint="eastAsia"/>
          <w:sz w:val="24"/>
          <w:szCs w:val="24"/>
          <w:lang w:val="en-GB"/>
        </w:rPr>
        <w:t>；</w:t>
      </w:r>
      <w:proofErr w:type="gramEnd"/>
      <w:r w:rsidR="00ED5B19" w:rsidRPr="00ED5B19">
        <w:rPr>
          <w:rFonts w:hint="eastAsia"/>
          <w:sz w:val="24"/>
          <w:szCs w:val="24"/>
          <w:lang w:val="en-GB"/>
        </w:rPr>
        <w:t xml:space="preserve"> </w:t>
      </w:r>
    </w:p>
    <w:p w14:paraId="54171D7B" w14:textId="1A58A9BC" w:rsidR="00ED5B19" w:rsidRPr="00ED5B19" w:rsidRDefault="007736FD">
      <w:pPr>
        <w:numPr>
          <w:ilvl w:val="0"/>
          <w:numId w:val="3"/>
        </w:numPr>
        <w:adjustRightInd w:val="0"/>
        <w:snapToGrid w:val="0"/>
        <w:spacing w:before="120" w:line="240" w:lineRule="atLeast"/>
        <w:ind w:left="490" w:firstLine="490"/>
        <w:rPr>
          <w:sz w:val="24"/>
          <w:szCs w:val="24"/>
          <w:lang w:val="en-GB"/>
        </w:rPr>
      </w:pPr>
      <w:r>
        <w:rPr>
          <w:rFonts w:hint="eastAsia"/>
          <w:sz w:val="24"/>
          <w:szCs w:val="24"/>
          <w:lang w:val="en-GB"/>
        </w:rPr>
        <w:t>[</w:t>
      </w:r>
      <w:r>
        <w:rPr>
          <w:rFonts w:hint="eastAsia"/>
          <w:sz w:val="24"/>
          <w:szCs w:val="24"/>
          <w:lang w:val="en-GB"/>
        </w:rPr>
        <w:t>与</w:t>
      </w:r>
      <w:r w:rsidR="00FC776E">
        <w:rPr>
          <w:rFonts w:hint="eastAsia"/>
          <w:sz w:val="24"/>
          <w:szCs w:val="24"/>
          <w:lang w:val="en-GB"/>
        </w:rPr>
        <w:t>缔约方大会</w:t>
      </w:r>
      <w:r>
        <w:rPr>
          <w:rFonts w:hint="eastAsia"/>
          <w:sz w:val="24"/>
          <w:szCs w:val="24"/>
          <w:lang w:val="en-GB"/>
        </w:rPr>
        <w:t>主席团磋商，</w:t>
      </w:r>
      <w:r w:rsidR="00ED5B19" w:rsidRPr="00ED5B19">
        <w:rPr>
          <w:rFonts w:hint="eastAsia"/>
          <w:sz w:val="24"/>
          <w:szCs w:val="24"/>
          <w:lang w:val="en-GB"/>
        </w:rPr>
        <w:t>制定进一步加强《公约》执行工作的备选方案，供执行问题附属机构在缔约方大会第十六届会议之前举行的一次会议审议；</w:t>
      </w:r>
      <w:r>
        <w:rPr>
          <w:sz w:val="24"/>
          <w:szCs w:val="24"/>
          <w:lang w:val="en-GB"/>
        </w:rPr>
        <w:t>]</w:t>
      </w:r>
    </w:p>
    <w:p w14:paraId="15D2D8DF" w14:textId="2E9C22E9" w:rsidR="00ED5B19" w:rsidRDefault="007736FD">
      <w:pPr>
        <w:numPr>
          <w:ilvl w:val="0"/>
          <w:numId w:val="3"/>
        </w:numPr>
        <w:adjustRightInd w:val="0"/>
        <w:snapToGrid w:val="0"/>
        <w:spacing w:before="120" w:line="240" w:lineRule="atLeast"/>
        <w:ind w:left="490" w:firstLine="490"/>
        <w:rPr>
          <w:sz w:val="24"/>
          <w:szCs w:val="24"/>
          <w:lang w:val="en-GB"/>
        </w:rPr>
      </w:pPr>
      <w:r>
        <w:rPr>
          <w:rFonts w:hint="eastAsia"/>
          <w:sz w:val="24"/>
          <w:szCs w:val="24"/>
          <w:lang w:val="en-GB"/>
        </w:rPr>
        <w:t>[</w:t>
      </w:r>
      <w:r w:rsidR="00ED5B19" w:rsidRPr="00ED5B19">
        <w:rPr>
          <w:rFonts w:hint="eastAsia"/>
          <w:sz w:val="24"/>
          <w:szCs w:val="24"/>
          <w:lang w:val="en-GB"/>
        </w:rPr>
        <w:t>考虑到缔约方大会第十五届会议的决定和先前通过的工作方案，</w:t>
      </w:r>
      <w:r w:rsidR="00502AB2">
        <w:rPr>
          <w:rFonts w:hint="eastAsia"/>
          <w:sz w:val="24"/>
          <w:szCs w:val="24"/>
          <w:lang w:val="en-GB"/>
        </w:rPr>
        <w:t>采取基于权利的办法，</w:t>
      </w:r>
      <w:r w:rsidR="00ED5B19" w:rsidRPr="00ED5B19">
        <w:rPr>
          <w:rFonts w:hint="eastAsia"/>
          <w:sz w:val="24"/>
          <w:szCs w:val="24"/>
          <w:lang w:val="en-GB"/>
        </w:rPr>
        <w:t>为缔约方编制指导材料，包括确定实现</w:t>
      </w:r>
      <w:r w:rsidR="00ED5B19" w:rsidRPr="00ED5B19">
        <w:rPr>
          <w:sz w:val="24"/>
          <w:szCs w:val="24"/>
          <w:lang w:val="en-GB"/>
        </w:rPr>
        <w:t>2020</w:t>
      </w:r>
      <w:r w:rsidR="00ED5B19" w:rsidRPr="00ED5B19">
        <w:rPr>
          <w:rFonts w:hint="eastAsia"/>
          <w:sz w:val="24"/>
          <w:szCs w:val="24"/>
          <w:lang w:val="en-GB"/>
        </w:rPr>
        <w:t>年后全球生物多样性框架长期目标、行动目标和其他要素的可能行动和最佳做法</w:t>
      </w:r>
      <w:r w:rsidR="00410906">
        <w:rPr>
          <w:rFonts w:hint="eastAsia"/>
          <w:sz w:val="24"/>
          <w:szCs w:val="24"/>
          <w:lang w:val="en-GB"/>
        </w:rPr>
        <w:t>；</w:t>
      </w:r>
      <w:r>
        <w:rPr>
          <w:sz w:val="24"/>
          <w:szCs w:val="24"/>
          <w:lang w:val="en-GB"/>
        </w:rPr>
        <w:t>]</w:t>
      </w:r>
    </w:p>
    <w:p w14:paraId="77D12794" w14:textId="364661AB" w:rsidR="00410906" w:rsidRPr="00410906" w:rsidRDefault="00410906">
      <w:pPr>
        <w:numPr>
          <w:ilvl w:val="0"/>
          <w:numId w:val="3"/>
        </w:numPr>
        <w:adjustRightInd w:val="0"/>
        <w:snapToGrid w:val="0"/>
        <w:spacing w:before="120" w:line="240" w:lineRule="atLeast"/>
        <w:ind w:left="490" w:firstLine="490"/>
        <w:rPr>
          <w:sz w:val="24"/>
          <w:szCs w:val="24"/>
          <w:lang w:val="en-GB"/>
        </w:rPr>
      </w:pPr>
      <w:r w:rsidRPr="00410906">
        <w:rPr>
          <w:rFonts w:hint="eastAsia"/>
          <w:sz w:val="24"/>
          <w:szCs w:val="24"/>
          <w:lang w:val="en-GB"/>
        </w:rPr>
        <w:t>在</w:t>
      </w:r>
      <w:r w:rsidRPr="00410906">
        <w:rPr>
          <w:rFonts w:hint="eastAsia"/>
          <w:sz w:val="24"/>
          <w:szCs w:val="24"/>
          <w:lang w:val="en-GB"/>
        </w:rPr>
        <w:t xml:space="preserve"> 2020 </w:t>
      </w:r>
      <w:r w:rsidRPr="00410906">
        <w:rPr>
          <w:rFonts w:hint="eastAsia"/>
          <w:sz w:val="24"/>
          <w:szCs w:val="24"/>
          <w:lang w:val="en-GB"/>
        </w:rPr>
        <w:t>年后全球生物多样性框架的背景下对《公约》的</w:t>
      </w:r>
      <w:r>
        <w:rPr>
          <w:rFonts w:hint="eastAsia"/>
          <w:sz w:val="24"/>
          <w:szCs w:val="24"/>
          <w:lang w:val="en-GB"/>
        </w:rPr>
        <w:t>各项</w:t>
      </w:r>
      <w:r w:rsidRPr="00410906">
        <w:rPr>
          <w:rFonts w:hint="eastAsia"/>
          <w:sz w:val="24"/>
          <w:szCs w:val="24"/>
          <w:lang w:val="en-GB"/>
        </w:rPr>
        <w:t>工作方案进行</w:t>
      </w:r>
      <w:r>
        <w:rPr>
          <w:rFonts w:hint="eastAsia"/>
          <w:sz w:val="24"/>
          <w:szCs w:val="24"/>
          <w:lang w:val="en-GB"/>
        </w:rPr>
        <w:t>一次</w:t>
      </w:r>
      <w:r w:rsidRPr="00410906">
        <w:rPr>
          <w:rFonts w:hint="eastAsia"/>
          <w:sz w:val="24"/>
          <w:szCs w:val="24"/>
          <w:lang w:val="en-GB"/>
        </w:rPr>
        <w:t>战略审查和分析，以促进其</w:t>
      </w:r>
      <w:r w:rsidR="00563B61">
        <w:rPr>
          <w:rFonts w:hint="eastAsia"/>
          <w:sz w:val="24"/>
          <w:szCs w:val="24"/>
          <w:lang w:val="en-GB"/>
        </w:rPr>
        <w:t>执行</w:t>
      </w:r>
      <w:r w:rsidRPr="00410906">
        <w:rPr>
          <w:rFonts w:hint="eastAsia"/>
          <w:sz w:val="24"/>
          <w:szCs w:val="24"/>
          <w:lang w:val="en-GB"/>
        </w:rPr>
        <w:t>，并在此分析的基础上编写这些工作方案的更新草案</w:t>
      </w:r>
      <w:r>
        <w:rPr>
          <w:rFonts w:hint="eastAsia"/>
          <w:sz w:val="24"/>
          <w:szCs w:val="24"/>
          <w:lang w:val="en-GB"/>
        </w:rPr>
        <w:t>，</w:t>
      </w:r>
      <w:r w:rsidRPr="00410906">
        <w:rPr>
          <w:rFonts w:hint="eastAsia"/>
          <w:sz w:val="24"/>
          <w:szCs w:val="24"/>
          <w:lang w:val="en-GB"/>
        </w:rPr>
        <w:t>供科学、技术和工艺咨询附属机构在缔约方大会第十五</w:t>
      </w:r>
      <w:r>
        <w:rPr>
          <w:rFonts w:hint="eastAsia"/>
          <w:sz w:val="24"/>
          <w:szCs w:val="24"/>
          <w:lang w:val="en-GB"/>
        </w:rPr>
        <w:t>届至</w:t>
      </w:r>
      <w:r w:rsidRPr="00410906">
        <w:rPr>
          <w:rFonts w:hint="eastAsia"/>
          <w:sz w:val="24"/>
          <w:szCs w:val="24"/>
          <w:lang w:val="en-GB"/>
        </w:rPr>
        <w:t>第十七</w:t>
      </w:r>
      <w:r>
        <w:rPr>
          <w:rFonts w:hint="eastAsia"/>
          <w:sz w:val="24"/>
          <w:szCs w:val="24"/>
          <w:lang w:val="en-GB"/>
        </w:rPr>
        <w:t>届</w:t>
      </w:r>
      <w:r w:rsidRPr="00410906">
        <w:rPr>
          <w:rFonts w:hint="eastAsia"/>
          <w:sz w:val="24"/>
          <w:szCs w:val="24"/>
          <w:lang w:val="en-GB"/>
        </w:rPr>
        <w:t>会议之间的会议上审议，并向第十六</w:t>
      </w:r>
      <w:r>
        <w:rPr>
          <w:rFonts w:hint="eastAsia"/>
          <w:sz w:val="24"/>
          <w:szCs w:val="24"/>
          <w:lang w:val="en-GB"/>
        </w:rPr>
        <w:t>届</w:t>
      </w:r>
      <w:r w:rsidRPr="00410906">
        <w:rPr>
          <w:rFonts w:hint="eastAsia"/>
          <w:sz w:val="24"/>
          <w:szCs w:val="24"/>
          <w:lang w:val="en-GB"/>
        </w:rPr>
        <w:t>会议提交一份临时报告；</w:t>
      </w:r>
    </w:p>
    <w:p w14:paraId="2DE85B70" w14:textId="71012C6E" w:rsidR="00410906" w:rsidRPr="00410906" w:rsidRDefault="00410906">
      <w:pPr>
        <w:numPr>
          <w:ilvl w:val="0"/>
          <w:numId w:val="3"/>
        </w:numPr>
        <w:adjustRightInd w:val="0"/>
        <w:snapToGrid w:val="0"/>
        <w:spacing w:before="120" w:line="240" w:lineRule="atLeast"/>
        <w:ind w:left="490" w:firstLine="490"/>
        <w:rPr>
          <w:sz w:val="24"/>
          <w:szCs w:val="24"/>
          <w:lang w:val="en-GB"/>
        </w:rPr>
      </w:pPr>
      <w:r w:rsidRPr="00410906">
        <w:rPr>
          <w:rFonts w:hint="eastAsia"/>
          <w:sz w:val="24"/>
          <w:szCs w:val="24"/>
          <w:lang w:val="en-GB"/>
        </w:rPr>
        <w:t>编写</w:t>
      </w:r>
      <w:r>
        <w:rPr>
          <w:rFonts w:hint="eastAsia"/>
          <w:sz w:val="24"/>
          <w:szCs w:val="24"/>
          <w:lang w:val="en-GB"/>
        </w:rPr>
        <w:t>使</w:t>
      </w:r>
      <w:r w:rsidRPr="00410906">
        <w:rPr>
          <w:rFonts w:hint="eastAsia"/>
          <w:sz w:val="24"/>
          <w:szCs w:val="24"/>
          <w:lang w:val="en-GB"/>
        </w:rPr>
        <w:t>公约及其议定书各机构的工作</w:t>
      </w:r>
      <w:r>
        <w:rPr>
          <w:rFonts w:hint="eastAsia"/>
          <w:sz w:val="24"/>
          <w:szCs w:val="24"/>
          <w:lang w:val="en-GB"/>
        </w:rPr>
        <w:t>保持一致的</w:t>
      </w:r>
      <w:r w:rsidRPr="00410906">
        <w:rPr>
          <w:rFonts w:hint="eastAsia"/>
          <w:sz w:val="24"/>
          <w:szCs w:val="24"/>
          <w:lang w:val="en-GB"/>
        </w:rPr>
        <w:t>提案，供各机构在缔约方大会第十六</w:t>
      </w:r>
      <w:r>
        <w:rPr>
          <w:rFonts w:hint="eastAsia"/>
          <w:sz w:val="24"/>
          <w:szCs w:val="24"/>
          <w:lang w:val="en-GB"/>
        </w:rPr>
        <w:t>届</w:t>
      </w:r>
      <w:r w:rsidRPr="00410906">
        <w:rPr>
          <w:rFonts w:hint="eastAsia"/>
          <w:sz w:val="24"/>
          <w:szCs w:val="24"/>
          <w:lang w:val="en-GB"/>
        </w:rPr>
        <w:t>会议之前或期间审议；</w:t>
      </w:r>
    </w:p>
    <w:p w14:paraId="454A31F9" w14:textId="0CC12583" w:rsidR="00410906" w:rsidRPr="00ED5B19" w:rsidRDefault="00410906">
      <w:pPr>
        <w:numPr>
          <w:ilvl w:val="0"/>
          <w:numId w:val="3"/>
        </w:numPr>
        <w:adjustRightInd w:val="0"/>
        <w:snapToGrid w:val="0"/>
        <w:spacing w:before="120" w:line="240" w:lineRule="atLeast"/>
        <w:ind w:left="490" w:firstLine="490"/>
        <w:rPr>
          <w:sz w:val="24"/>
          <w:szCs w:val="24"/>
          <w:lang w:val="en-GB"/>
        </w:rPr>
      </w:pPr>
      <w:r w:rsidRPr="00410906">
        <w:rPr>
          <w:rFonts w:hint="eastAsia"/>
          <w:sz w:val="24"/>
          <w:szCs w:val="24"/>
          <w:lang w:val="en-GB"/>
        </w:rPr>
        <w:t>使秘书处的组织</w:t>
      </w:r>
      <w:r w:rsidR="002B6120">
        <w:rPr>
          <w:rFonts w:hint="eastAsia"/>
          <w:sz w:val="24"/>
          <w:szCs w:val="24"/>
          <w:lang w:val="en-GB"/>
        </w:rPr>
        <w:t>和</w:t>
      </w:r>
      <w:r w:rsidRPr="00410906">
        <w:rPr>
          <w:rFonts w:hint="eastAsia"/>
          <w:sz w:val="24"/>
          <w:szCs w:val="24"/>
          <w:lang w:val="en-GB"/>
        </w:rPr>
        <w:t>预算与全球生物多样性框架</w:t>
      </w:r>
      <w:r w:rsidRPr="00410906">
        <w:rPr>
          <w:rFonts w:hint="eastAsia"/>
          <w:sz w:val="24"/>
          <w:szCs w:val="24"/>
          <w:lang w:val="en-GB"/>
        </w:rPr>
        <w:t>[</w:t>
      </w:r>
      <w:r>
        <w:rPr>
          <w:rFonts w:hint="eastAsia"/>
          <w:sz w:val="24"/>
          <w:szCs w:val="24"/>
          <w:lang w:val="en-GB"/>
        </w:rPr>
        <w:t>所载</w:t>
      </w:r>
      <w:r w:rsidRPr="00410906">
        <w:rPr>
          <w:rFonts w:hint="eastAsia"/>
          <w:sz w:val="24"/>
          <w:szCs w:val="24"/>
          <w:lang w:val="en-GB"/>
        </w:rPr>
        <w:t>优先事项</w:t>
      </w:r>
      <w:r w:rsidRPr="00410906">
        <w:rPr>
          <w:rFonts w:hint="eastAsia"/>
          <w:sz w:val="24"/>
          <w:szCs w:val="24"/>
          <w:lang w:val="en-GB"/>
        </w:rPr>
        <w:t>]</w:t>
      </w:r>
      <w:r w:rsidRPr="00410906">
        <w:rPr>
          <w:rFonts w:hint="eastAsia"/>
          <w:sz w:val="24"/>
          <w:szCs w:val="24"/>
          <w:lang w:val="en-GB"/>
        </w:rPr>
        <w:t>保持一致，并向缔约方大会第十六</w:t>
      </w:r>
      <w:r>
        <w:rPr>
          <w:rFonts w:hint="eastAsia"/>
          <w:sz w:val="24"/>
          <w:szCs w:val="24"/>
          <w:lang w:val="en-GB"/>
        </w:rPr>
        <w:t>届</w:t>
      </w:r>
      <w:r w:rsidRPr="00410906">
        <w:rPr>
          <w:rFonts w:hint="eastAsia"/>
          <w:sz w:val="24"/>
          <w:szCs w:val="24"/>
          <w:lang w:val="en-GB"/>
        </w:rPr>
        <w:t>会议报告</w:t>
      </w:r>
      <w:r w:rsidR="002B6120">
        <w:rPr>
          <w:rFonts w:hint="eastAsia"/>
          <w:sz w:val="24"/>
          <w:szCs w:val="24"/>
          <w:lang w:val="en-GB"/>
        </w:rPr>
        <w:t>进展情况</w:t>
      </w:r>
      <w:r w:rsidRPr="00410906">
        <w:rPr>
          <w:rFonts w:hint="eastAsia"/>
          <w:sz w:val="24"/>
          <w:szCs w:val="24"/>
          <w:lang w:val="en-GB"/>
        </w:rPr>
        <w:t>。</w:t>
      </w:r>
    </w:p>
    <w:p w14:paraId="034C21CD" w14:textId="53FC2E3F" w:rsidR="00265D11" w:rsidRPr="00ED5B19" w:rsidRDefault="00BA4BA6" w:rsidP="00480EDE">
      <w:pPr>
        <w:adjustRightInd w:val="0"/>
        <w:snapToGrid w:val="0"/>
        <w:spacing w:before="120" w:line="240" w:lineRule="atLeast"/>
        <w:ind w:left="490" w:firstLine="490"/>
        <w:rPr>
          <w:sz w:val="24"/>
          <w:szCs w:val="24"/>
          <w:lang w:val="en-GB"/>
        </w:rPr>
      </w:pPr>
      <w:r>
        <w:rPr>
          <w:sz w:val="24"/>
          <w:szCs w:val="24"/>
          <w:lang w:val="en-GB"/>
        </w:rPr>
        <w:t xml:space="preserve">        </w:t>
      </w:r>
      <w:r w:rsidR="002B6120">
        <w:rPr>
          <w:sz w:val="24"/>
          <w:szCs w:val="24"/>
          <w:lang w:val="en-GB"/>
        </w:rPr>
        <w:t xml:space="preserve"> ]</w:t>
      </w:r>
    </w:p>
    <w:p w14:paraId="7FEDFCFA" w14:textId="77777777" w:rsidR="00824672" w:rsidRDefault="00824672" w:rsidP="00824672">
      <w:pPr>
        <w:keepNext/>
        <w:shd w:val="clear" w:color="auto" w:fill="FFFFFF"/>
        <w:tabs>
          <w:tab w:val="left" w:pos="426"/>
          <w:tab w:val="left" w:pos="720"/>
        </w:tabs>
        <w:spacing w:before="120" w:line="240" w:lineRule="atLeast"/>
        <w:jc w:val="center"/>
        <w:outlineLvl w:val="1"/>
        <w:rPr>
          <w:rFonts w:ascii="楷体" w:eastAsia="楷体" w:hAnsi="楷体" w:cs="宋体"/>
          <w:iCs/>
          <w:sz w:val="24"/>
          <w:szCs w:val="24"/>
        </w:rPr>
      </w:pPr>
    </w:p>
    <w:p w14:paraId="7E875462" w14:textId="6FED5BF7" w:rsidR="00824672" w:rsidRPr="00824672" w:rsidRDefault="00824672" w:rsidP="00824672">
      <w:pPr>
        <w:keepNext/>
        <w:shd w:val="clear" w:color="auto" w:fill="FFFFFF"/>
        <w:tabs>
          <w:tab w:val="left" w:pos="426"/>
          <w:tab w:val="left" w:pos="720"/>
        </w:tabs>
        <w:spacing w:before="120" w:line="240" w:lineRule="atLeast"/>
        <w:jc w:val="center"/>
        <w:outlineLvl w:val="1"/>
        <w:rPr>
          <w:rFonts w:ascii="楷体" w:eastAsia="楷体" w:hAnsi="楷体"/>
          <w:iCs/>
          <w:sz w:val="24"/>
          <w:szCs w:val="24"/>
        </w:rPr>
      </w:pPr>
      <w:bookmarkStart w:id="3" w:name="_Toc116986182"/>
      <w:r w:rsidRPr="00824672">
        <w:rPr>
          <w:rFonts w:ascii="楷体" w:eastAsia="楷体" w:hAnsi="楷体" w:cs="宋体" w:hint="eastAsia"/>
          <w:iCs/>
          <w:sz w:val="24"/>
          <w:szCs w:val="24"/>
        </w:rPr>
        <w:t>附件</w:t>
      </w:r>
      <w:bookmarkEnd w:id="3"/>
    </w:p>
    <w:p w14:paraId="28BD2EEF" w14:textId="7C12557D" w:rsidR="00824672" w:rsidRPr="00824672" w:rsidRDefault="00824672" w:rsidP="00824672">
      <w:pPr>
        <w:keepNext/>
        <w:shd w:val="clear" w:color="auto" w:fill="FFFFFF"/>
        <w:tabs>
          <w:tab w:val="left" w:pos="720"/>
        </w:tabs>
        <w:spacing w:before="120" w:line="240" w:lineRule="atLeast"/>
        <w:jc w:val="center"/>
        <w:outlineLvl w:val="0"/>
        <w:rPr>
          <w:rFonts w:eastAsia="Times New Roman"/>
          <w:b/>
          <w:caps/>
          <w:sz w:val="24"/>
          <w:szCs w:val="24"/>
        </w:rPr>
      </w:pPr>
      <w:bookmarkStart w:id="4" w:name="_Toc116986183"/>
      <w:r w:rsidRPr="00824672">
        <w:rPr>
          <w:rFonts w:eastAsia="Times New Roman"/>
          <w:b/>
          <w:caps/>
          <w:sz w:val="24"/>
          <w:szCs w:val="24"/>
        </w:rPr>
        <w:t>2020</w:t>
      </w:r>
      <w:r w:rsidRPr="00824672">
        <w:rPr>
          <w:rFonts w:ascii="宋体" w:hAnsi="宋体" w:cs="宋体" w:hint="eastAsia"/>
          <w:b/>
          <w:caps/>
          <w:sz w:val="24"/>
          <w:szCs w:val="24"/>
        </w:rPr>
        <w:t>年后全球生物多样性框架</w:t>
      </w:r>
      <w:bookmarkEnd w:id="4"/>
    </w:p>
    <w:p w14:paraId="7CBE600F" w14:textId="471BC076" w:rsidR="00824672" w:rsidRPr="00824672" w:rsidRDefault="00824672" w:rsidP="00824672">
      <w:pPr>
        <w:keepNext/>
        <w:shd w:val="clear" w:color="auto" w:fill="FFFFFF"/>
        <w:tabs>
          <w:tab w:val="left" w:pos="426"/>
          <w:tab w:val="left" w:pos="720"/>
        </w:tabs>
        <w:spacing w:before="120" w:line="240" w:lineRule="atLeast"/>
        <w:jc w:val="center"/>
        <w:outlineLvl w:val="1"/>
        <w:rPr>
          <w:rFonts w:eastAsia="Times New Roman"/>
          <w:b/>
          <w:bCs/>
          <w:iCs/>
          <w:sz w:val="24"/>
          <w:szCs w:val="24"/>
          <w:lang w:val="en-GB"/>
        </w:rPr>
      </w:pPr>
      <w:bookmarkStart w:id="5" w:name="_Toc116986184"/>
      <w:r w:rsidRPr="00824672">
        <w:rPr>
          <w:rFonts w:eastAsia="Times New Roman"/>
          <w:b/>
          <w:bCs/>
          <w:iCs/>
          <w:sz w:val="24"/>
          <w:szCs w:val="24"/>
        </w:rPr>
        <w:t>A</w:t>
      </w:r>
      <w:r w:rsidR="008771F5" w:rsidRPr="00824672">
        <w:rPr>
          <w:rFonts w:ascii="宋体" w:hAnsi="宋体" w:cs="宋体" w:hint="eastAsia"/>
          <w:b/>
          <w:bCs/>
          <w:iCs/>
          <w:sz w:val="24"/>
          <w:szCs w:val="24"/>
        </w:rPr>
        <w:t>部分</w:t>
      </w:r>
      <w:r w:rsidRPr="00824672">
        <w:rPr>
          <w:rFonts w:eastAsia="Times New Roman"/>
          <w:b/>
          <w:bCs/>
          <w:iCs/>
          <w:sz w:val="24"/>
          <w:szCs w:val="24"/>
        </w:rPr>
        <w:t>.</w:t>
      </w:r>
      <w:r w:rsidRPr="00824672">
        <w:rPr>
          <w:rFonts w:eastAsia="Times New Roman"/>
          <w:b/>
          <w:bCs/>
          <w:iCs/>
          <w:sz w:val="24"/>
          <w:szCs w:val="24"/>
        </w:rPr>
        <w:tab/>
        <w:t xml:space="preserve"> </w:t>
      </w:r>
      <w:r w:rsidRPr="00824672">
        <w:rPr>
          <w:rFonts w:ascii="宋体" w:hAnsi="宋体" w:cs="宋体" w:hint="eastAsia"/>
          <w:b/>
          <w:bCs/>
          <w:iCs/>
          <w:sz w:val="24"/>
          <w:szCs w:val="24"/>
          <w:lang w:val="en-GB"/>
        </w:rPr>
        <w:t>背景</w:t>
      </w:r>
      <w:bookmarkEnd w:id="5"/>
    </w:p>
    <w:p w14:paraId="2E782C77" w14:textId="5226E0A7" w:rsidR="00824672" w:rsidRPr="00824672" w:rsidRDefault="00824672" w:rsidP="003629AC">
      <w:pPr>
        <w:shd w:val="clear" w:color="auto" w:fill="FFFFFF"/>
        <w:spacing w:before="120" w:line="240" w:lineRule="atLeast"/>
        <w:rPr>
          <w:rFonts w:ascii="Cambria" w:eastAsia="MS Mincho" w:hAnsi="Cambria" w:cs="Arial"/>
          <w:snapToGrid w:val="0"/>
          <w:sz w:val="24"/>
          <w:szCs w:val="24"/>
          <w:lang w:val="en-GB"/>
        </w:rPr>
      </w:pPr>
      <w:r w:rsidRPr="00824672">
        <w:rPr>
          <w:rFonts w:eastAsia="MS Mincho" w:cs="Arial"/>
          <w:snapToGrid w:val="0"/>
          <w:sz w:val="22"/>
          <w:szCs w:val="18"/>
          <w:lang w:val="en-GB"/>
        </w:rPr>
        <w:t>1.</w:t>
      </w:r>
      <w:r w:rsidRPr="00824672">
        <w:rPr>
          <w:rFonts w:eastAsia="MS Mincho" w:cs="Arial"/>
          <w:snapToGrid w:val="0"/>
          <w:sz w:val="22"/>
          <w:szCs w:val="18"/>
          <w:lang w:val="en-GB"/>
        </w:rPr>
        <w:tab/>
      </w:r>
      <w:r w:rsidR="001473B3" w:rsidRPr="001473B3">
        <w:rPr>
          <w:rFonts w:ascii="宋体" w:hAnsi="宋体" w:cs="宋体" w:hint="eastAsia"/>
          <w:snapToGrid w:val="0"/>
          <w:sz w:val="24"/>
          <w:szCs w:val="24"/>
        </w:rPr>
        <w:t>生物多样性是人类福祉</w:t>
      </w:r>
      <w:r w:rsidR="001473B3" w:rsidRPr="001473B3">
        <w:rPr>
          <w:rFonts w:eastAsia="Times New Roman" w:hint="eastAsia"/>
          <w:snapToGrid w:val="0"/>
          <w:sz w:val="24"/>
          <w:szCs w:val="24"/>
        </w:rPr>
        <w:t>[</w:t>
      </w:r>
      <w:r w:rsidR="001473B3" w:rsidRPr="001473B3">
        <w:rPr>
          <w:rFonts w:ascii="宋体" w:hAnsi="宋体" w:cs="宋体" w:hint="eastAsia"/>
          <w:snapToGrid w:val="0"/>
          <w:sz w:val="24"/>
          <w:szCs w:val="24"/>
        </w:rPr>
        <w:t>和健康的地球</w:t>
      </w:r>
      <w:r w:rsidR="001473B3" w:rsidRPr="001473B3">
        <w:rPr>
          <w:rFonts w:eastAsia="Times New Roman"/>
          <w:snapToGrid w:val="0"/>
          <w:sz w:val="24"/>
          <w:szCs w:val="24"/>
        </w:rPr>
        <w:t>]</w:t>
      </w:r>
      <w:r w:rsidR="001473B3" w:rsidRPr="001473B3">
        <w:rPr>
          <w:rFonts w:ascii="宋体" w:hAnsi="宋体" w:cs="宋体" w:hint="eastAsia"/>
          <w:snapToGrid w:val="0"/>
          <w:sz w:val="24"/>
          <w:szCs w:val="24"/>
        </w:rPr>
        <w:t>的基础，</w:t>
      </w:r>
      <w:r w:rsidR="001473B3" w:rsidRPr="001473B3">
        <w:rPr>
          <w:rFonts w:eastAsia="Times New Roman" w:hint="eastAsia"/>
          <w:snapToGrid w:val="0"/>
          <w:sz w:val="24"/>
          <w:szCs w:val="24"/>
        </w:rPr>
        <w:t xml:space="preserve"> [</w:t>
      </w:r>
      <w:r w:rsidR="001473B3" w:rsidRPr="001473B3">
        <w:rPr>
          <w:rFonts w:ascii="宋体" w:hAnsi="宋体" w:cs="宋体" w:hint="eastAsia"/>
          <w:snapToGrid w:val="0"/>
          <w:sz w:val="24"/>
          <w:szCs w:val="24"/>
        </w:rPr>
        <w:t>使人与自然和地球母亲和谐相处</w:t>
      </w:r>
      <w:r w:rsidR="001473B3" w:rsidRPr="001473B3">
        <w:rPr>
          <w:rFonts w:eastAsia="Times New Roman" w:hint="eastAsia"/>
          <w:snapToGrid w:val="0"/>
          <w:sz w:val="24"/>
          <w:szCs w:val="24"/>
        </w:rPr>
        <w:t>]</w:t>
      </w:r>
      <w:r w:rsidR="001473B3" w:rsidRPr="001473B3">
        <w:rPr>
          <w:rFonts w:eastAsia="Times New Roman"/>
          <w:snapToGrid w:val="0"/>
          <w:sz w:val="24"/>
          <w:szCs w:val="24"/>
        </w:rPr>
        <w:t>[</w:t>
      </w:r>
      <w:r w:rsidR="001473B3" w:rsidRPr="001473B3">
        <w:rPr>
          <w:rFonts w:ascii="宋体" w:hAnsi="宋体" w:cs="宋体" w:hint="eastAsia"/>
          <w:snapToGrid w:val="0"/>
          <w:sz w:val="24"/>
          <w:szCs w:val="24"/>
        </w:rPr>
        <w:t>。</w:t>
      </w:r>
      <w:proofErr w:type="gramStart"/>
      <w:r w:rsidR="001473B3" w:rsidRPr="001473B3">
        <w:rPr>
          <w:rFonts w:ascii="宋体" w:hAnsi="宋体" w:cs="宋体" w:hint="eastAsia"/>
          <w:snapToGrid w:val="0"/>
          <w:sz w:val="24"/>
          <w:szCs w:val="24"/>
        </w:rPr>
        <w:t>生物多样性几乎支撑着我们生活的每一个部分</w:t>
      </w:r>
      <w:r w:rsidR="001473B3" w:rsidRPr="001473B3">
        <w:rPr>
          <w:rFonts w:eastAsia="Times New Roman" w:hint="eastAsia"/>
          <w:snapToGrid w:val="0"/>
          <w:sz w:val="24"/>
          <w:szCs w:val="24"/>
        </w:rPr>
        <w:t>]</w:t>
      </w:r>
      <w:r w:rsidR="001473B3" w:rsidRPr="001473B3">
        <w:rPr>
          <w:rFonts w:ascii="宋体" w:hAnsi="宋体" w:cs="宋体" w:hint="eastAsia"/>
          <w:snapToGrid w:val="0"/>
          <w:sz w:val="24"/>
          <w:szCs w:val="24"/>
        </w:rPr>
        <w:t>；</w:t>
      </w:r>
      <w:proofErr w:type="gramEnd"/>
      <w:r w:rsidR="001473B3" w:rsidRPr="001473B3">
        <w:rPr>
          <w:rFonts w:ascii="宋体" w:hAnsi="宋体" w:cs="宋体" w:hint="eastAsia"/>
          <w:snapToGrid w:val="0"/>
          <w:sz w:val="24"/>
          <w:szCs w:val="24"/>
        </w:rPr>
        <w:t>我们依靠生物多样性获得食物、医药、能源、清洁的空气和水、免于自然灾害的安全以及娱乐和文化灵感</w:t>
      </w:r>
      <w:r w:rsidR="001473B3" w:rsidRPr="001473B3">
        <w:rPr>
          <w:rFonts w:eastAsia="Times New Roman" w:hint="eastAsia"/>
          <w:snapToGrid w:val="0"/>
          <w:sz w:val="24"/>
          <w:szCs w:val="24"/>
        </w:rPr>
        <w:t xml:space="preserve"> [</w:t>
      </w:r>
      <w:r w:rsidR="001473B3" w:rsidRPr="001473B3">
        <w:rPr>
          <w:rFonts w:ascii="宋体" w:hAnsi="宋体" w:cs="宋体" w:hint="eastAsia"/>
          <w:snapToGrid w:val="0"/>
          <w:sz w:val="24"/>
          <w:szCs w:val="24"/>
        </w:rPr>
        <w:t>，生物多样性支持着地球上的所有生命体系</w:t>
      </w:r>
      <w:r w:rsidR="001473B3" w:rsidRPr="001473B3">
        <w:rPr>
          <w:rFonts w:eastAsia="Times New Roman" w:hint="eastAsia"/>
          <w:snapToGrid w:val="0"/>
          <w:sz w:val="24"/>
          <w:szCs w:val="24"/>
        </w:rPr>
        <w:t>]</w:t>
      </w:r>
      <w:r w:rsidR="001473B3" w:rsidRPr="001473B3">
        <w:rPr>
          <w:rFonts w:ascii="宋体" w:hAnsi="宋体" w:cs="宋体" w:hint="eastAsia"/>
          <w:snapToGrid w:val="0"/>
          <w:sz w:val="24"/>
          <w:szCs w:val="24"/>
        </w:rPr>
        <w:t>及带来其他好处。全球国内生产总值（</w:t>
      </w:r>
      <w:r w:rsidR="001473B3" w:rsidRPr="001473B3">
        <w:rPr>
          <w:rFonts w:eastAsia="Times New Roman" w:hint="eastAsia"/>
          <w:snapToGrid w:val="0"/>
          <w:sz w:val="24"/>
          <w:szCs w:val="24"/>
        </w:rPr>
        <w:t>GDP</w:t>
      </w:r>
      <w:r w:rsidR="001473B3" w:rsidRPr="001473B3">
        <w:rPr>
          <w:rFonts w:ascii="宋体" w:hAnsi="宋体" w:cs="宋体" w:hint="eastAsia"/>
          <w:snapToGrid w:val="0"/>
          <w:sz w:val="24"/>
          <w:szCs w:val="24"/>
        </w:rPr>
        <w:t>）的一半以上依赖于生物多样性和健康的生态系统。</w:t>
      </w:r>
      <w:r w:rsidR="001473B3" w:rsidRPr="001473B3">
        <w:rPr>
          <w:rFonts w:eastAsia="Times New Roman" w:hint="eastAsia"/>
          <w:snapToGrid w:val="0"/>
          <w:sz w:val="24"/>
          <w:szCs w:val="24"/>
        </w:rPr>
        <w:t>[</w:t>
      </w:r>
      <w:r w:rsidR="001473B3" w:rsidRPr="001473B3">
        <w:rPr>
          <w:rFonts w:ascii="宋体" w:hAnsi="宋体" w:cs="宋体" w:hint="eastAsia"/>
          <w:snapToGrid w:val="0"/>
          <w:sz w:val="24"/>
          <w:szCs w:val="24"/>
        </w:rPr>
        <w:t>到</w:t>
      </w:r>
      <w:r w:rsidR="001473B3" w:rsidRPr="001473B3">
        <w:rPr>
          <w:rFonts w:eastAsia="Times New Roman" w:hint="eastAsia"/>
          <w:snapToGrid w:val="0"/>
          <w:sz w:val="24"/>
          <w:szCs w:val="24"/>
        </w:rPr>
        <w:t>2030</w:t>
      </w:r>
      <w:r w:rsidR="001473B3" w:rsidRPr="001473B3">
        <w:rPr>
          <w:rFonts w:ascii="宋体" w:hAnsi="宋体" w:cs="宋体" w:hint="eastAsia"/>
          <w:snapToGrid w:val="0"/>
          <w:sz w:val="24"/>
          <w:szCs w:val="24"/>
        </w:rPr>
        <w:t>年，诸如授粉这样的生态系统服务的崩溃可能致使全球</w:t>
      </w:r>
      <w:r w:rsidR="001473B3" w:rsidRPr="001473B3">
        <w:rPr>
          <w:rFonts w:eastAsia="Times New Roman" w:hint="eastAsia"/>
          <w:snapToGrid w:val="0"/>
          <w:sz w:val="24"/>
          <w:szCs w:val="24"/>
        </w:rPr>
        <w:t>GDP</w:t>
      </w:r>
      <w:r w:rsidR="001473B3" w:rsidRPr="001473B3">
        <w:rPr>
          <w:rFonts w:ascii="宋体" w:hAnsi="宋体" w:cs="宋体" w:hint="eastAsia"/>
          <w:snapToGrid w:val="0"/>
          <w:sz w:val="24"/>
          <w:szCs w:val="24"/>
        </w:rPr>
        <w:t>下降</w:t>
      </w:r>
      <w:r w:rsidR="001473B3" w:rsidRPr="001473B3">
        <w:rPr>
          <w:rFonts w:eastAsia="Times New Roman" w:hint="eastAsia"/>
          <w:snapToGrid w:val="0"/>
          <w:sz w:val="24"/>
          <w:szCs w:val="24"/>
        </w:rPr>
        <w:t>2.7</w:t>
      </w:r>
      <w:r w:rsidR="001473B3" w:rsidRPr="001473B3">
        <w:rPr>
          <w:rFonts w:ascii="宋体" w:hAnsi="宋体" w:cs="宋体" w:hint="eastAsia"/>
          <w:snapToGrid w:val="0"/>
          <w:sz w:val="24"/>
          <w:szCs w:val="24"/>
        </w:rPr>
        <w:t>万亿美元。这一崩溃将影响所有国家，其中受影响最明显是发展中国家、最不发达国家和小岛屿发展中国家</w:t>
      </w:r>
      <w:r w:rsidR="001473B3" w:rsidRPr="001473B3">
        <w:rPr>
          <w:rFonts w:eastAsia="Times New Roman" w:hint="eastAsia"/>
          <w:snapToGrid w:val="0"/>
          <w:sz w:val="24"/>
          <w:szCs w:val="24"/>
        </w:rPr>
        <w:t>]</w:t>
      </w:r>
      <w:r w:rsidR="001473B3" w:rsidRPr="001473B3">
        <w:rPr>
          <w:rFonts w:ascii="宋体" w:hAnsi="宋体" w:cs="宋体" w:hint="eastAsia"/>
          <w:snapToGrid w:val="0"/>
          <w:sz w:val="24"/>
          <w:szCs w:val="24"/>
        </w:rPr>
        <w:t>。</w:t>
      </w:r>
    </w:p>
    <w:p w14:paraId="534EA560" w14:textId="24480386" w:rsidR="00824672" w:rsidRPr="00824672" w:rsidRDefault="00824672" w:rsidP="00824672">
      <w:pPr>
        <w:shd w:val="clear" w:color="auto" w:fill="FFFFFF"/>
        <w:spacing w:before="120" w:line="240" w:lineRule="atLeast"/>
        <w:rPr>
          <w:rFonts w:ascii="Cambria" w:eastAsia="MS Mincho" w:hAnsi="Cambria" w:cs="Arial"/>
          <w:snapToGrid w:val="0"/>
          <w:sz w:val="24"/>
          <w:szCs w:val="24"/>
          <w:lang w:val="en-GB"/>
        </w:rPr>
      </w:pPr>
      <w:r w:rsidRPr="00824672">
        <w:rPr>
          <w:rFonts w:eastAsia="MS Mincho" w:cs="Arial"/>
          <w:snapToGrid w:val="0"/>
          <w:sz w:val="24"/>
          <w:szCs w:val="24"/>
          <w:lang w:val="en-GB"/>
        </w:rPr>
        <w:t>2.</w:t>
      </w:r>
      <w:r w:rsidRPr="00824672">
        <w:rPr>
          <w:rFonts w:eastAsia="MS Mincho" w:cs="Arial"/>
          <w:snapToGrid w:val="0"/>
          <w:sz w:val="24"/>
          <w:szCs w:val="24"/>
          <w:lang w:val="en-GB"/>
        </w:rPr>
        <w:tab/>
      </w:r>
      <w:r w:rsidR="00510751" w:rsidRPr="00510751">
        <w:rPr>
          <w:rFonts w:eastAsia="Times New Roman" w:hint="eastAsia"/>
          <w:snapToGrid w:val="0"/>
          <w:sz w:val="24"/>
          <w:szCs w:val="24"/>
        </w:rPr>
        <w:t>[</w:t>
      </w:r>
      <w:bookmarkStart w:id="6" w:name="_Hlk113731297"/>
      <w:r w:rsidR="00510751" w:rsidRPr="00510751">
        <w:rPr>
          <w:rFonts w:ascii="宋体" w:hAnsi="宋体" w:cs="宋体" w:hint="eastAsia"/>
          <w:snapToGrid w:val="0"/>
          <w:sz w:val="24"/>
          <w:szCs w:val="24"/>
        </w:rPr>
        <w:t>生物多样性和生态系统服务政府间科学与政策平台</w:t>
      </w:r>
      <w:bookmarkEnd w:id="6"/>
      <w:r w:rsidR="00510751" w:rsidRPr="00510751">
        <w:rPr>
          <w:rFonts w:ascii="宋体" w:hAnsi="宋体" w:cs="宋体" w:hint="eastAsia"/>
          <w:snapToGrid w:val="0"/>
          <w:sz w:val="24"/>
          <w:szCs w:val="24"/>
        </w:rPr>
        <w:t>（生物多样性平台）于</w:t>
      </w:r>
      <w:r w:rsidR="00510751" w:rsidRPr="00510751">
        <w:rPr>
          <w:rFonts w:eastAsia="Times New Roman" w:hint="eastAsia"/>
          <w:snapToGrid w:val="0"/>
          <w:sz w:val="24"/>
          <w:szCs w:val="24"/>
        </w:rPr>
        <w:t>2019</w:t>
      </w:r>
      <w:r w:rsidR="00510751" w:rsidRPr="00510751">
        <w:rPr>
          <w:rFonts w:ascii="宋体" w:hAnsi="宋体" w:cs="宋体" w:hint="eastAsia"/>
          <w:snapToGrid w:val="0"/>
          <w:sz w:val="24"/>
          <w:szCs w:val="24"/>
        </w:rPr>
        <w:t>发表的《</w:t>
      </w:r>
      <w:bookmarkStart w:id="7" w:name="_Hlk113731332"/>
      <w:r w:rsidR="00510751" w:rsidRPr="00510751">
        <w:rPr>
          <w:rFonts w:ascii="宋体" w:hAnsi="宋体" w:cs="宋体" w:hint="eastAsia"/>
          <w:snapToGrid w:val="0"/>
          <w:sz w:val="24"/>
          <w:szCs w:val="24"/>
        </w:rPr>
        <w:t>生物多样性和生态系统服务全球评估报告</w:t>
      </w:r>
      <w:bookmarkEnd w:id="7"/>
      <w:r w:rsidR="00510751" w:rsidRPr="00510751">
        <w:rPr>
          <w:rFonts w:ascii="宋体" w:hAnsi="宋体" w:cs="宋体" w:hint="eastAsia"/>
          <w:snapToGrid w:val="0"/>
          <w:sz w:val="24"/>
          <w:szCs w:val="24"/>
        </w:rPr>
        <w:t>》</w:t>
      </w:r>
      <w:r w:rsidR="00510751" w:rsidRPr="00510751">
        <w:rPr>
          <w:rFonts w:eastAsia="Times New Roman"/>
          <w:snapToGrid w:val="0"/>
          <w:sz w:val="24"/>
          <w:szCs w:val="24"/>
          <w:vertAlign w:val="superscript"/>
          <w:lang w:val="fr-CA" w:eastAsia="en-US"/>
        </w:rPr>
        <w:footnoteReference w:id="31"/>
      </w:r>
      <w:r w:rsidR="00510751" w:rsidRPr="00510751">
        <w:rPr>
          <w:rFonts w:ascii="宋体" w:hAnsi="宋体" w:cs="宋体" w:hint="eastAsia"/>
          <w:snapToGrid w:val="0"/>
          <w:sz w:val="24"/>
          <w:szCs w:val="24"/>
        </w:rPr>
        <w:t>、第五版《全球生物多样性展望》以及许多其他科学</w:t>
      </w:r>
      <w:r w:rsidR="00510751" w:rsidRPr="00510751">
        <w:rPr>
          <w:rFonts w:ascii="宋体" w:hAnsi="宋体" w:cs="宋体" w:hint="eastAsia"/>
          <w:snapToGrid w:val="0"/>
          <w:sz w:val="24"/>
          <w:szCs w:val="24"/>
        </w:rPr>
        <w:lastRenderedPageBreak/>
        <w:t>文件提供了充分的证据，表明尽管不断努力，生物多样性仍正以人类历史上前所未有的速度在全球范围恶化。</w:t>
      </w:r>
      <w:r w:rsidR="00510751" w:rsidRPr="00510751">
        <w:rPr>
          <w:rFonts w:eastAsia="Times New Roman" w:hint="eastAsia"/>
          <w:snapToGrid w:val="0"/>
          <w:sz w:val="24"/>
          <w:szCs w:val="24"/>
        </w:rPr>
        <w:t>[[</w:t>
      </w:r>
      <w:r w:rsidR="00510751" w:rsidRPr="00510751">
        <w:rPr>
          <w:rFonts w:ascii="宋体" w:hAnsi="宋体" w:cs="宋体" w:hint="eastAsia"/>
          <w:snapToGrid w:val="0"/>
          <w:sz w:val="24"/>
          <w:szCs w:val="24"/>
        </w:rPr>
        <w:t>生物多样性丧失、气候变化、土地退化和荒漠化、</w:t>
      </w:r>
      <w:r w:rsidR="00510751" w:rsidRPr="00510751">
        <w:rPr>
          <w:rFonts w:eastAsia="Times New Roman" w:hint="eastAsia"/>
          <w:snapToGrid w:val="0"/>
          <w:sz w:val="24"/>
          <w:szCs w:val="24"/>
        </w:rPr>
        <w:t>[</w:t>
      </w:r>
      <w:r w:rsidR="00510751" w:rsidRPr="00510751">
        <w:rPr>
          <w:rFonts w:ascii="宋体" w:hAnsi="宋体" w:cs="宋体" w:hint="eastAsia"/>
          <w:snapToGrid w:val="0"/>
          <w:sz w:val="24"/>
          <w:szCs w:val="24"/>
        </w:rPr>
        <w:t>海洋退化</w:t>
      </w:r>
      <w:r w:rsidR="00510751" w:rsidRPr="00510751">
        <w:rPr>
          <w:rFonts w:eastAsia="Times New Roman" w:hint="eastAsia"/>
          <w:snapToGrid w:val="0"/>
          <w:sz w:val="24"/>
          <w:szCs w:val="24"/>
        </w:rPr>
        <w:t>][</w:t>
      </w:r>
      <w:r w:rsidR="00510751" w:rsidRPr="00510751">
        <w:rPr>
          <w:rFonts w:ascii="宋体" w:hAnsi="宋体" w:cs="宋体" w:hint="eastAsia"/>
          <w:snapToGrid w:val="0"/>
          <w:sz w:val="24"/>
          <w:szCs w:val="24"/>
        </w:rPr>
        <w:t>污染</w:t>
      </w:r>
      <w:r w:rsidR="00510751" w:rsidRPr="00510751">
        <w:rPr>
          <w:rFonts w:eastAsia="Times New Roman" w:hint="eastAsia"/>
          <w:snapToGrid w:val="0"/>
          <w:sz w:val="24"/>
          <w:szCs w:val="24"/>
        </w:rPr>
        <w:t>]</w:t>
      </w:r>
      <w:r w:rsidR="00510751" w:rsidRPr="00510751">
        <w:rPr>
          <w:rFonts w:ascii="宋体" w:hAnsi="宋体" w:cs="宋体" w:hint="eastAsia"/>
          <w:snapToGrid w:val="0"/>
          <w:sz w:val="24"/>
          <w:szCs w:val="24"/>
        </w:rPr>
        <w:t>、所有生态系统</w:t>
      </w:r>
      <w:r w:rsidR="00510751" w:rsidRPr="00510751">
        <w:rPr>
          <w:rFonts w:eastAsia="Times New Roman" w:hint="eastAsia"/>
          <w:snapToGrid w:val="0"/>
          <w:sz w:val="24"/>
          <w:szCs w:val="24"/>
        </w:rPr>
        <w:t>[</w:t>
      </w:r>
      <w:r w:rsidR="00510751" w:rsidRPr="00510751">
        <w:rPr>
          <w:rFonts w:ascii="宋体" w:hAnsi="宋体" w:cs="宋体" w:hint="eastAsia"/>
          <w:snapToGrid w:val="0"/>
          <w:sz w:val="24"/>
          <w:szCs w:val="24"/>
        </w:rPr>
        <w:t>和</w:t>
      </w:r>
      <w:r w:rsidR="00510751" w:rsidRPr="00510751">
        <w:rPr>
          <w:rFonts w:eastAsia="Times New Roman" w:hint="eastAsia"/>
          <w:snapToGrid w:val="0"/>
          <w:sz w:val="24"/>
          <w:szCs w:val="24"/>
        </w:rPr>
        <w:t>[</w:t>
      </w:r>
      <w:r w:rsidR="00510751" w:rsidRPr="00510751">
        <w:rPr>
          <w:rFonts w:ascii="宋体" w:hAnsi="宋体" w:cs="宋体" w:hint="eastAsia"/>
          <w:snapToGrid w:val="0"/>
          <w:sz w:val="24"/>
          <w:szCs w:val="24"/>
        </w:rPr>
        <w:t>山区</w:t>
      </w:r>
      <w:r w:rsidR="00510751" w:rsidRPr="00510751">
        <w:rPr>
          <w:rFonts w:eastAsia="Times New Roman" w:hint="eastAsia"/>
          <w:snapToGrid w:val="0"/>
          <w:sz w:val="24"/>
          <w:szCs w:val="24"/>
        </w:rPr>
        <w:t>]</w:t>
      </w:r>
      <w:r w:rsidR="00510751" w:rsidRPr="00510751">
        <w:rPr>
          <w:rFonts w:ascii="宋体" w:hAnsi="宋体" w:cs="宋体" w:hint="eastAsia"/>
          <w:snapToGrid w:val="0"/>
          <w:sz w:val="24"/>
          <w:szCs w:val="24"/>
        </w:rPr>
        <w:t>生态系统退化</w:t>
      </w:r>
      <w:proofErr w:type="gramStart"/>
      <w:r w:rsidR="00510751" w:rsidRPr="00510751">
        <w:rPr>
          <w:rFonts w:eastAsia="Times New Roman" w:hint="eastAsia"/>
          <w:snapToGrid w:val="0"/>
          <w:sz w:val="24"/>
          <w:szCs w:val="24"/>
        </w:rPr>
        <w:t>]</w:t>
      </w:r>
      <w:r w:rsidR="00510751" w:rsidRPr="00510751">
        <w:rPr>
          <w:rFonts w:eastAsia="Times New Roman"/>
          <w:snapToGrid w:val="0"/>
          <w:sz w:val="24"/>
          <w:szCs w:val="24"/>
        </w:rPr>
        <w:t>]</w:t>
      </w:r>
      <w:r w:rsidR="00510751" w:rsidRPr="00510751">
        <w:rPr>
          <w:rFonts w:ascii="宋体" w:hAnsi="宋体" w:cs="宋体" w:hint="eastAsia"/>
          <w:snapToGrid w:val="0"/>
          <w:sz w:val="24"/>
          <w:szCs w:val="24"/>
        </w:rPr>
        <w:t>相互关联</w:t>
      </w:r>
      <w:proofErr w:type="gramEnd"/>
      <w:r w:rsidR="00510751" w:rsidRPr="00510751">
        <w:rPr>
          <w:rFonts w:ascii="宋体" w:hAnsi="宋体" w:cs="宋体" w:hint="eastAsia"/>
          <w:snapToGrid w:val="0"/>
          <w:sz w:val="24"/>
          <w:szCs w:val="24"/>
        </w:rPr>
        <w:t>、相互助长，因此需要以一体化、综合、整体和紧急的方式解决这些环境危机。</w:t>
      </w:r>
      <w:r w:rsidR="00510751" w:rsidRPr="00510751">
        <w:rPr>
          <w:rFonts w:eastAsia="Times New Roman" w:hint="eastAsia"/>
          <w:snapToGrid w:val="0"/>
          <w:sz w:val="24"/>
          <w:szCs w:val="24"/>
        </w:rPr>
        <w:t>]</w:t>
      </w:r>
      <w:r w:rsidR="00510751" w:rsidRPr="00510751">
        <w:rPr>
          <w:rFonts w:eastAsia="Times New Roman"/>
          <w:snapToGrid w:val="0"/>
          <w:sz w:val="24"/>
          <w:szCs w:val="24"/>
        </w:rPr>
        <w:t xml:space="preserve"> </w:t>
      </w:r>
      <w:r w:rsidR="00510751" w:rsidRPr="00510751">
        <w:rPr>
          <w:rFonts w:ascii="宋体" w:hAnsi="宋体" w:cs="宋体" w:hint="eastAsia"/>
          <w:snapToGrid w:val="0"/>
          <w:sz w:val="24"/>
          <w:szCs w:val="24"/>
        </w:rPr>
        <w:t>造成这一下降的主要直接驱动因素包括陆地和海洋利用的变化、对生物的</w:t>
      </w:r>
      <w:r w:rsidR="00510751" w:rsidRPr="00510751">
        <w:rPr>
          <w:rFonts w:eastAsia="Times New Roman" w:hint="eastAsia"/>
          <w:snapToGrid w:val="0"/>
          <w:sz w:val="24"/>
          <w:szCs w:val="24"/>
        </w:rPr>
        <w:t>[</w:t>
      </w:r>
      <w:r w:rsidR="00510751" w:rsidRPr="00510751">
        <w:rPr>
          <w:rFonts w:ascii="宋体" w:hAnsi="宋体" w:cs="宋体" w:hint="eastAsia"/>
          <w:snapToGrid w:val="0"/>
          <w:sz w:val="24"/>
          <w:szCs w:val="24"/>
        </w:rPr>
        <w:t>直接</w:t>
      </w:r>
      <w:r w:rsidR="00510751" w:rsidRPr="00510751">
        <w:rPr>
          <w:rFonts w:eastAsia="Times New Roman" w:hint="eastAsia"/>
          <w:snapToGrid w:val="0"/>
          <w:sz w:val="24"/>
          <w:szCs w:val="24"/>
        </w:rPr>
        <w:t>][</w:t>
      </w:r>
      <w:r w:rsidR="00510751" w:rsidRPr="00510751">
        <w:rPr>
          <w:rFonts w:ascii="宋体" w:hAnsi="宋体" w:cs="宋体" w:hint="eastAsia"/>
          <w:snapToGrid w:val="0"/>
          <w:sz w:val="24"/>
          <w:szCs w:val="24"/>
        </w:rPr>
        <w:t>过度</w:t>
      </w:r>
      <w:r w:rsidR="00510751" w:rsidRPr="00510751">
        <w:rPr>
          <w:rFonts w:eastAsia="Times New Roman" w:hint="eastAsia"/>
          <w:snapToGrid w:val="0"/>
          <w:sz w:val="24"/>
          <w:szCs w:val="24"/>
        </w:rPr>
        <w:t>]</w:t>
      </w:r>
      <w:r w:rsidR="00510751" w:rsidRPr="00510751">
        <w:rPr>
          <w:rFonts w:ascii="宋体" w:hAnsi="宋体" w:cs="宋体" w:hint="eastAsia"/>
          <w:snapToGrid w:val="0"/>
          <w:sz w:val="24"/>
          <w:szCs w:val="24"/>
        </w:rPr>
        <w:t>开发、气候变化、污染和外来入侵物种</w:t>
      </w:r>
      <w:r w:rsidR="00510751" w:rsidRPr="00510751">
        <w:rPr>
          <w:rFonts w:eastAsia="Times New Roman" w:hint="eastAsia"/>
          <w:snapToGrid w:val="0"/>
          <w:sz w:val="24"/>
          <w:szCs w:val="24"/>
        </w:rPr>
        <w:t>[</w:t>
      </w:r>
      <w:r w:rsidR="00510751" w:rsidRPr="00510751">
        <w:rPr>
          <w:rFonts w:ascii="宋体" w:hAnsi="宋体" w:cs="宋体" w:hint="eastAsia"/>
          <w:snapToGrid w:val="0"/>
          <w:sz w:val="24"/>
          <w:szCs w:val="24"/>
        </w:rPr>
        <w:t>，而间接驱动因素则包括人口结构变化、不可持续的生产和消费模式、有害激励措施、贫穷和不平等、冲突和其他社会经济因素</w:t>
      </w:r>
      <w:r w:rsidR="00510751" w:rsidRPr="00510751">
        <w:rPr>
          <w:rFonts w:eastAsia="Times New Roman" w:hint="eastAsia"/>
          <w:snapToGrid w:val="0"/>
          <w:sz w:val="24"/>
          <w:szCs w:val="24"/>
        </w:rPr>
        <w:t>]</w:t>
      </w:r>
      <w:r w:rsidR="00510751" w:rsidRPr="00510751">
        <w:rPr>
          <w:rFonts w:ascii="宋体" w:hAnsi="宋体" w:cs="宋体" w:hint="eastAsia"/>
          <w:snapToGrid w:val="0"/>
          <w:sz w:val="24"/>
          <w:szCs w:val="24"/>
        </w:rPr>
        <w:t>。目前，地球上</w:t>
      </w:r>
      <w:r w:rsidR="00510751" w:rsidRPr="00510751">
        <w:rPr>
          <w:rFonts w:eastAsia="Times New Roman" w:hint="eastAsia"/>
          <w:snapToGrid w:val="0"/>
          <w:sz w:val="24"/>
          <w:szCs w:val="24"/>
        </w:rPr>
        <w:t>70%</w:t>
      </w:r>
      <w:r w:rsidR="00510751" w:rsidRPr="00510751">
        <w:rPr>
          <w:rFonts w:ascii="宋体" w:hAnsi="宋体" w:cs="宋体" w:hint="eastAsia"/>
          <w:snapToGrid w:val="0"/>
          <w:sz w:val="24"/>
          <w:szCs w:val="24"/>
        </w:rPr>
        <w:t>以上的土地被改造，</w:t>
      </w:r>
      <w:r w:rsidR="00510751" w:rsidRPr="00510751">
        <w:rPr>
          <w:rFonts w:eastAsia="Times New Roman" w:hint="eastAsia"/>
          <w:snapToGrid w:val="0"/>
          <w:sz w:val="24"/>
          <w:szCs w:val="24"/>
        </w:rPr>
        <w:t>60%</w:t>
      </w:r>
      <w:r w:rsidR="00510751" w:rsidRPr="00510751">
        <w:rPr>
          <w:rFonts w:ascii="宋体" w:hAnsi="宋体" w:cs="宋体" w:hint="eastAsia"/>
          <w:snapToGrid w:val="0"/>
          <w:sz w:val="24"/>
          <w:szCs w:val="24"/>
        </w:rPr>
        <w:t>以上的海洋受到影响，</w:t>
      </w:r>
      <w:r w:rsidR="00510751" w:rsidRPr="00510751">
        <w:rPr>
          <w:rFonts w:eastAsia="Times New Roman" w:hint="eastAsia"/>
          <w:snapToGrid w:val="0"/>
          <w:sz w:val="24"/>
          <w:szCs w:val="24"/>
        </w:rPr>
        <w:t>80%</w:t>
      </w:r>
      <w:r w:rsidR="00510751" w:rsidRPr="00510751">
        <w:rPr>
          <w:rFonts w:ascii="宋体" w:hAnsi="宋体" w:cs="宋体" w:hint="eastAsia"/>
          <w:snapToGrid w:val="0"/>
          <w:sz w:val="24"/>
          <w:szCs w:val="24"/>
        </w:rPr>
        <w:t>以上的湿地消失，同时</w:t>
      </w:r>
      <w:r w:rsidR="00510751" w:rsidRPr="00510751">
        <w:rPr>
          <w:rFonts w:eastAsia="Times New Roman" w:hint="eastAsia"/>
          <w:snapToGrid w:val="0"/>
          <w:sz w:val="24"/>
          <w:szCs w:val="24"/>
        </w:rPr>
        <w:t>100</w:t>
      </w:r>
      <w:r w:rsidR="00510751" w:rsidRPr="00510751">
        <w:rPr>
          <w:rFonts w:ascii="宋体" w:hAnsi="宋体" w:cs="宋体" w:hint="eastAsia"/>
          <w:snapToGrid w:val="0"/>
          <w:sz w:val="24"/>
          <w:szCs w:val="24"/>
        </w:rPr>
        <w:t>多万个物种正面临灭绝。</w:t>
      </w:r>
      <w:r w:rsidR="00510751" w:rsidRPr="00510751">
        <w:rPr>
          <w:rFonts w:eastAsia="Times New Roman" w:hint="eastAsia"/>
          <w:snapToGrid w:val="0"/>
          <w:sz w:val="24"/>
          <w:szCs w:val="24"/>
        </w:rPr>
        <w:t>]</w:t>
      </w:r>
    </w:p>
    <w:p w14:paraId="0B2B2D0B" w14:textId="1C505E9B" w:rsidR="00824672" w:rsidRPr="00824672" w:rsidRDefault="00824672" w:rsidP="00824672">
      <w:pPr>
        <w:shd w:val="clear" w:color="auto" w:fill="FFFFFF"/>
        <w:spacing w:before="120" w:line="240" w:lineRule="atLeast"/>
        <w:rPr>
          <w:rFonts w:ascii="Cambria" w:eastAsia="MS Mincho" w:hAnsi="Cambria" w:cs="Arial"/>
          <w:snapToGrid w:val="0"/>
          <w:sz w:val="24"/>
          <w:szCs w:val="24"/>
          <w:lang w:val="en-GB"/>
        </w:rPr>
      </w:pPr>
      <w:r w:rsidRPr="00824672">
        <w:rPr>
          <w:rFonts w:eastAsia="Times New Roman"/>
          <w:snapToGrid w:val="0"/>
          <w:sz w:val="24"/>
          <w:szCs w:val="24"/>
          <w:lang w:val="en-GB"/>
        </w:rPr>
        <w:t xml:space="preserve">[2 </w:t>
      </w:r>
      <w:r w:rsidR="00510751" w:rsidRPr="00186E5F">
        <w:rPr>
          <w:rFonts w:ascii="楷体" w:eastAsia="楷体" w:hAnsi="楷体" w:cs="宋体" w:hint="eastAsia"/>
          <w:snapToGrid w:val="0"/>
          <w:sz w:val="24"/>
          <w:szCs w:val="24"/>
          <w:lang w:val="en-GB"/>
        </w:rPr>
        <w:t>备选案文</w:t>
      </w:r>
      <w:r w:rsidR="00510751">
        <w:rPr>
          <w:rFonts w:ascii="宋体" w:hAnsi="宋体" w:cs="宋体" w:hint="eastAsia"/>
          <w:snapToGrid w:val="0"/>
          <w:sz w:val="24"/>
          <w:szCs w:val="24"/>
          <w:lang w:val="en-GB"/>
        </w:rPr>
        <w:t>.</w:t>
      </w:r>
      <w:r w:rsidRPr="00824672">
        <w:rPr>
          <w:rFonts w:eastAsia="Times New Roman"/>
          <w:snapToGrid w:val="0"/>
          <w:sz w:val="24"/>
          <w:szCs w:val="24"/>
          <w:lang w:val="en-GB"/>
        </w:rPr>
        <w:tab/>
      </w:r>
      <w:r w:rsidR="00B17B43" w:rsidRPr="00B17B43">
        <w:rPr>
          <w:rFonts w:ascii="宋体" w:hAnsi="宋体" w:cs="宋体" w:hint="eastAsia"/>
          <w:snapToGrid w:val="0"/>
          <w:sz w:val="24"/>
          <w:szCs w:val="24"/>
        </w:rPr>
        <w:t>全球生物多样性框架寻求对生物多样性和生态系统服务政府间科学与政策平台（生物多样性平台）于</w:t>
      </w:r>
      <w:r w:rsidR="00B17B43" w:rsidRPr="00B17B43">
        <w:rPr>
          <w:rFonts w:eastAsia="Times New Roman" w:hint="eastAsia"/>
          <w:snapToGrid w:val="0"/>
          <w:sz w:val="24"/>
          <w:szCs w:val="24"/>
        </w:rPr>
        <w:t>2019</w:t>
      </w:r>
      <w:r w:rsidR="00B17B43" w:rsidRPr="00B17B43">
        <w:rPr>
          <w:rFonts w:ascii="宋体" w:hAnsi="宋体" w:cs="宋体" w:hint="eastAsia"/>
          <w:snapToGrid w:val="0"/>
          <w:sz w:val="24"/>
          <w:szCs w:val="24"/>
        </w:rPr>
        <w:t>年发表的《生物多样性和生态系统服务全球评估报告》</w:t>
      </w:r>
      <w:r w:rsidR="004F04E6">
        <w:rPr>
          <w:rStyle w:val="FootnoteReference"/>
          <w:rFonts w:hAnsi="宋体"/>
          <w:snapToGrid w:val="0"/>
          <w:szCs w:val="24"/>
        </w:rPr>
        <w:footnoteReference w:id="32"/>
      </w:r>
      <w:r w:rsidR="00B17B43" w:rsidRPr="00B17B43">
        <w:rPr>
          <w:rFonts w:ascii="宋体" w:hAnsi="宋体" w:cs="宋体" w:hint="eastAsia"/>
          <w:snapToGrid w:val="0"/>
          <w:sz w:val="24"/>
          <w:szCs w:val="24"/>
        </w:rPr>
        <w:t>和第五版《全球生物多样性展望》作出回应。</w:t>
      </w:r>
      <w:r w:rsidRPr="00824672">
        <w:rPr>
          <w:rFonts w:eastAsia="Times New Roman"/>
          <w:snapToGrid w:val="0"/>
          <w:sz w:val="24"/>
          <w:szCs w:val="24"/>
          <w:lang w:val="en-GB"/>
        </w:rPr>
        <w:t>]</w:t>
      </w:r>
    </w:p>
    <w:p w14:paraId="126BB852" w14:textId="09AC7105" w:rsidR="00824672" w:rsidRPr="00824672" w:rsidRDefault="00824672" w:rsidP="00824672">
      <w:pPr>
        <w:shd w:val="clear" w:color="auto" w:fill="FFFFFF"/>
        <w:spacing w:before="120" w:line="240" w:lineRule="atLeast"/>
        <w:rPr>
          <w:rFonts w:ascii="Cambria" w:eastAsia="MS Mincho" w:hAnsi="Cambria" w:cs="Arial"/>
          <w:snapToGrid w:val="0"/>
          <w:sz w:val="24"/>
          <w:szCs w:val="24"/>
          <w:lang w:val="en-GB"/>
        </w:rPr>
      </w:pPr>
      <w:r w:rsidRPr="00824672">
        <w:rPr>
          <w:rFonts w:eastAsia="MS Mincho" w:cs="Arial"/>
          <w:snapToGrid w:val="0"/>
          <w:sz w:val="24"/>
          <w:szCs w:val="24"/>
          <w:lang w:val="en-GB"/>
        </w:rPr>
        <w:t>3.</w:t>
      </w:r>
      <w:r w:rsidRPr="00824672">
        <w:rPr>
          <w:rFonts w:eastAsia="MS Mincho" w:cs="Arial"/>
          <w:snapToGrid w:val="0"/>
          <w:sz w:val="24"/>
          <w:szCs w:val="24"/>
          <w:lang w:val="en-GB"/>
        </w:rPr>
        <w:tab/>
      </w:r>
      <w:r w:rsidR="00B17B43" w:rsidRPr="00B17B43">
        <w:rPr>
          <w:rFonts w:eastAsia="Times New Roman" w:hint="eastAsia"/>
          <w:snapToGrid w:val="0"/>
          <w:sz w:val="24"/>
          <w:szCs w:val="24"/>
        </w:rPr>
        <w:t>2020</w:t>
      </w:r>
      <w:r w:rsidR="00B17B43" w:rsidRPr="00B17B43">
        <w:rPr>
          <w:rFonts w:ascii="宋体" w:hAnsi="宋体" w:cs="宋体" w:hint="eastAsia"/>
          <w:snapToGrid w:val="0"/>
          <w:sz w:val="24"/>
          <w:szCs w:val="24"/>
        </w:rPr>
        <w:t>年后全球生物多样性框架以《</w:t>
      </w:r>
      <w:r w:rsidR="00B17B43" w:rsidRPr="00B17B43">
        <w:rPr>
          <w:rFonts w:eastAsia="Times New Roman" w:hint="eastAsia"/>
          <w:snapToGrid w:val="0"/>
          <w:sz w:val="24"/>
          <w:szCs w:val="24"/>
        </w:rPr>
        <w:t>2011-2020</w:t>
      </w:r>
      <w:r w:rsidR="00B17B43" w:rsidRPr="00B17B43">
        <w:rPr>
          <w:rFonts w:ascii="宋体" w:hAnsi="宋体" w:cs="宋体" w:hint="eastAsia"/>
          <w:snapToGrid w:val="0"/>
          <w:sz w:val="24"/>
          <w:szCs w:val="24"/>
        </w:rPr>
        <w:t>年生物多样性战略计划》、该计划的成就、差距和经验教训以及其他相关多边环境协定的经验和成果为基础，提出了一项雄心勃勃的计划，用以根据《</w:t>
      </w:r>
      <w:r w:rsidR="00B17B43" w:rsidRPr="00B17B43">
        <w:rPr>
          <w:rFonts w:eastAsia="Times New Roman" w:hint="eastAsia"/>
          <w:snapToGrid w:val="0"/>
          <w:sz w:val="24"/>
          <w:szCs w:val="24"/>
        </w:rPr>
        <w:t>2030</w:t>
      </w:r>
      <w:r w:rsidR="00B17B43" w:rsidRPr="00B17B43">
        <w:rPr>
          <w:rFonts w:ascii="宋体" w:hAnsi="宋体" w:cs="宋体" w:hint="eastAsia"/>
          <w:snapToGrid w:val="0"/>
          <w:sz w:val="24"/>
          <w:szCs w:val="24"/>
        </w:rPr>
        <w:t>年可持续发展议程》及其可持续发展目标采取基础广泛的行动，到</w:t>
      </w:r>
      <w:r w:rsidR="00B17B43" w:rsidRPr="00B17B43">
        <w:rPr>
          <w:rFonts w:eastAsia="Times New Roman" w:hint="eastAsia"/>
          <w:snapToGrid w:val="0"/>
          <w:sz w:val="24"/>
          <w:szCs w:val="24"/>
        </w:rPr>
        <w:t>2030</w:t>
      </w:r>
      <w:r w:rsidR="00B17B43" w:rsidRPr="00B17B43">
        <w:rPr>
          <w:rFonts w:ascii="宋体" w:hAnsi="宋体" w:cs="宋体" w:hint="eastAsia"/>
          <w:snapToGrid w:val="0"/>
          <w:sz w:val="24"/>
          <w:szCs w:val="24"/>
        </w:rPr>
        <w:t>年转变</w:t>
      </w:r>
      <w:r w:rsidR="00B17B43" w:rsidRPr="00B17B43">
        <w:rPr>
          <w:rFonts w:eastAsia="Times New Roman" w:hint="eastAsia"/>
          <w:snapToGrid w:val="0"/>
          <w:sz w:val="24"/>
          <w:szCs w:val="24"/>
        </w:rPr>
        <w:t>[</w:t>
      </w:r>
      <w:r w:rsidR="00B17B43" w:rsidRPr="00B17B43">
        <w:rPr>
          <w:rFonts w:ascii="宋体" w:hAnsi="宋体" w:cs="宋体" w:hint="eastAsia"/>
          <w:snapToGrid w:val="0"/>
          <w:sz w:val="24"/>
          <w:szCs w:val="24"/>
        </w:rPr>
        <w:t>我们的</w:t>
      </w:r>
      <w:r w:rsidR="00B17B43" w:rsidRPr="00B17B43">
        <w:rPr>
          <w:rFonts w:eastAsia="Times New Roman" w:hint="eastAsia"/>
          <w:snapToGrid w:val="0"/>
          <w:sz w:val="24"/>
          <w:szCs w:val="24"/>
        </w:rPr>
        <w:t>][</w:t>
      </w:r>
      <w:r w:rsidR="00B17B43" w:rsidRPr="00B17B43">
        <w:rPr>
          <w:rFonts w:ascii="宋体" w:hAnsi="宋体" w:cs="宋体" w:hint="eastAsia"/>
          <w:snapToGrid w:val="0"/>
          <w:sz w:val="24"/>
          <w:szCs w:val="24"/>
        </w:rPr>
        <w:t>社会</w:t>
      </w:r>
      <w:r w:rsidR="00B17B43" w:rsidRPr="00B17B43">
        <w:rPr>
          <w:rFonts w:eastAsia="Times New Roman" w:hint="eastAsia"/>
          <w:snapToGrid w:val="0"/>
          <w:sz w:val="24"/>
          <w:szCs w:val="24"/>
        </w:rPr>
        <w:t>]</w:t>
      </w:r>
      <w:r w:rsidR="00B17B43" w:rsidRPr="00B17B43">
        <w:rPr>
          <w:rFonts w:ascii="宋体" w:hAnsi="宋体" w:cs="宋体" w:hint="eastAsia"/>
          <w:snapToGrid w:val="0"/>
          <w:sz w:val="24"/>
          <w:szCs w:val="24"/>
        </w:rPr>
        <w:t>与生物多样性的关系，并确保到</w:t>
      </w:r>
      <w:r w:rsidR="00B17B43" w:rsidRPr="00B17B43">
        <w:rPr>
          <w:rFonts w:eastAsia="Times New Roman" w:hint="eastAsia"/>
          <w:snapToGrid w:val="0"/>
          <w:sz w:val="24"/>
          <w:szCs w:val="24"/>
        </w:rPr>
        <w:t>2050</w:t>
      </w:r>
      <w:r w:rsidR="00B17B43" w:rsidRPr="00B17B43">
        <w:rPr>
          <w:rFonts w:ascii="宋体" w:hAnsi="宋体" w:cs="宋体" w:hint="eastAsia"/>
          <w:snapToGrid w:val="0"/>
          <w:sz w:val="24"/>
          <w:szCs w:val="24"/>
        </w:rPr>
        <w:t>年实现与自然和谐相处的共同愿景。</w:t>
      </w:r>
    </w:p>
    <w:p w14:paraId="498AD38B" w14:textId="7F844AC1" w:rsidR="00824672" w:rsidRPr="00824672" w:rsidRDefault="00824672" w:rsidP="003845F5">
      <w:pPr>
        <w:keepNext/>
        <w:shd w:val="clear" w:color="auto" w:fill="FFFFFF"/>
        <w:tabs>
          <w:tab w:val="left" w:pos="426"/>
          <w:tab w:val="left" w:pos="720"/>
        </w:tabs>
        <w:spacing w:before="120" w:line="240" w:lineRule="atLeast"/>
        <w:jc w:val="center"/>
        <w:outlineLvl w:val="1"/>
        <w:rPr>
          <w:rFonts w:eastAsia="Times New Roman"/>
          <w:b/>
          <w:bCs/>
          <w:iCs/>
          <w:sz w:val="24"/>
          <w:szCs w:val="24"/>
        </w:rPr>
      </w:pPr>
      <w:bookmarkStart w:id="8" w:name="_Toc116986185"/>
      <w:r w:rsidRPr="00824672">
        <w:rPr>
          <w:rFonts w:eastAsia="Times New Roman"/>
          <w:b/>
          <w:bCs/>
          <w:iCs/>
          <w:sz w:val="24"/>
          <w:szCs w:val="24"/>
        </w:rPr>
        <w:t>B</w:t>
      </w:r>
      <w:r w:rsidR="00B17B43" w:rsidRPr="003845F5">
        <w:rPr>
          <w:rFonts w:ascii="宋体" w:hAnsi="宋体" w:cs="宋体" w:hint="eastAsia"/>
          <w:b/>
          <w:bCs/>
          <w:iCs/>
          <w:sz w:val="24"/>
          <w:szCs w:val="24"/>
        </w:rPr>
        <w:t>部分</w:t>
      </w:r>
      <w:r w:rsidR="003845F5">
        <w:rPr>
          <w:rFonts w:ascii="宋体" w:hAnsi="宋体" w:cs="宋体"/>
          <w:b/>
          <w:bCs/>
          <w:iCs/>
          <w:sz w:val="24"/>
          <w:szCs w:val="24"/>
        </w:rPr>
        <w:t xml:space="preserve">. </w:t>
      </w:r>
      <w:r w:rsidRPr="00824672">
        <w:rPr>
          <w:rFonts w:eastAsia="Times New Roman"/>
          <w:b/>
          <w:bCs/>
          <w:iCs/>
          <w:sz w:val="24"/>
          <w:szCs w:val="24"/>
        </w:rPr>
        <w:tab/>
      </w:r>
      <w:r w:rsidR="003845F5" w:rsidRPr="003845F5">
        <w:rPr>
          <w:rFonts w:ascii="宋体" w:hAnsi="宋体" w:cs="宋体" w:hint="eastAsia"/>
          <w:b/>
          <w:bCs/>
          <w:iCs/>
          <w:sz w:val="24"/>
          <w:szCs w:val="24"/>
        </w:rPr>
        <w:t>宗旨</w:t>
      </w:r>
      <w:bookmarkEnd w:id="8"/>
    </w:p>
    <w:p w14:paraId="6DE24659" w14:textId="2DFA2DDC" w:rsidR="00824672" w:rsidRPr="00824672" w:rsidRDefault="003845F5" w:rsidP="00824672">
      <w:pPr>
        <w:shd w:val="clear" w:color="auto" w:fill="FFFFFF"/>
        <w:spacing w:before="120" w:line="240" w:lineRule="atLeast"/>
        <w:rPr>
          <w:rFonts w:eastAsia="Times New Roman"/>
          <w:sz w:val="24"/>
          <w:szCs w:val="24"/>
          <w:lang w:val="en-GB"/>
        </w:rPr>
      </w:pPr>
      <w:r w:rsidRPr="003845F5">
        <w:rPr>
          <w:rFonts w:eastAsia="Times New Roman" w:hint="eastAsia"/>
          <w:sz w:val="24"/>
          <w:szCs w:val="24"/>
        </w:rPr>
        <w:t>[3</w:t>
      </w:r>
      <w:r w:rsidRPr="00186E5F">
        <w:rPr>
          <w:rFonts w:ascii="楷体" w:eastAsia="楷体" w:hAnsi="楷体" w:cs="宋体" w:hint="eastAsia"/>
          <w:sz w:val="24"/>
          <w:szCs w:val="24"/>
        </w:rPr>
        <w:t>之二</w:t>
      </w:r>
      <w:r w:rsidRPr="003845F5">
        <w:rPr>
          <w:rFonts w:eastAsia="Times New Roman" w:hint="eastAsia"/>
          <w:sz w:val="24"/>
          <w:szCs w:val="24"/>
        </w:rPr>
        <w:t>.</w:t>
      </w:r>
      <w:r w:rsidRPr="003845F5">
        <w:rPr>
          <w:rFonts w:eastAsia="Times New Roman"/>
          <w:sz w:val="24"/>
          <w:szCs w:val="24"/>
        </w:rPr>
        <w:t xml:space="preserve"> </w:t>
      </w:r>
      <w:r w:rsidRPr="003845F5">
        <w:rPr>
          <w:rFonts w:ascii="宋体" w:hAnsi="宋体" w:cs="宋体" w:hint="eastAsia"/>
          <w:sz w:val="24"/>
          <w:szCs w:val="24"/>
        </w:rPr>
        <w:t>宗旨是以平衡兼顾的方式贯彻《公约》的三项目标。</w:t>
      </w:r>
      <w:r w:rsidRPr="003845F5">
        <w:rPr>
          <w:rFonts w:eastAsia="Times New Roman" w:hint="eastAsia"/>
          <w:sz w:val="24"/>
          <w:szCs w:val="24"/>
        </w:rPr>
        <w:t>]</w:t>
      </w:r>
    </w:p>
    <w:p w14:paraId="1CB1AFC8" w14:textId="25ED03CF" w:rsidR="00824672" w:rsidRPr="00824672" w:rsidRDefault="00824672" w:rsidP="00824672">
      <w:pPr>
        <w:shd w:val="clear" w:color="auto" w:fill="FFFFFF"/>
        <w:spacing w:before="120" w:line="240" w:lineRule="atLeast"/>
        <w:rPr>
          <w:rFonts w:eastAsia="Times New Roman"/>
          <w:snapToGrid w:val="0"/>
          <w:sz w:val="24"/>
          <w:szCs w:val="24"/>
        </w:rPr>
      </w:pPr>
      <w:r w:rsidRPr="00824672">
        <w:rPr>
          <w:rFonts w:eastAsia="Times New Roman"/>
          <w:snapToGrid w:val="0"/>
          <w:sz w:val="24"/>
          <w:szCs w:val="24"/>
        </w:rPr>
        <w:t>4.</w:t>
      </w:r>
      <w:r w:rsidRPr="00824672">
        <w:rPr>
          <w:rFonts w:eastAsia="Times New Roman"/>
          <w:snapToGrid w:val="0"/>
          <w:sz w:val="24"/>
          <w:szCs w:val="24"/>
        </w:rPr>
        <w:tab/>
      </w:r>
      <w:r w:rsidR="00EE5D0B" w:rsidRPr="00EE5D0B">
        <w:rPr>
          <w:rFonts w:ascii="宋体" w:hAnsi="宋体" w:cs="宋体" w:hint="eastAsia"/>
          <w:snapToGrid w:val="0"/>
          <w:sz w:val="24"/>
          <w:szCs w:val="24"/>
        </w:rPr>
        <w:t>框架旨在催动、促使和激励各国政府、</w:t>
      </w:r>
      <w:r w:rsidR="00EE5D0B" w:rsidRPr="00EE5D0B">
        <w:rPr>
          <w:rFonts w:eastAsia="Times New Roman" w:hint="eastAsia"/>
          <w:snapToGrid w:val="0"/>
          <w:sz w:val="24"/>
          <w:szCs w:val="24"/>
        </w:rPr>
        <w:t>[</w:t>
      </w:r>
      <w:r w:rsidR="00EE5D0B" w:rsidRPr="00EE5D0B">
        <w:rPr>
          <w:rFonts w:ascii="宋体" w:hAnsi="宋体" w:cs="宋体" w:hint="eastAsia"/>
          <w:snapToGrid w:val="0"/>
          <w:sz w:val="24"/>
          <w:szCs w:val="24"/>
        </w:rPr>
        <w:t>国家以下各级政府和地方政府</w:t>
      </w:r>
      <w:r w:rsidR="00EE5D0B" w:rsidRPr="00EE5D0B">
        <w:rPr>
          <w:rFonts w:eastAsia="Times New Roman" w:hint="eastAsia"/>
          <w:snapToGrid w:val="0"/>
          <w:sz w:val="24"/>
          <w:szCs w:val="24"/>
        </w:rPr>
        <w:t>][</w:t>
      </w:r>
      <w:r w:rsidR="00EE5D0B" w:rsidRPr="00EE5D0B">
        <w:rPr>
          <w:rFonts w:ascii="宋体" w:hAnsi="宋体" w:cs="宋体" w:hint="eastAsia"/>
          <w:snapToGrid w:val="0"/>
          <w:sz w:val="24"/>
          <w:szCs w:val="24"/>
        </w:rPr>
        <w:t>以及</w:t>
      </w:r>
      <w:r w:rsidR="00EE5D0B" w:rsidRPr="00EE5D0B">
        <w:rPr>
          <w:rFonts w:eastAsia="Times New Roman" w:hint="eastAsia"/>
          <w:snapToGrid w:val="0"/>
          <w:sz w:val="24"/>
          <w:szCs w:val="24"/>
        </w:rPr>
        <w:t>]</w:t>
      </w:r>
      <w:r w:rsidR="00EE5D0B" w:rsidRPr="00EE5D0B">
        <w:rPr>
          <w:rFonts w:eastAsia="Times New Roman"/>
          <w:snapToGrid w:val="0"/>
          <w:sz w:val="24"/>
          <w:szCs w:val="24"/>
        </w:rPr>
        <w:t>[</w:t>
      </w:r>
      <w:r w:rsidR="00EE5D0B" w:rsidRPr="00EE5D0B">
        <w:rPr>
          <w:rFonts w:ascii="宋体" w:hAnsi="宋体" w:cs="宋体" w:hint="eastAsia"/>
          <w:snapToGrid w:val="0"/>
          <w:sz w:val="24"/>
          <w:szCs w:val="24"/>
        </w:rPr>
        <w:t>在</w:t>
      </w:r>
      <w:r w:rsidR="00EE5D0B" w:rsidRPr="00EE5D0B">
        <w:rPr>
          <w:rFonts w:eastAsia="Times New Roman"/>
          <w:snapToGrid w:val="0"/>
          <w:sz w:val="24"/>
          <w:szCs w:val="24"/>
        </w:rPr>
        <w:t>]</w:t>
      </w:r>
      <w:r w:rsidR="00A54CE8">
        <w:rPr>
          <w:rFonts w:ascii="宋体" w:hAnsi="宋体" w:cs="宋体" w:hint="eastAsia"/>
          <w:snapToGrid w:val="0"/>
          <w:sz w:val="24"/>
          <w:szCs w:val="24"/>
        </w:rPr>
        <w:t>全</w:t>
      </w:r>
      <w:r w:rsidR="00EE5D0B" w:rsidRPr="00EE5D0B">
        <w:rPr>
          <w:rFonts w:ascii="宋体" w:hAnsi="宋体" w:cs="宋体" w:hint="eastAsia"/>
          <w:snapToGrid w:val="0"/>
          <w:sz w:val="24"/>
          <w:szCs w:val="24"/>
        </w:rPr>
        <w:t>社会，包括土著人民和地方社区，以及非政府组织、妇女、</w:t>
      </w:r>
      <w:r w:rsidR="00EE5D0B" w:rsidRPr="00EE5D0B">
        <w:rPr>
          <w:rFonts w:eastAsia="Times New Roman" w:hint="eastAsia"/>
          <w:snapToGrid w:val="0"/>
          <w:sz w:val="24"/>
          <w:szCs w:val="24"/>
        </w:rPr>
        <w:t>[</w:t>
      </w:r>
      <w:r w:rsidR="00A54CE8">
        <w:rPr>
          <w:rFonts w:ascii="宋体" w:hAnsi="宋体" w:cs="宋体" w:hint="eastAsia"/>
          <w:snapToGrid w:val="0"/>
          <w:sz w:val="24"/>
          <w:szCs w:val="24"/>
        </w:rPr>
        <w:t>各种</w:t>
      </w:r>
      <w:r w:rsidR="00EE5D0B" w:rsidRPr="00EE5D0B">
        <w:rPr>
          <w:rFonts w:ascii="宋体" w:hAnsi="宋体" w:cs="宋体" w:hint="eastAsia"/>
          <w:snapToGrid w:val="0"/>
          <w:sz w:val="24"/>
          <w:szCs w:val="24"/>
        </w:rPr>
        <w:t>性别认同的人</w:t>
      </w:r>
      <w:r w:rsidR="00EE5D0B" w:rsidRPr="00EE5D0B">
        <w:rPr>
          <w:rFonts w:eastAsia="Times New Roman" w:hint="eastAsia"/>
          <w:snapToGrid w:val="0"/>
          <w:sz w:val="24"/>
          <w:szCs w:val="24"/>
        </w:rPr>
        <w:t>]</w:t>
      </w:r>
      <w:r w:rsidR="00EE5D0B" w:rsidRPr="00EE5D0B">
        <w:rPr>
          <w:rFonts w:ascii="宋体" w:hAnsi="宋体" w:cs="宋体" w:hint="eastAsia"/>
          <w:snapToGrid w:val="0"/>
          <w:sz w:val="24"/>
          <w:szCs w:val="24"/>
        </w:rPr>
        <w:t>、青年、老年人、工商界和金融界、科学界、学术界、信仰组织、广大公民和其他利益攸关方</w:t>
      </w:r>
      <w:r w:rsidR="00EE5D0B" w:rsidRPr="00EE5D0B">
        <w:rPr>
          <w:rFonts w:eastAsia="Times New Roman" w:hint="eastAsia"/>
          <w:snapToGrid w:val="0"/>
          <w:sz w:val="24"/>
          <w:szCs w:val="24"/>
        </w:rPr>
        <w:t>[</w:t>
      </w:r>
      <w:r w:rsidR="00EE5D0B" w:rsidRPr="00EE5D0B">
        <w:rPr>
          <w:rFonts w:ascii="宋体" w:hAnsi="宋体" w:cs="宋体" w:hint="eastAsia"/>
          <w:snapToGrid w:val="0"/>
          <w:sz w:val="24"/>
          <w:szCs w:val="24"/>
        </w:rPr>
        <w:t>的参与下</w:t>
      </w:r>
      <w:r w:rsidR="00EE5D0B" w:rsidRPr="00EE5D0B">
        <w:rPr>
          <w:rFonts w:eastAsia="Times New Roman" w:hint="eastAsia"/>
          <w:snapToGrid w:val="0"/>
          <w:sz w:val="24"/>
          <w:szCs w:val="24"/>
        </w:rPr>
        <w:t>]</w:t>
      </w:r>
      <w:r w:rsidR="00EE5D0B" w:rsidRPr="00EE5D0B">
        <w:rPr>
          <w:rFonts w:eastAsia="Times New Roman"/>
          <w:snapToGrid w:val="0"/>
          <w:sz w:val="24"/>
          <w:szCs w:val="24"/>
        </w:rPr>
        <w:t>[</w:t>
      </w:r>
      <w:r w:rsidR="00EE5D0B" w:rsidRPr="00EE5D0B">
        <w:rPr>
          <w:rFonts w:ascii="宋体" w:hAnsi="宋体" w:cs="宋体" w:hint="eastAsia"/>
          <w:snapToGrid w:val="0"/>
          <w:sz w:val="24"/>
          <w:szCs w:val="24"/>
        </w:rPr>
        <w:t>应对</w:t>
      </w:r>
      <w:r w:rsidR="00EE5D0B" w:rsidRPr="00EE5D0B">
        <w:rPr>
          <w:rFonts w:eastAsia="Times New Roman"/>
          <w:snapToGrid w:val="0"/>
          <w:sz w:val="24"/>
          <w:szCs w:val="24"/>
        </w:rPr>
        <w:t>]</w:t>
      </w:r>
      <w:r w:rsidR="00EE5D0B" w:rsidRPr="00EE5D0B">
        <w:rPr>
          <w:rFonts w:eastAsia="Times New Roman" w:hint="eastAsia"/>
          <w:snapToGrid w:val="0"/>
          <w:sz w:val="24"/>
          <w:szCs w:val="24"/>
        </w:rPr>
        <w:t>[</w:t>
      </w:r>
      <w:r w:rsidR="00EE5D0B" w:rsidRPr="00EE5D0B">
        <w:rPr>
          <w:rFonts w:ascii="宋体" w:hAnsi="宋体" w:cs="宋体" w:hint="eastAsia"/>
          <w:snapToGrid w:val="0"/>
          <w:sz w:val="24"/>
          <w:szCs w:val="24"/>
        </w:rPr>
        <w:t>制止和</w:t>
      </w:r>
      <w:r w:rsidR="00EE5D0B" w:rsidRPr="00EE5D0B">
        <w:rPr>
          <w:rFonts w:eastAsia="Times New Roman" w:hint="eastAsia"/>
          <w:snapToGrid w:val="0"/>
          <w:sz w:val="24"/>
          <w:szCs w:val="24"/>
        </w:rPr>
        <w:t>]</w:t>
      </w:r>
      <w:r w:rsidR="00EE5D0B" w:rsidRPr="00EE5D0B">
        <w:rPr>
          <w:rFonts w:eastAsia="Times New Roman"/>
          <w:snapToGrid w:val="0"/>
          <w:sz w:val="24"/>
          <w:szCs w:val="24"/>
        </w:rPr>
        <w:t>[</w:t>
      </w:r>
      <w:r w:rsidR="00EE5D0B" w:rsidRPr="00EE5D0B">
        <w:rPr>
          <w:rFonts w:ascii="宋体" w:hAnsi="宋体" w:cs="宋体" w:hint="eastAsia"/>
          <w:snapToGrid w:val="0"/>
          <w:sz w:val="24"/>
          <w:szCs w:val="24"/>
        </w:rPr>
        <w:t>扭转</w:t>
      </w:r>
      <w:r w:rsidR="00EE5D0B" w:rsidRPr="00EE5D0B">
        <w:rPr>
          <w:rFonts w:eastAsia="Times New Roman" w:hint="eastAsia"/>
          <w:snapToGrid w:val="0"/>
          <w:sz w:val="24"/>
          <w:szCs w:val="24"/>
        </w:rPr>
        <w:t>]</w:t>
      </w:r>
      <w:r w:rsidR="00EE5D0B" w:rsidRPr="00EE5D0B">
        <w:rPr>
          <w:rFonts w:ascii="宋体" w:hAnsi="宋体" w:cs="宋体" w:hint="eastAsia"/>
          <w:snapToGrid w:val="0"/>
          <w:sz w:val="24"/>
          <w:szCs w:val="24"/>
        </w:rPr>
        <w:t>生物多样性丧失</w:t>
      </w:r>
      <w:r w:rsidR="00EE5D0B" w:rsidRPr="00EE5D0B">
        <w:rPr>
          <w:rFonts w:eastAsia="Times New Roman" w:hint="eastAsia"/>
          <w:snapToGrid w:val="0"/>
          <w:sz w:val="24"/>
          <w:szCs w:val="24"/>
        </w:rPr>
        <w:t xml:space="preserve"> [</w:t>
      </w:r>
      <w:r w:rsidR="00EE5D0B" w:rsidRPr="00EE5D0B">
        <w:rPr>
          <w:rFonts w:ascii="宋体" w:hAnsi="宋体" w:cs="宋体" w:hint="eastAsia"/>
          <w:snapToGrid w:val="0"/>
          <w:sz w:val="24"/>
          <w:szCs w:val="24"/>
        </w:rPr>
        <w:t>的趋势</w:t>
      </w:r>
      <w:r w:rsidR="00EE5D0B" w:rsidRPr="00EE5D0B">
        <w:rPr>
          <w:rFonts w:eastAsia="Times New Roman" w:hint="eastAsia"/>
          <w:snapToGrid w:val="0"/>
          <w:sz w:val="24"/>
          <w:szCs w:val="24"/>
        </w:rPr>
        <w:t>]</w:t>
      </w:r>
      <w:r w:rsidR="00EE5D0B" w:rsidRPr="00EE5D0B">
        <w:rPr>
          <w:rFonts w:ascii="宋体" w:hAnsi="宋体" w:cs="宋体" w:hint="eastAsia"/>
          <w:snapToGrid w:val="0"/>
          <w:sz w:val="24"/>
          <w:szCs w:val="24"/>
        </w:rPr>
        <w:t>，</w:t>
      </w:r>
      <w:r w:rsidR="00EE5D0B" w:rsidRPr="00EE5D0B">
        <w:rPr>
          <w:rFonts w:eastAsia="Times New Roman" w:hint="eastAsia"/>
          <w:snapToGrid w:val="0"/>
          <w:sz w:val="24"/>
          <w:szCs w:val="24"/>
        </w:rPr>
        <w:t>[</w:t>
      </w:r>
      <w:r w:rsidR="00EE5D0B" w:rsidRPr="00EE5D0B">
        <w:rPr>
          <w:rFonts w:ascii="宋体" w:hAnsi="宋体" w:cs="宋体" w:hint="eastAsia"/>
          <w:snapToGrid w:val="0"/>
          <w:sz w:val="24"/>
          <w:szCs w:val="24"/>
        </w:rPr>
        <w:t>按照</w:t>
      </w:r>
      <w:r w:rsidR="00EE5D0B" w:rsidRPr="00EE5D0B">
        <w:rPr>
          <w:rFonts w:eastAsia="Times New Roman" w:hint="eastAsia"/>
          <w:snapToGrid w:val="0"/>
          <w:sz w:val="24"/>
          <w:szCs w:val="24"/>
        </w:rPr>
        <w:t>][</w:t>
      </w:r>
      <w:r w:rsidR="00EE5D0B" w:rsidRPr="00EE5D0B">
        <w:rPr>
          <w:rFonts w:ascii="宋体" w:hAnsi="宋体" w:cs="宋体" w:hint="eastAsia"/>
          <w:snapToGrid w:val="0"/>
          <w:sz w:val="24"/>
          <w:szCs w:val="24"/>
        </w:rPr>
        <w:t>实现</w:t>
      </w:r>
      <w:r w:rsidR="00EE5D0B" w:rsidRPr="00EE5D0B">
        <w:rPr>
          <w:rFonts w:eastAsia="Times New Roman" w:hint="eastAsia"/>
          <w:snapToGrid w:val="0"/>
          <w:sz w:val="24"/>
          <w:szCs w:val="24"/>
        </w:rPr>
        <w:t>]</w:t>
      </w:r>
      <w:r w:rsidR="00EE5D0B" w:rsidRPr="00EE5D0B">
        <w:rPr>
          <w:rFonts w:ascii="宋体" w:hAnsi="宋体" w:cs="宋体" w:hint="eastAsia"/>
          <w:snapToGrid w:val="0"/>
          <w:sz w:val="24"/>
          <w:szCs w:val="24"/>
        </w:rPr>
        <w:t>其愿景、使命、</w:t>
      </w:r>
      <w:r w:rsidR="00A54CE8">
        <w:rPr>
          <w:rFonts w:ascii="宋体" w:hAnsi="宋体" w:cs="宋体" w:hint="eastAsia"/>
          <w:snapToGrid w:val="0"/>
          <w:sz w:val="24"/>
          <w:szCs w:val="24"/>
        </w:rPr>
        <w:t>长期</w:t>
      </w:r>
      <w:r w:rsidR="00EE5D0B" w:rsidRPr="00EE5D0B">
        <w:rPr>
          <w:rFonts w:ascii="宋体" w:hAnsi="宋体" w:cs="宋体" w:hint="eastAsia"/>
          <w:snapToGrid w:val="0"/>
          <w:sz w:val="24"/>
          <w:szCs w:val="24"/>
        </w:rPr>
        <w:t>目标和</w:t>
      </w:r>
      <w:r w:rsidR="00A54CE8">
        <w:rPr>
          <w:rFonts w:ascii="宋体" w:hAnsi="宋体" w:cs="宋体" w:hint="eastAsia"/>
          <w:snapToGrid w:val="0"/>
          <w:sz w:val="24"/>
          <w:szCs w:val="24"/>
        </w:rPr>
        <w:t>行动</w:t>
      </w:r>
      <w:r w:rsidR="00EE5D0B" w:rsidRPr="00EE5D0B">
        <w:rPr>
          <w:rFonts w:eastAsia="Times New Roman" w:hint="eastAsia"/>
          <w:snapToGrid w:val="0"/>
          <w:sz w:val="24"/>
          <w:szCs w:val="24"/>
        </w:rPr>
        <w:t>[</w:t>
      </w:r>
      <w:r w:rsidR="00EE5D0B" w:rsidRPr="00EE5D0B">
        <w:rPr>
          <w:rFonts w:ascii="宋体" w:hAnsi="宋体" w:cs="宋体" w:hint="eastAsia"/>
          <w:snapToGrid w:val="0"/>
          <w:sz w:val="24"/>
          <w:szCs w:val="24"/>
        </w:rPr>
        <w:t>中规定的成果</w:t>
      </w:r>
      <w:r w:rsidR="00EE5D0B" w:rsidRPr="00EE5D0B">
        <w:rPr>
          <w:rFonts w:eastAsia="Times New Roman" w:hint="eastAsia"/>
          <w:snapToGrid w:val="0"/>
          <w:sz w:val="24"/>
          <w:szCs w:val="24"/>
        </w:rPr>
        <w:t>]</w:t>
      </w:r>
      <w:r w:rsidR="00EE5D0B" w:rsidRPr="00EE5D0B">
        <w:rPr>
          <w:rFonts w:ascii="宋体" w:hAnsi="宋体" w:cs="宋体" w:hint="eastAsia"/>
          <w:snapToGrid w:val="0"/>
          <w:sz w:val="24"/>
          <w:szCs w:val="24"/>
        </w:rPr>
        <w:t>，从而</w:t>
      </w:r>
      <w:r w:rsidR="00EE5D0B" w:rsidRPr="00EE5D0B">
        <w:rPr>
          <w:rFonts w:eastAsia="Times New Roman" w:hint="eastAsia"/>
          <w:snapToGrid w:val="0"/>
          <w:sz w:val="24"/>
          <w:szCs w:val="24"/>
        </w:rPr>
        <w:t>[</w:t>
      </w:r>
      <w:r w:rsidR="00EE5D0B" w:rsidRPr="00EE5D0B">
        <w:rPr>
          <w:rFonts w:ascii="宋体" w:hAnsi="宋体" w:cs="宋体" w:hint="eastAsia"/>
          <w:snapToGrid w:val="0"/>
          <w:sz w:val="24"/>
          <w:szCs w:val="24"/>
        </w:rPr>
        <w:t>以平衡兼顾的方式</w:t>
      </w:r>
      <w:r w:rsidR="00EE5D0B" w:rsidRPr="00EE5D0B">
        <w:rPr>
          <w:rFonts w:eastAsia="Times New Roman" w:hint="eastAsia"/>
          <w:snapToGrid w:val="0"/>
          <w:sz w:val="24"/>
          <w:szCs w:val="24"/>
        </w:rPr>
        <w:t>][</w:t>
      </w:r>
      <w:r w:rsidR="00EE5D0B" w:rsidRPr="00EE5D0B">
        <w:rPr>
          <w:rFonts w:ascii="宋体" w:hAnsi="宋体" w:cs="宋体" w:hint="eastAsia"/>
          <w:snapToGrid w:val="0"/>
          <w:sz w:val="24"/>
          <w:szCs w:val="24"/>
        </w:rPr>
        <w:t>平等地</w:t>
      </w:r>
      <w:r w:rsidR="00EE5D0B" w:rsidRPr="00EE5D0B">
        <w:rPr>
          <w:rFonts w:eastAsia="Times New Roman" w:hint="eastAsia"/>
          <w:snapToGrid w:val="0"/>
          <w:sz w:val="24"/>
          <w:szCs w:val="24"/>
        </w:rPr>
        <w:t>]</w:t>
      </w:r>
      <w:r w:rsidR="00EE5D0B" w:rsidRPr="00EE5D0B">
        <w:rPr>
          <w:rFonts w:ascii="宋体" w:hAnsi="宋体" w:cs="宋体" w:hint="eastAsia"/>
          <w:snapToGrid w:val="0"/>
          <w:sz w:val="24"/>
          <w:szCs w:val="24"/>
        </w:rPr>
        <w:t>促进《生物多样性公约》及其议定书的三项目标，</w:t>
      </w:r>
      <w:r w:rsidR="00EE5D0B" w:rsidRPr="00EE5D0B">
        <w:rPr>
          <w:rFonts w:eastAsia="Times New Roman" w:hint="eastAsia"/>
          <w:snapToGrid w:val="0"/>
          <w:sz w:val="24"/>
          <w:szCs w:val="24"/>
        </w:rPr>
        <w:t>[</w:t>
      </w:r>
      <w:r w:rsidR="00EE5D0B" w:rsidRPr="00EE5D0B">
        <w:rPr>
          <w:rFonts w:ascii="宋体" w:hAnsi="宋体" w:cs="宋体" w:hint="eastAsia"/>
          <w:snapToGrid w:val="0"/>
          <w:sz w:val="24"/>
          <w:szCs w:val="24"/>
        </w:rPr>
        <w:t>在公平和</w:t>
      </w:r>
      <w:r w:rsidR="00EE5D0B" w:rsidRPr="00EE5D0B">
        <w:rPr>
          <w:rFonts w:eastAsia="Times New Roman" w:hint="eastAsia"/>
          <w:snapToGrid w:val="0"/>
          <w:sz w:val="24"/>
          <w:szCs w:val="24"/>
        </w:rPr>
        <w:t>[</w:t>
      </w:r>
      <w:r w:rsidR="00EE5D0B" w:rsidRPr="00EE5D0B">
        <w:rPr>
          <w:rFonts w:ascii="宋体" w:hAnsi="宋体" w:cs="宋体" w:hint="eastAsia"/>
          <w:snapToGrid w:val="0"/>
          <w:sz w:val="24"/>
          <w:szCs w:val="24"/>
        </w:rPr>
        <w:t>公约规定</w:t>
      </w:r>
      <w:r w:rsidR="00EE5D0B" w:rsidRPr="00EE5D0B">
        <w:rPr>
          <w:rFonts w:eastAsia="Times New Roman" w:hint="eastAsia"/>
          <w:snapToGrid w:val="0"/>
          <w:sz w:val="24"/>
          <w:szCs w:val="24"/>
        </w:rPr>
        <w:t>][</w:t>
      </w:r>
      <w:r w:rsidR="00EE5D0B" w:rsidRPr="00EE5D0B">
        <w:rPr>
          <w:rFonts w:ascii="宋体" w:hAnsi="宋体" w:cs="宋体" w:hint="eastAsia"/>
          <w:snapToGrid w:val="0"/>
          <w:sz w:val="24"/>
          <w:szCs w:val="24"/>
        </w:rPr>
        <w:t>共同但有区别的责任</w:t>
      </w:r>
      <w:r w:rsidR="00EE5D0B" w:rsidRPr="00EE5D0B">
        <w:rPr>
          <w:rFonts w:eastAsia="Times New Roman" w:hint="eastAsia"/>
          <w:snapToGrid w:val="0"/>
          <w:sz w:val="24"/>
          <w:szCs w:val="24"/>
        </w:rPr>
        <w:t>]</w:t>
      </w:r>
      <w:proofErr w:type="gramStart"/>
      <w:r w:rsidR="00EE5D0B" w:rsidRPr="00EE5D0B">
        <w:rPr>
          <w:rFonts w:ascii="宋体" w:hAnsi="宋体" w:cs="宋体" w:hint="eastAsia"/>
          <w:snapToGrid w:val="0"/>
          <w:sz w:val="24"/>
          <w:szCs w:val="24"/>
        </w:rPr>
        <w:t>的背景下</w:t>
      </w:r>
      <w:r w:rsidR="00EE5D0B" w:rsidRPr="00EE5D0B">
        <w:rPr>
          <w:rFonts w:eastAsia="Times New Roman" w:hint="eastAsia"/>
          <w:snapToGrid w:val="0"/>
          <w:sz w:val="24"/>
          <w:szCs w:val="24"/>
        </w:rPr>
        <w:t>]</w:t>
      </w:r>
      <w:r w:rsidR="00EE5D0B" w:rsidRPr="00EE5D0B">
        <w:rPr>
          <w:rFonts w:ascii="宋体" w:hAnsi="宋体" w:cs="宋体" w:hint="eastAsia"/>
          <w:snapToGrid w:val="0"/>
          <w:sz w:val="24"/>
          <w:szCs w:val="24"/>
        </w:rPr>
        <w:t>，</w:t>
      </w:r>
      <w:proofErr w:type="gramEnd"/>
      <w:r w:rsidR="00EE5D0B" w:rsidRPr="00EE5D0B">
        <w:rPr>
          <w:rFonts w:eastAsia="Times New Roman" w:hint="eastAsia"/>
          <w:snapToGrid w:val="0"/>
          <w:sz w:val="24"/>
          <w:szCs w:val="24"/>
        </w:rPr>
        <w:t>[</w:t>
      </w:r>
      <w:r w:rsidR="00EE5D0B" w:rsidRPr="00EE5D0B">
        <w:rPr>
          <w:rFonts w:ascii="宋体" w:hAnsi="宋体" w:cs="宋体" w:hint="eastAsia"/>
          <w:snapToGrid w:val="0"/>
          <w:sz w:val="24"/>
          <w:szCs w:val="24"/>
        </w:rPr>
        <w:t>确保与其他生物多样性相关公约和相关多边</w:t>
      </w:r>
      <w:r w:rsidR="00EE5D0B" w:rsidRPr="00EE5D0B">
        <w:rPr>
          <w:rFonts w:eastAsia="Times New Roman" w:hint="eastAsia"/>
          <w:snapToGrid w:val="0"/>
          <w:sz w:val="24"/>
          <w:szCs w:val="24"/>
        </w:rPr>
        <w:t>[</w:t>
      </w:r>
      <w:r w:rsidR="00EE5D0B" w:rsidRPr="00EE5D0B">
        <w:rPr>
          <w:rFonts w:ascii="宋体" w:hAnsi="宋体" w:cs="宋体" w:hint="eastAsia"/>
          <w:snapToGrid w:val="0"/>
          <w:sz w:val="24"/>
          <w:szCs w:val="24"/>
        </w:rPr>
        <w:t>环境</w:t>
      </w:r>
      <w:r w:rsidR="00EE5D0B" w:rsidRPr="00EE5D0B">
        <w:rPr>
          <w:rFonts w:eastAsia="Times New Roman" w:hint="eastAsia"/>
          <w:snapToGrid w:val="0"/>
          <w:sz w:val="24"/>
          <w:szCs w:val="24"/>
        </w:rPr>
        <w:t>]</w:t>
      </w:r>
      <w:r w:rsidR="00EE5D0B" w:rsidRPr="00EE5D0B">
        <w:rPr>
          <w:rFonts w:ascii="宋体" w:hAnsi="宋体" w:cs="宋体" w:hint="eastAsia"/>
          <w:snapToGrid w:val="0"/>
          <w:sz w:val="24"/>
          <w:szCs w:val="24"/>
        </w:rPr>
        <w:t>协定、国际组织、进程和文书</w:t>
      </w:r>
      <w:r w:rsidR="005D5A15">
        <w:rPr>
          <w:rFonts w:ascii="宋体" w:hAnsi="宋体" w:cs="宋体" w:hint="eastAsia"/>
          <w:snapToGrid w:val="0"/>
          <w:sz w:val="24"/>
          <w:szCs w:val="24"/>
        </w:rPr>
        <w:t>，</w:t>
      </w:r>
      <w:r w:rsidR="005D5A15" w:rsidRPr="00EE5D0B">
        <w:rPr>
          <w:rFonts w:ascii="宋体" w:hAnsi="宋体" w:cs="宋体" w:hint="eastAsia"/>
          <w:snapToGrid w:val="0"/>
          <w:sz w:val="24"/>
          <w:szCs w:val="24"/>
        </w:rPr>
        <w:t>包括</w:t>
      </w:r>
      <w:r w:rsidR="005D5A15" w:rsidRPr="00EE5D0B">
        <w:rPr>
          <w:rFonts w:eastAsia="Times New Roman" w:hint="eastAsia"/>
          <w:snapToGrid w:val="0"/>
          <w:sz w:val="24"/>
          <w:szCs w:val="24"/>
        </w:rPr>
        <w:t>[</w:t>
      </w:r>
      <w:r w:rsidR="005D5A15" w:rsidRPr="00EE5D0B">
        <w:rPr>
          <w:rFonts w:ascii="宋体" w:hAnsi="宋体" w:cs="宋体" w:hint="eastAsia"/>
          <w:snapToGrid w:val="0"/>
          <w:sz w:val="24"/>
          <w:szCs w:val="24"/>
        </w:rPr>
        <w:t>《巴黎协定》</w:t>
      </w:r>
      <w:r w:rsidR="005D5A15" w:rsidRPr="00EE5D0B">
        <w:rPr>
          <w:rFonts w:eastAsia="Times New Roman" w:hint="eastAsia"/>
          <w:snapToGrid w:val="0"/>
          <w:sz w:val="24"/>
          <w:szCs w:val="24"/>
        </w:rPr>
        <w:t>]</w:t>
      </w:r>
      <w:r w:rsidR="005D5A15" w:rsidRPr="00EE5D0B">
        <w:rPr>
          <w:rFonts w:ascii="宋体" w:hAnsi="宋体" w:cs="宋体" w:hint="eastAsia"/>
          <w:snapToGrid w:val="0"/>
          <w:sz w:val="24"/>
          <w:szCs w:val="24"/>
        </w:rPr>
        <w:t>和</w:t>
      </w:r>
      <w:r w:rsidR="005D5A15" w:rsidRPr="00EE5D0B">
        <w:rPr>
          <w:rFonts w:eastAsia="Times New Roman" w:hint="eastAsia"/>
          <w:snapToGrid w:val="0"/>
          <w:sz w:val="24"/>
          <w:szCs w:val="24"/>
        </w:rPr>
        <w:t>]</w:t>
      </w:r>
      <w:r w:rsidR="005D5A15" w:rsidRPr="00EE5D0B">
        <w:rPr>
          <w:rFonts w:ascii="宋体" w:hAnsi="宋体" w:cs="宋体" w:hint="eastAsia"/>
          <w:snapToGrid w:val="0"/>
          <w:sz w:val="24"/>
          <w:szCs w:val="24"/>
        </w:rPr>
        <w:t>《</w:t>
      </w:r>
      <w:r w:rsidR="005D5A15" w:rsidRPr="00EE5D0B">
        <w:rPr>
          <w:rFonts w:eastAsia="Times New Roman" w:hint="eastAsia"/>
          <w:snapToGrid w:val="0"/>
          <w:sz w:val="24"/>
          <w:szCs w:val="24"/>
        </w:rPr>
        <w:t>2030</w:t>
      </w:r>
      <w:r w:rsidR="005D5A15" w:rsidRPr="00EE5D0B">
        <w:rPr>
          <w:rFonts w:ascii="宋体" w:hAnsi="宋体" w:cs="宋体" w:hint="eastAsia"/>
          <w:snapToGrid w:val="0"/>
          <w:sz w:val="24"/>
          <w:szCs w:val="24"/>
        </w:rPr>
        <w:t>年可持续发展议程》</w:t>
      </w:r>
      <w:r w:rsidR="005D5A15">
        <w:rPr>
          <w:rFonts w:ascii="宋体" w:hAnsi="宋体" w:cs="宋体" w:hint="eastAsia"/>
          <w:snapToGrid w:val="0"/>
          <w:sz w:val="24"/>
          <w:szCs w:val="24"/>
        </w:rPr>
        <w:t>，</w:t>
      </w:r>
      <w:r w:rsidR="00EE5D0B" w:rsidRPr="00EE5D0B">
        <w:rPr>
          <w:rFonts w:ascii="宋体" w:hAnsi="宋体" w:cs="宋体" w:hint="eastAsia"/>
          <w:snapToGrid w:val="0"/>
          <w:sz w:val="24"/>
          <w:szCs w:val="24"/>
        </w:rPr>
        <w:t>的一致性和互补性，。</w:t>
      </w:r>
      <w:r w:rsidR="00EE5D0B" w:rsidRPr="00EE5D0B">
        <w:rPr>
          <w:rFonts w:eastAsia="Times New Roman" w:hint="eastAsia"/>
          <w:snapToGrid w:val="0"/>
          <w:sz w:val="24"/>
          <w:szCs w:val="24"/>
        </w:rPr>
        <w:t>]</w:t>
      </w:r>
      <w:r w:rsidRPr="00824672">
        <w:rPr>
          <w:rFonts w:eastAsia="Times New Roman"/>
          <w:snapToGrid w:val="0"/>
          <w:sz w:val="24"/>
          <w:szCs w:val="24"/>
          <w:vertAlign w:val="superscript"/>
          <w:lang w:eastAsia="en-US"/>
        </w:rPr>
        <w:footnoteReference w:id="33"/>
      </w:r>
    </w:p>
    <w:p w14:paraId="67B1516A" w14:textId="6056329A" w:rsidR="00824672" w:rsidRPr="00824672" w:rsidRDefault="00824672" w:rsidP="00824672">
      <w:pPr>
        <w:shd w:val="clear" w:color="auto" w:fill="FFFFFF"/>
        <w:spacing w:before="120" w:line="240" w:lineRule="atLeast"/>
        <w:rPr>
          <w:rFonts w:eastAsia="Times New Roman"/>
          <w:snapToGrid w:val="0"/>
          <w:sz w:val="24"/>
          <w:szCs w:val="24"/>
        </w:rPr>
      </w:pPr>
      <w:r w:rsidRPr="00824672">
        <w:rPr>
          <w:rFonts w:eastAsia="Times New Roman"/>
          <w:snapToGrid w:val="0"/>
          <w:sz w:val="24"/>
          <w:szCs w:val="24"/>
        </w:rPr>
        <w:t xml:space="preserve">[4 </w:t>
      </w:r>
      <w:r w:rsidR="001A19D0" w:rsidRPr="00186E5F">
        <w:rPr>
          <w:rFonts w:ascii="楷体" w:eastAsia="楷体" w:hAnsi="楷体" w:cs="宋体" w:hint="eastAsia"/>
          <w:snapToGrid w:val="0"/>
          <w:sz w:val="24"/>
          <w:szCs w:val="24"/>
        </w:rPr>
        <w:t>备选案文</w:t>
      </w:r>
      <w:r w:rsidRPr="001A19D0">
        <w:rPr>
          <w:rFonts w:eastAsia="Times New Roman"/>
          <w:snapToGrid w:val="0"/>
          <w:sz w:val="24"/>
          <w:szCs w:val="24"/>
        </w:rPr>
        <w:t>1</w:t>
      </w:r>
      <w:r w:rsidRPr="00824672">
        <w:rPr>
          <w:rFonts w:eastAsia="Times New Roman"/>
          <w:snapToGrid w:val="0"/>
          <w:sz w:val="24"/>
          <w:szCs w:val="24"/>
        </w:rPr>
        <w:t>.</w:t>
      </w:r>
      <w:r w:rsidR="005D5A15">
        <w:rPr>
          <w:rFonts w:eastAsia="Times New Roman"/>
          <w:snapToGrid w:val="0"/>
          <w:sz w:val="24"/>
          <w:szCs w:val="24"/>
          <w:lang w:val="en-GB"/>
        </w:rPr>
        <w:tab/>
      </w:r>
      <w:r w:rsidRPr="00824672">
        <w:rPr>
          <w:rFonts w:eastAsia="Times New Roman"/>
          <w:snapToGrid w:val="0"/>
          <w:sz w:val="24"/>
          <w:szCs w:val="24"/>
        </w:rPr>
        <w:t xml:space="preserve"> </w:t>
      </w:r>
      <w:r w:rsidR="005D5A15" w:rsidRPr="005D5A15">
        <w:rPr>
          <w:rFonts w:ascii="宋体" w:hAnsi="宋体" w:cs="宋体" w:hint="eastAsia"/>
          <w:snapToGrid w:val="0"/>
          <w:sz w:val="24"/>
          <w:szCs w:val="24"/>
        </w:rPr>
        <w:t>框架</w:t>
      </w:r>
      <w:r w:rsidR="005D5A15" w:rsidRPr="005D5A15">
        <w:rPr>
          <w:rFonts w:eastAsia="Times New Roman" w:hint="eastAsia"/>
          <w:snapToGrid w:val="0"/>
          <w:sz w:val="24"/>
          <w:szCs w:val="24"/>
        </w:rPr>
        <w:t>[</w:t>
      </w:r>
      <w:r w:rsidR="005D5A15" w:rsidRPr="005D5A15">
        <w:rPr>
          <w:rFonts w:ascii="宋体" w:hAnsi="宋体" w:cs="宋体" w:hint="eastAsia"/>
          <w:snapToGrid w:val="0"/>
          <w:sz w:val="24"/>
          <w:szCs w:val="24"/>
        </w:rPr>
        <w:t>旨在催化、促成和激发紧急和变革性行动</w:t>
      </w:r>
      <w:r w:rsidR="005D5A15" w:rsidRPr="005D5A15">
        <w:rPr>
          <w:rFonts w:eastAsia="Times New Roman" w:hint="eastAsia"/>
          <w:snapToGrid w:val="0"/>
          <w:sz w:val="24"/>
          <w:szCs w:val="24"/>
        </w:rPr>
        <w:t>][</w:t>
      </w:r>
      <w:r w:rsidR="005D5A15" w:rsidRPr="005D5A15">
        <w:rPr>
          <w:rFonts w:ascii="宋体" w:hAnsi="宋体" w:cs="宋体" w:hint="eastAsia"/>
          <w:snapToGrid w:val="0"/>
          <w:sz w:val="24"/>
          <w:szCs w:val="24"/>
        </w:rPr>
        <w:t>寻求</w:t>
      </w:r>
      <w:r w:rsidR="005D5A15" w:rsidRPr="005D5A15">
        <w:rPr>
          <w:rFonts w:eastAsia="Times New Roman" w:hint="eastAsia"/>
          <w:snapToGrid w:val="0"/>
          <w:sz w:val="24"/>
          <w:szCs w:val="24"/>
        </w:rPr>
        <w:t>] [</w:t>
      </w:r>
      <w:r w:rsidR="005D5A15" w:rsidRPr="005D5A15">
        <w:rPr>
          <w:rFonts w:ascii="宋体" w:hAnsi="宋体" w:cs="宋体" w:hint="eastAsia"/>
          <w:snapToGrid w:val="0"/>
          <w:sz w:val="24"/>
          <w:szCs w:val="24"/>
        </w:rPr>
        <w:t>采取变革性行动</w:t>
      </w:r>
      <w:r w:rsidR="005D5A15" w:rsidRPr="005D5A15">
        <w:rPr>
          <w:rFonts w:eastAsia="Times New Roman" w:hint="eastAsia"/>
          <w:snapToGrid w:val="0"/>
          <w:sz w:val="24"/>
          <w:szCs w:val="24"/>
        </w:rPr>
        <w:t>] [</w:t>
      </w:r>
      <w:r w:rsidR="005D5A15" w:rsidRPr="005D5A15">
        <w:rPr>
          <w:rFonts w:ascii="宋体" w:hAnsi="宋体" w:cs="宋体" w:hint="eastAsia"/>
          <w:snapToGrid w:val="0"/>
          <w:sz w:val="24"/>
          <w:szCs w:val="24"/>
        </w:rPr>
        <w:t>解决</w:t>
      </w:r>
      <w:r w:rsidR="005D5A15" w:rsidRPr="005D5A15">
        <w:rPr>
          <w:rFonts w:eastAsia="Times New Roman" w:hint="eastAsia"/>
          <w:snapToGrid w:val="0"/>
          <w:sz w:val="24"/>
          <w:szCs w:val="24"/>
        </w:rPr>
        <w:t>][</w:t>
      </w:r>
      <w:r w:rsidR="005D5A15" w:rsidRPr="005D5A15">
        <w:rPr>
          <w:rFonts w:ascii="宋体" w:hAnsi="宋体" w:cs="宋体" w:hint="eastAsia"/>
          <w:snapToGrid w:val="0"/>
          <w:sz w:val="24"/>
          <w:szCs w:val="24"/>
        </w:rPr>
        <w:t>制止</w:t>
      </w:r>
      <w:r w:rsidR="005D5A15" w:rsidRPr="005D5A15">
        <w:rPr>
          <w:rFonts w:eastAsia="Times New Roman" w:hint="eastAsia"/>
          <w:snapToGrid w:val="0"/>
          <w:sz w:val="24"/>
          <w:szCs w:val="24"/>
        </w:rPr>
        <w:t>][</w:t>
      </w:r>
      <w:r w:rsidR="005D5A15" w:rsidRPr="005D5A15">
        <w:rPr>
          <w:rFonts w:ascii="宋体" w:hAnsi="宋体" w:cs="宋体" w:hint="eastAsia"/>
          <w:snapToGrid w:val="0"/>
          <w:sz w:val="24"/>
          <w:szCs w:val="24"/>
        </w:rPr>
        <w:t>恢复</w:t>
      </w:r>
      <w:r w:rsidR="005D5A15" w:rsidRPr="005D5A15">
        <w:rPr>
          <w:rFonts w:eastAsia="Times New Roman" w:hint="eastAsia"/>
          <w:snapToGrid w:val="0"/>
          <w:sz w:val="24"/>
          <w:szCs w:val="24"/>
        </w:rPr>
        <w:t>]</w:t>
      </w:r>
      <w:r w:rsidR="005D5A15" w:rsidRPr="005D5A15">
        <w:rPr>
          <w:rFonts w:ascii="宋体" w:hAnsi="宋体" w:cs="宋体" w:hint="eastAsia"/>
          <w:snapToGrid w:val="0"/>
          <w:sz w:val="24"/>
          <w:szCs w:val="24"/>
        </w:rPr>
        <w:t>和扭转生物多样性丧失的趋势，以实现其愿景、使命、长期目标和行动目标中规定的成果，从而</w:t>
      </w:r>
      <w:r w:rsidR="005D5A15" w:rsidRPr="005D5A15">
        <w:rPr>
          <w:rFonts w:eastAsia="Times New Roman" w:hint="eastAsia"/>
          <w:snapToGrid w:val="0"/>
          <w:sz w:val="24"/>
          <w:szCs w:val="24"/>
        </w:rPr>
        <w:t>[</w:t>
      </w:r>
      <w:r w:rsidR="005D5A15" w:rsidRPr="005D5A15">
        <w:rPr>
          <w:rFonts w:ascii="宋体" w:hAnsi="宋体" w:cs="宋体" w:hint="eastAsia"/>
          <w:snapToGrid w:val="0"/>
          <w:sz w:val="24"/>
          <w:szCs w:val="24"/>
        </w:rPr>
        <w:t>使</w:t>
      </w:r>
      <w:r w:rsidR="005D5A15" w:rsidRPr="005D5A15">
        <w:rPr>
          <w:rFonts w:eastAsia="Times New Roman"/>
          <w:snapToGrid w:val="0"/>
          <w:sz w:val="24"/>
          <w:szCs w:val="24"/>
        </w:rPr>
        <w:t>]</w:t>
      </w:r>
      <w:r w:rsidR="005D5A15" w:rsidRPr="005D5A15">
        <w:rPr>
          <w:rFonts w:eastAsia="Times New Roman" w:hint="eastAsia"/>
          <w:snapToGrid w:val="0"/>
          <w:sz w:val="24"/>
          <w:szCs w:val="24"/>
        </w:rPr>
        <w:t>[</w:t>
      </w:r>
      <w:r w:rsidR="005D5A15" w:rsidRPr="005D5A15">
        <w:rPr>
          <w:rFonts w:ascii="宋体" w:hAnsi="宋体" w:cs="宋体" w:hint="eastAsia"/>
          <w:snapToGrid w:val="0"/>
          <w:sz w:val="24"/>
          <w:szCs w:val="24"/>
        </w:rPr>
        <w:t>在政府、</w:t>
      </w:r>
      <w:r w:rsidR="005D5A15" w:rsidRPr="005D5A15">
        <w:rPr>
          <w:rFonts w:eastAsia="Times New Roman" w:hint="eastAsia"/>
          <w:snapToGrid w:val="0"/>
          <w:sz w:val="24"/>
          <w:szCs w:val="24"/>
        </w:rPr>
        <w:t>[</w:t>
      </w:r>
      <w:r w:rsidR="005D5A15" w:rsidRPr="005D5A15">
        <w:rPr>
          <w:rFonts w:ascii="宋体" w:hAnsi="宋体" w:cs="宋体" w:hint="eastAsia"/>
          <w:snapToGrid w:val="0"/>
          <w:sz w:val="24"/>
          <w:szCs w:val="24"/>
        </w:rPr>
        <w:t>国家以下各级政府和地方政府</w:t>
      </w:r>
      <w:r w:rsidR="005D5A15" w:rsidRPr="005D5A15">
        <w:rPr>
          <w:rFonts w:eastAsia="Times New Roman" w:hint="eastAsia"/>
          <w:snapToGrid w:val="0"/>
          <w:sz w:val="24"/>
          <w:szCs w:val="24"/>
        </w:rPr>
        <w:t>][</w:t>
      </w:r>
      <w:r w:rsidR="005D5A15" w:rsidRPr="005D5A15">
        <w:rPr>
          <w:rFonts w:ascii="宋体" w:hAnsi="宋体" w:cs="宋体" w:hint="eastAsia"/>
          <w:snapToGrid w:val="0"/>
          <w:sz w:val="24"/>
          <w:szCs w:val="24"/>
        </w:rPr>
        <w:t>和</w:t>
      </w:r>
      <w:r w:rsidR="005D5A15" w:rsidRPr="005D5A15">
        <w:rPr>
          <w:rFonts w:eastAsia="Times New Roman" w:hint="eastAsia"/>
          <w:snapToGrid w:val="0"/>
          <w:sz w:val="24"/>
          <w:szCs w:val="24"/>
        </w:rPr>
        <w:t>]</w:t>
      </w:r>
      <w:r w:rsidR="005D5A15" w:rsidRPr="005D5A15">
        <w:rPr>
          <w:rFonts w:ascii="宋体" w:hAnsi="宋体" w:cs="宋体" w:hint="eastAsia"/>
          <w:snapToGrid w:val="0"/>
          <w:sz w:val="24"/>
          <w:szCs w:val="24"/>
        </w:rPr>
        <w:t>包括土著人民和地方社区在内的全社会以及非政府组织、妇女、</w:t>
      </w:r>
      <w:r w:rsidR="005D5A15" w:rsidRPr="005D5A15">
        <w:rPr>
          <w:rFonts w:eastAsia="Times New Roman" w:hint="eastAsia"/>
          <w:snapToGrid w:val="0"/>
          <w:sz w:val="24"/>
          <w:szCs w:val="24"/>
        </w:rPr>
        <w:t>[</w:t>
      </w:r>
      <w:r w:rsidR="005D5A15" w:rsidRPr="005D5A15">
        <w:rPr>
          <w:rFonts w:ascii="宋体" w:hAnsi="宋体" w:cs="宋体" w:hint="eastAsia"/>
          <w:snapToGrid w:val="0"/>
          <w:sz w:val="24"/>
          <w:szCs w:val="24"/>
        </w:rPr>
        <w:t>各种性别认同的人</w:t>
      </w:r>
      <w:r w:rsidR="005D5A15" w:rsidRPr="005D5A15">
        <w:rPr>
          <w:rFonts w:eastAsia="Times New Roman" w:hint="eastAsia"/>
          <w:snapToGrid w:val="0"/>
          <w:sz w:val="24"/>
          <w:szCs w:val="24"/>
        </w:rPr>
        <w:t>]</w:t>
      </w:r>
      <w:r w:rsidR="005D5A15" w:rsidRPr="005D5A15">
        <w:rPr>
          <w:rFonts w:ascii="宋体" w:hAnsi="宋体" w:cs="宋体" w:hint="eastAsia"/>
          <w:snapToGrid w:val="0"/>
          <w:sz w:val="24"/>
          <w:szCs w:val="24"/>
        </w:rPr>
        <w:t>、青年、老年人、工商界和金融界、科学界、学术界、宗教组织、广大公民和其他利益攸关方</w:t>
      </w:r>
      <w:r w:rsidR="005D5A15" w:rsidRPr="005D5A15">
        <w:rPr>
          <w:rFonts w:eastAsia="Times New Roman" w:hint="eastAsia"/>
          <w:snapToGrid w:val="0"/>
          <w:sz w:val="24"/>
          <w:szCs w:val="24"/>
        </w:rPr>
        <w:t>[</w:t>
      </w:r>
      <w:r w:rsidR="005D5A15" w:rsidRPr="005D5A15">
        <w:rPr>
          <w:rFonts w:ascii="宋体" w:hAnsi="宋体" w:cs="宋体" w:hint="eastAsia"/>
          <w:snapToGrid w:val="0"/>
          <w:sz w:val="24"/>
          <w:szCs w:val="24"/>
        </w:rPr>
        <w:t>的参与下</w:t>
      </w:r>
      <w:r w:rsidR="005D5A15" w:rsidRPr="005D5A15">
        <w:rPr>
          <w:rFonts w:eastAsia="Times New Roman" w:hint="eastAsia"/>
          <w:snapToGrid w:val="0"/>
          <w:sz w:val="24"/>
          <w:szCs w:val="24"/>
        </w:rPr>
        <w:t>][</w:t>
      </w:r>
      <w:r w:rsidR="005D5A15" w:rsidRPr="005D5A15">
        <w:rPr>
          <w:rFonts w:ascii="宋体" w:hAnsi="宋体" w:cs="宋体" w:hint="eastAsia"/>
          <w:snapToGrid w:val="0"/>
          <w:sz w:val="24"/>
          <w:szCs w:val="24"/>
        </w:rPr>
        <w:t>参与</w:t>
      </w:r>
      <w:r w:rsidR="005D5A15" w:rsidRPr="005D5A15">
        <w:rPr>
          <w:rFonts w:eastAsia="Times New Roman" w:hint="eastAsia"/>
          <w:snapToGrid w:val="0"/>
          <w:sz w:val="24"/>
          <w:szCs w:val="24"/>
        </w:rPr>
        <w:t>]</w:t>
      </w:r>
      <w:r w:rsidR="005D5A15" w:rsidRPr="005D5A15">
        <w:rPr>
          <w:rFonts w:ascii="宋体" w:hAnsi="宋体" w:cs="宋体" w:hint="eastAsia"/>
          <w:snapToGrid w:val="0"/>
          <w:sz w:val="24"/>
          <w:szCs w:val="24"/>
        </w:rPr>
        <w:t>为《生物多样性公约》的三个目标作出同等贡献，</w:t>
      </w:r>
      <w:r w:rsidR="005D5A15" w:rsidRPr="005D5A15">
        <w:rPr>
          <w:rFonts w:eastAsia="Times New Roman" w:hint="eastAsia"/>
          <w:snapToGrid w:val="0"/>
          <w:sz w:val="24"/>
          <w:szCs w:val="24"/>
        </w:rPr>
        <w:t>[</w:t>
      </w:r>
      <w:r w:rsidR="005D5A15" w:rsidRPr="005D5A15">
        <w:rPr>
          <w:rFonts w:ascii="宋体" w:hAnsi="宋体" w:cs="宋体" w:hint="eastAsia"/>
          <w:snapToGrid w:val="0"/>
          <w:sz w:val="24"/>
          <w:szCs w:val="24"/>
        </w:rPr>
        <w:t>包括</w:t>
      </w:r>
      <w:r w:rsidR="005D5A15" w:rsidRPr="005D5A15">
        <w:rPr>
          <w:rFonts w:eastAsia="Times New Roman" w:hint="eastAsia"/>
          <w:snapToGrid w:val="0"/>
          <w:sz w:val="24"/>
          <w:szCs w:val="24"/>
        </w:rPr>
        <w:t>]</w:t>
      </w:r>
      <w:r w:rsidR="005D5A15" w:rsidRPr="005D5A15">
        <w:rPr>
          <w:rFonts w:ascii="宋体" w:hAnsi="宋体" w:cs="宋体" w:hint="eastAsia"/>
          <w:snapToGrid w:val="0"/>
          <w:sz w:val="24"/>
          <w:szCs w:val="24"/>
        </w:rPr>
        <w:t>为此：确保与其他生物多样性相关公约和相关多边</w:t>
      </w:r>
      <w:r w:rsidR="005D5A15" w:rsidRPr="005D5A15">
        <w:rPr>
          <w:rFonts w:eastAsia="Times New Roman" w:hint="eastAsia"/>
          <w:snapToGrid w:val="0"/>
          <w:sz w:val="24"/>
          <w:szCs w:val="24"/>
        </w:rPr>
        <w:t>[</w:t>
      </w:r>
      <w:r w:rsidR="005D5A15" w:rsidRPr="005D5A15">
        <w:rPr>
          <w:rFonts w:ascii="宋体" w:hAnsi="宋体" w:cs="宋体" w:hint="eastAsia"/>
          <w:snapToGrid w:val="0"/>
          <w:sz w:val="24"/>
          <w:szCs w:val="24"/>
        </w:rPr>
        <w:t>环境</w:t>
      </w:r>
      <w:r w:rsidR="005D5A15" w:rsidRPr="005D5A15">
        <w:rPr>
          <w:rFonts w:eastAsia="Times New Roman" w:hint="eastAsia"/>
          <w:snapToGrid w:val="0"/>
          <w:sz w:val="24"/>
          <w:szCs w:val="24"/>
        </w:rPr>
        <w:t>]</w:t>
      </w:r>
      <w:r w:rsidR="005D5A15" w:rsidRPr="005D5A15">
        <w:rPr>
          <w:rFonts w:ascii="宋体" w:hAnsi="宋体" w:cs="宋体" w:hint="eastAsia"/>
          <w:snapToGrid w:val="0"/>
          <w:sz w:val="24"/>
          <w:szCs w:val="24"/>
        </w:rPr>
        <w:t>协定、国际组织、进程和文书，包括《巴黎协定》和《</w:t>
      </w:r>
      <w:r w:rsidR="005D5A15" w:rsidRPr="005D5A15">
        <w:rPr>
          <w:rFonts w:eastAsia="Times New Roman" w:hint="eastAsia"/>
          <w:snapToGrid w:val="0"/>
          <w:sz w:val="24"/>
          <w:szCs w:val="24"/>
        </w:rPr>
        <w:t>2030</w:t>
      </w:r>
      <w:r w:rsidR="005D5A15" w:rsidRPr="005D5A15">
        <w:rPr>
          <w:rFonts w:ascii="宋体" w:hAnsi="宋体" w:cs="宋体" w:hint="eastAsia"/>
          <w:snapToGrid w:val="0"/>
          <w:sz w:val="24"/>
          <w:szCs w:val="24"/>
        </w:rPr>
        <w:t>年可持续发展议程》，的一致性和互补性。</w:t>
      </w:r>
      <w:r w:rsidR="005D5A15" w:rsidRPr="005D5A15">
        <w:rPr>
          <w:rFonts w:eastAsia="Times New Roman" w:hint="eastAsia"/>
          <w:snapToGrid w:val="0"/>
          <w:sz w:val="24"/>
          <w:szCs w:val="24"/>
        </w:rPr>
        <w:t>]</w:t>
      </w:r>
    </w:p>
    <w:p w14:paraId="188D2D78" w14:textId="4EC25C8C" w:rsidR="00824672" w:rsidRPr="00824672" w:rsidRDefault="00824672" w:rsidP="00824672">
      <w:pPr>
        <w:shd w:val="clear" w:color="auto" w:fill="FFFFFF"/>
        <w:spacing w:before="120" w:line="240" w:lineRule="atLeast"/>
        <w:rPr>
          <w:rFonts w:eastAsia="Times New Roman"/>
          <w:snapToGrid w:val="0"/>
          <w:sz w:val="24"/>
          <w:szCs w:val="24"/>
        </w:rPr>
      </w:pPr>
      <w:r w:rsidRPr="00824672">
        <w:rPr>
          <w:rFonts w:eastAsia="Times New Roman"/>
          <w:snapToGrid w:val="0"/>
          <w:sz w:val="24"/>
          <w:szCs w:val="24"/>
        </w:rPr>
        <w:t>5.</w:t>
      </w:r>
      <w:r w:rsidRPr="00824672">
        <w:rPr>
          <w:rFonts w:eastAsia="Times New Roman"/>
          <w:snapToGrid w:val="0"/>
          <w:sz w:val="24"/>
          <w:szCs w:val="24"/>
        </w:rPr>
        <w:tab/>
      </w:r>
      <w:r w:rsidR="007215B5" w:rsidRPr="007215B5">
        <w:rPr>
          <w:rFonts w:ascii="宋体" w:hAnsi="宋体" w:cs="宋体" w:hint="eastAsia"/>
          <w:snapToGrid w:val="0"/>
          <w:sz w:val="24"/>
          <w:szCs w:val="24"/>
        </w:rPr>
        <w:t>目标是提供一个全球</w:t>
      </w:r>
      <w:r w:rsidR="007215B5" w:rsidRPr="007215B5">
        <w:rPr>
          <w:rFonts w:eastAsia="Times New Roman" w:hint="eastAsia"/>
          <w:snapToGrid w:val="0"/>
          <w:sz w:val="24"/>
          <w:szCs w:val="24"/>
        </w:rPr>
        <w:t>[</w:t>
      </w:r>
      <w:r w:rsidR="007215B5" w:rsidRPr="007215B5">
        <w:rPr>
          <w:rFonts w:ascii="宋体" w:hAnsi="宋体" w:cs="宋体" w:hint="eastAsia"/>
          <w:snapToGrid w:val="0"/>
          <w:sz w:val="24"/>
          <w:szCs w:val="24"/>
        </w:rPr>
        <w:t>注重结果的</w:t>
      </w:r>
      <w:r w:rsidR="007215B5" w:rsidRPr="007215B5">
        <w:rPr>
          <w:rFonts w:eastAsia="Times New Roman" w:hint="eastAsia"/>
          <w:snapToGrid w:val="0"/>
          <w:sz w:val="24"/>
          <w:szCs w:val="24"/>
        </w:rPr>
        <w:t>][</w:t>
      </w:r>
      <w:r w:rsidR="007215B5" w:rsidRPr="007215B5">
        <w:rPr>
          <w:rFonts w:ascii="宋体" w:hAnsi="宋体" w:cs="宋体" w:hint="eastAsia"/>
          <w:snapToGrid w:val="0"/>
          <w:sz w:val="24"/>
          <w:szCs w:val="24"/>
        </w:rPr>
        <w:t>以成果为导向的</w:t>
      </w:r>
      <w:r w:rsidR="007215B5" w:rsidRPr="007215B5">
        <w:rPr>
          <w:rFonts w:eastAsia="Times New Roman" w:hint="eastAsia"/>
          <w:snapToGrid w:val="0"/>
          <w:sz w:val="24"/>
          <w:szCs w:val="24"/>
        </w:rPr>
        <w:t>]</w:t>
      </w:r>
      <w:r w:rsidR="007215B5" w:rsidRPr="007215B5">
        <w:rPr>
          <w:rFonts w:ascii="宋体" w:hAnsi="宋体" w:cs="宋体" w:hint="eastAsia"/>
          <w:snapToGrid w:val="0"/>
          <w:sz w:val="24"/>
          <w:szCs w:val="24"/>
        </w:rPr>
        <w:t>和注重进程的框架</w:t>
      </w:r>
      <w:r w:rsidR="007215B5" w:rsidRPr="007215B5">
        <w:rPr>
          <w:rFonts w:eastAsia="Times New Roman" w:hint="eastAsia"/>
          <w:snapToGrid w:val="0"/>
          <w:sz w:val="24"/>
          <w:szCs w:val="24"/>
        </w:rPr>
        <w:t>[[</w:t>
      </w:r>
      <w:r w:rsidR="007215B5" w:rsidRPr="007215B5">
        <w:rPr>
          <w:rFonts w:ascii="宋体" w:hAnsi="宋体" w:cs="宋体" w:hint="eastAsia"/>
          <w:snapToGrid w:val="0"/>
          <w:sz w:val="24"/>
          <w:szCs w:val="24"/>
        </w:rPr>
        <w:t>同时认识到这个框架没有法律约束力</w:t>
      </w:r>
      <w:r w:rsidR="007215B5" w:rsidRPr="007215B5">
        <w:rPr>
          <w:rFonts w:eastAsia="Times New Roman" w:hint="eastAsia"/>
          <w:snapToGrid w:val="0"/>
          <w:sz w:val="24"/>
          <w:szCs w:val="24"/>
        </w:rPr>
        <w:t>]</w:t>
      </w:r>
      <w:r w:rsidR="007215B5" w:rsidRPr="007215B5">
        <w:rPr>
          <w:rFonts w:ascii="宋体" w:hAnsi="宋体" w:cs="宋体" w:hint="eastAsia"/>
          <w:snapToGrid w:val="0"/>
          <w:sz w:val="24"/>
          <w:szCs w:val="24"/>
        </w:rPr>
        <w:t>，以</w:t>
      </w:r>
      <w:r w:rsidR="007215B5" w:rsidRPr="007215B5">
        <w:rPr>
          <w:rFonts w:eastAsia="Times New Roman" w:hint="eastAsia"/>
          <w:snapToGrid w:val="0"/>
          <w:sz w:val="24"/>
          <w:szCs w:val="24"/>
        </w:rPr>
        <w:t>[</w:t>
      </w:r>
      <w:r w:rsidR="007215B5" w:rsidRPr="007215B5">
        <w:rPr>
          <w:rFonts w:ascii="宋体" w:hAnsi="宋体" w:cs="宋体" w:hint="eastAsia"/>
          <w:snapToGrid w:val="0"/>
          <w:sz w:val="24"/>
          <w:szCs w:val="24"/>
        </w:rPr>
        <w:t>指导和协助制定和执行国家、国家以下各级和区域长期目标和行动目标，</w:t>
      </w:r>
      <w:proofErr w:type="gramStart"/>
      <w:r w:rsidR="007215B5" w:rsidRPr="007215B5">
        <w:rPr>
          <w:rFonts w:ascii="宋体" w:hAnsi="宋体" w:cs="宋体" w:hint="eastAsia"/>
          <w:snapToGrid w:val="0"/>
          <w:sz w:val="24"/>
          <w:szCs w:val="24"/>
        </w:rPr>
        <w:t>并在必要时修订和更新国家生物多样性战略和行动计划</w:t>
      </w:r>
      <w:r w:rsidR="007215B5" w:rsidRPr="007215B5">
        <w:rPr>
          <w:rFonts w:eastAsia="Times New Roman" w:hint="eastAsia"/>
          <w:snapToGrid w:val="0"/>
          <w:sz w:val="24"/>
          <w:szCs w:val="24"/>
        </w:rPr>
        <w:t>]</w:t>
      </w:r>
      <w:r w:rsidR="007215B5" w:rsidRPr="007215B5">
        <w:rPr>
          <w:rFonts w:ascii="宋体" w:hAnsi="宋体" w:cs="宋体" w:hint="eastAsia"/>
          <w:snapToGrid w:val="0"/>
          <w:sz w:val="24"/>
          <w:szCs w:val="24"/>
        </w:rPr>
        <w:t>。</w:t>
      </w:r>
      <w:proofErr w:type="gramEnd"/>
      <w:r w:rsidR="007215B5" w:rsidRPr="007215B5">
        <w:rPr>
          <w:rFonts w:ascii="宋体" w:hAnsi="宋体" w:cs="宋体" w:hint="eastAsia"/>
          <w:snapToGrid w:val="0"/>
          <w:sz w:val="24"/>
          <w:szCs w:val="24"/>
        </w:rPr>
        <w:t>目标还包括协助对全球</w:t>
      </w:r>
      <w:r w:rsidR="007215B5" w:rsidRPr="007215B5">
        <w:rPr>
          <w:rFonts w:eastAsia="Times New Roman" w:hint="eastAsia"/>
          <w:snapToGrid w:val="0"/>
          <w:sz w:val="24"/>
          <w:szCs w:val="24"/>
        </w:rPr>
        <w:t>[</w:t>
      </w:r>
      <w:r w:rsidR="007215B5" w:rsidRPr="007215B5">
        <w:rPr>
          <w:rFonts w:ascii="宋体" w:hAnsi="宋体" w:cs="宋体" w:hint="eastAsia"/>
          <w:snapToGrid w:val="0"/>
          <w:sz w:val="24"/>
          <w:szCs w:val="24"/>
        </w:rPr>
        <w:t>区域、次区域、国家和国家以下各级</w:t>
      </w:r>
      <w:r w:rsidR="007215B5" w:rsidRPr="007215B5">
        <w:rPr>
          <w:rFonts w:eastAsia="Times New Roman" w:hint="eastAsia"/>
          <w:snapToGrid w:val="0"/>
          <w:sz w:val="24"/>
          <w:szCs w:val="24"/>
        </w:rPr>
        <w:t>]</w:t>
      </w:r>
      <w:r w:rsidR="007215B5" w:rsidRPr="007215B5">
        <w:rPr>
          <w:rFonts w:ascii="宋体" w:hAnsi="宋体" w:cs="宋体" w:hint="eastAsia"/>
          <w:snapToGrid w:val="0"/>
          <w:sz w:val="24"/>
          <w:szCs w:val="24"/>
        </w:rPr>
        <w:t>进展情况进行定期监测和审查，并加强透明度和</w:t>
      </w:r>
      <w:r w:rsidR="007215B5" w:rsidRPr="007215B5">
        <w:rPr>
          <w:rFonts w:eastAsia="Times New Roman" w:hint="eastAsia"/>
          <w:snapToGrid w:val="0"/>
          <w:sz w:val="24"/>
          <w:szCs w:val="24"/>
        </w:rPr>
        <w:t>[</w:t>
      </w:r>
      <w:r w:rsidR="007215B5" w:rsidRPr="007215B5">
        <w:rPr>
          <w:rFonts w:ascii="宋体" w:hAnsi="宋体" w:cs="宋体" w:hint="eastAsia"/>
          <w:snapToGrid w:val="0"/>
          <w:sz w:val="24"/>
          <w:szCs w:val="24"/>
        </w:rPr>
        <w:t>问责制</w:t>
      </w:r>
      <w:r w:rsidR="007215B5" w:rsidRPr="007215B5">
        <w:rPr>
          <w:rFonts w:eastAsia="Times New Roman" w:hint="eastAsia"/>
          <w:snapToGrid w:val="0"/>
          <w:sz w:val="24"/>
          <w:szCs w:val="24"/>
        </w:rPr>
        <w:t>][</w:t>
      </w:r>
      <w:r w:rsidR="007215B5" w:rsidRPr="007215B5">
        <w:rPr>
          <w:rFonts w:ascii="宋体" w:hAnsi="宋体" w:cs="宋体" w:hint="eastAsia"/>
          <w:snapToGrid w:val="0"/>
          <w:sz w:val="24"/>
          <w:szCs w:val="24"/>
        </w:rPr>
        <w:t>责任</w:t>
      </w:r>
      <w:r w:rsidR="007215B5" w:rsidRPr="007215B5">
        <w:rPr>
          <w:rFonts w:eastAsia="Times New Roman" w:hint="eastAsia"/>
          <w:snapToGrid w:val="0"/>
          <w:sz w:val="24"/>
          <w:szCs w:val="24"/>
        </w:rPr>
        <w:t>]]</w:t>
      </w:r>
      <w:r w:rsidR="007215B5" w:rsidRPr="007215B5">
        <w:rPr>
          <w:rFonts w:ascii="宋体" w:hAnsi="宋体" w:cs="宋体" w:hint="eastAsia"/>
          <w:snapToGrid w:val="0"/>
          <w:sz w:val="24"/>
          <w:szCs w:val="24"/>
        </w:rPr>
        <w:t>。</w:t>
      </w:r>
      <w:r w:rsidRPr="00824672">
        <w:rPr>
          <w:rFonts w:eastAsia="Times New Roman"/>
          <w:snapToGrid w:val="0"/>
          <w:sz w:val="24"/>
          <w:szCs w:val="24"/>
        </w:rPr>
        <w:t xml:space="preserve"> </w:t>
      </w:r>
    </w:p>
    <w:p w14:paraId="7B1625E3" w14:textId="0AED1376" w:rsidR="00824672" w:rsidRPr="00824672" w:rsidRDefault="00824672" w:rsidP="00AB5633">
      <w:pPr>
        <w:shd w:val="clear" w:color="auto" w:fill="FFFFFF"/>
        <w:spacing w:before="120" w:line="240" w:lineRule="atLeast"/>
        <w:rPr>
          <w:rFonts w:eastAsia="Times New Roman"/>
          <w:snapToGrid w:val="0"/>
          <w:sz w:val="24"/>
          <w:szCs w:val="24"/>
        </w:rPr>
      </w:pPr>
      <w:r w:rsidRPr="00824672">
        <w:rPr>
          <w:rFonts w:eastAsia="Times New Roman"/>
          <w:snapToGrid w:val="0"/>
          <w:sz w:val="24"/>
          <w:szCs w:val="24"/>
        </w:rPr>
        <w:lastRenderedPageBreak/>
        <w:t>[6.</w:t>
      </w:r>
      <w:r w:rsidR="00AB5633">
        <w:rPr>
          <w:rFonts w:eastAsia="Times New Roman"/>
          <w:snapToGrid w:val="0"/>
          <w:sz w:val="24"/>
          <w:szCs w:val="24"/>
        </w:rPr>
        <w:tab/>
      </w:r>
      <w:r w:rsidR="00AB5633" w:rsidRPr="00AB5633">
        <w:rPr>
          <w:rFonts w:ascii="宋体" w:hAnsi="宋体" w:cs="宋体" w:hint="eastAsia"/>
          <w:snapToGrid w:val="0"/>
          <w:sz w:val="24"/>
          <w:szCs w:val="24"/>
        </w:rPr>
        <w:t>框架力求促进《生物多样性公约》及其议定书与支持</w:t>
      </w:r>
      <w:r w:rsidR="00AB5633">
        <w:rPr>
          <w:rFonts w:ascii="宋体" w:hAnsi="宋体" w:cs="宋体" w:hint="eastAsia"/>
          <w:snapToGrid w:val="0"/>
          <w:sz w:val="24"/>
          <w:szCs w:val="24"/>
        </w:rPr>
        <w:t>它们的</w:t>
      </w:r>
      <w:r w:rsidR="00AB5633" w:rsidRPr="00AB5633">
        <w:rPr>
          <w:rFonts w:ascii="宋体" w:hAnsi="宋体" w:cs="宋体" w:hint="eastAsia"/>
          <w:snapToGrid w:val="0"/>
          <w:sz w:val="24"/>
          <w:szCs w:val="24"/>
        </w:rPr>
        <w:t>各项目标的其他生物多样性相关公约、</w:t>
      </w:r>
      <w:r w:rsidR="00AB5633" w:rsidRPr="00AB5633">
        <w:rPr>
          <w:rFonts w:eastAsia="Times New Roman" w:hint="eastAsia"/>
          <w:snapToGrid w:val="0"/>
          <w:sz w:val="24"/>
          <w:szCs w:val="24"/>
        </w:rPr>
        <w:t>[</w:t>
      </w:r>
      <w:r w:rsidR="00AB5633" w:rsidRPr="00AB5633">
        <w:rPr>
          <w:rFonts w:ascii="宋体" w:hAnsi="宋体" w:cs="宋体" w:hint="eastAsia"/>
          <w:snapToGrid w:val="0"/>
          <w:sz w:val="24"/>
          <w:szCs w:val="24"/>
        </w:rPr>
        <w:t>相关</w:t>
      </w:r>
      <w:r w:rsidR="00AB5633" w:rsidRPr="00AB5633">
        <w:rPr>
          <w:rFonts w:eastAsia="Times New Roman" w:hint="eastAsia"/>
          <w:snapToGrid w:val="0"/>
          <w:sz w:val="24"/>
          <w:szCs w:val="24"/>
        </w:rPr>
        <w:t>]</w:t>
      </w:r>
      <w:r w:rsidR="00AB5633" w:rsidRPr="00AB5633">
        <w:rPr>
          <w:rFonts w:ascii="宋体" w:hAnsi="宋体" w:cs="宋体" w:hint="eastAsia"/>
          <w:snapToGrid w:val="0"/>
          <w:sz w:val="24"/>
          <w:szCs w:val="24"/>
        </w:rPr>
        <w:t>和其他多边</w:t>
      </w:r>
      <w:r w:rsidR="00AB5633" w:rsidRPr="00AB5633">
        <w:rPr>
          <w:rFonts w:eastAsia="Times New Roman" w:hint="eastAsia"/>
          <w:snapToGrid w:val="0"/>
          <w:sz w:val="24"/>
          <w:szCs w:val="24"/>
        </w:rPr>
        <w:t>[</w:t>
      </w:r>
      <w:r w:rsidR="00AB5633" w:rsidRPr="00AB5633">
        <w:rPr>
          <w:rFonts w:ascii="宋体" w:hAnsi="宋体" w:cs="宋体" w:hint="eastAsia"/>
          <w:snapToGrid w:val="0"/>
          <w:sz w:val="24"/>
          <w:szCs w:val="24"/>
        </w:rPr>
        <w:t>环境</w:t>
      </w:r>
      <w:r w:rsidR="00AB5633" w:rsidRPr="00AB5633">
        <w:rPr>
          <w:rFonts w:eastAsia="Times New Roman" w:hint="eastAsia"/>
          <w:snapToGrid w:val="0"/>
          <w:sz w:val="24"/>
          <w:szCs w:val="24"/>
        </w:rPr>
        <w:t>]</w:t>
      </w:r>
      <w:r w:rsidR="00AB5633" w:rsidRPr="00AB5633">
        <w:rPr>
          <w:rFonts w:ascii="宋体" w:hAnsi="宋体" w:cs="宋体" w:hint="eastAsia"/>
          <w:snapToGrid w:val="0"/>
          <w:sz w:val="24"/>
          <w:szCs w:val="24"/>
        </w:rPr>
        <w:t>协定</w:t>
      </w:r>
      <w:r w:rsidR="00AB5633" w:rsidRPr="00AB5633">
        <w:rPr>
          <w:rFonts w:eastAsia="Times New Roman" w:hint="eastAsia"/>
          <w:snapToGrid w:val="0"/>
          <w:sz w:val="24"/>
          <w:szCs w:val="24"/>
        </w:rPr>
        <w:t>[</w:t>
      </w:r>
      <w:r w:rsidR="00AB5633" w:rsidRPr="00AB5633">
        <w:rPr>
          <w:rFonts w:ascii="宋体" w:hAnsi="宋体" w:cs="宋体" w:hint="eastAsia"/>
          <w:snapToGrid w:val="0"/>
          <w:sz w:val="24"/>
          <w:szCs w:val="24"/>
        </w:rPr>
        <w:t>、实体和</w:t>
      </w:r>
      <w:r w:rsidR="00AB5633" w:rsidRPr="00AB5633">
        <w:rPr>
          <w:rFonts w:eastAsia="Times New Roman" w:hint="eastAsia"/>
          <w:snapToGrid w:val="0"/>
          <w:sz w:val="24"/>
          <w:szCs w:val="24"/>
        </w:rPr>
        <w:t>][</w:t>
      </w:r>
      <w:r w:rsidR="00AB5633" w:rsidRPr="00AB5633">
        <w:rPr>
          <w:rFonts w:ascii="宋体" w:hAnsi="宋体" w:cs="宋体" w:hint="eastAsia"/>
          <w:snapToGrid w:val="0"/>
          <w:sz w:val="24"/>
          <w:szCs w:val="24"/>
        </w:rPr>
        <w:t>进程</w:t>
      </w:r>
      <w:r w:rsidR="00AB5633" w:rsidRPr="00AB5633">
        <w:rPr>
          <w:rFonts w:eastAsia="Times New Roman" w:hint="eastAsia"/>
          <w:snapToGrid w:val="0"/>
          <w:sz w:val="24"/>
          <w:szCs w:val="24"/>
        </w:rPr>
        <w:t>]</w:t>
      </w:r>
      <w:r w:rsidR="00AB5633" w:rsidRPr="00AB5633">
        <w:rPr>
          <w:rFonts w:ascii="宋体" w:hAnsi="宋体" w:cs="宋体" w:hint="eastAsia"/>
          <w:snapToGrid w:val="0"/>
          <w:sz w:val="24"/>
          <w:szCs w:val="24"/>
        </w:rPr>
        <w:t>之间的</w:t>
      </w:r>
      <w:r w:rsidR="00AB5633" w:rsidRPr="00AB5633">
        <w:rPr>
          <w:rFonts w:eastAsia="Times New Roman" w:hint="eastAsia"/>
          <w:snapToGrid w:val="0"/>
          <w:sz w:val="24"/>
          <w:szCs w:val="24"/>
        </w:rPr>
        <w:t>[</w:t>
      </w:r>
      <w:r w:rsidR="00AB5633" w:rsidRPr="00AB5633">
        <w:rPr>
          <w:rFonts w:ascii="宋体" w:hAnsi="宋体" w:cs="宋体" w:hint="eastAsia"/>
          <w:snapToGrid w:val="0"/>
          <w:sz w:val="24"/>
          <w:szCs w:val="24"/>
        </w:rPr>
        <w:t>协同作用</w:t>
      </w:r>
      <w:r w:rsidR="00AB5633" w:rsidRPr="00AB5633">
        <w:rPr>
          <w:rFonts w:eastAsia="Times New Roman" w:hint="eastAsia"/>
          <w:snapToGrid w:val="0"/>
          <w:sz w:val="24"/>
          <w:szCs w:val="24"/>
        </w:rPr>
        <w:t>][</w:t>
      </w:r>
      <w:r w:rsidR="00AB5633" w:rsidRPr="00AB5633">
        <w:rPr>
          <w:rFonts w:ascii="宋体" w:hAnsi="宋体" w:cs="宋体" w:hint="eastAsia"/>
          <w:snapToGrid w:val="0"/>
          <w:sz w:val="24"/>
          <w:szCs w:val="24"/>
        </w:rPr>
        <w:t>一致性和互补性</w:t>
      </w:r>
      <w:r w:rsidR="00AB5633" w:rsidRPr="00AB5633">
        <w:rPr>
          <w:rFonts w:eastAsia="Times New Roman" w:hint="eastAsia"/>
          <w:snapToGrid w:val="0"/>
          <w:sz w:val="24"/>
          <w:szCs w:val="24"/>
        </w:rPr>
        <w:t>]</w:t>
      </w:r>
      <w:r w:rsidR="00AB5633" w:rsidRPr="00AB5633">
        <w:rPr>
          <w:rFonts w:ascii="宋体" w:hAnsi="宋体" w:cs="宋体" w:hint="eastAsia"/>
          <w:snapToGrid w:val="0"/>
          <w:sz w:val="24"/>
          <w:szCs w:val="24"/>
        </w:rPr>
        <w:t>合作，同时尊重</w:t>
      </w:r>
      <w:r w:rsidR="00AB5633" w:rsidRPr="00AB5633">
        <w:rPr>
          <w:rFonts w:eastAsia="Times New Roman" w:hint="eastAsia"/>
          <w:snapToGrid w:val="0"/>
          <w:sz w:val="24"/>
          <w:szCs w:val="24"/>
        </w:rPr>
        <w:t>[</w:t>
      </w:r>
      <w:r w:rsidR="00AB5633" w:rsidRPr="00AB5633">
        <w:rPr>
          <w:rFonts w:ascii="宋体" w:hAnsi="宋体" w:cs="宋体" w:hint="eastAsia"/>
          <w:snapToGrid w:val="0"/>
          <w:sz w:val="24"/>
          <w:szCs w:val="24"/>
        </w:rPr>
        <w:t>和利用</w:t>
      </w:r>
      <w:r w:rsidR="00AB5633" w:rsidRPr="00AB5633">
        <w:rPr>
          <w:rFonts w:eastAsia="Times New Roman"/>
          <w:snapToGrid w:val="0"/>
          <w:sz w:val="24"/>
          <w:szCs w:val="24"/>
        </w:rPr>
        <w:t>]</w:t>
      </w:r>
      <w:r w:rsidR="00AB5633" w:rsidRPr="00AB5633">
        <w:rPr>
          <w:rFonts w:ascii="宋体" w:hAnsi="宋体" w:cs="宋体" w:hint="eastAsia"/>
          <w:snapToGrid w:val="0"/>
          <w:sz w:val="24"/>
          <w:szCs w:val="24"/>
        </w:rPr>
        <w:t>它们各自的任务，为不同行为体之间的</w:t>
      </w:r>
      <w:r w:rsidR="00AB5633" w:rsidRPr="00AB5633">
        <w:rPr>
          <w:rFonts w:eastAsia="Times New Roman" w:hint="eastAsia"/>
          <w:snapToGrid w:val="0"/>
          <w:sz w:val="24"/>
          <w:szCs w:val="24"/>
        </w:rPr>
        <w:t>[</w:t>
      </w:r>
      <w:r w:rsidR="00AB5633" w:rsidRPr="00AB5633">
        <w:rPr>
          <w:rFonts w:ascii="宋体" w:hAnsi="宋体" w:cs="宋体" w:hint="eastAsia"/>
          <w:snapToGrid w:val="0"/>
          <w:sz w:val="24"/>
          <w:szCs w:val="24"/>
        </w:rPr>
        <w:t>协调、</w:t>
      </w:r>
      <w:r w:rsidR="00AB5633" w:rsidRPr="00AB5633">
        <w:rPr>
          <w:rFonts w:eastAsia="Times New Roman" w:hint="eastAsia"/>
          <w:snapToGrid w:val="0"/>
          <w:sz w:val="24"/>
          <w:szCs w:val="24"/>
        </w:rPr>
        <w:t>][</w:t>
      </w:r>
      <w:r w:rsidR="00AB5633" w:rsidRPr="00AB5633">
        <w:rPr>
          <w:rFonts w:ascii="宋体" w:hAnsi="宋体" w:cs="宋体" w:hint="eastAsia"/>
          <w:snapToGrid w:val="0"/>
          <w:sz w:val="24"/>
          <w:szCs w:val="24"/>
        </w:rPr>
        <w:t>协作</w:t>
      </w:r>
      <w:r w:rsidR="00AB5633" w:rsidRPr="00AB5633">
        <w:rPr>
          <w:rFonts w:eastAsia="Times New Roman" w:hint="eastAsia"/>
          <w:snapToGrid w:val="0"/>
          <w:sz w:val="24"/>
          <w:szCs w:val="24"/>
        </w:rPr>
        <w:t>]</w:t>
      </w:r>
      <w:r w:rsidR="00AB5633" w:rsidRPr="00AB5633">
        <w:rPr>
          <w:rFonts w:ascii="宋体" w:hAnsi="宋体" w:cs="宋体" w:hint="eastAsia"/>
          <w:snapToGrid w:val="0"/>
          <w:sz w:val="24"/>
          <w:szCs w:val="24"/>
        </w:rPr>
        <w:t>合作和伙伴关系创造机会，并提高执行工作的效率和效力。</w:t>
      </w:r>
      <w:r w:rsidR="00AB5633" w:rsidRPr="00AB5633">
        <w:rPr>
          <w:rFonts w:eastAsia="Times New Roman" w:hint="eastAsia"/>
          <w:snapToGrid w:val="0"/>
          <w:sz w:val="24"/>
          <w:szCs w:val="24"/>
        </w:rPr>
        <w:t>]</w:t>
      </w:r>
    </w:p>
    <w:p w14:paraId="1BB878BE" w14:textId="4FC5DBFE" w:rsidR="00824672" w:rsidRPr="00824672" w:rsidRDefault="00AB5633" w:rsidP="00824672">
      <w:pPr>
        <w:keepNext/>
        <w:shd w:val="clear" w:color="auto" w:fill="FFFFFF"/>
        <w:spacing w:before="120" w:line="240" w:lineRule="atLeast"/>
        <w:jc w:val="center"/>
        <w:outlineLvl w:val="1"/>
        <w:rPr>
          <w:rFonts w:eastAsia="Times New Roman"/>
          <w:b/>
          <w:bCs/>
          <w:iCs/>
          <w:sz w:val="24"/>
          <w:szCs w:val="24"/>
          <w:lang w:val="en-GB"/>
        </w:rPr>
      </w:pPr>
      <w:bookmarkStart w:id="9" w:name="_Toc116986186"/>
      <w:r w:rsidRPr="00AB5633">
        <w:rPr>
          <w:rFonts w:eastAsia="Times New Roman" w:hint="eastAsia"/>
          <w:b/>
          <w:bCs/>
          <w:iCs/>
          <w:sz w:val="24"/>
          <w:szCs w:val="24"/>
        </w:rPr>
        <w:t>[B</w:t>
      </w:r>
      <w:proofErr w:type="gramStart"/>
      <w:r w:rsidRPr="00AB5633">
        <w:rPr>
          <w:rFonts w:ascii="宋体" w:hAnsi="宋体" w:cs="宋体" w:hint="eastAsia"/>
          <w:b/>
          <w:bCs/>
          <w:iCs/>
          <w:sz w:val="24"/>
          <w:szCs w:val="24"/>
        </w:rPr>
        <w:t>部分之二</w:t>
      </w:r>
      <w:r w:rsidRPr="00AB5633">
        <w:rPr>
          <w:rFonts w:eastAsia="Times New Roman" w:hint="eastAsia"/>
          <w:b/>
          <w:bCs/>
          <w:iCs/>
          <w:sz w:val="24"/>
          <w:szCs w:val="24"/>
        </w:rPr>
        <w:t xml:space="preserve"> </w:t>
      </w:r>
      <w:r w:rsidRPr="00AB5633">
        <w:rPr>
          <w:rFonts w:eastAsia="Times New Roman"/>
          <w:b/>
          <w:bCs/>
          <w:iCs/>
          <w:sz w:val="24"/>
          <w:szCs w:val="24"/>
        </w:rPr>
        <w:t xml:space="preserve"> </w:t>
      </w:r>
      <w:r w:rsidRPr="00AB5633">
        <w:rPr>
          <w:rFonts w:ascii="宋体" w:hAnsi="宋体" w:cs="宋体" w:hint="eastAsia"/>
          <w:b/>
          <w:bCs/>
          <w:iCs/>
          <w:sz w:val="24"/>
          <w:szCs w:val="24"/>
        </w:rPr>
        <w:t>用于执行框架的</w:t>
      </w:r>
      <w:proofErr w:type="gramEnd"/>
      <w:r w:rsidRPr="00AB5633">
        <w:rPr>
          <w:rFonts w:eastAsia="Times New Roman" w:hint="eastAsia"/>
          <w:b/>
          <w:bCs/>
          <w:iCs/>
          <w:sz w:val="24"/>
          <w:szCs w:val="24"/>
        </w:rPr>
        <w:t>[</w:t>
      </w:r>
      <w:r w:rsidRPr="00AB5633">
        <w:rPr>
          <w:rFonts w:ascii="宋体" w:hAnsi="宋体" w:cs="宋体" w:hint="eastAsia"/>
          <w:b/>
          <w:bCs/>
          <w:iCs/>
          <w:sz w:val="24"/>
          <w:szCs w:val="24"/>
        </w:rPr>
        <w:t>原则和</w:t>
      </w:r>
      <w:r w:rsidRPr="00AB5633">
        <w:rPr>
          <w:rFonts w:eastAsia="Times New Roman" w:hint="eastAsia"/>
          <w:b/>
          <w:bCs/>
          <w:iCs/>
          <w:sz w:val="24"/>
          <w:szCs w:val="24"/>
        </w:rPr>
        <w:t>][</w:t>
      </w:r>
      <w:r w:rsidRPr="00AB5633">
        <w:rPr>
          <w:rFonts w:ascii="宋体" w:hAnsi="宋体" w:cs="宋体" w:hint="eastAsia"/>
          <w:b/>
          <w:bCs/>
          <w:iCs/>
          <w:sz w:val="24"/>
          <w:szCs w:val="24"/>
        </w:rPr>
        <w:t>方法</w:t>
      </w:r>
      <w:r w:rsidRPr="00AB5633">
        <w:rPr>
          <w:rFonts w:eastAsia="Times New Roman" w:hint="eastAsia"/>
          <w:b/>
          <w:bCs/>
          <w:iCs/>
          <w:sz w:val="24"/>
          <w:szCs w:val="24"/>
        </w:rPr>
        <w:t>][</w:t>
      </w:r>
      <w:r w:rsidRPr="00AB5633">
        <w:rPr>
          <w:rFonts w:ascii="宋体" w:hAnsi="宋体" w:cs="宋体" w:hint="eastAsia"/>
          <w:b/>
          <w:bCs/>
          <w:iCs/>
          <w:sz w:val="24"/>
          <w:szCs w:val="24"/>
        </w:rPr>
        <w:t>指导意见</w:t>
      </w:r>
      <w:r w:rsidRPr="00AB5633">
        <w:rPr>
          <w:rFonts w:eastAsia="Times New Roman" w:hint="eastAsia"/>
          <w:b/>
          <w:bCs/>
          <w:iCs/>
          <w:sz w:val="24"/>
          <w:szCs w:val="24"/>
        </w:rPr>
        <w:t>]</w:t>
      </w:r>
      <w:bookmarkEnd w:id="9"/>
    </w:p>
    <w:p w14:paraId="0EFCCD7E" w14:textId="091F3D28" w:rsidR="00824672" w:rsidRPr="00824672" w:rsidRDefault="00824672" w:rsidP="00824672">
      <w:pPr>
        <w:shd w:val="clear" w:color="auto" w:fill="FFFFFF"/>
        <w:spacing w:before="120" w:line="240" w:lineRule="atLeast"/>
        <w:rPr>
          <w:rFonts w:eastAsia="Times New Roman"/>
          <w:snapToGrid w:val="0"/>
          <w:sz w:val="24"/>
          <w:szCs w:val="24"/>
          <w:lang w:val="en-GB"/>
        </w:rPr>
      </w:pPr>
      <w:r w:rsidRPr="00824672">
        <w:rPr>
          <w:rFonts w:eastAsia="Times New Roman"/>
          <w:snapToGrid w:val="0"/>
          <w:sz w:val="24"/>
          <w:szCs w:val="24"/>
          <w:lang w:val="en-GB"/>
        </w:rPr>
        <w:t>7.</w:t>
      </w:r>
      <w:r w:rsidRPr="00824672">
        <w:rPr>
          <w:rFonts w:eastAsia="Times New Roman"/>
          <w:snapToGrid w:val="0"/>
          <w:sz w:val="24"/>
          <w:szCs w:val="24"/>
          <w:lang w:val="en-GB"/>
        </w:rPr>
        <w:tab/>
      </w:r>
      <w:r w:rsidR="00CA5092" w:rsidRPr="00CA5092">
        <w:rPr>
          <w:rFonts w:ascii="宋体" w:hAnsi="宋体" w:cs="宋体" w:hint="eastAsia"/>
          <w:snapToGrid w:val="0"/>
          <w:sz w:val="24"/>
          <w:szCs w:val="24"/>
        </w:rPr>
        <w:t>以下</w:t>
      </w:r>
      <w:r w:rsidR="00CA5092" w:rsidRPr="00CA5092">
        <w:rPr>
          <w:rFonts w:eastAsia="Times New Roman" w:hint="eastAsia"/>
          <w:snapToGrid w:val="0"/>
          <w:sz w:val="24"/>
          <w:szCs w:val="24"/>
        </w:rPr>
        <w:t>[</w:t>
      </w:r>
      <w:r w:rsidR="00CA5092" w:rsidRPr="00CA5092">
        <w:rPr>
          <w:rFonts w:ascii="宋体" w:hAnsi="宋体" w:cs="宋体" w:hint="eastAsia"/>
          <w:snapToGrid w:val="0"/>
          <w:sz w:val="24"/>
          <w:szCs w:val="24"/>
        </w:rPr>
        <w:t>原则和</w:t>
      </w:r>
      <w:r w:rsidR="00CA5092" w:rsidRPr="00CA5092">
        <w:rPr>
          <w:rFonts w:eastAsia="Times New Roman" w:hint="eastAsia"/>
          <w:snapToGrid w:val="0"/>
          <w:sz w:val="24"/>
          <w:szCs w:val="24"/>
        </w:rPr>
        <w:t>]</w:t>
      </w:r>
      <w:r w:rsidR="00CA5092" w:rsidRPr="00CA5092">
        <w:rPr>
          <w:rFonts w:eastAsia="Times New Roman"/>
          <w:snapToGrid w:val="0"/>
          <w:sz w:val="24"/>
          <w:szCs w:val="24"/>
        </w:rPr>
        <w:t>[</w:t>
      </w:r>
      <w:r w:rsidR="00CA5092" w:rsidRPr="00CA5092">
        <w:rPr>
          <w:rFonts w:ascii="宋体" w:hAnsi="宋体" w:cs="宋体" w:hint="eastAsia"/>
          <w:snapToGrid w:val="0"/>
          <w:sz w:val="24"/>
          <w:szCs w:val="24"/>
        </w:rPr>
        <w:t>方法</w:t>
      </w:r>
      <w:r w:rsidR="00CA5092" w:rsidRPr="00CA5092">
        <w:rPr>
          <w:rFonts w:eastAsia="Times New Roman" w:hint="eastAsia"/>
          <w:snapToGrid w:val="0"/>
          <w:sz w:val="24"/>
          <w:szCs w:val="24"/>
        </w:rPr>
        <w:t>][</w:t>
      </w:r>
      <w:r w:rsidR="00CA5092" w:rsidRPr="00CA5092">
        <w:rPr>
          <w:rFonts w:ascii="宋体" w:hAnsi="宋体" w:cs="宋体" w:hint="eastAsia"/>
          <w:snapToGrid w:val="0"/>
          <w:sz w:val="24"/>
          <w:szCs w:val="24"/>
        </w:rPr>
        <w:t>指导意见</w:t>
      </w:r>
      <w:r w:rsidR="00CA5092" w:rsidRPr="00CA5092">
        <w:rPr>
          <w:rFonts w:eastAsia="Times New Roman" w:hint="eastAsia"/>
          <w:snapToGrid w:val="0"/>
          <w:sz w:val="24"/>
          <w:szCs w:val="24"/>
        </w:rPr>
        <w:t>]</w:t>
      </w:r>
      <w:r w:rsidR="00CA5092" w:rsidRPr="00CA5092">
        <w:rPr>
          <w:rFonts w:ascii="宋体" w:hAnsi="宋体" w:cs="宋体" w:hint="eastAsia"/>
          <w:snapToGrid w:val="0"/>
          <w:sz w:val="24"/>
          <w:szCs w:val="24"/>
        </w:rPr>
        <w:t>应成为框架执行工作的基础：</w:t>
      </w:r>
      <w:r w:rsidRPr="00824672">
        <w:rPr>
          <w:rFonts w:eastAsia="Times New Roman"/>
          <w:snapToGrid w:val="0"/>
          <w:sz w:val="24"/>
          <w:szCs w:val="24"/>
          <w:lang w:val="en-GB"/>
        </w:rPr>
        <w:t xml:space="preserve"> </w:t>
      </w:r>
    </w:p>
    <w:p w14:paraId="136424A8" w14:textId="22D16ED0" w:rsidR="00824672" w:rsidRPr="00824672" w:rsidRDefault="00824672" w:rsidP="00824672">
      <w:pPr>
        <w:shd w:val="clear" w:color="auto" w:fill="FFFFFF"/>
        <w:spacing w:before="120" w:line="240" w:lineRule="atLeast"/>
        <w:rPr>
          <w:rFonts w:eastAsia="Times New Roman"/>
          <w:snapToGrid w:val="0"/>
          <w:sz w:val="24"/>
          <w:szCs w:val="24"/>
          <w:lang w:val="en-GB"/>
        </w:rPr>
      </w:pPr>
      <w:r w:rsidRPr="00824672">
        <w:rPr>
          <w:rFonts w:eastAsia="Times New Roman"/>
          <w:snapToGrid w:val="0"/>
          <w:sz w:val="24"/>
          <w:szCs w:val="24"/>
          <w:lang w:val="en-GB"/>
        </w:rPr>
        <w:t>8.</w:t>
      </w:r>
      <w:r w:rsidRPr="00824672">
        <w:rPr>
          <w:rFonts w:eastAsia="Times New Roman"/>
          <w:snapToGrid w:val="0"/>
          <w:sz w:val="24"/>
          <w:szCs w:val="24"/>
          <w:lang w:val="en-GB"/>
        </w:rPr>
        <w:tab/>
      </w:r>
      <w:r w:rsidR="00CA5092" w:rsidRPr="00CA5092">
        <w:rPr>
          <w:rFonts w:ascii="宋体" w:hAnsi="宋体" w:cs="宋体" w:hint="eastAsia"/>
          <w:snapToGrid w:val="0"/>
          <w:sz w:val="24"/>
          <w:szCs w:val="24"/>
        </w:rPr>
        <w:t>这是一个为所有人、整个政府和全社会制定的框架，其成功将需要政府最高一级的政治意愿和承认，依靠各级政府和社会所有行为体的行动与合作。虽然有些行动目标可能与具体的地方背景和情况较为相关，但所有国家的政府和所有利益攸关方为实现所有长期目标和行动目标所作努力对于确保整个框架的成功执行至关重要。</w:t>
      </w:r>
    </w:p>
    <w:p w14:paraId="03DEF842" w14:textId="332292E7" w:rsidR="00824672" w:rsidRPr="00824672" w:rsidRDefault="00824672" w:rsidP="00824672">
      <w:pPr>
        <w:shd w:val="clear" w:color="auto" w:fill="FFFFFF"/>
        <w:spacing w:before="120" w:line="240" w:lineRule="atLeast"/>
        <w:rPr>
          <w:rFonts w:eastAsia="Times New Roman"/>
          <w:snapToGrid w:val="0"/>
          <w:sz w:val="24"/>
          <w:szCs w:val="24"/>
          <w:lang w:val="en-GB"/>
        </w:rPr>
      </w:pPr>
      <w:r w:rsidRPr="00824672">
        <w:rPr>
          <w:rFonts w:eastAsia="Times New Roman"/>
          <w:snapToGrid w:val="0"/>
          <w:sz w:val="24"/>
          <w:szCs w:val="24"/>
          <w:lang w:val="en-GB"/>
        </w:rPr>
        <w:t>9.</w:t>
      </w:r>
      <w:r w:rsidRPr="00824672">
        <w:rPr>
          <w:rFonts w:eastAsia="Times New Roman"/>
          <w:snapToGrid w:val="0"/>
          <w:sz w:val="24"/>
          <w:szCs w:val="24"/>
          <w:lang w:val="en-GB"/>
        </w:rPr>
        <w:tab/>
      </w:r>
      <w:r w:rsidR="003D1837" w:rsidRPr="003D1837">
        <w:rPr>
          <w:rFonts w:ascii="宋体" w:hAnsi="宋体" w:cs="宋体" w:hint="eastAsia"/>
          <w:snapToGrid w:val="0"/>
          <w:sz w:val="24"/>
          <w:szCs w:val="24"/>
        </w:rPr>
        <w:t>框架的执行基础是国家生物多样性战略和行动计划以及在各行各业和各级政府的主流化，需要透明和包容各方的治理以及协调一致和有效的国家立法、政策和体制。将根据各国的国情、优先事项和能力来确定国家对框架全球长期目标和行动目标所做贡献。</w:t>
      </w:r>
    </w:p>
    <w:p w14:paraId="1BE6AA6F" w14:textId="0C1567B2" w:rsidR="00824672" w:rsidRPr="00824672" w:rsidRDefault="00824672" w:rsidP="00824672">
      <w:pPr>
        <w:shd w:val="clear" w:color="auto" w:fill="FFFFFF"/>
        <w:spacing w:before="120" w:line="240" w:lineRule="atLeast"/>
        <w:rPr>
          <w:rFonts w:eastAsia="Times New Roman"/>
          <w:snapToGrid w:val="0"/>
          <w:sz w:val="24"/>
          <w:szCs w:val="24"/>
          <w:lang w:val="en-GB"/>
        </w:rPr>
      </w:pPr>
      <w:r w:rsidRPr="00824672">
        <w:rPr>
          <w:rFonts w:eastAsia="Times New Roman"/>
          <w:snapToGrid w:val="0"/>
          <w:sz w:val="24"/>
          <w:szCs w:val="24"/>
          <w:lang w:val="en-GB"/>
        </w:rPr>
        <w:t>10.</w:t>
      </w:r>
      <w:r w:rsidRPr="00824672">
        <w:rPr>
          <w:rFonts w:eastAsia="Times New Roman"/>
          <w:snapToGrid w:val="0"/>
          <w:sz w:val="24"/>
          <w:szCs w:val="24"/>
          <w:lang w:val="en-GB"/>
        </w:rPr>
        <w:tab/>
      </w:r>
      <w:r w:rsidR="003D1837" w:rsidRPr="003D1837">
        <w:rPr>
          <w:rFonts w:ascii="宋体" w:hAnsi="宋体" w:cs="宋体" w:hint="eastAsia"/>
          <w:snapToGrid w:val="0"/>
          <w:sz w:val="24"/>
          <w:szCs w:val="24"/>
        </w:rPr>
        <w:t>如果在国家一级执行全球生物多样性框架涉及采取立法措施，这些措施需要支持那些其所涉事项与框架所涉事项相关的其他国际协定或文书的规定和执行工作。</w:t>
      </w:r>
    </w:p>
    <w:p w14:paraId="7B252F79" w14:textId="5555A337" w:rsidR="00824672" w:rsidRPr="00824672" w:rsidRDefault="00824672" w:rsidP="00824672">
      <w:pPr>
        <w:shd w:val="clear" w:color="auto" w:fill="FFFFFF"/>
        <w:spacing w:before="120" w:line="240" w:lineRule="atLeast"/>
        <w:rPr>
          <w:rFonts w:eastAsia="Times New Roman"/>
          <w:snapToGrid w:val="0"/>
          <w:sz w:val="24"/>
          <w:szCs w:val="24"/>
          <w:lang w:val="en-GB"/>
        </w:rPr>
      </w:pPr>
      <w:r w:rsidRPr="00824672">
        <w:rPr>
          <w:rFonts w:eastAsia="Times New Roman"/>
          <w:snapToGrid w:val="0"/>
          <w:sz w:val="24"/>
          <w:szCs w:val="24"/>
          <w:lang w:val="en-GB"/>
        </w:rPr>
        <w:t>11.</w:t>
      </w:r>
      <w:r w:rsidRPr="00824672">
        <w:rPr>
          <w:rFonts w:eastAsia="Times New Roman"/>
          <w:snapToGrid w:val="0"/>
          <w:sz w:val="24"/>
          <w:szCs w:val="24"/>
          <w:lang w:val="en-GB"/>
        </w:rPr>
        <w:tab/>
      </w:r>
      <w:r w:rsidR="003D1837" w:rsidRPr="003D1837">
        <w:rPr>
          <w:rFonts w:ascii="宋体" w:hAnsi="宋体" w:cs="宋体" w:hint="eastAsia"/>
          <w:snapToGrid w:val="0"/>
          <w:sz w:val="24"/>
          <w:szCs w:val="24"/>
        </w:rPr>
        <w:t>框架承认国际人权法以及享有清洁、安全和可持续环境的权利。框架的执行应遵循基于人权的方法，尊重、保护和落实这些权利，并注意不同的世界观、价值观和知识体系，包括关于自然以及人与自然之间关系的不同观念。</w:t>
      </w:r>
    </w:p>
    <w:p w14:paraId="5C9B3C47" w14:textId="1AF0C185" w:rsidR="00824672" w:rsidRPr="00824672" w:rsidRDefault="00824672" w:rsidP="00824672">
      <w:pPr>
        <w:shd w:val="clear" w:color="auto" w:fill="FFFFFF"/>
        <w:spacing w:before="120" w:line="240" w:lineRule="atLeast"/>
        <w:rPr>
          <w:rFonts w:eastAsia="Times New Roman"/>
          <w:snapToGrid w:val="0"/>
          <w:sz w:val="24"/>
          <w:szCs w:val="24"/>
          <w:lang w:val="en-GB"/>
        </w:rPr>
      </w:pPr>
      <w:r w:rsidRPr="00824672">
        <w:rPr>
          <w:rFonts w:eastAsia="Times New Roman"/>
          <w:snapToGrid w:val="0"/>
          <w:sz w:val="24"/>
          <w:szCs w:val="24"/>
          <w:lang w:val="en-GB"/>
        </w:rPr>
        <w:t>12.</w:t>
      </w:r>
      <w:r w:rsidRPr="00824672">
        <w:rPr>
          <w:rFonts w:eastAsia="Times New Roman"/>
          <w:snapToGrid w:val="0"/>
          <w:sz w:val="24"/>
          <w:szCs w:val="24"/>
          <w:lang w:val="en-GB"/>
        </w:rPr>
        <w:tab/>
      </w:r>
      <w:r w:rsidR="000F1BB5" w:rsidRPr="000F1BB5">
        <w:rPr>
          <w:rFonts w:ascii="宋体" w:hAnsi="宋体" w:cs="宋体" w:hint="eastAsia"/>
          <w:snapToGrid w:val="0"/>
          <w:sz w:val="24"/>
          <w:szCs w:val="24"/>
        </w:rPr>
        <w:t>成功将依靠确保两性平等、增强妇女和女童的权能、减少不平等现象、增加受教育的机会以及尊重代际公平原则。</w:t>
      </w:r>
      <w:r w:rsidRPr="00824672">
        <w:rPr>
          <w:rFonts w:eastAsia="Times New Roman"/>
          <w:snapToGrid w:val="0"/>
          <w:sz w:val="24"/>
          <w:szCs w:val="24"/>
          <w:lang w:val="en-GB"/>
        </w:rPr>
        <w:t xml:space="preserve"> </w:t>
      </w:r>
    </w:p>
    <w:p w14:paraId="4A644B6E" w14:textId="0E831954" w:rsidR="00824672" w:rsidRPr="00824672" w:rsidRDefault="00824672" w:rsidP="00824672">
      <w:pPr>
        <w:shd w:val="clear" w:color="auto" w:fill="FFFFFF"/>
        <w:spacing w:before="120" w:line="240" w:lineRule="atLeast"/>
        <w:rPr>
          <w:rFonts w:eastAsia="Times New Roman"/>
          <w:snapToGrid w:val="0"/>
          <w:sz w:val="24"/>
          <w:szCs w:val="24"/>
          <w:lang w:val="en-GB"/>
        </w:rPr>
      </w:pPr>
      <w:r w:rsidRPr="00824672">
        <w:rPr>
          <w:rFonts w:eastAsia="Times New Roman"/>
          <w:snapToGrid w:val="0"/>
          <w:sz w:val="24"/>
          <w:szCs w:val="24"/>
          <w:lang w:val="en-GB"/>
        </w:rPr>
        <w:t>13.</w:t>
      </w:r>
      <w:r w:rsidRPr="00824672">
        <w:rPr>
          <w:rFonts w:eastAsia="Times New Roman"/>
          <w:snapToGrid w:val="0"/>
          <w:sz w:val="24"/>
          <w:szCs w:val="24"/>
          <w:lang w:val="en-GB"/>
        </w:rPr>
        <w:tab/>
      </w:r>
      <w:r w:rsidR="00FE13E8" w:rsidRPr="00FE13E8">
        <w:rPr>
          <w:rFonts w:ascii="宋体" w:hAnsi="宋体" w:cs="宋体" w:hint="eastAsia"/>
          <w:snapToGrid w:val="0"/>
          <w:sz w:val="24"/>
          <w:szCs w:val="24"/>
        </w:rPr>
        <w:t>框架确认土著人民和地方社区作为生物多样性保管者以及恢复、保护和可持续利用生物多样性方面的伙伴发挥的重要作用和所作重要贡献。《公约》的执行必须确保尊重、保存和维护土著人民和地方社区的知识、创新和可持续做法，包括根据《联合国土著人民权利宣言》和国际人权法让他们充分和有效地参与决策，获得他们的自由、事先和知情同意、事先和知情同意或批准和参与。</w:t>
      </w:r>
    </w:p>
    <w:p w14:paraId="04AE9A6C" w14:textId="43683B3F" w:rsidR="00824672" w:rsidRPr="00824672" w:rsidRDefault="00824672" w:rsidP="00824672">
      <w:pPr>
        <w:shd w:val="clear" w:color="auto" w:fill="FFFFFF"/>
        <w:spacing w:before="120" w:line="240" w:lineRule="atLeast"/>
        <w:rPr>
          <w:rFonts w:eastAsia="Times New Roman"/>
          <w:snapToGrid w:val="0"/>
          <w:sz w:val="24"/>
          <w:szCs w:val="24"/>
          <w:lang w:val="en-GB"/>
        </w:rPr>
      </w:pPr>
      <w:r w:rsidRPr="00824672">
        <w:rPr>
          <w:rFonts w:eastAsia="Times New Roman"/>
          <w:snapToGrid w:val="0"/>
          <w:sz w:val="24"/>
          <w:szCs w:val="24"/>
          <w:lang w:val="en-GB"/>
        </w:rPr>
        <w:t>14.</w:t>
      </w:r>
      <w:r w:rsidRPr="00824672">
        <w:rPr>
          <w:rFonts w:eastAsia="Times New Roman"/>
          <w:snapToGrid w:val="0"/>
          <w:sz w:val="24"/>
          <w:szCs w:val="24"/>
          <w:lang w:val="en-GB"/>
        </w:rPr>
        <w:tab/>
      </w:r>
      <w:r w:rsidR="00C56E6F" w:rsidRPr="00C56E6F">
        <w:rPr>
          <w:rFonts w:ascii="宋体" w:hAnsi="宋体" w:cs="宋体" w:hint="eastAsia"/>
          <w:snapToGrid w:val="0"/>
          <w:sz w:val="24"/>
          <w:szCs w:val="24"/>
        </w:rPr>
        <w:t>框架的长期目标和行动目标是融为一体的，旨在平衡兼顾《生物多样性公约》的三项目标。框架将根据这些目标、《生物多样性公约》的其他规定以及酌情按照《卡塔赫纳生物安全议定书》和《获取和惠益分享名古屋议定书》来执行。</w:t>
      </w:r>
    </w:p>
    <w:p w14:paraId="3966E472" w14:textId="46C5C674" w:rsidR="00824672" w:rsidRPr="00824672" w:rsidRDefault="00824672" w:rsidP="00824672">
      <w:pPr>
        <w:shd w:val="clear" w:color="auto" w:fill="FFFFFF"/>
        <w:spacing w:before="120" w:line="240" w:lineRule="atLeast"/>
        <w:rPr>
          <w:rFonts w:eastAsia="Times New Roman"/>
          <w:snapToGrid w:val="0"/>
          <w:sz w:val="24"/>
          <w:szCs w:val="24"/>
          <w:lang w:val="en-GB"/>
        </w:rPr>
      </w:pPr>
      <w:r w:rsidRPr="00824672">
        <w:rPr>
          <w:rFonts w:eastAsia="Times New Roman"/>
          <w:snapToGrid w:val="0"/>
          <w:sz w:val="24"/>
          <w:szCs w:val="24"/>
          <w:lang w:val="en-GB"/>
        </w:rPr>
        <w:t>15.</w:t>
      </w:r>
      <w:r w:rsidRPr="00824672">
        <w:rPr>
          <w:rFonts w:eastAsia="Times New Roman"/>
          <w:snapToGrid w:val="0"/>
          <w:sz w:val="24"/>
          <w:szCs w:val="24"/>
          <w:lang w:val="en-GB"/>
        </w:rPr>
        <w:tab/>
      </w:r>
      <w:r w:rsidR="00FE42BF" w:rsidRPr="00FE42BF">
        <w:rPr>
          <w:rFonts w:ascii="宋体" w:hAnsi="宋体" w:cs="宋体" w:hint="eastAsia"/>
          <w:snapToGrid w:val="0"/>
          <w:sz w:val="24"/>
          <w:szCs w:val="24"/>
        </w:rPr>
        <w:t>为了加强框架的执行效率和效力，将加强《生物多样性公约》及其议定书与里约三公约、其他生物多样性相关公约、其他相关多边协定以及国际组织和进程之间的协作、合作和协同作用，包括在全球、区域、次区域和国家各级这样做。</w:t>
      </w:r>
      <w:r w:rsidRPr="00824672">
        <w:rPr>
          <w:rFonts w:eastAsia="Times New Roman"/>
          <w:snapToGrid w:val="0"/>
          <w:sz w:val="24"/>
          <w:szCs w:val="24"/>
          <w:lang w:val="en-GB"/>
        </w:rPr>
        <w:t xml:space="preserve"> </w:t>
      </w:r>
    </w:p>
    <w:p w14:paraId="3B56C0A2" w14:textId="208C537E" w:rsidR="00824672" w:rsidRPr="00824672" w:rsidRDefault="00824672" w:rsidP="00824672">
      <w:pPr>
        <w:shd w:val="clear" w:color="auto" w:fill="FFFFFF"/>
        <w:spacing w:before="120" w:line="240" w:lineRule="atLeast"/>
        <w:rPr>
          <w:rFonts w:eastAsia="Times New Roman"/>
          <w:snapToGrid w:val="0"/>
          <w:sz w:val="24"/>
          <w:szCs w:val="24"/>
          <w:lang w:val="en-GB"/>
        </w:rPr>
      </w:pPr>
      <w:r w:rsidRPr="00824672">
        <w:rPr>
          <w:rFonts w:eastAsia="Times New Roman"/>
          <w:snapToGrid w:val="0"/>
          <w:sz w:val="24"/>
          <w:szCs w:val="24"/>
          <w:lang w:val="en-GB"/>
        </w:rPr>
        <w:t>16.</w:t>
      </w:r>
      <w:r w:rsidRPr="00824672">
        <w:rPr>
          <w:rFonts w:eastAsia="Times New Roman"/>
          <w:snapToGrid w:val="0"/>
          <w:sz w:val="24"/>
          <w:szCs w:val="24"/>
          <w:lang w:val="en-GB"/>
        </w:rPr>
        <w:tab/>
      </w:r>
      <w:r w:rsidR="002472AF" w:rsidRPr="002472AF">
        <w:rPr>
          <w:rFonts w:ascii="宋体" w:hAnsi="宋体" w:cs="宋体" w:hint="eastAsia"/>
          <w:snapToGrid w:val="0"/>
          <w:sz w:val="24"/>
          <w:szCs w:val="24"/>
        </w:rPr>
        <w:t>框架的妥善执行将旨在产生共同效益，有助于实现《巴黎协定》、《联合国气候变化框架公约》和联合国海洋十年确立的目标，并促进包括生物多样性在内的同一健康方针。</w:t>
      </w:r>
    </w:p>
    <w:p w14:paraId="0A28CAD1" w14:textId="58DE8827" w:rsidR="00824672" w:rsidRPr="00824672" w:rsidRDefault="00824672" w:rsidP="00824672">
      <w:pPr>
        <w:shd w:val="clear" w:color="auto" w:fill="FFFFFF"/>
        <w:spacing w:before="120" w:line="240" w:lineRule="atLeast"/>
        <w:rPr>
          <w:rFonts w:eastAsia="Times New Roman"/>
          <w:snapToGrid w:val="0"/>
          <w:sz w:val="24"/>
          <w:szCs w:val="24"/>
          <w:lang w:val="en-GB"/>
        </w:rPr>
      </w:pPr>
      <w:r w:rsidRPr="00824672">
        <w:rPr>
          <w:rFonts w:eastAsia="Times New Roman"/>
          <w:snapToGrid w:val="0"/>
          <w:sz w:val="24"/>
          <w:szCs w:val="24"/>
          <w:lang w:val="en-GB"/>
        </w:rPr>
        <w:t>17.</w:t>
      </w:r>
      <w:r w:rsidRPr="00824672">
        <w:rPr>
          <w:rFonts w:eastAsia="Times New Roman"/>
          <w:snapToGrid w:val="0"/>
          <w:sz w:val="24"/>
          <w:szCs w:val="24"/>
          <w:lang w:val="en-GB"/>
        </w:rPr>
        <w:tab/>
      </w:r>
      <w:r w:rsidR="002E0839" w:rsidRPr="002E0839">
        <w:rPr>
          <w:rFonts w:ascii="宋体" w:hAnsi="宋体" w:cs="宋体" w:hint="eastAsia"/>
          <w:snapToGrid w:val="0"/>
          <w:sz w:val="24"/>
          <w:szCs w:val="24"/>
        </w:rPr>
        <w:t>全球生物多样性框架的执行应以科学证据和其他证据为依据，认识到科学、技术和创新以及其他知识和创新系统的作用，并符合和充分尊重预先防范方法和生态系统方法。</w:t>
      </w:r>
    </w:p>
    <w:p w14:paraId="59F95DBC" w14:textId="0512DAAA" w:rsidR="00824672" w:rsidRPr="00824672" w:rsidRDefault="00824672" w:rsidP="00824672">
      <w:pPr>
        <w:shd w:val="clear" w:color="auto" w:fill="FFFFFF"/>
        <w:spacing w:before="120" w:line="240" w:lineRule="atLeast"/>
        <w:rPr>
          <w:rFonts w:eastAsia="Times New Roman"/>
          <w:snapToGrid w:val="0"/>
          <w:sz w:val="24"/>
          <w:szCs w:val="24"/>
          <w:lang w:val="en-GB"/>
        </w:rPr>
      </w:pPr>
      <w:r w:rsidRPr="00824672">
        <w:rPr>
          <w:rFonts w:eastAsia="Times New Roman"/>
          <w:snapToGrid w:val="0"/>
          <w:sz w:val="24"/>
          <w:szCs w:val="24"/>
          <w:lang w:val="en-GB"/>
        </w:rPr>
        <w:lastRenderedPageBreak/>
        <w:t>18.</w:t>
      </w:r>
      <w:r w:rsidRPr="00824672">
        <w:rPr>
          <w:rFonts w:eastAsia="Times New Roman"/>
          <w:snapToGrid w:val="0"/>
          <w:sz w:val="24"/>
          <w:szCs w:val="24"/>
          <w:lang w:val="en-GB"/>
        </w:rPr>
        <w:tab/>
      </w:r>
      <w:r w:rsidR="00445AE7" w:rsidRPr="00445AE7">
        <w:rPr>
          <w:rFonts w:ascii="宋体" w:hAnsi="宋体" w:cs="宋体" w:hint="eastAsia"/>
          <w:snapToGrid w:val="0"/>
          <w:sz w:val="24"/>
          <w:szCs w:val="24"/>
        </w:rPr>
        <w:t>框架认识到，扭转生物多样性的丧失，造福所有生物是人类共同关心的问题。框架的执行应以《</w:t>
      </w:r>
      <w:r w:rsidR="00445AE7" w:rsidRPr="00445AE7">
        <w:rPr>
          <w:rFonts w:ascii="宋体" w:hAnsi="宋体" w:cs="宋体"/>
          <w:snapToGrid w:val="0"/>
          <w:sz w:val="24"/>
          <w:szCs w:val="24"/>
        </w:rPr>
        <w:t>关于环境与发展的里约宣言</w:t>
      </w:r>
      <w:r w:rsidR="00445AE7" w:rsidRPr="00445AE7">
        <w:rPr>
          <w:rFonts w:ascii="宋体" w:hAnsi="宋体" w:cs="宋体" w:hint="eastAsia"/>
          <w:snapToGrid w:val="0"/>
          <w:sz w:val="24"/>
          <w:szCs w:val="24"/>
        </w:rPr>
        <w:t>》</w:t>
      </w:r>
      <w:r w:rsidR="00445AE7" w:rsidRPr="00445AE7">
        <w:rPr>
          <w:rFonts w:eastAsia="Times New Roman"/>
          <w:snapToGrid w:val="0"/>
          <w:sz w:val="24"/>
          <w:szCs w:val="24"/>
          <w:vertAlign w:val="superscript"/>
          <w:lang w:val="en-GB" w:eastAsia="en-US"/>
        </w:rPr>
        <w:footnoteReference w:id="34"/>
      </w:r>
      <w:r w:rsidR="00445AE7" w:rsidRPr="00445AE7">
        <w:rPr>
          <w:rFonts w:ascii="宋体" w:hAnsi="宋体" w:cs="宋体" w:hint="eastAsia"/>
          <w:snapToGrid w:val="0"/>
          <w:sz w:val="24"/>
          <w:szCs w:val="24"/>
        </w:rPr>
        <w:t>的原则为指导。</w:t>
      </w:r>
    </w:p>
    <w:p w14:paraId="4E8DDCC6" w14:textId="474485A9" w:rsidR="00824672" w:rsidRPr="00824672" w:rsidRDefault="00824672" w:rsidP="00824672">
      <w:pPr>
        <w:shd w:val="clear" w:color="auto" w:fill="FFFFFF"/>
        <w:spacing w:before="120" w:line="240" w:lineRule="atLeast"/>
        <w:rPr>
          <w:rFonts w:eastAsia="Times New Roman"/>
          <w:snapToGrid w:val="0"/>
          <w:sz w:val="24"/>
          <w:szCs w:val="24"/>
          <w:lang w:val="en-GB"/>
        </w:rPr>
      </w:pPr>
      <w:r w:rsidRPr="00824672">
        <w:rPr>
          <w:rFonts w:eastAsia="Times New Roman"/>
          <w:snapToGrid w:val="0"/>
          <w:sz w:val="24"/>
          <w:szCs w:val="24"/>
          <w:lang w:val="en-GB"/>
        </w:rPr>
        <w:t>19.</w:t>
      </w:r>
      <w:r w:rsidRPr="00824672">
        <w:rPr>
          <w:rFonts w:eastAsia="Times New Roman"/>
          <w:snapToGrid w:val="0"/>
          <w:sz w:val="24"/>
          <w:szCs w:val="24"/>
          <w:lang w:val="en-GB"/>
        </w:rPr>
        <w:tab/>
      </w:r>
      <w:r w:rsidR="00445AE7" w:rsidRPr="00445AE7">
        <w:rPr>
          <w:rFonts w:ascii="宋体" w:hAnsi="宋体" w:cs="宋体" w:hint="eastAsia"/>
          <w:snapToGrid w:val="0"/>
          <w:sz w:val="24"/>
          <w:szCs w:val="24"/>
        </w:rPr>
        <w:t>执行这一框架时应考虑到联合国环境大会第五届会议通过的关于基于自然的解决</w:t>
      </w:r>
      <w:r w:rsidR="00332C7B">
        <w:rPr>
          <w:rFonts w:ascii="宋体" w:hAnsi="宋体" w:cs="宋体" w:hint="eastAsia"/>
          <w:snapToGrid w:val="0"/>
          <w:sz w:val="24"/>
          <w:szCs w:val="24"/>
        </w:rPr>
        <w:t>方案</w:t>
      </w:r>
      <w:r w:rsidR="00445AE7" w:rsidRPr="00445AE7">
        <w:rPr>
          <w:rFonts w:ascii="宋体" w:hAnsi="宋体" w:cs="宋体" w:hint="eastAsia"/>
          <w:snapToGrid w:val="0"/>
          <w:sz w:val="24"/>
          <w:szCs w:val="24"/>
        </w:rPr>
        <w:t>的决议，其中界定了基于自然的解决</w:t>
      </w:r>
      <w:r w:rsidR="00332C7B">
        <w:rPr>
          <w:rFonts w:ascii="宋体" w:hAnsi="宋体" w:cs="宋体" w:hint="eastAsia"/>
          <w:snapToGrid w:val="0"/>
          <w:sz w:val="24"/>
          <w:szCs w:val="24"/>
        </w:rPr>
        <w:t>方案</w:t>
      </w:r>
      <w:r w:rsidR="00445AE7" w:rsidRPr="00445AE7">
        <w:rPr>
          <w:rFonts w:ascii="宋体" w:hAnsi="宋体" w:cs="宋体" w:hint="eastAsia"/>
          <w:snapToGrid w:val="0"/>
          <w:sz w:val="24"/>
          <w:szCs w:val="24"/>
        </w:rPr>
        <w:t>。</w:t>
      </w:r>
      <w:r w:rsidRPr="00824672">
        <w:rPr>
          <w:rFonts w:eastAsia="Times New Roman"/>
          <w:snapToGrid w:val="0"/>
          <w:sz w:val="24"/>
          <w:szCs w:val="24"/>
          <w:vertAlign w:val="superscript"/>
          <w:lang w:val="en-GB" w:eastAsia="en-US"/>
        </w:rPr>
        <w:footnoteReference w:id="35"/>
      </w:r>
      <w:r w:rsidRPr="00824672">
        <w:rPr>
          <w:rFonts w:eastAsia="Times New Roman"/>
          <w:snapToGrid w:val="0"/>
          <w:sz w:val="24"/>
          <w:szCs w:val="24"/>
          <w:lang w:val="en-GB"/>
        </w:rPr>
        <w:t xml:space="preserve">  </w:t>
      </w:r>
    </w:p>
    <w:p w14:paraId="335B6BDA" w14:textId="7D1099C9" w:rsidR="00824672" w:rsidRPr="00824672" w:rsidRDefault="00824672" w:rsidP="00824672">
      <w:pPr>
        <w:shd w:val="clear" w:color="auto" w:fill="FFFFFF"/>
        <w:spacing w:before="120" w:line="240" w:lineRule="atLeast"/>
        <w:rPr>
          <w:rFonts w:eastAsia="Times New Roman"/>
          <w:snapToGrid w:val="0"/>
          <w:sz w:val="24"/>
          <w:szCs w:val="24"/>
          <w:lang w:val="en-GB"/>
        </w:rPr>
      </w:pPr>
      <w:r w:rsidRPr="00824672">
        <w:rPr>
          <w:rFonts w:eastAsia="Times New Roman"/>
          <w:snapToGrid w:val="0"/>
          <w:sz w:val="24"/>
          <w:szCs w:val="24"/>
          <w:lang w:val="en-GB"/>
        </w:rPr>
        <w:t>20.</w:t>
      </w:r>
      <w:r w:rsidRPr="00824672">
        <w:rPr>
          <w:rFonts w:eastAsia="Times New Roman"/>
          <w:snapToGrid w:val="0"/>
          <w:sz w:val="24"/>
          <w:szCs w:val="24"/>
          <w:lang w:val="en-GB"/>
        </w:rPr>
        <w:tab/>
      </w:r>
      <w:r w:rsidR="00332C7B" w:rsidRPr="00332C7B">
        <w:rPr>
          <w:rFonts w:ascii="宋体" w:hAnsi="宋体" w:cs="宋体" w:hint="eastAsia"/>
          <w:snapToGrid w:val="0"/>
          <w:sz w:val="24"/>
          <w:szCs w:val="24"/>
        </w:rPr>
        <w:t>为了执行框架，需要在各级开展变革性、创新和跨学科的正规和非正规教育，包括进行科学</w:t>
      </w:r>
      <w:r w:rsidR="00332C7B" w:rsidRPr="00332C7B">
        <w:rPr>
          <w:rFonts w:eastAsia="Times New Roman" w:hint="eastAsia"/>
          <w:snapToGrid w:val="0"/>
          <w:sz w:val="24"/>
          <w:szCs w:val="24"/>
        </w:rPr>
        <w:t xml:space="preserve"> </w:t>
      </w:r>
      <w:r w:rsidR="00332C7B" w:rsidRPr="00332C7B">
        <w:rPr>
          <w:rFonts w:eastAsia="Times New Roman"/>
          <w:snapToGrid w:val="0"/>
          <w:sz w:val="24"/>
          <w:szCs w:val="24"/>
        </w:rPr>
        <w:t>—</w:t>
      </w:r>
      <w:r w:rsidR="00332C7B" w:rsidRPr="00332C7B">
        <w:rPr>
          <w:rFonts w:eastAsia="Times New Roman" w:hint="eastAsia"/>
          <w:snapToGrid w:val="0"/>
          <w:sz w:val="24"/>
          <w:szCs w:val="24"/>
        </w:rPr>
        <w:t xml:space="preserve"> </w:t>
      </w:r>
      <w:r w:rsidR="00332C7B" w:rsidRPr="00332C7B">
        <w:rPr>
          <w:rFonts w:ascii="宋体" w:hAnsi="宋体" w:cs="宋体" w:hint="eastAsia"/>
          <w:snapToGrid w:val="0"/>
          <w:sz w:val="24"/>
          <w:szCs w:val="24"/>
        </w:rPr>
        <w:t>政策接口研究和终身学习进程，同时承认土著人民和地方社区的多种多样的世界观、价值观和知识体系。</w:t>
      </w:r>
    </w:p>
    <w:p w14:paraId="55454E74" w14:textId="1887074C" w:rsidR="00824672" w:rsidRPr="00824672" w:rsidRDefault="00824672" w:rsidP="00824672">
      <w:pPr>
        <w:shd w:val="clear" w:color="auto" w:fill="FFFFFF"/>
        <w:spacing w:before="120" w:line="240" w:lineRule="atLeast"/>
        <w:rPr>
          <w:rFonts w:eastAsia="Times New Roman"/>
          <w:snapToGrid w:val="0"/>
          <w:sz w:val="24"/>
          <w:szCs w:val="24"/>
          <w:lang w:val="en-GB"/>
        </w:rPr>
      </w:pPr>
      <w:r w:rsidRPr="00824672">
        <w:rPr>
          <w:rFonts w:eastAsia="Times New Roman"/>
          <w:snapToGrid w:val="0"/>
          <w:sz w:val="24"/>
          <w:szCs w:val="24"/>
          <w:lang w:val="en-GB"/>
        </w:rPr>
        <w:t>21.</w:t>
      </w:r>
      <w:r w:rsidRPr="00824672">
        <w:rPr>
          <w:rFonts w:eastAsia="Times New Roman"/>
          <w:snapToGrid w:val="0"/>
          <w:sz w:val="24"/>
          <w:szCs w:val="24"/>
          <w:lang w:val="en-GB"/>
        </w:rPr>
        <w:tab/>
      </w:r>
      <w:r w:rsidR="00332C7B" w:rsidRPr="00332C7B">
        <w:rPr>
          <w:rFonts w:ascii="宋体" w:hAnsi="宋体" w:cs="宋体" w:hint="eastAsia"/>
          <w:snapToGrid w:val="0"/>
          <w:sz w:val="24"/>
          <w:szCs w:val="24"/>
        </w:rPr>
        <w:t>为了充分执行框架，还需要所有来源的充足、可预测和易于获得的财政资源，优先考虑公共来源。</w:t>
      </w:r>
      <w:r w:rsidR="00332C7B" w:rsidRPr="00332C7B">
        <w:rPr>
          <w:rFonts w:eastAsia="Times New Roman" w:hint="eastAsia"/>
          <w:snapToGrid w:val="0"/>
          <w:sz w:val="24"/>
          <w:szCs w:val="24"/>
        </w:rPr>
        <w:t>]</w:t>
      </w:r>
    </w:p>
    <w:p w14:paraId="5EDFA430" w14:textId="50F24983" w:rsidR="00824672" w:rsidRPr="00332C7B" w:rsidRDefault="00332C7B" w:rsidP="00332C7B">
      <w:pPr>
        <w:keepNext/>
        <w:shd w:val="clear" w:color="auto" w:fill="FFFFFF"/>
        <w:spacing w:before="120" w:line="240" w:lineRule="atLeast"/>
        <w:jc w:val="center"/>
        <w:outlineLvl w:val="1"/>
        <w:rPr>
          <w:rFonts w:eastAsia="Times New Roman"/>
          <w:b/>
          <w:bCs/>
          <w:iCs/>
          <w:sz w:val="24"/>
          <w:szCs w:val="24"/>
        </w:rPr>
      </w:pPr>
      <w:bookmarkStart w:id="10" w:name="_Toc116986187"/>
      <w:r w:rsidRPr="00332C7B">
        <w:rPr>
          <w:rFonts w:eastAsia="Times New Roman" w:hint="eastAsia"/>
          <w:b/>
          <w:bCs/>
          <w:iCs/>
          <w:sz w:val="24"/>
          <w:szCs w:val="24"/>
        </w:rPr>
        <w:t>C</w:t>
      </w:r>
      <w:r w:rsidRPr="00332C7B">
        <w:rPr>
          <w:rFonts w:ascii="宋体" w:hAnsi="宋体" w:cs="宋体" w:hint="eastAsia"/>
          <w:b/>
          <w:bCs/>
          <w:iCs/>
          <w:sz w:val="24"/>
          <w:szCs w:val="24"/>
        </w:rPr>
        <w:t>部分</w:t>
      </w:r>
      <w:r w:rsidRPr="00332C7B">
        <w:rPr>
          <w:rFonts w:eastAsia="Times New Roman" w:hint="eastAsia"/>
          <w:b/>
          <w:bCs/>
          <w:iCs/>
          <w:sz w:val="24"/>
          <w:szCs w:val="24"/>
        </w:rPr>
        <w:t>.</w:t>
      </w:r>
      <w:r w:rsidRPr="00332C7B">
        <w:rPr>
          <w:rFonts w:eastAsia="Times New Roman"/>
          <w:b/>
          <w:bCs/>
          <w:iCs/>
          <w:sz w:val="24"/>
          <w:szCs w:val="24"/>
        </w:rPr>
        <w:t xml:space="preserve">  </w:t>
      </w:r>
      <w:r w:rsidRPr="00332C7B">
        <w:rPr>
          <w:rFonts w:ascii="宋体" w:hAnsi="宋体" w:cs="宋体" w:hint="eastAsia"/>
          <w:b/>
          <w:bCs/>
          <w:iCs/>
          <w:sz w:val="24"/>
          <w:szCs w:val="24"/>
        </w:rPr>
        <w:t>与《</w:t>
      </w:r>
      <w:r w:rsidRPr="00332C7B">
        <w:rPr>
          <w:rFonts w:eastAsia="Times New Roman" w:hint="eastAsia"/>
          <w:b/>
          <w:bCs/>
          <w:iCs/>
          <w:sz w:val="24"/>
          <w:szCs w:val="24"/>
        </w:rPr>
        <w:t>2030</w:t>
      </w:r>
      <w:r w:rsidRPr="00332C7B">
        <w:rPr>
          <w:rFonts w:ascii="宋体" w:hAnsi="宋体" w:cs="宋体" w:hint="eastAsia"/>
          <w:b/>
          <w:bCs/>
          <w:iCs/>
          <w:sz w:val="24"/>
          <w:szCs w:val="24"/>
        </w:rPr>
        <w:t>年可持续发展议程》之间的关系</w:t>
      </w:r>
      <w:bookmarkEnd w:id="10"/>
    </w:p>
    <w:p w14:paraId="44AA9C6E" w14:textId="59C1C8D9" w:rsidR="00824672" w:rsidRPr="00824672" w:rsidRDefault="00824672" w:rsidP="00824672">
      <w:pPr>
        <w:shd w:val="clear" w:color="auto" w:fill="FFFFFF"/>
        <w:spacing w:before="120" w:line="240" w:lineRule="atLeast"/>
        <w:rPr>
          <w:rFonts w:eastAsia="Times New Roman"/>
          <w:snapToGrid w:val="0"/>
          <w:sz w:val="24"/>
          <w:szCs w:val="24"/>
        </w:rPr>
      </w:pPr>
      <w:r w:rsidRPr="00824672">
        <w:rPr>
          <w:rFonts w:eastAsia="Times New Roman"/>
          <w:snapToGrid w:val="0"/>
          <w:sz w:val="24"/>
          <w:szCs w:val="24"/>
        </w:rPr>
        <w:t>22.</w:t>
      </w:r>
      <w:r w:rsidRPr="00824672">
        <w:rPr>
          <w:rFonts w:eastAsia="Times New Roman"/>
          <w:snapToGrid w:val="0"/>
          <w:sz w:val="24"/>
          <w:szCs w:val="24"/>
        </w:rPr>
        <w:tab/>
      </w:r>
      <w:r w:rsidR="00114714" w:rsidRPr="00114714">
        <w:rPr>
          <w:rFonts w:ascii="宋体" w:hAnsi="宋体" w:cs="宋体" w:hint="eastAsia"/>
          <w:snapToGrid w:val="0"/>
          <w:sz w:val="24"/>
          <w:szCs w:val="24"/>
        </w:rPr>
        <w:t>框架有助于实现《</w:t>
      </w:r>
      <w:r w:rsidR="00114714" w:rsidRPr="00114714">
        <w:rPr>
          <w:rFonts w:eastAsia="Times New Roman" w:hint="eastAsia"/>
          <w:snapToGrid w:val="0"/>
          <w:sz w:val="24"/>
          <w:szCs w:val="24"/>
        </w:rPr>
        <w:t>2030</w:t>
      </w:r>
      <w:r w:rsidR="00114714" w:rsidRPr="00114714">
        <w:rPr>
          <w:rFonts w:ascii="宋体" w:hAnsi="宋体" w:cs="宋体" w:hint="eastAsia"/>
          <w:snapToGrid w:val="0"/>
          <w:sz w:val="24"/>
          <w:szCs w:val="24"/>
        </w:rPr>
        <w:t>年可持续发展议程》。与此同时，为了创造必要条件，实现框架的各项长期目标和行动目标，就必须在实现可持续发展目标和落实可持续发展的所有三个维度（环境、社会和经济）方面取得进展。</w:t>
      </w:r>
    </w:p>
    <w:p w14:paraId="603FFD61" w14:textId="48E07524" w:rsidR="00824672" w:rsidRPr="00114714" w:rsidRDefault="00824672" w:rsidP="00824672">
      <w:pPr>
        <w:keepNext/>
        <w:shd w:val="clear" w:color="auto" w:fill="FFFFFF"/>
        <w:spacing w:before="120" w:line="240" w:lineRule="atLeast"/>
        <w:jc w:val="center"/>
        <w:outlineLvl w:val="1"/>
        <w:rPr>
          <w:rFonts w:eastAsia="Times New Roman"/>
          <w:b/>
          <w:bCs/>
          <w:iCs/>
          <w:sz w:val="24"/>
          <w:szCs w:val="24"/>
        </w:rPr>
      </w:pPr>
      <w:bookmarkStart w:id="11" w:name="_Toc116986188"/>
      <w:r w:rsidRPr="00114714">
        <w:rPr>
          <w:rFonts w:eastAsia="Times New Roman"/>
          <w:b/>
          <w:bCs/>
          <w:iCs/>
          <w:sz w:val="24"/>
          <w:szCs w:val="24"/>
        </w:rPr>
        <w:t>[D</w:t>
      </w:r>
      <w:r w:rsidR="00114714" w:rsidRPr="00114714">
        <w:rPr>
          <w:rFonts w:ascii="宋体" w:hAnsi="宋体" w:cs="宋体" w:hint="eastAsia"/>
          <w:b/>
          <w:bCs/>
          <w:iCs/>
          <w:sz w:val="24"/>
          <w:szCs w:val="24"/>
        </w:rPr>
        <w:t>部分</w:t>
      </w:r>
      <w:r w:rsidRPr="00114714">
        <w:rPr>
          <w:rFonts w:eastAsia="Times New Roman"/>
          <w:b/>
          <w:bCs/>
          <w:iCs/>
          <w:sz w:val="24"/>
          <w:szCs w:val="24"/>
        </w:rPr>
        <w:t>.</w:t>
      </w:r>
      <w:r w:rsidRPr="00114714">
        <w:rPr>
          <w:rFonts w:eastAsia="Times New Roman"/>
          <w:b/>
          <w:bCs/>
          <w:iCs/>
          <w:sz w:val="24"/>
          <w:szCs w:val="24"/>
        </w:rPr>
        <w:tab/>
      </w:r>
      <w:r w:rsidR="00114714" w:rsidRPr="00114714">
        <w:rPr>
          <w:rFonts w:ascii="宋体" w:hAnsi="宋体" w:cs="宋体" w:hint="eastAsia"/>
          <w:b/>
          <w:bCs/>
          <w:iCs/>
          <w:sz w:val="24"/>
          <w:szCs w:val="24"/>
        </w:rPr>
        <w:t>变革理论</w:t>
      </w:r>
      <w:bookmarkEnd w:id="11"/>
    </w:p>
    <w:p w14:paraId="11E84EC7" w14:textId="06824525" w:rsidR="00824672" w:rsidRPr="00824672" w:rsidRDefault="00824672" w:rsidP="00824672">
      <w:pPr>
        <w:shd w:val="clear" w:color="auto" w:fill="FFFFFF"/>
        <w:spacing w:before="120" w:line="240" w:lineRule="atLeast"/>
        <w:rPr>
          <w:rFonts w:eastAsia="Times New Roman"/>
          <w:snapToGrid w:val="0"/>
          <w:sz w:val="24"/>
          <w:szCs w:val="24"/>
        </w:rPr>
      </w:pPr>
      <w:r w:rsidRPr="00824672">
        <w:rPr>
          <w:rFonts w:eastAsia="Times New Roman"/>
          <w:snapToGrid w:val="0"/>
          <w:sz w:val="24"/>
          <w:szCs w:val="24"/>
        </w:rPr>
        <w:t>23.</w:t>
      </w:r>
      <w:r w:rsidRPr="00824672">
        <w:rPr>
          <w:rFonts w:eastAsia="Times New Roman"/>
          <w:snapToGrid w:val="0"/>
          <w:sz w:val="24"/>
          <w:szCs w:val="24"/>
        </w:rPr>
        <w:tab/>
      </w:r>
      <w:r w:rsidR="008D71EF" w:rsidRPr="008D71EF">
        <w:rPr>
          <w:rFonts w:ascii="宋体" w:hAnsi="宋体" w:cs="宋体" w:hint="eastAsia"/>
          <w:snapToGrid w:val="0"/>
          <w:sz w:val="24"/>
          <w:szCs w:val="24"/>
        </w:rPr>
        <w:t>框架是围绕变革理论建立的（见图</w:t>
      </w:r>
      <w:r w:rsidR="008D71EF" w:rsidRPr="008D71EF">
        <w:rPr>
          <w:rFonts w:eastAsia="Times New Roman" w:hint="eastAsia"/>
          <w:snapToGrid w:val="0"/>
          <w:sz w:val="24"/>
          <w:szCs w:val="24"/>
        </w:rPr>
        <w:t>1</w:t>
      </w:r>
      <w:r w:rsidR="008D71EF" w:rsidRPr="008D71EF">
        <w:rPr>
          <w:rFonts w:ascii="宋体" w:hAnsi="宋体" w:cs="宋体" w:hint="eastAsia"/>
          <w:snapToGrid w:val="0"/>
          <w:sz w:val="24"/>
          <w:szCs w:val="24"/>
        </w:rPr>
        <w:t>），这个理论认识到，需要在全球、区域、次区域、国家和国家以下各级采取紧急政策行动</w:t>
      </w:r>
      <w:r w:rsidR="008D71EF" w:rsidRPr="008D71EF">
        <w:rPr>
          <w:rFonts w:eastAsia="Times New Roman" w:hint="eastAsia"/>
          <w:snapToGrid w:val="0"/>
          <w:sz w:val="24"/>
          <w:szCs w:val="24"/>
        </w:rPr>
        <w:t>[</w:t>
      </w:r>
      <w:r w:rsidR="008D71EF" w:rsidRPr="008D71EF">
        <w:rPr>
          <w:rFonts w:ascii="宋体" w:hAnsi="宋体" w:cs="宋体" w:hint="eastAsia"/>
          <w:snapToGrid w:val="0"/>
          <w:sz w:val="24"/>
          <w:szCs w:val="24"/>
        </w:rPr>
        <w:t>，根据《</w:t>
      </w:r>
      <w:r w:rsidR="008D71EF" w:rsidRPr="008D71EF">
        <w:rPr>
          <w:rFonts w:eastAsia="Times New Roman" w:hint="eastAsia"/>
          <w:snapToGrid w:val="0"/>
          <w:sz w:val="24"/>
          <w:szCs w:val="24"/>
        </w:rPr>
        <w:t>2030</w:t>
      </w:r>
      <w:r w:rsidR="008D71EF" w:rsidRPr="008D71EF">
        <w:rPr>
          <w:rFonts w:ascii="宋体" w:hAnsi="宋体" w:cs="宋体" w:hint="eastAsia"/>
          <w:snapToGrid w:val="0"/>
          <w:sz w:val="24"/>
          <w:szCs w:val="24"/>
        </w:rPr>
        <w:t>年议程》实现可持续的经济、社会和金融模式，</w:t>
      </w:r>
      <w:r w:rsidR="008D71EF" w:rsidRPr="008D71EF">
        <w:rPr>
          <w:rFonts w:eastAsia="Times New Roman" w:hint="eastAsia"/>
          <w:snapToGrid w:val="0"/>
          <w:sz w:val="24"/>
          <w:szCs w:val="24"/>
        </w:rPr>
        <w:t xml:space="preserve"> [</w:t>
      </w:r>
      <w:r w:rsidR="008D71EF" w:rsidRPr="008D71EF">
        <w:rPr>
          <w:rFonts w:ascii="宋体" w:hAnsi="宋体" w:cs="宋体" w:hint="eastAsia"/>
          <w:snapToGrid w:val="0"/>
          <w:sz w:val="24"/>
          <w:szCs w:val="24"/>
        </w:rPr>
        <w:t>在未来</w:t>
      </w:r>
      <w:r w:rsidR="008D71EF" w:rsidRPr="008D71EF">
        <w:rPr>
          <w:rFonts w:eastAsia="Times New Roman" w:hint="eastAsia"/>
          <w:snapToGrid w:val="0"/>
          <w:sz w:val="24"/>
          <w:szCs w:val="24"/>
        </w:rPr>
        <w:t>10</w:t>
      </w:r>
      <w:r w:rsidR="008D71EF" w:rsidRPr="008D71EF">
        <w:rPr>
          <w:rFonts w:ascii="宋体" w:hAnsi="宋体" w:cs="宋体" w:hint="eastAsia"/>
          <w:snapToGrid w:val="0"/>
          <w:sz w:val="24"/>
          <w:szCs w:val="24"/>
        </w:rPr>
        <w:t>年</w:t>
      </w:r>
      <w:r w:rsidR="008D71EF" w:rsidRPr="008D71EF">
        <w:rPr>
          <w:rFonts w:eastAsia="Times New Roman" w:hint="eastAsia"/>
          <w:snapToGrid w:val="0"/>
          <w:sz w:val="24"/>
          <w:szCs w:val="24"/>
        </w:rPr>
        <w:t>]</w:t>
      </w:r>
      <w:r w:rsidR="008D71EF" w:rsidRPr="008D71EF">
        <w:rPr>
          <w:rFonts w:ascii="宋体" w:hAnsi="宋体" w:cs="宋体" w:hint="eastAsia"/>
          <w:snapToGrid w:val="0"/>
          <w:sz w:val="24"/>
          <w:szCs w:val="24"/>
        </w:rPr>
        <w:t>到</w:t>
      </w:r>
      <w:r w:rsidR="008D71EF" w:rsidRPr="008D71EF">
        <w:rPr>
          <w:rFonts w:eastAsia="Times New Roman" w:hint="eastAsia"/>
          <w:snapToGrid w:val="0"/>
          <w:sz w:val="24"/>
          <w:szCs w:val="24"/>
        </w:rPr>
        <w:t>2030</w:t>
      </w:r>
      <w:r w:rsidR="008D71EF" w:rsidRPr="008D71EF">
        <w:rPr>
          <w:rFonts w:ascii="宋体" w:hAnsi="宋体" w:cs="宋体" w:hint="eastAsia"/>
          <w:snapToGrid w:val="0"/>
          <w:sz w:val="24"/>
          <w:szCs w:val="24"/>
        </w:rPr>
        <w:t>年扭转加剧生物多样性丧失的趋势，使所有</w:t>
      </w:r>
      <w:r w:rsidR="008D71EF" w:rsidRPr="008D71EF">
        <w:rPr>
          <w:rFonts w:eastAsia="Times New Roman" w:hint="eastAsia"/>
          <w:snapToGrid w:val="0"/>
          <w:sz w:val="24"/>
          <w:szCs w:val="24"/>
        </w:rPr>
        <w:t>[</w:t>
      </w:r>
      <w:r w:rsidR="008D71EF" w:rsidRPr="008D71EF">
        <w:rPr>
          <w:rFonts w:ascii="宋体" w:hAnsi="宋体" w:cs="宋体" w:hint="eastAsia"/>
          <w:snapToGrid w:val="0"/>
          <w:sz w:val="24"/>
          <w:szCs w:val="24"/>
        </w:rPr>
        <w:t>自然</w:t>
      </w:r>
      <w:r w:rsidR="008D71EF" w:rsidRPr="008D71EF">
        <w:rPr>
          <w:rFonts w:eastAsia="Times New Roman"/>
          <w:snapToGrid w:val="0"/>
          <w:sz w:val="24"/>
          <w:szCs w:val="24"/>
        </w:rPr>
        <w:t>]</w:t>
      </w:r>
      <w:r w:rsidR="008D71EF" w:rsidRPr="008D71EF">
        <w:rPr>
          <w:rFonts w:ascii="宋体" w:hAnsi="宋体" w:cs="宋体" w:hint="eastAsia"/>
          <w:snapToGrid w:val="0"/>
          <w:sz w:val="24"/>
          <w:szCs w:val="24"/>
        </w:rPr>
        <w:t>生态系统得以在接下来的</w:t>
      </w:r>
      <w:r w:rsidR="008D71EF" w:rsidRPr="008D71EF">
        <w:rPr>
          <w:rFonts w:eastAsia="Times New Roman" w:hint="eastAsia"/>
          <w:snapToGrid w:val="0"/>
          <w:sz w:val="24"/>
          <w:szCs w:val="24"/>
        </w:rPr>
        <w:t>20</w:t>
      </w:r>
      <w:r w:rsidR="008D71EF" w:rsidRPr="008D71EF">
        <w:rPr>
          <w:rFonts w:ascii="宋体" w:hAnsi="宋体" w:cs="宋体" w:hint="eastAsia"/>
          <w:snapToGrid w:val="0"/>
          <w:sz w:val="24"/>
          <w:szCs w:val="24"/>
        </w:rPr>
        <w:t>年恢复</w:t>
      </w:r>
      <w:r w:rsidR="008D71EF" w:rsidRPr="008D71EF">
        <w:rPr>
          <w:rFonts w:eastAsia="Times New Roman" w:hint="eastAsia"/>
          <w:snapToGrid w:val="0"/>
          <w:sz w:val="24"/>
          <w:szCs w:val="24"/>
        </w:rPr>
        <w:t>]</w:t>
      </w:r>
      <w:r w:rsidR="008D71EF" w:rsidRPr="008D71EF">
        <w:rPr>
          <w:rFonts w:ascii="宋体" w:hAnsi="宋体" w:cs="宋体" w:hint="eastAsia"/>
          <w:snapToGrid w:val="0"/>
          <w:sz w:val="24"/>
          <w:szCs w:val="24"/>
        </w:rPr>
        <w:t>，到</w:t>
      </w:r>
      <w:r w:rsidR="008D71EF" w:rsidRPr="008D71EF">
        <w:rPr>
          <w:rFonts w:eastAsia="Times New Roman" w:hint="eastAsia"/>
          <w:snapToGrid w:val="0"/>
          <w:sz w:val="24"/>
          <w:szCs w:val="24"/>
        </w:rPr>
        <w:t>2050</w:t>
      </w:r>
      <w:r w:rsidR="008D71EF" w:rsidRPr="008D71EF">
        <w:rPr>
          <w:rFonts w:ascii="宋体" w:hAnsi="宋体" w:cs="宋体" w:hint="eastAsia"/>
          <w:snapToGrid w:val="0"/>
          <w:sz w:val="24"/>
          <w:szCs w:val="24"/>
        </w:rPr>
        <w:t>年取得净改善，从而实现</w:t>
      </w:r>
      <w:r w:rsidR="008D71EF" w:rsidRPr="008D71EF">
        <w:rPr>
          <w:rFonts w:eastAsia="Times New Roman" w:hint="eastAsia"/>
          <w:snapToGrid w:val="0"/>
          <w:sz w:val="24"/>
          <w:szCs w:val="24"/>
        </w:rPr>
        <w:t>“</w:t>
      </w:r>
      <w:r w:rsidR="008D71EF" w:rsidRPr="008D71EF">
        <w:rPr>
          <w:rFonts w:ascii="宋体" w:hAnsi="宋体" w:cs="宋体" w:hint="eastAsia"/>
          <w:snapToGrid w:val="0"/>
          <w:sz w:val="24"/>
          <w:szCs w:val="24"/>
        </w:rPr>
        <w:t>到</w:t>
      </w:r>
      <w:r w:rsidR="008D71EF" w:rsidRPr="008D71EF">
        <w:rPr>
          <w:rFonts w:eastAsia="Times New Roman" w:hint="eastAsia"/>
          <w:snapToGrid w:val="0"/>
          <w:sz w:val="24"/>
          <w:szCs w:val="24"/>
        </w:rPr>
        <w:t>2050</w:t>
      </w:r>
      <w:r w:rsidR="008D71EF" w:rsidRPr="008D71EF">
        <w:rPr>
          <w:rFonts w:ascii="宋体" w:hAnsi="宋体" w:cs="宋体" w:hint="eastAsia"/>
          <w:snapToGrid w:val="0"/>
          <w:sz w:val="24"/>
          <w:szCs w:val="24"/>
        </w:rPr>
        <w:t>年与</w:t>
      </w:r>
      <w:r w:rsidR="008D71EF" w:rsidRPr="008D71EF">
        <w:rPr>
          <w:rFonts w:eastAsia="Times New Roman" w:hint="eastAsia"/>
          <w:snapToGrid w:val="0"/>
          <w:sz w:val="24"/>
          <w:szCs w:val="24"/>
        </w:rPr>
        <w:t>[</w:t>
      </w:r>
      <w:r w:rsidR="008D71EF" w:rsidRPr="008D71EF">
        <w:rPr>
          <w:rFonts w:ascii="宋体" w:hAnsi="宋体" w:cs="宋体" w:hint="eastAsia"/>
          <w:snapToGrid w:val="0"/>
          <w:sz w:val="24"/>
          <w:szCs w:val="24"/>
        </w:rPr>
        <w:t>正改善</w:t>
      </w:r>
      <w:r w:rsidR="008D71EF" w:rsidRPr="008D71EF">
        <w:rPr>
          <w:rFonts w:eastAsia="Times New Roman" w:hint="eastAsia"/>
          <w:snapToGrid w:val="0"/>
          <w:sz w:val="24"/>
          <w:szCs w:val="24"/>
        </w:rPr>
        <w:t>]</w:t>
      </w:r>
      <w:r w:rsidR="008D71EF" w:rsidRPr="008D71EF">
        <w:rPr>
          <w:rFonts w:ascii="宋体" w:hAnsi="宋体" w:cs="宋体" w:hint="eastAsia"/>
          <w:snapToGrid w:val="0"/>
          <w:sz w:val="24"/>
          <w:szCs w:val="24"/>
        </w:rPr>
        <w:t>自然和谐相处</w:t>
      </w:r>
      <w:r w:rsidR="008D71EF" w:rsidRPr="008D71EF">
        <w:rPr>
          <w:rFonts w:eastAsia="Times New Roman" w:hint="eastAsia"/>
          <w:snapToGrid w:val="0"/>
          <w:sz w:val="24"/>
          <w:szCs w:val="24"/>
        </w:rPr>
        <w:t>”</w:t>
      </w:r>
      <w:r w:rsidR="008D71EF" w:rsidRPr="008D71EF">
        <w:rPr>
          <w:rFonts w:ascii="宋体" w:hAnsi="宋体" w:cs="宋体" w:hint="eastAsia"/>
          <w:snapToGrid w:val="0"/>
          <w:sz w:val="24"/>
          <w:szCs w:val="24"/>
        </w:rPr>
        <w:t>的愿景，从而实现与《</w:t>
      </w:r>
      <w:r w:rsidR="008D71EF" w:rsidRPr="008D71EF">
        <w:rPr>
          <w:rFonts w:eastAsia="Times New Roman" w:hint="eastAsia"/>
          <w:snapToGrid w:val="0"/>
          <w:sz w:val="24"/>
          <w:szCs w:val="24"/>
        </w:rPr>
        <w:t>2030</w:t>
      </w:r>
      <w:r w:rsidR="008D71EF" w:rsidRPr="008D71EF">
        <w:rPr>
          <w:rFonts w:ascii="宋体" w:hAnsi="宋体" w:cs="宋体" w:hint="eastAsia"/>
          <w:snapToGrid w:val="0"/>
          <w:sz w:val="24"/>
          <w:szCs w:val="24"/>
        </w:rPr>
        <w:t>年议程》相一致的可持续的经济、社会和金融模式，</w:t>
      </w:r>
      <w:r w:rsidR="008D71EF" w:rsidRPr="008D71EF">
        <w:rPr>
          <w:rFonts w:eastAsia="Times New Roman" w:hint="eastAsia"/>
          <w:snapToGrid w:val="0"/>
          <w:sz w:val="24"/>
          <w:szCs w:val="24"/>
        </w:rPr>
        <w:t>[</w:t>
      </w:r>
      <w:r w:rsidR="008D71EF" w:rsidRPr="008D71EF">
        <w:rPr>
          <w:rFonts w:ascii="宋体" w:hAnsi="宋体" w:cs="宋体" w:hint="eastAsia"/>
          <w:snapToGrid w:val="0"/>
          <w:sz w:val="24"/>
          <w:szCs w:val="24"/>
        </w:rPr>
        <w:t>在未来</w:t>
      </w:r>
      <w:r w:rsidR="008D71EF" w:rsidRPr="008D71EF">
        <w:rPr>
          <w:rFonts w:eastAsia="Times New Roman" w:hint="eastAsia"/>
          <w:snapToGrid w:val="0"/>
          <w:sz w:val="24"/>
          <w:szCs w:val="24"/>
        </w:rPr>
        <w:t>10</w:t>
      </w:r>
      <w:r w:rsidR="008D71EF" w:rsidRPr="008D71EF">
        <w:rPr>
          <w:rFonts w:ascii="宋体" w:hAnsi="宋体" w:cs="宋体" w:hint="eastAsia"/>
          <w:snapToGrid w:val="0"/>
          <w:sz w:val="24"/>
          <w:szCs w:val="24"/>
        </w:rPr>
        <w:t>年</w:t>
      </w:r>
      <w:r w:rsidR="008D71EF" w:rsidRPr="008D71EF">
        <w:rPr>
          <w:rFonts w:eastAsia="Times New Roman" w:hint="eastAsia"/>
          <w:snapToGrid w:val="0"/>
          <w:sz w:val="24"/>
          <w:szCs w:val="24"/>
        </w:rPr>
        <w:t>]</w:t>
      </w:r>
      <w:r w:rsidR="008D71EF" w:rsidRPr="008D71EF">
        <w:rPr>
          <w:rFonts w:ascii="宋体" w:hAnsi="宋体" w:cs="宋体" w:hint="eastAsia"/>
          <w:snapToGrid w:val="0"/>
          <w:sz w:val="24"/>
          <w:szCs w:val="24"/>
        </w:rPr>
        <w:t>到</w:t>
      </w:r>
      <w:r w:rsidR="008D71EF" w:rsidRPr="008D71EF">
        <w:rPr>
          <w:rFonts w:eastAsia="Times New Roman" w:hint="eastAsia"/>
          <w:snapToGrid w:val="0"/>
          <w:sz w:val="24"/>
          <w:szCs w:val="24"/>
        </w:rPr>
        <w:t>2030</w:t>
      </w:r>
      <w:r w:rsidR="008D71EF" w:rsidRPr="008D71EF">
        <w:rPr>
          <w:rFonts w:ascii="宋体" w:hAnsi="宋体" w:cs="宋体" w:hint="eastAsia"/>
          <w:snapToGrid w:val="0"/>
          <w:sz w:val="24"/>
          <w:szCs w:val="24"/>
        </w:rPr>
        <w:t>年扭转加剧生物多样性丧失的趋势。</w:t>
      </w:r>
      <w:r w:rsidR="008D71EF" w:rsidRPr="008D71EF">
        <w:rPr>
          <w:rFonts w:eastAsia="Times New Roman" w:hint="eastAsia"/>
          <w:snapToGrid w:val="0"/>
          <w:sz w:val="24"/>
          <w:szCs w:val="24"/>
        </w:rPr>
        <w:t>[[</w:t>
      </w:r>
      <w:r w:rsidR="008D71EF" w:rsidRPr="008D71EF">
        <w:rPr>
          <w:rFonts w:ascii="宋体" w:hAnsi="宋体" w:cs="宋体" w:hint="eastAsia"/>
          <w:snapToGrid w:val="0"/>
          <w:sz w:val="24"/>
          <w:szCs w:val="24"/>
        </w:rPr>
        <w:t>框架确认以生物多样性平台的概念框架为基础的长期目标和行动目标之间的相互联系</w:t>
      </w:r>
      <w:r w:rsidR="008D71EF" w:rsidRPr="008D71EF">
        <w:rPr>
          <w:rFonts w:eastAsia="Times New Roman" w:hint="eastAsia"/>
          <w:snapToGrid w:val="0"/>
          <w:sz w:val="24"/>
          <w:szCs w:val="24"/>
        </w:rPr>
        <w:t>]</w:t>
      </w:r>
      <w:r w:rsidR="008D71EF" w:rsidRPr="008D71EF">
        <w:rPr>
          <w:rFonts w:ascii="宋体" w:hAnsi="宋体" w:cs="宋体" w:hint="eastAsia"/>
          <w:snapToGrid w:val="0"/>
          <w:sz w:val="24"/>
          <w:szCs w:val="24"/>
        </w:rPr>
        <w:t>。框架认识到基于</w:t>
      </w:r>
      <w:r w:rsidR="008D71EF" w:rsidRPr="008D71EF">
        <w:rPr>
          <w:rFonts w:eastAsia="Times New Roman" w:hint="eastAsia"/>
          <w:snapToGrid w:val="0"/>
          <w:sz w:val="24"/>
          <w:szCs w:val="24"/>
        </w:rPr>
        <w:t>[</w:t>
      </w:r>
      <w:r w:rsidR="008D71EF" w:rsidRPr="008D71EF">
        <w:rPr>
          <w:rFonts w:ascii="宋体" w:hAnsi="宋体" w:cs="宋体" w:hint="eastAsia"/>
          <w:snapToGrid w:val="0"/>
          <w:sz w:val="24"/>
          <w:szCs w:val="24"/>
        </w:rPr>
        <w:t>人权</w:t>
      </w:r>
      <w:r w:rsidR="008D71EF" w:rsidRPr="008D71EF">
        <w:rPr>
          <w:rFonts w:eastAsia="Times New Roman" w:hint="eastAsia"/>
          <w:snapToGrid w:val="0"/>
          <w:sz w:val="24"/>
          <w:szCs w:val="24"/>
        </w:rPr>
        <w:t>]</w:t>
      </w:r>
      <w:r w:rsidR="008D71EF" w:rsidRPr="008D71EF">
        <w:rPr>
          <w:rFonts w:ascii="宋体" w:hAnsi="宋体" w:cs="宋体" w:hint="eastAsia"/>
          <w:snapToGrid w:val="0"/>
          <w:sz w:val="24"/>
          <w:szCs w:val="24"/>
        </w:rPr>
        <w:t>权利的方法的重要性，包括必须尊重、保护</w:t>
      </w:r>
      <w:r w:rsidR="008D71EF" w:rsidRPr="008D71EF">
        <w:rPr>
          <w:rFonts w:eastAsia="Times New Roman" w:hint="eastAsia"/>
          <w:snapToGrid w:val="0"/>
          <w:sz w:val="24"/>
          <w:szCs w:val="24"/>
        </w:rPr>
        <w:t>[</w:t>
      </w:r>
      <w:r w:rsidR="008D71EF" w:rsidRPr="008D71EF">
        <w:rPr>
          <w:rFonts w:ascii="宋体" w:hAnsi="宋体" w:cs="宋体" w:hint="eastAsia"/>
          <w:snapToGrid w:val="0"/>
          <w:sz w:val="24"/>
          <w:szCs w:val="24"/>
        </w:rPr>
        <w:t>促进</w:t>
      </w:r>
      <w:r w:rsidR="008D71EF" w:rsidRPr="008D71EF">
        <w:rPr>
          <w:rFonts w:eastAsia="Times New Roman" w:hint="eastAsia"/>
          <w:snapToGrid w:val="0"/>
          <w:sz w:val="24"/>
          <w:szCs w:val="24"/>
        </w:rPr>
        <w:t>]</w:t>
      </w:r>
      <w:r w:rsidR="008D71EF" w:rsidRPr="008D71EF">
        <w:rPr>
          <w:rFonts w:ascii="宋体" w:hAnsi="宋体" w:cs="宋体" w:hint="eastAsia"/>
          <w:snapToGrid w:val="0"/>
          <w:sz w:val="24"/>
          <w:szCs w:val="24"/>
        </w:rPr>
        <w:t>和实现人权</w:t>
      </w:r>
      <w:r w:rsidR="008D71EF" w:rsidRPr="008D71EF">
        <w:rPr>
          <w:rFonts w:eastAsia="Times New Roman" w:hint="eastAsia"/>
          <w:snapToGrid w:val="0"/>
          <w:sz w:val="24"/>
          <w:szCs w:val="24"/>
        </w:rPr>
        <w:t>[</w:t>
      </w:r>
      <w:r w:rsidR="008D71EF" w:rsidRPr="008D71EF">
        <w:rPr>
          <w:rFonts w:ascii="宋体" w:hAnsi="宋体" w:cs="宋体" w:hint="eastAsia"/>
          <w:snapToGrid w:val="0"/>
          <w:sz w:val="24"/>
          <w:szCs w:val="24"/>
        </w:rPr>
        <w:t>和地球母亲的权利、</w:t>
      </w:r>
      <w:r w:rsidR="008D71EF" w:rsidRPr="008D71EF">
        <w:rPr>
          <w:rFonts w:eastAsia="Times New Roman" w:hint="eastAsia"/>
          <w:snapToGrid w:val="0"/>
          <w:sz w:val="24"/>
          <w:szCs w:val="24"/>
        </w:rPr>
        <w:t>] [</w:t>
      </w:r>
      <w:r w:rsidR="008D71EF" w:rsidRPr="008D71EF">
        <w:rPr>
          <w:rFonts w:ascii="宋体" w:hAnsi="宋体" w:cs="宋体" w:hint="eastAsia"/>
          <w:snapToGrid w:val="0"/>
          <w:sz w:val="24"/>
          <w:szCs w:val="24"/>
        </w:rPr>
        <w:t>性别平等</w:t>
      </w:r>
      <w:r w:rsidR="008D71EF" w:rsidRPr="008D71EF">
        <w:rPr>
          <w:rFonts w:eastAsia="Times New Roman" w:hint="eastAsia"/>
          <w:snapToGrid w:val="0"/>
          <w:sz w:val="24"/>
          <w:szCs w:val="24"/>
        </w:rPr>
        <w:t>]</w:t>
      </w:r>
      <w:r w:rsidR="008D71EF" w:rsidRPr="008D71EF">
        <w:rPr>
          <w:rFonts w:ascii="宋体" w:hAnsi="宋体" w:cs="宋体" w:hint="eastAsia"/>
          <w:snapToGrid w:val="0"/>
          <w:sz w:val="24"/>
          <w:szCs w:val="24"/>
        </w:rPr>
        <w:t>和促进代际公平。</w:t>
      </w:r>
      <w:r w:rsidR="008D71EF" w:rsidRPr="008D71EF">
        <w:rPr>
          <w:rFonts w:eastAsia="Times New Roman" w:hint="eastAsia"/>
          <w:snapToGrid w:val="0"/>
          <w:sz w:val="24"/>
          <w:szCs w:val="24"/>
        </w:rPr>
        <w:t>[</w:t>
      </w:r>
      <w:r w:rsidR="008D71EF" w:rsidRPr="008D71EF">
        <w:rPr>
          <w:rFonts w:ascii="宋体" w:hAnsi="宋体" w:cs="宋体" w:hint="eastAsia"/>
          <w:snapToGrid w:val="0"/>
          <w:sz w:val="24"/>
          <w:szCs w:val="24"/>
        </w:rPr>
        <w:t>框架还</w:t>
      </w:r>
      <w:r w:rsidR="002944AC">
        <w:rPr>
          <w:rFonts w:ascii="宋体" w:hAnsi="宋体" w:cs="宋体" w:hint="eastAsia"/>
          <w:snapToGrid w:val="0"/>
          <w:sz w:val="24"/>
          <w:szCs w:val="24"/>
        </w:rPr>
        <w:t>认为</w:t>
      </w:r>
      <w:r w:rsidR="008D71EF" w:rsidRPr="008D71EF">
        <w:rPr>
          <w:rFonts w:eastAsia="Times New Roman" w:hint="eastAsia"/>
          <w:snapToGrid w:val="0"/>
          <w:sz w:val="24"/>
          <w:szCs w:val="24"/>
        </w:rPr>
        <w:t>]</w:t>
      </w:r>
      <w:r w:rsidR="008D71EF" w:rsidRPr="008D71EF">
        <w:rPr>
          <w:rFonts w:ascii="宋体" w:hAnsi="宋体" w:cs="宋体" w:hint="eastAsia"/>
          <w:snapToGrid w:val="0"/>
          <w:sz w:val="24"/>
          <w:szCs w:val="24"/>
        </w:rPr>
        <w:t>必须采取全政府和全社会方法，以便</w:t>
      </w:r>
      <w:r w:rsidR="008D71EF" w:rsidRPr="008D71EF">
        <w:rPr>
          <w:rFonts w:eastAsia="Times New Roman"/>
          <w:snapToGrid w:val="0"/>
          <w:sz w:val="24"/>
          <w:szCs w:val="24"/>
        </w:rPr>
        <w:t xml:space="preserve"> [</w:t>
      </w:r>
      <w:r w:rsidR="008D71EF" w:rsidRPr="008D71EF">
        <w:rPr>
          <w:rFonts w:ascii="宋体" w:hAnsi="宋体" w:cs="宋体" w:hint="eastAsia"/>
          <w:snapToGrid w:val="0"/>
          <w:sz w:val="24"/>
          <w:szCs w:val="24"/>
        </w:rPr>
        <w:t>在未来</w:t>
      </w:r>
      <w:r w:rsidR="008D71EF" w:rsidRPr="008D71EF">
        <w:rPr>
          <w:rFonts w:eastAsia="Times New Roman" w:hint="eastAsia"/>
          <w:snapToGrid w:val="0"/>
          <w:sz w:val="24"/>
          <w:szCs w:val="24"/>
        </w:rPr>
        <w:t>10</w:t>
      </w:r>
      <w:r w:rsidR="008D71EF" w:rsidRPr="008D71EF">
        <w:rPr>
          <w:rFonts w:ascii="宋体" w:hAnsi="宋体" w:cs="宋体" w:hint="eastAsia"/>
          <w:snapToGrid w:val="0"/>
          <w:sz w:val="24"/>
          <w:szCs w:val="24"/>
        </w:rPr>
        <w:t>年</w:t>
      </w:r>
      <w:r w:rsidR="008D71EF" w:rsidRPr="008D71EF">
        <w:rPr>
          <w:rFonts w:eastAsia="Times New Roman"/>
          <w:snapToGrid w:val="0"/>
          <w:sz w:val="24"/>
          <w:szCs w:val="24"/>
        </w:rPr>
        <w:t>]</w:t>
      </w:r>
      <w:r w:rsidR="008D71EF" w:rsidRPr="008D71EF">
        <w:rPr>
          <w:rFonts w:eastAsia="Times New Roman" w:hint="eastAsia"/>
          <w:snapToGrid w:val="0"/>
          <w:sz w:val="24"/>
          <w:szCs w:val="24"/>
        </w:rPr>
        <w:t xml:space="preserve"> </w:t>
      </w:r>
      <w:r w:rsidR="008D71EF" w:rsidRPr="008D71EF">
        <w:rPr>
          <w:rFonts w:ascii="宋体" w:hAnsi="宋体" w:cs="宋体" w:hint="eastAsia"/>
          <w:snapToGrid w:val="0"/>
          <w:sz w:val="24"/>
          <w:szCs w:val="24"/>
        </w:rPr>
        <w:t>到</w:t>
      </w:r>
      <w:r w:rsidR="008D71EF" w:rsidRPr="008D71EF">
        <w:rPr>
          <w:rFonts w:eastAsia="Times New Roman" w:hint="eastAsia"/>
          <w:snapToGrid w:val="0"/>
          <w:sz w:val="24"/>
          <w:szCs w:val="24"/>
        </w:rPr>
        <w:t>2030</w:t>
      </w:r>
      <w:r w:rsidR="008D71EF" w:rsidRPr="008D71EF">
        <w:rPr>
          <w:rFonts w:ascii="宋体" w:hAnsi="宋体" w:cs="宋体" w:hint="eastAsia"/>
          <w:snapToGrid w:val="0"/>
          <w:sz w:val="24"/>
          <w:szCs w:val="24"/>
        </w:rPr>
        <w:t>年落实所需要的变革，一直作为实现</w:t>
      </w:r>
      <w:r w:rsidR="008D71EF" w:rsidRPr="008D71EF">
        <w:rPr>
          <w:rFonts w:eastAsia="Times New Roman" w:hint="eastAsia"/>
          <w:snapToGrid w:val="0"/>
          <w:sz w:val="24"/>
          <w:szCs w:val="24"/>
        </w:rPr>
        <w:t>2050</w:t>
      </w:r>
      <w:r w:rsidR="008D71EF" w:rsidRPr="008D71EF">
        <w:rPr>
          <w:rFonts w:ascii="宋体" w:hAnsi="宋体" w:cs="宋体" w:hint="eastAsia"/>
          <w:snapToGrid w:val="0"/>
          <w:sz w:val="24"/>
          <w:szCs w:val="24"/>
        </w:rPr>
        <w:t>年远景的</w:t>
      </w:r>
      <w:r w:rsidR="00C4720B">
        <w:rPr>
          <w:rFonts w:ascii="宋体" w:hAnsi="宋体" w:cs="宋体" w:hint="eastAsia"/>
          <w:snapToGrid w:val="0"/>
          <w:sz w:val="24"/>
          <w:szCs w:val="24"/>
        </w:rPr>
        <w:t>踏</w:t>
      </w:r>
      <w:r w:rsidR="008D71EF" w:rsidRPr="008D71EF">
        <w:rPr>
          <w:rFonts w:ascii="宋体" w:hAnsi="宋体" w:cs="宋体" w:hint="eastAsia"/>
          <w:snapToGrid w:val="0"/>
          <w:sz w:val="24"/>
          <w:szCs w:val="24"/>
        </w:rPr>
        <w:t>脚石。因此，各国政府和社会需要确定优先事项并分配财政和其他资源，</w:t>
      </w:r>
      <w:r w:rsidR="008D71EF" w:rsidRPr="008D71EF">
        <w:rPr>
          <w:rFonts w:eastAsia="Times New Roman"/>
          <w:snapToGrid w:val="0"/>
          <w:sz w:val="24"/>
          <w:szCs w:val="24"/>
        </w:rPr>
        <w:t>[</w:t>
      </w:r>
      <w:r w:rsidR="008D71EF" w:rsidRPr="008D71EF">
        <w:rPr>
          <w:rFonts w:ascii="宋体" w:hAnsi="宋体" w:cs="宋体" w:hint="eastAsia"/>
          <w:snapToGrid w:val="0"/>
          <w:sz w:val="24"/>
          <w:szCs w:val="24"/>
        </w:rPr>
        <w:t>纳入</w:t>
      </w:r>
      <w:r w:rsidR="008D71EF" w:rsidRPr="008D71EF">
        <w:rPr>
          <w:rFonts w:eastAsia="Times New Roman"/>
          <w:snapToGrid w:val="0"/>
          <w:sz w:val="24"/>
          <w:szCs w:val="24"/>
        </w:rPr>
        <w:t>]</w:t>
      </w:r>
      <w:r w:rsidR="008D71EF" w:rsidRPr="008D71EF">
        <w:rPr>
          <w:rFonts w:eastAsia="Times New Roman" w:hint="eastAsia"/>
          <w:snapToGrid w:val="0"/>
          <w:sz w:val="24"/>
          <w:szCs w:val="24"/>
        </w:rPr>
        <w:t xml:space="preserve"> [</w:t>
      </w:r>
      <w:r w:rsidR="008D71EF" w:rsidRPr="008D71EF">
        <w:rPr>
          <w:rFonts w:ascii="宋体" w:hAnsi="宋体" w:cs="宋体" w:hint="eastAsia"/>
          <w:snapToGrid w:val="0"/>
          <w:sz w:val="24"/>
          <w:szCs w:val="24"/>
        </w:rPr>
        <w:t>把</w:t>
      </w:r>
      <w:r w:rsidR="008D71EF" w:rsidRPr="008D71EF">
        <w:rPr>
          <w:rFonts w:eastAsia="Times New Roman" w:hint="eastAsia"/>
          <w:snapToGrid w:val="0"/>
          <w:sz w:val="24"/>
          <w:szCs w:val="24"/>
        </w:rPr>
        <w:t>]</w:t>
      </w:r>
      <w:r w:rsidR="008D71EF" w:rsidRPr="008D71EF">
        <w:rPr>
          <w:rFonts w:ascii="宋体" w:hAnsi="宋体" w:cs="宋体" w:hint="eastAsia"/>
          <w:snapToGrid w:val="0"/>
          <w:sz w:val="24"/>
          <w:szCs w:val="24"/>
        </w:rPr>
        <w:t>自然的价值</w:t>
      </w:r>
      <w:r w:rsidR="008D71EF" w:rsidRPr="008D71EF">
        <w:rPr>
          <w:rFonts w:eastAsia="Times New Roman" w:hint="eastAsia"/>
          <w:snapToGrid w:val="0"/>
          <w:sz w:val="24"/>
          <w:szCs w:val="24"/>
        </w:rPr>
        <w:t>[</w:t>
      </w:r>
      <w:r w:rsidR="008D71EF" w:rsidRPr="008D71EF">
        <w:rPr>
          <w:rFonts w:ascii="宋体" w:hAnsi="宋体" w:cs="宋体" w:hint="eastAsia"/>
          <w:snapToGrid w:val="0"/>
          <w:sz w:val="24"/>
          <w:szCs w:val="24"/>
        </w:rPr>
        <w:t>内在化</w:t>
      </w:r>
      <w:r w:rsidR="008D71EF" w:rsidRPr="008D71EF">
        <w:rPr>
          <w:rFonts w:eastAsia="Times New Roman"/>
          <w:snapToGrid w:val="0"/>
          <w:sz w:val="24"/>
          <w:szCs w:val="24"/>
        </w:rPr>
        <w:t>]</w:t>
      </w:r>
      <w:r w:rsidR="008D71EF" w:rsidRPr="008D71EF">
        <w:rPr>
          <w:rFonts w:ascii="宋体" w:hAnsi="宋体" w:cs="宋体" w:hint="eastAsia"/>
          <w:snapToGrid w:val="0"/>
          <w:sz w:val="24"/>
          <w:szCs w:val="24"/>
        </w:rPr>
        <w:t>，认识到不作为的代价，并</w:t>
      </w:r>
      <w:r w:rsidR="008D71EF" w:rsidRPr="008D71EF">
        <w:rPr>
          <w:rFonts w:eastAsia="Times New Roman" w:hint="eastAsia"/>
          <w:snapToGrid w:val="0"/>
          <w:sz w:val="24"/>
          <w:szCs w:val="24"/>
        </w:rPr>
        <w:t>[</w:t>
      </w:r>
      <w:r w:rsidR="008D71EF" w:rsidRPr="008D71EF">
        <w:rPr>
          <w:rFonts w:ascii="宋体" w:hAnsi="宋体" w:cs="宋体" w:hint="eastAsia"/>
          <w:snapToGrid w:val="0"/>
          <w:sz w:val="24"/>
          <w:szCs w:val="24"/>
        </w:rPr>
        <w:t>向发展中国家提供新的和额外的资源，使其能够承担为执行框架所增加的费用</w:t>
      </w:r>
      <w:r w:rsidR="008D71EF" w:rsidRPr="008D71EF">
        <w:rPr>
          <w:rFonts w:eastAsia="Times New Roman" w:hint="eastAsia"/>
          <w:snapToGrid w:val="0"/>
          <w:sz w:val="24"/>
          <w:szCs w:val="24"/>
        </w:rPr>
        <w:t>]</w:t>
      </w:r>
      <w:r w:rsidR="008D71EF" w:rsidRPr="008D71EF">
        <w:rPr>
          <w:rFonts w:ascii="宋体" w:hAnsi="宋体" w:cs="宋体" w:hint="eastAsia"/>
          <w:snapToGrid w:val="0"/>
          <w:sz w:val="24"/>
          <w:szCs w:val="24"/>
        </w:rPr>
        <w:t>。</w:t>
      </w:r>
      <w:r w:rsidR="008D71EF" w:rsidRPr="008D71EF">
        <w:rPr>
          <w:rFonts w:eastAsia="Times New Roman" w:hint="eastAsia"/>
          <w:snapToGrid w:val="0"/>
          <w:sz w:val="24"/>
          <w:szCs w:val="24"/>
        </w:rPr>
        <w:t>]</w:t>
      </w:r>
    </w:p>
    <w:p w14:paraId="1822E849" w14:textId="63C59667" w:rsidR="00824672" w:rsidRPr="00824672" w:rsidRDefault="00824672" w:rsidP="00824672">
      <w:pPr>
        <w:shd w:val="clear" w:color="auto" w:fill="FFFFFF"/>
        <w:spacing w:before="120" w:line="240" w:lineRule="atLeast"/>
        <w:rPr>
          <w:rFonts w:eastAsia="Times New Roman"/>
          <w:snapToGrid w:val="0"/>
          <w:sz w:val="22"/>
          <w:szCs w:val="18"/>
          <w:lang w:eastAsia="en-US"/>
        </w:rPr>
      </w:pPr>
      <w:r w:rsidRPr="00824672">
        <w:rPr>
          <w:rFonts w:eastAsia="Times New Roman"/>
          <w:snapToGrid w:val="0"/>
          <w:sz w:val="24"/>
          <w:szCs w:val="24"/>
        </w:rPr>
        <w:t>24.</w:t>
      </w:r>
      <w:r w:rsidRPr="00824672">
        <w:rPr>
          <w:rFonts w:eastAsia="Times New Roman"/>
          <w:snapToGrid w:val="0"/>
          <w:sz w:val="24"/>
          <w:szCs w:val="24"/>
        </w:rPr>
        <w:tab/>
      </w:r>
      <w:r w:rsidR="00193A74" w:rsidRPr="00193A74">
        <w:rPr>
          <w:rFonts w:ascii="宋体" w:hAnsi="宋体" w:cs="宋体" w:hint="eastAsia"/>
          <w:snapToGrid w:val="0"/>
          <w:sz w:val="24"/>
          <w:szCs w:val="24"/>
        </w:rPr>
        <w:t>该框架的变革理论设想，采取变革行动是为了：</w:t>
      </w:r>
      <w:r w:rsidR="00193A74" w:rsidRPr="00193A74">
        <w:rPr>
          <w:rFonts w:eastAsia="Times New Roman" w:hint="eastAsia"/>
          <w:snapToGrid w:val="0"/>
          <w:sz w:val="24"/>
          <w:szCs w:val="24"/>
        </w:rPr>
        <w:t>(a)</w:t>
      </w:r>
      <w:r w:rsidR="00193A74" w:rsidRPr="00193A74">
        <w:rPr>
          <w:rFonts w:eastAsia="Times New Roman"/>
          <w:snapToGrid w:val="0"/>
          <w:sz w:val="24"/>
          <w:szCs w:val="24"/>
        </w:rPr>
        <w:t xml:space="preserve"> </w:t>
      </w:r>
      <w:r w:rsidR="00193A74" w:rsidRPr="00193A74">
        <w:rPr>
          <w:rFonts w:ascii="宋体" w:hAnsi="宋体" w:cs="宋体" w:hint="eastAsia"/>
          <w:snapToGrid w:val="0"/>
          <w:sz w:val="24"/>
          <w:szCs w:val="24"/>
        </w:rPr>
        <w:t>解决导致生物多样性丧失的驱动因素及其根本原因；</w:t>
      </w:r>
      <w:r w:rsidR="00193A74" w:rsidRPr="00193A74">
        <w:rPr>
          <w:rFonts w:eastAsia="Times New Roman" w:hint="eastAsia"/>
          <w:snapToGrid w:val="0"/>
          <w:sz w:val="24"/>
          <w:szCs w:val="24"/>
        </w:rPr>
        <w:t>(b)</w:t>
      </w:r>
      <w:r w:rsidR="00193A74" w:rsidRPr="00193A74">
        <w:rPr>
          <w:rFonts w:eastAsia="Times New Roman"/>
          <w:snapToGrid w:val="0"/>
          <w:sz w:val="24"/>
          <w:szCs w:val="24"/>
        </w:rPr>
        <w:t xml:space="preserve"> </w:t>
      </w:r>
      <w:r w:rsidR="00193A74" w:rsidRPr="00193A74">
        <w:rPr>
          <w:rFonts w:ascii="宋体" w:hAnsi="宋体" w:cs="宋体" w:hint="eastAsia"/>
          <w:snapToGrid w:val="0"/>
          <w:sz w:val="24"/>
          <w:szCs w:val="24"/>
        </w:rPr>
        <w:t>制定用于执行和主流化的工具和解决方案；</w:t>
      </w:r>
      <w:r w:rsidR="00193A74" w:rsidRPr="00193A74">
        <w:rPr>
          <w:rFonts w:eastAsia="Times New Roman" w:hint="eastAsia"/>
          <w:snapToGrid w:val="0"/>
          <w:sz w:val="24"/>
          <w:szCs w:val="24"/>
        </w:rPr>
        <w:t>(c)</w:t>
      </w:r>
      <w:r w:rsidR="00193A74" w:rsidRPr="00193A74">
        <w:rPr>
          <w:rFonts w:eastAsia="Times New Roman"/>
          <w:snapToGrid w:val="0"/>
          <w:sz w:val="24"/>
          <w:szCs w:val="24"/>
        </w:rPr>
        <w:t xml:space="preserve"> </w:t>
      </w:r>
      <w:r w:rsidR="00193A74" w:rsidRPr="00193A74">
        <w:rPr>
          <w:rFonts w:ascii="宋体" w:hAnsi="宋体" w:cs="宋体" w:hint="eastAsia"/>
          <w:snapToGrid w:val="0"/>
          <w:sz w:val="24"/>
          <w:szCs w:val="24"/>
        </w:rPr>
        <w:t>减少对生物多样性的威胁；</w:t>
      </w:r>
      <w:r w:rsidR="00193A74" w:rsidRPr="00193A74">
        <w:rPr>
          <w:rFonts w:eastAsia="Times New Roman" w:hint="eastAsia"/>
          <w:snapToGrid w:val="0"/>
          <w:sz w:val="24"/>
          <w:szCs w:val="24"/>
        </w:rPr>
        <w:t>(d)</w:t>
      </w:r>
      <w:r w:rsidR="00193A74" w:rsidRPr="00193A74">
        <w:rPr>
          <w:rFonts w:eastAsia="Times New Roman"/>
          <w:snapToGrid w:val="0"/>
          <w:sz w:val="24"/>
          <w:szCs w:val="24"/>
        </w:rPr>
        <w:t xml:space="preserve"> </w:t>
      </w:r>
      <w:r w:rsidR="00193A74" w:rsidRPr="00193A74">
        <w:rPr>
          <w:rFonts w:ascii="宋体" w:hAnsi="宋体" w:cs="宋体" w:hint="eastAsia"/>
          <w:snapToGrid w:val="0"/>
          <w:sz w:val="24"/>
          <w:szCs w:val="24"/>
        </w:rPr>
        <w:t>确保可持续地利用生物多样性，既造福人类也造福地球，并确保这些行动得到扶持性条件和适当执行手段的支持，其中包括财政资源、能力和技术。框架还设想，将以透明和负责任的方式监测进展情况，并根据</w:t>
      </w:r>
      <w:r w:rsidR="00193A74" w:rsidRPr="00193A74">
        <w:rPr>
          <w:rFonts w:eastAsia="Times New Roman" w:hint="eastAsia"/>
          <w:snapToGrid w:val="0"/>
          <w:sz w:val="24"/>
          <w:szCs w:val="24"/>
        </w:rPr>
        <w:t>SMART</w:t>
      </w:r>
      <w:r w:rsidR="00193A74" w:rsidRPr="00193A74">
        <w:rPr>
          <w:rFonts w:ascii="宋体" w:hAnsi="宋体" w:cs="宋体" w:hint="eastAsia"/>
          <w:snapToGrid w:val="0"/>
          <w:sz w:val="24"/>
          <w:szCs w:val="24"/>
        </w:rPr>
        <w:t>（具体、可计量、可实现、现实、有时限）目标和指标进行适当的定期全球盘点，以确保全世界到</w:t>
      </w:r>
      <w:r w:rsidR="00193A74" w:rsidRPr="00193A74">
        <w:rPr>
          <w:rFonts w:eastAsia="Times New Roman" w:hint="eastAsia"/>
          <w:snapToGrid w:val="0"/>
          <w:sz w:val="24"/>
          <w:szCs w:val="24"/>
        </w:rPr>
        <w:t>2030</w:t>
      </w:r>
      <w:r w:rsidR="00193A74" w:rsidRPr="00193A74">
        <w:rPr>
          <w:rFonts w:ascii="宋体" w:hAnsi="宋体" w:cs="宋体" w:hint="eastAsia"/>
          <w:snapToGrid w:val="0"/>
          <w:sz w:val="24"/>
          <w:szCs w:val="24"/>
        </w:rPr>
        <w:t>年走上实现</w:t>
      </w:r>
      <w:r w:rsidR="00193A74" w:rsidRPr="00193A74">
        <w:rPr>
          <w:rFonts w:eastAsia="Times New Roman" w:hint="eastAsia"/>
          <w:snapToGrid w:val="0"/>
          <w:sz w:val="24"/>
          <w:szCs w:val="24"/>
        </w:rPr>
        <w:t>2050</w:t>
      </w:r>
      <w:r w:rsidR="00193A74" w:rsidRPr="00193A74">
        <w:rPr>
          <w:rFonts w:ascii="宋体" w:hAnsi="宋体" w:cs="宋体" w:hint="eastAsia"/>
          <w:snapToGrid w:val="0"/>
          <w:sz w:val="24"/>
          <w:szCs w:val="24"/>
        </w:rPr>
        <w:t>年生物多样性愿景的道路。</w:t>
      </w:r>
      <w:r w:rsidR="00193A74" w:rsidRPr="00193A74">
        <w:rPr>
          <w:rFonts w:eastAsia="Times New Roman" w:hint="eastAsia"/>
          <w:snapToGrid w:val="0"/>
          <w:sz w:val="24"/>
          <w:szCs w:val="24"/>
          <w:lang w:eastAsia="en-US"/>
        </w:rPr>
        <w:t>]</w:t>
      </w:r>
    </w:p>
    <w:p w14:paraId="0E35F0A5" w14:textId="34E4D350" w:rsidR="00824672" w:rsidRPr="00824672" w:rsidRDefault="0035272E" w:rsidP="00824672">
      <w:pPr>
        <w:keepNext/>
        <w:suppressLineNumbers/>
        <w:shd w:val="clear" w:color="auto" w:fill="FFFFFF"/>
        <w:suppressAutoHyphens/>
        <w:spacing w:after="240" w:line="240" w:lineRule="auto"/>
        <w:rPr>
          <w:rFonts w:eastAsia="Times New Roman"/>
          <w:sz w:val="20"/>
          <w:szCs w:val="22"/>
          <w:lang w:val="en-GB" w:eastAsia="en-US"/>
        </w:rPr>
      </w:pPr>
      <w:r>
        <w:rPr>
          <w:rFonts w:ascii="宋体" w:hAnsi="宋体" w:cs="宋体" w:hint="eastAsia"/>
          <w:b/>
          <w:bCs/>
          <w:kern w:val="22"/>
          <w:sz w:val="20"/>
          <w:szCs w:val="22"/>
          <w:lang w:val="en-GB"/>
        </w:rPr>
        <w:lastRenderedPageBreak/>
        <w:t>图</w:t>
      </w:r>
      <w:r w:rsidR="00824672" w:rsidRPr="00824672">
        <w:rPr>
          <w:rFonts w:eastAsia="Times New Roman"/>
          <w:b/>
          <w:bCs/>
          <w:kern w:val="22"/>
          <w:sz w:val="20"/>
          <w:szCs w:val="22"/>
          <w:lang w:val="en-GB" w:eastAsia="en-US"/>
        </w:rPr>
        <w:t xml:space="preserve">1. </w:t>
      </w:r>
      <w:r>
        <w:rPr>
          <w:rFonts w:eastAsia="Times New Roman"/>
          <w:b/>
          <w:bCs/>
          <w:kern w:val="22"/>
          <w:sz w:val="20"/>
          <w:szCs w:val="22"/>
          <w:lang w:val="en-GB" w:eastAsia="en-US"/>
        </w:rPr>
        <w:t xml:space="preserve"> </w:t>
      </w:r>
      <w:r>
        <w:rPr>
          <w:rFonts w:ascii="宋体" w:hAnsi="宋体" w:cs="宋体" w:hint="eastAsia"/>
          <w:b/>
          <w:bCs/>
          <w:kern w:val="22"/>
          <w:sz w:val="20"/>
          <w:szCs w:val="22"/>
          <w:lang w:val="en-GB"/>
        </w:rPr>
        <w:t>框架的变革理论</w:t>
      </w:r>
      <w:r w:rsidR="00824672" w:rsidRPr="00824672">
        <w:rPr>
          <w:rFonts w:eastAsia="Times New Roman"/>
          <w:b/>
          <w:bCs/>
          <w:kern w:val="22"/>
          <w:sz w:val="22"/>
          <w:szCs w:val="22"/>
          <w:vertAlign w:val="superscript"/>
          <w:lang w:val="en-GB" w:eastAsia="en-US"/>
        </w:rPr>
        <w:footnoteReference w:id="36"/>
      </w:r>
    </w:p>
    <w:p w14:paraId="465D9F4A" w14:textId="77777777" w:rsidR="00824672" w:rsidRPr="00824672" w:rsidRDefault="00824672" w:rsidP="00824672">
      <w:pPr>
        <w:shd w:val="clear" w:color="auto" w:fill="FFFFFF"/>
        <w:tabs>
          <w:tab w:val="center" w:pos="4320"/>
          <w:tab w:val="right" w:pos="8640"/>
        </w:tabs>
        <w:spacing w:after="0" w:line="240" w:lineRule="auto"/>
        <w:ind w:firstLine="720"/>
        <w:jc w:val="center"/>
        <w:rPr>
          <w:rFonts w:eastAsia="Times New Roman"/>
          <w:sz w:val="22"/>
          <w:szCs w:val="24"/>
          <w:lang w:val="en-GB" w:eastAsia="en-US"/>
        </w:rPr>
      </w:pPr>
      <w:r w:rsidRPr="00824672">
        <w:rPr>
          <w:rFonts w:eastAsia="Times New Roman"/>
          <w:sz w:val="22"/>
          <w:szCs w:val="24"/>
          <w:lang w:eastAsia="en-US"/>
        </w:rPr>
        <w:br/>
      </w:r>
      <w:r w:rsidRPr="00824672">
        <w:rPr>
          <w:rFonts w:eastAsia="Times New Roman"/>
          <w:noProof/>
          <w:sz w:val="22"/>
          <w:szCs w:val="24"/>
          <w:lang w:eastAsia="en-US"/>
        </w:rPr>
        <w:drawing>
          <wp:inline distT="0" distB="0" distL="0" distR="0" wp14:anchorId="765F9D88" wp14:editId="4D2B5B9F">
            <wp:extent cx="5326380" cy="3007121"/>
            <wp:effectExtent l="0" t="0" r="762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58169" cy="3025068"/>
                    </a:xfrm>
                    <a:prstGeom prst="rect">
                      <a:avLst/>
                    </a:prstGeom>
                    <a:noFill/>
                  </pic:spPr>
                </pic:pic>
              </a:graphicData>
            </a:graphic>
          </wp:inline>
        </w:drawing>
      </w:r>
      <w:r w:rsidRPr="00824672">
        <w:rPr>
          <w:rFonts w:eastAsia="Times New Roman"/>
          <w:sz w:val="22"/>
          <w:szCs w:val="24"/>
          <w:lang w:eastAsia="en-US"/>
        </w:rPr>
        <w:br/>
      </w:r>
    </w:p>
    <w:p w14:paraId="10B4C050" w14:textId="66CCB4DF" w:rsidR="00824672" w:rsidRPr="0035272E" w:rsidRDefault="00824672" w:rsidP="0035272E">
      <w:pPr>
        <w:keepNext/>
        <w:shd w:val="clear" w:color="auto" w:fill="FFFFFF"/>
        <w:spacing w:before="120" w:line="240" w:lineRule="atLeast"/>
        <w:jc w:val="center"/>
        <w:outlineLvl w:val="1"/>
        <w:rPr>
          <w:rFonts w:eastAsia="Times New Roman"/>
          <w:b/>
          <w:bCs/>
          <w:iCs/>
          <w:sz w:val="24"/>
          <w:szCs w:val="24"/>
        </w:rPr>
      </w:pPr>
      <w:bookmarkStart w:id="12" w:name="_Toc116986189"/>
      <w:r w:rsidRPr="0035272E">
        <w:rPr>
          <w:rFonts w:eastAsia="Times New Roman"/>
          <w:b/>
          <w:bCs/>
          <w:iCs/>
          <w:sz w:val="24"/>
          <w:szCs w:val="24"/>
        </w:rPr>
        <w:t>E</w:t>
      </w:r>
      <w:r w:rsidR="0035272E" w:rsidRPr="0035272E">
        <w:rPr>
          <w:rFonts w:ascii="宋体" w:hAnsi="宋体" w:cs="宋体" w:hint="eastAsia"/>
          <w:b/>
          <w:bCs/>
          <w:iCs/>
          <w:sz w:val="24"/>
          <w:szCs w:val="24"/>
        </w:rPr>
        <w:t>部分</w:t>
      </w:r>
      <w:r w:rsidRPr="0035272E">
        <w:rPr>
          <w:rFonts w:eastAsia="Times New Roman"/>
          <w:b/>
          <w:bCs/>
          <w:iCs/>
          <w:sz w:val="24"/>
          <w:szCs w:val="24"/>
        </w:rPr>
        <w:t>.</w:t>
      </w:r>
      <w:r w:rsidRPr="0035272E">
        <w:rPr>
          <w:rFonts w:eastAsia="Times New Roman"/>
          <w:b/>
          <w:bCs/>
          <w:iCs/>
          <w:sz w:val="24"/>
          <w:szCs w:val="24"/>
        </w:rPr>
        <w:tab/>
        <w:t>2050</w:t>
      </w:r>
      <w:r w:rsidR="0035272E" w:rsidRPr="0035272E">
        <w:rPr>
          <w:rFonts w:ascii="宋体" w:hAnsi="宋体" w:cs="宋体" w:hint="eastAsia"/>
          <w:b/>
          <w:bCs/>
          <w:iCs/>
          <w:sz w:val="24"/>
          <w:szCs w:val="24"/>
        </w:rPr>
        <w:t>年愿景和</w:t>
      </w:r>
      <w:r w:rsidR="0035272E" w:rsidRPr="0035272E">
        <w:rPr>
          <w:rFonts w:eastAsia="Times New Roman" w:hint="eastAsia"/>
          <w:b/>
          <w:bCs/>
          <w:iCs/>
          <w:sz w:val="24"/>
          <w:szCs w:val="24"/>
        </w:rPr>
        <w:t>2</w:t>
      </w:r>
      <w:r w:rsidR="0035272E" w:rsidRPr="0035272E">
        <w:rPr>
          <w:rFonts w:eastAsia="Times New Roman"/>
          <w:b/>
          <w:bCs/>
          <w:iCs/>
          <w:sz w:val="24"/>
          <w:szCs w:val="24"/>
        </w:rPr>
        <w:t>030</w:t>
      </w:r>
      <w:r w:rsidR="0035272E" w:rsidRPr="0035272E">
        <w:rPr>
          <w:rFonts w:ascii="宋体" w:hAnsi="宋体" w:cs="宋体" w:hint="eastAsia"/>
          <w:b/>
          <w:bCs/>
          <w:iCs/>
          <w:sz w:val="24"/>
          <w:szCs w:val="24"/>
        </w:rPr>
        <w:t>年使命</w:t>
      </w:r>
      <w:bookmarkEnd w:id="12"/>
    </w:p>
    <w:p w14:paraId="01427C28" w14:textId="1A9D2007" w:rsidR="00824672" w:rsidRPr="00824672" w:rsidRDefault="00824672" w:rsidP="00FB7256">
      <w:pPr>
        <w:shd w:val="clear" w:color="auto" w:fill="FFFFFF"/>
        <w:spacing w:before="120" w:line="240" w:lineRule="atLeast"/>
        <w:rPr>
          <w:rFonts w:eastAsia="Times New Roman"/>
          <w:snapToGrid w:val="0"/>
          <w:kern w:val="22"/>
          <w:sz w:val="24"/>
          <w:szCs w:val="24"/>
          <w:lang w:val="en-GB"/>
        </w:rPr>
      </w:pPr>
      <w:r w:rsidRPr="00824672">
        <w:rPr>
          <w:rFonts w:eastAsia="Times New Roman"/>
          <w:snapToGrid w:val="0"/>
          <w:kern w:val="22"/>
          <w:sz w:val="24"/>
          <w:szCs w:val="24"/>
          <w:lang w:val="en-GB"/>
        </w:rPr>
        <w:t>25.</w:t>
      </w:r>
      <w:r w:rsidRPr="00824672">
        <w:rPr>
          <w:rFonts w:eastAsia="Times New Roman"/>
          <w:snapToGrid w:val="0"/>
          <w:kern w:val="22"/>
          <w:sz w:val="24"/>
          <w:szCs w:val="24"/>
          <w:lang w:val="en-GB"/>
        </w:rPr>
        <w:tab/>
      </w:r>
      <w:r w:rsidR="00362FAC" w:rsidRPr="00362FAC">
        <w:rPr>
          <w:rFonts w:ascii="宋体" w:hAnsi="宋体" w:cs="宋体" w:hint="eastAsia"/>
          <w:snapToGrid w:val="0"/>
          <w:kern w:val="22"/>
          <w:sz w:val="24"/>
          <w:szCs w:val="24"/>
        </w:rPr>
        <w:t>框架的愿景是一个与自然和谐相处的世界</w:t>
      </w:r>
      <w:proofErr w:type="gramStart"/>
      <w:r w:rsidR="00362FAC" w:rsidRPr="00362FAC">
        <w:rPr>
          <w:rFonts w:ascii="宋体" w:hAnsi="宋体" w:cs="宋体" w:hint="eastAsia"/>
          <w:snapToGrid w:val="0"/>
          <w:kern w:val="22"/>
          <w:sz w:val="24"/>
          <w:szCs w:val="24"/>
        </w:rPr>
        <w:t>：</w:t>
      </w:r>
      <w:r w:rsidR="00362FAC" w:rsidRPr="00362FAC">
        <w:rPr>
          <w:rFonts w:eastAsia="Times New Roman" w:hint="eastAsia"/>
          <w:snapToGrid w:val="0"/>
          <w:kern w:val="22"/>
          <w:sz w:val="24"/>
          <w:szCs w:val="24"/>
        </w:rPr>
        <w:t>“</w:t>
      </w:r>
      <w:proofErr w:type="gramEnd"/>
      <w:r w:rsidR="00362FAC" w:rsidRPr="00362FAC">
        <w:rPr>
          <w:rFonts w:ascii="宋体" w:hAnsi="宋体" w:cs="宋体" w:hint="eastAsia"/>
          <w:snapToGrid w:val="0"/>
          <w:kern w:val="22"/>
          <w:sz w:val="24"/>
          <w:szCs w:val="24"/>
        </w:rPr>
        <w:t>到</w:t>
      </w:r>
      <w:r w:rsidR="00362FAC" w:rsidRPr="00362FAC">
        <w:rPr>
          <w:rFonts w:eastAsia="Times New Roman"/>
          <w:snapToGrid w:val="0"/>
          <w:kern w:val="22"/>
          <w:sz w:val="24"/>
          <w:szCs w:val="24"/>
        </w:rPr>
        <w:t>2050</w:t>
      </w:r>
      <w:r w:rsidR="00362FAC" w:rsidRPr="00362FAC">
        <w:rPr>
          <w:rFonts w:ascii="宋体" w:hAnsi="宋体" w:cs="宋体" w:hint="eastAsia"/>
          <w:snapToGrid w:val="0"/>
          <w:kern w:val="22"/>
          <w:sz w:val="24"/>
          <w:szCs w:val="24"/>
        </w:rPr>
        <w:t>年，生物多样性受到重视、得到保护、恢复及合理利用，维持生态系统服务，实现一个可持续的健康的地球，所有人都能共享重要惠益</w:t>
      </w:r>
      <w:r w:rsidR="00362FAC" w:rsidRPr="00362FAC">
        <w:rPr>
          <w:rFonts w:eastAsia="Times New Roman" w:hint="eastAsia"/>
          <w:snapToGrid w:val="0"/>
          <w:kern w:val="22"/>
          <w:sz w:val="24"/>
          <w:szCs w:val="24"/>
        </w:rPr>
        <w:t>”</w:t>
      </w:r>
      <w:r w:rsidR="00362FAC" w:rsidRPr="00362FAC">
        <w:rPr>
          <w:rFonts w:ascii="宋体" w:hAnsi="宋体" w:cs="宋体" w:hint="eastAsia"/>
          <w:snapToGrid w:val="0"/>
          <w:kern w:val="22"/>
          <w:sz w:val="24"/>
          <w:szCs w:val="24"/>
        </w:rPr>
        <w:t>。</w:t>
      </w:r>
      <w:r w:rsidRPr="00824672">
        <w:rPr>
          <w:rFonts w:eastAsia="Times New Roman"/>
          <w:snapToGrid w:val="0"/>
          <w:kern w:val="22"/>
          <w:sz w:val="24"/>
          <w:szCs w:val="24"/>
          <w:lang w:val="en-GB"/>
        </w:rPr>
        <w:t xml:space="preserve"> </w:t>
      </w:r>
    </w:p>
    <w:p w14:paraId="6EA1BBC2" w14:textId="2C8DD7B6" w:rsidR="00824672" w:rsidRPr="00824672" w:rsidRDefault="00824672" w:rsidP="00FB7256">
      <w:pPr>
        <w:shd w:val="clear" w:color="auto" w:fill="FFFFFF"/>
        <w:spacing w:before="120" w:line="240" w:lineRule="atLeast"/>
        <w:rPr>
          <w:rFonts w:eastAsia="Times New Roman"/>
          <w:snapToGrid w:val="0"/>
          <w:kern w:val="22"/>
          <w:sz w:val="24"/>
          <w:szCs w:val="24"/>
          <w:lang w:val="en-GB"/>
        </w:rPr>
      </w:pPr>
      <w:r w:rsidRPr="00824672">
        <w:rPr>
          <w:rFonts w:eastAsia="Times New Roman"/>
          <w:snapToGrid w:val="0"/>
          <w:kern w:val="22"/>
          <w:sz w:val="24"/>
          <w:szCs w:val="24"/>
          <w:lang w:val="en-GB"/>
        </w:rPr>
        <w:t>26.</w:t>
      </w:r>
      <w:r w:rsidR="00FB7256">
        <w:rPr>
          <w:rFonts w:eastAsia="Times New Roman"/>
          <w:snapToGrid w:val="0"/>
          <w:kern w:val="22"/>
          <w:sz w:val="24"/>
          <w:szCs w:val="24"/>
          <w:lang w:val="en-GB"/>
        </w:rPr>
        <w:tab/>
      </w:r>
      <w:r w:rsidR="00362FAC" w:rsidRPr="00362FAC">
        <w:rPr>
          <w:rFonts w:ascii="宋体" w:hAnsi="宋体" w:cs="宋体" w:hint="eastAsia"/>
          <w:snapToGrid w:val="0"/>
          <w:kern w:val="22"/>
          <w:sz w:val="24"/>
          <w:szCs w:val="24"/>
        </w:rPr>
        <w:t>为了实现2050年愿景，框架在直至2</w:t>
      </w:r>
      <w:r w:rsidR="00362FAC" w:rsidRPr="00362FAC">
        <w:rPr>
          <w:rFonts w:ascii="宋体" w:hAnsi="宋体" w:cs="宋体"/>
          <w:snapToGrid w:val="0"/>
          <w:kern w:val="22"/>
          <w:sz w:val="24"/>
          <w:szCs w:val="24"/>
        </w:rPr>
        <w:t>030年</w:t>
      </w:r>
      <w:r w:rsidR="00362FAC" w:rsidRPr="00362FAC">
        <w:rPr>
          <w:rFonts w:ascii="宋体" w:hAnsi="宋体" w:cs="宋体" w:hint="eastAsia"/>
          <w:snapToGrid w:val="0"/>
          <w:kern w:val="22"/>
          <w:sz w:val="24"/>
          <w:szCs w:val="24"/>
        </w:rPr>
        <w:t>期间</w:t>
      </w:r>
      <w:r w:rsidR="00362FAC" w:rsidRPr="00362FAC">
        <w:rPr>
          <w:rFonts w:ascii="宋体" w:hAnsi="宋体" w:cs="宋体"/>
          <w:snapToGrid w:val="0"/>
          <w:kern w:val="22"/>
          <w:sz w:val="24"/>
          <w:szCs w:val="24"/>
        </w:rPr>
        <w:t>的使命</w:t>
      </w:r>
      <w:r w:rsidR="00362FAC" w:rsidRPr="00362FAC">
        <w:rPr>
          <w:rFonts w:ascii="宋体" w:hAnsi="宋体" w:cs="宋体" w:hint="eastAsia"/>
          <w:snapToGrid w:val="0"/>
          <w:kern w:val="22"/>
          <w:sz w:val="24"/>
          <w:szCs w:val="24"/>
        </w:rPr>
        <w:t>是：</w:t>
      </w:r>
      <w:r w:rsidRPr="00824672">
        <w:rPr>
          <w:rFonts w:eastAsia="Times New Roman"/>
          <w:snapToGrid w:val="0"/>
          <w:kern w:val="22"/>
          <w:sz w:val="24"/>
          <w:szCs w:val="24"/>
          <w:lang w:val="en-GB"/>
        </w:rPr>
        <w:t xml:space="preserve"> </w:t>
      </w:r>
    </w:p>
    <w:p w14:paraId="4DACE847" w14:textId="1BC941EC" w:rsidR="00824672" w:rsidRPr="00362FAC" w:rsidRDefault="00362FAC" w:rsidP="00FB7256">
      <w:pPr>
        <w:suppressLineNumbers/>
        <w:shd w:val="clear" w:color="auto" w:fill="FFFFFF"/>
        <w:suppressAutoHyphens/>
        <w:spacing w:before="120" w:line="240" w:lineRule="atLeast"/>
        <w:ind w:left="490"/>
        <w:rPr>
          <w:rFonts w:eastAsia="Times New Roman"/>
          <w:sz w:val="24"/>
          <w:szCs w:val="24"/>
          <w:lang w:val="en-GB"/>
        </w:rPr>
      </w:pPr>
      <w:r w:rsidRPr="00362FAC">
        <w:rPr>
          <w:rFonts w:eastAsia="楷体"/>
          <w:sz w:val="24"/>
          <w:szCs w:val="24"/>
          <w:lang w:val="en-GB"/>
        </w:rPr>
        <w:t>备选案文</w:t>
      </w:r>
      <w:r w:rsidRPr="00362FAC">
        <w:rPr>
          <w:rFonts w:eastAsia="楷体"/>
          <w:sz w:val="24"/>
          <w:szCs w:val="24"/>
          <w:lang w:val="en-GB"/>
        </w:rPr>
        <w:t>1</w:t>
      </w:r>
      <w:r w:rsidR="00824672" w:rsidRPr="00362FAC">
        <w:rPr>
          <w:rFonts w:eastAsia="Times New Roman"/>
          <w:sz w:val="24"/>
          <w:szCs w:val="24"/>
          <w:lang w:val="en-GB"/>
        </w:rPr>
        <w:t>.</w:t>
      </w:r>
      <w:r w:rsidR="00824672" w:rsidRPr="00362FAC">
        <w:rPr>
          <w:rFonts w:eastAsia="Times New Roman"/>
          <w:sz w:val="24"/>
          <w:szCs w:val="24"/>
          <w:lang w:val="en-GB"/>
        </w:rPr>
        <w:tab/>
      </w:r>
      <w:r w:rsidR="005B420A" w:rsidRPr="005B420A">
        <w:rPr>
          <w:rFonts w:ascii="宋体" w:hAnsi="宋体" w:cs="宋体" w:hint="eastAsia"/>
          <w:sz w:val="24"/>
          <w:szCs w:val="24"/>
        </w:rPr>
        <w:t>到</w:t>
      </w:r>
      <w:r w:rsidR="005B420A" w:rsidRPr="005B420A">
        <w:rPr>
          <w:rFonts w:eastAsia="Times New Roman" w:hint="eastAsia"/>
          <w:sz w:val="24"/>
          <w:szCs w:val="24"/>
        </w:rPr>
        <w:t>2030</w:t>
      </w:r>
      <w:r w:rsidR="005B420A" w:rsidRPr="005B420A">
        <w:rPr>
          <w:rFonts w:ascii="宋体" w:hAnsi="宋体" w:cs="宋体" w:hint="eastAsia"/>
          <w:sz w:val="24"/>
          <w:szCs w:val="24"/>
        </w:rPr>
        <w:t>年停止和扭转生物多样性的丧失，实现一个自然正增长的世界</w:t>
      </w:r>
      <w:r w:rsidR="005B420A" w:rsidRPr="005B420A">
        <w:rPr>
          <w:rFonts w:eastAsia="Times New Roman" w:hint="eastAsia"/>
          <w:sz w:val="24"/>
          <w:szCs w:val="24"/>
        </w:rPr>
        <w:t>[</w:t>
      </w:r>
      <w:r w:rsidR="005B420A" w:rsidRPr="005B420A">
        <w:rPr>
          <w:rFonts w:ascii="宋体" w:hAnsi="宋体" w:cs="宋体" w:hint="eastAsia"/>
          <w:sz w:val="24"/>
          <w:szCs w:val="24"/>
        </w:rPr>
        <w:t>，造福地球和人类</w:t>
      </w:r>
      <w:r w:rsidR="005B420A" w:rsidRPr="005B420A">
        <w:rPr>
          <w:rFonts w:eastAsia="Times New Roman" w:hint="eastAsia"/>
          <w:sz w:val="24"/>
          <w:szCs w:val="24"/>
        </w:rPr>
        <w:t>]</w:t>
      </w:r>
      <w:r w:rsidR="005B420A" w:rsidRPr="005B420A">
        <w:rPr>
          <w:rFonts w:ascii="宋体" w:hAnsi="宋体" w:cs="宋体" w:hint="eastAsia"/>
          <w:sz w:val="24"/>
          <w:szCs w:val="24"/>
        </w:rPr>
        <w:t>。</w:t>
      </w:r>
      <w:r w:rsidR="00824672" w:rsidRPr="00362FAC">
        <w:rPr>
          <w:rFonts w:eastAsia="Times New Roman"/>
          <w:sz w:val="24"/>
          <w:szCs w:val="24"/>
          <w:lang w:val="en-GB"/>
        </w:rPr>
        <w:t xml:space="preserve"> </w:t>
      </w:r>
    </w:p>
    <w:p w14:paraId="7D57D943" w14:textId="6E8C31D8" w:rsidR="00824672" w:rsidRPr="00362FAC" w:rsidRDefault="00362FAC" w:rsidP="00FB7256">
      <w:pPr>
        <w:suppressLineNumbers/>
        <w:shd w:val="clear" w:color="auto" w:fill="FFFFFF"/>
        <w:suppressAutoHyphens/>
        <w:spacing w:before="120" w:line="240" w:lineRule="atLeast"/>
        <w:ind w:left="490"/>
        <w:rPr>
          <w:rFonts w:eastAsia="Times New Roman"/>
          <w:sz w:val="24"/>
          <w:szCs w:val="24"/>
          <w:lang w:val="en-GB"/>
        </w:rPr>
      </w:pPr>
      <w:r w:rsidRPr="00362FAC">
        <w:rPr>
          <w:rFonts w:eastAsia="楷体"/>
          <w:sz w:val="24"/>
          <w:szCs w:val="24"/>
          <w:lang w:val="en-GB"/>
        </w:rPr>
        <w:t>备选案文</w:t>
      </w:r>
      <w:r w:rsidR="00824672" w:rsidRPr="00362FAC">
        <w:rPr>
          <w:rFonts w:eastAsia="楷体"/>
          <w:sz w:val="24"/>
          <w:szCs w:val="24"/>
          <w:lang w:val="en-GB"/>
        </w:rPr>
        <w:t>2</w:t>
      </w:r>
      <w:r w:rsidR="00824672" w:rsidRPr="00362FAC">
        <w:rPr>
          <w:rFonts w:eastAsia="Times New Roman"/>
          <w:i/>
          <w:iCs/>
          <w:sz w:val="24"/>
          <w:szCs w:val="24"/>
          <w:lang w:val="en-GB"/>
        </w:rPr>
        <w:t>.</w:t>
      </w:r>
      <w:r w:rsidR="00824672" w:rsidRPr="00362FAC">
        <w:rPr>
          <w:rFonts w:eastAsia="Times New Roman"/>
          <w:sz w:val="24"/>
          <w:szCs w:val="24"/>
          <w:lang w:val="en-GB"/>
        </w:rPr>
        <w:t xml:space="preserve"> </w:t>
      </w:r>
      <w:r w:rsidR="00824672" w:rsidRPr="00362FAC">
        <w:rPr>
          <w:rFonts w:eastAsia="Times New Roman"/>
          <w:sz w:val="24"/>
          <w:szCs w:val="24"/>
          <w:lang w:val="en-GB"/>
        </w:rPr>
        <w:tab/>
      </w:r>
      <w:r w:rsidR="005B420A" w:rsidRPr="005B420A">
        <w:rPr>
          <w:rFonts w:ascii="宋体" w:hAnsi="宋体" w:cs="宋体" w:hint="eastAsia"/>
          <w:sz w:val="24"/>
          <w:szCs w:val="24"/>
        </w:rPr>
        <w:t>制止和扭转生物多样性的丧失，使自然走上恢复的道路，造福所有人和地球。</w:t>
      </w:r>
    </w:p>
    <w:p w14:paraId="2E36C7A4" w14:textId="5255550B" w:rsidR="00824672" w:rsidRPr="00362FAC" w:rsidRDefault="00362FAC" w:rsidP="00FB7256">
      <w:pPr>
        <w:suppressLineNumbers/>
        <w:shd w:val="clear" w:color="auto" w:fill="FFFFFF"/>
        <w:suppressAutoHyphens/>
        <w:spacing w:before="120" w:line="240" w:lineRule="atLeast"/>
        <w:ind w:left="490"/>
        <w:rPr>
          <w:rFonts w:eastAsia="Times New Roman"/>
          <w:sz w:val="24"/>
          <w:szCs w:val="24"/>
          <w:lang w:val="en-GB"/>
        </w:rPr>
      </w:pPr>
      <w:r w:rsidRPr="00362FAC">
        <w:rPr>
          <w:rFonts w:eastAsia="楷体"/>
          <w:sz w:val="24"/>
          <w:szCs w:val="24"/>
          <w:lang w:val="en-GB"/>
        </w:rPr>
        <w:t>备选案文</w:t>
      </w:r>
      <w:r w:rsidR="00824672" w:rsidRPr="00362FAC">
        <w:rPr>
          <w:rFonts w:eastAsia="楷体"/>
          <w:sz w:val="24"/>
          <w:szCs w:val="24"/>
          <w:lang w:val="en-GB"/>
        </w:rPr>
        <w:t>3</w:t>
      </w:r>
      <w:r w:rsidR="00824672" w:rsidRPr="00362FAC">
        <w:rPr>
          <w:rFonts w:eastAsia="Times New Roman"/>
          <w:sz w:val="24"/>
          <w:szCs w:val="24"/>
          <w:lang w:val="en-GB"/>
        </w:rPr>
        <w:t xml:space="preserve">. </w:t>
      </w:r>
      <w:r w:rsidR="00824672" w:rsidRPr="00362FAC">
        <w:rPr>
          <w:rFonts w:eastAsia="Times New Roman"/>
          <w:sz w:val="24"/>
          <w:szCs w:val="24"/>
          <w:lang w:val="en-GB"/>
        </w:rPr>
        <w:tab/>
      </w:r>
      <w:r w:rsidR="00894A75" w:rsidRPr="00894A75">
        <w:rPr>
          <w:rFonts w:ascii="宋体" w:hAnsi="宋体" w:cs="宋体" w:hint="eastAsia"/>
          <w:sz w:val="24"/>
          <w:szCs w:val="24"/>
        </w:rPr>
        <w:t>现在就行动起来，保护、恢复、可持续利用和提供资金，制止和扭转生物多样性的丧失，使自然走上恢复的道路，造福地球和人类。</w:t>
      </w:r>
      <w:r w:rsidR="00824672" w:rsidRPr="00362FAC">
        <w:rPr>
          <w:rFonts w:eastAsia="Times New Roman"/>
          <w:sz w:val="24"/>
          <w:szCs w:val="24"/>
          <w:lang w:val="en-GB"/>
        </w:rPr>
        <w:t xml:space="preserve"> </w:t>
      </w:r>
    </w:p>
    <w:p w14:paraId="0695B26D" w14:textId="1471B9CF" w:rsidR="00824672" w:rsidRPr="00362FAC" w:rsidRDefault="00362FAC" w:rsidP="00FB7256">
      <w:pPr>
        <w:suppressLineNumbers/>
        <w:shd w:val="clear" w:color="auto" w:fill="FFFFFF"/>
        <w:suppressAutoHyphens/>
        <w:spacing w:before="120" w:line="240" w:lineRule="atLeast"/>
        <w:ind w:left="490"/>
        <w:rPr>
          <w:rFonts w:eastAsia="Times New Roman"/>
          <w:sz w:val="24"/>
          <w:szCs w:val="24"/>
          <w:lang w:val="en-GB"/>
        </w:rPr>
      </w:pPr>
      <w:r w:rsidRPr="00362FAC">
        <w:rPr>
          <w:rFonts w:eastAsia="楷体"/>
          <w:sz w:val="24"/>
          <w:szCs w:val="24"/>
          <w:lang w:val="en-GB"/>
        </w:rPr>
        <w:t>备选案文</w:t>
      </w:r>
      <w:r w:rsidR="00824672" w:rsidRPr="00362FAC">
        <w:rPr>
          <w:rFonts w:eastAsia="楷体"/>
          <w:sz w:val="24"/>
          <w:szCs w:val="24"/>
          <w:lang w:val="en-GB"/>
        </w:rPr>
        <w:t>4</w:t>
      </w:r>
      <w:r w:rsidR="00824672" w:rsidRPr="00362FAC">
        <w:rPr>
          <w:rFonts w:eastAsia="Times New Roman"/>
          <w:sz w:val="24"/>
          <w:szCs w:val="24"/>
          <w:lang w:val="en-GB"/>
        </w:rPr>
        <w:t>.</w:t>
      </w:r>
      <w:r w:rsidR="00824672" w:rsidRPr="00362FAC">
        <w:rPr>
          <w:rFonts w:eastAsia="Times New Roman"/>
          <w:sz w:val="24"/>
          <w:szCs w:val="24"/>
          <w:lang w:val="en-GB"/>
        </w:rPr>
        <w:tab/>
      </w:r>
      <w:r w:rsidR="00894A75" w:rsidRPr="00894A75">
        <w:rPr>
          <w:rFonts w:ascii="宋体" w:hAnsi="宋体" w:cs="宋体" w:hint="eastAsia"/>
          <w:sz w:val="24"/>
          <w:szCs w:val="24"/>
        </w:rPr>
        <w:t>全社会采取紧急行动，</w:t>
      </w:r>
      <w:r w:rsidR="00894A75" w:rsidRPr="00894A75">
        <w:rPr>
          <w:rFonts w:eastAsia="Times New Roman" w:hint="eastAsia"/>
          <w:sz w:val="24"/>
          <w:szCs w:val="24"/>
        </w:rPr>
        <w:t>[</w:t>
      </w:r>
      <w:r w:rsidR="00894A75" w:rsidRPr="00894A75">
        <w:rPr>
          <w:rFonts w:ascii="宋体" w:hAnsi="宋体" w:cs="宋体" w:hint="eastAsia"/>
          <w:sz w:val="24"/>
          <w:szCs w:val="24"/>
        </w:rPr>
        <w:t>制止和</w:t>
      </w:r>
      <w:r w:rsidR="00894A75" w:rsidRPr="00894A75">
        <w:rPr>
          <w:rFonts w:eastAsia="Times New Roman" w:hint="eastAsia"/>
          <w:sz w:val="24"/>
          <w:szCs w:val="24"/>
        </w:rPr>
        <w:t>]</w:t>
      </w:r>
      <w:r w:rsidR="00894A75" w:rsidRPr="00894A75">
        <w:rPr>
          <w:rFonts w:ascii="宋体" w:hAnsi="宋体" w:cs="宋体" w:hint="eastAsia"/>
          <w:sz w:val="24"/>
          <w:szCs w:val="24"/>
        </w:rPr>
        <w:t>扭转生物多样性的丧失，使生物多样性走上恢复之路，</w:t>
      </w:r>
      <w:r w:rsidR="00894A75" w:rsidRPr="00894A75">
        <w:rPr>
          <w:rFonts w:eastAsia="Times New Roman" w:hint="eastAsia"/>
          <w:sz w:val="24"/>
          <w:szCs w:val="24"/>
        </w:rPr>
        <w:t>[[</w:t>
      </w:r>
      <w:r w:rsidR="00894A75" w:rsidRPr="00894A75">
        <w:rPr>
          <w:rFonts w:ascii="宋体" w:hAnsi="宋体" w:cs="宋体" w:hint="eastAsia"/>
          <w:sz w:val="24"/>
          <w:szCs w:val="24"/>
        </w:rPr>
        <w:t>走向一个自然正增长的世界</w:t>
      </w:r>
      <w:r w:rsidR="00894A75" w:rsidRPr="00894A75">
        <w:rPr>
          <w:rFonts w:eastAsia="Times New Roman" w:hint="eastAsia"/>
          <w:sz w:val="24"/>
          <w:szCs w:val="24"/>
        </w:rPr>
        <w:t>][</w:t>
      </w:r>
      <w:r w:rsidR="00894A75" w:rsidRPr="00894A75">
        <w:rPr>
          <w:rFonts w:ascii="宋体" w:hAnsi="宋体" w:cs="宋体" w:hint="eastAsia"/>
          <w:sz w:val="24"/>
          <w:szCs w:val="24"/>
        </w:rPr>
        <w:t>加强生态系统的完整性</w:t>
      </w:r>
      <w:r w:rsidR="00894A75" w:rsidRPr="00894A75">
        <w:rPr>
          <w:rFonts w:eastAsia="Times New Roman" w:hint="eastAsia"/>
          <w:sz w:val="24"/>
          <w:szCs w:val="24"/>
        </w:rPr>
        <w:t>]]</w:t>
      </w:r>
      <w:r w:rsidR="00894A75" w:rsidRPr="00894A75">
        <w:rPr>
          <w:rFonts w:ascii="宋体" w:hAnsi="宋体" w:cs="宋体" w:hint="eastAsia"/>
          <w:sz w:val="24"/>
          <w:szCs w:val="24"/>
        </w:rPr>
        <w:t>，并保护、可持续利用、确保公正和公平分享利用遗传资源，从而造福</w:t>
      </w:r>
      <w:r w:rsidR="00894A75" w:rsidRPr="00894A75">
        <w:rPr>
          <w:rFonts w:eastAsia="Times New Roman" w:hint="eastAsia"/>
          <w:sz w:val="24"/>
          <w:szCs w:val="24"/>
        </w:rPr>
        <w:t>[</w:t>
      </w:r>
      <w:r w:rsidR="00894A75" w:rsidRPr="00894A75">
        <w:rPr>
          <w:rFonts w:ascii="宋体" w:hAnsi="宋体" w:cs="宋体" w:hint="eastAsia"/>
          <w:sz w:val="24"/>
          <w:szCs w:val="24"/>
        </w:rPr>
        <w:t>地球</w:t>
      </w:r>
      <w:r w:rsidR="00894A75" w:rsidRPr="00894A75">
        <w:rPr>
          <w:rFonts w:eastAsia="Times New Roman" w:hint="eastAsia"/>
          <w:sz w:val="24"/>
          <w:szCs w:val="24"/>
        </w:rPr>
        <w:t>][</w:t>
      </w:r>
      <w:r w:rsidR="00894A75" w:rsidRPr="00894A75">
        <w:rPr>
          <w:rFonts w:ascii="宋体" w:hAnsi="宋体" w:cs="宋体" w:hint="eastAsia"/>
          <w:sz w:val="24"/>
          <w:szCs w:val="24"/>
        </w:rPr>
        <w:t>地球母亲</w:t>
      </w:r>
      <w:r w:rsidR="00894A75" w:rsidRPr="00894A75">
        <w:rPr>
          <w:rFonts w:eastAsia="Times New Roman" w:hint="eastAsia"/>
          <w:sz w:val="24"/>
          <w:szCs w:val="24"/>
        </w:rPr>
        <w:t>]</w:t>
      </w:r>
      <w:r w:rsidR="00894A75" w:rsidRPr="00894A75">
        <w:rPr>
          <w:rFonts w:ascii="宋体" w:hAnsi="宋体" w:cs="宋体" w:hint="eastAsia"/>
          <w:sz w:val="24"/>
          <w:szCs w:val="24"/>
        </w:rPr>
        <w:t>和人类，同时提供必要的执行手段。</w:t>
      </w:r>
    </w:p>
    <w:p w14:paraId="37EABCE4" w14:textId="429BB7A5" w:rsidR="00824672" w:rsidRDefault="00362FAC" w:rsidP="00FB7256">
      <w:pPr>
        <w:suppressLineNumbers/>
        <w:shd w:val="clear" w:color="auto" w:fill="FFFFFF"/>
        <w:suppressAutoHyphens/>
        <w:spacing w:before="120" w:line="240" w:lineRule="atLeast"/>
        <w:ind w:left="490"/>
        <w:rPr>
          <w:rFonts w:ascii="宋体" w:hAnsi="宋体" w:cs="宋体"/>
          <w:sz w:val="24"/>
          <w:szCs w:val="24"/>
        </w:rPr>
      </w:pPr>
      <w:r w:rsidRPr="00362FAC">
        <w:rPr>
          <w:rFonts w:eastAsia="楷体"/>
          <w:sz w:val="24"/>
          <w:szCs w:val="24"/>
          <w:lang w:val="en-GB"/>
        </w:rPr>
        <w:t>备选案文</w:t>
      </w:r>
      <w:r w:rsidR="00824672" w:rsidRPr="00362FAC">
        <w:rPr>
          <w:rFonts w:eastAsia="楷体"/>
          <w:sz w:val="24"/>
          <w:szCs w:val="24"/>
          <w:lang w:val="en-GB"/>
        </w:rPr>
        <w:t>5</w:t>
      </w:r>
      <w:r w:rsidR="00824672" w:rsidRPr="00362FAC">
        <w:rPr>
          <w:rFonts w:eastAsia="Times New Roman"/>
          <w:sz w:val="24"/>
          <w:szCs w:val="24"/>
          <w:lang w:val="en-GB"/>
        </w:rPr>
        <w:t xml:space="preserve">. </w:t>
      </w:r>
      <w:r w:rsidR="00824672" w:rsidRPr="00362FAC">
        <w:rPr>
          <w:rFonts w:eastAsia="Times New Roman"/>
          <w:sz w:val="24"/>
          <w:szCs w:val="24"/>
          <w:lang w:val="en-GB"/>
        </w:rPr>
        <w:tab/>
      </w:r>
      <w:r w:rsidR="00FB7256" w:rsidRPr="00FB7256">
        <w:rPr>
          <w:rFonts w:ascii="宋体" w:hAnsi="宋体" w:cs="宋体" w:hint="eastAsia"/>
          <w:sz w:val="24"/>
          <w:szCs w:val="24"/>
        </w:rPr>
        <w:t>全社会采取紧急行动，以公正和公平的方式制止和扭转生物多样性的丧失</w:t>
      </w:r>
      <w:r w:rsidR="00FB7256" w:rsidRPr="00FB7256">
        <w:rPr>
          <w:rFonts w:eastAsia="Times New Roman" w:hint="eastAsia"/>
          <w:sz w:val="24"/>
          <w:szCs w:val="24"/>
        </w:rPr>
        <w:t>[</w:t>
      </w:r>
      <w:r w:rsidR="00FB7256" w:rsidRPr="00FB7256">
        <w:rPr>
          <w:rFonts w:ascii="宋体" w:hAnsi="宋体" w:cs="宋体" w:hint="eastAsia"/>
          <w:sz w:val="24"/>
          <w:szCs w:val="24"/>
        </w:rPr>
        <w:t>，实现一个自然正增长的世界</w:t>
      </w:r>
      <w:r w:rsidR="00FB7256" w:rsidRPr="00FB7256">
        <w:rPr>
          <w:rFonts w:eastAsia="Times New Roman" w:hint="eastAsia"/>
          <w:sz w:val="24"/>
          <w:szCs w:val="24"/>
        </w:rPr>
        <w:t>]</w:t>
      </w:r>
      <w:r w:rsidR="00FB7256" w:rsidRPr="00FB7256">
        <w:rPr>
          <w:rFonts w:ascii="宋体" w:hAnsi="宋体" w:cs="宋体" w:hint="eastAsia"/>
          <w:sz w:val="24"/>
          <w:szCs w:val="24"/>
        </w:rPr>
        <w:t>，造福今世后代和地球上的所有</w:t>
      </w:r>
      <w:r w:rsidR="00FB7256">
        <w:rPr>
          <w:rFonts w:ascii="宋体" w:hAnsi="宋体" w:cs="宋体" w:hint="eastAsia"/>
          <w:sz w:val="24"/>
          <w:szCs w:val="24"/>
        </w:rPr>
        <w:t>生命</w:t>
      </w:r>
      <w:r w:rsidR="00FB7256" w:rsidRPr="00FB7256">
        <w:rPr>
          <w:rFonts w:ascii="宋体" w:hAnsi="宋体" w:cs="宋体" w:hint="eastAsia"/>
          <w:sz w:val="24"/>
          <w:szCs w:val="24"/>
        </w:rPr>
        <w:t>。</w:t>
      </w:r>
    </w:p>
    <w:p w14:paraId="4D8CCA20" w14:textId="77777777" w:rsidR="00FB7256" w:rsidRPr="00824672" w:rsidRDefault="00FB7256" w:rsidP="00FB7256">
      <w:pPr>
        <w:suppressLineNumbers/>
        <w:shd w:val="clear" w:color="auto" w:fill="FFFFFF"/>
        <w:suppressAutoHyphens/>
        <w:spacing w:before="120" w:line="240" w:lineRule="atLeast"/>
        <w:rPr>
          <w:rFonts w:eastAsia="Times New Roman"/>
          <w:sz w:val="24"/>
          <w:szCs w:val="24"/>
          <w:lang w:val="en-GB"/>
        </w:rPr>
      </w:pPr>
    </w:p>
    <w:p w14:paraId="435D40A2" w14:textId="4B26C354" w:rsidR="00824672" w:rsidRPr="00824672" w:rsidRDefault="00824672" w:rsidP="00E355B4">
      <w:pPr>
        <w:keepNext/>
        <w:shd w:val="clear" w:color="auto" w:fill="FFFFFF"/>
        <w:tabs>
          <w:tab w:val="left" w:pos="567"/>
        </w:tabs>
        <w:spacing w:before="120" w:line="240" w:lineRule="atLeast"/>
        <w:jc w:val="center"/>
        <w:outlineLvl w:val="1"/>
        <w:rPr>
          <w:rFonts w:eastAsia="Times New Roman"/>
          <w:iCs/>
          <w:sz w:val="24"/>
          <w:szCs w:val="24"/>
          <w:lang w:val="en-GB"/>
        </w:rPr>
      </w:pPr>
      <w:bookmarkStart w:id="13" w:name="_Toc116986190"/>
      <w:r w:rsidRPr="00824672">
        <w:rPr>
          <w:rFonts w:eastAsia="Times New Roman"/>
          <w:b/>
          <w:bCs/>
          <w:iCs/>
          <w:sz w:val="24"/>
          <w:szCs w:val="24"/>
          <w:lang w:val="en-GB"/>
        </w:rPr>
        <w:t>F</w:t>
      </w:r>
      <w:r w:rsidR="00FB7256">
        <w:rPr>
          <w:rFonts w:ascii="宋体" w:hAnsi="宋体" w:cs="宋体" w:hint="eastAsia"/>
          <w:b/>
          <w:bCs/>
          <w:iCs/>
          <w:sz w:val="24"/>
          <w:szCs w:val="24"/>
          <w:lang w:val="en-GB"/>
        </w:rPr>
        <w:t>部分</w:t>
      </w:r>
      <w:r w:rsidRPr="00824672">
        <w:rPr>
          <w:rFonts w:eastAsia="Times New Roman"/>
          <w:b/>
          <w:bCs/>
          <w:iCs/>
          <w:sz w:val="24"/>
          <w:szCs w:val="24"/>
          <w:lang w:val="en-GB"/>
        </w:rPr>
        <w:t>.</w:t>
      </w:r>
      <w:r w:rsidRPr="00824672">
        <w:rPr>
          <w:rFonts w:eastAsia="Times New Roman"/>
          <w:b/>
          <w:bCs/>
          <w:iCs/>
          <w:sz w:val="24"/>
          <w:szCs w:val="24"/>
          <w:lang w:val="en-GB"/>
        </w:rPr>
        <w:tab/>
        <w:t xml:space="preserve">2050 </w:t>
      </w:r>
      <w:r w:rsidR="00FB7256">
        <w:rPr>
          <w:rFonts w:ascii="宋体" w:hAnsi="宋体" w:cs="宋体" w:hint="eastAsia"/>
          <w:b/>
          <w:bCs/>
          <w:iCs/>
          <w:sz w:val="24"/>
          <w:szCs w:val="24"/>
          <w:lang w:val="en-GB"/>
        </w:rPr>
        <w:t>年长期目标</w:t>
      </w:r>
      <w:bookmarkEnd w:id="13"/>
    </w:p>
    <w:p w14:paraId="1AB96DE5" w14:textId="3FE6EEA6" w:rsidR="00265D11" w:rsidRPr="004C2DB3" w:rsidRDefault="00824672" w:rsidP="00E355B4">
      <w:pPr>
        <w:spacing w:before="120" w:line="240" w:lineRule="atLeast"/>
        <w:rPr>
          <w:sz w:val="24"/>
          <w:szCs w:val="24"/>
        </w:rPr>
      </w:pPr>
      <w:r w:rsidRPr="004C2DB3">
        <w:rPr>
          <w:rFonts w:eastAsia="Times New Roman"/>
          <w:bCs/>
          <w:iCs/>
          <w:sz w:val="24"/>
          <w:szCs w:val="24"/>
          <w:lang w:val="en-GB"/>
        </w:rPr>
        <w:t>27.</w:t>
      </w:r>
      <w:r w:rsidRPr="004C2DB3">
        <w:rPr>
          <w:rFonts w:eastAsia="Times New Roman"/>
          <w:bCs/>
          <w:iCs/>
          <w:sz w:val="24"/>
          <w:szCs w:val="24"/>
          <w:lang w:val="en-GB"/>
        </w:rPr>
        <w:tab/>
      </w:r>
      <w:r w:rsidR="00FB7256" w:rsidRPr="004C2DB3">
        <w:rPr>
          <w:rFonts w:ascii="宋体" w:hAnsi="宋体" w:cs="宋体" w:hint="eastAsia"/>
          <w:kern w:val="22"/>
          <w:sz w:val="24"/>
          <w:szCs w:val="24"/>
          <w:lang w:val="en-GB"/>
        </w:rPr>
        <w:t>框架为</w:t>
      </w:r>
      <w:r w:rsidR="00FB7256" w:rsidRPr="004C2DB3">
        <w:rPr>
          <w:rFonts w:eastAsia="Times New Roman" w:hint="eastAsia"/>
          <w:kern w:val="22"/>
          <w:sz w:val="24"/>
          <w:szCs w:val="24"/>
          <w:lang w:val="en-GB"/>
        </w:rPr>
        <w:t>2</w:t>
      </w:r>
      <w:r w:rsidR="00FB7256" w:rsidRPr="004C2DB3">
        <w:rPr>
          <w:rFonts w:eastAsia="Times New Roman"/>
          <w:kern w:val="22"/>
          <w:sz w:val="24"/>
          <w:szCs w:val="24"/>
          <w:lang w:val="en-GB"/>
        </w:rPr>
        <w:t>050</w:t>
      </w:r>
      <w:r w:rsidR="00FB7256" w:rsidRPr="004C2DB3">
        <w:rPr>
          <w:rFonts w:ascii="宋体" w:hAnsi="宋体" w:cs="宋体" w:hint="eastAsia"/>
          <w:kern w:val="22"/>
          <w:sz w:val="24"/>
          <w:szCs w:val="24"/>
          <w:lang w:val="en-GB"/>
        </w:rPr>
        <w:t>年确立了四个与</w:t>
      </w:r>
      <w:r w:rsidR="00FB7256" w:rsidRPr="004C2DB3">
        <w:rPr>
          <w:rFonts w:eastAsia="Times New Roman" w:hint="eastAsia"/>
          <w:kern w:val="22"/>
          <w:sz w:val="24"/>
          <w:szCs w:val="24"/>
          <w:lang w:val="en-GB"/>
        </w:rPr>
        <w:t>2</w:t>
      </w:r>
      <w:r w:rsidR="00FB7256" w:rsidRPr="004C2DB3">
        <w:rPr>
          <w:rFonts w:eastAsia="Times New Roman"/>
          <w:kern w:val="22"/>
          <w:sz w:val="24"/>
          <w:szCs w:val="24"/>
          <w:lang w:val="en-GB"/>
        </w:rPr>
        <w:t>050</w:t>
      </w:r>
      <w:r w:rsidR="00FB7256" w:rsidRPr="004C2DB3">
        <w:rPr>
          <w:rFonts w:ascii="宋体" w:hAnsi="宋体" w:cs="宋体" w:hint="eastAsia"/>
          <w:kern w:val="22"/>
          <w:sz w:val="24"/>
          <w:szCs w:val="24"/>
          <w:lang w:val="en-GB"/>
        </w:rPr>
        <w:t>年生物多样性愿景有关的长期目标。</w:t>
      </w:r>
    </w:p>
    <w:p w14:paraId="458F34CE" w14:textId="77777777" w:rsidR="00E355B4" w:rsidRPr="00E355B4" w:rsidRDefault="00E355B4" w:rsidP="00E355B4">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120" w:line="240" w:lineRule="atLeast"/>
        <w:jc w:val="center"/>
        <w:outlineLvl w:val="2"/>
        <w:rPr>
          <w:b/>
          <w:bCs/>
          <w:iCs/>
          <w:sz w:val="24"/>
          <w:szCs w:val="24"/>
          <w:lang w:val="en-GB"/>
        </w:rPr>
      </w:pPr>
      <w:bookmarkStart w:id="14" w:name="_Toc102748769"/>
      <w:bookmarkStart w:id="15" w:name="_Toc116986191"/>
      <w:r w:rsidRPr="00E355B4">
        <w:rPr>
          <w:b/>
          <w:bCs/>
          <w:iCs/>
          <w:sz w:val="24"/>
          <w:szCs w:val="24"/>
          <w:lang w:val="en-GB"/>
        </w:rPr>
        <w:lastRenderedPageBreak/>
        <w:t>长期目标</w:t>
      </w:r>
      <w:r w:rsidRPr="00E355B4">
        <w:rPr>
          <w:b/>
          <w:bCs/>
          <w:iCs/>
          <w:sz w:val="24"/>
          <w:szCs w:val="24"/>
          <w:lang w:val="en-GB"/>
        </w:rPr>
        <w:t xml:space="preserve"> A</w:t>
      </w:r>
      <w:bookmarkEnd w:id="14"/>
      <w:bookmarkEnd w:id="15"/>
    </w:p>
    <w:p w14:paraId="21E9A4D8" w14:textId="77777777" w:rsidR="00E355B4" w:rsidRPr="00742DAA" w:rsidRDefault="00E355B4" w:rsidP="00E355B4">
      <w:pPr>
        <w:spacing w:before="120" w:line="240" w:lineRule="atLeast"/>
        <w:ind w:right="4"/>
        <w:rPr>
          <w:rFonts w:eastAsia="楷体"/>
          <w:sz w:val="24"/>
          <w:szCs w:val="24"/>
          <w:lang w:val="en-GB"/>
        </w:rPr>
      </w:pPr>
      <w:r w:rsidRPr="00742DAA">
        <w:rPr>
          <w:rFonts w:eastAsia="楷体"/>
          <w:sz w:val="24"/>
          <w:szCs w:val="24"/>
          <w:lang w:val="en-GB"/>
        </w:rPr>
        <w:t>选项</w:t>
      </w:r>
      <w:r w:rsidRPr="00742DAA">
        <w:rPr>
          <w:rFonts w:eastAsia="楷体"/>
          <w:sz w:val="24"/>
          <w:szCs w:val="24"/>
          <w:lang w:val="en-GB"/>
        </w:rPr>
        <w:t>1</w:t>
      </w:r>
    </w:p>
    <w:p w14:paraId="1B65BC6D" w14:textId="77777777" w:rsidR="00E355B4" w:rsidRPr="00742DAA" w:rsidRDefault="00E355B4" w:rsidP="00E355B4">
      <w:pPr>
        <w:spacing w:before="120" w:line="240" w:lineRule="atLeast"/>
        <w:ind w:right="4"/>
        <w:rPr>
          <w:sz w:val="24"/>
          <w:szCs w:val="24"/>
          <w:lang w:val="en-GB"/>
        </w:rPr>
      </w:pPr>
      <w:r w:rsidRPr="00742DAA">
        <w:rPr>
          <w:sz w:val="24"/>
          <w:szCs w:val="24"/>
          <w:lang w:val="en-GB"/>
        </w:rPr>
        <w:t>维持、恢复或增强</w:t>
      </w:r>
      <w:r w:rsidRPr="00742DAA">
        <w:rPr>
          <w:sz w:val="24"/>
          <w:szCs w:val="24"/>
          <w:lang w:val="en-GB"/>
        </w:rPr>
        <w:t>[</w:t>
      </w:r>
      <w:r w:rsidRPr="00742DAA">
        <w:rPr>
          <w:sz w:val="24"/>
          <w:szCs w:val="24"/>
          <w:lang w:val="en-GB"/>
        </w:rPr>
        <w:t>所有</w:t>
      </w:r>
      <w:r w:rsidRPr="00742DAA">
        <w:rPr>
          <w:sz w:val="24"/>
          <w:szCs w:val="24"/>
          <w:lang w:val="en-GB"/>
        </w:rPr>
        <w:t>] [</w:t>
      </w:r>
      <w:r w:rsidRPr="00742DAA">
        <w:rPr>
          <w:sz w:val="24"/>
          <w:szCs w:val="24"/>
          <w:lang w:val="en-GB"/>
        </w:rPr>
        <w:t>脆弱和受威胁的自然</w:t>
      </w:r>
      <w:r w:rsidRPr="00742DAA">
        <w:rPr>
          <w:sz w:val="24"/>
          <w:szCs w:val="24"/>
          <w:lang w:val="en-GB"/>
        </w:rPr>
        <w:t>]</w:t>
      </w:r>
      <w:r w:rsidRPr="00742DAA">
        <w:rPr>
          <w:sz w:val="24"/>
          <w:szCs w:val="24"/>
          <w:lang w:val="en-GB"/>
        </w:rPr>
        <w:t>生态系统的完整性、连通性和复原力，</w:t>
      </w:r>
      <w:r w:rsidRPr="00742DAA">
        <w:rPr>
          <w:sz w:val="24"/>
          <w:szCs w:val="24"/>
          <w:lang w:val="en-GB"/>
        </w:rPr>
        <w:t>[</w:t>
      </w:r>
      <w:r w:rsidRPr="00742DAA">
        <w:rPr>
          <w:sz w:val="24"/>
          <w:szCs w:val="24"/>
          <w:lang w:val="en-GB"/>
        </w:rPr>
        <w:t>考虑到自然状态基线，</w:t>
      </w:r>
      <w:r w:rsidRPr="00742DAA">
        <w:rPr>
          <w:sz w:val="24"/>
          <w:szCs w:val="24"/>
          <w:lang w:val="en-GB"/>
        </w:rPr>
        <w:t>]</w:t>
      </w:r>
      <w:r w:rsidRPr="00742DAA">
        <w:rPr>
          <w:sz w:val="24"/>
          <w:szCs w:val="24"/>
          <w:lang w:val="en-GB"/>
        </w:rPr>
        <w:t>所有自然生态系统的面积、连通性和完整性</w:t>
      </w:r>
      <w:r w:rsidRPr="00742DAA">
        <w:rPr>
          <w:sz w:val="24"/>
          <w:szCs w:val="24"/>
          <w:lang w:val="en-GB"/>
        </w:rPr>
        <w:t>[</w:t>
      </w:r>
      <w:r w:rsidRPr="00742DAA">
        <w:rPr>
          <w:sz w:val="24"/>
          <w:szCs w:val="24"/>
          <w:lang w:val="en-GB"/>
        </w:rPr>
        <w:t>到</w:t>
      </w:r>
      <w:r w:rsidRPr="00742DAA">
        <w:rPr>
          <w:sz w:val="24"/>
          <w:szCs w:val="24"/>
          <w:lang w:val="en-GB"/>
        </w:rPr>
        <w:t>2030</w:t>
      </w:r>
      <w:r w:rsidRPr="00742DAA">
        <w:rPr>
          <w:sz w:val="24"/>
          <w:szCs w:val="24"/>
          <w:lang w:val="en-GB"/>
        </w:rPr>
        <w:t>年至少</w:t>
      </w:r>
      <w:r w:rsidRPr="00742DAA">
        <w:rPr>
          <w:rFonts w:hint="eastAsia"/>
          <w:sz w:val="24"/>
          <w:szCs w:val="24"/>
          <w:lang w:val="en-GB"/>
        </w:rPr>
        <w:t>提高</w:t>
      </w:r>
      <w:r w:rsidRPr="00742DAA">
        <w:rPr>
          <w:sz w:val="24"/>
          <w:szCs w:val="24"/>
          <w:lang w:val="en-GB"/>
        </w:rPr>
        <w:t>[</w:t>
      </w:r>
      <w:r w:rsidRPr="00742DAA">
        <w:rPr>
          <w:sz w:val="24"/>
          <w:szCs w:val="24"/>
          <w:lang w:val="en-GB"/>
        </w:rPr>
        <w:t>或维持</w:t>
      </w:r>
      <w:r w:rsidRPr="00742DAA">
        <w:rPr>
          <w:sz w:val="24"/>
          <w:szCs w:val="24"/>
          <w:lang w:val="en-GB"/>
        </w:rPr>
        <w:t>]5%]</w:t>
      </w:r>
      <w:r w:rsidRPr="00742DAA">
        <w:rPr>
          <w:sz w:val="24"/>
          <w:szCs w:val="24"/>
          <w:lang w:val="en-GB"/>
        </w:rPr>
        <w:t>，到</w:t>
      </w:r>
      <w:r w:rsidRPr="00742DAA">
        <w:rPr>
          <w:sz w:val="24"/>
          <w:szCs w:val="24"/>
          <w:lang w:val="en-GB"/>
        </w:rPr>
        <w:t>2050</w:t>
      </w:r>
      <w:r w:rsidRPr="00742DAA">
        <w:rPr>
          <w:sz w:val="24"/>
          <w:szCs w:val="24"/>
          <w:lang w:val="en-GB"/>
        </w:rPr>
        <w:t>年</w:t>
      </w:r>
      <w:r w:rsidRPr="00742DAA">
        <w:rPr>
          <w:rFonts w:hint="eastAsia"/>
          <w:sz w:val="24"/>
          <w:szCs w:val="24"/>
          <w:lang w:val="en-GB"/>
        </w:rPr>
        <w:t>提高</w:t>
      </w:r>
      <w:r w:rsidRPr="00742DAA">
        <w:rPr>
          <w:sz w:val="24"/>
          <w:szCs w:val="24"/>
          <w:lang w:val="en-GB"/>
        </w:rPr>
        <w:t>[15%][20%]</w:t>
      </w:r>
      <w:r w:rsidRPr="00742DAA">
        <w:rPr>
          <w:sz w:val="24"/>
          <w:szCs w:val="24"/>
          <w:lang w:val="en-GB"/>
        </w:rPr>
        <w:t>，</w:t>
      </w:r>
      <w:r w:rsidRPr="00742DAA">
        <w:rPr>
          <w:sz w:val="24"/>
          <w:szCs w:val="24"/>
          <w:lang w:val="en-GB"/>
        </w:rPr>
        <w:t xml:space="preserve"> [</w:t>
      </w:r>
      <w:r w:rsidRPr="00742DAA">
        <w:rPr>
          <w:sz w:val="24"/>
          <w:szCs w:val="24"/>
          <w:lang w:val="en-GB"/>
        </w:rPr>
        <w:t>并将生态系统崩溃的风险降低</w:t>
      </w:r>
      <w:r w:rsidRPr="00742DAA">
        <w:rPr>
          <w:sz w:val="24"/>
          <w:szCs w:val="24"/>
          <w:lang w:val="en-GB"/>
        </w:rPr>
        <w:t>[ - ]</w:t>
      </w:r>
      <w:r w:rsidRPr="00742DAA">
        <w:rPr>
          <w:sz w:val="24"/>
          <w:szCs w:val="24"/>
          <w:lang w:val="en-GB"/>
        </w:rPr>
        <w:t>个百分点</w:t>
      </w:r>
      <w:r w:rsidRPr="00742DAA">
        <w:rPr>
          <w:sz w:val="24"/>
          <w:szCs w:val="24"/>
          <w:lang w:val="en-GB"/>
        </w:rPr>
        <w:t>]</w:t>
      </w:r>
      <w:r w:rsidRPr="00742DAA">
        <w:rPr>
          <w:sz w:val="24"/>
          <w:szCs w:val="24"/>
          <w:lang w:val="en-GB"/>
        </w:rPr>
        <w:t>。</w:t>
      </w:r>
    </w:p>
    <w:p w14:paraId="28FA5FCA" w14:textId="77777777" w:rsidR="00E355B4" w:rsidRPr="00742DAA" w:rsidRDefault="00E355B4" w:rsidP="00E355B4">
      <w:pPr>
        <w:spacing w:before="120" w:line="240" w:lineRule="atLeast"/>
        <w:ind w:right="4"/>
        <w:rPr>
          <w:sz w:val="24"/>
          <w:szCs w:val="24"/>
          <w:lang w:val="en-GB"/>
        </w:rPr>
      </w:pPr>
      <w:r w:rsidRPr="00742DAA">
        <w:rPr>
          <w:sz w:val="24"/>
          <w:szCs w:val="24"/>
          <w:lang w:val="en-GB"/>
        </w:rPr>
        <w:t>[</w:t>
      </w:r>
      <w:r w:rsidRPr="00742DAA">
        <w:rPr>
          <w:sz w:val="24"/>
          <w:szCs w:val="24"/>
          <w:lang w:val="en-GB"/>
        </w:rPr>
        <w:t>从现在开始，</w:t>
      </w:r>
      <w:r w:rsidRPr="00742DAA">
        <w:rPr>
          <w:sz w:val="24"/>
          <w:szCs w:val="24"/>
          <w:lang w:val="en-GB"/>
        </w:rPr>
        <w:t>] [</w:t>
      </w:r>
      <w:r w:rsidRPr="00742DAA">
        <w:rPr>
          <w:sz w:val="24"/>
          <w:szCs w:val="24"/>
          <w:lang w:val="en-GB"/>
        </w:rPr>
        <w:t>到</w:t>
      </w:r>
      <w:r w:rsidRPr="00742DAA">
        <w:rPr>
          <w:sz w:val="24"/>
          <w:szCs w:val="24"/>
          <w:lang w:val="en-GB"/>
        </w:rPr>
        <w:t>2030</w:t>
      </w:r>
      <w:proofErr w:type="gramStart"/>
      <w:r w:rsidRPr="00742DAA">
        <w:rPr>
          <w:sz w:val="24"/>
          <w:szCs w:val="24"/>
          <w:lang w:val="en-GB"/>
        </w:rPr>
        <w:t>年</w:t>
      </w:r>
      <w:r w:rsidRPr="00742DAA">
        <w:rPr>
          <w:sz w:val="24"/>
          <w:szCs w:val="24"/>
          <w:lang w:val="en-GB"/>
        </w:rPr>
        <w:t>][</w:t>
      </w:r>
      <w:proofErr w:type="gramEnd"/>
      <w:r w:rsidRPr="00742DAA">
        <w:rPr>
          <w:sz w:val="24"/>
          <w:szCs w:val="24"/>
          <w:lang w:val="en-GB"/>
        </w:rPr>
        <w:t>到</w:t>
      </w:r>
      <w:r w:rsidRPr="00742DAA">
        <w:rPr>
          <w:sz w:val="24"/>
          <w:szCs w:val="24"/>
          <w:lang w:val="en-GB"/>
        </w:rPr>
        <w:t>2050</w:t>
      </w:r>
      <w:r w:rsidRPr="00742DAA">
        <w:rPr>
          <w:sz w:val="24"/>
          <w:szCs w:val="24"/>
          <w:lang w:val="en-GB"/>
        </w:rPr>
        <w:t>年</w:t>
      </w:r>
      <w:r w:rsidRPr="00742DAA">
        <w:rPr>
          <w:sz w:val="24"/>
          <w:szCs w:val="24"/>
          <w:lang w:val="en-GB"/>
        </w:rPr>
        <w:t>]</w:t>
      </w:r>
      <w:r w:rsidRPr="00742DAA">
        <w:rPr>
          <w:sz w:val="24"/>
          <w:szCs w:val="24"/>
          <w:lang w:val="en-GB"/>
        </w:rPr>
        <w:t>制止</w:t>
      </w:r>
      <w:r w:rsidRPr="00742DAA">
        <w:rPr>
          <w:sz w:val="24"/>
          <w:szCs w:val="24"/>
          <w:lang w:val="en-GB"/>
        </w:rPr>
        <w:t xml:space="preserve"> [</w:t>
      </w:r>
      <w:r w:rsidRPr="00742DAA">
        <w:rPr>
          <w:sz w:val="24"/>
          <w:szCs w:val="24"/>
          <w:lang w:val="en-GB"/>
        </w:rPr>
        <w:t>所有</w:t>
      </w:r>
      <w:r w:rsidRPr="00742DAA">
        <w:rPr>
          <w:sz w:val="24"/>
          <w:szCs w:val="24"/>
          <w:lang w:val="en-GB"/>
        </w:rPr>
        <w:t>] [</w:t>
      </w:r>
      <w:r w:rsidRPr="00742DAA">
        <w:rPr>
          <w:sz w:val="24"/>
          <w:szCs w:val="24"/>
          <w:lang w:val="en-GB"/>
        </w:rPr>
        <w:t>已知</w:t>
      </w:r>
      <w:r w:rsidRPr="00742DAA">
        <w:rPr>
          <w:sz w:val="24"/>
          <w:szCs w:val="24"/>
          <w:lang w:val="en-GB"/>
        </w:rPr>
        <w:t>] [</w:t>
      </w:r>
      <w:r w:rsidRPr="00742DAA">
        <w:rPr>
          <w:sz w:val="24"/>
          <w:szCs w:val="24"/>
          <w:lang w:val="en-GB"/>
        </w:rPr>
        <w:t>受威胁</w:t>
      </w:r>
      <w:r w:rsidRPr="00742DAA">
        <w:rPr>
          <w:sz w:val="24"/>
          <w:szCs w:val="24"/>
          <w:lang w:val="en-GB"/>
        </w:rPr>
        <w:t>]</w:t>
      </w:r>
      <w:r w:rsidRPr="00742DAA">
        <w:rPr>
          <w:sz w:val="24"/>
          <w:szCs w:val="24"/>
          <w:lang w:val="en-GB"/>
        </w:rPr>
        <w:t>物种的人为灭绝，到</w:t>
      </w:r>
      <w:r w:rsidRPr="00742DAA">
        <w:rPr>
          <w:sz w:val="24"/>
          <w:szCs w:val="24"/>
          <w:lang w:val="en-GB"/>
        </w:rPr>
        <w:t>2030</w:t>
      </w:r>
      <w:r w:rsidRPr="00742DAA">
        <w:rPr>
          <w:sz w:val="24"/>
          <w:szCs w:val="24"/>
          <w:lang w:val="en-GB"/>
        </w:rPr>
        <w:t>年将灭绝风险</w:t>
      </w:r>
      <w:r w:rsidRPr="00742DAA">
        <w:rPr>
          <w:sz w:val="24"/>
          <w:szCs w:val="24"/>
          <w:lang w:val="en-GB"/>
        </w:rPr>
        <w:t>[</w:t>
      </w:r>
      <w:r w:rsidRPr="00742DAA">
        <w:rPr>
          <w:sz w:val="24"/>
          <w:szCs w:val="24"/>
          <w:lang w:val="en-GB"/>
        </w:rPr>
        <w:t>至少降低</w:t>
      </w:r>
      <w:r w:rsidRPr="00742DAA">
        <w:rPr>
          <w:sz w:val="24"/>
          <w:szCs w:val="24"/>
          <w:lang w:val="en-GB"/>
        </w:rPr>
        <w:t>[10%][20%][25%]</w:t>
      </w:r>
      <w:r w:rsidRPr="00742DAA">
        <w:rPr>
          <w:sz w:val="24"/>
          <w:szCs w:val="24"/>
          <w:lang w:val="en-GB"/>
        </w:rPr>
        <w:t>，到</w:t>
      </w:r>
      <w:r w:rsidRPr="00742DAA">
        <w:rPr>
          <w:sz w:val="24"/>
          <w:szCs w:val="24"/>
          <w:lang w:val="en-GB"/>
        </w:rPr>
        <w:t>2050</w:t>
      </w:r>
      <w:r w:rsidRPr="00742DAA">
        <w:rPr>
          <w:sz w:val="24"/>
          <w:szCs w:val="24"/>
          <w:lang w:val="en-GB"/>
        </w:rPr>
        <w:t>年</w:t>
      </w:r>
      <w:r w:rsidRPr="00742DAA">
        <w:rPr>
          <w:sz w:val="24"/>
          <w:szCs w:val="24"/>
          <w:lang w:val="en-GB"/>
        </w:rPr>
        <w:t>[</w:t>
      </w:r>
      <w:r w:rsidRPr="00742DAA">
        <w:rPr>
          <w:sz w:val="24"/>
          <w:szCs w:val="24"/>
          <w:lang w:val="en-GB"/>
        </w:rPr>
        <w:t>消除风险</w:t>
      </w:r>
      <w:r w:rsidRPr="00742DAA">
        <w:rPr>
          <w:sz w:val="24"/>
          <w:szCs w:val="24"/>
          <w:lang w:val="en-GB"/>
        </w:rPr>
        <w:t>][</w:t>
      </w:r>
      <w:r w:rsidRPr="00742DAA">
        <w:rPr>
          <w:sz w:val="24"/>
          <w:szCs w:val="24"/>
          <w:lang w:val="en-GB"/>
        </w:rPr>
        <w:t>将风险</w:t>
      </w:r>
      <w:r w:rsidRPr="00742DAA">
        <w:rPr>
          <w:sz w:val="24"/>
          <w:szCs w:val="24"/>
          <w:lang w:val="en-GB"/>
        </w:rPr>
        <w:t>[</w:t>
      </w:r>
      <w:r w:rsidRPr="00742DAA">
        <w:rPr>
          <w:sz w:val="24"/>
          <w:szCs w:val="24"/>
          <w:lang w:val="en-GB"/>
        </w:rPr>
        <w:t>降低</w:t>
      </w:r>
      <w:r w:rsidRPr="00742DAA">
        <w:rPr>
          <w:sz w:val="24"/>
          <w:szCs w:val="24"/>
          <w:lang w:val="en-GB"/>
        </w:rPr>
        <w:t>[</w:t>
      </w:r>
      <w:r w:rsidRPr="00742DAA">
        <w:rPr>
          <w:sz w:val="24"/>
          <w:szCs w:val="24"/>
          <w:lang w:val="en-GB"/>
        </w:rPr>
        <w:t>到最低点</w:t>
      </w:r>
      <w:r w:rsidRPr="00742DAA">
        <w:rPr>
          <w:sz w:val="24"/>
          <w:szCs w:val="24"/>
          <w:lang w:val="en-GB"/>
        </w:rPr>
        <w:t>][50%]][</w:t>
      </w:r>
      <w:r w:rsidRPr="00742DAA">
        <w:rPr>
          <w:sz w:val="24"/>
          <w:szCs w:val="24"/>
          <w:lang w:val="en-GB"/>
        </w:rPr>
        <w:t>减半</w:t>
      </w:r>
      <w:r w:rsidRPr="00742DAA">
        <w:rPr>
          <w:sz w:val="24"/>
          <w:szCs w:val="24"/>
          <w:lang w:val="en-GB"/>
        </w:rPr>
        <w:t>]</w:t>
      </w:r>
      <w:r w:rsidRPr="00742DAA">
        <w:rPr>
          <w:sz w:val="24"/>
          <w:szCs w:val="24"/>
          <w:lang w:val="en-GB"/>
        </w:rPr>
        <w:t>，到</w:t>
      </w:r>
      <w:r w:rsidRPr="00742DAA">
        <w:rPr>
          <w:sz w:val="24"/>
          <w:szCs w:val="24"/>
          <w:lang w:val="en-GB"/>
        </w:rPr>
        <w:t>2030</w:t>
      </w:r>
      <w:r w:rsidRPr="00742DAA">
        <w:rPr>
          <w:sz w:val="24"/>
          <w:szCs w:val="24"/>
          <w:lang w:val="en-GB"/>
        </w:rPr>
        <w:t>年，所有</w:t>
      </w:r>
      <w:r w:rsidRPr="00742DAA">
        <w:rPr>
          <w:sz w:val="24"/>
          <w:szCs w:val="24"/>
          <w:lang w:val="en-GB"/>
        </w:rPr>
        <w:t>[</w:t>
      </w:r>
      <w:r w:rsidRPr="00742DAA">
        <w:rPr>
          <w:sz w:val="24"/>
          <w:szCs w:val="24"/>
          <w:lang w:val="en-GB"/>
        </w:rPr>
        <w:t>野生和驯养</w:t>
      </w:r>
      <w:r w:rsidRPr="00742DAA">
        <w:rPr>
          <w:sz w:val="24"/>
          <w:szCs w:val="24"/>
          <w:lang w:val="en-GB"/>
        </w:rPr>
        <w:t>][</w:t>
      </w:r>
      <w:r w:rsidRPr="00742DAA">
        <w:rPr>
          <w:sz w:val="24"/>
          <w:szCs w:val="24"/>
          <w:lang w:val="en-GB"/>
        </w:rPr>
        <w:t>本地</w:t>
      </w:r>
      <w:r w:rsidRPr="00742DAA">
        <w:rPr>
          <w:sz w:val="24"/>
          <w:szCs w:val="24"/>
          <w:lang w:val="en-GB"/>
        </w:rPr>
        <w:t>][</w:t>
      </w:r>
      <w:r w:rsidRPr="00742DAA">
        <w:rPr>
          <w:sz w:val="24"/>
          <w:szCs w:val="24"/>
          <w:lang w:val="en-GB"/>
        </w:rPr>
        <w:t>受威胁</w:t>
      </w:r>
      <w:r w:rsidRPr="00742DAA">
        <w:rPr>
          <w:sz w:val="24"/>
          <w:szCs w:val="24"/>
          <w:lang w:val="en-GB"/>
        </w:rPr>
        <w:t>]</w:t>
      </w:r>
      <w:r w:rsidRPr="00742DAA">
        <w:rPr>
          <w:sz w:val="24"/>
          <w:szCs w:val="24"/>
          <w:lang w:val="en-GB"/>
        </w:rPr>
        <w:t>物种被耗竭种群的</w:t>
      </w:r>
      <w:r w:rsidRPr="00742DAA">
        <w:rPr>
          <w:sz w:val="24"/>
          <w:szCs w:val="24"/>
          <w:lang w:val="en-GB"/>
        </w:rPr>
        <w:t>[</w:t>
      </w:r>
      <w:r w:rsidRPr="00742DAA">
        <w:rPr>
          <w:sz w:val="24"/>
          <w:szCs w:val="24"/>
          <w:lang w:val="en-GB"/>
        </w:rPr>
        <w:t>保护状况</w:t>
      </w:r>
      <w:r w:rsidRPr="00742DAA">
        <w:rPr>
          <w:sz w:val="24"/>
          <w:szCs w:val="24"/>
          <w:lang w:val="en-GB"/>
        </w:rPr>
        <w:t>][</w:t>
      </w:r>
      <w:r w:rsidRPr="00742DAA">
        <w:rPr>
          <w:sz w:val="24"/>
          <w:szCs w:val="24"/>
          <w:lang w:val="en-GB"/>
        </w:rPr>
        <w:t>平均种群</w:t>
      </w:r>
      <w:r w:rsidRPr="00742DAA">
        <w:rPr>
          <w:sz w:val="24"/>
          <w:szCs w:val="24"/>
          <w:lang w:val="en-GB"/>
        </w:rPr>
        <w:t>][</w:t>
      </w:r>
      <w:r w:rsidRPr="00742DAA">
        <w:rPr>
          <w:sz w:val="24"/>
          <w:szCs w:val="24"/>
          <w:lang w:val="en-GB"/>
        </w:rPr>
        <w:t>丰度</w:t>
      </w:r>
      <w:r w:rsidRPr="00742DAA">
        <w:rPr>
          <w:sz w:val="24"/>
          <w:szCs w:val="24"/>
          <w:lang w:val="en-GB"/>
        </w:rPr>
        <w:t>][</w:t>
      </w:r>
      <w:r w:rsidRPr="00742DAA">
        <w:rPr>
          <w:sz w:val="24"/>
          <w:szCs w:val="24"/>
          <w:lang w:val="en-GB"/>
        </w:rPr>
        <w:t>和分布</w:t>
      </w:r>
      <w:r w:rsidRPr="00742DAA">
        <w:rPr>
          <w:sz w:val="24"/>
          <w:szCs w:val="24"/>
          <w:lang w:val="en-GB"/>
        </w:rPr>
        <w:t>]</w:t>
      </w:r>
      <w:r w:rsidRPr="00742DAA">
        <w:rPr>
          <w:sz w:val="24"/>
          <w:szCs w:val="24"/>
          <w:lang w:val="en-GB"/>
        </w:rPr>
        <w:t>至少</w:t>
      </w:r>
      <w:r w:rsidRPr="00742DAA">
        <w:rPr>
          <w:sz w:val="24"/>
          <w:szCs w:val="24"/>
          <w:lang w:val="en-GB"/>
        </w:rPr>
        <w:t>[</w:t>
      </w:r>
      <w:r w:rsidRPr="00742DAA">
        <w:rPr>
          <w:rFonts w:hint="eastAsia"/>
          <w:sz w:val="24"/>
          <w:szCs w:val="24"/>
          <w:lang w:val="en-GB"/>
        </w:rPr>
        <w:t>提高</w:t>
      </w:r>
      <w:r w:rsidRPr="00742DAA">
        <w:rPr>
          <w:sz w:val="24"/>
          <w:szCs w:val="24"/>
          <w:lang w:val="en-GB"/>
        </w:rPr>
        <w:t>] [</w:t>
      </w:r>
      <w:r w:rsidRPr="00742DAA">
        <w:rPr>
          <w:sz w:val="24"/>
          <w:szCs w:val="24"/>
          <w:lang w:val="en-GB"/>
        </w:rPr>
        <w:t>或维持在</w:t>
      </w:r>
      <w:r w:rsidRPr="00742DAA">
        <w:rPr>
          <w:sz w:val="24"/>
          <w:szCs w:val="24"/>
          <w:lang w:val="en-GB"/>
        </w:rPr>
        <w:t xml:space="preserve">] [10%] [20%] </w:t>
      </w:r>
      <w:r w:rsidRPr="00742DAA">
        <w:rPr>
          <w:sz w:val="24"/>
          <w:szCs w:val="24"/>
          <w:lang w:val="en-GB"/>
        </w:rPr>
        <w:t>，</w:t>
      </w:r>
      <w:r w:rsidRPr="00742DAA">
        <w:rPr>
          <w:rFonts w:hint="eastAsia"/>
          <w:sz w:val="24"/>
          <w:szCs w:val="24"/>
          <w:lang w:val="en-GB"/>
        </w:rPr>
        <w:t>并</w:t>
      </w:r>
      <w:r w:rsidRPr="00742DAA">
        <w:rPr>
          <w:sz w:val="24"/>
          <w:szCs w:val="24"/>
          <w:lang w:val="en-GB"/>
        </w:rPr>
        <w:t>到</w:t>
      </w:r>
      <w:r w:rsidRPr="00742DAA">
        <w:rPr>
          <w:sz w:val="24"/>
          <w:szCs w:val="24"/>
          <w:lang w:val="en-GB"/>
        </w:rPr>
        <w:t>2050</w:t>
      </w:r>
      <w:r w:rsidRPr="00742DAA">
        <w:rPr>
          <w:sz w:val="24"/>
          <w:szCs w:val="24"/>
          <w:lang w:val="en-GB"/>
        </w:rPr>
        <w:t>年，提升到健康和具有复原力的水平。</w:t>
      </w:r>
      <w:r w:rsidRPr="00742DAA">
        <w:rPr>
          <w:sz w:val="24"/>
          <w:szCs w:val="24"/>
          <w:lang w:val="en-GB"/>
        </w:rPr>
        <w:t xml:space="preserve">] </w:t>
      </w:r>
    </w:p>
    <w:p w14:paraId="28399915" w14:textId="77777777" w:rsidR="00E355B4" w:rsidRPr="00742DAA" w:rsidRDefault="00E355B4" w:rsidP="00E355B4">
      <w:pPr>
        <w:spacing w:before="120" w:line="240" w:lineRule="atLeast"/>
        <w:ind w:right="4"/>
        <w:rPr>
          <w:sz w:val="24"/>
          <w:szCs w:val="24"/>
          <w:lang w:val="en-GB"/>
        </w:rPr>
      </w:pPr>
      <w:r w:rsidRPr="00742DAA">
        <w:rPr>
          <w:sz w:val="24"/>
          <w:szCs w:val="24"/>
          <w:lang w:val="en-GB"/>
        </w:rPr>
        <w:t>[</w:t>
      </w:r>
      <w:r w:rsidRPr="00742DAA">
        <w:rPr>
          <w:sz w:val="24"/>
          <w:szCs w:val="24"/>
          <w:lang w:val="en-GB"/>
        </w:rPr>
        <w:t>所有</w:t>
      </w:r>
      <w:r w:rsidRPr="00742DAA">
        <w:rPr>
          <w:sz w:val="24"/>
          <w:szCs w:val="24"/>
          <w:lang w:val="en-GB"/>
        </w:rPr>
        <w:t>][</w:t>
      </w:r>
      <w:r w:rsidRPr="00742DAA">
        <w:rPr>
          <w:sz w:val="24"/>
          <w:szCs w:val="24"/>
          <w:lang w:val="en-GB"/>
        </w:rPr>
        <w:t>已知</w:t>
      </w:r>
      <w:r w:rsidRPr="00742DAA">
        <w:rPr>
          <w:sz w:val="24"/>
          <w:szCs w:val="24"/>
          <w:lang w:val="en-GB"/>
        </w:rPr>
        <w:t>][</w:t>
      </w:r>
      <w:r w:rsidRPr="00742DAA">
        <w:rPr>
          <w:sz w:val="24"/>
          <w:szCs w:val="24"/>
          <w:lang w:val="en-GB"/>
        </w:rPr>
        <w:t>野生和驯化</w:t>
      </w:r>
      <w:r w:rsidRPr="00742DAA">
        <w:rPr>
          <w:sz w:val="24"/>
          <w:szCs w:val="24"/>
          <w:lang w:val="en-GB"/>
        </w:rPr>
        <w:t>]</w:t>
      </w:r>
      <w:r w:rsidRPr="00742DAA">
        <w:rPr>
          <w:sz w:val="24"/>
          <w:szCs w:val="24"/>
          <w:lang w:val="en-GB"/>
        </w:rPr>
        <w:t>物种的遗传多样性和适应潜力得到保护，</w:t>
      </w:r>
      <w:r w:rsidRPr="00742DAA">
        <w:rPr>
          <w:sz w:val="24"/>
          <w:szCs w:val="24"/>
          <w:lang w:val="en-GB"/>
        </w:rPr>
        <w:t>[</w:t>
      </w:r>
      <w:r w:rsidRPr="00742DAA">
        <w:rPr>
          <w:sz w:val="24"/>
          <w:szCs w:val="24"/>
          <w:lang w:val="en-GB"/>
        </w:rPr>
        <w:t>到</w:t>
      </w:r>
      <w:r w:rsidRPr="00742DAA">
        <w:rPr>
          <w:sz w:val="24"/>
          <w:szCs w:val="24"/>
          <w:lang w:val="en-GB"/>
        </w:rPr>
        <w:t>2030</w:t>
      </w:r>
      <w:r w:rsidRPr="00742DAA">
        <w:rPr>
          <w:sz w:val="24"/>
          <w:szCs w:val="24"/>
          <w:lang w:val="en-GB"/>
        </w:rPr>
        <w:t>年</w:t>
      </w:r>
      <w:r w:rsidRPr="00742DAA">
        <w:rPr>
          <w:sz w:val="24"/>
          <w:szCs w:val="24"/>
          <w:lang w:val="en-GB"/>
        </w:rPr>
        <w:t>[</w:t>
      </w:r>
      <w:r w:rsidRPr="00742DAA">
        <w:rPr>
          <w:sz w:val="24"/>
          <w:szCs w:val="24"/>
          <w:lang w:val="en-GB"/>
        </w:rPr>
        <w:t>所有遗传特征明显的种群</w:t>
      </w:r>
      <w:r w:rsidRPr="00742DAA">
        <w:rPr>
          <w:sz w:val="24"/>
          <w:szCs w:val="24"/>
          <w:lang w:val="en-GB"/>
        </w:rPr>
        <w:t>]</w:t>
      </w:r>
      <w:r w:rsidRPr="00742DAA">
        <w:rPr>
          <w:sz w:val="24"/>
          <w:szCs w:val="24"/>
          <w:lang w:val="en-GB"/>
        </w:rPr>
        <w:t>都得到维护，</w:t>
      </w:r>
      <w:r w:rsidRPr="00742DAA">
        <w:rPr>
          <w:sz w:val="24"/>
          <w:szCs w:val="24"/>
          <w:lang w:val="en-GB"/>
        </w:rPr>
        <w:t>[</w:t>
      </w:r>
      <w:r w:rsidRPr="00742DAA">
        <w:rPr>
          <w:sz w:val="24"/>
          <w:szCs w:val="24"/>
          <w:lang w:val="en-GB"/>
        </w:rPr>
        <w:t>到</w:t>
      </w:r>
      <w:r w:rsidRPr="00742DAA">
        <w:rPr>
          <w:sz w:val="24"/>
          <w:szCs w:val="24"/>
          <w:lang w:val="en-GB"/>
        </w:rPr>
        <w:t>2050</w:t>
      </w:r>
      <w:r w:rsidRPr="00742DAA">
        <w:rPr>
          <w:sz w:val="24"/>
          <w:szCs w:val="24"/>
          <w:lang w:val="en-GB"/>
        </w:rPr>
        <w:t>年至少</w:t>
      </w:r>
      <w:r w:rsidRPr="00742DAA">
        <w:rPr>
          <w:sz w:val="24"/>
          <w:szCs w:val="24"/>
          <w:lang w:val="en-GB"/>
        </w:rPr>
        <w:t>[95</w:t>
      </w:r>
      <w:proofErr w:type="gramStart"/>
      <w:r w:rsidRPr="00742DAA">
        <w:rPr>
          <w:sz w:val="24"/>
          <w:szCs w:val="24"/>
          <w:lang w:val="en-GB"/>
        </w:rPr>
        <w:t>%]</w:t>
      </w:r>
      <w:r w:rsidRPr="00742DAA">
        <w:rPr>
          <w:sz w:val="24"/>
          <w:szCs w:val="24"/>
          <w:lang w:val="en-GB"/>
        </w:rPr>
        <w:t>的</w:t>
      </w:r>
      <w:proofErr w:type="gramEnd"/>
      <w:r w:rsidRPr="00742DAA">
        <w:rPr>
          <w:sz w:val="24"/>
          <w:szCs w:val="24"/>
          <w:lang w:val="en-GB"/>
        </w:rPr>
        <w:t>[</w:t>
      </w:r>
      <w:r w:rsidRPr="00742DAA">
        <w:rPr>
          <w:sz w:val="24"/>
          <w:szCs w:val="24"/>
          <w:lang w:val="en-GB"/>
        </w:rPr>
        <w:t>本地</w:t>
      </w:r>
      <w:r w:rsidRPr="00742DAA">
        <w:rPr>
          <w:sz w:val="24"/>
          <w:szCs w:val="24"/>
          <w:lang w:val="en-GB"/>
        </w:rPr>
        <w:t>][</w:t>
      </w:r>
      <w:r w:rsidRPr="00742DAA">
        <w:rPr>
          <w:sz w:val="24"/>
          <w:szCs w:val="24"/>
          <w:lang w:val="en-GB"/>
        </w:rPr>
        <w:t>野生和驯化</w:t>
      </w:r>
      <w:r w:rsidRPr="00742DAA">
        <w:rPr>
          <w:sz w:val="24"/>
          <w:szCs w:val="24"/>
          <w:lang w:val="en-GB"/>
        </w:rPr>
        <w:t>]</w:t>
      </w:r>
      <w:r w:rsidRPr="00742DAA">
        <w:rPr>
          <w:sz w:val="24"/>
          <w:szCs w:val="24"/>
          <w:lang w:val="en-GB"/>
        </w:rPr>
        <w:t>物种种群之间和内部的遗传多样性得到维护</w:t>
      </w:r>
      <w:r w:rsidRPr="00742DAA">
        <w:rPr>
          <w:sz w:val="24"/>
          <w:szCs w:val="24"/>
          <w:lang w:val="en-GB"/>
        </w:rPr>
        <w:t>]</w:t>
      </w:r>
      <w:r w:rsidRPr="00742DAA">
        <w:rPr>
          <w:sz w:val="24"/>
          <w:szCs w:val="24"/>
          <w:lang w:val="en-GB"/>
        </w:rPr>
        <w:t>。</w:t>
      </w:r>
    </w:p>
    <w:p w14:paraId="44B28628" w14:textId="77777777" w:rsidR="00E355B4" w:rsidRPr="00742DAA" w:rsidRDefault="00E355B4" w:rsidP="00E355B4">
      <w:pPr>
        <w:spacing w:before="120" w:line="240" w:lineRule="atLeast"/>
        <w:ind w:right="4"/>
        <w:rPr>
          <w:rFonts w:eastAsia="楷体"/>
          <w:sz w:val="24"/>
          <w:szCs w:val="24"/>
          <w:lang w:val="en-GB"/>
        </w:rPr>
      </w:pPr>
      <w:r w:rsidRPr="00742DAA">
        <w:rPr>
          <w:rFonts w:eastAsia="楷体"/>
          <w:sz w:val="24"/>
          <w:szCs w:val="24"/>
          <w:lang w:val="en-GB"/>
        </w:rPr>
        <w:t>选项</w:t>
      </w:r>
      <w:r w:rsidRPr="00742DAA">
        <w:rPr>
          <w:rFonts w:eastAsia="楷体"/>
          <w:sz w:val="24"/>
          <w:szCs w:val="24"/>
          <w:lang w:val="en-GB"/>
        </w:rPr>
        <w:t xml:space="preserve"> 2 </w:t>
      </w:r>
      <w:r w:rsidRPr="00742DAA">
        <w:rPr>
          <w:rFonts w:eastAsia="楷体"/>
          <w:sz w:val="24"/>
          <w:szCs w:val="24"/>
          <w:vertAlign w:val="superscript"/>
          <w:lang w:val="en-GB"/>
        </w:rPr>
        <w:footnoteReference w:id="37"/>
      </w:r>
    </w:p>
    <w:p w14:paraId="0FD189F8" w14:textId="77777777" w:rsidR="00E355B4" w:rsidRPr="00742DAA" w:rsidRDefault="00E355B4" w:rsidP="00E355B4">
      <w:pPr>
        <w:spacing w:before="120" w:line="240" w:lineRule="atLeast"/>
        <w:ind w:right="4"/>
        <w:rPr>
          <w:sz w:val="24"/>
          <w:szCs w:val="24"/>
          <w:lang w:val="en-GB"/>
        </w:rPr>
      </w:pPr>
      <w:r w:rsidRPr="00742DAA">
        <w:rPr>
          <w:sz w:val="24"/>
          <w:szCs w:val="24"/>
          <w:lang w:val="en-GB"/>
        </w:rPr>
        <w:t>保护生物多样性，生物多样性维护和加强所有</w:t>
      </w:r>
      <w:r w:rsidRPr="00742DAA">
        <w:rPr>
          <w:sz w:val="24"/>
          <w:szCs w:val="24"/>
          <w:lang w:val="en-GB"/>
        </w:rPr>
        <w:t>[</w:t>
      </w:r>
      <w:r w:rsidRPr="00742DAA">
        <w:rPr>
          <w:sz w:val="24"/>
          <w:szCs w:val="24"/>
          <w:lang w:val="en-GB"/>
        </w:rPr>
        <w:t>陆地、淡水、沿海和海洋</w:t>
      </w:r>
      <w:r w:rsidRPr="00742DAA">
        <w:rPr>
          <w:sz w:val="24"/>
          <w:szCs w:val="24"/>
          <w:lang w:val="en-GB"/>
        </w:rPr>
        <w:t>]</w:t>
      </w:r>
      <w:r w:rsidRPr="00742DAA">
        <w:rPr>
          <w:sz w:val="24"/>
          <w:szCs w:val="24"/>
          <w:lang w:val="en-GB"/>
        </w:rPr>
        <w:t>生态系统的</w:t>
      </w:r>
      <w:r w:rsidRPr="00742DAA">
        <w:rPr>
          <w:sz w:val="24"/>
          <w:szCs w:val="24"/>
          <w:lang w:val="en-GB"/>
        </w:rPr>
        <w:t>[</w:t>
      </w:r>
      <w:r w:rsidRPr="00742DAA">
        <w:rPr>
          <w:sz w:val="24"/>
          <w:szCs w:val="24"/>
          <w:lang w:val="en-GB"/>
        </w:rPr>
        <w:t>面积、</w:t>
      </w:r>
      <w:r w:rsidRPr="00742DAA">
        <w:rPr>
          <w:sz w:val="24"/>
          <w:szCs w:val="24"/>
          <w:lang w:val="en-GB"/>
        </w:rPr>
        <w:t>]</w:t>
      </w:r>
      <w:r w:rsidRPr="00742DAA">
        <w:rPr>
          <w:sz w:val="24"/>
          <w:szCs w:val="24"/>
          <w:lang w:val="en-GB"/>
        </w:rPr>
        <w:t>连通性、</w:t>
      </w:r>
      <w:r w:rsidRPr="00742DAA">
        <w:rPr>
          <w:sz w:val="24"/>
          <w:szCs w:val="24"/>
          <w:lang w:val="en-GB"/>
        </w:rPr>
        <w:t>[</w:t>
      </w:r>
      <w:r w:rsidRPr="00742DAA">
        <w:rPr>
          <w:sz w:val="24"/>
          <w:szCs w:val="24"/>
          <w:lang w:val="en-GB"/>
        </w:rPr>
        <w:t>恢复</w:t>
      </w:r>
      <w:r w:rsidRPr="00742DAA">
        <w:rPr>
          <w:sz w:val="24"/>
          <w:szCs w:val="24"/>
          <w:lang w:val="en-GB"/>
        </w:rPr>
        <w:t>]</w:t>
      </w:r>
      <w:r w:rsidRPr="00742DAA">
        <w:rPr>
          <w:sz w:val="24"/>
          <w:szCs w:val="24"/>
          <w:lang w:val="en-GB"/>
        </w:rPr>
        <w:t>和完整性，</w:t>
      </w:r>
      <w:r w:rsidRPr="00742DAA">
        <w:rPr>
          <w:sz w:val="24"/>
          <w:szCs w:val="24"/>
          <w:lang w:val="en-GB"/>
        </w:rPr>
        <w:t>[</w:t>
      </w:r>
      <w:r w:rsidRPr="00742DAA">
        <w:rPr>
          <w:sz w:val="24"/>
          <w:szCs w:val="24"/>
          <w:lang w:val="en-GB"/>
        </w:rPr>
        <w:t>并降低生态系统崩溃的风险</w:t>
      </w:r>
      <w:r w:rsidRPr="00742DAA">
        <w:rPr>
          <w:sz w:val="24"/>
          <w:szCs w:val="24"/>
          <w:lang w:val="en-GB"/>
        </w:rPr>
        <w:t>]</w:t>
      </w:r>
      <w:r w:rsidRPr="00742DAA">
        <w:rPr>
          <w:sz w:val="24"/>
          <w:szCs w:val="24"/>
          <w:lang w:val="en-GB"/>
        </w:rPr>
        <w:t>，</w:t>
      </w:r>
      <w:r w:rsidRPr="00742DAA">
        <w:rPr>
          <w:sz w:val="24"/>
          <w:szCs w:val="24"/>
          <w:lang w:val="en-GB"/>
        </w:rPr>
        <w:t>[</w:t>
      </w:r>
      <w:r w:rsidRPr="00742DAA">
        <w:rPr>
          <w:sz w:val="24"/>
          <w:szCs w:val="24"/>
          <w:lang w:val="en-GB"/>
        </w:rPr>
        <w:t>从现在开始</w:t>
      </w:r>
      <w:r w:rsidRPr="00742DAA">
        <w:rPr>
          <w:sz w:val="24"/>
          <w:szCs w:val="24"/>
          <w:lang w:val="en-GB"/>
        </w:rPr>
        <w:t>]</w:t>
      </w:r>
      <w:r w:rsidRPr="00742DAA">
        <w:rPr>
          <w:sz w:val="24"/>
          <w:szCs w:val="24"/>
          <w:lang w:val="en-GB"/>
        </w:rPr>
        <w:t>制止人为引起的灭绝，</w:t>
      </w:r>
      <w:r w:rsidRPr="00742DAA">
        <w:rPr>
          <w:sz w:val="24"/>
          <w:szCs w:val="24"/>
          <w:lang w:val="en-GB"/>
        </w:rPr>
        <w:t>[</w:t>
      </w:r>
      <w:r w:rsidRPr="00742DAA">
        <w:rPr>
          <w:sz w:val="24"/>
          <w:szCs w:val="24"/>
          <w:lang w:val="en-GB"/>
        </w:rPr>
        <w:t>到</w:t>
      </w:r>
      <w:r w:rsidRPr="00742DAA">
        <w:rPr>
          <w:sz w:val="24"/>
          <w:szCs w:val="24"/>
          <w:lang w:val="en-GB"/>
        </w:rPr>
        <w:t>2050</w:t>
      </w:r>
      <w:r w:rsidRPr="00742DAA">
        <w:rPr>
          <w:sz w:val="24"/>
          <w:szCs w:val="24"/>
          <w:lang w:val="en-GB"/>
        </w:rPr>
        <w:t>年</w:t>
      </w:r>
      <w:r w:rsidRPr="00742DAA">
        <w:rPr>
          <w:rFonts w:hint="eastAsia"/>
          <w:sz w:val="24"/>
          <w:szCs w:val="24"/>
          <w:lang w:val="en-GB"/>
        </w:rPr>
        <w:t>将</w:t>
      </w:r>
      <w:r w:rsidRPr="00742DAA">
        <w:rPr>
          <w:sz w:val="24"/>
          <w:szCs w:val="24"/>
          <w:lang w:val="en-GB"/>
        </w:rPr>
        <w:t>灭绝风险</w:t>
      </w:r>
      <w:r w:rsidRPr="00742DAA">
        <w:rPr>
          <w:sz w:val="24"/>
          <w:szCs w:val="24"/>
          <w:lang w:val="en-GB"/>
        </w:rPr>
        <w:t>[</w:t>
      </w:r>
      <w:r w:rsidRPr="00742DAA">
        <w:rPr>
          <w:sz w:val="24"/>
          <w:szCs w:val="24"/>
          <w:lang w:val="en-GB"/>
        </w:rPr>
        <w:t>降为零</w:t>
      </w:r>
      <w:r w:rsidRPr="00742DAA">
        <w:rPr>
          <w:sz w:val="24"/>
          <w:szCs w:val="24"/>
          <w:lang w:val="en-GB"/>
        </w:rPr>
        <w:t>]</w:t>
      </w:r>
      <w:r w:rsidRPr="00742DAA">
        <w:rPr>
          <w:sz w:val="24"/>
          <w:szCs w:val="24"/>
          <w:lang w:val="en-GB"/>
        </w:rPr>
        <w:t>，支持健康和有复原力的</w:t>
      </w:r>
      <w:r w:rsidRPr="00742DAA">
        <w:rPr>
          <w:sz w:val="24"/>
          <w:szCs w:val="24"/>
          <w:lang w:val="en-GB"/>
        </w:rPr>
        <w:t>[</w:t>
      </w:r>
      <w:r w:rsidRPr="00742DAA">
        <w:rPr>
          <w:sz w:val="24"/>
          <w:szCs w:val="24"/>
          <w:lang w:val="en-GB"/>
        </w:rPr>
        <w:t>本地</w:t>
      </w:r>
      <w:r w:rsidRPr="00742DAA">
        <w:rPr>
          <w:sz w:val="24"/>
          <w:szCs w:val="24"/>
          <w:lang w:val="en-GB"/>
        </w:rPr>
        <w:t>]</w:t>
      </w:r>
      <w:r w:rsidRPr="00742DAA">
        <w:rPr>
          <w:sz w:val="24"/>
          <w:szCs w:val="24"/>
          <w:lang w:val="en-GB"/>
        </w:rPr>
        <w:t>物种种群，维护种群的遗传多样性及其适应潜力</w:t>
      </w:r>
      <w:r w:rsidRPr="00742DAA">
        <w:rPr>
          <w:sz w:val="24"/>
          <w:szCs w:val="24"/>
          <w:lang w:val="en-GB"/>
        </w:rPr>
        <w:t>[</w:t>
      </w:r>
      <w:r w:rsidRPr="00742DAA">
        <w:rPr>
          <w:sz w:val="24"/>
          <w:szCs w:val="24"/>
          <w:lang w:val="en-GB"/>
        </w:rPr>
        <w:t>数值待添加</w:t>
      </w:r>
      <w:r w:rsidRPr="00742DAA">
        <w:rPr>
          <w:sz w:val="24"/>
          <w:szCs w:val="24"/>
          <w:lang w:val="en-GB"/>
        </w:rPr>
        <w:t>]</w:t>
      </w:r>
      <w:r w:rsidRPr="00742DAA">
        <w:rPr>
          <w:rFonts w:hint="eastAsia"/>
          <w:sz w:val="24"/>
          <w:szCs w:val="24"/>
          <w:lang w:val="en-GB"/>
        </w:rPr>
        <w:t>。</w:t>
      </w:r>
    </w:p>
    <w:p w14:paraId="74A6B5F9" w14:textId="77777777" w:rsidR="00E355B4" w:rsidRPr="00742DAA" w:rsidRDefault="00E355B4" w:rsidP="00E355B4">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120" w:line="240" w:lineRule="atLeast"/>
        <w:jc w:val="center"/>
        <w:outlineLvl w:val="2"/>
        <w:rPr>
          <w:b/>
          <w:bCs/>
          <w:iCs/>
          <w:sz w:val="24"/>
          <w:szCs w:val="24"/>
          <w:lang w:val="en-GB"/>
        </w:rPr>
      </w:pPr>
      <w:bookmarkStart w:id="16" w:name="_Toc116986192"/>
      <w:bookmarkStart w:id="17" w:name="_Toc102748772"/>
      <w:r w:rsidRPr="00742DAA">
        <w:rPr>
          <w:b/>
          <w:bCs/>
          <w:iCs/>
          <w:sz w:val="24"/>
          <w:szCs w:val="24"/>
          <w:lang w:val="en-GB"/>
        </w:rPr>
        <w:t>长期目标</w:t>
      </w:r>
      <w:r w:rsidRPr="00742DAA">
        <w:rPr>
          <w:b/>
          <w:bCs/>
          <w:iCs/>
          <w:sz w:val="24"/>
          <w:szCs w:val="24"/>
          <w:lang w:val="en-GB"/>
        </w:rPr>
        <w:t xml:space="preserve"> B</w:t>
      </w:r>
      <w:bookmarkEnd w:id="16"/>
    </w:p>
    <w:bookmarkEnd w:id="17"/>
    <w:p w14:paraId="3AA00B37" w14:textId="77777777" w:rsidR="00E355B4" w:rsidRPr="00742DAA" w:rsidRDefault="00E355B4" w:rsidP="00E355B4">
      <w:pPr>
        <w:spacing w:before="120" w:line="240" w:lineRule="atLeast"/>
        <w:rPr>
          <w:sz w:val="24"/>
          <w:szCs w:val="24"/>
          <w:lang w:val="en-GB"/>
        </w:rPr>
      </w:pPr>
      <w:r w:rsidRPr="00742DAA">
        <w:rPr>
          <w:sz w:val="24"/>
          <w:szCs w:val="24"/>
          <w:lang w:val="en-GB"/>
        </w:rPr>
        <w:t>生物多样性得到</w:t>
      </w:r>
      <w:r w:rsidRPr="00742DAA">
        <w:rPr>
          <w:sz w:val="24"/>
          <w:szCs w:val="24"/>
          <w:lang w:val="en-GB"/>
        </w:rPr>
        <w:t>[</w:t>
      </w:r>
      <w:r w:rsidRPr="00742DAA">
        <w:rPr>
          <w:sz w:val="24"/>
          <w:szCs w:val="24"/>
          <w:lang w:val="en-GB"/>
        </w:rPr>
        <w:t>保护、</w:t>
      </w:r>
      <w:r w:rsidRPr="00742DAA">
        <w:rPr>
          <w:sz w:val="24"/>
          <w:szCs w:val="24"/>
          <w:lang w:val="en-GB"/>
        </w:rPr>
        <w:t>]</w:t>
      </w:r>
      <w:r w:rsidRPr="00742DAA">
        <w:rPr>
          <w:sz w:val="24"/>
          <w:szCs w:val="24"/>
          <w:lang w:val="en-GB"/>
        </w:rPr>
        <w:t>可持续利用和管理，</w:t>
      </w:r>
      <w:r w:rsidRPr="00742DAA">
        <w:rPr>
          <w:sz w:val="24"/>
          <w:szCs w:val="24"/>
          <w:lang w:val="en-GB"/>
        </w:rPr>
        <w:t>[</w:t>
      </w:r>
      <w:r w:rsidRPr="00742DAA">
        <w:rPr>
          <w:sz w:val="24"/>
          <w:szCs w:val="24"/>
          <w:lang w:val="en-GB"/>
        </w:rPr>
        <w:t>考虑到生物多样性的广泛价值，</w:t>
      </w:r>
      <w:r w:rsidRPr="00742DAA">
        <w:rPr>
          <w:sz w:val="24"/>
          <w:szCs w:val="24"/>
          <w:lang w:val="en-GB"/>
        </w:rPr>
        <w:t>]</w:t>
      </w:r>
      <w:r w:rsidRPr="00742DAA">
        <w:rPr>
          <w:sz w:val="24"/>
          <w:szCs w:val="24"/>
          <w:lang w:val="en-GB"/>
        </w:rPr>
        <w:t>自然对人类的贡献，包括生态系统功能和服务的</w:t>
      </w:r>
      <w:r w:rsidRPr="00742DAA">
        <w:rPr>
          <w:sz w:val="24"/>
          <w:szCs w:val="24"/>
          <w:lang w:val="en-GB"/>
        </w:rPr>
        <w:t>[</w:t>
      </w:r>
      <w:r w:rsidRPr="00742DAA">
        <w:rPr>
          <w:sz w:val="24"/>
          <w:szCs w:val="24"/>
          <w:lang w:val="en-GB"/>
        </w:rPr>
        <w:t>长期</w:t>
      </w:r>
      <w:r w:rsidRPr="00742DAA">
        <w:rPr>
          <w:sz w:val="24"/>
          <w:szCs w:val="24"/>
          <w:lang w:val="en-GB"/>
        </w:rPr>
        <w:t>[</w:t>
      </w:r>
      <w:r w:rsidRPr="00742DAA">
        <w:rPr>
          <w:sz w:val="24"/>
          <w:szCs w:val="24"/>
          <w:lang w:val="en-GB"/>
        </w:rPr>
        <w:t>完整性</w:t>
      </w:r>
      <w:r w:rsidRPr="00742DAA">
        <w:rPr>
          <w:sz w:val="24"/>
          <w:szCs w:val="24"/>
          <w:lang w:val="en-GB"/>
        </w:rPr>
        <w:t>][</w:t>
      </w:r>
      <w:r w:rsidRPr="00742DAA">
        <w:rPr>
          <w:sz w:val="24"/>
          <w:szCs w:val="24"/>
          <w:lang w:val="en-GB"/>
        </w:rPr>
        <w:t>健康</w:t>
      </w:r>
      <w:r w:rsidRPr="00742DAA">
        <w:rPr>
          <w:sz w:val="24"/>
          <w:szCs w:val="24"/>
          <w:lang w:val="en-GB"/>
        </w:rPr>
        <w:t>] [</w:t>
      </w:r>
      <w:r w:rsidRPr="00742DAA">
        <w:rPr>
          <w:sz w:val="24"/>
          <w:szCs w:val="24"/>
          <w:lang w:val="en-GB"/>
        </w:rPr>
        <w:t>受到重视</w:t>
      </w:r>
      <w:r w:rsidRPr="00742DAA">
        <w:rPr>
          <w:sz w:val="24"/>
          <w:szCs w:val="24"/>
          <w:lang w:val="en-GB"/>
        </w:rPr>
        <w:t>]</w:t>
      </w:r>
      <w:r w:rsidRPr="00742DAA">
        <w:rPr>
          <w:sz w:val="24"/>
          <w:szCs w:val="24"/>
          <w:lang w:val="en-GB"/>
        </w:rPr>
        <w:t>，</w:t>
      </w:r>
      <w:r w:rsidRPr="00742DAA">
        <w:rPr>
          <w:sz w:val="24"/>
          <w:szCs w:val="24"/>
          <w:lang w:val="en-GB"/>
        </w:rPr>
        <w:t>[</w:t>
      </w:r>
      <w:r w:rsidRPr="00742DAA">
        <w:rPr>
          <w:sz w:val="24"/>
          <w:szCs w:val="24"/>
          <w:lang w:val="en-GB"/>
        </w:rPr>
        <w:t>通过保护</w:t>
      </w:r>
      <w:r w:rsidRPr="00742DAA">
        <w:rPr>
          <w:sz w:val="24"/>
          <w:szCs w:val="24"/>
          <w:lang w:val="en-GB"/>
        </w:rPr>
        <w:t>]</w:t>
      </w:r>
      <w:r w:rsidRPr="00742DAA">
        <w:rPr>
          <w:sz w:val="24"/>
          <w:szCs w:val="24"/>
          <w:lang w:val="en-GB"/>
        </w:rPr>
        <w:t>得到维护和加强，</w:t>
      </w:r>
      <w:r w:rsidRPr="00742DAA">
        <w:rPr>
          <w:sz w:val="24"/>
          <w:szCs w:val="24"/>
          <w:lang w:val="en-GB"/>
        </w:rPr>
        <w:t xml:space="preserve"> [</w:t>
      </w:r>
      <w:r w:rsidRPr="00742DAA">
        <w:rPr>
          <w:sz w:val="24"/>
          <w:szCs w:val="24"/>
          <w:lang w:val="en-GB"/>
        </w:rPr>
        <w:t>特别是在对实现这些贡献最重要的地方，</w:t>
      </w:r>
      <w:r w:rsidRPr="00742DAA">
        <w:rPr>
          <w:sz w:val="24"/>
          <w:szCs w:val="24"/>
          <w:lang w:val="en-GB"/>
        </w:rPr>
        <w:t>] [</w:t>
      </w:r>
      <w:r w:rsidRPr="00742DAA">
        <w:rPr>
          <w:sz w:val="24"/>
          <w:szCs w:val="24"/>
          <w:lang w:val="en-GB"/>
        </w:rPr>
        <w:t>到</w:t>
      </w:r>
      <w:r w:rsidRPr="00742DAA">
        <w:rPr>
          <w:rFonts w:hint="eastAsia"/>
          <w:sz w:val="24"/>
          <w:szCs w:val="24"/>
          <w:lang w:val="en-GB"/>
        </w:rPr>
        <w:t>[</w:t>
      </w:r>
      <w:r w:rsidRPr="00742DAA">
        <w:rPr>
          <w:sz w:val="24"/>
          <w:szCs w:val="24"/>
          <w:lang w:val="en-GB"/>
        </w:rPr>
        <w:t>2030</w:t>
      </w:r>
      <w:r w:rsidRPr="00742DAA">
        <w:rPr>
          <w:sz w:val="24"/>
          <w:szCs w:val="24"/>
          <w:lang w:val="en-GB"/>
        </w:rPr>
        <w:t>年</w:t>
      </w:r>
      <w:r w:rsidRPr="00742DAA">
        <w:rPr>
          <w:rFonts w:hint="eastAsia"/>
          <w:sz w:val="24"/>
          <w:szCs w:val="24"/>
          <w:lang w:val="en-GB"/>
        </w:rPr>
        <w:t>]</w:t>
      </w:r>
      <w:r w:rsidRPr="00742DAA">
        <w:rPr>
          <w:sz w:val="24"/>
          <w:szCs w:val="24"/>
          <w:lang w:val="en-GB"/>
        </w:rPr>
        <w:t>[2050</w:t>
      </w:r>
      <w:r w:rsidRPr="00742DAA">
        <w:rPr>
          <w:rFonts w:hint="eastAsia"/>
          <w:sz w:val="24"/>
          <w:szCs w:val="24"/>
          <w:lang w:val="en-GB"/>
        </w:rPr>
        <w:t>年</w:t>
      </w:r>
      <w:r w:rsidRPr="00742DAA">
        <w:rPr>
          <w:sz w:val="24"/>
          <w:szCs w:val="24"/>
          <w:lang w:val="en-GB"/>
        </w:rPr>
        <w:t>]</w:t>
      </w:r>
      <w:r w:rsidRPr="00742DAA">
        <w:rPr>
          <w:sz w:val="24"/>
          <w:szCs w:val="24"/>
          <w:lang w:val="en-GB"/>
        </w:rPr>
        <w:t>恢复目前正在下降的生态系统</w:t>
      </w:r>
      <w:r w:rsidRPr="00742DAA">
        <w:rPr>
          <w:sz w:val="24"/>
          <w:szCs w:val="24"/>
          <w:lang w:val="en-GB"/>
        </w:rPr>
        <w:t>[</w:t>
      </w:r>
      <w:r w:rsidRPr="00742DAA">
        <w:rPr>
          <w:sz w:val="24"/>
          <w:szCs w:val="24"/>
          <w:lang w:val="en-GB"/>
        </w:rPr>
        <w:t>服务，</w:t>
      </w:r>
      <w:r w:rsidRPr="00742DAA">
        <w:rPr>
          <w:sz w:val="24"/>
          <w:szCs w:val="24"/>
          <w:lang w:val="en-GB"/>
        </w:rPr>
        <w:t>] [</w:t>
      </w:r>
      <w:r w:rsidRPr="00742DAA">
        <w:rPr>
          <w:sz w:val="24"/>
          <w:szCs w:val="24"/>
          <w:lang w:val="en-GB"/>
        </w:rPr>
        <w:t>实现</w:t>
      </w:r>
      <w:r w:rsidRPr="00742DAA">
        <w:rPr>
          <w:sz w:val="24"/>
          <w:szCs w:val="24"/>
          <w:lang w:val="en-GB"/>
        </w:rPr>
        <w:t>][</w:t>
      </w:r>
      <w:r w:rsidRPr="00742DAA">
        <w:rPr>
          <w:sz w:val="24"/>
          <w:szCs w:val="24"/>
          <w:lang w:val="en-GB"/>
        </w:rPr>
        <w:t>支持实现</w:t>
      </w:r>
      <w:r w:rsidRPr="00742DAA">
        <w:rPr>
          <w:sz w:val="24"/>
          <w:szCs w:val="24"/>
          <w:lang w:val="en-GB"/>
        </w:rPr>
        <w:t>][</w:t>
      </w:r>
      <w:r w:rsidRPr="00742DAA">
        <w:rPr>
          <w:sz w:val="24"/>
          <w:szCs w:val="24"/>
          <w:lang w:val="en-GB"/>
        </w:rPr>
        <w:t>全球</w:t>
      </w:r>
      <w:r w:rsidRPr="00742DAA">
        <w:rPr>
          <w:sz w:val="24"/>
          <w:szCs w:val="24"/>
          <w:lang w:val="en-GB"/>
        </w:rPr>
        <w:t>]</w:t>
      </w:r>
      <w:r w:rsidRPr="00742DAA">
        <w:rPr>
          <w:sz w:val="24"/>
          <w:szCs w:val="24"/>
          <w:lang w:val="en-GB"/>
        </w:rPr>
        <w:t>可持续发展</w:t>
      </w:r>
      <w:r w:rsidRPr="00742DAA">
        <w:rPr>
          <w:sz w:val="24"/>
          <w:szCs w:val="24"/>
          <w:lang w:val="en-GB"/>
        </w:rPr>
        <w:t>[</w:t>
      </w:r>
      <w:r w:rsidRPr="00742DAA">
        <w:rPr>
          <w:sz w:val="24"/>
          <w:szCs w:val="24"/>
          <w:lang w:val="en-GB"/>
        </w:rPr>
        <w:t>议程</w:t>
      </w:r>
      <w:r w:rsidRPr="00742DAA">
        <w:rPr>
          <w:sz w:val="24"/>
          <w:szCs w:val="24"/>
          <w:lang w:val="en-GB"/>
        </w:rPr>
        <w:t>][</w:t>
      </w:r>
      <w:r w:rsidRPr="00742DAA">
        <w:rPr>
          <w:sz w:val="24"/>
          <w:szCs w:val="24"/>
          <w:lang w:val="en-GB"/>
        </w:rPr>
        <w:t>目标，</w:t>
      </w:r>
      <w:r w:rsidRPr="00742DAA">
        <w:rPr>
          <w:sz w:val="24"/>
          <w:szCs w:val="24"/>
          <w:lang w:val="en-GB"/>
        </w:rPr>
        <w:t>][</w:t>
      </w:r>
      <w:r w:rsidRPr="00742DAA">
        <w:rPr>
          <w:sz w:val="24"/>
          <w:szCs w:val="24"/>
          <w:lang w:val="en-GB"/>
        </w:rPr>
        <w:t>造福今世后代，</w:t>
      </w:r>
      <w:r w:rsidRPr="00742DAA">
        <w:rPr>
          <w:sz w:val="24"/>
          <w:szCs w:val="24"/>
          <w:lang w:val="en-GB"/>
        </w:rPr>
        <w:t>][</w:t>
      </w:r>
      <w:r w:rsidRPr="00742DAA">
        <w:rPr>
          <w:sz w:val="24"/>
          <w:szCs w:val="24"/>
          <w:lang w:val="en-GB"/>
        </w:rPr>
        <w:t>能够享有安全、清洁、健康和可持续环境的权利，</w:t>
      </w:r>
      <w:r w:rsidRPr="00742DAA">
        <w:rPr>
          <w:sz w:val="24"/>
          <w:szCs w:val="24"/>
          <w:lang w:val="en-GB"/>
        </w:rPr>
        <w:t>][</w:t>
      </w:r>
      <w:r w:rsidRPr="00742DAA">
        <w:rPr>
          <w:sz w:val="24"/>
          <w:szCs w:val="24"/>
          <w:lang w:val="en-GB"/>
        </w:rPr>
        <w:t>认识到安全、清洁、健康和可持续的环境对享有人权至关重要，</w:t>
      </w:r>
      <w:r w:rsidRPr="00742DAA">
        <w:rPr>
          <w:sz w:val="24"/>
          <w:szCs w:val="24"/>
          <w:lang w:val="en-GB"/>
        </w:rPr>
        <w:t>][</w:t>
      </w:r>
      <w:r w:rsidRPr="00742DAA">
        <w:rPr>
          <w:sz w:val="24"/>
          <w:szCs w:val="24"/>
          <w:lang w:val="en-GB"/>
        </w:rPr>
        <w:t>到</w:t>
      </w:r>
      <w:r w:rsidRPr="00742DAA">
        <w:rPr>
          <w:sz w:val="24"/>
          <w:szCs w:val="24"/>
          <w:lang w:val="en-GB"/>
        </w:rPr>
        <w:t>2030</w:t>
      </w:r>
      <w:r w:rsidRPr="00742DAA">
        <w:rPr>
          <w:sz w:val="24"/>
          <w:szCs w:val="24"/>
          <w:lang w:val="en-GB"/>
        </w:rPr>
        <w:t>年</w:t>
      </w:r>
      <w:r w:rsidRPr="00742DAA">
        <w:rPr>
          <w:sz w:val="24"/>
          <w:szCs w:val="24"/>
          <w:lang w:val="en-GB"/>
        </w:rPr>
        <w:t>[</w:t>
      </w:r>
      <w:r w:rsidRPr="00742DAA">
        <w:rPr>
          <w:sz w:val="24"/>
          <w:szCs w:val="24"/>
          <w:lang w:val="en-GB"/>
        </w:rPr>
        <w:t>以公平的方式</w:t>
      </w:r>
      <w:r w:rsidRPr="00742DAA">
        <w:rPr>
          <w:sz w:val="24"/>
          <w:szCs w:val="24"/>
          <w:lang w:val="en-GB"/>
        </w:rPr>
        <w:t>]</w:t>
      </w:r>
      <w:r w:rsidRPr="00742DAA">
        <w:rPr>
          <w:sz w:val="24"/>
          <w:szCs w:val="24"/>
          <w:lang w:val="en-GB"/>
        </w:rPr>
        <w:t>将地球界限内的生态足迹</w:t>
      </w:r>
      <w:r w:rsidRPr="00742DAA">
        <w:rPr>
          <w:sz w:val="24"/>
          <w:szCs w:val="24"/>
          <w:lang w:val="en-GB"/>
        </w:rPr>
        <w:t xml:space="preserve"> </w:t>
      </w:r>
      <w:r w:rsidRPr="00742DAA">
        <w:rPr>
          <w:sz w:val="24"/>
          <w:szCs w:val="24"/>
          <w:lang w:val="en-GB"/>
        </w:rPr>
        <w:t>减少</w:t>
      </w:r>
      <w:r w:rsidRPr="00742DAA">
        <w:rPr>
          <w:sz w:val="24"/>
          <w:szCs w:val="24"/>
          <w:lang w:val="en-GB"/>
        </w:rPr>
        <w:t>[-%]]</w:t>
      </w:r>
      <w:r w:rsidRPr="00742DAA">
        <w:rPr>
          <w:sz w:val="24"/>
          <w:szCs w:val="24"/>
          <w:lang w:val="en-GB"/>
        </w:rPr>
        <w:t>。</w:t>
      </w:r>
    </w:p>
    <w:p w14:paraId="28DB1D44" w14:textId="77777777" w:rsidR="00E355B4" w:rsidRPr="00742DAA" w:rsidRDefault="00E355B4" w:rsidP="00E355B4">
      <w:pPr>
        <w:spacing w:before="120" w:line="240" w:lineRule="atLeast"/>
        <w:rPr>
          <w:sz w:val="24"/>
          <w:szCs w:val="24"/>
          <w:lang w:val="en-GB"/>
        </w:rPr>
      </w:pPr>
    </w:p>
    <w:p w14:paraId="78FE7CD6" w14:textId="77777777" w:rsidR="00E355B4" w:rsidRPr="00742DAA" w:rsidRDefault="00E355B4" w:rsidP="00E355B4">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rFonts w:eastAsia="Times New Roman"/>
          <w:b/>
          <w:bCs/>
          <w:iCs/>
          <w:sz w:val="24"/>
          <w:szCs w:val="24"/>
          <w:lang w:val="en-GB"/>
        </w:rPr>
      </w:pPr>
      <w:bookmarkStart w:id="18" w:name="_Toc116986193"/>
      <w:r w:rsidRPr="00742DAA">
        <w:rPr>
          <w:rFonts w:ascii="宋体" w:hAnsi="宋体" w:cs="宋体" w:hint="eastAsia"/>
          <w:b/>
          <w:bCs/>
          <w:iCs/>
          <w:sz w:val="24"/>
          <w:szCs w:val="24"/>
          <w:lang w:val="en-GB"/>
        </w:rPr>
        <w:t>长期目标</w:t>
      </w:r>
      <w:r w:rsidRPr="00742DAA">
        <w:rPr>
          <w:rFonts w:eastAsia="Times New Roman"/>
          <w:b/>
          <w:bCs/>
          <w:iCs/>
          <w:sz w:val="24"/>
          <w:szCs w:val="24"/>
          <w:lang w:val="en-GB"/>
        </w:rPr>
        <w:t xml:space="preserve"> C</w:t>
      </w:r>
      <w:bookmarkEnd w:id="18"/>
    </w:p>
    <w:p w14:paraId="5608145A" w14:textId="77777777" w:rsidR="00E355B4" w:rsidRPr="00742DAA" w:rsidRDefault="00E355B4" w:rsidP="00E355B4">
      <w:pPr>
        <w:spacing w:before="120" w:line="240" w:lineRule="atLeast"/>
        <w:rPr>
          <w:rFonts w:eastAsia="Times New Roman"/>
          <w:sz w:val="24"/>
          <w:szCs w:val="24"/>
          <w:lang w:val="en-GB"/>
        </w:rPr>
      </w:pPr>
      <w:r w:rsidRPr="00742DAA">
        <w:rPr>
          <w:rFonts w:eastAsia="Times New Roman" w:hint="eastAsia"/>
          <w:sz w:val="24"/>
          <w:szCs w:val="24"/>
          <w:lang w:val="en-GB"/>
        </w:rPr>
        <w:t>[</w:t>
      </w:r>
      <w:r w:rsidRPr="00742DAA">
        <w:rPr>
          <w:rFonts w:ascii="宋体" w:hAnsi="宋体" w:cs="宋体" w:hint="eastAsia"/>
          <w:sz w:val="24"/>
          <w:szCs w:val="24"/>
          <w:lang w:val="en-GB"/>
        </w:rPr>
        <w:t>支持可持续发展目标，</w:t>
      </w:r>
      <w:proofErr w:type="gramStart"/>
      <w:r w:rsidRPr="00742DAA">
        <w:rPr>
          <w:rFonts w:ascii="宋体" w:hAnsi="宋体" w:cs="宋体" w:hint="eastAsia"/>
          <w:sz w:val="24"/>
          <w:szCs w:val="24"/>
          <w:lang w:val="en-GB"/>
        </w:rPr>
        <w:t>按照国际商定的获取和惠益分享文书</w:t>
      </w:r>
      <w:r w:rsidRPr="00742DAA">
        <w:rPr>
          <w:rFonts w:eastAsia="Times New Roman" w:hint="eastAsia"/>
          <w:sz w:val="24"/>
          <w:szCs w:val="24"/>
          <w:lang w:val="en-GB"/>
        </w:rPr>
        <w:t>]</w:t>
      </w:r>
      <w:r w:rsidRPr="00742DAA">
        <w:rPr>
          <w:rFonts w:ascii="宋体" w:hAnsi="宋体" w:cs="宋体" w:hint="eastAsia"/>
          <w:sz w:val="24"/>
          <w:szCs w:val="24"/>
          <w:lang w:val="en-GB"/>
        </w:rPr>
        <w:t>，</w:t>
      </w:r>
      <w:proofErr w:type="gramEnd"/>
      <w:r w:rsidRPr="00742DAA">
        <w:rPr>
          <w:rFonts w:ascii="宋体" w:hAnsi="宋体" w:cs="宋体" w:hint="eastAsia"/>
          <w:sz w:val="24"/>
          <w:szCs w:val="24"/>
          <w:lang w:val="en-GB"/>
        </w:rPr>
        <w:t>通过</w:t>
      </w:r>
      <w:r w:rsidRPr="00742DAA">
        <w:rPr>
          <w:rFonts w:eastAsia="Times New Roman" w:hint="eastAsia"/>
          <w:sz w:val="24"/>
          <w:szCs w:val="24"/>
          <w:lang w:val="en-GB"/>
        </w:rPr>
        <w:t>[</w:t>
      </w:r>
      <w:r w:rsidRPr="00742DAA">
        <w:rPr>
          <w:rFonts w:ascii="宋体" w:hAnsi="宋体" w:cs="宋体" w:hint="eastAsia"/>
          <w:sz w:val="24"/>
          <w:szCs w:val="24"/>
          <w:lang w:val="en-GB"/>
        </w:rPr>
        <w:t>任何形式，酌情</w:t>
      </w:r>
      <w:r w:rsidRPr="00742DAA">
        <w:rPr>
          <w:rFonts w:eastAsia="Times New Roman" w:hint="eastAsia"/>
          <w:sz w:val="24"/>
          <w:szCs w:val="24"/>
          <w:lang w:val="en-GB"/>
        </w:rPr>
        <w:t>]</w:t>
      </w:r>
      <w:r w:rsidRPr="00742DAA">
        <w:rPr>
          <w:rFonts w:ascii="宋体" w:hAnsi="宋体" w:cs="宋体" w:hint="eastAsia"/>
          <w:sz w:val="24"/>
          <w:szCs w:val="24"/>
          <w:lang w:val="en-GB"/>
        </w:rPr>
        <w:t xml:space="preserve"> 公平和公正分享利用遗传</w:t>
      </w:r>
      <w:r w:rsidRPr="00742DAA">
        <w:rPr>
          <w:rFonts w:eastAsia="Times New Roman" w:hint="eastAsia"/>
          <w:sz w:val="24"/>
          <w:szCs w:val="24"/>
          <w:lang w:val="en-GB"/>
        </w:rPr>
        <w:t>[</w:t>
      </w:r>
      <w:r w:rsidRPr="00742DAA">
        <w:rPr>
          <w:rFonts w:ascii="宋体" w:hAnsi="宋体" w:cs="宋体" w:hint="eastAsia"/>
          <w:sz w:val="24"/>
          <w:szCs w:val="24"/>
          <w:lang w:val="en-GB"/>
        </w:rPr>
        <w:t>和生物</w:t>
      </w:r>
      <w:r w:rsidRPr="00742DAA">
        <w:rPr>
          <w:rFonts w:eastAsia="Times New Roman" w:hint="eastAsia"/>
          <w:sz w:val="24"/>
          <w:szCs w:val="24"/>
          <w:lang w:val="en-GB"/>
        </w:rPr>
        <w:t>]</w:t>
      </w:r>
      <w:r w:rsidRPr="00742DAA">
        <w:rPr>
          <w:rFonts w:ascii="宋体" w:hAnsi="宋体" w:cs="宋体" w:hint="eastAsia"/>
          <w:sz w:val="24"/>
          <w:szCs w:val="24"/>
          <w:lang w:val="en-GB"/>
        </w:rPr>
        <w:t>资源、</w:t>
      </w:r>
      <w:r w:rsidRPr="00742DAA">
        <w:rPr>
          <w:rFonts w:eastAsia="Times New Roman" w:hint="eastAsia"/>
          <w:sz w:val="24"/>
          <w:szCs w:val="24"/>
          <w:lang w:val="en-GB"/>
        </w:rPr>
        <w:t>[</w:t>
      </w:r>
      <w:r w:rsidRPr="00742DAA">
        <w:rPr>
          <w:rFonts w:ascii="宋体" w:hAnsi="宋体" w:cs="宋体" w:hint="eastAsia"/>
          <w:sz w:val="24"/>
          <w:szCs w:val="24"/>
          <w:lang w:val="en-GB"/>
        </w:rPr>
        <w:t>衍生产品</w:t>
      </w:r>
      <w:r w:rsidRPr="00742DAA">
        <w:rPr>
          <w:rFonts w:eastAsia="Times New Roman" w:hint="eastAsia"/>
          <w:sz w:val="24"/>
          <w:szCs w:val="24"/>
          <w:lang w:val="en-GB"/>
        </w:rPr>
        <w:t>][</w:t>
      </w:r>
      <w:r w:rsidRPr="00742DAA">
        <w:rPr>
          <w:rFonts w:ascii="宋体" w:hAnsi="宋体" w:cs="宋体" w:hint="eastAsia"/>
          <w:sz w:val="24"/>
          <w:szCs w:val="24"/>
          <w:lang w:val="en-GB"/>
        </w:rPr>
        <w:t>和相关传统知识</w:t>
      </w:r>
      <w:r w:rsidRPr="00742DAA">
        <w:rPr>
          <w:rFonts w:eastAsia="Times New Roman" w:hint="eastAsia"/>
          <w:sz w:val="24"/>
          <w:szCs w:val="24"/>
          <w:lang w:val="en-GB"/>
        </w:rPr>
        <w:t xml:space="preserve">] </w:t>
      </w:r>
      <w:r w:rsidRPr="00742DAA">
        <w:rPr>
          <w:rFonts w:ascii="宋体" w:hAnsi="宋体" w:cs="宋体" w:hint="eastAsia"/>
          <w:sz w:val="24"/>
          <w:szCs w:val="24"/>
          <w:lang w:val="en-GB"/>
        </w:rPr>
        <w:t>，</w:t>
      </w:r>
      <w:r w:rsidRPr="00742DAA">
        <w:rPr>
          <w:rFonts w:eastAsia="Times New Roman" w:hint="eastAsia"/>
          <w:sz w:val="24"/>
          <w:szCs w:val="24"/>
          <w:lang w:val="en-GB"/>
        </w:rPr>
        <w:t>[</w:t>
      </w:r>
      <w:r w:rsidRPr="00742DAA">
        <w:rPr>
          <w:rFonts w:ascii="宋体" w:hAnsi="宋体" w:cs="宋体" w:hint="eastAsia"/>
          <w:sz w:val="24"/>
          <w:szCs w:val="24"/>
          <w:lang w:val="en-GB"/>
        </w:rPr>
        <w:t>包括数字序列信息</w:t>
      </w:r>
      <w:r w:rsidRPr="00742DAA">
        <w:rPr>
          <w:rFonts w:eastAsia="Times New Roman" w:hint="eastAsia"/>
          <w:sz w:val="24"/>
          <w:szCs w:val="24"/>
          <w:lang w:val="en-GB"/>
        </w:rPr>
        <w:t>]</w:t>
      </w:r>
      <w:r w:rsidRPr="00742DAA">
        <w:rPr>
          <w:rFonts w:ascii="宋体" w:hAnsi="宋体" w:cs="宋体" w:hint="eastAsia"/>
          <w:sz w:val="24"/>
          <w:szCs w:val="24"/>
          <w:lang w:val="en-GB"/>
        </w:rPr>
        <w:t>所产生的</w:t>
      </w:r>
      <w:r w:rsidRPr="00742DAA">
        <w:rPr>
          <w:rFonts w:eastAsia="Times New Roman" w:hint="eastAsia"/>
          <w:sz w:val="24"/>
          <w:szCs w:val="24"/>
          <w:lang w:val="en-GB"/>
        </w:rPr>
        <w:t>[</w:t>
      </w:r>
      <w:r w:rsidRPr="00742DAA">
        <w:rPr>
          <w:rFonts w:ascii="宋体" w:hAnsi="宋体" w:cs="宋体" w:hint="eastAsia"/>
          <w:sz w:val="24"/>
          <w:szCs w:val="24"/>
          <w:lang w:val="en-GB"/>
        </w:rPr>
        <w:t>货币和非货币</w:t>
      </w:r>
      <w:r w:rsidRPr="00742DAA">
        <w:rPr>
          <w:rFonts w:eastAsia="Times New Roman" w:hint="eastAsia"/>
          <w:sz w:val="24"/>
          <w:szCs w:val="24"/>
          <w:lang w:val="en-GB"/>
        </w:rPr>
        <w:t>]</w:t>
      </w:r>
      <w:r w:rsidRPr="00742DAA">
        <w:rPr>
          <w:rFonts w:ascii="宋体" w:hAnsi="宋体" w:cs="宋体" w:hint="eastAsia"/>
          <w:sz w:val="24"/>
          <w:szCs w:val="24"/>
          <w:lang w:val="en-GB"/>
        </w:rPr>
        <w:t>惠益</w:t>
      </w:r>
      <w:r w:rsidRPr="00742DAA">
        <w:rPr>
          <w:rFonts w:eastAsia="Times New Roman" w:hint="eastAsia"/>
          <w:sz w:val="24"/>
          <w:szCs w:val="24"/>
          <w:lang w:val="en-GB"/>
        </w:rPr>
        <w:t xml:space="preserve"> [</w:t>
      </w:r>
      <w:r w:rsidRPr="00742DAA">
        <w:rPr>
          <w:rFonts w:ascii="宋体" w:hAnsi="宋体" w:cs="宋体" w:hint="eastAsia"/>
          <w:sz w:val="24"/>
          <w:szCs w:val="24"/>
          <w:lang w:val="en-GB"/>
        </w:rPr>
        <w:t>，尤其是与土著人民和地方社区分享</w:t>
      </w:r>
      <w:r w:rsidRPr="00742DAA">
        <w:rPr>
          <w:rFonts w:eastAsia="Times New Roman" w:hint="eastAsia"/>
          <w:sz w:val="24"/>
          <w:szCs w:val="24"/>
          <w:lang w:val="en-GB"/>
        </w:rPr>
        <w:t>][</w:t>
      </w:r>
      <w:r w:rsidRPr="00742DAA">
        <w:rPr>
          <w:rFonts w:ascii="宋体" w:hAnsi="宋体" w:cs="宋体" w:hint="eastAsia"/>
          <w:sz w:val="24"/>
          <w:szCs w:val="24"/>
          <w:lang w:val="en-GB"/>
        </w:rPr>
        <w:t>及</w:t>
      </w:r>
      <w:r w:rsidRPr="00742DAA">
        <w:rPr>
          <w:rFonts w:eastAsia="Times New Roman" w:hint="eastAsia"/>
          <w:sz w:val="24"/>
          <w:szCs w:val="24"/>
          <w:lang w:val="en-GB"/>
        </w:rPr>
        <w:t>[</w:t>
      </w:r>
      <w:r w:rsidRPr="00742DAA">
        <w:rPr>
          <w:rFonts w:ascii="宋体" w:hAnsi="宋体" w:cs="宋体" w:hint="eastAsia"/>
          <w:sz w:val="24"/>
          <w:szCs w:val="24"/>
          <w:lang w:val="en-GB"/>
        </w:rPr>
        <w:t>大幅</w:t>
      </w:r>
      <w:r w:rsidRPr="00742DAA">
        <w:rPr>
          <w:rFonts w:eastAsia="Times New Roman" w:hint="eastAsia"/>
          <w:sz w:val="24"/>
          <w:szCs w:val="24"/>
          <w:lang w:val="en-GB"/>
        </w:rPr>
        <w:t>]</w:t>
      </w:r>
      <w:r w:rsidRPr="00742DAA">
        <w:rPr>
          <w:rFonts w:ascii="宋体" w:hAnsi="宋体" w:cs="宋体" w:hint="eastAsia"/>
          <w:sz w:val="24"/>
          <w:szCs w:val="24"/>
          <w:lang w:val="en-GB"/>
        </w:rPr>
        <w:t>增加</w:t>
      </w:r>
      <w:r w:rsidRPr="00742DAA">
        <w:rPr>
          <w:rFonts w:eastAsia="Times New Roman" w:hint="eastAsia"/>
          <w:sz w:val="24"/>
          <w:szCs w:val="24"/>
          <w:lang w:val="en-GB"/>
        </w:rPr>
        <w:t>]</w:t>
      </w:r>
      <w:r w:rsidRPr="00742DAA">
        <w:rPr>
          <w:rFonts w:ascii="宋体" w:hAnsi="宋体" w:cs="宋体" w:hint="eastAsia"/>
          <w:sz w:val="24"/>
          <w:szCs w:val="24"/>
          <w:lang w:val="en-GB"/>
        </w:rPr>
        <w:t>，相关传统知识得到适当保护，</w:t>
      </w:r>
      <w:r w:rsidRPr="00742DAA">
        <w:rPr>
          <w:rFonts w:eastAsia="Times New Roman" w:hint="eastAsia"/>
          <w:sz w:val="24"/>
          <w:szCs w:val="24"/>
          <w:lang w:val="en-GB"/>
        </w:rPr>
        <w:t>[</w:t>
      </w:r>
      <w:r w:rsidRPr="00742DAA">
        <w:rPr>
          <w:rFonts w:ascii="宋体" w:hAnsi="宋体" w:cs="宋体" w:hint="eastAsia"/>
          <w:sz w:val="24"/>
          <w:szCs w:val="24"/>
          <w:lang w:val="en-GB"/>
        </w:rPr>
        <w:t>从而促进生物多样性的保护和可持续利用</w:t>
      </w:r>
      <w:r w:rsidRPr="00742DAA">
        <w:rPr>
          <w:rFonts w:eastAsia="Times New Roman" w:hint="eastAsia"/>
          <w:sz w:val="24"/>
          <w:szCs w:val="24"/>
          <w:lang w:val="en-GB"/>
        </w:rPr>
        <w:t>]</w:t>
      </w:r>
      <w:r w:rsidRPr="00742DAA">
        <w:rPr>
          <w:rFonts w:ascii="宋体" w:hAnsi="宋体" w:cs="宋体" w:hint="eastAsia"/>
          <w:sz w:val="24"/>
          <w:szCs w:val="24"/>
          <w:lang w:val="en-GB"/>
        </w:rPr>
        <w:t xml:space="preserve">。 </w:t>
      </w:r>
    </w:p>
    <w:p w14:paraId="0F01AF38" w14:textId="77777777" w:rsidR="00E355B4" w:rsidRPr="00742DAA" w:rsidRDefault="00E355B4" w:rsidP="00E355B4">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rFonts w:eastAsia="Times New Roman"/>
          <w:b/>
          <w:bCs/>
          <w:iCs/>
          <w:sz w:val="24"/>
          <w:szCs w:val="24"/>
          <w:lang w:val="en-GB"/>
        </w:rPr>
      </w:pPr>
      <w:bookmarkStart w:id="19" w:name="_Toc116986194"/>
      <w:r w:rsidRPr="00742DAA">
        <w:rPr>
          <w:rFonts w:ascii="宋体" w:hAnsi="宋体" w:cs="宋体" w:hint="eastAsia"/>
          <w:b/>
          <w:bCs/>
          <w:iCs/>
          <w:sz w:val="24"/>
          <w:szCs w:val="24"/>
          <w:lang w:val="en-GB"/>
        </w:rPr>
        <w:t>长期目标</w:t>
      </w:r>
      <w:r w:rsidRPr="00742DAA">
        <w:rPr>
          <w:rFonts w:eastAsia="Times New Roman"/>
          <w:b/>
          <w:bCs/>
          <w:iCs/>
          <w:sz w:val="24"/>
          <w:szCs w:val="24"/>
          <w:lang w:val="en-GB"/>
        </w:rPr>
        <w:t xml:space="preserve"> D</w:t>
      </w:r>
      <w:bookmarkEnd w:id="19"/>
    </w:p>
    <w:p w14:paraId="4EABA7BF" w14:textId="77777777" w:rsidR="00E355B4" w:rsidRPr="00742DAA" w:rsidRDefault="00E355B4" w:rsidP="00E355B4">
      <w:pPr>
        <w:spacing w:before="120" w:line="240" w:lineRule="atLeast"/>
        <w:jc w:val="left"/>
        <w:rPr>
          <w:rFonts w:eastAsia="楷体"/>
          <w:sz w:val="24"/>
          <w:szCs w:val="24"/>
          <w:lang w:val="en-GB"/>
        </w:rPr>
      </w:pPr>
      <w:r w:rsidRPr="00742DAA">
        <w:rPr>
          <w:rFonts w:ascii="宋体" w:eastAsia="楷体" w:hAnsi="宋体" w:cs="宋体" w:hint="eastAsia"/>
          <w:sz w:val="24"/>
          <w:szCs w:val="24"/>
          <w:lang w:val="en-GB"/>
        </w:rPr>
        <w:t>选项</w:t>
      </w:r>
      <w:r w:rsidRPr="00742DAA">
        <w:rPr>
          <w:rFonts w:eastAsia="楷体" w:hint="eastAsia"/>
          <w:sz w:val="24"/>
          <w:szCs w:val="24"/>
          <w:lang w:val="en-GB"/>
        </w:rPr>
        <w:t>1</w:t>
      </w:r>
    </w:p>
    <w:p w14:paraId="3B21C03D" w14:textId="77777777" w:rsidR="00E355B4" w:rsidRPr="00742DAA" w:rsidRDefault="00E355B4" w:rsidP="00E355B4">
      <w:pPr>
        <w:spacing w:before="120" w:line="240" w:lineRule="atLeast"/>
        <w:jc w:val="left"/>
        <w:rPr>
          <w:rFonts w:ascii="宋体" w:hAnsi="宋体" w:cs="宋体"/>
          <w:sz w:val="24"/>
          <w:szCs w:val="24"/>
          <w:u w:val="single"/>
          <w:lang w:val="en-GB"/>
        </w:rPr>
      </w:pPr>
      <w:r w:rsidRPr="00742DAA">
        <w:rPr>
          <w:rFonts w:eastAsia="Times New Roman" w:hint="eastAsia"/>
          <w:sz w:val="24"/>
          <w:szCs w:val="24"/>
          <w:lang w:val="en-GB"/>
        </w:rPr>
        <w:t>[</w:t>
      </w:r>
      <w:r w:rsidRPr="00742DAA">
        <w:rPr>
          <w:rFonts w:ascii="宋体" w:hAnsi="宋体" w:cs="宋体" w:hint="eastAsia"/>
          <w:sz w:val="24"/>
          <w:szCs w:val="24"/>
          <w:lang w:val="en-GB"/>
        </w:rPr>
        <w:t>根据公约第</w:t>
      </w:r>
      <w:r w:rsidRPr="00742DAA">
        <w:rPr>
          <w:rFonts w:eastAsia="Times New Roman" w:hint="eastAsia"/>
          <w:sz w:val="24"/>
          <w:szCs w:val="24"/>
          <w:lang w:val="en-GB"/>
        </w:rPr>
        <w:t xml:space="preserve"> 20 </w:t>
      </w:r>
      <w:r w:rsidRPr="00742DAA">
        <w:rPr>
          <w:rFonts w:ascii="宋体" w:hAnsi="宋体" w:cs="宋体" w:hint="eastAsia"/>
          <w:sz w:val="24"/>
          <w:szCs w:val="24"/>
          <w:lang w:val="en-GB"/>
        </w:rPr>
        <w:t>条</w:t>
      </w:r>
      <w:proofErr w:type="gramStart"/>
      <w:r w:rsidRPr="00742DAA">
        <w:rPr>
          <w:rFonts w:ascii="宋体" w:hAnsi="宋体" w:cs="宋体" w:hint="eastAsia"/>
          <w:sz w:val="24"/>
          <w:szCs w:val="24"/>
          <w:lang w:val="en-GB"/>
        </w:rPr>
        <w:t>，</w:t>
      </w:r>
      <w:r w:rsidRPr="00742DAA">
        <w:rPr>
          <w:rFonts w:eastAsia="Times New Roman" w:hint="eastAsia"/>
          <w:sz w:val="24"/>
          <w:szCs w:val="24"/>
          <w:lang w:val="en-GB"/>
        </w:rPr>
        <w:t>]</w:t>
      </w:r>
      <w:r w:rsidRPr="00742DAA">
        <w:rPr>
          <w:rFonts w:eastAsia="Times New Roman"/>
          <w:sz w:val="24"/>
          <w:szCs w:val="24"/>
          <w:lang w:val="en-GB"/>
        </w:rPr>
        <w:t xml:space="preserve"> </w:t>
      </w:r>
      <w:r w:rsidRPr="00742DAA">
        <w:rPr>
          <w:rFonts w:eastAsia="Times New Roman" w:hint="eastAsia"/>
          <w:sz w:val="24"/>
          <w:szCs w:val="24"/>
          <w:lang w:val="en-GB"/>
        </w:rPr>
        <w:t xml:space="preserve"> [</w:t>
      </w:r>
      <w:proofErr w:type="gramEnd"/>
      <w:r w:rsidRPr="00742DAA">
        <w:rPr>
          <w:rFonts w:ascii="宋体" w:hAnsi="宋体" w:cs="宋体" w:hint="eastAsia"/>
          <w:sz w:val="24"/>
          <w:szCs w:val="24"/>
          <w:lang w:val="en-GB"/>
        </w:rPr>
        <w:t>使公共和私人资金流动，</w:t>
      </w:r>
      <w:r w:rsidRPr="00742DAA">
        <w:rPr>
          <w:rFonts w:eastAsia="Times New Roman" w:hint="eastAsia"/>
          <w:sz w:val="24"/>
          <w:szCs w:val="24"/>
          <w:lang w:val="en-GB"/>
        </w:rPr>
        <w:t>[</w:t>
      </w:r>
      <w:r w:rsidRPr="00742DAA">
        <w:rPr>
          <w:rFonts w:ascii="宋体" w:hAnsi="宋体" w:cs="宋体" w:hint="eastAsia"/>
          <w:sz w:val="24"/>
          <w:szCs w:val="24"/>
          <w:lang w:val="en-GB"/>
        </w:rPr>
        <w:t>更多</w:t>
      </w:r>
      <w:r w:rsidRPr="00742DAA">
        <w:rPr>
          <w:rFonts w:eastAsia="Times New Roman" w:hint="eastAsia"/>
          <w:sz w:val="24"/>
          <w:szCs w:val="24"/>
          <w:lang w:val="en-GB"/>
        </w:rPr>
        <w:t>[</w:t>
      </w:r>
      <w:r w:rsidRPr="00742DAA">
        <w:rPr>
          <w:rFonts w:ascii="宋体" w:hAnsi="宋体" w:cs="宋体" w:hint="eastAsia"/>
          <w:sz w:val="24"/>
          <w:szCs w:val="24"/>
          <w:lang w:val="en-GB"/>
        </w:rPr>
        <w:t>公共</w:t>
      </w:r>
      <w:r w:rsidRPr="00742DAA">
        <w:rPr>
          <w:rFonts w:eastAsia="Times New Roman" w:hint="eastAsia"/>
          <w:sz w:val="24"/>
          <w:szCs w:val="24"/>
          <w:lang w:val="en-GB"/>
        </w:rPr>
        <w:t>] [</w:t>
      </w:r>
      <w:r w:rsidRPr="00742DAA">
        <w:rPr>
          <w:rFonts w:ascii="宋体" w:hAnsi="宋体" w:cs="宋体" w:hint="eastAsia"/>
          <w:sz w:val="24"/>
          <w:szCs w:val="24"/>
          <w:lang w:val="en-GB"/>
        </w:rPr>
        <w:t>所有</w:t>
      </w:r>
      <w:r w:rsidRPr="00742DAA">
        <w:rPr>
          <w:rFonts w:eastAsia="Times New Roman" w:hint="eastAsia"/>
          <w:sz w:val="24"/>
          <w:szCs w:val="24"/>
          <w:lang w:val="en-GB"/>
        </w:rPr>
        <w:t xml:space="preserve">] </w:t>
      </w:r>
      <w:r w:rsidRPr="00742DAA">
        <w:rPr>
          <w:rFonts w:ascii="宋体" w:hAnsi="宋体" w:cs="宋体" w:hint="eastAsia"/>
          <w:sz w:val="24"/>
          <w:szCs w:val="24"/>
          <w:lang w:val="en-GB"/>
        </w:rPr>
        <w:t>来源的资金与</w:t>
      </w:r>
      <w:r w:rsidRPr="00742DAA">
        <w:rPr>
          <w:rFonts w:eastAsia="Times New Roman" w:hint="eastAsia"/>
          <w:sz w:val="24"/>
          <w:szCs w:val="24"/>
          <w:lang w:val="en-GB"/>
        </w:rPr>
        <w:t xml:space="preserve"> 2050 </w:t>
      </w:r>
      <w:r w:rsidRPr="00742DAA">
        <w:rPr>
          <w:rFonts w:ascii="宋体" w:hAnsi="宋体" w:cs="宋体" w:hint="eastAsia"/>
          <w:sz w:val="24"/>
          <w:szCs w:val="24"/>
          <w:lang w:val="en-GB"/>
        </w:rPr>
        <w:t>年愿景相一致，]</w:t>
      </w:r>
      <w:r w:rsidRPr="00742DAA">
        <w:rPr>
          <w:rFonts w:eastAsia="Times New Roman" w:hint="eastAsia"/>
          <w:sz w:val="24"/>
          <w:szCs w:val="24"/>
          <w:lang w:val="en-GB"/>
        </w:rPr>
        <w:t>] [</w:t>
      </w:r>
      <w:r w:rsidRPr="00742DAA">
        <w:rPr>
          <w:rFonts w:ascii="宋体" w:hAnsi="宋体" w:cs="宋体" w:hint="eastAsia"/>
          <w:sz w:val="24"/>
          <w:szCs w:val="24"/>
          <w:lang w:val="en-GB"/>
        </w:rPr>
        <w:t>将生物多样性有效纳入所有政策和部门的主流，</w:t>
      </w:r>
      <w:r w:rsidRPr="00742DAA">
        <w:rPr>
          <w:rFonts w:eastAsia="Times New Roman" w:hint="eastAsia"/>
          <w:sz w:val="24"/>
          <w:szCs w:val="24"/>
          <w:lang w:val="en-GB"/>
        </w:rPr>
        <w:t>] [</w:t>
      </w:r>
      <w:r w:rsidRPr="00742DAA">
        <w:rPr>
          <w:rFonts w:ascii="宋体" w:hAnsi="宋体" w:cs="宋体" w:hint="eastAsia"/>
          <w:sz w:val="24"/>
          <w:szCs w:val="24"/>
          <w:lang w:val="en-GB"/>
        </w:rPr>
        <w:t>解决</w:t>
      </w:r>
      <w:r w:rsidRPr="00742DAA">
        <w:rPr>
          <w:rFonts w:eastAsia="Times New Roman" w:hint="eastAsia"/>
          <w:sz w:val="24"/>
          <w:szCs w:val="24"/>
          <w:lang w:val="en-GB"/>
        </w:rPr>
        <w:t>] [</w:t>
      </w:r>
      <w:r w:rsidRPr="00742DAA">
        <w:rPr>
          <w:rFonts w:ascii="宋体" w:hAnsi="宋体" w:cs="宋体" w:hint="eastAsia"/>
          <w:sz w:val="24"/>
          <w:szCs w:val="24"/>
          <w:lang w:val="en-GB"/>
        </w:rPr>
        <w:t>确保</w:t>
      </w:r>
      <w:r w:rsidRPr="00742DAA">
        <w:rPr>
          <w:rFonts w:eastAsia="Times New Roman" w:hint="eastAsia"/>
          <w:sz w:val="24"/>
          <w:szCs w:val="24"/>
          <w:lang w:val="en-GB"/>
        </w:rPr>
        <w:t>] [</w:t>
      </w:r>
      <w:r w:rsidRPr="00742DAA">
        <w:rPr>
          <w:rFonts w:ascii="宋体" w:hAnsi="宋体" w:cs="宋体" w:hint="eastAsia"/>
          <w:sz w:val="24"/>
          <w:szCs w:val="24"/>
          <w:lang w:val="en-GB"/>
        </w:rPr>
        <w:t>所有来源的</w:t>
      </w:r>
      <w:r w:rsidRPr="00742DAA">
        <w:rPr>
          <w:rFonts w:eastAsia="Times New Roman" w:hint="eastAsia"/>
          <w:sz w:val="24"/>
          <w:szCs w:val="24"/>
          <w:lang w:val="en-GB"/>
        </w:rPr>
        <w:t>]</w:t>
      </w:r>
      <w:r w:rsidRPr="00742DAA">
        <w:rPr>
          <w:rFonts w:ascii="宋体" w:hAnsi="宋体" w:cs="宋体" w:hint="eastAsia"/>
          <w:sz w:val="24"/>
          <w:szCs w:val="24"/>
          <w:lang w:val="en-GB"/>
        </w:rPr>
        <w:t>全面执行</w:t>
      </w:r>
      <w:r w:rsidRPr="00742DAA">
        <w:rPr>
          <w:rFonts w:eastAsia="Times New Roman" w:hint="eastAsia"/>
          <w:sz w:val="24"/>
          <w:szCs w:val="24"/>
          <w:lang w:val="en-GB"/>
        </w:rPr>
        <w:t xml:space="preserve">2020 </w:t>
      </w:r>
      <w:r w:rsidRPr="00742DAA">
        <w:rPr>
          <w:rFonts w:ascii="宋体" w:hAnsi="宋体" w:cs="宋体" w:hint="eastAsia"/>
          <w:sz w:val="24"/>
          <w:szCs w:val="24"/>
          <w:lang w:val="en-GB"/>
        </w:rPr>
        <w:t>年后全球生物多样性框架的充分执行手段，</w:t>
      </w:r>
      <w:r w:rsidRPr="00742DAA">
        <w:rPr>
          <w:rFonts w:eastAsia="Times New Roman" w:hint="eastAsia"/>
          <w:sz w:val="24"/>
          <w:szCs w:val="24"/>
          <w:lang w:val="en-GB"/>
        </w:rPr>
        <w:t>[</w:t>
      </w:r>
      <w:r w:rsidRPr="00742DAA">
        <w:rPr>
          <w:rFonts w:ascii="宋体" w:hAnsi="宋体" w:cs="宋体" w:hint="eastAsia"/>
          <w:sz w:val="24"/>
          <w:szCs w:val="24"/>
          <w:lang w:val="en-GB"/>
        </w:rPr>
        <w:t>包括财务资源、能力建设</w:t>
      </w:r>
      <w:r w:rsidRPr="00742DAA">
        <w:rPr>
          <w:rFonts w:eastAsia="Times New Roman" w:hint="eastAsia"/>
          <w:sz w:val="24"/>
          <w:szCs w:val="24"/>
          <w:lang w:val="en-GB"/>
        </w:rPr>
        <w:t>[</w:t>
      </w:r>
      <w:r w:rsidRPr="00742DAA">
        <w:rPr>
          <w:rFonts w:ascii="宋体" w:hAnsi="宋体" w:cs="宋体" w:hint="eastAsia"/>
          <w:sz w:val="24"/>
          <w:szCs w:val="24"/>
          <w:lang w:val="en-GB"/>
        </w:rPr>
        <w:t>、科学合作</w:t>
      </w:r>
      <w:r w:rsidRPr="00742DAA">
        <w:rPr>
          <w:rFonts w:eastAsia="Times New Roman" w:hint="eastAsia"/>
          <w:sz w:val="24"/>
          <w:szCs w:val="24"/>
          <w:lang w:val="en-GB"/>
        </w:rPr>
        <w:t>]</w:t>
      </w:r>
      <w:r w:rsidRPr="00742DAA">
        <w:rPr>
          <w:rFonts w:ascii="宋体" w:hAnsi="宋体" w:cs="宋体" w:hint="eastAsia"/>
          <w:sz w:val="24"/>
          <w:szCs w:val="24"/>
          <w:lang w:val="en-GB"/>
        </w:rPr>
        <w:t>以及获得</w:t>
      </w:r>
      <w:r w:rsidRPr="00742DAA">
        <w:rPr>
          <w:rFonts w:ascii="宋体" w:hAnsi="宋体" w:cs="宋体" w:hint="eastAsia"/>
          <w:sz w:val="24"/>
          <w:szCs w:val="24"/>
          <w:lang w:val="en-GB"/>
        </w:rPr>
        <w:lastRenderedPageBreak/>
        <w:t>和转让</w:t>
      </w:r>
      <w:r w:rsidRPr="00742DAA">
        <w:rPr>
          <w:rFonts w:eastAsia="Times New Roman" w:hint="eastAsia"/>
          <w:sz w:val="24"/>
          <w:szCs w:val="24"/>
          <w:lang w:val="en-GB"/>
        </w:rPr>
        <w:t>[</w:t>
      </w:r>
      <w:r w:rsidRPr="00742DAA">
        <w:rPr>
          <w:rFonts w:ascii="宋体" w:hAnsi="宋体" w:cs="宋体" w:hint="eastAsia"/>
          <w:sz w:val="24"/>
          <w:szCs w:val="24"/>
          <w:lang w:val="en-GB"/>
        </w:rPr>
        <w:t>适当的无害环境</w:t>
      </w:r>
      <w:r w:rsidRPr="00742DAA">
        <w:rPr>
          <w:rFonts w:eastAsia="Times New Roman" w:hint="eastAsia"/>
          <w:sz w:val="24"/>
          <w:szCs w:val="24"/>
          <w:lang w:val="en-GB"/>
        </w:rPr>
        <w:t>]</w:t>
      </w:r>
      <w:r w:rsidRPr="00742DAA">
        <w:rPr>
          <w:rFonts w:ascii="宋体" w:hAnsi="宋体" w:cs="宋体" w:hint="eastAsia"/>
          <w:sz w:val="24"/>
          <w:szCs w:val="24"/>
          <w:lang w:val="en-GB"/>
        </w:rPr>
        <w:t>技术</w:t>
      </w:r>
      <w:r w:rsidRPr="00742DAA">
        <w:rPr>
          <w:rFonts w:eastAsia="Times New Roman" w:hint="eastAsia"/>
          <w:sz w:val="24"/>
          <w:szCs w:val="24"/>
          <w:lang w:val="en-GB"/>
        </w:rPr>
        <w:t>][</w:t>
      </w:r>
      <w:r w:rsidRPr="00742DAA">
        <w:rPr>
          <w:rFonts w:ascii="宋体" w:hAnsi="宋体" w:cs="宋体" w:hint="eastAsia"/>
          <w:sz w:val="24"/>
          <w:szCs w:val="24"/>
          <w:lang w:val="en-GB"/>
        </w:rPr>
        <w:t>和资源</w:t>
      </w:r>
      <w:r w:rsidRPr="00742DAA">
        <w:rPr>
          <w:rFonts w:eastAsia="Times New Roman" w:hint="eastAsia"/>
          <w:sz w:val="24"/>
          <w:szCs w:val="24"/>
          <w:lang w:val="en-GB"/>
        </w:rPr>
        <w:t>]</w:t>
      </w:r>
      <w:r w:rsidRPr="00742DAA">
        <w:rPr>
          <w:rFonts w:ascii="宋体" w:hAnsi="宋体" w:cs="宋体" w:hint="eastAsia"/>
          <w:sz w:val="24"/>
          <w:szCs w:val="24"/>
          <w:lang w:val="en-GB"/>
        </w:rPr>
        <w:t>[</w:t>
      </w:r>
      <w:r w:rsidRPr="00742DAA">
        <w:rPr>
          <w:rFonts w:ascii="宋体" w:eastAsia="楷体" w:hAnsi="宋体" w:cs="宋体" w:hint="eastAsia"/>
          <w:sz w:val="24"/>
          <w:szCs w:val="24"/>
          <w:lang w:val="en-GB"/>
        </w:rPr>
        <w:t>数值待补</w:t>
      </w:r>
      <w:r w:rsidRPr="00742DAA">
        <w:rPr>
          <w:rFonts w:eastAsia="Times New Roman" w:hint="eastAsia"/>
          <w:sz w:val="24"/>
          <w:szCs w:val="24"/>
          <w:lang w:val="en-GB"/>
        </w:rPr>
        <w:t>]</w:t>
      </w:r>
      <w:r w:rsidRPr="00742DAA">
        <w:rPr>
          <w:rFonts w:ascii="宋体" w:hAnsi="宋体" w:cs="宋体" w:hint="eastAsia"/>
          <w:sz w:val="24"/>
          <w:szCs w:val="24"/>
          <w:lang w:val="en-GB"/>
        </w:rPr>
        <w:t>，</w:t>
      </w:r>
      <w:r w:rsidRPr="00742DAA">
        <w:rPr>
          <w:rFonts w:eastAsia="Times New Roman" w:hint="eastAsia"/>
          <w:sz w:val="24"/>
          <w:szCs w:val="24"/>
          <w:lang w:val="en-GB"/>
        </w:rPr>
        <w:t>[</w:t>
      </w:r>
      <w:r w:rsidRPr="00742DAA">
        <w:rPr>
          <w:rFonts w:ascii="宋体" w:hAnsi="宋体" w:cs="宋体" w:hint="eastAsia"/>
          <w:sz w:val="24"/>
          <w:szCs w:val="24"/>
          <w:lang w:val="en-GB"/>
        </w:rPr>
        <w:t>缩小生物多样性资金缺口</w:t>
      </w:r>
      <w:r w:rsidRPr="00742DAA">
        <w:rPr>
          <w:rFonts w:eastAsia="Times New Roman" w:hint="eastAsia"/>
          <w:sz w:val="24"/>
          <w:szCs w:val="24"/>
          <w:lang w:val="en-GB"/>
        </w:rPr>
        <w:t>]</w:t>
      </w:r>
      <w:r w:rsidRPr="00742DAA">
        <w:rPr>
          <w:rFonts w:ascii="宋体" w:hAnsi="宋体" w:cs="宋体" w:hint="eastAsia"/>
          <w:sz w:val="24"/>
          <w:szCs w:val="24"/>
          <w:lang w:val="en-GB"/>
        </w:rPr>
        <w:t>，使所有缔约方</w:t>
      </w:r>
      <w:r w:rsidRPr="00742DAA">
        <w:rPr>
          <w:rFonts w:eastAsia="Times New Roman" w:hint="eastAsia"/>
          <w:sz w:val="24"/>
          <w:szCs w:val="24"/>
          <w:lang w:val="en-GB"/>
        </w:rPr>
        <w:t xml:space="preserve"> [</w:t>
      </w:r>
      <w:r w:rsidRPr="00742DAA">
        <w:rPr>
          <w:rFonts w:ascii="宋体" w:hAnsi="宋体" w:cs="宋体" w:hint="eastAsia"/>
          <w:sz w:val="24"/>
          <w:szCs w:val="24"/>
          <w:lang w:val="en-GB"/>
        </w:rPr>
        <w:t>，特别是环境脆弱的发展中国家</w:t>
      </w:r>
      <w:r w:rsidRPr="00742DAA">
        <w:rPr>
          <w:rFonts w:eastAsia="Times New Roman" w:hint="eastAsia"/>
          <w:sz w:val="24"/>
          <w:szCs w:val="24"/>
          <w:lang w:val="en-GB"/>
        </w:rPr>
        <w:t xml:space="preserve"> [</w:t>
      </w:r>
      <w:r w:rsidRPr="00742DAA">
        <w:rPr>
          <w:rFonts w:ascii="宋体" w:hAnsi="宋体" w:cs="宋体" w:hint="eastAsia"/>
          <w:sz w:val="24"/>
          <w:szCs w:val="24"/>
          <w:lang w:val="en-GB"/>
        </w:rPr>
        <w:t>和小岛屿发展中国家</w:t>
      </w:r>
      <w:r w:rsidRPr="00742DAA">
        <w:rPr>
          <w:rFonts w:eastAsia="Times New Roman" w:hint="eastAsia"/>
          <w:sz w:val="24"/>
          <w:szCs w:val="24"/>
          <w:lang w:val="en-GB"/>
        </w:rPr>
        <w:t>]]</w:t>
      </w:r>
      <w:r w:rsidRPr="00742DAA">
        <w:rPr>
          <w:rFonts w:ascii="宋体" w:hAnsi="宋体" w:cs="宋体" w:hint="eastAsia"/>
          <w:sz w:val="24"/>
          <w:szCs w:val="24"/>
          <w:lang w:val="en-GB"/>
        </w:rPr>
        <w:t xml:space="preserve"> </w:t>
      </w:r>
      <w:r w:rsidRPr="00742DAA">
        <w:rPr>
          <w:rFonts w:eastAsia="Times New Roman" w:hint="eastAsia"/>
          <w:sz w:val="24"/>
          <w:szCs w:val="24"/>
          <w:lang w:val="en-GB"/>
        </w:rPr>
        <w:t>[</w:t>
      </w:r>
      <w:r w:rsidRPr="00742DAA">
        <w:rPr>
          <w:rFonts w:ascii="宋体" w:hAnsi="宋体" w:cs="宋体" w:hint="eastAsia"/>
          <w:sz w:val="24"/>
          <w:szCs w:val="24"/>
          <w:lang w:val="en-GB"/>
        </w:rPr>
        <w:t>公平</w:t>
      </w:r>
      <w:r w:rsidRPr="00742DAA">
        <w:rPr>
          <w:rFonts w:eastAsia="Times New Roman" w:hint="eastAsia"/>
          <w:sz w:val="24"/>
          <w:szCs w:val="24"/>
          <w:lang w:val="en-GB"/>
        </w:rPr>
        <w:t>]</w:t>
      </w:r>
      <w:r w:rsidRPr="00742DAA">
        <w:rPr>
          <w:rFonts w:ascii="宋体" w:hAnsi="宋体" w:cs="宋体" w:hint="eastAsia"/>
          <w:sz w:val="24"/>
          <w:szCs w:val="24"/>
          <w:lang w:val="en-GB"/>
        </w:rPr>
        <w:t xml:space="preserve"> 获得这些手段。 </w:t>
      </w:r>
      <w:r w:rsidRPr="00742DAA">
        <w:rPr>
          <w:rFonts w:ascii="宋体" w:hAnsi="宋体" w:cs="宋体"/>
          <w:sz w:val="24"/>
          <w:szCs w:val="24"/>
          <w:lang w:val="en-GB"/>
        </w:rPr>
        <w:t xml:space="preserve"> </w:t>
      </w:r>
    </w:p>
    <w:p w14:paraId="18D8C964" w14:textId="77777777" w:rsidR="00E355B4" w:rsidRPr="00742DAA" w:rsidRDefault="00E355B4" w:rsidP="00E355B4">
      <w:pPr>
        <w:spacing w:before="120" w:line="240" w:lineRule="atLeast"/>
        <w:rPr>
          <w:rFonts w:eastAsia="楷体"/>
          <w:sz w:val="24"/>
          <w:szCs w:val="24"/>
          <w:lang w:val="en-GB"/>
        </w:rPr>
      </w:pPr>
      <w:r w:rsidRPr="00742DAA">
        <w:rPr>
          <w:rFonts w:ascii="宋体" w:eastAsia="楷体" w:hAnsi="宋体" w:cs="宋体" w:hint="eastAsia"/>
          <w:sz w:val="24"/>
          <w:szCs w:val="24"/>
          <w:lang w:val="en-GB"/>
        </w:rPr>
        <w:t>选项</w:t>
      </w:r>
      <w:r w:rsidRPr="00742DAA">
        <w:rPr>
          <w:rFonts w:eastAsia="楷体" w:hint="eastAsia"/>
          <w:sz w:val="24"/>
          <w:szCs w:val="24"/>
          <w:lang w:val="en-GB"/>
        </w:rPr>
        <w:t>2</w:t>
      </w:r>
    </w:p>
    <w:p w14:paraId="4FB2C404" w14:textId="77777777" w:rsidR="00E355B4" w:rsidRPr="00E355B4" w:rsidRDefault="00E355B4" w:rsidP="00E355B4">
      <w:pPr>
        <w:spacing w:before="120" w:line="240" w:lineRule="atLeast"/>
        <w:rPr>
          <w:rFonts w:ascii="宋体" w:hAnsi="宋体" w:cs="宋体"/>
          <w:sz w:val="24"/>
          <w:szCs w:val="24"/>
          <w:lang w:val="en-GB"/>
        </w:rPr>
      </w:pPr>
      <w:r w:rsidRPr="00E355B4">
        <w:rPr>
          <w:rFonts w:eastAsia="Times New Roman" w:hint="eastAsia"/>
          <w:sz w:val="24"/>
          <w:szCs w:val="24"/>
          <w:lang w:val="en-GB"/>
        </w:rPr>
        <w:t>[</w:t>
      </w:r>
      <w:r w:rsidRPr="00E355B4">
        <w:rPr>
          <w:rFonts w:ascii="宋体" w:hAnsi="宋体" w:cs="宋体" w:hint="eastAsia"/>
          <w:sz w:val="24"/>
          <w:szCs w:val="24"/>
          <w:lang w:val="en-GB"/>
        </w:rPr>
        <w:t>所有</w:t>
      </w:r>
      <w:r w:rsidRPr="00E355B4">
        <w:rPr>
          <w:rFonts w:eastAsia="Times New Roman" w:hint="eastAsia"/>
          <w:sz w:val="24"/>
          <w:szCs w:val="24"/>
          <w:lang w:val="en-GB"/>
        </w:rPr>
        <w:t xml:space="preserve">] </w:t>
      </w:r>
      <w:r w:rsidRPr="00E355B4">
        <w:rPr>
          <w:rFonts w:ascii="宋体" w:hAnsi="宋体" w:cs="宋体" w:hint="eastAsia"/>
          <w:sz w:val="24"/>
          <w:szCs w:val="24"/>
          <w:lang w:val="en-GB"/>
        </w:rPr>
        <w:t>缔约方获得和采用全面执行</w:t>
      </w:r>
      <w:r w:rsidRPr="00E355B4">
        <w:rPr>
          <w:rFonts w:eastAsia="Times New Roman" w:hint="eastAsia"/>
          <w:sz w:val="24"/>
          <w:szCs w:val="24"/>
          <w:lang w:val="en-GB"/>
        </w:rPr>
        <w:t xml:space="preserve">2020 </w:t>
      </w:r>
      <w:r w:rsidRPr="00E355B4">
        <w:rPr>
          <w:rFonts w:ascii="宋体" w:hAnsi="宋体" w:cs="宋体" w:hint="eastAsia"/>
          <w:sz w:val="24"/>
          <w:szCs w:val="24"/>
          <w:lang w:val="en-GB"/>
        </w:rPr>
        <w:t>年后全球生物多样性框架的充分执行手段，公共和私人资金流动与</w:t>
      </w:r>
      <w:r w:rsidRPr="00E355B4">
        <w:rPr>
          <w:rFonts w:eastAsia="Times New Roman" w:hint="eastAsia"/>
          <w:sz w:val="24"/>
          <w:szCs w:val="24"/>
          <w:lang w:val="en-GB"/>
        </w:rPr>
        <w:t>2050</w:t>
      </w:r>
      <w:r w:rsidRPr="00E355B4">
        <w:rPr>
          <w:rFonts w:ascii="宋体" w:hAnsi="宋体" w:cs="宋体" w:hint="eastAsia"/>
          <w:sz w:val="24"/>
          <w:szCs w:val="24"/>
          <w:lang w:val="en-GB"/>
        </w:rPr>
        <w:t>年愿景保持一致。</w:t>
      </w:r>
    </w:p>
    <w:p w14:paraId="18169A42" w14:textId="18801F81" w:rsidR="00E355B4" w:rsidRPr="00E355B4" w:rsidRDefault="004C2DB3" w:rsidP="004C2DB3">
      <w:pPr>
        <w:keepNext/>
        <w:suppressLineNumbers/>
        <w:tabs>
          <w:tab w:val="left" w:pos="426"/>
          <w:tab w:val="left" w:pos="720"/>
        </w:tabs>
        <w:suppressAutoHyphens/>
        <w:spacing w:before="120" w:line="240" w:lineRule="atLeast"/>
        <w:ind w:left="360"/>
        <w:jc w:val="center"/>
        <w:outlineLvl w:val="1"/>
        <w:rPr>
          <w:b/>
          <w:bCs/>
          <w:iCs/>
          <w:kern w:val="22"/>
          <w:sz w:val="24"/>
          <w:szCs w:val="24"/>
          <w:lang w:val="en-GB"/>
        </w:rPr>
      </w:pPr>
      <w:bookmarkStart w:id="20" w:name="_Toc116986195"/>
      <w:r>
        <w:rPr>
          <w:b/>
          <w:bCs/>
          <w:iCs/>
          <w:kern w:val="22"/>
          <w:sz w:val="24"/>
          <w:szCs w:val="24"/>
          <w:lang w:val="en-GB"/>
        </w:rPr>
        <w:t>G</w:t>
      </w:r>
      <w:r>
        <w:rPr>
          <w:rFonts w:hint="eastAsia"/>
          <w:b/>
          <w:bCs/>
          <w:iCs/>
          <w:kern w:val="22"/>
          <w:sz w:val="24"/>
          <w:szCs w:val="24"/>
          <w:lang w:val="en-GB"/>
        </w:rPr>
        <w:t>部分</w:t>
      </w:r>
      <w:r>
        <w:rPr>
          <w:rFonts w:hint="eastAsia"/>
          <w:b/>
          <w:bCs/>
          <w:iCs/>
          <w:kern w:val="22"/>
          <w:sz w:val="24"/>
          <w:szCs w:val="24"/>
          <w:lang w:val="en-GB"/>
        </w:rPr>
        <w:t>.</w:t>
      </w:r>
      <w:r>
        <w:rPr>
          <w:b/>
          <w:bCs/>
          <w:iCs/>
          <w:kern w:val="22"/>
          <w:sz w:val="24"/>
          <w:szCs w:val="24"/>
          <w:lang w:val="en-GB"/>
        </w:rPr>
        <w:t xml:space="preserve">  </w:t>
      </w:r>
      <w:r w:rsidR="00E355B4" w:rsidRPr="00E355B4">
        <w:rPr>
          <w:b/>
          <w:bCs/>
          <w:iCs/>
          <w:kern w:val="22"/>
          <w:sz w:val="24"/>
          <w:szCs w:val="24"/>
          <w:lang w:val="en-GB"/>
        </w:rPr>
        <w:t>2030</w:t>
      </w:r>
      <w:r w:rsidR="00E355B4" w:rsidRPr="00E355B4">
        <w:rPr>
          <w:b/>
          <w:bCs/>
          <w:iCs/>
          <w:kern w:val="22"/>
          <w:sz w:val="24"/>
          <w:szCs w:val="24"/>
          <w:lang w:val="en-GB"/>
        </w:rPr>
        <w:t>年行动目标</w:t>
      </w:r>
      <w:r w:rsidR="00E355B4" w:rsidRPr="00E355B4">
        <w:rPr>
          <w:b/>
          <w:bCs/>
          <w:iCs/>
          <w:kern w:val="22"/>
          <w:sz w:val="24"/>
          <w:szCs w:val="24"/>
          <w:vertAlign w:val="superscript"/>
          <w:lang w:val="en-GB" w:eastAsia="en-US"/>
        </w:rPr>
        <w:footnoteReference w:id="38"/>
      </w:r>
      <w:bookmarkEnd w:id="20"/>
    </w:p>
    <w:p w14:paraId="3628906C" w14:textId="77777777" w:rsidR="00E355B4" w:rsidRPr="00E355B4" w:rsidRDefault="00E355B4" w:rsidP="00E355B4">
      <w:pPr>
        <w:tabs>
          <w:tab w:val="num" w:pos="630"/>
        </w:tabs>
        <w:spacing w:before="120" w:line="240" w:lineRule="atLeast"/>
        <w:rPr>
          <w:snapToGrid w:val="0"/>
          <w:kern w:val="22"/>
          <w:sz w:val="24"/>
          <w:szCs w:val="24"/>
          <w:lang w:val="en-GB"/>
        </w:rPr>
      </w:pPr>
      <w:r w:rsidRPr="00E355B4">
        <w:rPr>
          <w:snapToGrid w:val="0"/>
          <w:kern w:val="22"/>
          <w:sz w:val="24"/>
          <w:szCs w:val="24"/>
          <w:lang w:val="en-GB"/>
        </w:rPr>
        <w:t>框</w:t>
      </w:r>
      <w:r w:rsidRPr="00E355B4">
        <w:rPr>
          <w:rFonts w:eastAsia="MS Mincho"/>
          <w:snapToGrid w:val="0"/>
          <w:kern w:val="22"/>
          <w:sz w:val="24"/>
          <w:szCs w:val="24"/>
          <w:lang w:val="en-GB"/>
        </w:rPr>
        <w:t>​</w:t>
      </w:r>
      <w:r w:rsidRPr="00E355B4">
        <w:rPr>
          <w:snapToGrid w:val="0"/>
          <w:kern w:val="22"/>
          <w:sz w:val="24"/>
          <w:szCs w:val="24"/>
          <w:lang w:val="en-GB"/>
        </w:rPr>
        <w:t>架</w:t>
      </w:r>
      <w:r w:rsidRPr="00E355B4">
        <w:rPr>
          <w:rFonts w:eastAsia="MS Mincho"/>
          <w:snapToGrid w:val="0"/>
          <w:kern w:val="22"/>
          <w:sz w:val="24"/>
          <w:szCs w:val="24"/>
          <w:lang w:val="en-GB"/>
        </w:rPr>
        <w:t>​</w:t>
      </w:r>
      <w:r w:rsidRPr="00E355B4">
        <w:rPr>
          <w:snapToGrid w:val="0"/>
          <w:kern w:val="22"/>
          <w:sz w:val="24"/>
          <w:szCs w:val="24"/>
          <w:lang w:val="en-GB"/>
        </w:rPr>
        <w:t>规</w:t>
      </w:r>
      <w:r w:rsidRPr="00E355B4">
        <w:rPr>
          <w:rFonts w:eastAsia="MS Mincho"/>
          <w:snapToGrid w:val="0"/>
          <w:kern w:val="22"/>
          <w:sz w:val="24"/>
          <w:szCs w:val="24"/>
          <w:lang w:val="en-GB"/>
        </w:rPr>
        <w:t>​</w:t>
      </w:r>
      <w:r w:rsidRPr="00E355B4">
        <w:rPr>
          <w:snapToGrid w:val="0"/>
          <w:kern w:val="22"/>
          <w:sz w:val="24"/>
          <w:szCs w:val="24"/>
          <w:lang w:val="en-GB"/>
        </w:rPr>
        <w:t>定</w:t>
      </w:r>
      <w:r w:rsidRPr="00E355B4">
        <w:rPr>
          <w:rFonts w:eastAsia="MS Mincho"/>
          <w:snapToGrid w:val="0"/>
          <w:kern w:val="22"/>
          <w:sz w:val="24"/>
          <w:szCs w:val="24"/>
          <w:lang w:val="en-GB"/>
        </w:rPr>
        <w:t>​</w:t>
      </w:r>
      <w:r w:rsidRPr="00E355B4">
        <w:rPr>
          <w:snapToGrid w:val="0"/>
          <w:kern w:val="22"/>
          <w:sz w:val="24"/>
          <w:szCs w:val="24"/>
          <w:lang w:val="en-GB"/>
        </w:rPr>
        <w:t>了</w:t>
      </w:r>
      <w:r w:rsidRPr="00E355B4">
        <w:rPr>
          <w:rFonts w:eastAsia="MS Mincho"/>
          <w:snapToGrid w:val="0"/>
          <w:kern w:val="22"/>
          <w:sz w:val="24"/>
          <w:szCs w:val="24"/>
          <w:lang w:val="en-GB"/>
        </w:rPr>
        <w:t>​</w:t>
      </w:r>
      <w:r w:rsidRPr="00E355B4">
        <w:rPr>
          <w:snapToGrid w:val="0"/>
          <w:kern w:val="22"/>
          <w:sz w:val="24"/>
          <w:szCs w:val="24"/>
          <w:lang w:val="en-GB"/>
        </w:rPr>
        <w:t>2</w:t>
      </w:r>
      <w:r w:rsidRPr="00E355B4">
        <w:rPr>
          <w:rFonts w:eastAsia="MS Mincho"/>
          <w:snapToGrid w:val="0"/>
          <w:kern w:val="22"/>
          <w:sz w:val="24"/>
          <w:szCs w:val="24"/>
          <w:lang w:val="en-GB"/>
        </w:rPr>
        <w:t>​</w:t>
      </w:r>
      <w:r w:rsidRPr="00E355B4">
        <w:rPr>
          <w:snapToGrid w:val="0"/>
          <w:kern w:val="22"/>
          <w:sz w:val="24"/>
          <w:szCs w:val="24"/>
          <w:lang w:val="en-GB"/>
        </w:rPr>
        <w:t>2</w:t>
      </w:r>
      <w:r w:rsidRPr="00E355B4">
        <w:rPr>
          <w:rFonts w:eastAsia="MS Mincho"/>
          <w:snapToGrid w:val="0"/>
          <w:kern w:val="22"/>
          <w:sz w:val="24"/>
          <w:szCs w:val="24"/>
          <w:lang w:val="en-GB"/>
        </w:rPr>
        <w:t>​</w:t>
      </w:r>
      <w:r w:rsidRPr="00E355B4">
        <w:rPr>
          <w:snapToGrid w:val="0"/>
          <w:kern w:val="22"/>
          <w:sz w:val="24"/>
          <w:szCs w:val="24"/>
          <w:lang w:val="en-GB"/>
        </w:rPr>
        <w:t>个</w:t>
      </w:r>
      <w:r w:rsidRPr="00E355B4">
        <w:rPr>
          <w:rFonts w:eastAsia="MS Mincho"/>
          <w:snapToGrid w:val="0"/>
          <w:kern w:val="22"/>
          <w:sz w:val="24"/>
          <w:szCs w:val="24"/>
          <w:lang w:val="en-GB"/>
        </w:rPr>
        <w:t>​</w:t>
      </w:r>
      <w:r w:rsidRPr="00E355B4">
        <w:rPr>
          <w:snapToGrid w:val="0"/>
          <w:kern w:val="22"/>
          <w:sz w:val="24"/>
          <w:szCs w:val="24"/>
          <w:lang w:val="en-GB"/>
        </w:rPr>
        <w:t>以</w:t>
      </w:r>
      <w:r w:rsidRPr="00E355B4">
        <w:rPr>
          <w:rFonts w:eastAsia="MS Mincho"/>
          <w:snapToGrid w:val="0"/>
          <w:kern w:val="22"/>
          <w:sz w:val="24"/>
          <w:szCs w:val="24"/>
          <w:lang w:val="en-GB"/>
        </w:rPr>
        <w:t>​</w:t>
      </w:r>
      <w:r w:rsidRPr="00E355B4">
        <w:rPr>
          <w:snapToGrid w:val="0"/>
          <w:kern w:val="22"/>
          <w:sz w:val="24"/>
          <w:szCs w:val="24"/>
          <w:lang w:val="en-GB"/>
        </w:rPr>
        <w:t>行</w:t>
      </w:r>
      <w:r w:rsidRPr="00E355B4">
        <w:rPr>
          <w:rFonts w:eastAsia="MS Mincho"/>
          <w:snapToGrid w:val="0"/>
          <w:kern w:val="22"/>
          <w:sz w:val="24"/>
          <w:szCs w:val="24"/>
          <w:lang w:val="en-GB"/>
        </w:rPr>
        <w:t>​</w:t>
      </w:r>
      <w:r w:rsidRPr="00E355B4">
        <w:rPr>
          <w:snapToGrid w:val="0"/>
          <w:kern w:val="22"/>
          <w:sz w:val="24"/>
          <w:szCs w:val="24"/>
          <w:lang w:val="en-GB"/>
        </w:rPr>
        <w:t>动</w:t>
      </w:r>
      <w:r w:rsidRPr="00E355B4">
        <w:rPr>
          <w:rFonts w:eastAsia="MS Mincho"/>
          <w:snapToGrid w:val="0"/>
          <w:kern w:val="22"/>
          <w:sz w:val="24"/>
          <w:szCs w:val="24"/>
          <w:lang w:val="en-GB"/>
        </w:rPr>
        <w:t>​</w:t>
      </w:r>
      <w:r w:rsidRPr="00E355B4">
        <w:rPr>
          <w:snapToGrid w:val="0"/>
          <w:kern w:val="22"/>
          <w:sz w:val="24"/>
          <w:szCs w:val="24"/>
          <w:lang w:val="en-GB"/>
        </w:rPr>
        <w:t>为</w:t>
      </w:r>
      <w:r w:rsidRPr="00E355B4">
        <w:rPr>
          <w:rFonts w:eastAsia="MS Mincho"/>
          <w:snapToGrid w:val="0"/>
          <w:kern w:val="22"/>
          <w:sz w:val="24"/>
          <w:szCs w:val="24"/>
          <w:lang w:val="en-GB"/>
        </w:rPr>
        <w:t>​</w:t>
      </w:r>
      <w:r w:rsidRPr="00E355B4">
        <w:rPr>
          <w:snapToGrid w:val="0"/>
          <w:kern w:val="22"/>
          <w:sz w:val="24"/>
          <w:szCs w:val="24"/>
          <w:lang w:val="en-GB"/>
        </w:rPr>
        <w:t>导</w:t>
      </w:r>
      <w:r w:rsidRPr="00E355B4">
        <w:rPr>
          <w:rFonts w:eastAsia="MS Mincho"/>
          <w:snapToGrid w:val="0"/>
          <w:kern w:val="22"/>
          <w:sz w:val="24"/>
          <w:szCs w:val="24"/>
          <w:lang w:val="en-GB"/>
        </w:rPr>
        <w:t>​</w:t>
      </w:r>
      <w:r w:rsidRPr="00E355B4">
        <w:rPr>
          <w:snapToGrid w:val="0"/>
          <w:kern w:val="22"/>
          <w:sz w:val="24"/>
          <w:szCs w:val="24"/>
          <w:lang w:val="en-GB"/>
        </w:rPr>
        <w:t>向</w:t>
      </w:r>
      <w:r w:rsidRPr="00E355B4">
        <w:rPr>
          <w:rFonts w:eastAsia="MS Mincho"/>
          <w:snapToGrid w:val="0"/>
          <w:kern w:val="22"/>
          <w:sz w:val="24"/>
          <w:szCs w:val="24"/>
          <w:lang w:val="en-GB"/>
        </w:rPr>
        <w:t>​</w:t>
      </w:r>
      <w:r w:rsidRPr="00E355B4">
        <w:rPr>
          <w:snapToGrid w:val="0"/>
          <w:kern w:val="22"/>
          <w:sz w:val="24"/>
          <w:szCs w:val="24"/>
          <w:lang w:val="en-GB"/>
        </w:rPr>
        <w:t>的</w:t>
      </w:r>
      <w:r w:rsidRPr="00E355B4">
        <w:rPr>
          <w:rFonts w:eastAsia="MS Mincho"/>
          <w:snapToGrid w:val="0"/>
          <w:kern w:val="22"/>
          <w:sz w:val="24"/>
          <w:szCs w:val="24"/>
          <w:lang w:val="en-GB"/>
        </w:rPr>
        <w:t>​</w:t>
      </w:r>
      <w:r w:rsidRPr="00E355B4">
        <w:rPr>
          <w:snapToGrid w:val="0"/>
          <w:kern w:val="22"/>
          <w:sz w:val="24"/>
          <w:szCs w:val="24"/>
          <w:lang w:val="en-GB"/>
        </w:rPr>
        <w:t>目</w:t>
      </w:r>
      <w:r w:rsidRPr="00E355B4">
        <w:rPr>
          <w:rFonts w:eastAsia="MS Mincho"/>
          <w:snapToGrid w:val="0"/>
          <w:kern w:val="22"/>
          <w:sz w:val="24"/>
          <w:szCs w:val="24"/>
          <w:lang w:val="en-GB"/>
        </w:rPr>
        <w:t>​</w:t>
      </w:r>
      <w:r w:rsidRPr="00E355B4">
        <w:rPr>
          <w:snapToGrid w:val="0"/>
          <w:kern w:val="22"/>
          <w:sz w:val="24"/>
          <w:szCs w:val="24"/>
          <w:lang w:val="en-GB"/>
        </w:rPr>
        <w:t>标</w:t>
      </w:r>
      <w:r w:rsidRPr="00E355B4">
        <w:rPr>
          <w:rFonts w:eastAsia="MS Mincho"/>
          <w:snapToGrid w:val="0"/>
          <w:kern w:val="22"/>
          <w:sz w:val="24"/>
          <w:szCs w:val="24"/>
          <w:lang w:val="en-GB"/>
        </w:rPr>
        <w:t>​</w:t>
      </w:r>
      <w:r w:rsidRPr="00E355B4">
        <w:rPr>
          <w:snapToGrid w:val="0"/>
          <w:kern w:val="22"/>
          <w:sz w:val="24"/>
          <w:szCs w:val="24"/>
          <w:lang w:val="en-GB"/>
        </w:rPr>
        <w:t>，</w:t>
      </w:r>
      <w:r w:rsidRPr="00E355B4">
        <w:rPr>
          <w:rFonts w:eastAsia="MS Mincho"/>
          <w:snapToGrid w:val="0"/>
          <w:kern w:val="22"/>
          <w:sz w:val="24"/>
          <w:szCs w:val="24"/>
          <w:lang w:val="en-GB"/>
        </w:rPr>
        <w:t>​</w:t>
      </w:r>
      <w:r w:rsidRPr="00E355B4">
        <w:rPr>
          <w:snapToGrid w:val="0"/>
          <w:kern w:val="22"/>
          <w:sz w:val="24"/>
          <w:szCs w:val="24"/>
          <w:lang w:val="en-GB"/>
        </w:rPr>
        <w:t>以</w:t>
      </w:r>
      <w:r w:rsidRPr="00E355B4">
        <w:rPr>
          <w:rFonts w:eastAsia="MS Mincho"/>
          <w:snapToGrid w:val="0"/>
          <w:kern w:val="22"/>
          <w:sz w:val="24"/>
          <w:szCs w:val="24"/>
          <w:lang w:val="en-GB"/>
        </w:rPr>
        <w:t>​</w:t>
      </w:r>
      <w:r w:rsidRPr="00E355B4">
        <w:rPr>
          <w:snapToGrid w:val="0"/>
          <w:kern w:val="22"/>
          <w:sz w:val="24"/>
          <w:szCs w:val="24"/>
          <w:lang w:val="en-GB"/>
        </w:rPr>
        <w:t>供</w:t>
      </w:r>
      <w:r w:rsidRPr="00E355B4">
        <w:rPr>
          <w:rFonts w:eastAsia="MS Mincho"/>
          <w:snapToGrid w:val="0"/>
          <w:kern w:val="22"/>
          <w:sz w:val="24"/>
          <w:szCs w:val="24"/>
          <w:lang w:val="en-GB"/>
        </w:rPr>
        <w:t>​</w:t>
      </w:r>
      <w:r w:rsidRPr="00E355B4">
        <w:rPr>
          <w:snapToGrid w:val="0"/>
          <w:kern w:val="22"/>
          <w:sz w:val="24"/>
          <w:szCs w:val="24"/>
          <w:lang w:val="en-GB"/>
        </w:rPr>
        <w:t>在</w:t>
      </w:r>
      <w:r w:rsidRPr="00E355B4">
        <w:rPr>
          <w:rFonts w:eastAsia="MS Mincho"/>
          <w:snapToGrid w:val="0"/>
          <w:kern w:val="22"/>
          <w:sz w:val="24"/>
          <w:szCs w:val="24"/>
          <w:lang w:val="en-GB"/>
        </w:rPr>
        <w:t>​</w:t>
      </w:r>
      <w:r w:rsidRPr="00E355B4">
        <w:rPr>
          <w:snapToGrid w:val="0"/>
          <w:kern w:val="22"/>
          <w:sz w:val="24"/>
          <w:szCs w:val="24"/>
          <w:lang w:val="en-GB"/>
        </w:rPr>
        <w:t>直</w:t>
      </w:r>
      <w:r w:rsidRPr="00E355B4">
        <w:rPr>
          <w:rFonts w:eastAsia="MS Mincho"/>
          <w:snapToGrid w:val="0"/>
          <w:kern w:val="22"/>
          <w:sz w:val="24"/>
          <w:szCs w:val="24"/>
          <w:lang w:val="en-GB"/>
        </w:rPr>
        <w:t>​</w:t>
      </w:r>
      <w:r w:rsidRPr="00E355B4">
        <w:rPr>
          <w:snapToGrid w:val="0"/>
          <w:kern w:val="22"/>
          <w:sz w:val="24"/>
          <w:szCs w:val="24"/>
          <w:lang w:val="en-GB"/>
        </w:rPr>
        <w:t>至</w:t>
      </w:r>
      <w:r w:rsidRPr="00E355B4">
        <w:rPr>
          <w:rFonts w:eastAsia="MS Mincho"/>
          <w:snapToGrid w:val="0"/>
          <w:kern w:val="22"/>
          <w:sz w:val="24"/>
          <w:szCs w:val="24"/>
          <w:lang w:val="en-GB"/>
        </w:rPr>
        <w:t>​</w:t>
      </w:r>
      <w:r w:rsidRPr="00E355B4">
        <w:rPr>
          <w:snapToGrid w:val="0"/>
          <w:kern w:val="22"/>
          <w:sz w:val="24"/>
          <w:szCs w:val="24"/>
          <w:lang w:val="en-GB"/>
        </w:rPr>
        <w:t>2</w:t>
      </w:r>
      <w:r w:rsidRPr="00E355B4">
        <w:rPr>
          <w:rFonts w:eastAsia="MS Mincho"/>
          <w:snapToGrid w:val="0"/>
          <w:kern w:val="22"/>
          <w:sz w:val="24"/>
          <w:szCs w:val="24"/>
          <w:lang w:val="en-GB"/>
        </w:rPr>
        <w:t>​</w:t>
      </w:r>
      <w:r w:rsidRPr="00E355B4">
        <w:rPr>
          <w:snapToGrid w:val="0"/>
          <w:kern w:val="22"/>
          <w:sz w:val="24"/>
          <w:szCs w:val="24"/>
          <w:lang w:val="en-GB"/>
        </w:rPr>
        <w:t>0</w:t>
      </w:r>
      <w:r w:rsidRPr="00E355B4">
        <w:rPr>
          <w:rFonts w:eastAsia="MS Mincho"/>
          <w:snapToGrid w:val="0"/>
          <w:kern w:val="22"/>
          <w:sz w:val="24"/>
          <w:szCs w:val="24"/>
          <w:lang w:val="en-GB"/>
        </w:rPr>
        <w:t>​</w:t>
      </w:r>
      <w:r w:rsidRPr="00E355B4">
        <w:rPr>
          <w:snapToGrid w:val="0"/>
          <w:kern w:val="22"/>
          <w:sz w:val="24"/>
          <w:szCs w:val="24"/>
          <w:lang w:val="en-GB"/>
        </w:rPr>
        <w:t>3</w:t>
      </w:r>
      <w:r w:rsidRPr="00E355B4">
        <w:rPr>
          <w:rFonts w:eastAsia="MS Mincho"/>
          <w:snapToGrid w:val="0"/>
          <w:kern w:val="22"/>
          <w:sz w:val="24"/>
          <w:szCs w:val="24"/>
          <w:lang w:val="en-GB"/>
        </w:rPr>
        <w:t>​</w:t>
      </w:r>
      <w:r w:rsidRPr="00E355B4">
        <w:rPr>
          <w:snapToGrid w:val="0"/>
          <w:kern w:val="22"/>
          <w:sz w:val="24"/>
          <w:szCs w:val="24"/>
          <w:lang w:val="en-GB"/>
        </w:rPr>
        <w:t>0</w:t>
      </w:r>
      <w:r w:rsidRPr="00E355B4">
        <w:rPr>
          <w:rFonts w:eastAsia="MS Mincho"/>
          <w:snapToGrid w:val="0"/>
          <w:kern w:val="22"/>
          <w:sz w:val="24"/>
          <w:szCs w:val="24"/>
          <w:lang w:val="en-GB"/>
        </w:rPr>
        <w:t>​</w:t>
      </w:r>
      <w:r w:rsidRPr="00E355B4">
        <w:rPr>
          <w:snapToGrid w:val="0"/>
          <w:kern w:val="22"/>
          <w:sz w:val="24"/>
          <w:szCs w:val="24"/>
          <w:lang w:val="en-GB"/>
        </w:rPr>
        <w:t>年</w:t>
      </w:r>
      <w:r w:rsidRPr="00E355B4">
        <w:rPr>
          <w:rFonts w:eastAsia="MS Mincho"/>
          <w:snapToGrid w:val="0"/>
          <w:kern w:val="22"/>
          <w:sz w:val="24"/>
          <w:szCs w:val="24"/>
          <w:lang w:val="en-GB"/>
        </w:rPr>
        <w:t>​</w:t>
      </w:r>
      <w:r w:rsidRPr="00E355B4">
        <w:rPr>
          <w:snapToGrid w:val="0"/>
          <w:kern w:val="22"/>
          <w:sz w:val="24"/>
          <w:szCs w:val="24"/>
          <w:lang w:val="en-GB"/>
        </w:rPr>
        <w:t>的</w:t>
      </w:r>
      <w:r w:rsidRPr="00E355B4">
        <w:rPr>
          <w:rFonts w:eastAsia="MS Mincho"/>
          <w:snapToGrid w:val="0"/>
          <w:kern w:val="22"/>
          <w:sz w:val="24"/>
          <w:szCs w:val="24"/>
          <w:lang w:val="en-GB"/>
        </w:rPr>
        <w:t>​</w:t>
      </w:r>
      <w:r w:rsidRPr="00E355B4">
        <w:rPr>
          <w:snapToGrid w:val="0"/>
          <w:kern w:val="22"/>
          <w:sz w:val="24"/>
          <w:szCs w:val="24"/>
          <w:lang w:val="en-GB"/>
        </w:rPr>
        <w:t>1</w:t>
      </w:r>
      <w:r w:rsidRPr="00E355B4">
        <w:rPr>
          <w:rFonts w:eastAsia="MS Mincho"/>
          <w:snapToGrid w:val="0"/>
          <w:kern w:val="22"/>
          <w:sz w:val="24"/>
          <w:szCs w:val="24"/>
          <w:lang w:val="en-GB"/>
        </w:rPr>
        <w:t>​</w:t>
      </w:r>
      <w:r w:rsidRPr="00E355B4">
        <w:rPr>
          <w:snapToGrid w:val="0"/>
          <w:kern w:val="22"/>
          <w:sz w:val="24"/>
          <w:szCs w:val="24"/>
          <w:lang w:val="en-GB"/>
        </w:rPr>
        <w:t>0</w:t>
      </w:r>
      <w:r w:rsidRPr="00E355B4">
        <w:rPr>
          <w:rFonts w:eastAsia="MS Mincho"/>
          <w:snapToGrid w:val="0"/>
          <w:kern w:val="22"/>
          <w:sz w:val="24"/>
          <w:szCs w:val="24"/>
          <w:lang w:val="en-GB"/>
        </w:rPr>
        <w:t>​</w:t>
      </w:r>
      <w:r w:rsidRPr="00E355B4">
        <w:rPr>
          <w:snapToGrid w:val="0"/>
          <w:kern w:val="22"/>
          <w:sz w:val="24"/>
          <w:szCs w:val="24"/>
          <w:lang w:val="en-GB"/>
        </w:rPr>
        <w:t>年</w:t>
      </w:r>
      <w:r w:rsidRPr="00E355B4">
        <w:rPr>
          <w:rFonts w:eastAsia="MS Mincho"/>
          <w:snapToGrid w:val="0"/>
          <w:kern w:val="22"/>
          <w:sz w:val="24"/>
          <w:szCs w:val="24"/>
          <w:lang w:val="en-GB"/>
        </w:rPr>
        <w:t>​</w:t>
      </w:r>
      <w:r w:rsidRPr="00E355B4">
        <w:rPr>
          <w:snapToGrid w:val="0"/>
          <w:kern w:val="22"/>
          <w:sz w:val="24"/>
          <w:szCs w:val="24"/>
          <w:lang w:val="en-GB"/>
        </w:rPr>
        <w:t>中</w:t>
      </w:r>
      <w:r w:rsidRPr="00E355B4">
        <w:rPr>
          <w:rFonts w:eastAsia="MS Mincho"/>
          <w:snapToGrid w:val="0"/>
          <w:kern w:val="22"/>
          <w:sz w:val="24"/>
          <w:szCs w:val="24"/>
          <w:lang w:val="en-GB"/>
        </w:rPr>
        <w:t>​</w:t>
      </w:r>
      <w:r w:rsidRPr="00E355B4">
        <w:rPr>
          <w:snapToGrid w:val="0"/>
          <w:kern w:val="22"/>
          <w:sz w:val="24"/>
          <w:szCs w:val="24"/>
          <w:lang w:val="en-GB"/>
        </w:rPr>
        <w:t>采</w:t>
      </w:r>
      <w:r w:rsidRPr="00E355B4">
        <w:rPr>
          <w:rFonts w:eastAsia="MS Mincho"/>
          <w:snapToGrid w:val="0"/>
          <w:kern w:val="22"/>
          <w:sz w:val="24"/>
          <w:szCs w:val="24"/>
          <w:lang w:val="en-GB"/>
        </w:rPr>
        <w:t>​</w:t>
      </w:r>
      <w:r w:rsidRPr="00E355B4">
        <w:rPr>
          <w:snapToGrid w:val="0"/>
          <w:kern w:val="22"/>
          <w:sz w:val="24"/>
          <w:szCs w:val="24"/>
          <w:lang w:val="en-GB"/>
        </w:rPr>
        <w:t>取</w:t>
      </w:r>
      <w:r w:rsidRPr="00E355B4">
        <w:rPr>
          <w:rFonts w:eastAsia="MS Mincho"/>
          <w:snapToGrid w:val="0"/>
          <w:kern w:val="22"/>
          <w:sz w:val="24"/>
          <w:szCs w:val="24"/>
          <w:lang w:val="en-GB"/>
        </w:rPr>
        <w:t>​</w:t>
      </w:r>
      <w:r w:rsidRPr="00E355B4">
        <w:rPr>
          <w:snapToGrid w:val="0"/>
          <w:kern w:val="22"/>
          <w:sz w:val="24"/>
          <w:szCs w:val="24"/>
          <w:lang w:val="en-GB"/>
        </w:rPr>
        <w:t>紧</w:t>
      </w:r>
      <w:r w:rsidRPr="00E355B4">
        <w:rPr>
          <w:rFonts w:eastAsia="MS Mincho"/>
          <w:snapToGrid w:val="0"/>
          <w:kern w:val="22"/>
          <w:sz w:val="24"/>
          <w:szCs w:val="24"/>
          <w:lang w:val="en-GB"/>
        </w:rPr>
        <w:t>​</w:t>
      </w:r>
      <w:r w:rsidRPr="00E355B4">
        <w:rPr>
          <w:snapToGrid w:val="0"/>
          <w:kern w:val="22"/>
          <w:sz w:val="24"/>
          <w:szCs w:val="24"/>
          <w:lang w:val="en-GB"/>
        </w:rPr>
        <w:t>迫</w:t>
      </w:r>
      <w:r w:rsidRPr="00E355B4">
        <w:rPr>
          <w:rFonts w:eastAsia="MS Mincho"/>
          <w:snapToGrid w:val="0"/>
          <w:kern w:val="22"/>
          <w:sz w:val="24"/>
          <w:szCs w:val="24"/>
          <w:lang w:val="en-GB"/>
        </w:rPr>
        <w:t>​</w:t>
      </w:r>
      <w:r w:rsidRPr="00E355B4">
        <w:rPr>
          <w:snapToGrid w:val="0"/>
          <w:kern w:val="22"/>
          <w:sz w:val="24"/>
          <w:szCs w:val="24"/>
          <w:lang w:val="en-GB"/>
        </w:rPr>
        <w:t>行</w:t>
      </w:r>
      <w:r w:rsidRPr="00E355B4">
        <w:rPr>
          <w:rFonts w:eastAsia="MS Mincho"/>
          <w:snapToGrid w:val="0"/>
          <w:kern w:val="22"/>
          <w:sz w:val="24"/>
          <w:szCs w:val="24"/>
          <w:lang w:val="en-GB"/>
        </w:rPr>
        <w:t>​</w:t>
      </w:r>
      <w:r w:rsidRPr="00E355B4">
        <w:rPr>
          <w:snapToGrid w:val="0"/>
          <w:kern w:val="22"/>
          <w:sz w:val="24"/>
          <w:szCs w:val="24"/>
          <w:lang w:val="en-GB"/>
        </w:rPr>
        <w:t>动</w:t>
      </w:r>
      <w:r w:rsidRPr="00E355B4">
        <w:rPr>
          <w:rFonts w:eastAsia="MS Mincho"/>
          <w:snapToGrid w:val="0"/>
          <w:kern w:val="22"/>
          <w:sz w:val="24"/>
          <w:szCs w:val="24"/>
          <w:lang w:val="en-GB"/>
        </w:rPr>
        <w:t>​</w:t>
      </w:r>
      <w:r w:rsidRPr="00E355B4">
        <w:rPr>
          <w:snapToGrid w:val="0"/>
          <w:kern w:val="22"/>
          <w:sz w:val="24"/>
          <w:szCs w:val="24"/>
          <w:lang w:val="en-GB"/>
        </w:rPr>
        <w:t>。</w:t>
      </w:r>
      <w:r w:rsidRPr="00E355B4">
        <w:rPr>
          <w:rFonts w:eastAsia="MS Mincho"/>
          <w:snapToGrid w:val="0"/>
          <w:kern w:val="22"/>
          <w:sz w:val="24"/>
          <w:szCs w:val="24"/>
          <w:lang w:val="en-GB"/>
        </w:rPr>
        <w:t>​</w:t>
      </w:r>
      <w:r w:rsidRPr="00E355B4">
        <w:rPr>
          <w:snapToGrid w:val="0"/>
          <w:kern w:val="22"/>
          <w:sz w:val="24"/>
          <w:szCs w:val="24"/>
          <w:lang w:val="en-GB"/>
        </w:rPr>
        <w:t>必</w:t>
      </w:r>
      <w:r w:rsidRPr="00E355B4">
        <w:rPr>
          <w:rFonts w:eastAsia="MS Mincho"/>
          <w:snapToGrid w:val="0"/>
          <w:kern w:val="22"/>
          <w:sz w:val="24"/>
          <w:szCs w:val="24"/>
          <w:lang w:val="en-GB"/>
        </w:rPr>
        <w:t>​</w:t>
      </w:r>
      <w:r w:rsidRPr="00E355B4">
        <w:rPr>
          <w:snapToGrid w:val="0"/>
          <w:kern w:val="22"/>
          <w:sz w:val="24"/>
          <w:szCs w:val="24"/>
          <w:lang w:val="en-GB"/>
        </w:rPr>
        <w:t>需</w:t>
      </w:r>
      <w:r w:rsidRPr="00E355B4">
        <w:rPr>
          <w:rFonts w:eastAsia="MS Mincho"/>
          <w:snapToGrid w:val="0"/>
          <w:kern w:val="22"/>
          <w:sz w:val="24"/>
          <w:szCs w:val="24"/>
          <w:lang w:val="en-GB"/>
        </w:rPr>
        <w:t>​</w:t>
      </w:r>
      <w:r w:rsidRPr="00E355B4">
        <w:rPr>
          <w:snapToGrid w:val="0"/>
          <w:kern w:val="22"/>
          <w:sz w:val="24"/>
          <w:szCs w:val="24"/>
          <w:lang w:val="en-GB"/>
        </w:rPr>
        <w:t>立</w:t>
      </w:r>
      <w:r w:rsidRPr="00E355B4">
        <w:rPr>
          <w:rFonts w:eastAsia="MS Mincho"/>
          <w:snapToGrid w:val="0"/>
          <w:kern w:val="22"/>
          <w:sz w:val="24"/>
          <w:szCs w:val="24"/>
          <w:lang w:val="en-GB"/>
        </w:rPr>
        <w:t>​</w:t>
      </w:r>
      <w:r w:rsidRPr="00E355B4">
        <w:rPr>
          <w:snapToGrid w:val="0"/>
          <w:kern w:val="22"/>
          <w:sz w:val="24"/>
          <w:szCs w:val="24"/>
          <w:lang w:val="en-GB"/>
        </w:rPr>
        <w:t>即</w:t>
      </w:r>
      <w:r w:rsidRPr="00E355B4">
        <w:rPr>
          <w:rFonts w:eastAsia="MS Mincho"/>
          <w:snapToGrid w:val="0"/>
          <w:kern w:val="22"/>
          <w:sz w:val="24"/>
          <w:szCs w:val="24"/>
          <w:lang w:val="en-GB"/>
        </w:rPr>
        <w:t>​</w:t>
      </w:r>
      <w:r w:rsidRPr="00E355B4">
        <w:rPr>
          <w:snapToGrid w:val="0"/>
          <w:kern w:val="22"/>
          <w:sz w:val="24"/>
          <w:szCs w:val="24"/>
          <w:lang w:val="en-GB"/>
        </w:rPr>
        <w:t>发</w:t>
      </w:r>
      <w:r w:rsidRPr="00E355B4">
        <w:rPr>
          <w:rFonts w:eastAsia="MS Mincho"/>
          <w:snapToGrid w:val="0"/>
          <w:kern w:val="22"/>
          <w:sz w:val="24"/>
          <w:szCs w:val="24"/>
          <w:lang w:val="en-GB"/>
        </w:rPr>
        <w:t>​</w:t>
      </w:r>
      <w:r w:rsidRPr="00E355B4">
        <w:rPr>
          <w:snapToGrid w:val="0"/>
          <w:kern w:val="22"/>
          <w:sz w:val="24"/>
          <w:szCs w:val="24"/>
          <w:lang w:val="en-GB"/>
        </w:rPr>
        <w:t>起</w:t>
      </w:r>
      <w:r w:rsidRPr="00E355B4">
        <w:rPr>
          <w:rFonts w:eastAsia="MS Mincho"/>
          <w:snapToGrid w:val="0"/>
          <w:kern w:val="22"/>
          <w:sz w:val="24"/>
          <w:szCs w:val="24"/>
          <w:lang w:val="en-GB"/>
        </w:rPr>
        <w:t>​</w:t>
      </w:r>
      <w:r w:rsidRPr="00E355B4">
        <w:rPr>
          <w:snapToGrid w:val="0"/>
          <w:kern w:val="22"/>
          <w:sz w:val="24"/>
          <w:szCs w:val="24"/>
          <w:lang w:val="en-GB"/>
        </w:rPr>
        <w:t>每</w:t>
      </w:r>
      <w:r w:rsidRPr="00E355B4">
        <w:rPr>
          <w:rFonts w:eastAsia="MS Mincho"/>
          <w:snapToGrid w:val="0"/>
          <w:kern w:val="22"/>
          <w:sz w:val="24"/>
          <w:szCs w:val="24"/>
          <w:lang w:val="en-GB"/>
        </w:rPr>
        <w:t>​</w:t>
      </w:r>
      <w:r w:rsidRPr="00E355B4">
        <w:rPr>
          <w:snapToGrid w:val="0"/>
          <w:kern w:val="22"/>
          <w:sz w:val="24"/>
          <w:szCs w:val="24"/>
          <w:lang w:val="en-GB"/>
        </w:rPr>
        <w:t>一</w:t>
      </w:r>
      <w:r w:rsidRPr="00E355B4">
        <w:rPr>
          <w:rFonts w:eastAsia="MS Mincho"/>
          <w:snapToGrid w:val="0"/>
          <w:kern w:val="22"/>
          <w:sz w:val="24"/>
          <w:szCs w:val="24"/>
          <w:lang w:val="en-GB"/>
        </w:rPr>
        <w:t>​</w:t>
      </w:r>
      <w:r w:rsidRPr="00E355B4">
        <w:rPr>
          <w:snapToGrid w:val="0"/>
          <w:kern w:val="22"/>
          <w:sz w:val="24"/>
          <w:szCs w:val="24"/>
          <w:lang w:val="en-GB"/>
        </w:rPr>
        <w:t>项</w:t>
      </w:r>
      <w:r w:rsidRPr="00E355B4">
        <w:rPr>
          <w:rFonts w:eastAsia="MS Mincho"/>
          <w:snapToGrid w:val="0"/>
          <w:kern w:val="22"/>
          <w:sz w:val="24"/>
          <w:szCs w:val="24"/>
          <w:lang w:val="en-GB"/>
        </w:rPr>
        <w:t>​</w:t>
      </w:r>
      <w:r w:rsidRPr="00E355B4">
        <w:rPr>
          <w:snapToGrid w:val="0"/>
          <w:kern w:val="22"/>
          <w:sz w:val="24"/>
          <w:szCs w:val="24"/>
          <w:lang w:val="en-GB"/>
        </w:rPr>
        <w:t>行</w:t>
      </w:r>
      <w:r w:rsidRPr="00E355B4">
        <w:rPr>
          <w:rFonts w:eastAsia="MS Mincho"/>
          <w:snapToGrid w:val="0"/>
          <w:kern w:val="22"/>
          <w:sz w:val="24"/>
          <w:szCs w:val="24"/>
          <w:lang w:val="en-GB"/>
        </w:rPr>
        <w:t>​</w:t>
      </w:r>
      <w:r w:rsidRPr="00E355B4">
        <w:rPr>
          <w:snapToGrid w:val="0"/>
          <w:kern w:val="22"/>
          <w:sz w:val="24"/>
          <w:szCs w:val="24"/>
          <w:lang w:val="en-GB"/>
        </w:rPr>
        <w:t>动</w:t>
      </w:r>
      <w:r w:rsidRPr="00E355B4">
        <w:rPr>
          <w:rFonts w:eastAsia="MS Mincho"/>
          <w:snapToGrid w:val="0"/>
          <w:kern w:val="22"/>
          <w:sz w:val="24"/>
          <w:szCs w:val="24"/>
          <w:lang w:val="en-GB"/>
        </w:rPr>
        <w:t>​</w:t>
      </w:r>
      <w:r w:rsidRPr="00E355B4">
        <w:rPr>
          <w:snapToGrid w:val="0"/>
          <w:kern w:val="22"/>
          <w:sz w:val="24"/>
          <w:szCs w:val="24"/>
          <w:lang w:val="en-GB"/>
        </w:rPr>
        <w:t>目</w:t>
      </w:r>
      <w:r w:rsidRPr="00E355B4">
        <w:rPr>
          <w:rFonts w:eastAsia="MS Mincho"/>
          <w:snapToGrid w:val="0"/>
          <w:kern w:val="22"/>
          <w:sz w:val="24"/>
          <w:szCs w:val="24"/>
          <w:lang w:val="en-GB"/>
        </w:rPr>
        <w:t>​</w:t>
      </w:r>
      <w:r w:rsidRPr="00E355B4">
        <w:rPr>
          <w:snapToGrid w:val="0"/>
          <w:kern w:val="22"/>
          <w:sz w:val="24"/>
          <w:szCs w:val="24"/>
          <w:lang w:val="en-GB"/>
        </w:rPr>
        <w:t>标</w:t>
      </w:r>
      <w:r w:rsidRPr="00E355B4">
        <w:rPr>
          <w:rFonts w:eastAsia="MS Mincho"/>
          <w:snapToGrid w:val="0"/>
          <w:kern w:val="22"/>
          <w:sz w:val="24"/>
          <w:szCs w:val="24"/>
          <w:lang w:val="en-GB"/>
        </w:rPr>
        <w:t>​</w:t>
      </w:r>
      <w:r w:rsidRPr="00E355B4">
        <w:rPr>
          <w:snapToGrid w:val="0"/>
          <w:kern w:val="22"/>
          <w:sz w:val="24"/>
          <w:szCs w:val="24"/>
          <w:lang w:val="en-GB"/>
        </w:rPr>
        <w:t>中</w:t>
      </w:r>
      <w:r w:rsidRPr="00E355B4">
        <w:rPr>
          <w:rFonts w:eastAsia="MS Mincho"/>
          <w:snapToGrid w:val="0"/>
          <w:kern w:val="22"/>
          <w:sz w:val="24"/>
          <w:szCs w:val="24"/>
          <w:lang w:val="en-GB"/>
        </w:rPr>
        <w:t>​</w:t>
      </w:r>
      <w:r w:rsidRPr="00E355B4">
        <w:rPr>
          <w:snapToGrid w:val="0"/>
          <w:kern w:val="22"/>
          <w:sz w:val="24"/>
          <w:szCs w:val="24"/>
          <w:lang w:val="en-GB"/>
        </w:rPr>
        <w:t>规</w:t>
      </w:r>
      <w:r w:rsidRPr="00E355B4">
        <w:rPr>
          <w:rFonts w:eastAsia="MS Mincho"/>
          <w:snapToGrid w:val="0"/>
          <w:kern w:val="22"/>
          <w:sz w:val="24"/>
          <w:szCs w:val="24"/>
          <w:lang w:val="en-GB"/>
        </w:rPr>
        <w:t>​</w:t>
      </w:r>
      <w:r w:rsidRPr="00E355B4">
        <w:rPr>
          <w:snapToGrid w:val="0"/>
          <w:kern w:val="22"/>
          <w:sz w:val="24"/>
          <w:szCs w:val="24"/>
          <w:lang w:val="en-GB"/>
        </w:rPr>
        <w:t>定</w:t>
      </w:r>
      <w:r w:rsidRPr="00E355B4">
        <w:rPr>
          <w:rFonts w:eastAsia="MS Mincho"/>
          <w:snapToGrid w:val="0"/>
          <w:kern w:val="22"/>
          <w:sz w:val="24"/>
          <w:szCs w:val="24"/>
          <w:lang w:val="en-GB"/>
        </w:rPr>
        <w:t>​</w:t>
      </w:r>
      <w:r w:rsidRPr="00E355B4">
        <w:rPr>
          <w:snapToGrid w:val="0"/>
          <w:kern w:val="22"/>
          <w:sz w:val="24"/>
          <w:szCs w:val="24"/>
          <w:lang w:val="en-GB"/>
        </w:rPr>
        <w:t>的</w:t>
      </w:r>
      <w:r w:rsidRPr="00E355B4">
        <w:rPr>
          <w:rFonts w:eastAsia="MS Mincho"/>
          <w:snapToGrid w:val="0"/>
          <w:kern w:val="22"/>
          <w:sz w:val="24"/>
          <w:szCs w:val="24"/>
          <w:lang w:val="en-GB"/>
        </w:rPr>
        <w:t>​</w:t>
      </w:r>
      <w:r w:rsidRPr="00E355B4">
        <w:rPr>
          <w:snapToGrid w:val="0"/>
          <w:kern w:val="22"/>
          <w:sz w:val="24"/>
          <w:szCs w:val="24"/>
          <w:lang w:val="en-GB"/>
        </w:rPr>
        <w:t>行</w:t>
      </w:r>
      <w:r w:rsidRPr="00E355B4">
        <w:rPr>
          <w:rFonts w:eastAsia="MS Mincho"/>
          <w:snapToGrid w:val="0"/>
          <w:kern w:val="22"/>
          <w:sz w:val="24"/>
          <w:szCs w:val="24"/>
          <w:lang w:val="en-GB"/>
        </w:rPr>
        <w:t>​</w:t>
      </w:r>
      <w:r w:rsidRPr="00E355B4">
        <w:rPr>
          <w:snapToGrid w:val="0"/>
          <w:kern w:val="22"/>
          <w:sz w:val="24"/>
          <w:szCs w:val="24"/>
          <w:lang w:val="en-GB"/>
        </w:rPr>
        <w:t>动</w:t>
      </w:r>
      <w:r w:rsidRPr="00E355B4">
        <w:rPr>
          <w:rFonts w:eastAsia="MS Mincho"/>
          <w:snapToGrid w:val="0"/>
          <w:kern w:val="22"/>
          <w:sz w:val="24"/>
          <w:szCs w:val="24"/>
          <w:lang w:val="en-GB"/>
        </w:rPr>
        <w:t>​</w:t>
      </w:r>
      <w:r w:rsidRPr="00E355B4">
        <w:rPr>
          <w:snapToGrid w:val="0"/>
          <w:kern w:val="22"/>
          <w:sz w:val="24"/>
          <w:szCs w:val="24"/>
          <w:lang w:val="en-GB"/>
        </w:rPr>
        <w:t>，</w:t>
      </w:r>
      <w:r w:rsidRPr="00E355B4">
        <w:rPr>
          <w:rFonts w:eastAsia="MS Mincho"/>
          <w:snapToGrid w:val="0"/>
          <w:kern w:val="22"/>
          <w:sz w:val="24"/>
          <w:szCs w:val="24"/>
          <w:lang w:val="en-GB"/>
        </w:rPr>
        <w:t>​</w:t>
      </w:r>
      <w:r w:rsidRPr="00E355B4">
        <w:rPr>
          <w:snapToGrid w:val="0"/>
          <w:kern w:val="22"/>
          <w:sz w:val="24"/>
          <w:szCs w:val="24"/>
          <w:lang w:val="en-GB"/>
        </w:rPr>
        <w:t>最</w:t>
      </w:r>
      <w:r w:rsidRPr="00E355B4">
        <w:rPr>
          <w:rFonts w:eastAsia="MS Mincho"/>
          <w:snapToGrid w:val="0"/>
          <w:kern w:val="22"/>
          <w:sz w:val="24"/>
          <w:szCs w:val="24"/>
          <w:lang w:val="en-GB"/>
        </w:rPr>
        <w:t>​</w:t>
      </w:r>
      <w:r w:rsidRPr="00E355B4">
        <w:rPr>
          <w:snapToGrid w:val="0"/>
          <w:kern w:val="22"/>
          <w:sz w:val="24"/>
          <w:szCs w:val="24"/>
          <w:lang w:val="en-GB"/>
        </w:rPr>
        <w:t>迟</w:t>
      </w:r>
      <w:r w:rsidRPr="00E355B4">
        <w:rPr>
          <w:rFonts w:eastAsia="MS Mincho"/>
          <w:snapToGrid w:val="0"/>
          <w:kern w:val="22"/>
          <w:sz w:val="24"/>
          <w:szCs w:val="24"/>
          <w:lang w:val="en-GB"/>
        </w:rPr>
        <w:t>​</w:t>
      </w:r>
      <w:r w:rsidRPr="00E355B4">
        <w:rPr>
          <w:snapToGrid w:val="0"/>
          <w:kern w:val="22"/>
          <w:sz w:val="24"/>
          <w:szCs w:val="24"/>
          <w:lang w:val="en-GB"/>
        </w:rPr>
        <w:t>在</w:t>
      </w:r>
      <w:r w:rsidRPr="00E355B4">
        <w:rPr>
          <w:rFonts w:eastAsia="MS Mincho"/>
          <w:snapToGrid w:val="0"/>
          <w:kern w:val="22"/>
          <w:sz w:val="24"/>
          <w:szCs w:val="24"/>
          <w:lang w:val="en-GB"/>
        </w:rPr>
        <w:t>​</w:t>
      </w:r>
      <w:r w:rsidRPr="00E355B4">
        <w:rPr>
          <w:snapToGrid w:val="0"/>
          <w:kern w:val="22"/>
          <w:sz w:val="24"/>
          <w:szCs w:val="24"/>
          <w:lang w:val="en-GB"/>
        </w:rPr>
        <w:t>2</w:t>
      </w:r>
      <w:r w:rsidRPr="00E355B4">
        <w:rPr>
          <w:rFonts w:eastAsia="MS Mincho"/>
          <w:snapToGrid w:val="0"/>
          <w:kern w:val="22"/>
          <w:sz w:val="24"/>
          <w:szCs w:val="24"/>
          <w:lang w:val="en-GB"/>
        </w:rPr>
        <w:t>​</w:t>
      </w:r>
      <w:r w:rsidRPr="00E355B4">
        <w:rPr>
          <w:snapToGrid w:val="0"/>
          <w:kern w:val="22"/>
          <w:sz w:val="24"/>
          <w:szCs w:val="24"/>
          <w:lang w:val="en-GB"/>
        </w:rPr>
        <w:t>0</w:t>
      </w:r>
      <w:r w:rsidRPr="00E355B4">
        <w:rPr>
          <w:rFonts w:eastAsia="MS Mincho"/>
          <w:snapToGrid w:val="0"/>
          <w:kern w:val="22"/>
          <w:sz w:val="24"/>
          <w:szCs w:val="24"/>
          <w:lang w:val="en-GB"/>
        </w:rPr>
        <w:t>​</w:t>
      </w:r>
      <w:r w:rsidRPr="00E355B4">
        <w:rPr>
          <w:snapToGrid w:val="0"/>
          <w:kern w:val="22"/>
          <w:sz w:val="24"/>
          <w:szCs w:val="24"/>
          <w:lang w:val="en-GB"/>
        </w:rPr>
        <w:t>3</w:t>
      </w:r>
      <w:r w:rsidRPr="00E355B4">
        <w:rPr>
          <w:rFonts w:eastAsia="MS Mincho"/>
          <w:snapToGrid w:val="0"/>
          <w:kern w:val="22"/>
          <w:sz w:val="24"/>
          <w:szCs w:val="24"/>
          <w:lang w:val="en-GB"/>
        </w:rPr>
        <w:t>​</w:t>
      </w:r>
      <w:r w:rsidRPr="00E355B4">
        <w:rPr>
          <w:snapToGrid w:val="0"/>
          <w:kern w:val="22"/>
          <w:sz w:val="24"/>
          <w:szCs w:val="24"/>
          <w:lang w:val="en-GB"/>
        </w:rPr>
        <w:t>0</w:t>
      </w:r>
      <w:r w:rsidRPr="00E355B4">
        <w:rPr>
          <w:rFonts w:eastAsia="MS Mincho"/>
          <w:snapToGrid w:val="0"/>
          <w:kern w:val="22"/>
          <w:sz w:val="24"/>
          <w:szCs w:val="24"/>
          <w:lang w:val="en-GB"/>
        </w:rPr>
        <w:t>​</w:t>
      </w:r>
      <w:r w:rsidRPr="00E355B4">
        <w:rPr>
          <w:snapToGrid w:val="0"/>
          <w:kern w:val="22"/>
          <w:sz w:val="24"/>
          <w:szCs w:val="24"/>
          <w:lang w:val="en-GB"/>
        </w:rPr>
        <w:t>年</w:t>
      </w:r>
      <w:r w:rsidRPr="00E355B4">
        <w:rPr>
          <w:rFonts w:eastAsia="MS Mincho"/>
          <w:snapToGrid w:val="0"/>
          <w:kern w:val="22"/>
          <w:sz w:val="24"/>
          <w:szCs w:val="24"/>
          <w:lang w:val="en-GB"/>
        </w:rPr>
        <w:t>​</w:t>
      </w:r>
      <w:r w:rsidRPr="00E355B4">
        <w:rPr>
          <w:snapToGrid w:val="0"/>
          <w:kern w:val="22"/>
          <w:sz w:val="24"/>
          <w:szCs w:val="24"/>
          <w:lang w:val="en-GB"/>
        </w:rPr>
        <w:t>完</w:t>
      </w:r>
      <w:r w:rsidRPr="00E355B4">
        <w:rPr>
          <w:rFonts w:eastAsia="MS Mincho"/>
          <w:snapToGrid w:val="0"/>
          <w:kern w:val="22"/>
          <w:sz w:val="24"/>
          <w:szCs w:val="24"/>
          <w:lang w:val="en-GB"/>
        </w:rPr>
        <w:t>​</w:t>
      </w:r>
      <w:r w:rsidRPr="00E355B4">
        <w:rPr>
          <w:snapToGrid w:val="0"/>
          <w:kern w:val="22"/>
          <w:sz w:val="24"/>
          <w:szCs w:val="24"/>
          <w:lang w:val="en-GB"/>
        </w:rPr>
        <w:t>成</w:t>
      </w:r>
      <w:r w:rsidRPr="00E355B4">
        <w:rPr>
          <w:rFonts w:eastAsia="MS Mincho"/>
          <w:snapToGrid w:val="0"/>
          <w:kern w:val="22"/>
          <w:sz w:val="24"/>
          <w:szCs w:val="24"/>
          <w:lang w:val="en-GB"/>
        </w:rPr>
        <w:t>​</w:t>
      </w:r>
      <w:r w:rsidRPr="00E355B4">
        <w:rPr>
          <w:snapToGrid w:val="0"/>
          <w:kern w:val="22"/>
          <w:sz w:val="24"/>
          <w:szCs w:val="24"/>
          <w:lang w:val="en-GB"/>
        </w:rPr>
        <w:t>。</w:t>
      </w:r>
      <w:r w:rsidRPr="00E355B4">
        <w:rPr>
          <w:rFonts w:eastAsia="MS Mincho"/>
          <w:snapToGrid w:val="0"/>
          <w:kern w:val="22"/>
          <w:sz w:val="24"/>
          <w:szCs w:val="24"/>
          <w:lang w:val="en-GB"/>
        </w:rPr>
        <w:t>​</w:t>
      </w:r>
      <w:r w:rsidRPr="00E355B4">
        <w:rPr>
          <w:snapToGrid w:val="0"/>
          <w:kern w:val="22"/>
          <w:sz w:val="24"/>
          <w:szCs w:val="24"/>
          <w:lang w:val="en-GB"/>
        </w:rPr>
        <w:t>行</w:t>
      </w:r>
      <w:r w:rsidRPr="00E355B4">
        <w:rPr>
          <w:rFonts w:eastAsia="MS Mincho"/>
          <w:snapToGrid w:val="0"/>
          <w:kern w:val="22"/>
          <w:sz w:val="24"/>
          <w:szCs w:val="24"/>
          <w:lang w:val="en-GB"/>
        </w:rPr>
        <w:t>​</w:t>
      </w:r>
      <w:r w:rsidRPr="00E355B4">
        <w:rPr>
          <w:snapToGrid w:val="0"/>
          <w:kern w:val="22"/>
          <w:sz w:val="24"/>
          <w:szCs w:val="24"/>
          <w:lang w:val="en-GB"/>
        </w:rPr>
        <w:t>动</w:t>
      </w:r>
      <w:r w:rsidRPr="00E355B4">
        <w:rPr>
          <w:rFonts w:eastAsia="MS Mincho"/>
          <w:snapToGrid w:val="0"/>
          <w:kern w:val="22"/>
          <w:sz w:val="24"/>
          <w:szCs w:val="24"/>
          <w:lang w:val="en-GB"/>
        </w:rPr>
        <w:t>​</w:t>
      </w:r>
      <w:r w:rsidRPr="00E355B4">
        <w:rPr>
          <w:snapToGrid w:val="0"/>
          <w:kern w:val="22"/>
          <w:sz w:val="24"/>
          <w:szCs w:val="24"/>
          <w:lang w:val="en-GB"/>
        </w:rPr>
        <w:t>成</w:t>
      </w:r>
      <w:r w:rsidRPr="00E355B4">
        <w:rPr>
          <w:rFonts w:eastAsia="MS Mincho"/>
          <w:snapToGrid w:val="0"/>
          <w:kern w:val="22"/>
          <w:sz w:val="24"/>
          <w:szCs w:val="24"/>
          <w:lang w:val="en-GB"/>
        </w:rPr>
        <w:t>​</w:t>
      </w:r>
      <w:r w:rsidRPr="00E355B4">
        <w:rPr>
          <w:snapToGrid w:val="0"/>
          <w:kern w:val="22"/>
          <w:sz w:val="24"/>
          <w:szCs w:val="24"/>
          <w:lang w:val="en-GB"/>
        </w:rPr>
        <w:t>果</w:t>
      </w:r>
      <w:r w:rsidRPr="00E355B4">
        <w:rPr>
          <w:rFonts w:eastAsia="MS Mincho"/>
          <w:snapToGrid w:val="0"/>
          <w:kern w:val="22"/>
          <w:sz w:val="24"/>
          <w:szCs w:val="24"/>
          <w:lang w:val="en-GB"/>
        </w:rPr>
        <w:t>​</w:t>
      </w:r>
      <w:r w:rsidRPr="00E355B4">
        <w:rPr>
          <w:snapToGrid w:val="0"/>
          <w:kern w:val="22"/>
          <w:sz w:val="24"/>
          <w:szCs w:val="24"/>
          <w:lang w:val="en-GB"/>
        </w:rPr>
        <w:t>加</w:t>
      </w:r>
      <w:r w:rsidRPr="00E355B4">
        <w:rPr>
          <w:rFonts w:eastAsia="MS Mincho"/>
          <w:snapToGrid w:val="0"/>
          <w:kern w:val="22"/>
          <w:sz w:val="24"/>
          <w:szCs w:val="24"/>
          <w:lang w:val="en-GB"/>
        </w:rPr>
        <w:t>​</w:t>
      </w:r>
      <w:r w:rsidRPr="00E355B4">
        <w:rPr>
          <w:snapToGrid w:val="0"/>
          <w:kern w:val="22"/>
          <w:sz w:val="24"/>
          <w:szCs w:val="24"/>
          <w:lang w:val="en-GB"/>
        </w:rPr>
        <w:t>在</w:t>
      </w:r>
      <w:r w:rsidRPr="00E355B4">
        <w:rPr>
          <w:rFonts w:eastAsia="MS Mincho"/>
          <w:snapToGrid w:val="0"/>
          <w:kern w:val="22"/>
          <w:sz w:val="24"/>
          <w:szCs w:val="24"/>
          <w:lang w:val="en-GB"/>
        </w:rPr>
        <w:t>​</w:t>
      </w:r>
      <w:r w:rsidRPr="00E355B4">
        <w:rPr>
          <w:snapToGrid w:val="0"/>
          <w:kern w:val="22"/>
          <w:sz w:val="24"/>
          <w:szCs w:val="24"/>
          <w:lang w:val="en-GB"/>
        </w:rPr>
        <w:t>一</w:t>
      </w:r>
      <w:r w:rsidRPr="00E355B4">
        <w:rPr>
          <w:rFonts w:eastAsia="MS Mincho"/>
          <w:snapToGrid w:val="0"/>
          <w:kern w:val="22"/>
          <w:sz w:val="24"/>
          <w:szCs w:val="24"/>
          <w:lang w:val="en-GB"/>
        </w:rPr>
        <w:t>​</w:t>
      </w:r>
      <w:r w:rsidRPr="00E355B4">
        <w:rPr>
          <w:snapToGrid w:val="0"/>
          <w:kern w:val="22"/>
          <w:sz w:val="24"/>
          <w:szCs w:val="24"/>
          <w:lang w:val="en-GB"/>
        </w:rPr>
        <w:t>起</w:t>
      </w:r>
      <w:r w:rsidRPr="00E355B4">
        <w:rPr>
          <w:rFonts w:eastAsia="MS Mincho"/>
          <w:snapToGrid w:val="0"/>
          <w:kern w:val="22"/>
          <w:sz w:val="24"/>
          <w:szCs w:val="24"/>
          <w:lang w:val="en-GB"/>
        </w:rPr>
        <w:t>​</w:t>
      </w:r>
      <w:r w:rsidRPr="00E355B4">
        <w:rPr>
          <w:snapToGrid w:val="0"/>
          <w:kern w:val="22"/>
          <w:sz w:val="24"/>
          <w:szCs w:val="24"/>
          <w:lang w:val="en-GB"/>
        </w:rPr>
        <w:t>，</w:t>
      </w:r>
      <w:r w:rsidRPr="00E355B4">
        <w:rPr>
          <w:rFonts w:eastAsia="MS Mincho"/>
          <w:snapToGrid w:val="0"/>
          <w:kern w:val="22"/>
          <w:sz w:val="24"/>
          <w:szCs w:val="24"/>
          <w:lang w:val="en-GB"/>
        </w:rPr>
        <w:t>​</w:t>
      </w:r>
      <w:r w:rsidRPr="00E355B4">
        <w:rPr>
          <w:snapToGrid w:val="0"/>
          <w:kern w:val="22"/>
          <w:sz w:val="24"/>
          <w:szCs w:val="24"/>
          <w:lang w:val="en-GB"/>
        </w:rPr>
        <w:t>将</w:t>
      </w:r>
      <w:r w:rsidRPr="00E355B4">
        <w:rPr>
          <w:rFonts w:eastAsia="MS Mincho"/>
          <w:snapToGrid w:val="0"/>
          <w:kern w:val="22"/>
          <w:sz w:val="24"/>
          <w:szCs w:val="24"/>
          <w:lang w:val="en-GB"/>
        </w:rPr>
        <w:t>​</w:t>
      </w:r>
      <w:r w:rsidRPr="00E355B4">
        <w:rPr>
          <w:snapToGrid w:val="0"/>
          <w:kern w:val="22"/>
          <w:sz w:val="24"/>
          <w:szCs w:val="24"/>
          <w:lang w:val="en-GB"/>
        </w:rPr>
        <w:t>使</w:t>
      </w:r>
      <w:r w:rsidRPr="00E355B4">
        <w:rPr>
          <w:rFonts w:eastAsia="MS Mincho"/>
          <w:snapToGrid w:val="0"/>
          <w:kern w:val="22"/>
          <w:sz w:val="24"/>
          <w:szCs w:val="24"/>
          <w:lang w:val="en-GB"/>
        </w:rPr>
        <w:t>​</w:t>
      </w:r>
      <w:r w:rsidRPr="00E355B4">
        <w:rPr>
          <w:snapToGrid w:val="0"/>
          <w:kern w:val="22"/>
          <w:sz w:val="24"/>
          <w:szCs w:val="24"/>
          <w:lang w:val="en-GB"/>
        </w:rPr>
        <w:t>我</w:t>
      </w:r>
      <w:r w:rsidRPr="00E355B4">
        <w:rPr>
          <w:rFonts w:eastAsia="MS Mincho"/>
          <w:snapToGrid w:val="0"/>
          <w:kern w:val="22"/>
          <w:sz w:val="24"/>
          <w:szCs w:val="24"/>
          <w:lang w:val="en-GB"/>
        </w:rPr>
        <w:t>​</w:t>
      </w:r>
      <w:r w:rsidRPr="00E355B4">
        <w:rPr>
          <w:snapToGrid w:val="0"/>
          <w:kern w:val="22"/>
          <w:sz w:val="24"/>
          <w:szCs w:val="24"/>
          <w:lang w:val="en-GB"/>
        </w:rPr>
        <w:t>们</w:t>
      </w:r>
      <w:r w:rsidRPr="00E355B4">
        <w:rPr>
          <w:rFonts w:eastAsia="MS Mincho"/>
          <w:snapToGrid w:val="0"/>
          <w:kern w:val="22"/>
          <w:sz w:val="24"/>
          <w:szCs w:val="24"/>
          <w:lang w:val="en-GB"/>
        </w:rPr>
        <w:t>​</w:t>
      </w:r>
      <w:r w:rsidRPr="00E355B4">
        <w:rPr>
          <w:snapToGrid w:val="0"/>
          <w:kern w:val="22"/>
          <w:sz w:val="24"/>
          <w:szCs w:val="24"/>
          <w:lang w:val="en-GB"/>
        </w:rPr>
        <w:t>能</w:t>
      </w:r>
      <w:r w:rsidRPr="00E355B4">
        <w:rPr>
          <w:rFonts w:eastAsia="MS Mincho"/>
          <w:snapToGrid w:val="0"/>
          <w:kern w:val="22"/>
          <w:sz w:val="24"/>
          <w:szCs w:val="24"/>
          <w:lang w:val="en-GB"/>
        </w:rPr>
        <w:t>​</w:t>
      </w:r>
      <w:r w:rsidRPr="00E355B4">
        <w:rPr>
          <w:snapToGrid w:val="0"/>
          <w:kern w:val="22"/>
          <w:sz w:val="24"/>
          <w:szCs w:val="24"/>
          <w:lang w:val="en-GB"/>
        </w:rPr>
        <w:t>够</w:t>
      </w:r>
      <w:r w:rsidRPr="00E355B4">
        <w:rPr>
          <w:rFonts w:eastAsia="MS Mincho"/>
          <w:snapToGrid w:val="0"/>
          <w:kern w:val="22"/>
          <w:sz w:val="24"/>
          <w:szCs w:val="24"/>
          <w:lang w:val="en-GB"/>
        </w:rPr>
        <w:t>​</w:t>
      </w:r>
      <w:r w:rsidRPr="00E355B4">
        <w:rPr>
          <w:snapToGrid w:val="0"/>
          <w:kern w:val="22"/>
          <w:sz w:val="24"/>
          <w:szCs w:val="24"/>
          <w:lang w:val="en-GB"/>
        </w:rPr>
        <w:t>达</w:t>
      </w:r>
      <w:r w:rsidRPr="00E355B4">
        <w:rPr>
          <w:rFonts w:eastAsia="MS Mincho"/>
          <w:snapToGrid w:val="0"/>
          <w:kern w:val="22"/>
          <w:sz w:val="24"/>
          <w:szCs w:val="24"/>
          <w:lang w:val="en-GB"/>
        </w:rPr>
        <w:t>​</w:t>
      </w:r>
      <w:r w:rsidRPr="00E355B4">
        <w:rPr>
          <w:snapToGrid w:val="0"/>
          <w:kern w:val="22"/>
          <w:sz w:val="24"/>
          <w:szCs w:val="24"/>
          <w:lang w:val="en-GB"/>
        </w:rPr>
        <w:t>到</w:t>
      </w:r>
      <w:r w:rsidRPr="00E355B4">
        <w:rPr>
          <w:rFonts w:eastAsia="MS Mincho"/>
          <w:snapToGrid w:val="0"/>
          <w:kern w:val="22"/>
          <w:sz w:val="24"/>
          <w:szCs w:val="24"/>
          <w:lang w:val="en-GB"/>
        </w:rPr>
        <w:t>​</w:t>
      </w:r>
      <w:r w:rsidRPr="00E355B4">
        <w:rPr>
          <w:snapToGrid w:val="0"/>
          <w:kern w:val="22"/>
          <w:sz w:val="24"/>
          <w:szCs w:val="24"/>
          <w:lang w:val="en-GB"/>
        </w:rPr>
        <w:t>各</w:t>
      </w:r>
      <w:r w:rsidRPr="00E355B4">
        <w:rPr>
          <w:rFonts w:eastAsia="MS Mincho"/>
          <w:snapToGrid w:val="0"/>
          <w:kern w:val="22"/>
          <w:sz w:val="24"/>
          <w:szCs w:val="24"/>
          <w:lang w:val="en-GB"/>
        </w:rPr>
        <w:t>​</w:t>
      </w:r>
      <w:r w:rsidRPr="00E355B4">
        <w:rPr>
          <w:snapToGrid w:val="0"/>
          <w:kern w:val="22"/>
          <w:sz w:val="24"/>
          <w:szCs w:val="24"/>
          <w:lang w:val="en-GB"/>
        </w:rPr>
        <w:t>个</w:t>
      </w:r>
      <w:r w:rsidRPr="00E355B4">
        <w:rPr>
          <w:rFonts w:eastAsia="MS Mincho"/>
          <w:snapToGrid w:val="0"/>
          <w:kern w:val="22"/>
          <w:sz w:val="24"/>
          <w:szCs w:val="24"/>
          <w:lang w:val="en-GB"/>
        </w:rPr>
        <w:t>​</w:t>
      </w:r>
      <w:r w:rsidRPr="00E355B4">
        <w:rPr>
          <w:snapToGrid w:val="0"/>
          <w:kern w:val="22"/>
          <w:sz w:val="24"/>
          <w:szCs w:val="24"/>
          <w:lang w:val="en-GB"/>
        </w:rPr>
        <w:t>2</w:t>
      </w:r>
      <w:r w:rsidRPr="00E355B4">
        <w:rPr>
          <w:rFonts w:eastAsia="MS Mincho"/>
          <w:snapToGrid w:val="0"/>
          <w:kern w:val="22"/>
          <w:sz w:val="24"/>
          <w:szCs w:val="24"/>
          <w:lang w:val="en-GB"/>
        </w:rPr>
        <w:t>​</w:t>
      </w:r>
      <w:r w:rsidRPr="00E355B4">
        <w:rPr>
          <w:snapToGrid w:val="0"/>
          <w:kern w:val="22"/>
          <w:sz w:val="24"/>
          <w:szCs w:val="24"/>
          <w:lang w:val="en-GB"/>
        </w:rPr>
        <w:t>0</w:t>
      </w:r>
      <w:r w:rsidRPr="00E355B4">
        <w:rPr>
          <w:rFonts w:eastAsia="MS Mincho"/>
          <w:snapToGrid w:val="0"/>
          <w:kern w:val="22"/>
          <w:sz w:val="24"/>
          <w:szCs w:val="24"/>
          <w:lang w:val="en-GB"/>
        </w:rPr>
        <w:t>​</w:t>
      </w:r>
      <w:r w:rsidRPr="00E355B4">
        <w:rPr>
          <w:snapToGrid w:val="0"/>
          <w:kern w:val="22"/>
          <w:sz w:val="24"/>
          <w:szCs w:val="24"/>
          <w:lang w:val="en-GB"/>
        </w:rPr>
        <w:t>3</w:t>
      </w:r>
      <w:r w:rsidRPr="00E355B4">
        <w:rPr>
          <w:rFonts w:eastAsia="MS Mincho"/>
          <w:snapToGrid w:val="0"/>
          <w:kern w:val="22"/>
          <w:sz w:val="24"/>
          <w:szCs w:val="24"/>
          <w:lang w:val="en-GB"/>
        </w:rPr>
        <w:t>​</w:t>
      </w:r>
      <w:r w:rsidRPr="00E355B4">
        <w:rPr>
          <w:snapToGrid w:val="0"/>
          <w:kern w:val="22"/>
          <w:sz w:val="24"/>
          <w:szCs w:val="24"/>
          <w:lang w:val="en-GB"/>
        </w:rPr>
        <w:t>0</w:t>
      </w:r>
      <w:r w:rsidRPr="00E355B4">
        <w:rPr>
          <w:rFonts w:eastAsia="MS Mincho"/>
          <w:snapToGrid w:val="0"/>
          <w:kern w:val="22"/>
          <w:sz w:val="24"/>
          <w:szCs w:val="24"/>
          <w:lang w:val="en-GB"/>
        </w:rPr>
        <w:t>​</w:t>
      </w:r>
      <w:r w:rsidRPr="00E355B4">
        <w:rPr>
          <w:snapToGrid w:val="0"/>
          <w:kern w:val="22"/>
          <w:sz w:val="24"/>
          <w:szCs w:val="24"/>
          <w:lang w:val="en-GB"/>
        </w:rPr>
        <w:t>年</w:t>
      </w:r>
      <w:r w:rsidRPr="00E355B4">
        <w:rPr>
          <w:rFonts w:eastAsia="MS Mincho"/>
          <w:snapToGrid w:val="0"/>
          <w:kern w:val="22"/>
          <w:sz w:val="24"/>
          <w:szCs w:val="24"/>
          <w:lang w:val="en-GB"/>
        </w:rPr>
        <w:t>​</w:t>
      </w:r>
      <w:r w:rsidRPr="00E355B4">
        <w:rPr>
          <w:snapToGrid w:val="0"/>
          <w:kern w:val="22"/>
          <w:sz w:val="24"/>
          <w:szCs w:val="24"/>
          <w:lang w:val="en-GB"/>
        </w:rPr>
        <w:t>里</w:t>
      </w:r>
      <w:r w:rsidRPr="00E355B4">
        <w:rPr>
          <w:rFonts w:eastAsia="MS Mincho"/>
          <w:snapToGrid w:val="0"/>
          <w:kern w:val="22"/>
          <w:sz w:val="24"/>
          <w:szCs w:val="24"/>
          <w:lang w:val="en-GB"/>
        </w:rPr>
        <w:t>​</w:t>
      </w:r>
      <w:r w:rsidRPr="00E355B4">
        <w:rPr>
          <w:snapToGrid w:val="0"/>
          <w:kern w:val="22"/>
          <w:sz w:val="24"/>
          <w:szCs w:val="24"/>
          <w:lang w:val="en-GB"/>
        </w:rPr>
        <w:t>程</w:t>
      </w:r>
      <w:r w:rsidRPr="00E355B4">
        <w:rPr>
          <w:rFonts w:eastAsia="MS Mincho"/>
          <w:snapToGrid w:val="0"/>
          <w:kern w:val="22"/>
          <w:sz w:val="24"/>
          <w:szCs w:val="24"/>
          <w:lang w:val="en-GB"/>
        </w:rPr>
        <w:t>​</w:t>
      </w:r>
      <w:r w:rsidRPr="00E355B4">
        <w:rPr>
          <w:snapToGrid w:val="0"/>
          <w:kern w:val="22"/>
          <w:sz w:val="24"/>
          <w:szCs w:val="24"/>
          <w:lang w:val="en-GB"/>
        </w:rPr>
        <w:t>碑</w:t>
      </w:r>
      <w:r w:rsidRPr="00E355B4">
        <w:rPr>
          <w:rFonts w:eastAsia="MS Mincho"/>
          <w:snapToGrid w:val="0"/>
          <w:kern w:val="22"/>
          <w:sz w:val="24"/>
          <w:szCs w:val="24"/>
          <w:lang w:val="en-GB"/>
        </w:rPr>
        <w:t>​</w:t>
      </w:r>
      <w:r w:rsidRPr="00E355B4">
        <w:rPr>
          <w:snapToGrid w:val="0"/>
          <w:kern w:val="22"/>
          <w:sz w:val="24"/>
          <w:szCs w:val="24"/>
          <w:lang w:val="en-GB"/>
        </w:rPr>
        <w:t>，</w:t>
      </w:r>
      <w:r w:rsidRPr="00E355B4">
        <w:rPr>
          <w:rFonts w:eastAsia="MS Mincho"/>
          <w:snapToGrid w:val="0"/>
          <w:kern w:val="22"/>
          <w:sz w:val="24"/>
          <w:szCs w:val="24"/>
          <w:lang w:val="en-GB"/>
        </w:rPr>
        <w:t>​</w:t>
      </w:r>
      <w:r w:rsidRPr="00E355B4">
        <w:rPr>
          <w:snapToGrid w:val="0"/>
          <w:kern w:val="22"/>
          <w:sz w:val="24"/>
          <w:szCs w:val="24"/>
          <w:lang w:val="en-GB"/>
        </w:rPr>
        <w:t>并</w:t>
      </w:r>
      <w:r w:rsidRPr="00E355B4">
        <w:rPr>
          <w:rFonts w:eastAsia="MS Mincho"/>
          <w:snapToGrid w:val="0"/>
          <w:kern w:val="22"/>
          <w:sz w:val="24"/>
          <w:szCs w:val="24"/>
          <w:lang w:val="en-GB"/>
        </w:rPr>
        <w:t>​</w:t>
      </w:r>
      <w:r w:rsidRPr="00E355B4">
        <w:rPr>
          <w:snapToGrid w:val="0"/>
          <w:kern w:val="22"/>
          <w:sz w:val="24"/>
          <w:szCs w:val="24"/>
          <w:lang w:val="en-GB"/>
        </w:rPr>
        <w:t>实</w:t>
      </w:r>
      <w:r w:rsidRPr="00E355B4">
        <w:rPr>
          <w:rFonts w:eastAsia="MS Mincho"/>
          <w:snapToGrid w:val="0"/>
          <w:kern w:val="22"/>
          <w:sz w:val="24"/>
          <w:szCs w:val="24"/>
          <w:lang w:val="en-GB"/>
        </w:rPr>
        <w:t>​</w:t>
      </w:r>
      <w:r w:rsidRPr="00E355B4">
        <w:rPr>
          <w:snapToGrid w:val="0"/>
          <w:kern w:val="22"/>
          <w:sz w:val="24"/>
          <w:szCs w:val="24"/>
          <w:lang w:val="en-GB"/>
        </w:rPr>
        <w:t>现</w:t>
      </w:r>
      <w:r w:rsidRPr="00E355B4">
        <w:rPr>
          <w:rFonts w:eastAsia="MS Mincho"/>
          <w:snapToGrid w:val="0"/>
          <w:kern w:val="22"/>
          <w:sz w:val="24"/>
          <w:szCs w:val="24"/>
          <w:lang w:val="en-GB"/>
        </w:rPr>
        <w:t>​</w:t>
      </w:r>
      <w:r w:rsidRPr="00E355B4">
        <w:rPr>
          <w:snapToGrid w:val="0"/>
          <w:kern w:val="22"/>
          <w:sz w:val="24"/>
          <w:szCs w:val="24"/>
          <w:lang w:val="en-GB"/>
        </w:rPr>
        <w:t>注</w:t>
      </w:r>
      <w:r w:rsidRPr="00E355B4">
        <w:rPr>
          <w:rFonts w:eastAsia="MS Mincho"/>
          <w:snapToGrid w:val="0"/>
          <w:kern w:val="22"/>
          <w:sz w:val="24"/>
          <w:szCs w:val="24"/>
          <w:lang w:val="en-GB"/>
        </w:rPr>
        <w:t>​</w:t>
      </w:r>
      <w:r w:rsidRPr="00E355B4">
        <w:rPr>
          <w:snapToGrid w:val="0"/>
          <w:kern w:val="22"/>
          <w:sz w:val="24"/>
          <w:szCs w:val="24"/>
          <w:lang w:val="en-GB"/>
        </w:rPr>
        <w:t>重</w:t>
      </w:r>
      <w:r w:rsidRPr="00E355B4">
        <w:rPr>
          <w:rFonts w:eastAsia="MS Mincho"/>
          <w:snapToGrid w:val="0"/>
          <w:kern w:val="22"/>
          <w:sz w:val="24"/>
          <w:szCs w:val="24"/>
          <w:lang w:val="en-GB"/>
        </w:rPr>
        <w:t>​</w:t>
      </w:r>
      <w:r w:rsidRPr="00E355B4">
        <w:rPr>
          <w:snapToGrid w:val="0"/>
          <w:kern w:val="22"/>
          <w:sz w:val="24"/>
          <w:szCs w:val="24"/>
          <w:lang w:val="en-GB"/>
        </w:rPr>
        <w:t>成</w:t>
      </w:r>
      <w:r w:rsidRPr="00E355B4">
        <w:rPr>
          <w:rFonts w:eastAsia="MS Mincho"/>
          <w:snapToGrid w:val="0"/>
          <w:kern w:val="22"/>
          <w:sz w:val="24"/>
          <w:szCs w:val="24"/>
          <w:lang w:val="en-GB"/>
        </w:rPr>
        <w:t>​</w:t>
      </w:r>
      <w:r w:rsidRPr="00E355B4">
        <w:rPr>
          <w:snapToGrid w:val="0"/>
          <w:kern w:val="22"/>
          <w:sz w:val="24"/>
          <w:szCs w:val="24"/>
          <w:lang w:val="en-GB"/>
        </w:rPr>
        <w:t>果</w:t>
      </w:r>
      <w:r w:rsidRPr="00E355B4">
        <w:rPr>
          <w:rFonts w:eastAsia="MS Mincho"/>
          <w:snapToGrid w:val="0"/>
          <w:kern w:val="22"/>
          <w:sz w:val="24"/>
          <w:szCs w:val="24"/>
          <w:lang w:val="en-GB"/>
        </w:rPr>
        <w:t>​</w:t>
      </w:r>
      <w:r w:rsidRPr="00E355B4">
        <w:rPr>
          <w:snapToGrid w:val="0"/>
          <w:kern w:val="22"/>
          <w:sz w:val="24"/>
          <w:szCs w:val="24"/>
          <w:lang w:val="en-GB"/>
        </w:rPr>
        <w:t>的</w:t>
      </w:r>
      <w:r w:rsidRPr="00E355B4">
        <w:rPr>
          <w:rFonts w:eastAsia="MS Mincho"/>
          <w:snapToGrid w:val="0"/>
          <w:kern w:val="22"/>
          <w:sz w:val="24"/>
          <w:szCs w:val="24"/>
          <w:lang w:val="en-GB"/>
        </w:rPr>
        <w:t>​</w:t>
      </w:r>
      <w:r w:rsidRPr="00E355B4">
        <w:rPr>
          <w:snapToGrid w:val="0"/>
          <w:kern w:val="22"/>
          <w:sz w:val="24"/>
          <w:szCs w:val="24"/>
          <w:lang w:val="en-GB"/>
        </w:rPr>
        <w:t>2</w:t>
      </w:r>
      <w:r w:rsidRPr="00E355B4">
        <w:rPr>
          <w:rFonts w:eastAsia="MS Mincho"/>
          <w:snapToGrid w:val="0"/>
          <w:kern w:val="22"/>
          <w:sz w:val="24"/>
          <w:szCs w:val="24"/>
          <w:lang w:val="en-GB"/>
        </w:rPr>
        <w:t>​</w:t>
      </w:r>
      <w:r w:rsidRPr="00E355B4">
        <w:rPr>
          <w:snapToGrid w:val="0"/>
          <w:kern w:val="22"/>
          <w:sz w:val="24"/>
          <w:szCs w:val="24"/>
          <w:lang w:val="en-GB"/>
        </w:rPr>
        <w:t>0</w:t>
      </w:r>
      <w:r w:rsidRPr="00E355B4">
        <w:rPr>
          <w:rFonts w:eastAsia="MS Mincho"/>
          <w:snapToGrid w:val="0"/>
          <w:kern w:val="22"/>
          <w:sz w:val="24"/>
          <w:szCs w:val="24"/>
          <w:lang w:val="en-GB"/>
        </w:rPr>
        <w:t>​</w:t>
      </w:r>
      <w:r w:rsidRPr="00E355B4">
        <w:rPr>
          <w:snapToGrid w:val="0"/>
          <w:kern w:val="22"/>
          <w:sz w:val="24"/>
          <w:szCs w:val="24"/>
          <w:lang w:val="en-GB"/>
        </w:rPr>
        <w:t>5</w:t>
      </w:r>
      <w:r w:rsidRPr="00E355B4">
        <w:rPr>
          <w:rFonts w:eastAsia="MS Mincho"/>
          <w:snapToGrid w:val="0"/>
          <w:kern w:val="22"/>
          <w:sz w:val="24"/>
          <w:szCs w:val="24"/>
          <w:lang w:val="en-GB"/>
        </w:rPr>
        <w:t>​</w:t>
      </w:r>
      <w:r w:rsidRPr="00E355B4">
        <w:rPr>
          <w:snapToGrid w:val="0"/>
          <w:kern w:val="22"/>
          <w:sz w:val="24"/>
          <w:szCs w:val="24"/>
          <w:lang w:val="en-GB"/>
        </w:rPr>
        <w:t>0</w:t>
      </w:r>
      <w:r w:rsidRPr="00E355B4">
        <w:rPr>
          <w:rFonts w:eastAsia="MS Mincho"/>
          <w:snapToGrid w:val="0"/>
          <w:kern w:val="22"/>
          <w:sz w:val="24"/>
          <w:szCs w:val="24"/>
          <w:lang w:val="en-GB"/>
        </w:rPr>
        <w:t>​</w:t>
      </w:r>
      <w:r w:rsidRPr="00E355B4">
        <w:rPr>
          <w:snapToGrid w:val="0"/>
          <w:kern w:val="22"/>
          <w:sz w:val="24"/>
          <w:szCs w:val="24"/>
          <w:lang w:val="en-GB"/>
        </w:rPr>
        <w:t>年</w:t>
      </w:r>
      <w:r w:rsidRPr="00E355B4">
        <w:rPr>
          <w:rFonts w:eastAsia="MS Mincho"/>
          <w:snapToGrid w:val="0"/>
          <w:kern w:val="22"/>
          <w:sz w:val="24"/>
          <w:szCs w:val="24"/>
          <w:lang w:val="en-GB"/>
        </w:rPr>
        <w:t>​</w:t>
      </w:r>
      <w:r w:rsidRPr="00E355B4">
        <w:rPr>
          <w:snapToGrid w:val="0"/>
          <w:kern w:val="22"/>
          <w:sz w:val="24"/>
          <w:szCs w:val="24"/>
          <w:lang w:val="en-GB"/>
        </w:rPr>
        <w:t>长</w:t>
      </w:r>
      <w:r w:rsidRPr="00E355B4">
        <w:rPr>
          <w:rFonts w:eastAsia="MS Mincho"/>
          <w:snapToGrid w:val="0"/>
          <w:kern w:val="22"/>
          <w:sz w:val="24"/>
          <w:szCs w:val="24"/>
          <w:lang w:val="en-GB"/>
        </w:rPr>
        <w:t>​</w:t>
      </w:r>
      <w:r w:rsidRPr="00E355B4">
        <w:rPr>
          <w:snapToGrid w:val="0"/>
          <w:kern w:val="22"/>
          <w:sz w:val="24"/>
          <w:szCs w:val="24"/>
          <w:lang w:val="en-GB"/>
        </w:rPr>
        <w:t>期</w:t>
      </w:r>
      <w:r w:rsidRPr="00E355B4">
        <w:rPr>
          <w:rFonts w:eastAsia="MS Mincho"/>
          <w:snapToGrid w:val="0"/>
          <w:kern w:val="22"/>
          <w:sz w:val="24"/>
          <w:szCs w:val="24"/>
          <w:lang w:val="en-GB"/>
        </w:rPr>
        <w:t>​</w:t>
      </w:r>
      <w:r w:rsidRPr="00E355B4">
        <w:rPr>
          <w:snapToGrid w:val="0"/>
          <w:kern w:val="22"/>
          <w:sz w:val="24"/>
          <w:szCs w:val="24"/>
          <w:lang w:val="en-GB"/>
        </w:rPr>
        <w:t>目</w:t>
      </w:r>
      <w:r w:rsidRPr="00E355B4">
        <w:rPr>
          <w:rFonts w:eastAsia="MS Mincho"/>
          <w:snapToGrid w:val="0"/>
          <w:kern w:val="22"/>
          <w:sz w:val="24"/>
          <w:szCs w:val="24"/>
          <w:lang w:val="en-GB"/>
        </w:rPr>
        <w:t>​</w:t>
      </w:r>
      <w:r w:rsidRPr="00E355B4">
        <w:rPr>
          <w:snapToGrid w:val="0"/>
          <w:kern w:val="22"/>
          <w:sz w:val="24"/>
          <w:szCs w:val="24"/>
          <w:lang w:val="en-GB"/>
        </w:rPr>
        <w:t>标</w:t>
      </w:r>
      <w:r w:rsidRPr="00E355B4">
        <w:rPr>
          <w:rFonts w:eastAsia="MS Mincho"/>
          <w:snapToGrid w:val="0"/>
          <w:kern w:val="22"/>
          <w:sz w:val="24"/>
          <w:szCs w:val="24"/>
          <w:lang w:val="en-GB"/>
        </w:rPr>
        <w:t>​</w:t>
      </w:r>
      <w:r w:rsidRPr="00E355B4">
        <w:rPr>
          <w:snapToGrid w:val="0"/>
          <w:kern w:val="22"/>
          <w:sz w:val="24"/>
          <w:szCs w:val="24"/>
          <w:lang w:val="en-GB"/>
        </w:rPr>
        <w:t>。</w:t>
      </w:r>
      <w:r w:rsidRPr="00E355B4">
        <w:rPr>
          <w:rFonts w:eastAsia="MS Mincho"/>
          <w:snapToGrid w:val="0"/>
          <w:kern w:val="22"/>
          <w:sz w:val="24"/>
          <w:szCs w:val="24"/>
          <w:lang w:val="en-GB"/>
        </w:rPr>
        <w:t>​</w:t>
      </w:r>
      <w:r w:rsidRPr="00E355B4">
        <w:rPr>
          <w:snapToGrid w:val="0"/>
          <w:kern w:val="22"/>
          <w:sz w:val="24"/>
          <w:szCs w:val="24"/>
          <w:lang w:val="en-GB"/>
        </w:rPr>
        <w:t>为</w:t>
      </w:r>
      <w:r w:rsidRPr="00E355B4">
        <w:rPr>
          <w:rFonts w:eastAsia="MS Mincho"/>
          <w:snapToGrid w:val="0"/>
          <w:kern w:val="22"/>
          <w:sz w:val="24"/>
          <w:szCs w:val="24"/>
          <w:lang w:val="en-GB"/>
        </w:rPr>
        <w:t>​</w:t>
      </w:r>
      <w:r w:rsidRPr="00E355B4">
        <w:rPr>
          <w:snapToGrid w:val="0"/>
          <w:kern w:val="22"/>
          <w:sz w:val="24"/>
          <w:szCs w:val="24"/>
          <w:lang w:val="en-GB"/>
        </w:rPr>
        <w:t>达</w:t>
      </w:r>
      <w:r w:rsidRPr="00E355B4">
        <w:rPr>
          <w:rFonts w:eastAsia="MS Mincho"/>
          <w:snapToGrid w:val="0"/>
          <w:kern w:val="22"/>
          <w:sz w:val="24"/>
          <w:szCs w:val="24"/>
          <w:lang w:val="en-GB"/>
        </w:rPr>
        <w:t>​</w:t>
      </w:r>
      <w:r w:rsidRPr="00E355B4">
        <w:rPr>
          <w:snapToGrid w:val="0"/>
          <w:kern w:val="22"/>
          <w:sz w:val="24"/>
          <w:szCs w:val="24"/>
          <w:lang w:val="en-GB"/>
        </w:rPr>
        <w:t>到</w:t>
      </w:r>
      <w:r w:rsidRPr="00E355B4">
        <w:rPr>
          <w:rFonts w:eastAsia="MS Mincho"/>
          <w:snapToGrid w:val="0"/>
          <w:kern w:val="22"/>
          <w:sz w:val="24"/>
          <w:szCs w:val="24"/>
          <w:lang w:val="en-GB"/>
        </w:rPr>
        <w:t>​</w:t>
      </w:r>
      <w:r w:rsidRPr="00E355B4">
        <w:rPr>
          <w:snapToGrid w:val="0"/>
          <w:kern w:val="22"/>
          <w:sz w:val="24"/>
          <w:szCs w:val="24"/>
          <w:lang w:val="en-GB"/>
        </w:rPr>
        <w:t>这</w:t>
      </w:r>
      <w:r w:rsidRPr="00E355B4">
        <w:rPr>
          <w:rFonts w:eastAsia="MS Mincho"/>
          <w:snapToGrid w:val="0"/>
          <w:kern w:val="22"/>
          <w:sz w:val="24"/>
          <w:szCs w:val="24"/>
          <w:lang w:val="en-GB"/>
        </w:rPr>
        <w:t>​</w:t>
      </w:r>
      <w:r w:rsidRPr="00E355B4">
        <w:rPr>
          <w:snapToGrid w:val="0"/>
          <w:kern w:val="22"/>
          <w:sz w:val="24"/>
          <w:szCs w:val="24"/>
          <w:lang w:val="en-GB"/>
        </w:rPr>
        <w:t>些</w:t>
      </w:r>
      <w:r w:rsidRPr="00E355B4">
        <w:rPr>
          <w:rFonts w:eastAsia="MS Mincho"/>
          <w:snapToGrid w:val="0"/>
          <w:kern w:val="22"/>
          <w:sz w:val="24"/>
          <w:szCs w:val="24"/>
          <w:lang w:val="en-GB"/>
        </w:rPr>
        <w:t>​</w:t>
      </w:r>
      <w:r w:rsidRPr="00E355B4">
        <w:rPr>
          <w:snapToGrid w:val="0"/>
          <w:kern w:val="22"/>
          <w:sz w:val="24"/>
          <w:szCs w:val="24"/>
          <w:lang w:val="en-GB"/>
        </w:rPr>
        <w:t>行</w:t>
      </w:r>
      <w:r w:rsidRPr="00E355B4">
        <w:rPr>
          <w:rFonts w:eastAsia="MS Mincho"/>
          <w:snapToGrid w:val="0"/>
          <w:kern w:val="22"/>
          <w:sz w:val="24"/>
          <w:szCs w:val="24"/>
          <w:lang w:val="en-GB"/>
        </w:rPr>
        <w:t>​</w:t>
      </w:r>
      <w:r w:rsidRPr="00E355B4">
        <w:rPr>
          <w:snapToGrid w:val="0"/>
          <w:kern w:val="22"/>
          <w:sz w:val="24"/>
          <w:szCs w:val="24"/>
          <w:lang w:val="en-GB"/>
        </w:rPr>
        <w:t>动</w:t>
      </w:r>
      <w:r w:rsidRPr="00E355B4">
        <w:rPr>
          <w:rFonts w:eastAsia="MS Mincho"/>
          <w:snapToGrid w:val="0"/>
          <w:kern w:val="22"/>
          <w:sz w:val="24"/>
          <w:szCs w:val="24"/>
          <w:lang w:val="en-GB"/>
        </w:rPr>
        <w:t>​</w:t>
      </w:r>
      <w:r w:rsidRPr="00E355B4">
        <w:rPr>
          <w:snapToGrid w:val="0"/>
          <w:kern w:val="22"/>
          <w:sz w:val="24"/>
          <w:szCs w:val="24"/>
          <w:lang w:val="en-GB"/>
        </w:rPr>
        <w:t>目</w:t>
      </w:r>
      <w:r w:rsidRPr="00E355B4">
        <w:rPr>
          <w:rFonts w:eastAsia="MS Mincho"/>
          <w:snapToGrid w:val="0"/>
          <w:kern w:val="22"/>
          <w:sz w:val="24"/>
          <w:szCs w:val="24"/>
          <w:lang w:val="en-GB"/>
        </w:rPr>
        <w:t>​</w:t>
      </w:r>
      <w:r w:rsidRPr="00E355B4">
        <w:rPr>
          <w:snapToGrid w:val="0"/>
          <w:kern w:val="22"/>
          <w:sz w:val="24"/>
          <w:szCs w:val="24"/>
          <w:lang w:val="en-GB"/>
        </w:rPr>
        <w:t>标</w:t>
      </w:r>
      <w:r w:rsidRPr="00E355B4">
        <w:rPr>
          <w:rFonts w:eastAsia="MS Mincho"/>
          <w:snapToGrid w:val="0"/>
          <w:kern w:val="22"/>
          <w:sz w:val="24"/>
          <w:szCs w:val="24"/>
          <w:lang w:val="en-GB"/>
        </w:rPr>
        <w:t>​</w:t>
      </w:r>
      <w:r w:rsidRPr="00E355B4">
        <w:rPr>
          <w:snapToGrid w:val="0"/>
          <w:kern w:val="22"/>
          <w:sz w:val="24"/>
          <w:szCs w:val="24"/>
          <w:lang w:val="en-GB"/>
        </w:rPr>
        <w:t>而</w:t>
      </w:r>
      <w:r w:rsidRPr="00E355B4">
        <w:rPr>
          <w:rFonts w:eastAsia="MS Mincho"/>
          <w:snapToGrid w:val="0"/>
          <w:kern w:val="22"/>
          <w:sz w:val="24"/>
          <w:szCs w:val="24"/>
          <w:lang w:val="en-GB"/>
        </w:rPr>
        <w:t>​</w:t>
      </w:r>
      <w:r w:rsidRPr="00E355B4">
        <w:rPr>
          <w:snapToGrid w:val="0"/>
          <w:kern w:val="22"/>
          <w:sz w:val="24"/>
          <w:szCs w:val="24"/>
          <w:lang w:val="en-GB"/>
        </w:rPr>
        <w:t>采</w:t>
      </w:r>
      <w:r w:rsidRPr="00E355B4">
        <w:rPr>
          <w:rFonts w:eastAsia="MS Mincho"/>
          <w:snapToGrid w:val="0"/>
          <w:kern w:val="22"/>
          <w:sz w:val="24"/>
          <w:szCs w:val="24"/>
          <w:lang w:val="en-GB"/>
        </w:rPr>
        <w:t>​</w:t>
      </w:r>
      <w:r w:rsidRPr="00E355B4">
        <w:rPr>
          <w:snapToGrid w:val="0"/>
          <w:kern w:val="22"/>
          <w:sz w:val="24"/>
          <w:szCs w:val="24"/>
          <w:lang w:val="en-GB"/>
        </w:rPr>
        <w:t>取</w:t>
      </w:r>
      <w:r w:rsidRPr="00E355B4">
        <w:rPr>
          <w:rFonts w:eastAsia="MS Mincho"/>
          <w:snapToGrid w:val="0"/>
          <w:kern w:val="22"/>
          <w:sz w:val="24"/>
          <w:szCs w:val="24"/>
          <w:lang w:val="en-GB"/>
        </w:rPr>
        <w:t>​</w:t>
      </w:r>
      <w:r w:rsidRPr="00E355B4">
        <w:rPr>
          <w:snapToGrid w:val="0"/>
          <w:kern w:val="22"/>
          <w:sz w:val="24"/>
          <w:szCs w:val="24"/>
          <w:lang w:val="en-GB"/>
        </w:rPr>
        <w:t>的</w:t>
      </w:r>
      <w:r w:rsidRPr="00E355B4">
        <w:rPr>
          <w:rFonts w:eastAsia="MS Mincho"/>
          <w:snapToGrid w:val="0"/>
          <w:kern w:val="22"/>
          <w:sz w:val="24"/>
          <w:szCs w:val="24"/>
          <w:lang w:val="en-GB"/>
        </w:rPr>
        <w:t>​</w:t>
      </w:r>
      <w:r w:rsidRPr="00E355B4">
        <w:rPr>
          <w:snapToGrid w:val="0"/>
          <w:kern w:val="22"/>
          <w:sz w:val="24"/>
          <w:szCs w:val="24"/>
          <w:lang w:val="en-GB"/>
        </w:rPr>
        <w:t>行</w:t>
      </w:r>
      <w:r w:rsidRPr="00E355B4">
        <w:rPr>
          <w:rFonts w:eastAsia="MS Mincho"/>
          <w:snapToGrid w:val="0"/>
          <w:kern w:val="22"/>
          <w:sz w:val="24"/>
          <w:szCs w:val="24"/>
          <w:lang w:val="en-GB"/>
        </w:rPr>
        <w:t>​</w:t>
      </w:r>
      <w:r w:rsidRPr="00E355B4">
        <w:rPr>
          <w:snapToGrid w:val="0"/>
          <w:kern w:val="22"/>
          <w:sz w:val="24"/>
          <w:szCs w:val="24"/>
          <w:lang w:val="en-GB"/>
        </w:rPr>
        <w:t>动</w:t>
      </w:r>
      <w:r w:rsidRPr="00E355B4">
        <w:rPr>
          <w:rFonts w:eastAsia="MS Mincho"/>
          <w:snapToGrid w:val="0"/>
          <w:kern w:val="22"/>
          <w:sz w:val="24"/>
          <w:szCs w:val="24"/>
          <w:lang w:val="en-GB"/>
        </w:rPr>
        <w:t>​</w:t>
      </w:r>
      <w:r w:rsidRPr="00E355B4">
        <w:rPr>
          <w:snapToGrid w:val="0"/>
          <w:kern w:val="22"/>
          <w:sz w:val="24"/>
          <w:szCs w:val="24"/>
          <w:lang w:val="en-GB"/>
        </w:rPr>
        <w:t>应</w:t>
      </w:r>
      <w:r w:rsidRPr="00E355B4">
        <w:rPr>
          <w:rFonts w:eastAsia="MS Mincho"/>
          <w:snapToGrid w:val="0"/>
          <w:kern w:val="22"/>
          <w:sz w:val="24"/>
          <w:szCs w:val="24"/>
          <w:lang w:val="en-GB"/>
        </w:rPr>
        <w:t>​</w:t>
      </w:r>
      <w:r w:rsidRPr="00E355B4">
        <w:rPr>
          <w:snapToGrid w:val="0"/>
          <w:kern w:val="22"/>
          <w:sz w:val="24"/>
          <w:szCs w:val="24"/>
          <w:lang w:val="en-GB"/>
        </w:rPr>
        <w:t>与</w:t>
      </w:r>
      <w:r w:rsidRPr="00E355B4">
        <w:rPr>
          <w:rFonts w:eastAsia="MS Mincho"/>
          <w:snapToGrid w:val="0"/>
          <w:kern w:val="22"/>
          <w:sz w:val="24"/>
          <w:szCs w:val="24"/>
          <w:lang w:val="en-GB"/>
        </w:rPr>
        <w:t>​</w:t>
      </w:r>
      <w:r w:rsidRPr="00E355B4">
        <w:rPr>
          <w:snapToGrid w:val="0"/>
          <w:kern w:val="22"/>
          <w:sz w:val="24"/>
          <w:szCs w:val="24"/>
          <w:lang w:val="en-GB"/>
        </w:rPr>
        <w:t>《</w:t>
      </w:r>
      <w:r w:rsidRPr="00E355B4">
        <w:rPr>
          <w:rFonts w:eastAsia="MS Mincho"/>
          <w:snapToGrid w:val="0"/>
          <w:kern w:val="22"/>
          <w:sz w:val="24"/>
          <w:szCs w:val="24"/>
          <w:lang w:val="en-GB"/>
        </w:rPr>
        <w:t>​</w:t>
      </w:r>
      <w:r w:rsidRPr="00E355B4">
        <w:rPr>
          <w:snapToGrid w:val="0"/>
          <w:kern w:val="22"/>
          <w:sz w:val="24"/>
          <w:szCs w:val="24"/>
          <w:lang w:val="en-GB"/>
        </w:rPr>
        <w:t>生</w:t>
      </w:r>
      <w:r w:rsidRPr="00E355B4">
        <w:rPr>
          <w:rFonts w:eastAsia="MS Mincho"/>
          <w:snapToGrid w:val="0"/>
          <w:kern w:val="22"/>
          <w:sz w:val="24"/>
          <w:szCs w:val="24"/>
          <w:lang w:val="en-GB"/>
        </w:rPr>
        <w:t>​</w:t>
      </w:r>
      <w:r w:rsidRPr="00E355B4">
        <w:rPr>
          <w:snapToGrid w:val="0"/>
          <w:kern w:val="22"/>
          <w:sz w:val="24"/>
          <w:szCs w:val="24"/>
          <w:lang w:val="en-GB"/>
        </w:rPr>
        <w:t>物</w:t>
      </w:r>
      <w:r w:rsidRPr="00E355B4">
        <w:rPr>
          <w:rFonts w:eastAsia="MS Mincho"/>
          <w:snapToGrid w:val="0"/>
          <w:kern w:val="22"/>
          <w:sz w:val="24"/>
          <w:szCs w:val="24"/>
          <w:lang w:val="en-GB"/>
        </w:rPr>
        <w:t>​</w:t>
      </w:r>
      <w:r w:rsidRPr="00E355B4">
        <w:rPr>
          <w:snapToGrid w:val="0"/>
          <w:kern w:val="22"/>
          <w:sz w:val="24"/>
          <w:szCs w:val="24"/>
          <w:lang w:val="en-GB"/>
        </w:rPr>
        <w:t>多</w:t>
      </w:r>
      <w:r w:rsidRPr="00E355B4">
        <w:rPr>
          <w:rFonts w:eastAsia="MS Mincho"/>
          <w:snapToGrid w:val="0"/>
          <w:kern w:val="22"/>
          <w:sz w:val="24"/>
          <w:szCs w:val="24"/>
          <w:lang w:val="en-GB"/>
        </w:rPr>
        <w:t>​</w:t>
      </w:r>
      <w:r w:rsidRPr="00E355B4">
        <w:rPr>
          <w:snapToGrid w:val="0"/>
          <w:kern w:val="22"/>
          <w:sz w:val="24"/>
          <w:szCs w:val="24"/>
          <w:lang w:val="en-GB"/>
        </w:rPr>
        <w:t>样</w:t>
      </w:r>
      <w:r w:rsidRPr="00E355B4">
        <w:rPr>
          <w:rFonts w:eastAsia="MS Mincho"/>
          <w:snapToGrid w:val="0"/>
          <w:kern w:val="22"/>
          <w:sz w:val="24"/>
          <w:szCs w:val="24"/>
          <w:lang w:val="en-GB"/>
        </w:rPr>
        <w:t>​</w:t>
      </w:r>
      <w:r w:rsidRPr="00E355B4">
        <w:rPr>
          <w:snapToGrid w:val="0"/>
          <w:kern w:val="22"/>
          <w:sz w:val="24"/>
          <w:szCs w:val="24"/>
          <w:lang w:val="en-GB"/>
        </w:rPr>
        <w:t>性</w:t>
      </w:r>
      <w:r w:rsidRPr="00E355B4">
        <w:rPr>
          <w:rFonts w:eastAsia="MS Mincho"/>
          <w:snapToGrid w:val="0"/>
          <w:kern w:val="22"/>
          <w:sz w:val="24"/>
          <w:szCs w:val="24"/>
          <w:lang w:val="en-GB"/>
        </w:rPr>
        <w:t>​</w:t>
      </w:r>
      <w:r w:rsidRPr="00E355B4">
        <w:rPr>
          <w:snapToGrid w:val="0"/>
          <w:kern w:val="22"/>
          <w:sz w:val="24"/>
          <w:szCs w:val="24"/>
          <w:lang w:val="en-GB"/>
        </w:rPr>
        <w:t>公</w:t>
      </w:r>
      <w:r w:rsidRPr="00E355B4">
        <w:rPr>
          <w:rFonts w:eastAsia="MS Mincho"/>
          <w:snapToGrid w:val="0"/>
          <w:kern w:val="22"/>
          <w:sz w:val="24"/>
          <w:szCs w:val="24"/>
          <w:lang w:val="en-GB"/>
        </w:rPr>
        <w:t>​</w:t>
      </w:r>
      <w:r w:rsidRPr="00E355B4">
        <w:rPr>
          <w:snapToGrid w:val="0"/>
          <w:kern w:val="22"/>
          <w:sz w:val="24"/>
          <w:szCs w:val="24"/>
          <w:lang w:val="en-GB"/>
        </w:rPr>
        <w:t>约</w:t>
      </w:r>
      <w:r w:rsidRPr="00E355B4">
        <w:rPr>
          <w:rFonts w:eastAsia="MS Mincho"/>
          <w:snapToGrid w:val="0"/>
          <w:kern w:val="22"/>
          <w:sz w:val="24"/>
          <w:szCs w:val="24"/>
          <w:lang w:val="en-GB"/>
        </w:rPr>
        <w:t>​</w:t>
      </w:r>
      <w:r w:rsidRPr="00E355B4">
        <w:rPr>
          <w:snapToGrid w:val="0"/>
          <w:kern w:val="22"/>
          <w:sz w:val="24"/>
          <w:szCs w:val="24"/>
          <w:lang w:val="en-GB"/>
        </w:rPr>
        <w:t>》</w:t>
      </w:r>
      <w:r w:rsidRPr="00E355B4">
        <w:rPr>
          <w:rFonts w:eastAsia="MS Mincho"/>
          <w:snapToGrid w:val="0"/>
          <w:kern w:val="22"/>
          <w:sz w:val="24"/>
          <w:szCs w:val="24"/>
          <w:lang w:val="en-GB"/>
        </w:rPr>
        <w:t>​</w:t>
      </w:r>
      <w:r w:rsidRPr="00E355B4">
        <w:rPr>
          <w:snapToGrid w:val="0"/>
          <w:kern w:val="22"/>
          <w:sz w:val="24"/>
          <w:szCs w:val="24"/>
          <w:lang w:val="en-GB"/>
        </w:rPr>
        <w:t>及</w:t>
      </w:r>
      <w:r w:rsidRPr="00E355B4">
        <w:rPr>
          <w:rFonts w:eastAsia="MS Mincho"/>
          <w:snapToGrid w:val="0"/>
          <w:kern w:val="22"/>
          <w:sz w:val="24"/>
          <w:szCs w:val="24"/>
          <w:lang w:val="en-GB"/>
        </w:rPr>
        <w:t>​</w:t>
      </w:r>
      <w:r w:rsidRPr="00E355B4">
        <w:rPr>
          <w:snapToGrid w:val="0"/>
          <w:kern w:val="22"/>
          <w:sz w:val="24"/>
          <w:szCs w:val="24"/>
          <w:lang w:val="en-GB"/>
        </w:rPr>
        <w:t>其</w:t>
      </w:r>
      <w:r w:rsidRPr="00E355B4">
        <w:rPr>
          <w:rFonts w:eastAsia="MS Mincho"/>
          <w:snapToGrid w:val="0"/>
          <w:kern w:val="22"/>
          <w:sz w:val="24"/>
          <w:szCs w:val="24"/>
          <w:lang w:val="en-GB"/>
        </w:rPr>
        <w:t>​</w:t>
      </w:r>
      <w:r w:rsidRPr="00E355B4">
        <w:rPr>
          <w:snapToGrid w:val="0"/>
          <w:kern w:val="22"/>
          <w:sz w:val="24"/>
          <w:szCs w:val="24"/>
          <w:lang w:val="en-GB"/>
        </w:rPr>
        <w:t>各</w:t>
      </w:r>
      <w:r w:rsidRPr="00E355B4">
        <w:rPr>
          <w:rFonts w:eastAsia="MS Mincho"/>
          <w:snapToGrid w:val="0"/>
          <w:kern w:val="22"/>
          <w:sz w:val="24"/>
          <w:szCs w:val="24"/>
          <w:lang w:val="en-GB"/>
        </w:rPr>
        <w:t>​</w:t>
      </w:r>
      <w:r w:rsidRPr="00E355B4">
        <w:rPr>
          <w:snapToGrid w:val="0"/>
          <w:kern w:val="22"/>
          <w:sz w:val="24"/>
          <w:szCs w:val="24"/>
          <w:lang w:val="en-GB"/>
        </w:rPr>
        <w:t>项</w:t>
      </w:r>
      <w:r w:rsidRPr="00E355B4">
        <w:rPr>
          <w:rFonts w:eastAsia="MS Mincho"/>
          <w:snapToGrid w:val="0"/>
          <w:kern w:val="22"/>
          <w:sz w:val="24"/>
          <w:szCs w:val="24"/>
          <w:lang w:val="en-GB"/>
        </w:rPr>
        <w:t>​</w:t>
      </w:r>
      <w:r w:rsidRPr="00E355B4">
        <w:rPr>
          <w:snapToGrid w:val="0"/>
          <w:kern w:val="22"/>
          <w:sz w:val="24"/>
          <w:szCs w:val="24"/>
          <w:lang w:val="en-GB"/>
        </w:rPr>
        <w:t>议</w:t>
      </w:r>
      <w:r w:rsidRPr="00E355B4">
        <w:rPr>
          <w:rFonts w:eastAsia="MS Mincho"/>
          <w:snapToGrid w:val="0"/>
          <w:kern w:val="22"/>
          <w:sz w:val="24"/>
          <w:szCs w:val="24"/>
          <w:lang w:val="en-GB"/>
        </w:rPr>
        <w:t>​</w:t>
      </w:r>
      <w:r w:rsidRPr="00E355B4">
        <w:rPr>
          <w:snapToGrid w:val="0"/>
          <w:kern w:val="22"/>
          <w:sz w:val="24"/>
          <w:szCs w:val="24"/>
          <w:lang w:val="en-GB"/>
        </w:rPr>
        <w:t>定</w:t>
      </w:r>
      <w:r w:rsidRPr="00E355B4">
        <w:rPr>
          <w:rFonts w:eastAsia="MS Mincho"/>
          <w:snapToGrid w:val="0"/>
          <w:kern w:val="22"/>
          <w:sz w:val="24"/>
          <w:szCs w:val="24"/>
          <w:lang w:val="en-GB"/>
        </w:rPr>
        <w:t>​</w:t>
      </w:r>
      <w:r w:rsidRPr="00E355B4">
        <w:rPr>
          <w:snapToGrid w:val="0"/>
          <w:kern w:val="22"/>
          <w:sz w:val="24"/>
          <w:szCs w:val="24"/>
          <w:lang w:val="en-GB"/>
        </w:rPr>
        <w:t>书</w:t>
      </w:r>
      <w:r w:rsidRPr="00E355B4">
        <w:rPr>
          <w:rFonts w:eastAsia="MS Mincho"/>
          <w:snapToGrid w:val="0"/>
          <w:kern w:val="22"/>
          <w:sz w:val="24"/>
          <w:szCs w:val="24"/>
          <w:lang w:val="en-GB"/>
        </w:rPr>
        <w:t>​</w:t>
      </w:r>
      <w:r w:rsidRPr="00E355B4">
        <w:rPr>
          <w:snapToGrid w:val="0"/>
          <w:kern w:val="22"/>
          <w:sz w:val="24"/>
          <w:szCs w:val="24"/>
          <w:lang w:val="en-GB"/>
        </w:rPr>
        <w:t>和</w:t>
      </w:r>
      <w:r w:rsidRPr="00E355B4">
        <w:rPr>
          <w:rFonts w:eastAsia="MS Mincho"/>
          <w:snapToGrid w:val="0"/>
          <w:kern w:val="22"/>
          <w:sz w:val="24"/>
          <w:szCs w:val="24"/>
          <w:lang w:val="en-GB"/>
        </w:rPr>
        <w:t>​</w:t>
      </w:r>
      <w:r w:rsidRPr="00E355B4">
        <w:rPr>
          <w:snapToGrid w:val="0"/>
          <w:kern w:val="22"/>
          <w:sz w:val="24"/>
          <w:szCs w:val="24"/>
          <w:lang w:val="en-GB"/>
        </w:rPr>
        <w:t>其</w:t>
      </w:r>
      <w:r w:rsidRPr="00E355B4">
        <w:rPr>
          <w:rFonts w:eastAsia="MS Mincho"/>
          <w:snapToGrid w:val="0"/>
          <w:kern w:val="22"/>
          <w:sz w:val="24"/>
          <w:szCs w:val="24"/>
          <w:lang w:val="en-GB"/>
        </w:rPr>
        <w:t>​</w:t>
      </w:r>
      <w:r w:rsidRPr="00E355B4">
        <w:rPr>
          <w:snapToGrid w:val="0"/>
          <w:kern w:val="22"/>
          <w:sz w:val="24"/>
          <w:szCs w:val="24"/>
          <w:lang w:val="en-GB"/>
        </w:rPr>
        <w:t>他</w:t>
      </w:r>
      <w:r w:rsidRPr="00E355B4">
        <w:rPr>
          <w:rFonts w:eastAsia="MS Mincho"/>
          <w:snapToGrid w:val="0"/>
          <w:kern w:val="22"/>
          <w:sz w:val="24"/>
          <w:szCs w:val="24"/>
          <w:lang w:val="en-GB"/>
        </w:rPr>
        <w:t>​</w:t>
      </w:r>
      <w:r w:rsidRPr="00E355B4">
        <w:rPr>
          <w:snapToGrid w:val="0"/>
          <w:kern w:val="22"/>
          <w:sz w:val="24"/>
          <w:szCs w:val="24"/>
          <w:lang w:val="en-GB"/>
        </w:rPr>
        <w:t>相</w:t>
      </w:r>
      <w:r w:rsidRPr="00E355B4">
        <w:rPr>
          <w:rFonts w:eastAsia="MS Mincho"/>
          <w:snapToGrid w:val="0"/>
          <w:kern w:val="22"/>
          <w:sz w:val="24"/>
          <w:szCs w:val="24"/>
          <w:lang w:val="en-GB"/>
        </w:rPr>
        <w:t>​</w:t>
      </w:r>
      <w:r w:rsidRPr="00E355B4">
        <w:rPr>
          <w:snapToGrid w:val="0"/>
          <w:kern w:val="22"/>
          <w:sz w:val="24"/>
          <w:szCs w:val="24"/>
          <w:lang w:val="en-GB"/>
        </w:rPr>
        <w:t>关</w:t>
      </w:r>
      <w:r w:rsidRPr="00E355B4">
        <w:rPr>
          <w:rFonts w:eastAsia="MS Mincho"/>
          <w:snapToGrid w:val="0"/>
          <w:kern w:val="22"/>
          <w:sz w:val="24"/>
          <w:szCs w:val="24"/>
          <w:lang w:val="en-GB"/>
        </w:rPr>
        <w:t>​</w:t>
      </w:r>
      <w:r w:rsidRPr="00E355B4">
        <w:rPr>
          <w:snapToGrid w:val="0"/>
          <w:kern w:val="22"/>
          <w:sz w:val="24"/>
          <w:szCs w:val="24"/>
          <w:lang w:val="en-GB"/>
        </w:rPr>
        <w:t>国</w:t>
      </w:r>
      <w:r w:rsidRPr="00E355B4">
        <w:rPr>
          <w:rFonts w:eastAsia="MS Mincho"/>
          <w:snapToGrid w:val="0"/>
          <w:kern w:val="22"/>
          <w:sz w:val="24"/>
          <w:szCs w:val="24"/>
          <w:lang w:val="en-GB"/>
        </w:rPr>
        <w:t>​</w:t>
      </w:r>
      <w:r w:rsidRPr="00E355B4">
        <w:rPr>
          <w:snapToGrid w:val="0"/>
          <w:kern w:val="22"/>
          <w:sz w:val="24"/>
          <w:szCs w:val="24"/>
          <w:lang w:val="en-GB"/>
        </w:rPr>
        <w:t>际</w:t>
      </w:r>
      <w:r w:rsidRPr="00E355B4">
        <w:rPr>
          <w:rFonts w:eastAsia="MS Mincho"/>
          <w:snapToGrid w:val="0"/>
          <w:kern w:val="22"/>
          <w:sz w:val="24"/>
          <w:szCs w:val="24"/>
          <w:lang w:val="en-GB"/>
        </w:rPr>
        <w:t>​</w:t>
      </w:r>
      <w:r w:rsidRPr="00E355B4">
        <w:rPr>
          <w:snapToGrid w:val="0"/>
          <w:kern w:val="22"/>
          <w:sz w:val="24"/>
          <w:szCs w:val="24"/>
          <w:lang w:val="en-GB"/>
        </w:rPr>
        <w:t>义</w:t>
      </w:r>
      <w:r w:rsidRPr="00E355B4">
        <w:rPr>
          <w:rFonts w:eastAsia="MS Mincho"/>
          <w:snapToGrid w:val="0"/>
          <w:kern w:val="22"/>
          <w:sz w:val="24"/>
          <w:szCs w:val="24"/>
          <w:lang w:val="en-GB"/>
        </w:rPr>
        <w:t>​</w:t>
      </w:r>
      <w:r w:rsidRPr="00E355B4">
        <w:rPr>
          <w:snapToGrid w:val="0"/>
          <w:kern w:val="22"/>
          <w:sz w:val="24"/>
          <w:szCs w:val="24"/>
          <w:lang w:val="en-GB"/>
        </w:rPr>
        <w:t>务</w:t>
      </w:r>
      <w:r w:rsidRPr="00E355B4">
        <w:rPr>
          <w:rFonts w:eastAsia="MS Mincho"/>
          <w:snapToGrid w:val="0"/>
          <w:kern w:val="22"/>
          <w:sz w:val="24"/>
          <w:szCs w:val="24"/>
          <w:lang w:val="en-GB"/>
        </w:rPr>
        <w:t>​</w:t>
      </w:r>
      <w:r w:rsidRPr="00E355B4">
        <w:rPr>
          <w:snapToGrid w:val="0"/>
          <w:kern w:val="22"/>
          <w:sz w:val="24"/>
          <w:szCs w:val="24"/>
          <w:lang w:val="en-GB"/>
        </w:rPr>
        <w:t>保</w:t>
      </w:r>
      <w:r w:rsidRPr="00E355B4">
        <w:rPr>
          <w:rFonts w:eastAsia="MS Mincho"/>
          <w:snapToGrid w:val="0"/>
          <w:kern w:val="22"/>
          <w:sz w:val="24"/>
          <w:szCs w:val="24"/>
          <w:lang w:val="en-GB"/>
        </w:rPr>
        <w:t>​</w:t>
      </w:r>
      <w:r w:rsidRPr="00E355B4">
        <w:rPr>
          <w:snapToGrid w:val="0"/>
          <w:kern w:val="22"/>
          <w:sz w:val="24"/>
          <w:szCs w:val="24"/>
          <w:lang w:val="en-GB"/>
        </w:rPr>
        <w:t>持</w:t>
      </w:r>
      <w:r w:rsidRPr="00E355B4">
        <w:rPr>
          <w:rFonts w:eastAsia="MS Mincho"/>
          <w:snapToGrid w:val="0"/>
          <w:kern w:val="22"/>
          <w:sz w:val="24"/>
          <w:szCs w:val="24"/>
          <w:lang w:val="en-GB"/>
        </w:rPr>
        <w:t>​</w:t>
      </w:r>
      <w:r w:rsidRPr="00E355B4">
        <w:rPr>
          <w:snapToGrid w:val="0"/>
          <w:kern w:val="22"/>
          <w:sz w:val="24"/>
          <w:szCs w:val="24"/>
          <w:lang w:val="en-GB"/>
        </w:rPr>
        <w:t>一</w:t>
      </w:r>
      <w:r w:rsidRPr="00E355B4">
        <w:rPr>
          <w:rFonts w:eastAsia="MS Mincho"/>
          <w:snapToGrid w:val="0"/>
          <w:kern w:val="22"/>
          <w:sz w:val="24"/>
          <w:szCs w:val="24"/>
          <w:lang w:val="en-GB"/>
        </w:rPr>
        <w:t>​</w:t>
      </w:r>
      <w:r w:rsidRPr="00E355B4">
        <w:rPr>
          <w:snapToGrid w:val="0"/>
          <w:kern w:val="22"/>
          <w:sz w:val="24"/>
          <w:szCs w:val="24"/>
          <w:lang w:val="en-GB"/>
        </w:rPr>
        <w:t>致</w:t>
      </w:r>
      <w:r w:rsidRPr="00E355B4">
        <w:rPr>
          <w:rFonts w:eastAsia="MS Mincho"/>
          <w:snapToGrid w:val="0"/>
          <w:kern w:val="22"/>
          <w:sz w:val="24"/>
          <w:szCs w:val="24"/>
          <w:lang w:val="en-GB"/>
        </w:rPr>
        <w:t>​</w:t>
      </w:r>
      <w:r w:rsidRPr="00E355B4">
        <w:rPr>
          <w:snapToGrid w:val="0"/>
          <w:kern w:val="22"/>
          <w:sz w:val="24"/>
          <w:szCs w:val="24"/>
          <w:lang w:val="en-GB"/>
        </w:rPr>
        <w:t>和</w:t>
      </w:r>
      <w:r w:rsidRPr="00E355B4">
        <w:rPr>
          <w:rFonts w:eastAsia="MS Mincho"/>
          <w:snapToGrid w:val="0"/>
          <w:kern w:val="22"/>
          <w:sz w:val="24"/>
          <w:szCs w:val="24"/>
          <w:lang w:val="en-GB"/>
        </w:rPr>
        <w:t>​</w:t>
      </w:r>
      <w:r w:rsidRPr="00E355B4">
        <w:rPr>
          <w:snapToGrid w:val="0"/>
          <w:kern w:val="22"/>
          <w:sz w:val="24"/>
          <w:szCs w:val="24"/>
          <w:lang w:val="en-GB"/>
        </w:rPr>
        <w:t>协</w:t>
      </w:r>
      <w:r w:rsidRPr="00E355B4">
        <w:rPr>
          <w:rFonts w:eastAsia="MS Mincho"/>
          <w:snapToGrid w:val="0"/>
          <w:kern w:val="22"/>
          <w:sz w:val="24"/>
          <w:szCs w:val="24"/>
          <w:lang w:val="en-GB"/>
        </w:rPr>
        <w:t>​</w:t>
      </w:r>
      <w:r w:rsidRPr="00E355B4">
        <w:rPr>
          <w:snapToGrid w:val="0"/>
          <w:kern w:val="22"/>
          <w:sz w:val="24"/>
          <w:szCs w:val="24"/>
          <w:lang w:val="en-GB"/>
        </w:rPr>
        <w:t>调</w:t>
      </w:r>
      <w:r w:rsidRPr="00E355B4">
        <w:rPr>
          <w:rFonts w:eastAsia="MS Mincho"/>
          <w:snapToGrid w:val="0"/>
          <w:kern w:val="22"/>
          <w:sz w:val="24"/>
          <w:szCs w:val="24"/>
          <w:lang w:val="en-GB"/>
        </w:rPr>
        <w:t>​</w:t>
      </w:r>
      <w:r w:rsidRPr="00E355B4">
        <w:rPr>
          <w:snapToGrid w:val="0"/>
          <w:kern w:val="22"/>
          <w:sz w:val="24"/>
          <w:szCs w:val="24"/>
          <w:lang w:val="en-GB"/>
        </w:rPr>
        <w:t>，</w:t>
      </w:r>
      <w:r w:rsidRPr="00E355B4">
        <w:rPr>
          <w:rFonts w:eastAsia="MS Mincho"/>
          <w:snapToGrid w:val="0"/>
          <w:kern w:val="22"/>
          <w:sz w:val="24"/>
          <w:szCs w:val="24"/>
          <w:lang w:val="en-GB"/>
        </w:rPr>
        <w:t>​</w:t>
      </w:r>
      <w:r w:rsidRPr="00E355B4">
        <w:rPr>
          <w:snapToGrid w:val="0"/>
          <w:kern w:val="22"/>
          <w:sz w:val="24"/>
          <w:szCs w:val="24"/>
          <w:lang w:val="en-GB"/>
        </w:rPr>
        <w:t>同</w:t>
      </w:r>
      <w:r w:rsidRPr="00E355B4">
        <w:rPr>
          <w:rFonts w:eastAsia="MS Mincho"/>
          <w:snapToGrid w:val="0"/>
          <w:kern w:val="22"/>
          <w:sz w:val="24"/>
          <w:szCs w:val="24"/>
          <w:lang w:val="en-GB"/>
        </w:rPr>
        <w:t>​</w:t>
      </w:r>
      <w:r w:rsidRPr="00E355B4">
        <w:rPr>
          <w:snapToGrid w:val="0"/>
          <w:kern w:val="22"/>
          <w:sz w:val="24"/>
          <w:szCs w:val="24"/>
          <w:lang w:val="en-GB"/>
        </w:rPr>
        <w:t>时</w:t>
      </w:r>
      <w:r w:rsidRPr="00E355B4">
        <w:rPr>
          <w:rFonts w:eastAsia="MS Mincho"/>
          <w:snapToGrid w:val="0"/>
          <w:kern w:val="22"/>
          <w:sz w:val="24"/>
          <w:szCs w:val="24"/>
          <w:lang w:val="en-GB"/>
        </w:rPr>
        <w:t>​</w:t>
      </w:r>
      <w:r w:rsidRPr="00E355B4">
        <w:rPr>
          <w:snapToGrid w:val="0"/>
          <w:kern w:val="22"/>
          <w:sz w:val="24"/>
          <w:szCs w:val="24"/>
          <w:lang w:val="en-GB"/>
        </w:rPr>
        <w:t>考</w:t>
      </w:r>
      <w:r w:rsidRPr="00E355B4">
        <w:rPr>
          <w:rFonts w:eastAsia="MS Mincho"/>
          <w:snapToGrid w:val="0"/>
          <w:kern w:val="22"/>
          <w:sz w:val="24"/>
          <w:szCs w:val="24"/>
          <w:lang w:val="en-GB"/>
        </w:rPr>
        <w:t>​</w:t>
      </w:r>
      <w:r w:rsidRPr="00E355B4">
        <w:rPr>
          <w:snapToGrid w:val="0"/>
          <w:kern w:val="22"/>
          <w:sz w:val="24"/>
          <w:szCs w:val="24"/>
          <w:lang w:val="en-GB"/>
        </w:rPr>
        <w:t>虑</w:t>
      </w:r>
      <w:r w:rsidRPr="00E355B4">
        <w:rPr>
          <w:rFonts w:eastAsia="MS Mincho"/>
          <w:snapToGrid w:val="0"/>
          <w:kern w:val="22"/>
          <w:sz w:val="24"/>
          <w:szCs w:val="24"/>
          <w:lang w:val="en-GB"/>
        </w:rPr>
        <w:t>​</w:t>
      </w:r>
      <w:r w:rsidRPr="00E355B4">
        <w:rPr>
          <w:snapToGrid w:val="0"/>
          <w:kern w:val="22"/>
          <w:sz w:val="24"/>
          <w:szCs w:val="24"/>
          <w:lang w:val="en-GB"/>
        </w:rPr>
        <w:t>到</w:t>
      </w:r>
      <w:r w:rsidRPr="00E355B4">
        <w:rPr>
          <w:rFonts w:eastAsia="MS Mincho"/>
          <w:snapToGrid w:val="0"/>
          <w:kern w:val="22"/>
          <w:sz w:val="24"/>
          <w:szCs w:val="24"/>
          <w:lang w:val="en-GB"/>
        </w:rPr>
        <w:t>​</w:t>
      </w:r>
      <w:r w:rsidRPr="00E355B4">
        <w:rPr>
          <w:snapToGrid w:val="0"/>
          <w:kern w:val="22"/>
          <w:sz w:val="24"/>
          <w:szCs w:val="24"/>
          <w:lang w:val="en-GB"/>
        </w:rPr>
        <w:t>各</w:t>
      </w:r>
      <w:r w:rsidRPr="00E355B4">
        <w:rPr>
          <w:rFonts w:eastAsia="MS Mincho"/>
          <w:snapToGrid w:val="0"/>
          <w:kern w:val="22"/>
          <w:sz w:val="24"/>
          <w:szCs w:val="24"/>
          <w:lang w:val="en-GB"/>
        </w:rPr>
        <w:t>​</w:t>
      </w:r>
      <w:r w:rsidRPr="00E355B4">
        <w:rPr>
          <w:snapToGrid w:val="0"/>
          <w:kern w:val="22"/>
          <w:sz w:val="24"/>
          <w:szCs w:val="24"/>
          <w:lang w:val="en-GB"/>
        </w:rPr>
        <w:t>国</w:t>
      </w:r>
      <w:r w:rsidRPr="00E355B4">
        <w:rPr>
          <w:rFonts w:eastAsia="MS Mincho"/>
          <w:snapToGrid w:val="0"/>
          <w:kern w:val="22"/>
          <w:sz w:val="24"/>
          <w:szCs w:val="24"/>
          <w:lang w:val="en-GB"/>
        </w:rPr>
        <w:t>​</w:t>
      </w:r>
      <w:r w:rsidRPr="00E355B4">
        <w:rPr>
          <w:snapToGrid w:val="0"/>
          <w:kern w:val="22"/>
          <w:sz w:val="24"/>
          <w:szCs w:val="24"/>
          <w:lang w:val="en-GB"/>
        </w:rPr>
        <w:t>的</w:t>
      </w:r>
      <w:r w:rsidRPr="00E355B4">
        <w:rPr>
          <w:rFonts w:eastAsia="MS Mincho"/>
          <w:snapToGrid w:val="0"/>
          <w:kern w:val="22"/>
          <w:sz w:val="24"/>
          <w:szCs w:val="24"/>
          <w:lang w:val="en-GB"/>
        </w:rPr>
        <w:t>​</w:t>
      </w:r>
      <w:r w:rsidRPr="00E355B4">
        <w:rPr>
          <w:snapToGrid w:val="0"/>
          <w:kern w:val="22"/>
          <w:sz w:val="24"/>
          <w:szCs w:val="24"/>
          <w:lang w:val="en-GB"/>
        </w:rPr>
        <w:t>社</w:t>
      </w:r>
      <w:r w:rsidRPr="00E355B4">
        <w:rPr>
          <w:rFonts w:eastAsia="MS Mincho"/>
          <w:snapToGrid w:val="0"/>
          <w:kern w:val="22"/>
          <w:sz w:val="24"/>
          <w:szCs w:val="24"/>
          <w:lang w:val="en-GB"/>
        </w:rPr>
        <w:t>​</w:t>
      </w:r>
      <w:r w:rsidRPr="00E355B4">
        <w:rPr>
          <w:snapToGrid w:val="0"/>
          <w:kern w:val="22"/>
          <w:sz w:val="24"/>
          <w:szCs w:val="24"/>
          <w:lang w:val="en-GB"/>
        </w:rPr>
        <w:t>会</w:t>
      </w:r>
      <w:r w:rsidRPr="00E355B4">
        <w:rPr>
          <w:rFonts w:eastAsia="MS Mincho"/>
          <w:snapToGrid w:val="0"/>
          <w:kern w:val="22"/>
          <w:sz w:val="24"/>
          <w:szCs w:val="24"/>
          <w:lang w:val="en-GB"/>
        </w:rPr>
        <w:t>​</w:t>
      </w:r>
      <w:r w:rsidRPr="00E355B4">
        <w:rPr>
          <w:snapToGrid w:val="0"/>
          <w:kern w:val="22"/>
          <w:sz w:val="24"/>
          <w:szCs w:val="24"/>
          <w:lang w:val="en-GB"/>
        </w:rPr>
        <w:t>经</w:t>
      </w:r>
      <w:r w:rsidRPr="00E355B4">
        <w:rPr>
          <w:rFonts w:eastAsia="MS Mincho"/>
          <w:snapToGrid w:val="0"/>
          <w:kern w:val="22"/>
          <w:sz w:val="24"/>
          <w:szCs w:val="24"/>
          <w:lang w:val="en-GB"/>
        </w:rPr>
        <w:t>​</w:t>
      </w:r>
      <w:r w:rsidRPr="00E355B4">
        <w:rPr>
          <w:snapToGrid w:val="0"/>
          <w:kern w:val="22"/>
          <w:sz w:val="24"/>
          <w:szCs w:val="24"/>
          <w:lang w:val="en-GB"/>
        </w:rPr>
        <w:t>济</w:t>
      </w:r>
      <w:r w:rsidRPr="00E355B4">
        <w:rPr>
          <w:rFonts w:eastAsia="MS Mincho"/>
          <w:snapToGrid w:val="0"/>
          <w:kern w:val="22"/>
          <w:sz w:val="24"/>
          <w:szCs w:val="24"/>
          <w:lang w:val="en-GB"/>
        </w:rPr>
        <w:t>​</w:t>
      </w:r>
      <w:r w:rsidRPr="00E355B4">
        <w:rPr>
          <w:snapToGrid w:val="0"/>
          <w:kern w:val="22"/>
          <w:sz w:val="24"/>
          <w:szCs w:val="24"/>
          <w:lang w:val="en-GB"/>
        </w:rPr>
        <w:t>条</w:t>
      </w:r>
      <w:r w:rsidRPr="00E355B4">
        <w:rPr>
          <w:rFonts w:eastAsia="MS Mincho"/>
          <w:snapToGrid w:val="0"/>
          <w:kern w:val="22"/>
          <w:sz w:val="24"/>
          <w:szCs w:val="24"/>
          <w:lang w:val="en-GB"/>
        </w:rPr>
        <w:t>​</w:t>
      </w:r>
      <w:r w:rsidRPr="00E355B4">
        <w:rPr>
          <w:snapToGrid w:val="0"/>
          <w:kern w:val="22"/>
          <w:sz w:val="24"/>
          <w:szCs w:val="24"/>
          <w:lang w:val="en-GB"/>
        </w:rPr>
        <w:t>件。</w:t>
      </w:r>
      <w:r w:rsidRPr="00E355B4">
        <w:rPr>
          <w:snapToGrid w:val="0"/>
          <w:kern w:val="22"/>
          <w:sz w:val="24"/>
          <w:szCs w:val="24"/>
          <w:vertAlign w:val="superscript"/>
          <w:lang w:val="en-GB" w:eastAsia="en-US"/>
        </w:rPr>
        <w:footnoteReference w:id="39"/>
      </w:r>
    </w:p>
    <w:p w14:paraId="4D394CC9" w14:textId="77777777" w:rsidR="00E355B4" w:rsidRPr="00E355B4" w:rsidRDefault="00E355B4">
      <w:pPr>
        <w:keepNext/>
        <w:numPr>
          <w:ilvl w:val="6"/>
          <w:numId w:val="9"/>
        </w:numPr>
        <w:suppressLineNumbers/>
        <w:tabs>
          <w:tab w:val="clear" w:pos="2520"/>
        </w:tabs>
        <w:suppressAutoHyphens/>
        <w:snapToGrid w:val="0"/>
        <w:spacing w:before="120" w:line="240" w:lineRule="atLeast"/>
        <w:ind w:left="0" w:firstLine="0"/>
        <w:jc w:val="center"/>
        <w:rPr>
          <w:rFonts w:ascii="楷体" w:eastAsia="楷体" w:hAnsi="楷体"/>
          <w:bCs/>
          <w:snapToGrid w:val="0"/>
          <w:kern w:val="22"/>
          <w:sz w:val="24"/>
          <w:szCs w:val="24"/>
          <w:lang w:val="en-GB"/>
        </w:rPr>
      </w:pPr>
      <w:r w:rsidRPr="00E355B4">
        <w:rPr>
          <w:rFonts w:ascii="楷体" w:eastAsia="楷体" w:hAnsi="楷体" w:cs="宋体" w:hint="eastAsia"/>
          <w:snapToGrid w:val="0"/>
          <w:kern w:val="22"/>
          <w:sz w:val="24"/>
          <w:szCs w:val="24"/>
          <w:lang w:val="en-GB"/>
        </w:rPr>
        <w:t>减少对生物多样性的威胁</w:t>
      </w:r>
    </w:p>
    <w:p w14:paraId="2A4394C9" w14:textId="77777777" w:rsidR="00E355B4" w:rsidRPr="00E355B4" w:rsidRDefault="00E355B4" w:rsidP="00E355B4">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120" w:line="240" w:lineRule="atLeast"/>
        <w:jc w:val="center"/>
        <w:outlineLvl w:val="2"/>
        <w:rPr>
          <w:rFonts w:eastAsia="Times New Roman"/>
          <w:sz w:val="24"/>
          <w:szCs w:val="24"/>
          <w:lang w:val="en-GB"/>
        </w:rPr>
      </w:pPr>
      <w:bookmarkStart w:id="21" w:name="_Toc102748773"/>
      <w:bookmarkStart w:id="22" w:name="_Toc116986196"/>
      <w:r w:rsidRPr="00E355B4">
        <w:rPr>
          <w:rFonts w:ascii="宋体" w:hAnsi="宋体" w:cs="宋体" w:hint="eastAsia"/>
          <w:b/>
          <w:bCs/>
          <w:iCs/>
          <w:sz w:val="24"/>
          <w:szCs w:val="24"/>
          <w:lang w:val="en-GB"/>
        </w:rPr>
        <w:t>行动目标</w:t>
      </w:r>
      <w:r w:rsidRPr="00E355B4">
        <w:rPr>
          <w:rFonts w:eastAsia="Times New Roman"/>
          <w:b/>
          <w:bCs/>
          <w:iCs/>
          <w:sz w:val="24"/>
          <w:szCs w:val="24"/>
          <w:lang w:val="en-GB"/>
        </w:rPr>
        <w:t xml:space="preserve"> 1</w:t>
      </w:r>
      <w:bookmarkEnd w:id="21"/>
      <w:bookmarkEnd w:id="22"/>
    </w:p>
    <w:p w14:paraId="7DAFADB8" w14:textId="77777777" w:rsidR="00E355B4" w:rsidRPr="00E355B4" w:rsidRDefault="00E355B4" w:rsidP="00E355B4">
      <w:pPr>
        <w:spacing w:before="120" w:line="240" w:lineRule="atLeast"/>
        <w:rPr>
          <w:color w:val="000000"/>
          <w:sz w:val="24"/>
          <w:szCs w:val="24"/>
          <w:lang w:val="en-GB"/>
        </w:rPr>
      </w:pPr>
      <w:r w:rsidRPr="00E355B4">
        <w:rPr>
          <w:color w:val="000000"/>
          <w:sz w:val="24"/>
          <w:szCs w:val="24"/>
          <w:lang w:val="en-GB"/>
        </w:rPr>
        <w:t>确保</w:t>
      </w:r>
      <w:r w:rsidRPr="00E355B4">
        <w:rPr>
          <w:color w:val="000000"/>
          <w:sz w:val="24"/>
          <w:szCs w:val="24"/>
          <w:lang w:val="en-GB"/>
        </w:rPr>
        <w:t>[</w:t>
      </w:r>
      <w:r w:rsidRPr="00E355B4">
        <w:rPr>
          <w:color w:val="000000"/>
          <w:sz w:val="24"/>
          <w:szCs w:val="24"/>
          <w:lang w:val="en-GB"/>
        </w:rPr>
        <w:t>所有</w:t>
      </w:r>
      <w:r w:rsidRPr="00E355B4">
        <w:rPr>
          <w:color w:val="000000"/>
          <w:sz w:val="24"/>
          <w:szCs w:val="24"/>
          <w:lang w:val="en-GB"/>
        </w:rPr>
        <w:t>]</w:t>
      </w:r>
      <w:r w:rsidRPr="00E355B4">
        <w:rPr>
          <w:color w:val="000000"/>
          <w:sz w:val="24"/>
          <w:szCs w:val="24"/>
          <w:lang w:val="en-GB"/>
        </w:rPr>
        <w:t>地区都在</w:t>
      </w:r>
      <w:r w:rsidRPr="00E355B4">
        <w:rPr>
          <w:color w:val="000000"/>
          <w:sz w:val="24"/>
          <w:szCs w:val="24"/>
          <w:lang w:val="en-GB"/>
        </w:rPr>
        <w:t>[</w:t>
      </w:r>
      <w:r w:rsidRPr="00E355B4">
        <w:rPr>
          <w:color w:val="000000"/>
          <w:sz w:val="24"/>
          <w:szCs w:val="24"/>
          <w:lang w:val="en-GB"/>
        </w:rPr>
        <w:t>公平参与</w:t>
      </w:r>
      <w:r w:rsidRPr="00E355B4">
        <w:rPr>
          <w:color w:val="000000"/>
          <w:sz w:val="24"/>
          <w:szCs w:val="24"/>
          <w:lang w:val="en-GB"/>
        </w:rPr>
        <w:t>][</w:t>
      </w:r>
      <w:r w:rsidRPr="00E355B4">
        <w:rPr>
          <w:color w:val="000000"/>
          <w:sz w:val="24"/>
          <w:szCs w:val="24"/>
          <w:lang w:val="en-GB"/>
        </w:rPr>
        <w:t>涵盖生物多样性的综合</w:t>
      </w:r>
      <w:r w:rsidRPr="00E355B4">
        <w:rPr>
          <w:color w:val="000000"/>
          <w:sz w:val="24"/>
          <w:szCs w:val="24"/>
          <w:lang w:val="en-GB"/>
        </w:rPr>
        <w:t>]</w:t>
      </w:r>
      <w:r w:rsidRPr="00E355B4">
        <w:rPr>
          <w:color w:val="000000"/>
          <w:sz w:val="24"/>
          <w:szCs w:val="24"/>
          <w:lang w:val="en-GB"/>
        </w:rPr>
        <w:t>空间规划</w:t>
      </w:r>
      <w:r w:rsidRPr="00E355B4">
        <w:rPr>
          <w:color w:val="000000"/>
          <w:sz w:val="24"/>
          <w:szCs w:val="24"/>
          <w:lang w:val="en-GB"/>
        </w:rPr>
        <w:t>[</w:t>
      </w:r>
      <w:r w:rsidRPr="00E355B4">
        <w:rPr>
          <w:color w:val="000000"/>
          <w:sz w:val="24"/>
          <w:szCs w:val="24"/>
          <w:lang w:val="en-GB"/>
        </w:rPr>
        <w:t>或其他有效的管理进程</w:t>
      </w:r>
      <w:r w:rsidRPr="00E355B4">
        <w:rPr>
          <w:color w:val="000000"/>
          <w:sz w:val="24"/>
          <w:szCs w:val="24"/>
          <w:lang w:val="en-GB"/>
        </w:rPr>
        <w:t>]</w:t>
      </w:r>
      <w:r w:rsidRPr="00E355B4">
        <w:rPr>
          <w:color w:val="000000"/>
          <w:sz w:val="24"/>
          <w:szCs w:val="24"/>
          <w:lang w:val="en-GB"/>
        </w:rPr>
        <w:t>之下，</w:t>
      </w:r>
      <w:r w:rsidRPr="00E355B4">
        <w:rPr>
          <w:color w:val="000000"/>
          <w:sz w:val="24"/>
          <w:szCs w:val="24"/>
          <w:lang w:val="en-GB"/>
        </w:rPr>
        <w:t>[</w:t>
      </w:r>
      <w:r w:rsidRPr="00E355B4">
        <w:rPr>
          <w:color w:val="000000"/>
          <w:sz w:val="24"/>
          <w:szCs w:val="24"/>
          <w:lang w:val="en-GB"/>
        </w:rPr>
        <w:t>应对土地和海洋使用的变化</w:t>
      </w:r>
      <w:r w:rsidRPr="00E355B4">
        <w:rPr>
          <w:color w:val="000000"/>
          <w:sz w:val="24"/>
          <w:szCs w:val="24"/>
          <w:lang w:val="en-GB"/>
        </w:rPr>
        <w:t>] [[</w:t>
      </w:r>
      <w:r w:rsidRPr="00E355B4">
        <w:rPr>
          <w:color w:val="000000"/>
          <w:sz w:val="24"/>
          <w:szCs w:val="24"/>
          <w:lang w:val="en-GB"/>
        </w:rPr>
        <w:t>保留全部</w:t>
      </w:r>
      <w:r w:rsidRPr="00E355B4">
        <w:rPr>
          <w:color w:val="000000"/>
          <w:sz w:val="24"/>
          <w:szCs w:val="24"/>
          <w:lang w:val="en-GB"/>
        </w:rPr>
        <w:t>]/[</w:t>
      </w:r>
      <w:r w:rsidRPr="00E355B4">
        <w:rPr>
          <w:color w:val="000000"/>
          <w:sz w:val="24"/>
          <w:szCs w:val="24"/>
          <w:lang w:val="en-GB"/>
        </w:rPr>
        <w:t>尽可能减少</w:t>
      </w:r>
      <w:r w:rsidRPr="00E355B4">
        <w:rPr>
          <w:color w:val="000000"/>
          <w:sz w:val="24"/>
          <w:szCs w:val="24"/>
          <w:lang w:val="en-GB"/>
        </w:rPr>
        <w:t>][</w:t>
      </w:r>
      <w:r w:rsidRPr="00E355B4">
        <w:rPr>
          <w:color w:val="000000"/>
          <w:sz w:val="24"/>
          <w:szCs w:val="24"/>
          <w:lang w:val="en-GB"/>
        </w:rPr>
        <w:t>完整生态系统</w:t>
      </w:r>
      <w:r w:rsidRPr="00E355B4">
        <w:rPr>
          <w:color w:val="000000"/>
          <w:sz w:val="24"/>
          <w:szCs w:val="24"/>
          <w:lang w:val="en-GB"/>
        </w:rPr>
        <w:t>]][</w:t>
      </w:r>
      <w:r w:rsidRPr="00E355B4">
        <w:rPr>
          <w:color w:val="000000"/>
          <w:sz w:val="24"/>
          <w:szCs w:val="24"/>
          <w:lang w:val="en-GB"/>
        </w:rPr>
        <w:t>关键和受威胁的生态系统</w:t>
      </w:r>
      <w:r w:rsidRPr="00E355B4">
        <w:rPr>
          <w:color w:val="000000"/>
          <w:sz w:val="24"/>
          <w:szCs w:val="24"/>
          <w:lang w:val="en-GB"/>
        </w:rPr>
        <w:t>][</w:t>
      </w:r>
      <w:r w:rsidRPr="00E355B4">
        <w:rPr>
          <w:color w:val="000000"/>
          <w:sz w:val="24"/>
          <w:szCs w:val="24"/>
          <w:lang w:val="en-GB"/>
        </w:rPr>
        <w:t>具有高度生物多样性的完整地区</w:t>
      </w:r>
      <w:r w:rsidRPr="00E355B4">
        <w:rPr>
          <w:color w:val="000000"/>
          <w:sz w:val="24"/>
          <w:szCs w:val="24"/>
          <w:lang w:val="en-GB"/>
        </w:rPr>
        <w:t>][</w:t>
      </w:r>
      <w:r w:rsidRPr="00E355B4">
        <w:rPr>
          <w:color w:val="000000"/>
          <w:sz w:val="24"/>
          <w:szCs w:val="24"/>
          <w:lang w:val="en-GB"/>
        </w:rPr>
        <w:t>以及其他具有高度</w:t>
      </w:r>
      <w:r w:rsidRPr="00E355B4">
        <w:rPr>
          <w:color w:val="000000"/>
          <w:sz w:val="24"/>
          <w:szCs w:val="24"/>
          <w:lang w:val="en-GB"/>
        </w:rPr>
        <w:t>[</w:t>
      </w:r>
      <w:r w:rsidRPr="00E355B4">
        <w:rPr>
          <w:color w:val="000000"/>
          <w:sz w:val="24"/>
          <w:szCs w:val="24"/>
          <w:lang w:val="en-GB"/>
        </w:rPr>
        <w:t>生物多样性价值</w:t>
      </w:r>
      <w:r w:rsidRPr="00E355B4">
        <w:rPr>
          <w:color w:val="000000"/>
          <w:sz w:val="24"/>
          <w:szCs w:val="24"/>
          <w:lang w:val="en-GB"/>
        </w:rPr>
        <w:t>][</w:t>
      </w:r>
      <w:r w:rsidRPr="00E355B4">
        <w:rPr>
          <w:color w:val="000000"/>
          <w:sz w:val="24"/>
          <w:szCs w:val="24"/>
          <w:lang w:val="en-GB"/>
        </w:rPr>
        <w:t>重要性</w:t>
      </w:r>
      <w:r w:rsidRPr="00E355B4">
        <w:rPr>
          <w:color w:val="000000"/>
          <w:sz w:val="24"/>
          <w:szCs w:val="24"/>
          <w:lang w:val="en-GB"/>
        </w:rPr>
        <w:t>][</w:t>
      </w:r>
      <w:r w:rsidRPr="00E355B4">
        <w:rPr>
          <w:color w:val="000000"/>
          <w:sz w:val="24"/>
          <w:szCs w:val="24"/>
          <w:lang w:val="en-GB"/>
        </w:rPr>
        <w:t>生态完整性</w:t>
      </w:r>
      <w:r w:rsidRPr="00E355B4">
        <w:rPr>
          <w:color w:val="000000"/>
          <w:sz w:val="24"/>
          <w:szCs w:val="24"/>
          <w:lang w:val="en-GB"/>
        </w:rPr>
        <w:t>]</w:t>
      </w:r>
      <w:r w:rsidRPr="00E355B4">
        <w:rPr>
          <w:color w:val="000000"/>
          <w:sz w:val="24"/>
          <w:szCs w:val="24"/>
          <w:lang w:val="en-GB"/>
        </w:rPr>
        <w:t>地区的损失</w:t>
      </w:r>
      <w:r w:rsidRPr="00E355B4">
        <w:rPr>
          <w:color w:val="000000"/>
          <w:sz w:val="24"/>
          <w:szCs w:val="24"/>
          <w:lang w:val="en-GB"/>
        </w:rPr>
        <w:t>]</w:t>
      </w:r>
      <w:r w:rsidRPr="00E355B4">
        <w:rPr>
          <w:color w:val="000000"/>
          <w:sz w:val="24"/>
          <w:szCs w:val="24"/>
          <w:lang w:val="en-GB"/>
        </w:rPr>
        <w:t>，增强</w:t>
      </w:r>
      <w:r w:rsidRPr="00E355B4">
        <w:rPr>
          <w:color w:val="000000"/>
          <w:sz w:val="24"/>
          <w:szCs w:val="24"/>
          <w:lang w:val="en-GB"/>
        </w:rPr>
        <w:t>[</w:t>
      </w:r>
      <w:r w:rsidRPr="00E355B4">
        <w:rPr>
          <w:color w:val="000000"/>
          <w:sz w:val="24"/>
          <w:szCs w:val="24"/>
          <w:lang w:val="en-GB"/>
        </w:rPr>
        <w:t>生态</w:t>
      </w:r>
      <w:r w:rsidRPr="00E355B4">
        <w:rPr>
          <w:color w:val="000000"/>
          <w:sz w:val="24"/>
          <w:szCs w:val="24"/>
          <w:lang w:val="en-GB"/>
        </w:rPr>
        <w:t>]</w:t>
      </w:r>
      <w:r w:rsidRPr="00E355B4">
        <w:rPr>
          <w:color w:val="000000"/>
          <w:sz w:val="24"/>
          <w:szCs w:val="24"/>
          <w:lang w:val="en-GB"/>
        </w:rPr>
        <w:t>的连通性和完整性，</w:t>
      </w:r>
      <w:r w:rsidRPr="00E355B4">
        <w:rPr>
          <w:color w:val="000000"/>
          <w:sz w:val="24"/>
          <w:szCs w:val="24"/>
          <w:lang w:val="en-GB"/>
        </w:rPr>
        <w:t>[</w:t>
      </w:r>
      <w:r w:rsidRPr="00E355B4">
        <w:rPr>
          <w:color w:val="000000"/>
          <w:sz w:val="24"/>
          <w:szCs w:val="24"/>
          <w:lang w:val="en-GB"/>
        </w:rPr>
        <w:t>最大限度地减少对生物多样性的负面影响</w:t>
      </w:r>
      <w:r w:rsidRPr="00E355B4">
        <w:rPr>
          <w:color w:val="000000"/>
          <w:sz w:val="24"/>
          <w:szCs w:val="24"/>
          <w:lang w:val="en-GB"/>
        </w:rPr>
        <w:t>][</w:t>
      </w:r>
      <w:r w:rsidRPr="00E355B4">
        <w:rPr>
          <w:color w:val="000000"/>
          <w:sz w:val="24"/>
          <w:szCs w:val="24"/>
          <w:lang w:val="en-GB"/>
        </w:rPr>
        <w:t>维护生态系统的功能和服务</w:t>
      </w:r>
      <w:r w:rsidRPr="00E355B4">
        <w:rPr>
          <w:color w:val="000000"/>
          <w:sz w:val="24"/>
          <w:szCs w:val="24"/>
          <w:lang w:val="en-GB"/>
        </w:rPr>
        <w:t>]</w:t>
      </w:r>
      <w:r w:rsidRPr="00E355B4">
        <w:rPr>
          <w:color w:val="000000"/>
          <w:sz w:val="24"/>
          <w:szCs w:val="24"/>
          <w:lang w:val="en-GB"/>
        </w:rPr>
        <w:t>同时</w:t>
      </w:r>
      <w:r w:rsidRPr="00E355B4">
        <w:rPr>
          <w:color w:val="000000"/>
          <w:sz w:val="24"/>
          <w:szCs w:val="24"/>
          <w:lang w:val="en-GB"/>
        </w:rPr>
        <w:t>[</w:t>
      </w:r>
      <w:r w:rsidRPr="00E355B4">
        <w:rPr>
          <w:color w:val="000000"/>
          <w:sz w:val="24"/>
          <w:szCs w:val="24"/>
          <w:lang w:val="en-GB"/>
        </w:rPr>
        <w:t>根据《联合国土著人民权利宣言》和国际人权法，</w:t>
      </w:r>
      <w:r w:rsidRPr="00E355B4">
        <w:rPr>
          <w:color w:val="000000"/>
          <w:sz w:val="24"/>
          <w:szCs w:val="24"/>
          <w:lang w:val="en-GB"/>
        </w:rPr>
        <w:t>][</w:t>
      </w:r>
      <w:r w:rsidRPr="00E355B4">
        <w:rPr>
          <w:color w:val="000000"/>
          <w:sz w:val="24"/>
          <w:szCs w:val="24"/>
          <w:lang w:val="en-GB"/>
        </w:rPr>
        <w:t>保障</w:t>
      </w:r>
      <w:r w:rsidRPr="00E355B4">
        <w:rPr>
          <w:color w:val="000000"/>
          <w:sz w:val="24"/>
          <w:szCs w:val="24"/>
          <w:lang w:val="en-GB"/>
        </w:rPr>
        <w:t>]/[</w:t>
      </w:r>
      <w:r w:rsidRPr="00E355B4">
        <w:rPr>
          <w:color w:val="000000"/>
          <w:sz w:val="24"/>
          <w:szCs w:val="24"/>
          <w:lang w:val="en-GB"/>
        </w:rPr>
        <w:t>尊重</w:t>
      </w:r>
      <w:r w:rsidRPr="00E355B4">
        <w:rPr>
          <w:color w:val="000000"/>
          <w:sz w:val="24"/>
          <w:szCs w:val="24"/>
          <w:lang w:val="en-GB"/>
        </w:rPr>
        <w:t>]</w:t>
      </w:r>
      <w:r w:rsidRPr="00E355B4">
        <w:rPr>
          <w:color w:val="000000"/>
          <w:sz w:val="24"/>
          <w:szCs w:val="24"/>
          <w:lang w:val="en-GB"/>
        </w:rPr>
        <w:t>土著人民和当地社区的权利。</w:t>
      </w:r>
      <w:r w:rsidRPr="00E355B4">
        <w:rPr>
          <w:color w:val="000000"/>
          <w:sz w:val="24"/>
          <w:szCs w:val="24"/>
          <w:lang w:val="en-GB"/>
        </w:rPr>
        <w:t>]</w:t>
      </w:r>
    </w:p>
    <w:p w14:paraId="57A86FB7" w14:textId="77777777" w:rsidR="00E355B4" w:rsidRPr="00E355B4" w:rsidRDefault="00E355B4" w:rsidP="00E355B4">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120" w:line="240" w:lineRule="atLeast"/>
        <w:jc w:val="center"/>
        <w:outlineLvl w:val="2"/>
        <w:rPr>
          <w:rFonts w:eastAsia="TimesNewRomanPSMT"/>
          <w:b/>
          <w:bCs/>
          <w:iCs/>
          <w:sz w:val="24"/>
          <w:szCs w:val="24"/>
          <w:lang w:val="en-GB"/>
        </w:rPr>
      </w:pPr>
      <w:bookmarkStart w:id="23" w:name="_Toc116986197"/>
      <w:bookmarkStart w:id="24" w:name="_Toc102748774"/>
      <w:r w:rsidRPr="00E355B4">
        <w:rPr>
          <w:rFonts w:ascii="宋体" w:hAnsi="宋体" w:cs="宋体" w:hint="eastAsia"/>
          <w:b/>
          <w:bCs/>
          <w:iCs/>
          <w:sz w:val="24"/>
          <w:szCs w:val="24"/>
          <w:lang w:val="en-GB"/>
        </w:rPr>
        <w:t>行动目标</w:t>
      </w:r>
      <w:r w:rsidRPr="00E355B4">
        <w:rPr>
          <w:rFonts w:eastAsia="TimesNewRomanPSMT"/>
          <w:b/>
          <w:bCs/>
          <w:iCs/>
          <w:sz w:val="24"/>
          <w:szCs w:val="24"/>
          <w:lang w:val="en-GB"/>
        </w:rPr>
        <w:t xml:space="preserve"> 2</w:t>
      </w:r>
      <w:bookmarkEnd w:id="23"/>
    </w:p>
    <w:p w14:paraId="73D2B3B1" w14:textId="77777777" w:rsidR="00E355B4" w:rsidRPr="00742DAA" w:rsidRDefault="00E355B4" w:rsidP="00E355B4">
      <w:pPr>
        <w:spacing w:before="120" w:line="240" w:lineRule="atLeast"/>
        <w:rPr>
          <w:sz w:val="24"/>
          <w:szCs w:val="24"/>
          <w:lang w:val="en-GB"/>
        </w:rPr>
      </w:pPr>
      <w:r w:rsidRPr="00742DAA">
        <w:rPr>
          <w:sz w:val="24"/>
          <w:szCs w:val="24"/>
          <w:lang w:val="en-GB"/>
        </w:rPr>
        <w:t>确保</w:t>
      </w:r>
      <w:r w:rsidRPr="00742DAA">
        <w:rPr>
          <w:sz w:val="24"/>
          <w:szCs w:val="24"/>
          <w:lang w:val="en-GB"/>
        </w:rPr>
        <w:t>[</w:t>
      </w:r>
      <w:r w:rsidRPr="00742DAA">
        <w:rPr>
          <w:sz w:val="24"/>
          <w:szCs w:val="24"/>
          <w:lang w:val="en-GB"/>
        </w:rPr>
        <w:t>全球</w:t>
      </w:r>
      <w:r w:rsidRPr="00742DAA">
        <w:rPr>
          <w:sz w:val="24"/>
          <w:szCs w:val="24"/>
          <w:lang w:val="en-GB"/>
        </w:rPr>
        <w:t>] [</w:t>
      </w:r>
      <w:r w:rsidRPr="00742DAA">
        <w:rPr>
          <w:sz w:val="24"/>
          <w:szCs w:val="24"/>
          <w:lang w:val="en-GB"/>
        </w:rPr>
        <w:t>至少</w:t>
      </w:r>
      <w:r w:rsidRPr="00742DAA">
        <w:rPr>
          <w:sz w:val="24"/>
          <w:szCs w:val="24"/>
          <w:lang w:val="en-GB"/>
        </w:rPr>
        <w:t>] [20%] [30%] /[</w:t>
      </w:r>
      <w:r w:rsidRPr="00742DAA">
        <w:rPr>
          <w:sz w:val="24"/>
          <w:szCs w:val="24"/>
          <w:lang w:val="en-GB"/>
        </w:rPr>
        <w:t>至少</w:t>
      </w:r>
      <w:r w:rsidRPr="00742DAA">
        <w:rPr>
          <w:sz w:val="24"/>
          <w:szCs w:val="24"/>
          <w:lang w:val="en-GB"/>
        </w:rPr>
        <w:t>[10]</w:t>
      </w:r>
      <w:r w:rsidRPr="00742DAA">
        <w:rPr>
          <w:sz w:val="24"/>
          <w:szCs w:val="24"/>
          <w:lang w:val="en-GB"/>
        </w:rPr>
        <w:t>亿公顷</w:t>
      </w:r>
      <w:r w:rsidRPr="00742DAA">
        <w:rPr>
          <w:sz w:val="24"/>
          <w:szCs w:val="24"/>
          <w:lang w:val="en-GB"/>
        </w:rPr>
        <w:t>] [</w:t>
      </w:r>
      <w:r w:rsidRPr="00742DAA">
        <w:rPr>
          <w:sz w:val="24"/>
          <w:szCs w:val="24"/>
          <w:lang w:val="en-GB"/>
        </w:rPr>
        <w:t>退化的</w:t>
      </w:r>
      <w:r w:rsidRPr="00742DAA">
        <w:rPr>
          <w:sz w:val="24"/>
          <w:szCs w:val="24"/>
          <w:lang w:val="en-GB"/>
        </w:rPr>
        <w:t>][</w:t>
      </w:r>
      <w:r w:rsidRPr="00742DAA">
        <w:rPr>
          <w:sz w:val="24"/>
          <w:szCs w:val="24"/>
          <w:lang w:val="en-GB"/>
        </w:rPr>
        <w:t>陆地、</w:t>
      </w:r>
      <w:r w:rsidRPr="00742DAA">
        <w:rPr>
          <w:sz w:val="24"/>
          <w:szCs w:val="24"/>
          <w:lang w:val="en-GB"/>
        </w:rPr>
        <w:t>][</w:t>
      </w:r>
      <w:r w:rsidRPr="00742DAA">
        <w:rPr>
          <w:sz w:val="24"/>
          <w:szCs w:val="24"/>
          <w:lang w:val="en-GB"/>
        </w:rPr>
        <w:t>内陆水域、</w:t>
      </w:r>
      <w:r w:rsidRPr="00742DAA">
        <w:rPr>
          <w:sz w:val="24"/>
          <w:szCs w:val="24"/>
          <w:lang w:val="en-GB"/>
        </w:rPr>
        <w:t>][</w:t>
      </w:r>
      <w:r w:rsidRPr="00742DAA">
        <w:rPr>
          <w:sz w:val="24"/>
          <w:szCs w:val="24"/>
          <w:lang w:val="en-GB"/>
        </w:rPr>
        <w:t>淡水</w:t>
      </w:r>
      <w:r w:rsidRPr="00742DAA">
        <w:rPr>
          <w:sz w:val="24"/>
          <w:szCs w:val="24"/>
          <w:lang w:val="en-GB"/>
        </w:rPr>
        <w:t>]</w:t>
      </w:r>
      <w:r w:rsidRPr="00742DAA">
        <w:rPr>
          <w:sz w:val="24"/>
          <w:szCs w:val="24"/>
          <w:lang w:val="en-GB"/>
        </w:rPr>
        <w:t>、</w:t>
      </w:r>
      <w:r w:rsidRPr="00742DAA">
        <w:rPr>
          <w:sz w:val="24"/>
          <w:szCs w:val="24"/>
          <w:lang w:val="en-GB"/>
        </w:rPr>
        <w:t>[</w:t>
      </w:r>
      <w:r w:rsidRPr="00742DAA">
        <w:rPr>
          <w:sz w:val="24"/>
          <w:szCs w:val="24"/>
          <w:lang w:val="en-GB"/>
        </w:rPr>
        <w:t>沿海</w:t>
      </w:r>
      <w:r w:rsidRPr="00742DAA">
        <w:rPr>
          <w:sz w:val="24"/>
          <w:szCs w:val="24"/>
          <w:lang w:val="en-GB"/>
        </w:rPr>
        <w:t>]</w:t>
      </w:r>
      <w:r w:rsidRPr="00742DAA">
        <w:rPr>
          <w:sz w:val="24"/>
          <w:szCs w:val="24"/>
          <w:lang w:val="en-GB"/>
        </w:rPr>
        <w:t>和</w:t>
      </w:r>
      <w:r w:rsidRPr="00742DAA">
        <w:rPr>
          <w:sz w:val="24"/>
          <w:szCs w:val="24"/>
          <w:lang w:val="en-GB"/>
        </w:rPr>
        <w:t>[</w:t>
      </w:r>
      <w:r w:rsidRPr="00742DAA">
        <w:rPr>
          <w:sz w:val="24"/>
          <w:szCs w:val="24"/>
          <w:lang w:val="en-GB"/>
        </w:rPr>
        <w:t>海洋</w:t>
      </w:r>
      <w:r w:rsidRPr="00742DAA">
        <w:rPr>
          <w:sz w:val="24"/>
          <w:szCs w:val="24"/>
          <w:lang w:val="en-GB"/>
        </w:rPr>
        <w:t>]][</w:t>
      </w:r>
      <w:r w:rsidRPr="00742DAA">
        <w:rPr>
          <w:sz w:val="24"/>
          <w:szCs w:val="24"/>
          <w:lang w:val="en-GB"/>
        </w:rPr>
        <w:t>地区</w:t>
      </w:r>
      <w:r w:rsidRPr="00742DAA">
        <w:rPr>
          <w:sz w:val="24"/>
          <w:szCs w:val="24"/>
          <w:lang w:val="en-GB"/>
        </w:rPr>
        <w:t>][</w:t>
      </w:r>
      <w:r w:rsidRPr="00742DAA">
        <w:rPr>
          <w:sz w:val="24"/>
          <w:szCs w:val="24"/>
          <w:lang w:val="en-GB"/>
        </w:rPr>
        <w:t>生态系统</w:t>
      </w:r>
      <w:r w:rsidRPr="00742DAA">
        <w:rPr>
          <w:sz w:val="24"/>
          <w:szCs w:val="24"/>
          <w:lang w:val="en-GB"/>
        </w:rPr>
        <w:t>]</w:t>
      </w:r>
      <w:r w:rsidRPr="00742DAA">
        <w:rPr>
          <w:sz w:val="24"/>
          <w:szCs w:val="24"/>
          <w:lang w:val="en-GB"/>
        </w:rPr>
        <w:t>处于</w:t>
      </w:r>
      <w:r w:rsidRPr="00742DAA">
        <w:rPr>
          <w:sz w:val="24"/>
          <w:szCs w:val="24"/>
          <w:lang w:val="en-GB"/>
        </w:rPr>
        <w:t>[</w:t>
      </w:r>
      <w:r w:rsidRPr="00742DAA">
        <w:rPr>
          <w:sz w:val="24"/>
          <w:szCs w:val="24"/>
          <w:lang w:val="en-GB"/>
        </w:rPr>
        <w:t>积极</w:t>
      </w:r>
      <w:r w:rsidRPr="00742DAA">
        <w:rPr>
          <w:sz w:val="24"/>
          <w:szCs w:val="24"/>
          <w:lang w:val="en-GB"/>
        </w:rPr>
        <w:t>][</w:t>
      </w:r>
      <w:r w:rsidRPr="00742DAA">
        <w:rPr>
          <w:sz w:val="24"/>
          <w:szCs w:val="24"/>
          <w:lang w:val="en-GB"/>
        </w:rPr>
        <w:t>有效的</w:t>
      </w:r>
      <w:r w:rsidRPr="00742DAA">
        <w:rPr>
          <w:sz w:val="24"/>
          <w:szCs w:val="24"/>
          <w:lang w:val="en-GB"/>
        </w:rPr>
        <w:t>][</w:t>
      </w:r>
      <w:r w:rsidRPr="00742DAA">
        <w:rPr>
          <w:sz w:val="24"/>
          <w:szCs w:val="24"/>
          <w:lang w:val="en-GB"/>
        </w:rPr>
        <w:t>生态</w:t>
      </w:r>
      <w:r w:rsidRPr="00742DAA">
        <w:rPr>
          <w:sz w:val="24"/>
          <w:szCs w:val="24"/>
          <w:lang w:val="en-GB"/>
        </w:rPr>
        <w:t>]</w:t>
      </w:r>
      <w:r w:rsidRPr="00742DAA">
        <w:rPr>
          <w:sz w:val="24"/>
          <w:szCs w:val="24"/>
          <w:lang w:val="en-GB"/>
        </w:rPr>
        <w:t>恢复</w:t>
      </w:r>
      <w:r w:rsidRPr="00742DAA">
        <w:rPr>
          <w:sz w:val="24"/>
          <w:szCs w:val="24"/>
          <w:lang w:val="en-GB"/>
        </w:rPr>
        <w:t>[</w:t>
      </w:r>
      <w:r w:rsidRPr="00742DAA">
        <w:rPr>
          <w:sz w:val="24"/>
          <w:szCs w:val="24"/>
          <w:lang w:val="en-GB"/>
        </w:rPr>
        <w:t>和复原</w:t>
      </w:r>
      <w:r w:rsidRPr="00742DAA">
        <w:rPr>
          <w:sz w:val="24"/>
          <w:szCs w:val="24"/>
          <w:lang w:val="en-GB"/>
        </w:rPr>
        <w:t>][</w:t>
      </w:r>
      <w:r w:rsidRPr="00742DAA">
        <w:rPr>
          <w:sz w:val="24"/>
          <w:szCs w:val="24"/>
          <w:lang w:val="en-GB"/>
        </w:rPr>
        <w:t>措施</w:t>
      </w:r>
      <w:r w:rsidRPr="00742DAA">
        <w:rPr>
          <w:sz w:val="24"/>
          <w:szCs w:val="24"/>
          <w:lang w:val="en-GB"/>
        </w:rPr>
        <w:t>]</w:t>
      </w:r>
      <w:r w:rsidRPr="00742DAA">
        <w:rPr>
          <w:sz w:val="24"/>
          <w:szCs w:val="24"/>
          <w:lang w:val="en-GB"/>
        </w:rPr>
        <w:t>之下，</w:t>
      </w:r>
      <w:r w:rsidRPr="00742DAA">
        <w:rPr>
          <w:sz w:val="24"/>
          <w:szCs w:val="24"/>
          <w:lang w:val="en-GB"/>
        </w:rPr>
        <w:t>[</w:t>
      </w:r>
      <w:r w:rsidRPr="00742DAA">
        <w:rPr>
          <w:sz w:val="24"/>
          <w:szCs w:val="24"/>
          <w:lang w:val="en-GB"/>
        </w:rPr>
        <w:t>考虑到将其自然状态作为基线</w:t>
      </w:r>
      <w:r w:rsidRPr="00742DAA">
        <w:rPr>
          <w:sz w:val="24"/>
          <w:szCs w:val="24"/>
          <w:lang w:val="en-GB"/>
        </w:rPr>
        <w:t>[</w:t>
      </w:r>
      <w:r w:rsidRPr="00742DAA">
        <w:rPr>
          <w:sz w:val="24"/>
          <w:szCs w:val="24"/>
          <w:lang w:val="en-GB"/>
        </w:rPr>
        <w:t>参考</w:t>
      </w:r>
      <w:r w:rsidRPr="00742DAA">
        <w:rPr>
          <w:sz w:val="24"/>
          <w:szCs w:val="24"/>
          <w:lang w:val="en-GB"/>
        </w:rPr>
        <w:t>]</w:t>
      </w:r>
      <w:r w:rsidRPr="00742DAA">
        <w:rPr>
          <w:sz w:val="24"/>
          <w:szCs w:val="24"/>
          <w:lang w:val="en-GB"/>
        </w:rPr>
        <w:t>，</w:t>
      </w:r>
      <w:r w:rsidRPr="00742DAA">
        <w:rPr>
          <w:sz w:val="24"/>
          <w:szCs w:val="24"/>
          <w:lang w:val="en-GB"/>
        </w:rPr>
        <w:t>[</w:t>
      </w:r>
      <w:r w:rsidRPr="00742DAA">
        <w:rPr>
          <w:sz w:val="24"/>
          <w:szCs w:val="24"/>
          <w:lang w:val="en-GB"/>
        </w:rPr>
        <w:t>重点是</w:t>
      </w:r>
      <w:r w:rsidRPr="00742DAA">
        <w:rPr>
          <w:sz w:val="24"/>
          <w:szCs w:val="24"/>
          <w:lang w:val="en-GB"/>
        </w:rPr>
        <w:t>[</w:t>
      </w:r>
      <w:r w:rsidRPr="00742DAA">
        <w:rPr>
          <w:sz w:val="24"/>
          <w:szCs w:val="24"/>
          <w:lang w:val="en-GB"/>
        </w:rPr>
        <w:t>恢复</w:t>
      </w:r>
      <w:r w:rsidRPr="00742DAA">
        <w:rPr>
          <w:sz w:val="24"/>
          <w:szCs w:val="24"/>
          <w:lang w:val="en-GB"/>
        </w:rPr>
        <w:t>][</w:t>
      </w:r>
      <w:r w:rsidRPr="00742DAA">
        <w:rPr>
          <w:sz w:val="24"/>
          <w:szCs w:val="24"/>
          <w:lang w:val="en-GB"/>
        </w:rPr>
        <w:t>国家确定的</w:t>
      </w:r>
      <w:r w:rsidRPr="00742DAA">
        <w:rPr>
          <w:sz w:val="24"/>
          <w:szCs w:val="24"/>
          <w:lang w:val="en-GB"/>
        </w:rPr>
        <w:t>][[</w:t>
      </w:r>
      <w:r w:rsidRPr="00742DAA">
        <w:rPr>
          <w:sz w:val="24"/>
          <w:szCs w:val="24"/>
          <w:lang w:val="en-GB"/>
        </w:rPr>
        <w:t>优先</w:t>
      </w:r>
      <w:r w:rsidRPr="00742DAA">
        <w:rPr>
          <w:sz w:val="24"/>
          <w:szCs w:val="24"/>
          <w:lang w:val="en-GB"/>
        </w:rPr>
        <w:t>[</w:t>
      </w:r>
      <w:r w:rsidRPr="00742DAA">
        <w:rPr>
          <w:sz w:val="24"/>
          <w:szCs w:val="24"/>
          <w:lang w:val="en-GB"/>
        </w:rPr>
        <w:t>区域</w:t>
      </w:r>
      <w:r w:rsidRPr="00742DAA">
        <w:rPr>
          <w:sz w:val="24"/>
          <w:szCs w:val="24"/>
          <w:lang w:val="en-GB"/>
        </w:rPr>
        <w:t>][</w:t>
      </w:r>
      <w:r w:rsidRPr="00742DAA">
        <w:rPr>
          <w:sz w:val="24"/>
          <w:szCs w:val="24"/>
          <w:lang w:val="en-GB"/>
        </w:rPr>
        <w:t>生态系统</w:t>
      </w:r>
      <w:r w:rsidRPr="00742DAA">
        <w:rPr>
          <w:sz w:val="24"/>
          <w:szCs w:val="24"/>
          <w:lang w:val="en-GB"/>
        </w:rPr>
        <w:t>]]</w:t>
      </w:r>
      <w:r w:rsidRPr="00742DAA">
        <w:rPr>
          <w:sz w:val="24"/>
          <w:szCs w:val="24"/>
          <w:lang w:val="en-GB"/>
        </w:rPr>
        <w:t>，例如</w:t>
      </w:r>
      <w:r w:rsidRPr="00742DAA">
        <w:rPr>
          <w:sz w:val="24"/>
          <w:szCs w:val="24"/>
          <w:lang w:val="en-GB"/>
        </w:rPr>
        <w:t>[</w:t>
      </w:r>
      <w:r w:rsidRPr="00742DAA">
        <w:rPr>
          <w:sz w:val="24"/>
          <w:szCs w:val="24"/>
          <w:lang w:val="en-GB"/>
        </w:rPr>
        <w:t>受威胁的生态系统</w:t>
      </w:r>
      <w:r w:rsidRPr="00742DAA">
        <w:rPr>
          <w:sz w:val="24"/>
          <w:szCs w:val="24"/>
          <w:lang w:val="en-GB"/>
        </w:rPr>
        <w:t>]</w:t>
      </w:r>
      <w:r w:rsidRPr="00742DAA">
        <w:rPr>
          <w:sz w:val="24"/>
          <w:szCs w:val="24"/>
          <w:lang w:val="en-GB"/>
        </w:rPr>
        <w:t>和</w:t>
      </w:r>
      <w:r w:rsidRPr="00742DAA">
        <w:rPr>
          <w:sz w:val="24"/>
          <w:szCs w:val="24"/>
          <w:lang w:val="en-GB"/>
        </w:rPr>
        <w:t>[</w:t>
      </w:r>
      <w:r w:rsidRPr="00742DAA">
        <w:rPr>
          <w:sz w:val="24"/>
          <w:szCs w:val="24"/>
          <w:lang w:val="en-GB"/>
        </w:rPr>
        <w:t>对生物多样性特别重要的区域</w:t>
      </w:r>
      <w:r w:rsidRPr="00742DAA">
        <w:rPr>
          <w:sz w:val="24"/>
          <w:szCs w:val="24"/>
          <w:lang w:val="en-GB"/>
        </w:rPr>
        <w:t>]]</w:t>
      </w:r>
      <w:r w:rsidRPr="00742DAA">
        <w:rPr>
          <w:sz w:val="24"/>
          <w:szCs w:val="24"/>
          <w:lang w:val="en-GB"/>
        </w:rPr>
        <w:t>，以增强</w:t>
      </w:r>
      <w:r w:rsidRPr="00742DAA">
        <w:rPr>
          <w:sz w:val="24"/>
          <w:szCs w:val="24"/>
          <w:lang w:val="en-GB"/>
        </w:rPr>
        <w:t>[</w:t>
      </w:r>
      <w:r w:rsidRPr="00742DAA">
        <w:rPr>
          <w:sz w:val="24"/>
          <w:szCs w:val="24"/>
          <w:lang w:val="en-GB"/>
        </w:rPr>
        <w:t>生物多样性</w:t>
      </w:r>
      <w:r w:rsidRPr="00742DAA">
        <w:rPr>
          <w:sz w:val="24"/>
          <w:szCs w:val="24"/>
          <w:lang w:val="en-GB"/>
        </w:rPr>
        <w:t xml:space="preserve">] </w:t>
      </w:r>
      <w:r w:rsidRPr="00742DAA">
        <w:rPr>
          <w:sz w:val="24"/>
          <w:szCs w:val="24"/>
          <w:lang w:val="en-GB"/>
        </w:rPr>
        <w:t>连通性和功能</w:t>
      </w:r>
      <w:r w:rsidRPr="00742DAA">
        <w:rPr>
          <w:sz w:val="24"/>
          <w:szCs w:val="24"/>
          <w:lang w:val="en-GB"/>
        </w:rPr>
        <w:t>] [</w:t>
      </w:r>
      <w:r w:rsidRPr="00742DAA">
        <w:rPr>
          <w:sz w:val="24"/>
          <w:szCs w:val="24"/>
          <w:lang w:val="en-GB"/>
        </w:rPr>
        <w:t>生态</w:t>
      </w:r>
      <w:r w:rsidRPr="00742DAA">
        <w:rPr>
          <w:sz w:val="24"/>
          <w:szCs w:val="24"/>
          <w:lang w:val="en-GB"/>
        </w:rPr>
        <w:t>]</w:t>
      </w:r>
      <w:r w:rsidRPr="00742DAA">
        <w:rPr>
          <w:sz w:val="24"/>
          <w:szCs w:val="24"/>
          <w:lang w:val="en-GB"/>
        </w:rPr>
        <w:t>完整性、连通性和功能</w:t>
      </w:r>
      <w:r w:rsidRPr="00742DAA">
        <w:rPr>
          <w:sz w:val="24"/>
          <w:szCs w:val="24"/>
          <w:lang w:val="en-GB"/>
        </w:rPr>
        <w:t>]</w:t>
      </w:r>
      <w:r w:rsidRPr="00742DAA">
        <w:rPr>
          <w:sz w:val="24"/>
          <w:szCs w:val="24"/>
          <w:lang w:val="en-GB"/>
        </w:rPr>
        <w:t>和</w:t>
      </w:r>
      <w:r w:rsidRPr="00742DAA">
        <w:rPr>
          <w:sz w:val="24"/>
          <w:szCs w:val="24"/>
          <w:lang w:val="en-GB"/>
        </w:rPr>
        <w:t>[</w:t>
      </w:r>
      <w:r w:rsidRPr="00742DAA">
        <w:rPr>
          <w:sz w:val="24"/>
          <w:szCs w:val="24"/>
          <w:lang w:val="en-GB"/>
        </w:rPr>
        <w:t>由土著人民和当地社区管理的生物文化生态系统，</w:t>
      </w:r>
      <w:r w:rsidRPr="00742DAA">
        <w:rPr>
          <w:sz w:val="24"/>
          <w:szCs w:val="24"/>
          <w:lang w:val="en-GB"/>
        </w:rPr>
        <w:t>] [</w:t>
      </w:r>
      <w:r w:rsidRPr="00742DAA">
        <w:rPr>
          <w:sz w:val="24"/>
          <w:szCs w:val="24"/>
          <w:lang w:val="en-GB"/>
        </w:rPr>
        <w:t>在土著人民和当地社区的充分和有效参与下</w:t>
      </w:r>
      <w:r w:rsidRPr="00742DAA">
        <w:rPr>
          <w:sz w:val="24"/>
          <w:szCs w:val="24"/>
          <w:lang w:val="en-GB"/>
        </w:rPr>
        <w:t>] [*][</w:t>
      </w:r>
      <w:r w:rsidRPr="00742DAA">
        <w:rPr>
          <w:sz w:val="24"/>
          <w:szCs w:val="24"/>
          <w:lang w:val="en-GB"/>
        </w:rPr>
        <w:t>并通过适当的执行手段，</w:t>
      </w:r>
      <w:r w:rsidRPr="00742DAA">
        <w:rPr>
          <w:sz w:val="24"/>
          <w:szCs w:val="24"/>
          <w:lang w:val="en-GB"/>
        </w:rPr>
        <w:t>] [</w:t>
      </w:r>
      <w:r w:rsidRPr="00742DAA">
        <w:rPr>
          <w:sz w:val="24"/>
          <w:szCs w:val="24"/>
          <w:lang w:val="en-GB"/>
        </w:rPr>
        <w:t>增加自然和半自然生态系统的面积，支持适应和减缓气候变化</w:t>
      </w:r>
      <w:r w:rsidRPr="00742DAA">
        <w:rPr>
          <w:sz w:val="24"/>
          <w:szCs w:val="24"/>
          <w:lang w:val="en-GB"/>
        </w:rPr>
        <w:t>] [*]</w:t>
      </w:r>
      <w:r w:rsidRPr="00742DAA">
        <w:rPr>
          <w:sz w:val="24"/>
          <w:szCs w:val="24"/>
          <w:lang w:val="en-GB"/>
        </w:rPr>
        <w:t>。</w:t>
      </w:r>
    </w:p>
    <w:p w14:paraId="606011EB" w14:textId="77777777" w:rsidR="00E355B4" w:rsidRPr="00E355B4" w:rsidRDefault="00E355B4" w:rsidP="00E355B4">
      <w:pPr>
        <w:spacing w:before="120" w:line="240" w:lineRule="atLeast"/>
        <w:rPr>
          <w:rFonts w:eastAsia="Times New Roman"/>
          <w:iCs/>
          <w:snapToGrid w:val="0"/>
          <w:sz w:val="24"/>
          <w:szCs w:val="24"/>
          <w:lang w:val="en-GB"/>
        </w:rPr>
      </w:pPr>
      <w:r w:rsidRPr="00E355B4">
        <w:rPr>
          <w:iCs/>
          <w:snapToGrid w:val="0"/>
          <w:sz w:val="24"/>
          <w:szCs w:val="24"/>
          <w:lang w:val="en-GB"/>
        </w:rPr>
        <w:t>[*</w:t>
      </w:r>
      <w:r w:rsidRPr="00E355B4">
        <w:rPr>
          <w:iCs/>
          <w:snapToGrid w:val="0"/>
          <w:sz w:val="24"/>
          <w:szCs w:val="24"/>
          <w:lang w:val="en-GB"/>
        </w:rPr>
        <w:t>取决于</w:t>
      </w:r>
      <w:r w:rsidRPr="00E355B4">
        <w:rPr>
          <w:rFonts w:hint="eastAsia"/>
          <w:iCs/>
          <w:snapToGrid w:val="0"/>
          <w:sz w:val="24"/>
          <w:szCs w:val="24"/>
          <w:lang w:val="en-GB"/>
        </w:rPr>
        <w:t>B</w:t>
      </w:r>
      <w:r w:rsidRPr="00E355B4">
        <w:rPr>
          <w:iCs/>
          <w:snapToGrid w:val="0"/>
          <w:sz w:val="24"/>
          <w:szCs w:val="24"/>
          <w:lang w:val="en-GB"/>
        </w:rPr>
        <w:t>(</w:t>
      </w:r>
      <w:r w:rsidRPr="00E355B4">
        <w:rPr>
          <w:iCs/>
          <w:snapToGrid w:val="0"/>
          <w:sz w:val="24"/>
          <w:szCs w:val="24"/>
          <w:lang w:val="en-GB"/>
        </w:rPr>
        <w:t>之二</w:t>
      </w:r>
      <w:r w:rsidRPr="00E355B4">
        <w:rPr>
          <w:iCs/>
          <w:snapToGrid w:val="0"/>
          <w:sz w:val="24"/>
          <w:szCs w:val="24"/>
          <w:lang w:val="en-GB"/>
        </w:rPr>
        <w:t xml:space="preserve">) </w:t>
      </w:r>
      <w:r w:rsidRPr="00E355B4">
        <w:rPr>
          <w:iCs/>
          <w:snapToGrid w:val="0"/>
          <w:sz w:val="24"/>
          <w:szCs w:val="24"/>
          <w:lang w:val="en-GB"/>
        </w:rPr>
        <w:t>和其他相关行动目标</w:t>
      </w:r>
      <w:r w:rsidRPr="00E355B4">
        <w:rPr>
          <w:iCs/>
          <w:snapToGrid w:val="0"/>
          <w:sz w:val="24"/>
          <w:szCs w:val="24"/>
          <w:lang w:val="en-GB"/>
        </w:rPr>
        <w:t>]</w:t>
      </w:r>
    </w:p>
    <w:p w14:paraId="609C5164" w14:textId="77777777" w:rsidR="00E355B4" w:rsidRPr="00E355B4" w:rsidRDefault="00E355B4" w:rsidP="00E355B4">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120" w:line="240" w:lineRule="atLeast"/>
        <w:jc w:val="center"/>
        <w:outlineLvl w:val="2"/>
        <w:rPr>
          <w:rFonts w:eastAsia="TimesNewRomanPSMT"/>
          <w:b/>
          <w:bCs/>
          <w:iCs/>
          <w:sz w:val="24"/>
          <w:szCs w:val="24"/>
          <w:lang w:val="en-GB"/>
        </w:rPr>
      </w:pPr>
      <w:bookmarkStart w:id="25" w:name="_Toc116986198"/>
      <w:r w:rsidRPr="00E355B4">
        <w:rPr>
          <w:rFonts w:ascii="宋体" w:hAnsi="宋体" w:cs="宋体" w:hint="eastAsia"/>
          <w:b/>
          <w:bCs/>
          <w:iCs/>
          <w:sz w:val="24"/>
          <w:szCs w:val="24"/>
          <w:lang w:val="en-GB"/>
        </w:rPr>
        <w:t>行动目标</w:t>
      </w:r>
      <w:r w:rsidRPr="00E355B4">
        <w:rPr>
          <w:rFonts w:eastAsia="TimesNewRomanPSMT"/>
          <w:b/>
          <w:bCs/>
          <w:iCs/>
          <w:sz w:val="24"/>
          <w:szCs w:val="24"/>
          <w:lang w:val="en-GB"/>
        </w:rPr>
        <w:t xml:space="preserve"> 3</w:t>
      </w:r>
      <w:bookmarkEnd w:id="25"/>
    </w:p>
    <w:p w14:paraId="67EB4E2E" w14:textId="77777777" w:rsidR="00E355B4" w:rsidRPr="00E355B4" w:rsidRDefault="00E355B4" w:rsidP="00E355B4">
      <w:pPr>
        <w:spacing w:before="120" w:line="240" w:lineRule="atLeast"/>
        <w:rPr>
          <w:rFonts w:eastAsia="Times New Roman"/>
          <w:color w:val="000080"/>
          <w:sz w:val="24"/>
          <w:szCs w:val="24"/>
          <w:lang w:val="en-GB"/>
        </w:rPr>
      </w:pPr>
      <w:r w:rsidRPr="00E355B4">
        <w:rPr>
          <w:rFonts w:hint="eastAsia"/>
          <w:sz w:val="24"/>
          <w:szCs w:val="24"/>
          <w:lang w:val="en-GB"/>
        </w:rPr>
        <w:t>确保和促使通过</w:t>
      </w:r>
      <w:r w:rsidRPr="00E355B4">
        <w:rPr>
          <w:rFonts w:eastAsia="MS Mincho"/>
          <w:sz w:val="24"/>
          <w:szCs w:val="24"/>
          <w:lang w:val="en-GB"/>
        </w:rPr>
        <w:t xml:space="preserve"> [</w:t>
      </w:r>
      <w:r w:rsidRPr="00E355B4">
        <w:rPr>
          <w:rFonts w:hint="eastAsia"/>
          <w:sz w:val="24"/>
          <w:szCs w:val="24"/>
          <w:lang w:val="en-GB"/>
        </w:rPr>
        <w:t>有效的</w:t>
      </w:r>
      <w:r w:rsidRPr="00E355B4">
        <w:rPr>
          <w:rFonts w:eastAsia="MS Mincho"/>
          <w:sz w:val="24"/>
          <w:szCs w:val="24"/>
          <w:lang w:val="en-GB"/>
        </w:rPr>
        <w:t>][</w:t>
      </w:r>
      <w:r w:rsidRPr="00E355B4">
        <w:rPr>
          <w:rFonts w:hint="eastAsia"/>
          <w:sz w:val="24"/>
          <w:szCs w:val="24"/>
          <w:lang w:val="en-GB"/>
        </w:rPr>
        <w:t>良好</w:t>
      </w:r>
      <w:r w:rsidRPr="00E355B4">
        <w:rPr>
          <w:rFonts w:eastAsia="MS Mincho"/>
          <w:sz w:val="24"/>
          <w:szCs w:val="24"/>
          <w:lang w:val="en-GB"/>
        </w:rPr>
        <w:t xml:space="preserve">] </w:t>
      </w:r>
      <w:r w:rsidRPr="00E355B4">
        <w:rPr>
          <w:rFonts w:hint="eastAsia"/>
          <w:sz w:val="24"/>
          <w:szCs w:val="24"/>
          <w:lang w:val="en-GB"/>
        </w:rPr>
        <w:t>管理</w:t>
      </w:r>
      <w:r w:rsidRPr="00E355B4">
        <w:rPr>
          <w:sz w:val="24"/>
          <w:szCs w:val="24"/>
        </w:rPr>
        <w:t>[</w:t>
      </w:r>
      <w:r w:rsidRPr="00E355B4">
        <w:rPr>
          <w:rFonts w:hint="eastAsia"/>
          <w:sz w:val="24"/>
          <w:szCs w:val="24"/>
          <w:lang w:val="en-GB"/>
        </w:rPr>
        <w:t>和公平治理</w:t>
      </w:r>
      <w:r w:rsidRPr="00E355B4">
        <w:rPr>
          <w:sz w:val="24"/>
          <w:szCs w:val="24"/>
        </w:rPr>
        <w:t>]</w:t>
      </w:r>
      <w:r w:rsidRPr="00E355B4">
        <w:rPr>
          <w:rFonts w:hint="eastAsia"/>
          <w:sz w:val="24"/>
          <w:szCs w:val="24"/>
          <w:lang w:val="en-GB"/>
        </w:rPr>
        <w:t>具</w:t>
      </w:r>
      <w:r w:rsidRPr="00E355B4">
        <w:rPr>
          <w:rFonts w:eastAsia="MS Mincho"/>
          <w:sz w:val="24"/>
          <w:szCs w:val="24"/>
          <w:lang w:val="en-GB"/>
        </w:rPr>
        <w:t>​</w:t>
      </w:r>
      <w:r w:rsidRPr="00E355B4">
        <w:rPr>
          <w:rFonts w:hint="eastAsia"/>
          <w:sz w:val="24"/>
          <w:szCs w:val="24"/>
          <w:lang w:val="en-GB"/>
        </w:rPr>
        <w:t>有</w:t>
      </w:r>
      <w:r w:rsidRPr="00E355B4">
        <w:rPr>
          <w:rFonts w:eastAsia="MS Mincho"/>
          <w:sz w:val="24"/>
          <w:szCs w:val="24"/>
          <w:lang w:val="en-GB"/>
        </w:rPr>
        <w:t>​</w:t>
      </w:r>
      <w:r w:rsidRPr="00E355B4">
        <w:rPr>
          <w:rFonts w:hint="eastAsia"/>
          <w:sz w:val="24"/>
          <w:szCs w:val="24"/>
          <w:lang w:val="en-GB"/>
        </w:rPr>
        <w:t>生</w:t>
      </w:r>
      <w:r w:rsidRPr="00E355B4">
        <w:rPr>
          <w:rFonts w:eastAsia="MS Mincho"/>
          <w:sz w:val="24"/>
          <w:szCs w:val="24"/>
          <w:lang w:val="en-GB"/>
        </w:rPr>
        <w:t>​</w:t>
      </w:r>
      <w:r w:rsidRPr="00E355B4">
        <w:rPr>
          <w:rFonts w:hint="eastAsia"/>
          <w:sz w:val="24"/>
          <w:szCs w:val="24"/>
          <w:lang w:val="en-GB"/>
        </w:rPr>
        <w:t>态</w:t>
      </w:r>
      <w:r w:rsidRPr="00E355B4">
        <w:rPr>
          <w:rFonts w:eastAsia="MS Mincho"/>
          <w:sz w:val="24"/>
          <w:szCs w:val="24"/>
          <w:lang w:val="en-GB"/>
        </w:rPr>
        <w:t>​</w:t>
      </w:r>
      <w:r w:rsidRPr="00E355B4">
        <w:rPr>
          <w:rFonts w:hint="eastAsia"/>
          <w:sz w:val="24"/>
          <w:szCs w:val="24"/>
          <w:lang w:val="en-GB"/>
        </w:rPr>
        <w:t>代</w:t>
      </w:r>
      <w:r w:rsidRPr="00E355B4">
        <w:rPr>
          <w:rFonts w:eastAsia="MS Mincho"/>
          <w:sz w:val="24"/>
          <w:szCs w:val="24"/>
          <w:lang w:val="en-GB"/>
        </w:rPr>
        <w:t>​</w:t>
      </w:r>
      <w:r w:rsidRPr="00E355B4">
        <w:rPr>
          <w:rFonts w:hint="eastAsia"/>
          <w:sz w:val="24"/>
          <w:szCs w:val="24"/>
          <w:lang w:val="en-GB"/>
        </w:rPr>
        <w:t>表</w:t>
      </w:r>
      <w:r w:rsidRPr="00E355B4">
        <w:rPr>
          <w:rFonts w:eastAsia="MS Mincho"/>
          <w:sz w:val="24"/>
          <w:szCs w:val="24"/>
          <w:lang w:val="en-GB"/>
        </w:rPr>
        <w:t>​</w:t>
      </w:r>
      <w:r w:rsidRPr="00E355B4">
        <w:rPr>
          <w:rFonts w:hint="eastAsia"/>
          <w:sz w:val="24"/>
          <w:szCs w:val="24"/>
          <w:lang w:val="en-GB"/>
        </w:rPr>
        <w:t>性</w:t>
      </w:r>
      <w:r w:rsidRPr="00E355B4">
        <w:rPr>
          <w:rFonts w:eastAsia="MS Mincho"/>
          <w:sz w:val="24"/>
          <w:szCs w:val="24"/>
          <w:lang w:val="en-GB"/>
        </w:rPr>
        <w:t>​</w:t>
      </w:r>
      <w:r w:rsidRPr="00E355B4">
        <w:rPr>
          <w:rFonts w:hint="eastAsia"/>
          <w:sz w:val="24"/>
          <w:szCs w:val="24"/>
          <w:lang w:val="en-GB"/>
        </w:rPr>
        <w:t>和</w:t>
      </w:r>
      <w:r w:rsidRPr="00E355B4">
        <w:rPr>
          <w:rFonts w:eastAsia="MS Mincho"/>
          <w:sz w:val="24"/>
          <w:szCs w:val="24"/>
          <w:lang w:val="en-GB"/>
        </w:rPr>
        <w:t>​</w:t>
      </w:r>
      <w:r w:rsidRPr="00E355B4">
        <w:rPr>
          <w:rFonts w:hint="eastAsia"/>
          <w:sz w:val="24"/>
          <w:szCs w:val="24"/>
          <w:lang w:val="en-GB"/>
        </w:rPr>
        <w:t>连</w:t>
      </w:r>
      <w:r w:rsidRPr="00E355B4">
        <w:rPr>
          <w:rFonts w:eastAsia="MS Mincho"/>
          <w:sz w:val="24"/>
          <w:szCs w:val="24"/>
          <w:lang w:val="en-GB"/>
        </w:rPr>
        <w:t>​</w:t>
      </w:r>
      <w:r w:rsidRPr="00E355B4">
        <w:rPr>
          <w:rFonts w:hint="eastAsia"/>
          <w:sz w:val="24"/>
          <w:szCs w:val="24"/>
          <w:lang w:val="en-GB"/>
        </w:rPr>
        <w:t>通</w:t>
      </w:r>
      <w:r w:rsidRPr="00E355B4">
        <w:rPr>
          <w:rFonts w:eastAsia="MS Mincho"/>
          <w:sz w:val="24"/>
          <w:szCs w:val="24"/>
          <w:lang w:val="en-GB"/>
        </w:rPr>
        <w:t>​</w:t>
      </w:r>
      <w:r w:rsidRPr="00E355B4">
        <w:rPr>
          <w:rFonts w:hint="eastAsia"/>
          <w:sz w:val="24"/>
          <w:szCs w:val="24"/>
          <w:lang w:val="en-GB"/>
        </w:rPr>
        <w:t>性</w:t>
      </w:r>
      <w:r w:rsidRPr="00E355B4">
        <w:rPr>
          <w:rFonts w:eastAsia="MS Mincho"/>
          <w:sz w:val="24"/>
          <w:szCs w:val="24"/>
          <w:lang w:val="en-GB"/>
        </w:rPr>
        <w:t>​</w:t>
      </w:r>
      <w:r w:rsidRPr="00E355B4">
        <w:rPr>
          <w:rFonts w:hint="eastAsia"/>
          <w:sz w:val="24"/>
          <w:szCs w:val="24"/>
          <w:lang w:val="en-GB"/>
        </w:rPr>
        <w:t>良</w:t>
      </w:r>
      <w:r w:rsidRPr="00E355B4">
        <w:rPr>
          <w:rFonts w:eastAsia="MS Mincho"/>
          <w:sz w:val="24"/>
          <w:szCs w:val="24"/>
          <w:lang w:val="en-GB"/>
        </w:rPr>
        <w:t>​</w:t>
      </w:r>
      <w:r w:rsidRPr="00E355B4">
        <w:rPr>
          <w:rFonts w:hint="eastAsia"/>
          <w:sz w:val="24"/>
          <w:szCs w:val="24"/>
          <w:lang w:val="en-GB"/>
        </w:rPr>
        <w:t>好</w:t>
      </w:r>
      <w:r w:rsidRPr="00E355B4">
        <w:rPr>
          <w:rFonts w:eastAsia="MS Mincho"/>
          <w:sz w:val="24"/>
          <w:szCs w:val="24"/>
          <w:lang w:val="en-GB"/>
        </w:rPr>
        <w:t>​</w:t>
      </w:r>
      <w:r w:rsidRPr="00E355B4">
        <w:rPr>
          <w:rFonts w:hint="eastAsia"/>
          <w:sz w:val="24"/>
          <w:szCs w:val="24"/>
          <w:lang w:val="en-GB"/>
        </w:rPr>
        <w:t>的</w:t>
      </w:r>
      <w:r w:rsidRPr="00E355B4">
        <w:rPr>
          <w:sz w:val="24"/>
          <w:szCs w:val="24"/>
        </w:rPr>
        <w:t>[</w:t>
      </w:r>
      <w:r w:rsidRPr="00E355B4">
        <w:rPr>
          <w:rFonts w:hint="eastAsia"/>
          <w:sz w:val="24"/>
          <w:szCs w:val="24"/>
        </w:rPr>
        <w:t>高度和充分</w:t>
      </w:r>
      <w:r w:rsidRPr="00E355B4">
        <w:rPr>
          <w:sz w:val="24"/>
          <w:szCs w:val="24"/>
        </w:rPr>
        <w:t>]</w:t>
      </w:r>
      <w:r w:rsidRPr="00E355B4">
        <w:rPr>
          <w:rFonts w:eastAsia="MS Mincho"/>
          <w:sz w:val="24"/>
          <w:szCs w:val="24"/>
          <w:lang w:val="en-GB"/>
        </w:rPr>
        <w:t>​</w:t>
      </w:r>
      <w:r w:rsidRPr="00E355B4">
        <w:rPr>
          <w:rFonts w:hint="eastAsia"/>
          <w:sz w:val="24"/>
          <w:szCs w:val="24"/>
          <w:lang w:val="en-GB"/>
        </w:rPr>
        <w:t>保</w:t>
      </w:r>
      <w:r w:rsidRPr="00E355B4">
        <w:rPr>
          <w:rFonts w:eastAsia="MS Mincho"/>
          <w:sz w:val="24"/>
          <w:szCs w:val="24"/>
          <w:lang w:val="en-GB"/>
        </w:rPr>
        <w:t>​</w:t>
      </w:r>
      <w:r w:rsidRPr="00E355B4">
        <w:rPr>
          <w:rFonts w:hint="eastAsia"/>
          <w:sz w:val="24"/>
          <w:szCs w:val="24"/>
          <w:lang w:val="en-GB"/>
        </w:rPr>
        <w:t>护</w:t>
      </w:r>
      <w:r w:rsidRPr="00E355B4">
        <w:rPr>
          <w:rFonts w:eastAsia="MS Mincho"/>
          <w:sz w:val="24"/>
          <w:szCs w:val="24"/>
          <w:lang w:val="en-GB"/>
        </w:rPr>
        <w:t>​</w:t>
      </w:r>
      <w:r w:rsidRPr="00E355B4">
        <w:rPr>
          <w:rFonts w:hint="eastAsia"/>
          <w:sz w:val="24"/>
          <w:szCs w:val="24"/>
          <w:lang w:val="en-GB"/>
        </w:rPr>
        <w:t>区</w:t>
      </w:r>
      <w:r w:rsidRPr="00E355B4">
        <w:rPr>
          <w:rFonts w:eastAsia="MS Mincho"/>
          <w:sz w:val="24"/>
          <w:szCs w:val="24"/>
          <w:lang w:val="en-GB"/>
        </w:rPr>
        <w:t>​[</w:t>
      </w:r>
      <w:r w:rsidRPr="00E355B4">
        <w:rPr>
          <w:rFonts w:hint="eastAsia"/>
          <w:sz w:val="24"/>
          <w:szCs w:val="24"/>
          <w:lang w:val="en-GB"/>
        </w:rPr>
        <w:t>的系统</w:t>
      </w:r>
      <w:r w:rsidRPr="00E355B4">
        <w:rPr>
          <w:rFonts w:eastAsia="MS Mincho"/>
          <w:sz w:val="24"/>
          <w:szCs w:val="24"/>
          <w:lang w:val="en-GB"/>
        </w:rPr>
        <w:t>][</w:t>
      </w:r>
      <w:r w:rsidRPr="00E355B4">
        <w:rPr>
          <w:rFonts w:hint="eastAsia"/>
          <w:sz w:val="24"/>
          <w:szCs w:val="24"/>
          <w:lang w:val="en-GB"/>
        </w:rPr>
        <w:t>网络</w:t>
      </w:r>
      <w:r w:rsidRPr="00E355B4">
        <w:rPr>
          <w:rFonts w:eastAsia="MS Mincho"/>
          <w:sz w:val="24"/>
          <w:szCs w:val="24"/>
          <w:lang w:val="en-GB"/>
        </w:rPr>
        <w:t>]</w:t>
      </w:r>
      <w:r w:rsidRPr="00E355B4">
        <w:rPr>
          <w:rFonts w:eastAsia="MS Mincho"/>
          <w:sz w:val="24"/>
          <w:szCs w:val="24"/>
        </w:rPr>
        <w:t>[</w:t>
      </w:r>
      <w:r w:rsidRPr="00E355B4">
        <w:rPr>
          <w:rFonts w:hint="eastAsia"/>
          <w:sz w:val="24"/>
          <w:szCs w:val="24"/>
        </w:rPr>
        <w:t>包括受到严格保护的一大部分地区</w:t>
      </w:r>
      <w:r w:rsidRPr="00E355B4">
        <w:rPr>
          <w:rFonts w:eastAsia="MS Mincho"/>
          <w:sz w:val="24"/>
          <w:szCs w:val="24"/>
        </w:rPr>
        <w:t>]</w:t>
      </w:r>
      <w:r w:rsidRPr="00E355B4">
        <w:rPr>
          <w:rFonts w:hint="eastAsia"/>
          <w:sz w:val="24"/>
          <w:szCs w:val="24"/>
          <w:lang w:val="en-GB"/>
        </w:rPr>
        <w:t>和</w:t>
      </w:r>
      <w:r w:rsidRPr="00E355B4">
        <w:rPr>
          <w:rFonts w:eastAsia="MS Mincho"/>
          <w:sz w:val="24"/>
          <w:szCs w:val="24"/>
          <w:lang w:val="en-GB"/>
        </w:rPr>
        <w:t>​</w:t>
      </w:r>
      <w:r w:rsidRPr="00E355B4">
        <w:rPr>
          <w:rFonts w:hint="eastAsia"/>
          <w:sz w:val="24"/>
          <w:szCs w:val="24"/>
          <w:lang w:val="en-GB"/>
        </w:rPr>
        <w:t>其</w:t>
      </w:r>
      <w:r w:rsidRPr="00E355B4">
        <w:rPr>
          <w:rFonts w:eastAsia="MS Mincho"/>
          <w:sz w:val="24"/>
          <w:szCs w:val="24"/>
          <w:lang w:val="en-GB"/>
        </w:rPr>
        <w:t>​</w:t>
      </w:r>
      <w:r w:rsidRPr="00E355B4">
        <w:rPr>
          <w:rFonts w:hint="eastAsia"/>
          <w:sz w:val="24"/>
          <w:szCs w:val="24"/>
          <w:lang w:val="en-GB"/>
        </w:rPr>
        <w:t>他有</w:t>
      </w:r>
      <w:r w:rsidRPr="00E355B4">
        <w:rPr>
          <w:rFonts w:eastAsia="MS Mincho"/>
          <w:sz w:val="24"/>
          <w:szCs w:val="24"/>
          <w:lang w:val="en-GB"/>
        </w:rPr>
        <w:t>​</w:t>
      </w:r>
      <w:r w:rsidRPr="00E355B4">
        <w:rPr>
          <w:rFonts w:hint="eastAsia"/>
          <w:sz w:val="24"/>
          <w:szCs w:val="24"/>
          <w:lang w:val="en-GB"/>
        </w:rPr>
        <w:t>效</w:t>
      </w:r>
      <w:r w:rsidRPr="00E355B4">
        <w:rPr>
          <w:rFonts w:eastAsia="MS Mincho"/>
          <w:sz w:val="24"/>
          <w:szCs w:val="24"/>
          <w:lang w:val="en-GB"/>
        </w:rPr>
        <w:t>​</w:t>
      </w:r>
      <w:r w:rsidRPr="00E355B4">
        <w:rPr>
          <w:rFonts w:hint="eastAsia"/>
          <w:sz w:val="24"/>
          <w:szCs w:val="24"/>
          <w:lang w:val="en-GB"/>
        </w:rPr>
        <w:t>区</w:t>
      </w:r>
      <w:r w:rsidRPr="00E355B4">
        <w:rPr>
          <w:rFonts w:eastAsia="MS Mincho"/>
          <w:sz w:val="24"/>
          <w:szCs w:val="24"/>
          <w:lang w:val="en-GB"/>
        </w:rPr>
        <w:t>​</w:t>
      </w:r>
      <w:r w:rsidRPr="00E355B4">
        <w:rPr>
          <w:rFonts w:hint="eastAsia"/>
          <w:sz w:val="24"/>
          <w:szCs w:val="24"/>
          <w:lang w:val="en-GB"/>
        </w:rPr>
        <w:t>域</w:t>
      </w:r>
      <w:r w:rsidRPr="00E355B4">
        <w:rPr>
          <w:rFonts w:eastAsia="MS Mincho"/>
          <w:sz w:val="24"/>
          <w:szCs w:val="24"/>
          <w:lang w:val="en-GB"/>
        </w:rPr>
        <w:t>​</w:t>
      </w:r>
      <w:r w:rsidRPr="00E355B4">
        <w:rPr>
          <w:rFonts w:hint="eastAsia"/>
          <w:sz w:val="24"/>
          <w:szCs w:val="24"/>
          <w:lang w:val="en-GB"/>
        </w:rPr>
        <w:t>养护</w:t>
      </w:r>
      <w:r w:rsidRPr="00E355B4">
        <w:rPr>
          <w:rFonts w:eastAsia="MS Mincho"/>
          <w:sz w:val="24"/>
          <w:szCs w:val="24"/>
          <w:lang w:val="en-GB"/>
        </w:rPr>
        <w:t>​</w:t>
      </w:r>
      <w:r w:rsidRPr="00E355B4">
        <w:rPr>
          <w:rFonts w:hint="eastAsia"/>
          <w:sz w:val="24"/>
          <w:szCs w:val="24"/>
          <w:lang w:val="en-GB"/>
        </w:rPr>
        <w:t>措</w:t>
      </w:r>
      <w:r w:rsidRPr="00E355B4">
        <w:rPr>
          <w:rFonts w:eastAsia="MS Mincho"/>
          <w:sz w:val="24"/>
          <w:szCs w:val="24"/>
          <w:lang w:val="en-GB"/>
        </w:rPr>
        <w:t>​</w:t>
      </w:r>
      <w:r w:rsidRPr="00E355B4">
        <w:rPr>
          <w:rFonts w:hint="eastAsia"/>
          <w:sz w:val="24"/>
          <w:szCs w:val="24"/>
          <w:lang w:val="en-GB"/>
        </w:rPr>
        <w:t>施</w:t>
      </w:r>
      <w:r w:rsidRPr="00E355B4">
        <w:rPr>
          <w:rFonts w:eastAsia="MS Mincho"/>
          <w:sz w:val="24"/>
          <w:szCs w:val="24"/>
          <w:lang w:val="en-GB"/>
        </w:rPr>
        <w:t>​</w:t>
      </w:r>
      <w:r w:rsidRPr="00E355B4">
        <w:rPr>
          <w:rFonts w:hint="eastAsia"/>
          <w:sz w:val="24"/>
          <w:szCs w:val="24"/>
          <w:lang w:val="en-GB"/>
        </w:rPr>
        <w:t>，</w:t>
      </w:r>
      <w:r w:rsidRPr="00E355B4">
        <w:rPr>
          <w:rFonts w:eastAsia="MS Mincho"/>
          <w:sz w:val="24"/>
          <w:szCs w:val="24"/>
          <w:lang w:val="en-GB"/>
        </w:rPr>
        <w:t>[</w:t>
      </w:r>
      <w:r w:rsidRPr="00E355B4">
        <w:rPr>
          <w:rFonts w:hint="eastAsia"/>
          <w:sz w:val="24"/>
          <w:szCs w:val="24"/>
          <w:lang w:val="en-GB"/>
        </w:rPr>
        <w:t>使所有</w:t>
      </w:r>
      <w:r w:rsidRPr="00E355B4">
        <w:rPr>
          <w:sz w:val="24"/>
          <w:szCs w:val="24"/>
        </w:rPr>
        <w:t>[…]</w:t>
      </w:r>
      <w:r w:rsidRPr="00E355B4">
        <w:rPr>
          <w:rFonts w:hint="eastAsia"/>
          <w:sz w:val="24"/>
          <w:szCs w:val="24"/>
        </w:rPr>
        <w:t>和</w:t>
      </w:r>
      <w:r w:rsidRPr="00E355B4">
        <w:rPr>
          <w:sz w:val="24"/>
          <w:szCs w:val="24"/>
        </w:rPr>
        <w:t>[…]][</w:t>
      </w:r>
      <w:r w:rsidRPr="00E355B4">
        <w:rPr>
          <w:rFonts w:hint="eastAsia"/>
          <w:sz w:val="24"/>
          <w:szCs w:val="24"/>
        </w:rPr>
        <w:t>全球</w:t>
      </w:r>
      <w:r w:rsidRPr="00E355B4">
        <w:rPr>
          <w:sz w:val="24"/>
          <w:szCs w:val="24"/>
        </w:rPr>
        <w:t>][</w:t>
      </w:r>
      <w:r w:rsidRPr="00E355B4">
        <w:rPr>
          <w:rFonts w:hint="eastAsia"/>
          <w:sz w:val="24"/>
          <w:szCs w:val="24"/>
        </w:rPr>
        <w:t>在国家一级</w:t>
      </w:r>
      <w:r w:rsidRPr="00E355B4">
        <w:rPr>
          <w:sz w:val="24"/>
          <w:szCs w:val="24"/>
        </w:rPr>
        <w:t>]</w:t>
      </w:r>
      <w:r w:rsidRPr="00E355B4">
        <w:rPr>
          <w:rFonts w:hint="eastAsia"/>
          <w:sz w:val="24"/>
          <w:szCs w:val="24"/>
          <w:lang w:val="en-GB"/>
        </w:rPr>
        <w:t>生态系统、生境以及生态系统和生境中所含生物多样性通过养护得到维护和恢复</w:t>
      </w:r>
      <w:r w:rsidRPr="00E355B4">
        <w:rPr>
          <w:rFonts w:eastAsia="MS Mincho"/>
          <w:sz w:val="24"/>
          <w:szCs w:val="24"/>
          <w:lang w:val="en-GB"/>
        </w:rPr>
        <w:t>]]</w:t>
      </w:r>
      <w:r w:rsidRPr="00E355B4">
        <w:rPr>
          <w:rFonts w:hint="eastAsia"/>
          <w:sz w:val="24"/>
          <w:szCs w:val="24"/>
          <w:lang w:val="en-GB"/>
        </w:rPr>
        <w:t>至少</w:t>
      </w:r>
      <w:r w:rsidRPr="00E355B4">
        <w:rPr>
          <w:rFonts w:eastAsia="MS Mincho"/>
          <w:sz w:val="24"/>
          <w:szCs w:val="24"/>
          <w:lang w:val="en-GB"/>
        </w:rPr>
        <w:t>[30</w:t>
      </w:r>
      <w:r w:rsidRPr="00E355B4">
        <w:rPr>
          <w:rFonts w:hint="eastAsia"/>
          <w:sz w:val="24"/>
          <w:szCs w:val="24"/>
          <w:lang w:val="en-GB"/>
        </w:rPr>
        <w:t>％</w:t>
      </w:r>
      <w:r w:rsidRPr="00E355B4">
        <w:rPr>
          <w:rFonts w:eastAsia="MS Mincho"/>
          <w:sz w:val="24"/>
          <w:szCs w:val="24"/>
          <w:lang w:val="en-GB"/>
        </w:rPr>
        <w:t>]</w:t>
      </w:r>
      <w:r w:rsidRPr="00E355B4">
        <w:rPr>
          <w:rFonts w:hint="eastAsia"/>
          <w:sz w:val="24"/>
          <w:szCs w:val="24"/>
          <w:lang w:val="en-GB"/>
        </w:rPr>
        <w:t>，</w:t>
      </w:r>
      <w:r w:rsidRPr="00E355B4">
        <w:rPr>
          <w:rFonts w:eastAsia="MS Mincho"/>
          <w:sz w:val="24"/>
          <w:szCs w:val="24"/>
          <w:lang w:val="en-GB"/>
        </w:rPr>
        <w:t>[</w:t>
      </w:r>
      <w:r w:rsidRPr="00E355B4">
        <w:rPr>
          <w:rFonts w:eastAsia="MS Mincho" w:hint="eastAsia"/>
          <w:sz w:val="24"/>
          <w:szCs w:val="24"/>
          <w:lang w:val="en-GB"/>
        </w:rPr>
        <w:t>和</w:t>
      </w:r>
      <w:r w:rsidRPr="00E355B4">
        <w:rPr>
          <w:rFonts w:eastAsia="MS Mincho"/>
          <w:sz w:val="24"/>
          <w:szCs w:val="24"/>
          <w:lang w:val="en-GB"/>
        </w:rPr>
        <w:t>[</w:t>
      </w:r>
      <w:r w:rsidRPr="00E355B4">
        <w:rPr>
          <w:rFonts w:eastAsia="MS Mincho" w:hint="eastAsia"/>
          <w:sz w:val="24"/>
          <w:szCs w:val="24"/>
          <w:lang w:val="en-GB"/>
        </w:rPr>
        <w:t>土著</w:t>
      </w:r>
      <w:r w:rsidRPr="00E355B4">
        <w:rPr>
          <w:rFonts w:eastAsia="MS Mincho"/>
          <w:sz w:val="24"/>
          <w:szCs w:val="24"/>
          <w:lang w:val="en-GB"/>
        </w:rPr>
        <w:t>][</w:t>
      </w:r>
      <w:r w:rsidRPr="00E355B4">
        <w:rPr>
          <w:rFonts w:hint="eastAsia"/>
          <w:sz w:val="24"/>
          <w:szCs w:val="24"/>
          <w:lang w:val="en-GB"/>
        </w:rPr>
        <w:t>传统</w:t>
      </w:r>
      <w:r w:rsidRPr="00E355B4">
        <w:rPr>
          <w:rFonts w:eastAsia="MS Mincho"/>
          <w:sz w:val="24"/>
          <w:szCs w:val="24"/>
          <w:lang w:val="en-GB"/>
        </w:rPr>
        <w:t>]</w:t>
      </w:r>
      <w:r w:rsidRPr="00E355B4">
        <w:rPr>
          <w:rFonts w:hint="eastAsia"/>
          <w:sz w:val="24"/>
          <w:szCs w:val="24"/>
          <w:lang w:val="en-GB"/>
        </w:rPr>
        <w:t>领</w:t>
      </w:r>
      <w:r w:rsidRPr="00E355B4">
        <w:rPr>
          <w:rFonts w:eastAsia="MS Mincho" w:hint="eastAsia"/>
          <w:sz w:val="24"/>
          <w:szCs w:val="24"/>
          <w:lang w:val="en-GB"/>
        </w:rPr>
        <w:t>土</w:t>
      </w:r>
      <w:r w:rsidRPr="00E355B4">
        <w:rPr>
          <w:rFonts w:eastAsia="MS Mincho"/>
          <w:sz w:val="24"/>
          <w:szCs w:val="24"/>
          <w:lang w:val="en-GB"/>
        </w:rPr>
        <w:t>][</w:t>
      </w:r>
      <w:r w:rsidRPr="00E355B4">
        <w:rPr>
          <w:rFonts w:eastAsia="MS Mincho" w:hint="eastAsia"/>
          <w:sz w:val="24"/>
          <w:szCs w:val="24"/>
          <w:lang w:val="en-GB"/>
        </w:rPr>
        <w:t>在适用的情况下，</w:t>
      </w:r>
      <w:r w:rsidRPr="00E355B4">
        <w:rPr>
          <w:rFonts w:eastAsia="MS Mincho"/>
          <w:sz w:val="24"/>
          <w:szCs w:val="24"/>
          <w:lang w:val="en-GB"/>
        </w:rPr>
        <w:t>][</w:t>
      </w:r>
      <w:r w:rsidRPr="00E355B4">
        <w:rPr>
          <w:rFonts w:eastAsia="MS Mincho" w:hint="eastAsia"/>
          <w:sz w:val="24"/>
          <w:szCs w:val="24"/>
          <w:lang w:val="en-GB"/>
        </w:rPr>
        <w:t>禁止破坏</w:t>
      </w:r>
      <w:r w:rsidRPr="00E355B4">
        <w:rPr>
          <w:rFonts w:hint="eastAsia"/>
          <w:sz w:val="24"/>
          <w:szCs w:val="24"/>
          <w:lang w:val="en-GB"/>
        </w:rPr>
        <w:t>环</w:t>
      </w:r>
      <w:r w:rsidRPr="00E355B4">
        <w:rPr>
          <w:rFonts w:eastAsia="MS Mincho" w:hint="eastAsia"/>
          <w:sz w:val="24"/>
          <w:szCs w:val="24"/>
          <w:lang w:val="en-GB"/>
        </w:rPr>
        <w:t>境的活</w:t>
      </w:r>
      <w:r w:rsidRPr="00E355B4">
        <w:rPr>
          <w:rFonts w:hint="eastAsia"/>
          <w:sz w:val="24"/>
          <w:szCs w:val="24"/>
          <w:lang w:val="en-GB"/>
        </w:rPr>
        <w:t>动</w:t>
      </w:r>
      <w:r w:rsidRPr="00E355B4">
        <w:rPr>
          <w:rFonts w:eastAsia="MS Mincho"/>
          <w:sz w:val="24"/>
          <w:szCs w:val="24"/>
          <w:lang w:val="en-GB"/>
        </w:rPr>
        <w:t>]</w:t>
      </w:r>
      <w:r w:rsidRPr="00E355B4">
        <w:rPr>
          <w:rFonts w:hint="eastAsia"/>
          <w:sz w:val="24"/>
          <w:szCs w:val="24"/>
          <w:lang w:val="en-GB"/>
        </w:rPr>
        <w:t>，并将这些区域纳</w:t>
      </w:r>
      <w:r w:rsidRPr="00E355B4">
        <w:rPr>
          <w:rFonts w:eastAsia="MS Mincho"/>
          <w:sz w:val="24"/>
          <w:szCs w:val="24"/>
          <w:lang w:val="en-GB"/>
        </w:rPr>
        <w:t>​</w:t>
      </w:r>
      <w:r w:rsidRPr="00E355B4">
        <w:rPr>
          <w:rFonts w:hint="eastAsia"/>
          <w:sz w:val="24"/>
          <w:szCs w:val="24"/>
          <w:lang w:val="en-GB"/>
        </w:rPr>
        <w:t>入</w:t>
      </w:r>
      <w:r w:rsidRPr="00E355B4">
        <w:rPr>
          <w:rFonts w:eastAsia="MS Mincho"/>
          <w:sz w:val="24"/>
          <w:szCs w:val="24"/>
          <w:lang w:val="en-GB"/>
        </w:rPr>
        <w:t>​</w:t>
      </w:r>
      <w:r w:rsidRPr="00E355B4">
        <w:rPr>
          <w:rFonts w:hint="eastAsia"/>
          <w:sz w:val="24"/>
          <w:szCs w:val="24"/>
          <w:lang w:val="en-GB"/>
        </w:rPr>
        <w:t>更</w:t>
      </w:r>
      <w:r w:rsidRPr="00E355B4">
        <w:rPr>
          <w:rFonts w:eastAsia="MS Mincho"/>
          <w:sz w:val="24"/>
          <w:szCs w:val="24"/>
          <w:lang w:val="en-GB"/>
        </w:rPr>
        <w:t>​</w:t>
      </w:r>
      <w:r w:rsidRPr="00E355B4">
        <w:rPr>
          <w:rFonts w:hint="eastAsia"/>
          <w:sz w:val="24"/>
          <w:szCs w:val="24"/>
          <w:lang w:val="en-GB"/>
        </w:rPr>
        <w:t>广</w:t>
      </w:r>
      <w:r w:rsidRPr="00E355B4">
        <w:rPr>
          <w:rFonts w:eastAsia="MS Mincho"/>
          <w:sz w:val="24"/>
          <w:szCs w:val="24"/>
          <w:lang w:val="en-GB"/>
        </w:rPr>
        <w:t>​</w:t>
      </w:r>
      <w:r w:rsidRPr="00E355B4">
        <w:rPr>
          <w:rFonts w:hint="eastAsia"/>
          <w:sz w:val="24"/>
          <w:szCs w:val="24"/>
          <w:lang w:val="en-GB"/>
        </w:rPr>
        <w:t>泛</w:t>
      </w:r>
      <w:r w:rsidRPr="00E355B4">
        <w:rPr>
          <w:rFonts w:eastAsia="MS Mincho"/>
          <w:sz w:val="24"/>
          <w:szCs w:val="24"/>
          <w:lang w:val="en-GB"/>
        </w:rPr>
        <w:t>​</w:t>
      </w:r>
      <w:r w:rsidRPr="00E355B4">
        <w:rPr>
          <w:rFonts w:hint="eastAsia"/>
          <w:sz w:val="24"/>
          <w:szCs w:val="24"/>
          <w:lang w:val="en-GB"/>
        </w:rPr>
        <w:t>的</w:t>
      </w:r>
      <w:r w:rsidRPr="00E355B4">
        <w:rPr>
          <w:rFonts w:eastAsia="MS Mincho"/>
          <w:sz w:val="24"/>
          <w:szCs w:val="24"/>
          <w:lang w:val="en-GB"/>
        </w:rPr>
        <w:t>​</w:t>
      </w:r>
      <w:r w:rsidRPr="00E355B4">
        <w:rPr>
          <w:rFonts w:hint="eastAsia"/>
          <w:sz w:val="24"/>
          <w:szCs w:val="24"/>
          <w:lang w:val="en-GB"/>
        </w:rPr>
        <w:t>陆</w:t>
      </w:r>
      <w:r w:rsidRPr="00E355B4">
        <w:rPr>
          <w:rFonts w:eastAsia="MS Mincho"/>
          <w:sz w:val="24"/>
          <w:szCs w:val="24"/>
          <w:lang w:val="en-GB"/>
        </w:rPr>
        <w:t>​</w:t>
      </w:r>
      <w:r w:rsidRPr="00E355B4">
        <w:rPr>
          <w:rFonts w:hint="eastAsia"/>
          <w:sz w:val="24"/>
          <w:szCs w:val="24"/>
          <w:lang w:val="en-GB"/>
        </w:rPr>
        <w:t>地</w:t>
      </w:r>
      <w:r w:rsidRPr="00E355B4">
        <w:rPr>
          <w:rFonts w:eastAsia="MS Mincho"/>
          <w:sz w:val="24"/>
          <w:szCs w:val="24"/>
          <w:lang w:val="en-GB"/>
        </w:rPr>
        <w:t>​[-]/[</w:t>
      </w:r>
      <w:r w:rsidRPr="00E355B4">
        <w:rPr>
          <w:rFonts w:hint="eastAsia"/>
          <w:sz w:val="24"/>
          <w:szCs w:val="24"/>
          <w:lang w:val="en-GB"/>
        </w:rPr>
        <w:t>景</w:t>
      </w:r>
      <w:r w:rsidRPr="00E355B4">
        <w:rPr>
          <w:rFonts w:eastAsia="MS Mincho"/>
          <w:sz w:val="24"/>
          <w:szCs w:val="24"/>
          <w:lang w:val="en-GB"/>
        </w:rPr>
        <w:t>​</w:t>
      </w:r>
      <w:r w:rsidRPr="00E355B4">
        <w:rPr>
          <w:rFonts w:hint="eastAsia"/>
          <w:sz w:val="24"/>
          <w:szCs w:val="24"/>
          <w:lang w:val="en-GB"/>
        </w:rPr>
        <w:t>观</w:t>
      </w:r>
      <w:r w:rsidRPr="00E355B4">
        <w:rPr>
          <w:rFonts w:eastAsia="MS Mincho"/>
          <w:sz w:val="24"/>
          <w:szCs w:val="24"/>
          <w:lang w:val="en-GB"/>
        </w:rPr>
        <w:t>]​</w:t>
      </w:r>
      <w:r w:rsidRPr="00E355B4">
        <w:rPr>
          <w:rFonts w:hint="eastAsia"/>
          <w:sz w:val="24"/>
          <w:szCs w:val="24"/>
          <w:lang w:val="en-GB"/>
        </w:rPr>
        <w:t>和</w:t>
      </w:r>
      <w:r w:rsidRPr="00E355B4">
        <w:rPr>
          <w:rFonts w:eastAsia="MS Mincho"/>
          <w:sz w:val="24"/>
          <w:szCs w:val="24"/>
          <w:lang w:val="en-GB"/>
        </w:rPr>
        <w:t>​</w:t>
      </w:r>
      <w:r w:rsidRPr="00E355B4">
        <w:rPr>
          <w:rFonts w:hint="eastAsia"/>
          <w:sz w:val="24"/>
          <w:szCs w:val="24"/>
          <w:lang w:val="en-GB"/>
        </w:rPr>
        <w:t>海</w:t>
      </w:r>
      <w:r w:rsidRPr="00E355B4">
        <w:rPr>
          <w:rFonts w:eastAsia="MS Mincho"/>
          <w:sz w:val="24"/>
          <w:szCs w:val="24"/>
          <w:lang w:val="en-GB"/>
        </w:rPr>
        <w:t>​</w:t>
      </w:r>
      <w:r w:rsidRPr="00E355B4">
        <w:rPr>
          <w:rFonts w:hint="eastAsia"/>
          <w:sz w:val="24"/>
          <w:szCs w:val="24"/>
          <w:lang w:val="en-GB"/>
        </w:rPr>
        <w:t>洋</w:t>
      </w:r>
      <w:r w:rsidRPr="00E355B4">
        <w:rPr>
          <w:rFonts w:eastAsia="MS Mincho"/>
          <w:sz w:val="24"/>
          <w:szCs w:val="24"/>
          <w:lang w:val="en-GB"/>
        </w:rPr>
        <w:t>​</w:t>
      </w:r>
      <w:r w:rsidRPr="00E355B4">
        <w:rPr>
          <w:rFonts w:hint="eastAsia"/>
          <w:sz w:val="24"/>
          <w:szCs w:val="24"/>
          <w:lang w:val="en-GB"/>
        </w:rPr>
        <w:t>景</w:t>
      </w:r>
      <w:r w:rsidRPr="00E355B4">
        <w:rPr>
          <w:rFonts w:eastAsia="MS Mincho"/>
          <w:sz w:val="24"/>
          <w:szCs w:val="24"/>
          <w:lang w:val="en-GB"/>
        </w:rPr>
        <w:t>​</w:t>
      </w:r>
      <w:r w:rsidRPr="00E355B4">
        <w:rPr>
          <w:rFonts w:hint="eastAsia"/>
          <w:sz w:val="24"/>
          <w:szCs w:val="24"/>
          <w:lang w:val="en-GB"/>
        </w:rPr>
        <w:t>观</w:t>
      </w:r>
      <w:r w:rsidRPr="00E355B4">
        <w:rPr>
          <w:rFonts w:eastAsia="MS Mincho"/>
          <w:sz w:val="24"/>
          <w:szCs w:val="24"/>
          <w:lang w:val="en-GB"/>
        </w:rPr>
        <w:t>[</w:t>
      </w:r>
      <w:r w:rsidRPr="00E355B4">
        <w:rPr>
          <w:rFonts w:hint="eastAsia"/>
          <w:sz w:val="24"/>
          <w:szCs w:val="24"/>
          <w:lang w:val="en-GB"/>
        </w:rPr>
        <w:t>以及国家和地区生态网络</w:t>
      </w:r>
      <w:r w:rsidRPr="00E355B4">
        <w:rPr>
          <w:rFonts w:eastAsia="MS Mincho"/>
          <w:sz w:val="24"/>
          <w:szCs w:val="24"/>
          <w:lang w:val="en-GB"/>
        </w:rPr>
        <w:t>]</w:t>
      </w:r>
      <w:r w:rsidRPr="00E355B4">
        <w:rPr>
          <w:rFonts w:hint="eastAsia"/>
          <w:sz w:val="24"/>
          <w:szCs w:val="24"/>
          <w:lang w:val="en-GB"/>
        </w:rPr>
        <w:t>，</w:t>
      </w:r>
      <w:r w:rsidRPr="00E355B4">
        <w:rPr>
          <w:sz w:val="24"/>
          <w:szCs w:val="24"/>
        </w:rPr>
        <w:t>[</w:t>
      </w:r>
      <w:r w:rsidRPr="00E355B4">
        <w:rPr>
          <w:rFonts w:hint="eastAsia"/>
          <w:sz w:val="24"/>
          <w:szCs w:val="24"/>
        </w:rPr>
        <w:t>依照国家优先事项和能</w:t>
      </w:r>
      <w:r w:rsidRPr="00E355B4">
        <w:rPr>
          <w:rFonts w:hint="eastAsia"/>
          <w:sz w:val="24"/>
          <w:szCs w:val="24"/>
        </w:rPr>
        <w:lastRenderedPageBreak/>
        <w:t>力</w:t>
      </w:r>
      <w:r w:rsidRPr="00E355B4">
        <w:rPr>
          <w:sz w:val="24"/>
          <w:szCs w:val="24"/>
        </w:rPr>
        <w:t>][</w:t>
      </w:r>
      <w:r w:rsidRPr="00E355B4">
        <w:rPr>
          <w:rFonts w:eastAsia="MS Mincho" w:hint="eastAsia"/>
          <w:sz w:val="24"/>
          <w:szCs w:val="24"/>
          <w:lang w:val="en-GB"/>
        </w:rPr>
        <w:t>包括</w:t>
      </w:r>
      <w:r w:rsidRPr="00E355B4">
        <w:rPr>
          <w:rFonts w:hint="eastAsia"/>
          <w:sz w:val="24"/>
          <w:szCs w:val="24"/>
          <w:lang w:val="en-GB"/>
        </w:rPr>
        <w:t>经济发</w:t>
      </w:r>
      <w:r w:rsidRPr="00E355B4">
        <w:rPr>
          <w:rFonts w:eastAsia="MS Mincho" w:hint="eastAsia"/>
          <w:sz w:val="24"/>
          <w:szCs w:val="24"/>
          <w:lang w:val="en-GB"/>
        </w:rPr>
        <w:t>展</w:t>
      </w:r>
      <w:r w:rsidRPr="00E355B4">
        <w:rPr>
          <w:rFonts w:hint="eastAsia"/>
          <w:sz w:val="24"/>
          <w:szCs w:val="24"/>
          <w:lang w:val="en-GB"/>
        </w:rPr>
        <w:t>权</w:t>
      </w:r>
      <w:r w:rsidRPr="00E355B4">
        <w:rPr>
          <w:rFonts w:eastAsia="MS Mincho" w:hint="eastAsia"/>
          <w:sz w:val="24"/>
          <w:szCs w:val="24"/>
          <w:lang w:val="en-GB"/>
        </w:rPr>
        <w:t>，不会影响所有</w:t>
      </w:r>
      <w:r w:rsidRPr="00E355B4">
        <w:rPr>
          <w:rFonts w:hint="eastAsia"/>
          <w:sz w:val="24"/>
          <w:szCs w:val="24"/>
          <w:lang w:val="en-GB"/>
        </w:rPr>
        <w:t>缔约方获</w:t>
      </w:r>
      <w:r w:rsidRPr="00E355B4">
        <w:rPr>
          <w:rFonts w:eastAsia="MS Mincho" w:hint="eastAsia"/>
          <w:sz w:val="24"/>
          <w:szCs w:val="24"/>
          <w:lang w:val="en-GB"/>
        </w:rPr>
        <w:t>得有效</w:t>
      </w:r>
      <w:r w:rsidRPr="00E355B4">
        <w:rPr>
          <w:rFonts w:hint="eastAsia"/>
          <w:sz w:val="24"/>
          <w:szCs w:val="24"/>
          <w:lang w:val="en-GB"/>
        </w:rPr>
        <w:t>实</w:t>
      </w:r>
      <w:r w:rsidRPr="00E355B4">
        <w:rPr>
          <w:rFonts w:eastAsia="MS Mincho" w:hint="eastAsia"/>
          <w:sz w:val="24"/>
          <w:szCs w:val="24"/>
          <w:lang w:val="en-GB"/>
        </w:rPr>
        <w:t>施整个框架所需的</w:t>
      </w:r>
      <w:r w:rsidRPr="00E355B4">
        <w:rPr>
          <w:rFonts w:hint="eastAsia"/>
          <w:sz w:val="24"/>
          <w:szCs w:val="24"/>
          <w:lang w:val="en-GB"/>
        </w:rPr>
        <w:t>财</w:t>
      </w:r>
      <w:r w:rsidRPr="00E355B4">
        <w:rPr>
          <w:rFonts w:eastAsia="MS Mincho" w:hint="eastAsia"/>
          <w:sz w:val="24"/>
          <w:szCs w:val="24"/>
          <w:lang w:val="en-GB"/>
        </w:rPr>
        <w:t>政和其他</w:t>
      </w:r>
      <w:r w:rsidRPr="00E355B4">
        <w:rPr>
          <w:rFonts w:hint="eastAsia"/>
          <w:sz w:val="24"/>
          <w:szCs w:val="24"/>
          <w:lang w:val="en-GB"/>
        </w:rPr>
        <w:t>资</w:t>
      </w:r>
      <w:r w:rsidRPr="00E355B4">
        <w:rPr>
          <w:rFonts w:eastAsia="MS Mincho" w:hint="eastAsia"/>
          <w:sz w:val="24"/>
          <w:szCs w:val="24"/>
          <w:lang w:val="en-GB"/>
        </w:rPr>
        <w:t>源</w:t>
      </w:r>
      <w:r w:rsidRPr="00E355B4">
        <w:rPr>
          <w:rFonts w:hint="eastAsia"/>
          <w:sz w:val="24"/>
          <w:szCs w:val="24"/>
          <w:lang w:val="en-GB"/>
        </w:rPr>
        <w:t>的权</w:t>
      </w:r>
      <w:r w:rsidRPr="00E355B4">
        <w:rPr>
          <w:rFonts w:eastAsia="MS Mincho" w:hint="eastAsia"/>
          <w:sz w:val="24"/>
          <w:szCs w:val="24"/>
          <w:lang w:val="en-GB"/>
        </w:rPr>
        <w:t>利或能力，</w:t>
      </w:r>
      <w:r w:rsidRPr="00E355B4">
        <w:rPr>
          <w:sz w:val="24"/>
          <w:szCs w:val="24"/>
        </w:rPr>
        <w:t>]</w:t>
      </w:r>
      <w:r w:rsidRPr="00E355B4">
        <w:rPr>
          <w:rFonts w:eastAsia="MS Mincho"/>
          <w:sz w:val="24"/>
          <w:szCs w:val="24"/>
          <w:lang w:val="en-GB"/>
        </w:rPr>
        <w:t>[</w:t>
      </w:r>
      <w:r w:rsidRPr="00E355B4">
        <w:rPr>
          <w:rFonts w:hint="eastAsia"/>
          <w:sz w:val="24"/>
          <w:szCs w:val="24"/>
          <w:lang w:val="en-GB"/>
        </w:rPr>
        <w:t>同时确保</w:t>
      </w:r>
      <w:r w:rsidRPr="00E355B4">
        <w:rPr>
          <w:sz w:val="24"/>
          <w:szCs w:val="24"/>
        </w:rPr>
        <w:t>[</w:t>
      </w:r>
      <w:r w:rsidRPr="00E355B4">
        <w:rPr>
          <w:rFonts w:hint="eastAsia"/>
          <w:sz w:val="24"/>
          <w:szCs w:val="24"/>
          <w:lang w:val="en-GB"/>
        </w:rPr>
        <w:t>可持续地</w:t>
      </w:r>
      <w:r w:rsidRPr="00E355B4">
        <w:rPr>
          <w:sz w:val="24"/>
          <w:szCs w:val="24"/>
        </w:rPr>
        <w:t>]</w:t>
      </w:r>
      <w:r w:rsidRPr="00E355B4">
        <w:rPr>
          <w:rFonts w:hint="eastAsia"/>
          <w:sz w:val="24"/>
          <w:szCs w:val="24"/>
          <w:lang w:val="en-GB"/>
        </w:rPr>
        <w:t>利用这些区域（如果已设立），促进生物多样性的保护，</w:t>
      </w:r>
      <w:r w:rsidRPr="00E355B4">
        <w:rPr>
          <w:rFonts w:eastAsia="MS Mincho"/>
          <w:sz w:val="24"/>
          <w:szCs w:val="24"/>
          <w:lang w:val="en-GB"/>
        </w:rPr>
        <w:t>][</w:t>
      </w:r>
      <w:r w:rsidRPr="00E355B4">
        <w:rPr>
          <w:rFonts w:hint="eastAsia"/>
          <w:sz w:val="24"/>
          <w:szCs w:val="24"/>
          <w:lang w:val="en-GB"/>
        </w:rPr>
        <w:t>承认土著人民和地方社区对这些区域的管理的贡献</w:t>
      </w:r>
      <w:r w:rsidRPr="00E355B4">
        <w:rPr>
          <w:sz w:val="24"/>
          <w:szCs w:val="24"/>
        </w:rPr>
        <w:t>]</w:t>
      </w:r>
      <w:r w:rsidRPr="00E355B4">
        <w:rPr>
          <w:rFonts w:hint="eastAsia"/>
          <w:sz w:val="24"/>
          <w:szCs w:val="24"/>
          <w:lang w:val="en-GB"/>
        </w:rPr>
        <w:t>，并</w:t>
      </w:r>
      <w:r w:rsidRPr="00E355B4">
        <w:rPr>
          <w:sz w:val="24"/>
          <w:szCs w:val="24"/>
        </w:rPr>
        <w:t>[</w:t>
      </w:r>
      <w:r w:rsidRPr="00E355B4">
        <w:rPr>
          <w:rFonts w:hint="eastAsia"/>
          <w:sz w:val="24"/>
          <w:szCs w:val="24"/>
        </w:rPr>
        <w:t>尊重</w:t>
      </w:r>
      <w:r w:rsidRPr="00E355B4">
        <w:rPr>
          <w:sz w:val="24"/>
          <w:szCs w:val="24"/>
        </w:rPr>
        <w:t>]</w:t>
      </w:r>
      <w:r w:rsidRPr="00E355B4">
        <w:rPr>
          <w:rFonts w:hint="eastAsia"/>
          <w:sz w:val="24"/>
          <w:szCs w:val="24"/>
          <w:lang w:val="en-GB"/>
        </w:rPr>
        <w:t>土著人民和地方社区的权利。</w:t>
      </w:r>
      <w:r w:rsidRPr="00E355B4">
        <w:rPr>
          <w:rFonts w:eastAsia="Times New Roman"/>
          <w:color w:val="000080"/>
          <w:sz w:val="24"/>
          <w:szCs w:val="24"/>
          <w:lang w:val="en-GB"/>
        </w:rPr>
        <w:t xml:space="preserve"> </w:t>
      </w:r>
    </w:p>
    <w:p w14:paraId="49232748" w14:textId="77777777" w:rsidR="00E355B4" w:rsidRPr="00E355B4" w:rsidRDefault="00E355B4" w:rsidP="00E355B4">
      <w:pPr>
        <w:spacing w:before="120" w:line="240" w:lineRule="atLeast"/>
        <w:rPr>
          <w:rFonts w:eastAsia="MS Mincho"/>
          <w:i/>
          <w:iCs/>
          <w:color w:val="000000"/>
          <w:sz w:val="24"/>
          <w:szCs w:val="24"/>
          <w:highlight w:val="yellow"/>
          <w:lang w:val="en-GB"/>
        </w:rPr>
      </w:pPr>
      <w:r w:rsidRPr="00E355B4">
        <w:rPr>
          <w:rFonts w:ascii="楷体" w:eastAsia="楷体" w:hAnsi="楷体" w:hint="eastAsia"/>
          <w:color w:val="000000"/>
          <w:sz w:val="24"/>
          <w:szCs w:val="24"/>
          <w:lang w:val="en-GB"/>
        </w:rPr>
        <w:t>暂定案文：</w:t>
      </w:r>
    </w:p>
    <w:p w14:paraId="64A6D690" w14:textId="77777777" w:rsidR="00E355B4" w:rsidRPr="00E355B4" w:rsidRDefault="00E355B4" w:rsidP="00E355B4">
      <w:pPr>
        <w:spacing w:before="120" w:line="240" w:lineRule="atLeast"/>
        <w:rPr>
          <w:color w:val="000000"/>
          <w:sz w:val="24"/>
          <w:szCs w:val="24"/>
          <w:lang w:val="en-GB"/>
        </w:rPr>
      </w:pPr>
      <w:r w:rsidRPr="00E355B4">
        <w:rPr>
          <w:color w:val="000000"/>
          <w:sz w:val="24"/>
          <w:szCs w:val="24"/>
          <w:lang w:val="en-GB"/>
        </w:rPr>
        <w:t>[[</w:t>
      </w:r>
      <w:r w:rsidRPr="00E355B4">
        <w:rPr>
          <w:rFonts w:hint="eastAsia"/>
          <w:color w:val="000000"/>
          <w:sz w:val="24"/>
          <w:szCs w:val="24"/>
          <w:lang w:val="en-GB"/>
        </w:rPr>
        <w:t>所有陆地和</w:t>
      </w:r>
      <w:r w:rsidRPr="00E355B4">
        <w:rPr>
          <w:color w:val="000000"/>
          <w:sz w:val="24"/>
          <w:szCs w:val="24"/>
          <w:lang w:val="en-GB"/>
        </w:rPr>
        <w:t>[</w:t>
      </w:r>
      <w:r w:rsidRPr="00E355B4">
        <w:rPr>
          <w:rFonts w:hint="eastAsia"/>
          <w:color w:val="000000"/>
          <w:sz w:val="24"/>
          <w:szCs w:val="24"/>
          <w:lang w:val="en-GB"/>
        </w:rPr>
        <w:t>海域</w:t>
      </w:r>
      <w:r w:rsidRPr="00E355B4">
        <w:rPr>
          <w:color w:val="000000"/>
          <w:sz w:val="24"/>
          <w:szCs w:val="24"/>
          <w:lang w:val="en-GB"/>
        </w:rPr>
        <w:t>][</w:t>
      </w:r>
      <w:r w:rsidRPr="00E355B4">
        <w:rPr>
          <w:rFonts w:hint="eastAsia"/>
          <w:color w:val="000000"/>
          <w:sz w:val="24"/>
          <w:szCs w:val="24"/>
          <w:lang w:val="en-GB"/>
        </w:rPr>
        <w:t>海洋</w:t>
      </w:r>
      <w:r w:rsidRPr="00E355B4">
        <w:rPr>
          <w:rFonts w:eastAsia="MS Mincho"/>
          <w:color w:val="000000"/>
          <w:sz w:val="24"/>
          <w:szCs w:val="24"/>
          <w:vertAlign w:val="superscript"/>
          <w:lang w:val="en-GB" w:eastAsia="en-US"/>
        </w:rPr>
        <w:footnoteReference w:id="40"/>
      </w:r>
      <w:r w:rsidRPr="00E355B4">
        <w:rPr>
          <w:color w:val="000000"/>
          <w:sz w:val="24"/>
          <w:szCs w:val="24"/>
          <w:lang w:val="en-GB"/>
        </w:rPr>
        <w:t>]</w:t>
      </w:r>
      <w:r w:rsidRPr="00E355B4">
        <w:rPr>
          <w:rFonts w:hint="eastAsia"/>
          <w:color w:val="000000"/>
          <w:sz w:val="24"/>
          <w:szCs w:val="24"/>
          <w:lang w:val="en-GB"/>
        </w:rPr>
        <w:t>区域</w:t>
      </w:r>
      <w:r w:rsidRPr="00E355B4">
        <w:rPr>
          <w:color w:val="000000"/>
          <w:sz w:val="24"/>
          <w:szCs w:val="24"/>
          <w:lang w:val="en-GB"/>
        </w:rPr>
        <w:t>[</w:t>
      </w:r>
      <w:r w:rsidRPr="00E355B4">
        <w:rPr>
          <w:rFonts w:hint="eastAsia"/>
          <w:color w:val="000000"/>
          <w:sz w:val="24"/>
          <w:szCs w:val="24"/>
          <w:lang w:val="en-GB"/>
        </w:rPr>
        <w:t>全球</w:t>
      </w:r>
      <w:r w:rsidRPr="00E355B4">
        <w:rPr>
          <w:color w:val="000000"/>
          <w:sz w:val="24"/>
          <w:szCs w:val="24"/>
          <w:lang w:val="en-GB"/>
        </w:rPr>
        <w:t>][</w:t>
      </w:r>
      <w:r w:rsidRPr="00E355B4">
        <w:rPr>
          <w:rFonts w:hint="eastAsia"/>
          <w:color w:val="000000"/>
          <w:sz w:val="24"/>
          <w:szCs w:val="24"/>
          <w:lang w:val="en-GB"/>
        </w:rPr>
        <w:t>国家一级</w:t>
      </w:r>
      <w:r w:rsidRPr="00E355B4">
        <w:rPr>
          <w:color w:val="000000"/>
          <w:sz w:val="24"/>
          <w:szCs w:val="24"/>
          <w:lang w:val="en-GB"/>
        </w:rPr>
        <w:t>][</w:t>
      </w:r>
      <w:r w:rsidRPr="00E355B4">
        <w:rPr>
          <w:rFonts w:hint="eastAsia"/>
          <w:color w:val="000000"/>
          <w:sz w:val="24"/>
          <w:szCs w:val="24"/>
          <w:lang w:val="en-GB"/>
        </w:rPr>
        <w:t>包括</w:t>
      </w:r>
      <w:r w:rsidRPr="00E355B4">
        <w:rPr>
          <w:color w:val="000000"/>
          <w:sz w:val="24"/>
          <w:szCs w:val="24"/>
          <w:lang w:val="en-GB"/>
        </w:rPr>
        <w:t>]</w:t>
      </w:r>
      <w:r w:rsidRPr="00E355B4">
        <w:rPr>
          <w:rFonts w:hint="eastAsia"/>
          <w:color w:val="000000"/>
          <w:sz w:val="24"/>
          <w:szCs w:val="24"/>
          <w:lang w:val="en-GB"/>
        </w:rPr>
        <w:t>所有生态系统</w:t>
      </w:r>
      <w:r w:rsidRPr="00E355B4">
        <w:rPr>
          <w:rFonts w:eastAsia="MS Mincho"/>
          <w:color w:val="000000"/>
          <w:sz w:val="24"/>
          <w:szCs w:val="24"/>
          <w:vertAlign w:val="superscript"/>
          <w:lang w:val="en-GB" w:eastAsia="en-US"/>
        </w:rPr>
        <w:footnoteReference w:id="41"/>
      </w:r>
      <w:r w:rsidRPr="00E355B4">
        <w:rPr>
          <w:color w:val="000000"/>
          <w:sz w:val="24"/>
          <w:szCs w:val="24"/>
          <w:lang w:val="en-GB"/>
        </w:rPr>
        <w:t>][</w:t>
      </w:r>
      <w:r w:rsidRPr="00E355B4">
        <w:rPr>
          <w:rFonts w:hint="eastAsia"/>
          <w:color w:val="000000"/>
          <w:sz w:val="24"/>
          <w:szCs w:val="24"/>
          <w:lang w:val="en-GB"/>
        </w:rPr>
        <w:t>所有陆地、内陆水域、</w:t>
      </w:r>
      <w:proofErr w:type="gramStart"/>
      <w:r w:rsidRPr="00E355B4">
        <w:rPr>
          <w:rFonts w:hint="eastAsia"/>
          <w:color w:val="000000"/>
          <w:sz w:val="24"/>
          <w:szCs w:val="24"/>
          <w:lang w:val="en-GB"/>
        </w:rPr>
        <w:t>沿海和海洋生态系统</w:t>
      </w:r>
      <w:r w:rsidRPr="00E355B4">
        <w:rPr>
          <w:color w:val="000000"/>
          <w:sz w:val="24"/>
          <w:szCs w:val="24"/>
          <w:lang w:val="en-GB"/>
        </w:rPr>
        <w:t>][</w:t>
      </w:r>
      <w:proofErr w:type="gramEnd"/>
      <w:r w:rsidRPr="00E355B4">
        <w:rPr>
          <w:rFonts w:hint="eastAsia"/>
          <w:color w:val="000000"/>
          <w:sz w:val="24"/>
          <w:szCs w:val="24"/>
          <w:lang w:val="en-GB"/>
        </w:rPr>
        <w:t>《公约》第</w:t>
      </w:r>
      <w:r w:rsidRPr="00E355B4">
        <w:rPr>
          <w:color w:val="000000"/>
          <w:sz w:val="24"/>
          <w:szCs w:val="24"/>
          <w:lang w:val="en-GB"/>
        </w:rPr>
        <w:t>2</w:t>
      </w:r>
      <w:r w:rsidRPr="00E355B4">
        <w:rPr>
          <w:rFonts w:hint="eastAsia"/>
          <w:color w:val="000000"/>
          <w:sz w:val="24"/>
          <w:szCs w:val="24"/>
          <w:lang w:val="en-GB"/>
        </w:rPr>
        <w:t>条定义的生态系统</w:t>
      </w:r>
      <w:r w:rsidRPr="00E355B4">
        <w:rPr>
          <w:color w:val="000000"/>
          <w:sz w:val="24"/>
          <w:szCs w:val="24"/>
          <w:lang w:val="en-GB"/>
        </w:rPr>
        <w:t xml:space="preserve"> ] [</w:t>
      </w:r>
      <w:r w:rsidRPr="00E355B4">
        <w:rPr>
          <w:rFonts w:hint="eastAsia"/>
          <w:color w:val="000000"/>
          <w:sz w:val="24"/>
          <w:szCs w:val="24"/>
          <w:lang w:val="en-GB"/>
        </w:rPr>
        <w:t>陆地、海洋和其他水生生态系统</w:t>
      </w:r>
      <w:r w:rsidRPr="00E355B4">
        <w:rPr>
          <w:color w:val="000000"/>
          <w:sz w:val="24"/>
          <w:szCs w:val="24"/>
          <w:lang w:val="en-GB"/>
        </w:rPr>
        <w:t>]</w:t>
      </w:r>
      <w:r w:rsidRPr="00E355B4">
        <w:rPr>
          <w:rFonts w:hint="eastAsia"/>
          <w:color w:val="000000"/>
          <w:sz w:val="24"/>
          <w:szCs w:val="24"/>
          <w:lang w:val="en-GB"/>
        </w:rPr>
        <w:t>，</w:t>
      </w:r>
    </w:p>
    <w:p w14:paraId="6F82313E" w14:textId="77777777" w:rsidR="00E355B4" w:rsidRPr="00E355B4" w:rsidRDefault="00E355B4" w:rsidP="00E355B4">
      <w:pPr>
        <w:spacing w:before="120" w:line="240" w:lineRule="atLeast"/>
        <w:rPr>
          <w:rFonts w:eastAsia="楷体"/>
          <w:color w:val="000000"/>
          <w:sz w:val="24"/>
          <w:szCs w:val="24"/>
          <w:lang w:val="en-GB"/>
        </w:rPr>
      </w:pPr>
      <w:r w:rsidRPr="00E355B4">
        <w:rPr>
          <w:rFonts w:eastAsia="楷体"/>
          <w:iCs/>
          <w:sz w:val="24"/>
          <w:szCs w:val="24"/>
          <w:lang w:val="en-GB"/>
        </w:rPr>
        <w:t>取决于</w:t>
      </w:r>
      <w:r w:rsidRPr="00E355B4">
        <w:rPr>
          <w:rFonts w:eastAsia="楷体" w:hint="eastAsia"/>
          <w:iCs/>
          <w:sz w:val="24"/>
          <w:szCs w:val="24"/>
          <w:lang w:val="en-GB"/>
        </w:rPr>
        <w:t>B</w:t>
      </w:r>
      <w:r w:rsidRPr="00E355B4">
        <w:rPr>
          <w:rFonts w:eastAsia="楷体"/>
          <w:iCs/>
          <w:sz w:val="24"/>
          <w:szCs w:val="24"/>
          <w:lang w:val="en-GB"/>
        </w:rPr>
        <w:t>(</w:t>
      </w:r>
      <w:r w:rsidRPr="00E355B4">
        <w:rPr>
          <w:rFonts w:eastAsia="楷体"/>
          <w:iCs/>
          <w:sz w:val="24"/>
          <w:szCs w:val="24"/>
          <w:lang w:val="en-GB"/>
        </w:rPr>
        <w:t>之二</w:t>
      </w:r>
      <w:r w:rsidRPr="00E355B4">
        <w:rPr>
          <w:rFonts w:eastAsia="楷体"/>
          <w:iCs/>
          <w:sz w:val="24"/>
          <w:szCs w:val="24"/>
          <w:lang w:val="en-GB"/>
        </w:rPr>
        <w:t xml:space="preserve">) </w:t>
      </w:r>
      <w:r w:rsidRPr="00E355B4">
        <w:rPr>
          <w:rFonts w:eastAsia="楷体"/>
          <w:iCs/>
          <w:sz w:val="24"/>
          <w:szCs w:val="24"/>
          <w:lang w:val="en-GB"/>
        </w:rPr>
        <w:t>和其他相关行动目标</w:t>
      </w:r>
      <w:r w:rsidRPr="00E355B4">
        <w:rPr>
          <w:rFonts w:eastAsia="楷体" w:hint="eastAsia"/>
          <w:iCs/>
          <w:sz w:val="24"/>
          <w:szCs w:val="24"/>
          <w:lang w:val="en-GB"/>
        </w:rPr>
        <w:t>：</w:t>
      </w:r>
    </w:p>
    <w:p w14:paraId="70A81D0B" w14:textId="77777777" w:rsidR="00E355B4" w:rsidRPr="00E355B4" w:rsidRDefault="00E355B4" w:rsidP="00E355B4">
      <w:pPr>
        <w:spacing w:before="120" w:line="240" w:lineRule="atLeast"/>
        <w:jc w:val="left"/>
        <w:rPr>
          <w:rFonts w:eastAsia="TimesNewRomanPSMT"/>
          <w:iCs/>
          <w:sz w:val="24"/>
          <w:szCs w:val="24"/>
          <w:lang w:val="en-GB"/>
        </w:rPr>
      </w:pPr>
      <w:r w:rsidRPr="00E355B4">
        <w:rPr>
          <w:rFonts w:eastAsia="MS Mincho"/>
          <w:color w:val="000000"/>
          <w:sz w:val="24"/>
          <w:szCs w:val="24"/>
          <w:lang w:val="en-GB"/>
        </w:rPr>
        <w:t>[</w:t>
      </w:r>
      <w:r w:rsidRPr="00E355B4">
        <w:rPr>
          <w:rFonts w:eastAsia="MS Mincho" w:hint="eastAsia"/>
          <w:color w:val="000000"/>
          <w:sz w:val="24"/>
          <w:szCs w:val="24"/>
          <w:lang w:val="en-GB"/>
        </w:rPr>
        <w:t>包括</w:t>
      </w:r>
      <w:r w:rsidRPr="00E355B4">
        <w:rPr>
          <w:rFonts w:eastAsia="MS Mincho"/>
          <w:color w:val="000000"/>
          <w:sz w:val="24"/>
          <w:szCs w:val="24"/>
          <w:lang w:val="en-GB"/>
        </w:rPr>
        <w:t>][</w:t>
      </w:r>
      <w:r w:rsidRPr="00E355B4">
        <w:rPr>
          <w:rFonts w:eastAsia="MS Mincho" w:hint="eastAsia"/>
          <w:color w:val="000000"/>
          <w:sz w:val="24"/>
          <w:szCs w:val="24"/>
          <w:lang w:val="en-GB"/>
        </w:rPr>
        <w:t>在他</w:t>
      </w:r>
      <w:r w:rsidRPr="00E355B4">
        <w:rPr>
          <w:rFonts w:hint="eastAsia"/>
          <w:color w:val="000000"/>
          <w:sz w:val="24"/>
          <w:szCs w:val="24"/>
          <w:lang w:val="en-GB"/>
        </w:rPr>
        <w:t>们</w:t>
      </w:r>
      <w:r w:rsidRPr="00E355B4">
        <w:rPr>
          <w:rFonts w:eastAsia="MS Mincho" w:hint="eastAsia"/>
          <w:color w:val="000000"/>
          <w:sz w:val="24"/>
          <w:szCs w:val="24"/>
          <w:lang w:val="en-GB"/>
        </w:rPr>
        <w:t>的土地、</w:t>
      </w:r>
      <w:proofErr w:type="gramStart"/>
      <w:r w:rsidRPr="00E355B4">
        <w:rPr>
          <w:rFonts w:hint="eastAsia"/>
          <w:color w:val="000000"/>
          <w:sz w:val="24"/>
          <w:szCs w:val="24"/>
          <w:lang w:val="en-GB"/>
        </w:rPr>
        <w:t>领</w:t>
      </w:r>
      <w:r w:rsidRPr="00E355B4">
        <w:rPr>
          <w:rFonts w:eastAsia="MS Mincho" w:hint="eastAsia"/>
          <w:color w:val="000000"/>
          <w:sz w:val="24"/>
          <w:szCs w:val="24"/>
          <w:lang w:val="en-GB"/>
        </w:rPr>
        <w:t>土和</w:t>
      </w:r>
      <w:r w:rsidRPr="00E355B4">
        <w:rPr>
          <w:rFonts w:hint="eastAsia"/>
          <w:color w:val="000000"/>
          <w:sz w:val="24"/>
          <w:szCs w:val="24"/>
          <w:lang w:val="en-GB"/>
        </w:rPr>
        <w:t>资</w:t>
      </w:r>
      <w:r w:rsidRPr="00E355B4">
        <w:rPr>
          <w:rFonts w:eastAsia="MS Mincho" w:hint="eastAsia"/>
          <w:color w:val="000000"/>
          <w:sz w:val="24"/>
          <w:szCs w:val="24"/>
          <w:lang w:val="en-GB"/>
        </w:rPr>
        <w:t>源上</w:t>
      </w:r>
      <w:r w:rsidRPr="00E355B4">
        <w:rPr>
          <w:rFonts w:eastAsia="MS Mincho"/>
          <w:color w:val="000000"/>
          <w:sz w:val="24"/>
          <w:szCs w:val="24"/>
          <w:lang w:val="en-GB"/>
        </w:rPr>
        <w:t>][</w:t>
      </w:r>
      <w:proofErr w:type="gramEnd"/>
      <w:r w:rsidRPr="00E355B4">
        <w:rPr>
          <w:rFonts w:eastAsia="MS Mincho" w:hint="eastAsia"/>
          <w:color w:val="000000"/>
          <w:sz w:val="24"/>
          <w:szCs w:val="24"/>
          <w:lang w:val="en-GB"/>
        </w:rPr>
        <w:t>在他</w:t>
      </w:r>
      <w:r w:rsidRPr="00E355B4">
        <w:rPr>
          <w:rFonts w:hint="eastAsia"/>
          <w:color w:val="000000"/>
          <w:sz w:val="24"/>
          <w:szCs w:val="24"/>
          <w:lang w:val="en-GB"/>
        </w:rPr>
        <w:t>们</w:t>
      </w:r>
      <w:r w:rsidRPr="00E355B4">
        <w:rPr>
          <w:rFonts w:eastAsia="MS Mincho" w:hint="eastAsia"/>
          <w:color w:val="000000"/>
          <w:sz w:val="24"/>
          <w:szCs w:val="24"/>
          <w:lang w:val="en-GB"/>
        </w:rPr>
        <w:t>自由、事先和知情同意的情况下</w:t>
      </w:r>
      <w:r w:rsidRPr="00E355B4">
        <w:rPr>
          <w:rFonts w:eastAsia="MS Mincho"/>
          <w:color w:val="000000"/>
          <w:sz w:val="24"/>
          <w:szCs w:val="24"/>
          <w:lang w:val="en-GB"/>
        </w:rPr>
        <w:t>][</w:t>
      </w:r>
      <w:r w:rsidRPr="00E355B4">
        <w:rPr>
          <w:rFonts w:eastAsia="MS Mincho" w:hint="eastAsia"/>
          <w:color w:val="000000"/>
          <w:sz w:val="24"/>
          <w:szCs w:val="24"/>
          <w:lang w:val="en-GB"/>
        </w:rPr>
        <w:t>，</w:t>
      </w:r>
      <w:r w:rsidRPr="00E355B4">
        <w:rPr>
          <w:rFonts w:eastAsia="MS Mincho"/>
          <w:color w:val="000000"/>
          <w:sz w:val="24"/>
          <w:szCs w:val="24"/>
          <w:lang w:val="en-GB"/>
        </w:rPr>
        <w:t>[</w:t>
      </w:r>
      <w:r w:rsidRPr="00E355B4">
        <w:rPr>
          <w:rFonts w:eastAsia="MS Mincho" w:hint="eastAsia"/>
          <w:color w:val="000000"/>
          <w:sz w:val="24"/>
          <w:szCs w:val="24"/>
          <w:lang w:val="en-GB"/>
        </w:rPr>
        <w:t>和</w:t>
      </w:r>
      <w:r w:rsidRPr="00E355B4">
        <w:rPr>
          <w:rFonts w:eastAsia="MS Mincho"/>
          <w:color w:val="000000"/>
          <w:sz w:val="24"/>
          <w:szCs w:val="24"/>
          <w:lang w:val="en-GB"/>
        </w:rPr>
        <w:t>[</w:t>
      </w:r>
      <w:r w:rsidRPr="00E355B4">
        <w:rPr>
          <w:rFonts w:eastAsia="MS Mincho" w:hint="eastAsia"/>
          <w:color w:val="000000"/>
          <w:sz w:val="24"/>
          <w:szCs w:val="24"/>
          <w:lang w:val="en-GB"/>
        </w:rPr>
        <w:t>包括</w:t>
      </w:r>
      <w:r w:rsidRPr="00E355B4">
        <w:rPr>
          <w:rFonts w:eastAsia="MS Mincho"/>
          <w:color w:val="000000"/>
          <w:sz w:val="24"/>
          <w:szCs w:val="24"/>
          <w:lang w:val="en-GB"/>
        </w:rPr>
        <w:t>]</w:t>
      </w:r>
      <w:r w:rsidRPr="00E355B4">
        <w:rPr>
          <w:rFonts w:eastAsia="MS Mincho" w:hint="eastAsia"/>
          <w:color w:val="000000"/>
          <w:sz w:val="24"/>
          <w:szCs w:val="24"/>
          <w:lang w:val="en-GB"/>
        </w:rPr>
        <w:t>行</w:t>
      </w:r>
      <w:r w:rsidRPr="00E355B4">
        <w:rPr>
          <w:rFonts w:hint="eastAsia"/>
          <w:color w:val="000000"/>
          <w:sz w:val="24"/>
          <w:szCs w:val="24"/>
          <w:lang w:val="en-GB"/>
        </w:rPr>
        <w:t>动</w:t>
      </w:r>
      <w:r w:rsidRPr="00E355B4">
        <w:rPr>
          <w:rFonts w:eastAsia="MS Mincho"/>
          <w:color w:val="000000"/>
          <w:sz w:val="24"/>
          <w:szCs w:val="24"/>
          <w:lang w:val="en-GB"/>
        </w:rPr>
        <w:t>]</w:t>
      </w:r>
      <w:r w:rsidRPr="00E355B4">
        <w:rPr>
          <w:rFonts w:eastAsia="MS Mincho" w:hint="eastAsia"/>
          <w:color w:val="000000"/>
          <w:sz w:val="24"/>
          <w:szCs w:val="24"/>
          <w:lang w:val="en-GB"/>
        </w:rPr>
        <w:t>根据</w:t>
      </w:r>
      <w:r w:rsidRPr="00E355B4">
        <w:rPr>
          <w:rFonts w:eastAsia="MS Mincho"/>
          <w:color w:val="000000"/>
          <w:sz w:val="24"/>
          <w:szCs w:val="24"/>
          <w:lang w:val="en-GB"/>
        </w:rPr>
        <w:t>[</w:t>
      </w:r>
      <w:r w:rsidRPr="00E355B4">
        <w:rPr>
          <w:rFonts w:eastAsia="MS Mincho" w:hint="eastAsia"/>
          <w:sz w:val="24"/>
          <w:szCs w:val="24"/>
          <w:lang w:val="en-GB"/>
        </w:rPr>
        <w:t>《</w:t>
      </w:r>
      <w:r w:rsidRPr="00E355B4">
        <w:rPr>
          <w:rFonts w:hint="eastAsia"/>
          <w:sz w:val="24"/>
          <w:szCs w:val="24"/>
          <w:lang w:val="en-GB"/>
        </w:rPr>
        <w:t>联</w:t>
      </w:r>
      <w:r w:rsidRPr="00E355B4">
        <w:rPr>
          <w:rFonts w:eastAsia="MS Mincho" w:hint="eastAsia"/>
          <w:sz w:val="24"/>
          <w:szCs w:val="24"/>
          <w:lang w:val="en-GB"/>
        </w:rPr>
        <w:t>合国土著人民</w:t>
      </w:r>
      <w:r w:rsidRPr="00E355B4">
        <w:rPr>
          <w:rFonts w:hint="eastAsia"/>
          <w:sz w:val="24"/>
          <w:szCs w:val="24"/>
          <w:lang w:val="en-GB"/>
        </w:rPr>
        <w:t>权</w:t>
      </w:r>
      <w:r w:rsidRPr="00E355B4">
        <w:rPr>
          <w:rFonts w:eastAsia="MS Mincho" w:hint="eastAsia"/>
          <w:sz w:val="24"/>
          <w:szCs w:val="24"/>
          <w:lang w:val="en-GB"/>
        </w:rPr>
        <w:t>利宣言》</w:t>
      </w:r>
      <w:r w:rsidRPr="00E355B4">
        <w:rPr>
          <w:rFonts w:eastAsia="MS Mincho" w:hint="eastAsia"/>
          <w:color w:val="000000"/>
          <w:sz w:val="24"/>
          <w:szCs w:val="24"/>
          <w:lang w:val="en-GB"/>
        </w:rPr>
        <w:t>和国</w:t>
      </w:r>
      <w:r w:rsidRPr="00E355B4">
        <w:rPr>
          <w:rFonts w:hint="eastAsia"/>
          <w:color w:val="000000"/>
          <w:sz w:val="24"/>
          <w:szCs w:val="24"/>
          <w:lang w:val="en-GB"/>
        </w:rPr>
        <w:t>际</w:t>
      </w:r>
      <w:r w:rsidRPr="00E355B4">
        <w:rPr>
          <w:rFonts w:eastAsia="MS Mincho" w:hint="eastAsia"/>
          <w:color w:val="000000"/>
          <w:sz w:val="24"/>
          <w:szCs w:val="24"/>
          <w:lang w:val="en-GB"/>
        </w:rPr>
        <w:t>人</w:t>
      </w:r>
      <w:r w:rsidRPr="00E355B4">
        <w:rPr>
          <w:rFonts w:hint="eastAsia"/>
          <w:color w:val="000000"/>
          <w:sz w:val="24"/>
          <w:szCs w:val="24"/>
          <w:lang w:val="en-GB"/>
        </w:rPr>
        <w:t>权</w:t>
      </w:r>
      <w:r w:rsidRPr="00E355B4">
        <w:rPr>
          <w:rFonts w:eastAsia="MS Mincho" w:hint="eastAsia"/>
          <w:color w:val="000000"/>
          <w:sz w:val="24"/>
          <w:szCs w:val="24"/>
          <w:lang w:val="en-GB"/>
        </w:rPr>
        <w:t>法</w:t>
      </w:r>
      <w:r w:rsidRPr="00E355B4">
        <w:rPr>
          <w:rFonts w:eastAsia="MS Mincho"/>
          <w:color w:val="000000"/>
          <w:sz w:val="24"/>
          <w:szCs w:val="24"/>
          <w:lang w:val="en-GB"/>
        </w:rPr>
        <w:t>][</w:t>
      </w:r>
      <w:r w:rsidRPr="00E355B4">
        <w:rPr>
          <w:rFonts w:eastAsia="MS Mincho" w:hint="eastAsia"/>
          <w:color w:val="000000"/>
          <w:sz w:val="24"/>
          <w:szCs w:val="24"/>
          <w:lang w:val="en-GB"/>
        </w:rPr>
        <w:t>国家</w:t>
      </w:r>
      <w:r w:rsidRPr="00E355B4">
        <w:rPr>
          <w:rFonts w:eastAsia="MS Mincho"/>
          <w:color w:val="000000"/>
          <w:sz w:val="24"/>
          <w:szCs w:val="24"/>
          <w:lang w:val="en-GB"/>
        </w:rPr>
        <w:t>[</w:t>
      </w:r>
      <w:r w:rsidRPr="00E355B4">
        <w:rPr>
          <w:rFonts w:eastAsia="MS Mincho" w:hint="eastAsia"/>
          <w:color w:val="000000"/>
          <w:sz w:val="24"/>
          <w:szCs w:val="24"/>
          <w:lang w:val="en-GB"/>
        </w:rPr>
        <w:t>情况和</w:t>
      </w:r>
      <w:r w:rsidRPr="00E355B4">
        <w:rPr>
          <w:rFonts w:eastAsia="MS Mincho"/>
          <w:color w:val="000000"/>
          <w:sz w:val="24"/>
          <w:szCs w:val="24"/>
          <w:lang w:val="en-GB"/>
        </w:rPr>
        <w:t>]</w:t>
      </w:r>
      <w:r w:rsidRPr="00E355B4">
        <w:rPr>
          <w:rFonts w:eastAsia="MS Mincho" w:hint="eastAsia"/>
          <w:color w:val="000000"/>
          <w:sz w:val="24"/>
          <w:szCs w:val="24"/>
          <w:lang w:val="en-GB"/>
        </w:rPr>
        <w:t>立法</w:t>
      </w:r>
      <w:r w:rsidRPr="00E355B4">
        <w:rPr>
          <w:rFonts w:eastAsia="MS Mincho"/>
          <w:color w:val="000000"/>
          <w:sz w:val="24"/>
          <w:szCs w:val="24"/>
          <w:lang w:val="en-GB"/>
        </w:rPr>
        <w:t>] [</w:t>
      </w:r>
      <w:r w:rsidRPr="00E355B4">
        <w:rPr>
          <w:rFonts w:eastAsia="MS Mincho" w:hint="eastAsia"/>
          <w:color w:val="000000"/>
          <w:sz w:val="24"/>
          <w:szCs w:val="24"/>
          <w:lang w:val="en-GB"/>
        </w:rPr>
        <w:t>和</w:t>
      </w:r>
      <w:r w:rsidRPr="00E355B4">
        <w:rPr>
          <w:rFonts w:eastAsia="MS Mincho"/>
          <w:color w:val="000000"/>
          <w:sz w:val="24"/>
          <w:szCs w:val="24"/>
          <w:lang w:val="en-GB"/>
        </w:rPr>
        <w:t>] [</w:t>
      </w:r>
      <w:r w:rsidRPr="00E355B4">
        <w:rPr>
          <w:rFonts w:eastAsia="MS Mincho" w:hint="eastAsia"/>
          <w:color w:val="000000"/>
          <w:sz w:val="24"/>
          <w:szCs w:val="24"/>
          <w:lang w:val="en-GB"/>
        </w:rPr>
        <w:t>以及</w:t>
      </w:r>
      <w:r w:rsidRPr="00E355B4">
        <w:rPr>
          <w:rFonts w:eastAsia="MS Mincho"/>
          <w:color w:val="000000"/>
          <w:sz w:val="24"/>
          <w:szCs w:val="24"/>
          <w:lang w:val="en-GB"/>
        </w:rPr>
        <w:t xml:space="preserve">] </w:t>
      </w:r>
      <w:r w:rsidRPr="00E355B4">
        <w:rPr>
          <w:rFonts w:eastAsia="MS Mincho" w:hint="eastAsia"/>
          <w:color w:val="000000"/>
          <w:sz w:val="24"/>
          <w:szCs w:val="24"/>
          <w:lang w:val="en-GB"/>
        </w:rPr>
        <w:t>相</w:t>
      </w:r>
      <w:r w:rsidRPr="00E355B4">
        <w:rPr>
          <w:rFonts w:hint="eastAsia"/>
          <w:color w:val="000000"/>
          <w:sz w:val="24"/>
          <w:szCs w:val="24"/>
          <w:lang w:val="en-GB"/>
        </w:rPr>
        <w:t>关</w:t>
      </w:r>
      <w:r w:rsidRPr="00E355B4">
        <w:rPr>
          <w:rFonts w:eastAsia="MS Mincho" w:hint="eastAsia"/>
          <w:color w:val="000000"/>
          <w:sz w:val="24"/>
          <w:szCs w:val="24"/>
          <w:lang w:val="en-GB"/>
        </w:rPr>
        <w:t>国</w:t>
      </w:r>
      <w:r w:rsidRPr="00E355B4">
        <w:rPr>
          <w:rFonts w:hint="eastAsia"/>
          <w:color w:val="000000"/>
          <w:sz w:val="24"/>
          <w:szCs w:val="24"/>
          <w:lang w:val="en-GB"/>
        </w:rPr>
        <w:t>际</w:t>
      </w:r>
      <w:r w:rsidRPr="00E355B4">
        <w:rPr>
          <w:rFonts w:eastAsia="MS Mincho" w:hint="eastAsia"/>
          <w:color w:val="000000"/>
          <w:sz w:val="24"/>
          <w:szCs w:val="24"/>
          <w:lang w:val="en-GB"/>
        </w:rPr>
        <w:t>文</w:t>
      </w:r>
      <w:r w:rsidRPr="00E355B4">
        <w:rPr>
          <w:rFonts w:hint="eastAsia"/>
          <w:color w:val="000000"/>
          <w:sz w:val="24"/>
          <w:szCs w:val="24"/>
          <w:lang w:val="en-GB"/>
        </w:rPr>
        <w:t>书</w:t>
      </w:r>
      <w:r w:rsidRPr="00E355B4">
        <w:rPr>
          <w:rFonts w:eastAsia="MS Mincho"/>
          <w:color w:val="000000"/>
          <w:sz w:val="24"/>
          <w:szCs w:val="24"/>
          <w:lang w:val="en-GB"/>
        </w:rPr>
        <w:t>] [</w:t>
      </w:r>
      <w:r w:rsidRPr="00E355B4">
        <w:rPr>
          <w:rFonts w:eastAsia="MS Mincho" w:hint="eastAsia"/>
          <w:color w:val="000000"/>
          <w:sz w:val="24"/>
          <w:szCs w:val="24"/>
          <w:lang w:val="en-GB"/>
        </w:rPr>
        <w:t>，如适用</w:t>
      </w:r>
      <w:r w:rsidRPr="00E355B4">
        <w:rPr>
          <w:rFonts w:eastAsia="MS Mincho"/>
          <w:color w:val="000000"/>
          <w:sz w:val="24"/>
          <w:szCs w:val="24"/>
          <w:lang w:val="en-GB"/>
        </w:rPr>
        <w:t>]]</w:t>
      </w:r>
      <w:r w:rsidRPr="00E355B4">
        <w:rPr>
          <w:rFonts w:eastAsia="MS Mincho"/>
          <w:sz w:val="24"/>
          <w:szCs w:val="24"/>
        </w:rPr>
        <w:t xml:space="preserve"> </w:t>
      </w:r>
      <w:r w:rsidRPr="00E355B4">
        <w:rPr>
          <w:rFonts w:eastAsia="Times New Roman"/>
          <w:color w:val="000080"/>
          <w:sz w:val="24"/>
          <w:szCs w:val="24"/>
          <w:lang w:val="en-GB"/>
        </w:rPr>
        <w:t xml:space="preserve"> </w:t>
      </w:r>
    </w:p>
    <w:p w14:paraId="7C6F2335" w14:textId="77777777" w:rsidR="00E355B4" w:rsidRPr="00E355B4" w:rsidRDefault="00E355B4" w:rsidP="00E355B4">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120" w:line="240" w:lineRule="atLeast"/>
        <w:jc w:val="center"/>
        <w:outlineLvl w:val="2"/>
        <w:rPr>
          <w:rFonts w:eastAsia="TimesNewRomanPSMT"/>
          <w:b/>
          <w:bCs/>
          <w:iCs/>
          <w:sz w:val="24"/>
          <w:szCs w:val="24"/>
          <w:lang w:val="en-GB"/>
        </w:rPr>
      </w:pPr>
      <w:bookmarkStart w:id="26" w:name="_Toc116986199"/>
      <w:r w:rsidRPr="00E355B4">
        <w:rPr>
          <w:rFonts w:ascii="宋体" w:hAnsi="宋体" w:cs="宋体" w:hint="eastAsia"/>
          <w:b/>
          <w:bCs/>
          <w:iCs/>
          <w:sz w:val="24"/>
          <w:szCs w:val="24"/>
          <w:lang w:val="en-GB"/>
        </w:rPr>
        <w:t>行动目标</w:t>
      </w:r>
      <w:r w:rsidRPr="00E355B4">
        <w:rPr>
          <w:rFonts w:eastAsia="TimesNewRomanPSMT"/>
          <w:b/>
          <w:bCs/>
          <w:iCs/>
          <w:sz w:val="24"/>
          <w:szCs w:val="24"/>
          <w:lang w:val="en-GB"/>
        </w:rPr>
        <w:t xml:space="preserve"> 4</w:t>
      </w:r>
      <w:bookmarkEnd w:id="26"/>
    </w:p>
    <w:p w14:paraId="4EA69DF7" w14:textId="77777777" w:rsidR="00E355B4" w:rsidRPr="00E355B4" w:rsidRDefault="00E355B4" w:rsidP="00E355B4">
      <w:pPr>
        <w:spacing w:before="120" w:line="240" w:lineRule="atLeast"/>
        <w:rPr>
          <w:rFonts w:eastAsia="Times New Roman"/>
          <w:color w:val="000000"/>
          <w:sz w:val="24"/>
          <w:szCs w:val="24"/>
          <w:lang w:val="en-CA"/>
        </w:rPr>
      </w:pPr>
      <w:r w:rsidRPr="00E355B4">
        <w:rPr>
          <w:sz w:val="24"/>
          <w:szCs w:val="24"/>
          <w:lang w:val="en-GB"/>
        </w:rPr>
        <w:t>[</w:t>
      </w:r>
      <w:r w:rsidRPr="00E355B4">
        <w:rPr>
          <w:rFonts w:hint="eastAsia"/>
          <w:sz w:val="24"/>
          <w:szCs w:val="24"/>
          <w:lang w:val="en-GB"/>
        </w:rPr>
        <w:t>确保采取积极</w:t>
      </w:r>
      <w:r w:rsidRPr="00E355B4">
        <w:rPr>
          <w:sz w:val="24"/>
          <w:szCs w:val="24"/>
          <w:lang w:val="en-GB"/>
        </w:rPr>
        <w:t>][</w:t>
      </w:r>
      <w:r w:rsidRPr="00E355B4">
        <w:rPr>
          <w:rFonts w:hint="eastAsia"/>
          <w:sz w:val="24"/>
          <w:szCs w:val="24"/>
          <w:lang w:val="en-GB"/>
        </w:rPr>
        <w:t>采取紧急</w:t>
      </w:r>
      <w:r w:rsidRPr="00E355B4">
        <w:rPr>
          <w:sz w:val="24"/>
          <w:szCs w:val="24"/>
          <w:lang w:val="en-GB"/>
        </w:rPr>
        <w:t>][</w:t>
      </w:r>
      <w:r w:rsidRPr="00E355B4">
        <w:rPr>
          <w:rFonts w:hint="eastAsia"/>
          <w:sz w:val="24"/>
          <w:szCs w:val="24"/>
          <w:lang w:val="en-GB"/>
        </w:rPr>
        <w:t>和可持续的</w:t>
      </w:r>
      <w:r w:rsidRPr="00E355B4">
        <w:rPr>
          <w:sz w:val="24"/>
          <w:szCs w:val="24"/>
          <w:lang w:val="en-GB"/>
        </w:rPr>
        <w:t>]</w:t>
      </w:r>
      <w:r w:rsidRPr="00E355B4">
        <w:rPr>
          <w:rFonts w:hint="eastAsia"/>
          <w:sz w:val="24"/>
          <w:szCs w:val="24"/>
          <w:lang w:val="en-GB"/>
        </w:rPr>
        <w:t>管理行动，</w:t>
      </w:r>
      <w:r w:rsidRPr="00E355B4">
        <w:rPr>
          <w:sz w:val="24"/>
          <w:szCs w:val="24"/>
          <w:lang w:val="en-GB"/>
        </w:rPr>
        <w:t>[</w:t>
      </w:r>
      <w:r w:rsidRPr="00E355B4">
        <w:rPr>
          <w:rFonts w:hint="eastAsia"/>
          <w:sz w:val="24"/>
          <w:szCs w:val="24"/>
          <w:lang w:val="en-GB"/>
        </w:rPr>
        <w:t>以便能够</w:t>
      </w:r>
      <w:r w:rsidRPr="00E355B4">
        <w:rPr>
          <w:sz w:val="24"/>
          <w:szCs w:val="24"/>
          <w:lang w:val="en-GB"/>
        </w:rPr>
        <w:t>][</w:t>
      </w:r>
      <w:r w:rsidRPr="00E355B4">
        <w:rPr>
          <w:rFonts w:hint="eastAsia"/>
          <w:sz w:val="24"/>
          <w:szCs w:val="24"/>
          <w:lang w:val="en-GB"/>
        </w:rPr>
        <w:t>实现</w:t>
      </w:r>
      <w:r w:rsidRPr="00E355B4">
        <w:rPr>
          <w:sz w:val="24"/>
          <w:szCs w:val="24"/>
          <w:lang w:val="en-GB"/>
        </w:rPr>
        <w:t>][</w:t>
      </w:r>
      <w:r w:rsidRPr="00E355B4">
        <w:rPr>
          <w:rFonts w:hint="eastAsia"/>
          <w:sz w:val="24"/>
          <w:szCs w:val="24"/>
          <w:lang w:val="en-GB"/>
        </w:rPr>
        <w:t>受威胁</w:t>
      </w:r>
      <w:r w:rsidRPr="00E355B4">
        <w:rPr>
          <w:sz w:val="24"/>
          <w:szCs w:val="24"/>
          <w:lang w:val="en-GB"/>
        </w:rPr>
        <w:t>]</w:t>
      </w:r>
      <w:r w:rsidRPr="00E355B4">
        <w:rPr>
          <w:rFonts w:hint="eastAsia"/>
          <w:sz w:val="24"/>
          <w:szCs w:val="24"/>
          <w:lang w:val="en-GB"/>
        </w:rPr>
        <w:t>物种的恢复和保护</w:t>
      </w:r>
      <w:r w:rsidRPr="00E355B4">
        <w:rPr>
          <w:sz w:val="24"/>
          <w:szCs w:val="24"/>
          <w:lang w:val="en-GB"/>
        </w:rPr>
        <w:t>[</w:t>
      </w:r>
      <w:r w:rsidRPr="00E355B4">
        <w:rPr>
          <w:rFonts w:hint="eastAsia"/>
          <w:sz w:val="24"/>
          <w:szCs w:val="24"/>
          <w:lang w:val="en-GB"/>
        </w:rPr>
        <w:t>，以及本地物种的种群丰度，</w:t>
      </w:r>
      <w:proofErr w:type="gramStart"/>
      <w:r w:rsidRPr="00E355B4">
        <w:rPr>
          <w:rFonts w:hint="eastAsia"/>
          <w:sz w:val="24"/>
          <w:szCs w:val="24"/>
          <w:lang w:val="en-GB"/>
        </w:rPr>
        <w:t>并维持所有物种</w:t>
      </w:r>
      <w:r w:rsidRPr="00E355B4">
        <w:rPr>
          <w:sz w:val="24"/>
          <w:szCs w:val="24"/>
          <w:lang w:val="en-GB"/>
        </w:rPr>
        <w:t>][</w:t>
      </w:r>
      <w:proofErr w:type="gramEnd"/>
      <w:r w:rsidRPr="00E355B4">
        <w:rPr>
          <w:rFonts w:hint="eastAsia"/>
          <w:sz w:val="24"/>
          <w:szCs w:val="24"/>
          <w:lang w:val="en-GB"/>
        </w:rPr>
        <w:t>特别是受威胁物种</w:t>
      </w:r>
      <w:r w:rsidRPr="00E355B4">
        <w:rPr>
          <w:sz w:val="24"/>
          <w:szCs w:val="24"/>
          <w:lang w:val="en-GB"/>
        </w:rPr>
        <w:t>]</w:t>
      </w:r>
      <w:r w:rsidRPr="00E355B4">
        <w:rPr>
          <w:rFonts w:hint="eastAsia"/>
          <w:sz w:val="24"/>
          <w:szCs w:val="24"/>
          <w:lang w:val="en-GB"/>
        </w:rPr>
        <w:t>的遗传多样性，以及</w:t>
      </w:r>
      <w:r w:rsidRPr="00E355B4">
        <w:rPr>
          <w:sz w:val="24"/>
          <w:szCs w:val="24"/>
          <w:lang w:val="en-GB"/>
        </w:rPr>
        <w:t>[[</w:t>
      </w:r>
      <w:r w:rsidRPr="00E355B4">
        <w:rPr>
          <w:rFonts w:hint="eastAsia"/>
          <w:sz w:val="24"/>
          <w:szCs w:val="24"/>
          <w:lang w:val="en-GB"/>
        </w:rPr>
        <w:t>本地</w:t>
      </w:r>
      <w:r w:rsidRPr="00E355B4">
        <w:rPr>
          <w:sz w:val="24"/>
          <w:szCs w:val="24"/>
          <w:lang w:val="en-GB"/>
        </w:rPr>
        <w:t>]</w:t>
      </w:r>
      <w:r w:rsidRPr="00E355B4">
        <w:rPr>
          <w:rFonts w:hint="eastAsia"/>
          <w:sz w:val="24"/>
          <w:szCs w:val="24"/>
          <w:lang w:val="en-GB"/>
        </w:rPr>
        <w:t>野生和驯化</w:t>
      </w:r>
      <w:r w:rsidRPr="00E355B4">
        <w:rPr>
          <w:sz w:val="24"/>
          <w:szCs w:val="24"/>
          <w:lang w:val="en-GB"/>
        </w:rPr>
        <w:t>]</w:t>
      </w:r>
      <w:r w:rsidRPr="00E355B4">
        <w:rPr>
          <w:rFonts w:hint="eastAsia"/>
          <w:sz w:val="24"/>
          <w:szCs w:val="24"/>
          <w:lang w:val="en-GB"/>
        </w:rPr>
        <w:t>物种</w:t>
      </w:r>
      <w:r w:rsidRPr="00E355B4">
        <w:rPr>
          <w:sz w:val="24"/>
          <w:szCs w:val="24"/>
          <w:lang w:val="en-GB"/>
        </w:rPr>
        <w:t>[</w:t>
      </w:r>
      <w:r w:rsidRPr="00E355B4">
        <w:rPr>
          <w:rFonts w:hint="eastAsia"/>
          <w:sz w:val="24"/>
          <w:szCs w:val="24"/>
          <w:lang w:val="en-GB"/>
        </w:rPr>
        <w:t>种群</w:t>
      </w:r>
      <w:r w:rsidRPr="00E355B4">
        <w:rPr>
          <w:sz w:val="24"/>
          <w:szCs w:val="24"/>
          <w:lang w:val="en-GB"/>
        </w:rPr>
        <w:t>]</w:t>
      </w:r>
      <w:r w:rsidRPr="00E355B4">
        <w:rPr>
          <w:rFonts w:hint="eastAsia"/>
          <w:sz w:val="24"/>
          <w:szCs w:val="24"/>
          <w:lang w:val="en-GB"/>
        </w:rPr>
        <w:t>的遗传多样性，</w:t>
      </w:r>
      <w:r w:rsidRPr="00E355B4">
        <w:rPr>
          <w:sz w:val="24"/>
          <w:szCs w:val="24"/>
          <w:lang w:val="en-GB"/>
        </w:rPr>
        <w:t>[</w:t>
      </w:r>
      <w:r w:rsidRPr="00E355B4">
        <w:rPr>
          <w:rFonts w:hint="eastAsia"/>
          <w:sz w:val="24"/>
          <w:szCs w:val="24"/>
          <w:lang w:val="en-GB"/>
        </w:rPr>
        <w:t>以保持其适应潜力，</w:t>
      </w:r>
      <w:r w:rsidRPr="00E355B4">
        <w:rPr>
          <w:sz w:val="24"/>
          <w:szCs w:val="24"/>
          <w:lang w:val="en-GB"/>
        </w:rPr>
        <w:t>]</w:t>
      </w:r>
      <w:r w:rsidRPr="00E355B4">
        <w:rPr>
          <w:rFonts w:hint="eastAsia"/>
          <w:sz w:val="24"/>
          <w:szCs w:val="24"/>
          <w:lang w:val="en-GB"/>
        </w:rPr>
        <w:t>包括为此实行就地</w:t>
      </w:r>
      <w:r w:rsidRPr="00E355B4">
        <w:rPr>
          <w:sz w:val="24"/>
          <w:szCs w:val="24"/>
          <w:lang w:val="en-GB"/>
        </w:rPr>
        <w:t>[</w:t>
      </w:r>
      <w:r w:rsidRPr="00E355B4">
        <w:rPr>
          <w:rFonts w:hint="eastAsia"/>
          <w:sz w:val="24"/>
          <w:szCs w:val="24"/>
          <w:lang w:val="en-GB"/>
        </w:rPr>
        <w:t>保护，由</w:t>
      </w:r>
      <w:r w:rsidRPr="00E355B4">
        <w:rPr>
          <w:sz w:val="24"/>
          <w:szCs w:val="24"/>
          <w:lang w:val="en-GB"/>
        </w:rPr>
        <w:t>][</w:t>
      </w:r>
      <w:r w:rsidRPr="00E355B4">
        <w:rPr>
          <w:rFonts w:hint="eastAsia"/>
          <w:sz w:val="24"/>
          <w:szCs w:val="24"/>
          <w:lang w:val="en-GB"/>
        </w:rPr>
        <w:t>和</w:t>
      </w:r>
      <w:r w:rsidRPr="00E355B4">
        <w:rPr>
          <w:sz w:val="24"/>
          <w:szCs w:val="24"/>
          <w:lang w:val="en-GB"/>
        </w:rPr>
        <w:t>]</w:t>
      </w:r>
      <w:r w:rsidRPr="00E355B4">
        <w:rPr>
          <w:rFonts w:hint="eastAsia"/>
          <w:sz w:val="24"/>
          <w:szCs w:val="24"/>
          <w:lang w:val="en-GB"/>
        </w:rPr>
        <w:t>移地保护</w:t>
      </w:r>
      <w:r w:rsidRPr="00E355B4">
        <w:rPr>
          <w:sz w:val="24"/>
          <w:szCs w:val="24"/>
          <w:lang w:val="en-GB"/>
        </w:rPr>
        <w:t>][</w:t>
      </w:r>
      <w:r w:rsidRPr="00E355B4">
        <w:rPr>
          <w:rFonts w:hint="eastAsia"/>
          <w:sz w:val="24"/>
          <w:szCs w:val="24"/>
          <w:lang w:val="en-GB"/>
        </w:rPr>
        <w:t>，并有效管理人类与野生动物的互动，</w:t>
      </w:r>
      <w:r w:rsidRPr="00E355B4">
        <w:rPr>
          <w:sz w:val="24"/>
          <w:szCs w:val="24"/>
          <w:lang w:val="en-GB"/>
        </w:rPr>
        <w:t>[</w:t>
      </w:r>
      <w:r w:rsidRPr="00E355B4">
        <w:rPr>
          <w:rFonts w:hint="eastAsia"/>
          <w:sz w:val="24"/>
          <w:szCs w:val="24"/>
          <w:lang w:val="en-GB"/>
        </w:rPr>
        <w:t>以</w:t>
      </w:r>
      <w:r w:rsidRPr="00E355B4">
        <w:rPr>
          <w:sz w:val="24"/>
          <w:szCs w:val="24"/>
          <w:lang w:val="en-GB"/>
        </w:rPr>
        <w:t>[</w:t>
      </w:r>
      <w:r w:rsidRPr="00E355B4">
        <w:rPr>
          <w:rFonts w:hint="eastAsia"/>
          <w:sz w:val="24"/>
          <w:szCs w:val="24"/>
          <w:lang w:val="en-GB"/>
        </w:rPr>
        <w:t>停止</w:t>
      </w:r>
      <w:r w:rsidRPr="00E355B4">
        <w:rPr>
          <w:sz w:val="24"/>
          <w:szCs w:val="24"/>
          <w:lang w:val="en-GB"/>
        </w:rPr>
        <w:t>][</w:t>
      </w:r>
      <w:r w:rsidRPr="00E355B4">
        <w:rPr>
          <w:rFonts w:hint="eastAsia"/>
          <w:sz w:val="24"/>
          <w:szCs w:val="24"/>
          <w:lang w:val="en-GB"/>
        </w:rPr>
        <w:t>最小化</w:t>
      </w:r>
      <w:r w:rsidRPr="00E355B4">
        <w:rPr>
          <w:sz w:val="24"/>
          <w:szCs w:val="24"/>
          <w:lang w:val="en-GB"/>
        </w:rPr>
        <w:t>][</w:t>
      </w:r>
      <w:r w:rsidRPr="00E355B4">
        <w:rPr>
          <w:rFonts w:hint="eastAsia"/>
          <w:sz w:val="24"/>
          <w:szCs w:val="24"/>
          <w:lang w:val="en-GB"/>
        </w:rPr>
        <w:t>避免或减少人类与野生动物的冲突</w:t>
      </w:r>
      <w:r w:rsidRPr="00E355B4">
        <w:rPr>
          <w:sz w:val="24"/>
          <w:szCs w:val="24"/>
          <w:lang w:val="en-GB"/>
        </w:rPr>
        <w:t>][</w:t>
      </w:r>
      <w:r w:rsidRPr="00E355B4">
        <w:rPr>
          <w:rFonts w:hint="eastAsia"/>
          <w:sz w:val="24"/>
          <w:szCs w:val="24"/>
          <w:lang w:val="en-GB"/>
        </w:rPr>
        <w:t>，并促进他们的</w:t>
      </w:r>
      <w:r w:rsidRPr="00E355B4">
        <w:rPr>
          <w:sz w:val="24"/>
          <w:szCs w:val="24"/>
          <w:lang w:val="en-GB"/>
        </w:rPr>
        <w:t>[</w:t>
      </w:r>
      <w:r w:rsidRPr="00E355B4">
        <w:rPr>
          <w:rFonts w:hint="eastAsia"/>
          <w:sz w:val="24"/>
          <w:szCs w:val="24"/>
          <w:lang w:val="en-GB"/>
        </w:rPr>
        <w:t>共处</w:t>
      </w:r>
      <w:r w:rsidRPr="00E355B4">
        <w:rPr>
          <w:sz w:val="24"/>
          <w:szCs w:val="24"/>
          <w:lang w:val="en-GB"/>
        </w:rPr>
        <w:t>],</w:t>
      </w:r>
      <w:r w:rsidRPr="00E355B4">
        <w:rPr>
          <w:rFonts w:hint="eastAsia"/>
          <w:sz w:val="24"/>
          <w:szCs w:val="24"/>
          <w:lang w:val="en-GB"/>
        </w:rPr>
        <w:t>以造福人类和野生动物</w:t>
      </w:r>
      <w:r w:rsidRPr="00E355B4">
        <w:rPr>
          <w:sz w:val="24"/>
          <w:szCs w:val="24"/>
          <w:lang w:val="en-GB"/>
        </w:rPr>
        <w:t>]]</w:t>
      </w:r>
      <w:r w:rsidRPr="00E355B4">
        <w:rPr>
          <w:rFonts w:hint="eastAsia"/>
          <w:sz w:val="24"/>
          <w:szCs w:val="24"/>
          <w:lang w:val="en-GB"/>
        </w:rPr>
        <w:t>。</w:t>
      </w:r>
      <w:r w:rsidRPr="00E355B4">
        <w:rPr>
          <w:rFonts w:eastAsia="Times New Roman"/>
          <w:color w:val="000000"/>
          <w:sz w:val="24"/>
          <w:szCs w:val="24"/>
          <w:lang w:val="en-CA"/>
        </w:rPr>
        <w:t xml:space="preserve"> </w:t>
      </w:r>
    </w:p>
    <w:p w14:paraId="6906F45B" w14:textId="77777777" w:rsidR="00E355B4" w:rsidRPr="00E355B4" w:rsidRDefault="00E355B4" w:rsidP="00E355B4">
      <w:pPr>
        <w:spacing w:before="120" w:line="240" w:lineRule="atLeast"/>
        <w:rPr>
          <w:rFonts w:ascii="楷体" w:eastAsia="楷体" w:hAnsi="楷体"/>
          <w:color w:val="000000"/>
          <w:sz w:val="24"/>
          <w:szCs w:val="24"/>
          <w:lang w:val="en-CA"/>
        </w:rPr>
      </w:pPr>
      <w:r w:rsidRPr="00E355B4">
        <w:rPr>
          <w:rFonts w:ascii="楷体" w:eastAsia="楷体" w:hAnsi="楷体" w:hint="eastAsia"/>
          <w:color w:val="000000"/>
          <w:sz w:val="24"/>
          <w:szCs w:val="24"/>
          <w:lang w:val="en-CA"/>
        </w:rPr>
        <w:t>供进一步审议的里程碑要素：</w:t>
      </w:r>
    </w:p>
    <w:p w14:paraId="4AD928EA" w14:textId="77777777" w:rsidR="00E355B4" w:rsidRPr="00E355B4" w:rsidRDefault="00E355B4" w:rsidP="00E355B4">
      <w:pPr>
        <w:spacing w:before="120" w:line="240" w:lineRule="atLeast"/>
        <w:rPr>
          <w:rFonts w:eastAsia="Times New Roman"/>
          <w:color w:val="000000"/>
          <w:sz w:val="24"/>
          <w:szCs w:val="24"/>
          <w:lang w:val="en-GB"/>
        </w:rPr>
      </w:pPr>
      <w:r w:rsidRPr="00E355B4">
        <w:rPr>
          <w:sz w:val="24"/>
          <w:szCs w:val="24"/>
          <w:lang w:val="en-GB"/>
        </w:rPr>
        <w:t>[</w:t>
      </w:r>
      <w:r w:rsidRPr="00E355B4">
        <w:rPr>
          <w:rFonts w:hint="eastAsia"/>
          <w:sz w:val="24"/>
          <w:szCs w:val="24"/>
          <w:lang w:val="en-GB"/>
        </w:rPr>
        <w:t>防止已知受威胁物种的灭绝，</w:t>
      </w:r>
      <w:proofErr w:type="gramStart"/>
      <w:r w:rsidRPr="00E355B4">
        <w:rPr>
          <w:rFonts w:hint="eastAsia"/>
          <w:sz w:val="24"/>
          <w:szCs w:val="24"/>
          <w:lang w:val="en-GB"/>
        </w:rPr>
        <w:t>枯竭物种的平均种群丰度增加</w:t>
      </w:r>
      <w:r w:rsidRPr="00E355B4">
        <w:rPr>
          <w:sz w:val="24"/>
          <w:szCs w:val="24"/>
          <w:lang w:val="en-GB"/>
        </w:rPr>
        <w:t>[</w:t>
      </w:r>
      <w:proofErr w:type="gramEnd"/>
      <w:r w:rsidRPr="00E355B4">
        <w:rPr>
          <w:sz w:val="24"/>
          <w:szCs w:val="24"/>
          <w:lang w:val="en-GB"/>
        </w:rPr>
        <w:t>--]%</w:t>
      </w:r>
      <w:r w:rsidRPr="00E355B4">
        <w:rPr>
          <w:rFonts w:hint="eastAsia"/>
          <w:sz w:val="24"/>
          <w:szCs w:val="24"/>
          <w:lang w:val="en-GB"/>
        </w:rPr>
        <w:t>，人类驱动的物种灭绝的风险降低</w:t>
      </w:r>
      <w:r w:rsidRPr="00E355B4">
        <w:rPr>
          <w:sz w:val="24"/>
          <w:szCs w:val="24"/>
          <w:lang w:val="en-GB"/>
        </w:rPr>
        <w:t>[--]%</w:t>
      </w:r>
      <w:r w:rsidRPr="00E355B4">
        <w:rPr>
          <w:rFonts w:hint="eastAsia"/>
          <w:sz w:val="24"/>
          <w:szCs w:val="24"/>
          <w:lang w:val="en-GB"/>
        </w:rPr>
        <w:t>，保护遗传多样性。</w:t>
      </w:r>
    </w:p>
    <w:p w14:paraId="08037B64" w14:textId="77777777" w:rsidR="00E355B4" w:rsidRPr="00E355B4" w:rsidRDefault="00E355B4" w:rsidP="00E355B4">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120" w:line="240" w:lineRule="atLeast"/>
        <w:jc w:val="center"/>
        <w:outlineLvl w:val="2"/>
        <w:rPr>
          <w:rFonts w:eastAsia="TimesNewRomanPSMT"/>
          <w:b/>
          <w:bCs/>
          <w:iCs/>
          <w:sz w:val="24"/>
          <w:szCs w:val="24"/>
          <w:lang w:val="en-GB"/>
        </w:rPr>
      </w:pPr>
      <w:bookmarkStart w:id="27" w:name="_Toc116986200"/>
      <w:r w:rsidRPr="00E355B4">
        <w:rPr>
          <w:rFonts w:ascii="宋体" w:hAnsi="宋体" w:hint="eastAsia"/>
          <w:b/>
          <w:bCs/>
          <w:iCs/>
          <w:sz w:val="24"/>
          <w:szCs w:val="24"/>
          <w:lang w:val="en-GB"/>
        </w:rPr>
        <w:t>行动目标</w:t>
      </w:r>
      <w:r w:rsidRPr="00E355B4">
        <w:rPr>
          <w:rFonts w:eastAsia="TimesNewRomanPSMT"/>
          <w:b/>
          <w:bCs/>
          <w:iCs/>
          <w:sz w:val="24"/>
          <w:szCs w:val="24"/>
          <w:lang w:val="en-GB"/>
        </w:rPr>
        <w:t xml:space="preserve"> 5</w:t>
      </w:r>
      <w:r w:rsidRPr="00E355B4">
        <w:rPr>
          <w:rFonts w:eastAsia="TimesNewRomanPSMT"/>
          <w:b/>
          <w:bCs/>
          <w:iCs/>
          <w:sz w:val="24"/>
          <w:szCs w:val="24"/>
          <w:vertAlign w:val="superscript"/>
          <w:lang w:val="en-GB" w:eastAsia="en-US"/>
        </w:rPr>
        <w:footnoteReference w:id="42"/>
      </w:r>
      <w:bookmarkEnd w:id="27"/>
    </w:p>
    <w:p w14:paraId="08A171C4" w14:textId="77777777" w:rsidR="00E355B4" w:rsidRPr="00E355B4" w:rsidRDefault="00E355B4" w:rsidP="00E355B4">
      <w:pPr>
        <w:spacing w:before="120" w:line="240" w:lineRule="atLeast"/>
        <w:rPr>
          <w:rFonts w:eastAsia="Times New Roman"/>
          <w:color w:val="000000"/>
          <w:sz w:val="24"/>
          <w:szCs w:val="24"/>
          <w:lang w:val="en-GB"/>
        </w:rPr>
      </w:pPr>
      <w:r w:rsidRPr="00E355B4">
        <w:rPr>
          <w:sz w:val="24"/>
          <w:szCs w:val="24"/>
          <w:lang w:val="en-GB"/>
        </w:rPr>
        <w:t>[</w:t>
      </w:r>
      <w:r w:rsidRPr="00E355B4">
        <w:rPr>
          <w:rFonts w:hint="eastAsia"/>
          <w:sz w:val="24"/>
          <w:szCs w:val="24"/>
          <w:lang w:val="en-GB"/>
        </w:rPr>
        <w:t>防</w:t>
      </w:r>
      <w:r w:rsidRPr="00E355B4">
        <w:rPr>
          <w:rFonts w:eastAsia="MS Mincho"/>
          <w:sz w:val="24"/>
          <w:szCs w:val="24"/>
          <w:lang w:val="en-GB"/>
        </w:rPr>
        <w:t>​</w:t>
      </w:r>
      <w:r w:rsidRPr="00E355B4">
        <w:rPr>
          <w:rFonts w:hint="eastAsia"/>
          <w:sz w:val="24"/>
          <w:szCs w:val="24"/>
          <w:lang w:val="en-GB"/>
        </w:rPr>
        <w:t>止</w:t>
      </w:r>
      <w:r w:rsidRPr="00E355B4">
        <w:rPr>
          <w:rFonts w:eastAsia="MS Mincho"/>
          <w:sz w:val="24"/>
          <w:szCs w:val="24"/>
          <w:lang w:val="en-GB"/>
        </w:rPr>
        <w:t>​</w:t>
      </w:r>
      <w:r w:rsidRPr="00E355B4">
        <w:rPr>
          <w:rFonts w:hint="eastAsia"/>
          <w:sz w:val="24"/>
          <w:szCs w:val="24"/>
          <w:lang w:val="en-GB"/>
        </w:rPr>
        <w:t>过</w:t>
      </w:r>
      <w:r w:rsidRPr="00E355B4">
        <w:rPr>
          <w:rFonts w:eastAsia="MS Mincho"/>
          <w:sz w:val="24"/>
          <w:szCs w:val="24"/>
          <w:lang w:val="en-GB"/>
        </w:rPr>
        <w:t>​</w:t>
      </w:r>
      <w:r w:rsidRPr="00E355B4">
        <w:rPr>
          <w:rFonts w:hint="eastAsia"/>
          <w:sz w:val="24"/>
          <w:szCs w:val="24"/>
          <w:lang w:val="en-GB"/>
        </w:rPr>
        <w:t>度</w:t>
      </w:r>
      <w:r w:rsidRPr="00E355B4">
        <w:rPr>
          <w:rFonts w:eastAsia="MS Mincho"/>
          <w:sz w:val="24"/>
          <w:szCs w:val="24"/>
          <w:lang w:val="en-GB"/>
        </w:rPr>
        <w:t>​</w:t>
      </w:r>
      <w:r w:rsidRPr="00E355B4">
        <w:rPr>
          <w:rFonts w:hint="eastAsia"/>
          <w:sz w:val="24"/>
          <w:szCs w:val="24"/>
          <w:lang w:val="en-GB"/>
        </w:rPr>
        <w:t>开</w:t>
      </w:r>
      <w:r w:rsidRPr="00E355B4">
        <w:rPr>
          <w:rFonts w:eastAsia="MS Mincho"/>
          <w:sz w:val="24"/>
          <w:szCs w:val="24"/>
          <w:lang w:val="en-GB"/>
        </w:rPr>
        <w:t>​</w:t>
      </w:r>
      <w:r w:rsidRPr="00E355B4">
        <w:rPr>
          <w:rFonts w:hint="eastAsia"/>
          <w:sz w:val="24"/>
          <w:szCs w:val="24"/>
          <w:lang w:val="en-GB"/>
        </w:rPr>
        <w:t>发，办法是</w:t>
      </w:r>
      <w:r w:rsidRPr="00E355B4">
        <w:rPr>
          <w:sz w:val="24"/>
          <w:szCs w:val="24"/>
          <w:lang w:val="en-GB"/>
        </w:rPr>
        <w:t>]/[</w:t>
      </w:r>
      <w:r w:rsidRPr="00E355B4">
        <w:rPr>
          <w:rFonts w:hint="eastAsia"/>
          <w:sz w:val="24"/>
          <w:szCs w:val="24"/>
          <w:lang w:val="en-GB"/>
        </w:rPr>
        <w:t>确保</w:t>
      </w:r>
      <w:r w:rsidRPr="00E355B4">
        <w:rPr>
          <w:sz w:val="24"/>
          <w:szCs w:val="24"/>
          <w:lang w:val="en-GB"/>
        </w:rPr>
        <w:t>][</w:t>
      </w:r>
      <w:r w:rsidRPr="00E355B4">
        <w:rPr>
          <w:rFonts w:hint="eastAsia"/>
          <w:sz w:val="24"/>
          <w:szCs w:val="24"/>
          <w:lang w:val="en-GB"/>
        </w:rPr>
        <w:t>任何</w:t>
      </w:r>
      <w:r w:rsidRPr="00E355B4">
        <w:rPr>
          <w:sz w:val="24"/>
          <w:szCs w:val="24"/>
          <w:lang w:val="en-GB"/>
        </w:rPr>
        <w:t>]/[</w:t>
      </w:r>
      <w:r w:rsidRPr="00E355B4">
        <w:rPr>
          <w:rFonts w:hint="eastAsia"/>
          <w:sz w:val="24"/>
          <w:szCs w:val="24"/>
          <w:lang w:val="en-GB"/>
        </w:rPr>
        <w:t>采猎</w:t>
      </w:r>
      <w:r w:rsidRPr="00E355B4">
        <w:rPr>
          <w:sz w:val="24"/>
          <w:szCs w:val="24"/>
          <w:lang w:val="en-GB"/>
        </w:rPr>
        <w:t>]/[</w:t>
      </w:r>
      <w:r w:rsidRPr="00E355B4">
        <w:rPr>
          <w:rFonts w:hint="eastAsia"/>
          <w:sz w:val="24"/>
          <w:szCs w:val="24"/>
          <w:lang w:val="en-GB"/>
        </w:rPr>
        <w:t>开发</w:t>
      </w:r>
      <w:r w:rsidRPr="00E355B4">
        <w:rPr>
          <w:sz w:val="24"/>
          <w:szCs w:val="24"/>
          <w:lang w:val="en-GB"/>
        </w:rPr>
        <w:t>]</w:t>
      </w:r>
      <w:r w:rsidRPr="00E355B4">
        <w:rPr>
          <w:rFonts w:hint="eastAsia"/>
          <w:sz w:val="24"/>
          <w:szCs w:val="24"/>
          <w:lang w:val="en-GB"/>
        </w:rPr>
        <w:t>、</w:t>
      </w:r>
      <w:r w:rsidRPr="00E355B4">
        <w:rPr>
          <w:sz w:val="24"/>
          <w:szCs w:val="24"/>
          <w:lang w:val="en-GB"/>
        </w:rPr>
        <w:t>[[</w:t>
      </w:r>
      <w:r w:rsidRPr="00E355B4">
        <w:rPr>
          <w:rFonts w:hint="eastAsia"/>
          <w:sz w:val="24"/>
          <w:szCs w:val="24"/>
          <w:lang w:val="en-GB"/>
        </w:rPr>
        <w:t>圈养</w:t>
      </w:r>
      <w:r w:rsidRPr="00E355B4">
        <w:rPr>
          <w:sz w:val="24"/>
          <w:szCs w:val="24"/>
          <w:lang w:val="en-GB"/>
        </w:rPr>
        <w:t>]</w:t>
      </w:r>
      <w:r w:rsidRPr="00E355B4">
        <w:rPr>
          <w:rFonts w:hint="eastAsia"/>
          <w:sz w:val="24"/>
          <w:szCs w:val="24"/>
          <w:lang w:val="en-GB"/>
        </w:rPr>
        <w:t>繁殖</w:t>
      </w:r>
      <w:r w:rsidRPr="00E355B4">
        <w:rPr>
          <w:sz w:val="24"/>
          <w:szCs w:val="24"/>
          <w:lang w:val="en-GB"/>
        </w:rPr>
        <w:t>]/[</w:t>
      </w:r>
      <w:r w:rsidRPr="00E355B4">
        <w:rPr>
          <w:rFonts w:hint="eastAsia"/>
          <w:sz w:val="24"/>
          <w:szCs w:val="24"/>
          <w:lang w:val="en-GB"/>
        </w:rPr>
        <w:t>养殖</w:t>
      </w:r>
      <w:r w:rsidRPr="00E355B4">
        <w:rPr>
          <w:sz w:val="24"/>
          <w:szCs w:val="24"/>
          <w:lang w:val="en-GB"/>
        </w:rPr>
        <w:t>]</w:t>
      </w:r>
      <w:r w:rsidRPr="00E355B4">
        <w:rPr>
          <w:rFonts w:hint="eastAsia"/>
          <w:sz w:val="24"/>
          <w:szCs w:val="24"/>
          <w:lang w:val="en-GB"/>
        </w:rPr>
        <w:t>、贸易和利用土地陆地、</w:t>
      </w:r>
      <w:r w:rsidRPr="00E355B4">
        <w:rPr>
          <w:sz w:val="24"/>
          <w:szCs w:val="24"/>
          <w:lang w:val="en-GB"/>
        </w:rPr>
        <w:t>[</w:t>
      </w:r>
      <w:r w:rsidRPr="00E355B4">
        <w:rPr>
          <w:rFonts w:hint="eastAsia"/>
          <w:sz w:val="24"/>
          <w:szCs w:val="24"/>
          <w:lang w:val="en-GB"/>
        </w:rPr>
        <w:t>和水生</w:t>
      </w:r>
      <w:r w:rsidRPr="00E355B4">
        <w:rPr>
          <w:sz w:val="24"/>
          <w:szCs w:val="24"/>
          <w:lang w:val="en-GB"/>
        </w:rPr>
        <w:t>]/[[</w:t>
      </w:r>
      <w:r w:rsidRPr="00E355B4">
        <w:rPr>
          <w:rFonts w:hint="eastAsia"/>
          <w:sz w:val="24"/>
          <w:szCs w:val="24"/>
          <w:lang w:val="en-GB"/>
        </w:rPr>
        <w:t>淡水</w:t>
      </w:r>
      <w:r w:rsidRPr="00E355B4">
        <w:rPr>
          <w:sz w:val="24"/>
          <w:szCs w:val="24"/>
          <w:lang w:val="en-GB"/>
        </w:rPr>
        <w:t>]/[</w:t>
      </w:r>
      <w:r w:rsidRPr="00E355B4">
        <w:rPr>
          <w:rFonts w:hint="eastAsia"/>
          <w:sz w:val="24"/>
          <w:szCs w:val="24"/>
          <w:lang w:val="en-GB"/>
        </w:rPr>
        <w:t>内陆水域</w:t>
      </w:r>
      <w:r w:rsidRPr="00E355B4">
        <w:rPr>
          <w:sz w:val="24"/>
          <w:szCs w:val="24"/>
          <w:lang w:val="en-GB"/>
        </w:rPr>
        <w:t xml:space="preserve">] </w:t>
      </w:r>
      <w:proofErr w:type="gramStart"/>
      <w:r w:rsidRPr="00E355B4">
        <w:rPr>
          <w:rFonts w:hint="eastAsia"/>
          <w:sz w:val="24"/>
          <w:szCs w:val="24"/>
          <w:lang w:val="en-GB"/>
        </w:rPr>
        <w:t>以及海洋和沿海</w:t>
      </w:r>
      <w:r w:rsidRPr="00E355B4">
        <w:rPr>
          <w:sz w:val="24"/>
          <w:szCs w:val="24"/>
          <w:lang w:val="en-GB"/>
        </w:rPr>
        <w:t>]</w:t>
      </w:r>
      <w:r w:rsidRPr="00E355B4">
        <w:rPr>
          <w:rFonts w:hint="eastAsia"/>
          <w:sz w:val="24"/>
          <w:szCs w:val="24"/>
          <w:lang w:val="en-GB"/>
        </w:rPr>
        <w:t>、</w:t>
      </w:r>
      <w:proofErr w:type="gramEnd"/>
      <w:r w:rsidRPr="00E355B4">
        <w:rPr>
          <w:rFonts w:hint="eastAsia"/>
          <w:sz w:val="24"/>
          <w:szCs w:val="24"/>
          <w:lang w:val="en-GB"/>
        </w:rPr>
        <w:t>野生</w:t>
      </w:r>
      <w:r w:rsidRPr="00E355B4">
        <w:rPr>
          <w:sz w:val="24"/>
          <w:szCs w:val="24"/>
          <w:lang w:val="en-GB"/>
        </w:rPr>
        <w:t>[</w:t>
      </w:r>
      <w:r w:rsidRPr="00E355B4">
        <w:rPr>
          <w:rFonts w:hint="eastAsia"/>
          <w:sz w:val="24"/>
          <w:szCs w:val="24"/>
          <w:lang w:val="en-GB"/>
        </w:rPr>
        <w:t>动植物</w:t>
      </w:r>
      <w:r w:rsidRPr="00E355B4">
        <w:rPr>
          <w:sz w:val="24"/>
          <w:szCs w:val="24"/>
          <w:lang w:val="en-GB"/>
        </w:rPr>
        <w:t xml:space="preserve">] </w:t>
      </w:r>
      <w:r w:rsidRPr="00E355B4">
        <w:rPr>
          <w:rFonts w:hint="eastAsia"/>
          <w:sz w:val="24"/>
          <w:szCs w:val="24"/>
          <w:lang w:val="en-GB"/>
        </w:rPr>
        <w:t>物种</w:t>
      </w:r>
      <w:r w:rsidRPr="00E355B4">
        <w:rPr>
          <w:sz w:val="24"/>
          <w:szCs w:val="24"/>
          <w:lang w:val="en-GB"/>
        </w:rPr>
        <w:t>[</w:t>
      </w:r>
      <w:r w:rsidRPr="00E355B4">
        <w:rPr>
          <w:rFonts w:hint="eastAsia"/>
          <w:sz w:val="24"/>
          <w:szCs w:val="24"/>
          <w:lang w:val="en-GB"/>
        </w:rPr>
        <w:t>、包括蛋、群生幼小动物、器官和衍生产品</w:t>
      </w:r>
      <w:r w:rsidRPr="00E355B4">
        <w:rPr>
          <w:sz w:val="24"/>
          <w:szCs w:val="24"/>
          <w:lang w:val="en-GB"/>
        </w:rPr>
        <w:t>]</w:t>
      </w:r>
      <w:r w:rsidRPr="00E355B4">
        <w:rPr>
          <w:rFonts w:hint="eastAsia"/>
          <w:sz w:val="24"/>
          <w:szCs w:val="24"/>
          <w:lang w:val="en-GB"/>
        </w:rPr>
        <w:t>，是可持续的</w:t>
      </w:r>
      <w:r w:rsidRPr="00E355B4">
        <w:rPr>
          <w:sz w:val="24"/>
          <w:szCs w:val="24"/>
          <w:lang w:val="en-GB"/>
        </w:rPr>
        <w:t xml:space="preserve"> [</w:t>
      </w:r>
      <w:r w:rsidRPr="00E355B4">
        <w:rPr>
          <w:rFonts w:hint="eastAsia"/>
          <w:sz w:val="24"/>
          <w:szCs w:val="24"/>
          <w:lang w:val="en-GB"/>
        </w:rPr>
        <w:t>及合法的</w:t>
      </w:r>
      <w:r w:rsidRPr="00E355B4">
        <w:rPr>
          <w:sz w:val="24"/>
          <w:szCs w:val="24"/>
          <w:lang w:val="en-GB"/>
        </w:rPr>
        <w:t>] [</w:t>
      </w:r>
      <w:r w:rsidRPr="00E355B4">
        <w:rPr>
          <w:rFonts w:hint="eastAsia"/>
          <w:sz w:val="24"/>
          <w:szCs w:val="24"/>
          <w:lang w:val="en-GB"/>
        </w:rPr>
        <w:t>以及对于目标和非目标物种是安全的</w:t>
      </w:r>
      <w:r w:rsidRPr="00E355B4">
        <w:rPr>
          <w:sz w:val="24"/>
          <w:szCs w:val="24"/>
          <w:lang w:val="en-GB"/>
        </w:rPr>
        <w:t>] [</w:t>
      </w:r>
      <w:r w:rsidRPr="00E355B4">
        <w:rPr>
          <w:rFonts w:hint="eastAsia"/>
          <w:sz w:val="24"/>
          <w:szCs w:val="24"/>
          <w:lang w:val="en-GB"/>
        </w:rPr>
        <w:t>得到有效的管制</w:t>
      </w:r>
      <w:r w:rsidRPr="00E355B4">
        <w:rPr>
          <w:sz w:val="24"/>
          <w:szCs w:val="24"/>
          <w:lang w:val="en-GB"/>
        </w:rPr>
        <w:t>] [</w:t>
      </w:r>
      <w:r w:rsidRPr="00E355B4">
        <w:rPr>
          <w:rFonts w:hint="eastAsia"/>
          <w:sz w:val="24"/>
          <w:szCs w:val="24"/>
          <w:lang w:val="en-GB"/>
        </w:rPr>
        <w:t>而且是可以追踪的</w:t>
      </w:r>
      <w:r w:rsidRPr="00E355B4">
        <w:rPr>
          <w:sz w:val="24"/>
          <w:szCs w:val="24"/>
          <w:lang w:val="en-GB"/>
        </w:rPr>
        <w:t>]</w:t>
      </w:r>
      <w:r w:rsidRPr="00E355B4">
        <w:rPr>
          <w:rFonts w:hint="eastAsia"/>
          <w:sz w:val="24"/>
          <w:szCs w:val="24"/>
          <w:lang w:val="en-GB"/>
        </w:rPr>
        <w:t>，</w:t>
      </w:r>
      <w:r w:rsidRPr="00E355B4">
        <w:rPr>
          <w:sz w:val="24"/>
          <w:szCs w:val="24"/>
          <w:lang w:val="en-GB"/>
        </w:rPr>
        <w:t>[</w:t>
      </w:r>
      <w:r w:rsidRPr="00E355B4">
        <w:rPr>
          <w:rFonts w:hint="eastAsia"/>
          <w:sz w:val="24"/>
          <w:szCs w:val="24"/>
          <w:lang w:val="en-GB"/>
        </w:rPr>
        <w:t>尽可能减少对非目标物种和生态系统的影响</w:t>
      </w:r>
      <w:r w:rsidRPr="00E355B4">
        <w:rPr>
          <w:sz w:val="24"/>
          <w:szCs w:val="24"/>
          <w:lang w:val="en-GB"/>
        </w:rPr>
        <w:t>] [</w:t>
      </w:r>
      <w:r w:rsidRPr="00E355B4">
        <w:rPr>
          <w:rFonts w:hint="eastAsia"/>
          <w:sz w:val="24"/>
          <w:szCs w:val="24"/>
          <w:lang w:val="en-GB"/>
        </w:rPr>
        <w:t>不会对物种群产生不利影响</w:t>
      </w:r>
      <w:r w:rsidRPr="00E355B4">
        <w:rPr>
          <w:sz w:val="24"/>
          <w:szCs w:val="24"/>
          <w:lang w:val="en-GB"/>
        </w:rPr>
        <w:t>]</w:t>
      </w:r>
      <w:r w:rsidRPr="00E355B4">
        <w:rPr>
          <w:rFonts w:hint="eastAsia"/>
          <w:sz w:val="24"/>
          <w:szCs w:val="24"/>
          <w:lang w:val="en-GB"/>
        </w:rPr>
        <w:t>，</w:t>
      </w:r>
      <w:r w:rsidRPr="00E355B4">
        <w:rPr>
          <w:sz w:val="24"/>
          <w:szCs w:val="24"/>
          <w:lang w:val="en-GB"/>
        </w:rPr>
        <w:t>[</w:t>
      </w:r>
      <w:r w:rsidRPr="00E355B4">
        <w:rPr>
          <w:rFonts w:hint="eastAsia"/>
          <w:sz w:val="24"/>
          <w:szCs w:val="24"/>
          <w:lang w:val="en-GB"/>
        </w:rPr>
        <w:t>而且对</w:t>
      </w:r>
      <w:r w:rsidRPr="00E355B4">
        <w:rPr>
          <w:sz w:val="24"/>
          <w:szCs w:val="24"/>
          <w:lang w:val="en-GB"/>
        </w:rPr>
        <w:t>[[</w:t>
      </w:r>
      <w:r w:rsidRPr="00E355B4">
        <w:rPr>
          <w:rFonts w:hint="eastAsia"/>
          <w:sz w:val="24"/>
          <w:szCs w:val="24"/>
          <w:lang w:val="en-GB"/>
        </w:rPr>
        <w:t>人类</w:t>
      </w:r>
      <w:r w:rsidRPr="00E355B4">
        <w:rPr>
          <w:sz w:val="24"/>
          <w:szCs w:val="24"/>
          <w:lang w:val="en-GB"/>
        </w:rPr>
        <w:t>]</w:t>
      </w:r>
      <w:r w:rsidRPr="00E355B4">
        <w:rPr>
          <w:rFonts w:hint="eastAsia"/>
          <w:sz w:val="24"/>
          <w:szCs w:val="24"/>
          <w:lang w:val="en-GB"/>
        </w:rPr>
        <w:t>、</w:t>
      </w:r>
      <w:r w:rsidRPr="00E355B4">
        <w:rPr>
          <w:sz w:val="24"/>
          <w:szCs w:val="24"/>
          <w:lang w:val="en-GB"/>
        </w:rPr>
        <w:t>[</w:t>
      </w:r>
      <w:r w:rsidRPr="00E355B4">
        <w:rPr>
          <w:rFonts w:hint="eastAsia"/>
          <w:sz w:val="24"/>
          <w:szCs w:val="24"/>
          <w:lang w:val="en-GB"/>
        </w:rPr>
        <w:t>动物和植物</w:t>
      </w:r>
      <w:r w:rsidRPr="00E355B4">
        <w:rPr>
          <w:sz w:val="24"/>
          <w:szCs w:val="24"/>
          <w:lang w:val="en-GB"/>
        </w:rPr>
        <w:t>]]</w:t>
      </w:r>
      <w:r w:rsidRPr="00E355B4">
        <w:rPr>
          <w:rFonts w:hint="eastAsia"/>
          <w:sz w:val="24"/>
          <w:szCs w:val="24"/>
          <w:lang w:val="en-GB"/>
        </w:rPr>
        <w:t>的健康是安全的</w:t>
      </w:r>
      <w:r w:rsidRPr="00E355B4">
        <w:rPr>
          <w:sz w:val="24"/>
          <w:szCs w:val="24"/>
          <w:lang w:val="en-GB"/>
        </w:rPr>
        <w:t>]/[</w:t>
      </w:r>
      <w:r w:rsidRPr="00E355B4">
        <w:rPr>
          <w:rFonts w:hint="eastAsia"/>
          <w:sz w:val="24"/>
          <w:szCs w:val="24"/>
          <w:lang w:val="en-GB"/>
        </w:rPr>
        <w:t>而且不会构成病原体外溢给人类、野生动植物或其他动物</w:t>
      </w:r>
      <w:r w:rsidRPr="00E355B4">
        <w:rPr>
          <w:sz w:val="24"/>
          <w:szCs w:val="24"/>
          <w:lang w:val="en-GB"/>
        </w:rPr>
        <w:t>] [</w:t>
      </w:r>
      <w:r w:rsidRPr="00E355B4">
        <w:rPr>
          <w:rFonts w:hint="eastAsia"/>
          <w:sz w:val="24"/>
          <w:szCs w:val="24"/>
          <w:lang w:val="en-GB"/>
        </w:rPr>
        <w:t>以及给地球母亲对所有人类的</w:t>
      </w:r>
      <w:r w:rsidRPr="00E355B4">
        <w:rPr>
          <w:sz w:val="24"/>
          <w:szCs w:val="24"/>
          <w:lang w:val="en-GB"/>
        </w:rPr>
        <w:t>]</w:t>
      </w:r>
      <w:r w:rsidRPr="00E355B4">
        <w:rPr>
          <w:rFonts w:hint="eastAsia"/>
          <w:sz w:val="24"/>
          <w:szCs w:val="24"/>
          <w:lang w:val="en-GB"/>
        </w:rPr>
        <w:t>风险</w:t>
      </w:r>
      <w:r w:rsidRPr="00E355B4">
        <w:rPr>
          <w:sz w:val="24"/>
          <w:szCs w:val="24"/>
          <w:lang w:val="en-GB"/>
        </w:rPr>
        <w:t>]</w:t>
      </w:r>
      <w:r w:rsidRPr="00E355B4">
        <w:rPr>
          <w:rFonts w:hint="eastAsia"/>
          <w:sz w:val="24"/>
          <w:szCs w:val="24"/>
          <w:lang w:val="en-GB"/>
        </w:rPr>
        <w:t>，</w:t>
      </w:r>
      <w:r w:rsidRPr="00E355B4">
        <w:rPr>
          <w:sz w:val="24"/>
          <w:szCs w:val="24"/>
          <w:lang w:val="en-GB"/>
        </w:rPr>
        <w:t>[</w:t>
      </w:r>
      <w:r w:rsidRPr="00E355B4">
        <w:rPr>
          <w:rFonts w:hint="eastAsia"/>
          <w:sz w:val="24"/>
          <w:szCs w:val="24"/>
          <w:lang w:val="en-GB"/>
        </w:rPr>
        <w:t>并防止和消除剽窃和其他形式的非法获得和转移遗传资源和相关传统知识</w:t>
      </w:r>
      <w:r w:rsidRPr="00E355B4">
        <w:rPr>
          <w:sz w:val="24"/>
          <w:szCs w:val="24"/>
          <w:lang w:val="en-GB"/>
        </w:rPr>
        <w:t>]</w:t>
      </w:r>
      <w:r w:rsidRPr="00E355B4">
        <w:rPr>
          <w:rFonts w:hint="eastAsia"/>
          <w:sz w:val="24"/>
          <w:szCs w:val="24"/>
          <w:lang w:val="en-GB"/>
        </w:rPr>
        <w:t>，与此同时</w:t>
      </w:r>
      <w:r w:rsidRPr="00E355B4">
        <w:rPr>
          <w:sz w:val="24"/>
          <w:szCs w:val="24"/>
          <w:lang w:val="en-GB"/>
        </w:rPr>
        <w:t xml:space="preserve"> [</w:t>
      </w:r>
      <w:r w:rsidRPr="00E355B4">
        <w:rPr>
          <w:rFonts w:hint="eastAsia"/>
          <w:sz w:val="24"/>
          <w:szCs w:val="24"/>
          <w:lang w:val="en-GB"/>
        </w:rPr>
        <w:t>尊重</w:t>
      </w:r>
      <w:r w:rsidRPr="00E355B4">
        <w:rPr>
          <w:sz w:val="24"/>
          <w:szCs w:val="24"/>
          <w:lang w:val="en-GB"/>
        </w:rPr>
        <w:t>]/[</w:t>
      </w:r>
      <w:r w:rsidRPr="00E355B4">
        <w:rPr>
          <w:rFonts w:hint="eastAsia"/>
          <w:sz w:val="24"/>
          <w:szCs w:val="24"/>
          <w:lang w:val="en-GB"/>
        </w:rPr>
        <w:t>保护</w:t>
      </w:r>
      <w:r w:rsidRPr="00E355B4">
        <w:rPr>
          <w:sz w:val="24"/>
          <w:szCs w:val="24"/>
          <w:lang w:val="en-GB"/>
        </w:rPr>
        <w:t>]</w:t>
      </w:r>
      <w:r w:rsidRPr="00E355B4">
        <w:rPr>
          <w:rFonts w:hint="eastAsia"/>
          <w:sz w:val="24"/>
          <w:szCs w:val="24"/>
          <w:lang w:val="en-GB"/>
        </w:rPr>
        <w:t>土著人民和地方社区可持续的习惯使用</w:t>
      </w:r>
      <w:r w:rsidRPr="00E355B4">
        <w:rPr>
          <w:sz w:val="24"/>
          <w:szCs w:val="24"/>
          <w:lang w:val="en-GB"/>
        </w:rPr>
        <w:t>[</w:t>
      </w:r>
      <w:r w:rsidRPr="00E355B4">
        <w:rPr>
          <w:rFonts w:hint="eastAsia"/>
          <w:sz w:val="24"/>
          <w:szCs w:val="24"/>
          <w:lang w:val="en-GB"/>
        </w:rPr>
        <w:t>权利和</w:t>
      </w:r>
      <w:r w:rsidRPr="00E355B4">
        <w:rPr>
          <w:sz w:val="24"/>
          <w:szCs w:val="24"/>
          <w:lang w:val="en-GB"/>
        </w:rPr>
        <w:t>] [</w:t>
      </w:r>
      <w:r w:rsidRPr="00E355B4">
        <w:rPr>
          <w:rFonts w:hint="eastAsia"/>
          <w:sz w:val="24"/>
          <w:szCs w:val="24"/>
          <w:lang w:val="en-GB"/>
        </w:rPr>
        <w:t>事先知情同意</w:t>
      </w:r>
      <w:r w:rsidRPr="00E355B4">
        <w:rPr>
          <w:sz w:val="24"/>
          <w:szCs w:val="24"/>
          <w:lang w:val="en-GB"/>
        </w:rPr>
        <w:t>] [</w:t>
      </w:r>
      <w:r w:rsidRPr="00E355B4">
        <w:rPr>
          <w:rFonts w:hint="eastAsia"/>
          <w:sz w:val="24"/>
          <w:szCs w:val="24"/>
          <w:lang w:val="en-GB"/>
        </w:rPr>
        <w:t>并防止病原体外溢</w:t>
      </w:r>
      <w:r w:rsidRPr="00E355B4">
        <w:rPr>
          <w:sz w:val="24"/>
          <w:szCs w:val="24"/>
          <w:lang w:val="en-GB"/>
        </w:rPr>
        <w:t>]</w:t>
      </w:r>
      <w:r w:rsidRPr="00E355B4">
        <w:rPr>
          <w:rFonts w:hint="eastAsia"/>
          <w:sz w:val="24"/>
          <w:szCs w:val="24"/>
          <w:lang w:val="en-GB"/>
        </w:rPr>
        <w:t>，</w:t>
      </w:r>
      <w:r w:rsidRPr="00E355B4">
        <w:rPr>
          <w:sz w:val="24"/>
          <w:szCs w:val="24"/>
          <w:lang w:val="en-GB"/>
        </w:rPr>
        <w:t>[</w:t>
      </w:r>
      <w:r w:rsidRPr="00E355B4">
        <w:rPr>
          <w:rFonts w:hint="eastAsia"/>
          <w:sz w:val="24"/>
          <w:szCs w:val="24"/>
          <w:lang w:val="en-GB"/>
        </w:rPr>
        <w:t>应用</w:t>
      </w:r>
      <w:r w:rsidRPr="00E355B4">
        <w:rPr>
          <w:sz w:val="24"/>
          <w:szCs w:val="24"/>
          <w:lang w:val="en-GB"/>
        </w:rPr>
        <w:t xml:space="preserve"> [</w:t>
      </w:r>
      <w:r w:rsidRPr="00E355B4">
        <w:rPr>
          <w:rFonts w:hint="eastAsia"/>
          <w:sz w:val="24"/>
          <w:szCs w:val="24"/>
          <w:lang w:val="en-GB"/>
        </w:rPr>
        <w:t>基于生态系统的办法</w:t>
      </w:r>
      <w:r w:rsidRPr="00E355B4">
        <w:rPr>
          <w:sz w:val="24"/>
          <w:szCs w:val="24"/>
          <w:lang w:val="en-GB"/>
        </w:rPr>
        <w:t>]/[</w:t>
      </w:r>
      <w:r w:rsidRPr="00E355B4">
        <w:rPr>
          <w:rFonts w:hint="eastAsia"/>
          <w:sz w:val="24"/>
          <w:szCs w:val="24"/>
          <w:lang w:val="en-GB"/>
        </w:rPr>
        <w:t>生态系统办法</w:t>
      </w:r>
      <w:r w:rsidRPr="00E355B4">
        <w:rPr>
          <w:sz w:val="24"/>
          <w:szCs w:val="24"/>
          <w:lang w:val="en-GB"/>
        </w:rPr>
        <w:t xml:space="preserve">] </w:t>
      </w:r>
      <w:r w:rsidRPr="00E355B4">
        <w:rPr>
          <w:rFonts w:hint="eastAsia"/>
          <w:sz w:val="24"/>
          <w:szCs w:val="24"/>
          <w:lang w:val="en-GB"/>
        </w:rPr>
        <w:t>以管理</w:t>
      </w:r>
      <w:r w:rsidRPr="00E355B4">
        <w:rPr>
          <w:sz w:val="24"/>
          <w:szCs w:val="24"/>
          <w:lang w:val="en-GB"/>
        </w:rPr>
        <w:t>] [</w:t>
      </w:r>
      <w:r w:rsidRPr="00E355B4">
        <w:rPr>
          <w:rFonts w:hint="eastAsia"/>
          <w:sz w:val="24"/>
          <w:szCs w:val="24"/>
          <w:lang w:val="en-GB"/>
        </w:rPr>
        <w:t>和创造利用和为土著人民和地方社区提供事先知情同意惠益的条件</w:t>
      </w:r>
      <w:r w:rsidRPr="00E355B4">
        <w:rPr>
          <w:sz w:val="24"/>
          <w:szCs w:val="24"/>
          <w:lang w:val="en-GB"/>
        </w:rPr>
        <w:t>] [</w:t>
      </w:r>
      <w:r w:rsidRPr="00E355B4">
        <w:rPr>
          <w:rFonts w:hint="eastAsia"/>
          <w:sz w:val="24"/>
          <w:szCs w:val="24"/>
          <w:lang w:val="en-GB"/>
        </w:rPr>
        <w:t>并采取紧急行动解决非法野生动植物的需求和供应问题</w:t>
      </w:r>
      <w:r w:rsidRPr="00E355B4">
        <w:rPr>
          <w:sz w:val="24"/>
          <w:szCs w:val="24"/>
          <w:lang w:val="en-GB"/>
        </w:rPr>
        <w:t>]</w:t>
      </w:r>
      <w:r w:rsidRPr="00E355B4">
        <w:rPr>
          <w:rFonts w:hint="eastAsia"/>
          <w:sz w:val="24"/>
          <w:szCs w:val="24"/>
          <w:lang w:val="en-GB"/>
        </w:rPr>
        <w:t>。</w:t>
      </w:r>
    </w:p>
    <w:p w14:paraId="349615CA" w14:textId="77777777" w:rsidR="00E355B4" w:rsidRPr="00E355B4" w:rsidRDefault="00E355B4" w:rsidP="00E355B4">
      <w:pPr>
        <w:spacing w:before="120" w:line="240" w:lineRule="atLeast"/>
        <w:rPr>
          <w:rFonts w:eastAsia="Times New Roman"/>
          <w:color w:val="000000"/>
          <w:sz w:val="24"/>
          <w:szCs w:val="24"/>
          <w:lang w:val="en-GB"/>
        </w:rPr>
      </w:pPr>
      <w:r w:rsidRPr="00E355B4">
        <w:rPr>
          <w:rFonts w:hint="eastAsia"/>
          <w:sz w:val="24"/>
          <w:szCs w:val="24"/>
          <w:lang w:val="en-GB"/>
        </w:rPr>
        <w:t>备选案文</w:t>
      </w:r>
      <w:r w:rsidRPr="00E355B4">
        <w:rPr>
          <w:sz w:val="24"/>
          <w:szCs w:val="24"/>
          <w:lang w:val="en-GB"/>
        </w:rPr>
        <w:t>.1 [</w:t>
      </w:r>
      <w:r w:rsidRPr="00E355B4">
        <w:rPr>
          <w:rFonts w:hint="eastAsia"/>
          <w:sz w:val="24"/>
          <w:szCs w:val="24"/>
          <w:lang w:val="en-GB"/>
        </w:rPr>
        <w:t>消除一切非法、不可持续或不安全的野生陆地、淡水或海洋物种的采猎、贸易和使用，与此同时保障土著人民和地方社区事先知情同意下的可持续的习惯利用。</w:t>
      </w:r>
      <w:r w:rsidRPr="00E355B4">
        <w:rPr>
          <w:sz w:val="24"/>
          <w:szCs w:val="24"/>
          <w:lang w:val="en-GB"/>
        </w:rPr>
        <w:t xml:space="preserve">]  </w:t>
      </w:r>
    </w:p>
    <w:p w14:paraId="7CCEB8F3" w14:textId="77777777" w:rsidR="00E355B4" w:rsidRPr="00E355B4" w:rsidRDefault="00E355B4" w:rsidP="00E355B4">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120" w:line="240" w:lineRule="atLeast"/>
        <w:jc w:val="center"/>
        <w:outlineLvl w:val="2"/>
        <w:rPr>
          <w:rFonts w:eastAsia="TimesNewRomanPSMT"/>
          <w:b/>
          <w:bCs/>
          <w:iCs/>
          <w:sz w:val="24"/>
          <w:szCs w:val="24"/>
          <w:lang w:val="en-GB"/>
        </w:rPr>
      </w:pPr>
      <w:bookmarkStart w:id="28" w:name="_Toc116986201"/>
      <w:r w:rsidRPr="00E355B4">
        <w:rPr>
          <w:rFonts w:ascii="宋体" w:hAnsi="宋体" w:cs="宋体" w:hint="eastAsia"/>
          <w:b/>
          <w:bCs/>
          <w:iCs/>
          <w:sz w:val="24"/>
          <w:szCs w:val="24"/>
          <w:lang w:val="en-GB"/>
        </w:rPr>
        <w:lastRenderedPageBreak/>
        <w:t>行动目标</w:t>
      </w:r>
      <w:r w:rsidRPr="00E355B4">
        <w:rPr>
          <w:rFonts w:eastAsia="TimesNewRomanPSMT"/>
          <w:b/>
          <w:bCs/>
          <w:iCs/>
          <w:sz w:val="24"/>
          <w:szCs w:val="24"/>
          <w:lang w:val="en-GB"/>
        </w:rPr>
        <w:t xml:space="preserve"> 6</w:t>
      </w:r>
      <w:r w:rsidRPr="00E355B4">
        <w:rPr>
          <w:rFonts w:eastAsia="TimesNewRomanPSMT"/>
          <w:b/>
          <w:bCs/>
          <w:iCs/>
          <w:sz w:val="24"/>
          <w:szCs w:val="24"/>
          <w:vertAlign w:val="superscript"/>
          <w:lang w:val="en-GB" w:eastAsia="en-US"/>
        </w:rPr>
        <w:footnoteReference w:id="43"/>
      </w:r>
      <w:bookmarkEnd w:id="28"/>
    </w:p>
    <w:p w14:paraId="219A48ED" w14:textId="77777777" w:rsidR="00E355B4" w:rsidRPr="00E355B4" w:rsidRDefault="00E355B4" w:rsidP="00E355B4">
      <w:pPr>
        <w:spacing w:before="120" w:line="240" w:lineRule="atLeast"/>
        <w:jc w:val="left"/>
        <w:rPr>
          <w:color w:val="000000"/>
          <w:sz w:val="24"/>
          <w:szCs w:val="24"/>
          <w:lang w:val="ka-GE"/>
        </w:rPr>
      </w:pPr>
      <w:r w:rsidRPr="00E355B4">
        <w:rPr>
          <w:sz w:val="24"/>
          <w:szCs w:val="24"/>
          <w:lang w:val="en-GB"/>
        </w:rPr>
        <w:t>[[</w:t>
      </w:r>
      <w:r w:rsidRPr="00E355B4">
        <w:rPr>
          <w:rFonts w:hint="eastAsia"/>
          <w:sz w:val="24"/>
          <w:szCs w:val="24"/>
          <w:lang w:val="en-GB"/>
        </w:rPr>
        <w:t>确保</w:t>
      </w:r>
      <w:r w:rsidRPr="00E355B4">
        <w:rPr>
          <w:sz w:val="24"/>
          <w:szCs w:val="24"/>
          <w:lang w:val="en-GB"/>
        </w:rPr>
        <w:t>]/[</w:t>
      </w:r>
      <w:r w:rsidRPr="00E355B4">
        <w:rPr>
          <w:rFonts w:hint="eastAsia"/>
          <w:sz w:val="24"/>
          <w:szCs w:val="24"/>
          <w:lang w:val="en-GB"/>
        </w:rPr>
        <w:t>查明</w:t>
      </w:r>
      <w:r w:rsidRPr="00E355B4">
        <w:rPr>
          <w:sz w:val="24"/>
          <w:szCs w:val="24"/>
          <w:lang w:val="en-GB"/>
        </w:rPr>
        <w:t>[</w:t>
      </w:r>
      <w:r w:rsidRPr="00E355B4">
        <w:rPr>
          <w:rFonts w:hint="eastAsia"/>
          <w:sz w:val="24"/>
          <w:szCs w:val="24"/>
          <w:lang w:val="en-GB"/>
        </w:rPr>
        <w:t>、优先处理</w:t>
      </w:r>
      <w:r w:rsidRPr="00E355B4">
        <w:rPr>
          <w:sz w:val="24"/>
          <w:szCs w:val="24"/>
          <w:lang w:val="en-GB"/>
        </w:rPr>
        <w:t xml:space="preserve">] </w:t>
      </w:r>
      <w:r w:rsidRPr="00E355B4">
        <w:rPr>
          <w:rFonts w:hint="eastAsia"/>
          <w:sz w:val="24"/>
          <w:szCs w:val="24"/>
          <w:lang w:val="en-GB"/>
        </w:rPr>
        <w:t>和管理</w:t>
      </w:r>
      <w:r w:rsidRPr="00E355B4">
        <w:rPr>
          <w:sz w:val="24"/>
          <w:szCs w:val="24"/>
          <w:lang w:val="en-GB"/>
        </w:rPr>
        <w:t>]/[</w:t>
      </w:r>
      <w:r w:rsidRPr="00E355B4">
        <w:rPr>
          <w:rFonts w:hint="eastAsia"/>
          <w:sz w:val="24"/>
          <w:szCs w:val="24"/>
          <w:lang w:val="en-GB"/>
        </w:rPr>
        <w:t>解决驱动因素，</w:t>
      </w:r>
      <w:proofErr w:type="gramStart"/>
      <w:r w:rsidRPr="00E355B4">
        <w:rPr>
          <w:rFonts w:hint="eastAsia"/>
          <w:sz w:val="24"/>
          <w:szCs w:val="24"/>
          <w:lang w:val="en-GB"/>
        </w:rPr>
        <w:t>并在可能的情况下管理所有</w:t>
      </w:r>
      <w:r w:rsidRPr="00E355B4">
        <w:rPr>
          <w:sz w:val="24"/>
          <w:szCs w:val="24"/>
          <w:lang w:val="en-GB"/>
        </w:rPr>
        <w:t>]</w:t>
      </w:r>
      <w:r w:rsidRPr="00E355B4">
        <w:rPr>
          <w:rFonts w:hint="eastAsia"/>
          <w:sz w:val="24"/>
          <w:szCs w:val="24"/>
          <w:lang w:val="en-GB"/>
        </w:rPr>
        <w:t>外来</w:t>
      </w:r>
      <w:proofErr w:type="gramEnd"/>
      <w:r w:rsidRPr="00E355B4">
        <w:rPr>
          <w:sz w:val="24"/>
          <w:szCs w:val="24"/>
          <w:lang w:val="en-GB"/>
        </w:rPr>
        <w:t>[</w:t>
      </w:r>
      <w:r w:rsidRPr="00E355B4">
        <w:rPr>
          <w:rFonts w:hint="eastAsia"/>
          <w:sz w:val="24"/>
          <w:szCs w:val="24"/>
          <w:lang w:val="en-GB"/>
        </w:rPr>
        <w:t>入侵</w:t>
      </w:r>
      <w:r w:rsidRPr="00E355B4">
        <w:rPr>
          <w:sz w:val="24"/>
          <w:szCs w:val="24"/>
          <w:lang w:val="en-GB"/>
        </w:rPr>
        <w:t>]</w:t>
      </w:r>
      <w:r w:rsidRPr="00E355B4">
        <w:rPr>
          <w:rFonts w:hint="eastAsia"/>
          <w:sz w:val="24"/>
          <w:szCs w:val="24"/>
          <w:lang w:val="en-GB"/>
        </w:rPr>
        <w:t>物种的</w:t>
      </w:r>
      <w:r w:rsidRPr="00E355B4">
        <w:rPr>
          <w:rFonts w:hint="eastAsia"/>
          <w:color w:val="000000"/>
          <w:sz w:val="24"/>
          <w:szCs w:val="24"/>
          <w:lang w:val="en-GB"/>
        </w:rPr>
        <w:t>引进途径</w:t>
      </w:r>
      <w:r w:rsidRPr="00E355B4">
        <w:rPr>
          <w:color w:val="000000"/>
          <w:sz w:val="24"/>
          <w:szCs w:val="24"/>
          <w:lang w:val="en-GB"/>
        </w:rPr>
        <w:t>[</w:t>
      </w:r>
      <w:r w:rsidRPr="00E355B4">
        <w:rPr>
          <w:rFonts w:hint="eastAsia"/>
          <w:color w:val="000000"/>
          <w:sz w:val="24"/>
          <w:szCs w:val="24"/>
          <w:lang w:val="en-GB"/>
        </w:rPr>
        <w:t>得到查明和管理</w:t>
      </w:r>
      <w:r w:rsidRPr="00E355B4">
        <w:rPr>
          <w:color w:val="000000"/>
          <w:sz w:val="24"/>
          <w:szCs w:val="24"/>
          <w:lang w:val="en-GB"/>
        </w:rPr>
        <w:t>]</w:t>
      </w:r>
      <w:r w:rsidRPr="00E355B4">
        <w:rPr>
          <w:rFonts w:hint="eastAsia"/>
          <w:color w:val="000000"/>
          <w:sz w:val="24"/>
          <w:szCs w:val="24"/>
          <w:lang w:val="en-GB"/>
        </w:rPr>
        <w:t>，防止</w:t>
      </w:r>
      <w:r w:rsidRPr="00E355B4">
        <w:rPr>
          <w:color w:val="000000"/>
          <w:sz w:val="24"/>
          <w:szCs w:val="24"/>
          <w:lang w:val="en-GB"/>
        </w:rPr>
        <w:t>[</w:t>
      </w:r>
      <w:r w:rsidRPr="00E355B4">
        <w:rPr>
          <w:rFonts w:hint="eastAsia"/>
          <w:color w:val="000000"/>
          <w:sz w:val="24"/>
          <w:szCs w:val="24"/>
          <w:lang w:val="en-GB"/>
        </w:rPr>
        <w:t>或</w:t>
      </w:r>
      <w:r w:rsidRPr="00E355B4">
        <w:rPr>
          <w:color w:val="000000"/>
          <w:sz w:val="24"/>
          <w:szCs w:val="24"/>
          <w:lang w:val="en-GB"/>
        </w:rPr>
        <w:t>]/[</w:t>
      </w:r>
      <w:r w:rsidRPr="00E355B4">
        <w:rPr>
          <w:rFonts w:hint="eastAsia"/>
          <w:color w:val="000000"/>
          <w:sz w:val="24"/>
          <w:szCs w:val="24"/>
          <w:lang w:val="en-GB"/>
        </w:rPr>
        <w:t>和</w:t>
      </w:r>
      <w:r w:rsidRPr="00E355B4">
        <w:rPr>
          <w:color w:val="000000"/>
          <w:sz w:val="24"/>
          <w:szCs w:val="24"/>
          <w:lang w:val="en-GB"/>
        </w:rPr>
        <w:t>] [</w:t>
      </w:r>
      <w:r w:rsidRPr="00E355B4">
        <w:rPr>
          <w:rFonts w:hint="eastAsia"/>
          <w:color w:val="000000"/>
          <w:sz w:val="24"/>
          <w:szCs w:val="24"/>
          <w:lang w:val="en-GB"/>
        </w:rPr>
        <w:t>大幅</w:t>
      </w:r>
      <w:r w:rsidRPr="00E355B4">
        <w:rPr>
          <w:color w:val="000000"/>
          <w:sz w:val="24"/>
          <w:szCs w:val="24"/>
          <w:lang w:val="en-GB"/>
        </w:rPr>
        <w:t>]</w:t>
      </w:r>
      <w:r w:rsidRPr="00E355B4">
        <w:rPr>
          <w:rFonts w:hint="eastAsia"/>
          <w:color w:val="000000"/>
          <w:sz w:val="24"/>
          <w:szCs w:val="24"/>
          <w:lang w:val="en-GB"/>
        </w:rPr>
        <w:t>降低</w:t>
      </w:r>
      <w:r w:rsidRPr="00E355B4">
        <w:rPr>
          <w:color w:val="000000"/>
          <w:sz w:val="24"/>
          <w:szCs w:val="24"/>
          <w:lang w:val="en-GB"/>
        </w:rPr>
        <w:t>[</w:t>
      </w:r>
      <w:r w:rsidRPr="00E355B4">
        <w:rPr>
          <w:rFonts w:hint="eastAsia"/>
          <w:color w:val="000000"/>
          <w:sz w:val="24"/>
          <w:szCs w:val="24"/>
          <w:lang w:val="en-GB"/>
        </w:rPr>
        <w:t>引进</w:t>
      </w:r>
      <w:r w:rsidRPr="00E355B4">
        <w:rPr>
          <w:color w:val="000000"/>
          <w:sz w:val="24"/>
          <w:szCs w:val="24"/>
          <w:lang w:val="en-GB"/>
        </w:rPr>
        <w:t>[</w:t>
      </w:r>
      <w:r w:rsidRPr="00E355B4">
        <w:rPr>
          <w:rFonts w:hint="eastAsia"/>
          <w:color w:val="000000"/>
          <w:sz w:val="24"/>
          <w:szCs w:val="24"/>
          <w:lang w:val="en-GB"/>
        </w:rPr>
        <w:t>率</w:t>
      </w:r>
      <w:r w:rsidRPr="00E355B4">
        <w:rPr>
          <w:color w:val="000000"/>
          <w:sz w:val="24"/>
          <w:szCs w:val="24"/>
          <w:lang w:val="en-GB"/>
        </w:rPr>
        <w:t>][[</w:t>
      </w:r>
      <w:r w:rsidRPr="00E355B4">
        <w:rPr>
          <w:rFonts w:hint="eastAsia"/>
          <w:color w:val="000000"/>
          <w:sz w:val="24"/>
          <w:szCs w:val="24"/>
          <w:lang w:val="en-GB"/>
        </w:rPr>
        <w:t>使之至少减少</w:t>
      </w:r>
      <w:r w:rsidRPr="00E355B4">
        <w:rPr>
          <w:color w:val="000000"/>
          <w:sz w:val="24"/>
          <w:szCs w:val="24"/>
          <w:lang w:val="en-GB"/>
        </w:rPr>
        <w:t>50</w:t>
      </w:r>
      <w:r w:rsidRPr="00E355B4">
        <w:rPr>
          <w:rFonts w:hint="eastAsia"/>
          <w:color w:val="000000"/>
          <w:sz w:val="24"/>
          <w:szCs w:val="24"/>
          <w:lang w:val="en-GB"/>
        </w:rPr>
        <w:t>％</w:t>
      </w:r>
      <w:r w:rsidRPr="00E355B4">
        <w:rPr>
          <w:color w:val="000000"/>
          <w:sz w:val="24"/>
          <w:szCs w:val="24"/>
          <w:lang w:val="en-GB"/>
        </w:rPr>
        <w:t>]</w:t>
      </w:r>
      <w:r w:rsidRPr="00E355B4">
        <w:rPr>
          <w:rFonts w:hint="eastAsia"/>
          <w:color w:val="000000"/>
          <w:sz w:val="24"/>
          <w:szCs w:val="24"/>
          <w:lang w:val="en-GB"/>
        </w:rPr>
        <w:t>以及</w:t>
      </w:r>
      <w:r w:rsidRPr="00E355B4">
        <w:rPr>
          <w:color w:val="000000"/>
          <w:sz w:val="24"/>
          <w:szCs w:val="24"/>
          <w:lang w:val="en-GB"/>
        </w:rPr>
        <w:t>]</w:t>
      </w:r>
      <w:r w:rsidRPr="00E355B4">
        <w:rPr>
          <w:rFonts w:hint="eastAsia"/>
          <w:color w:val="000000"/>
          <w:sz w:val="24"/>
          <w:szCs w:val="24"/>
          <w:lang w:val="en-GB"/>
        </w:rPr>
        <w:t>使定居</w:t>
      </w:r>
      <w:r w:rsidRPr="00E355B4">
        <w:rPr>
          <w:color w:val="000000"/>
          <w:sz w:val="24"/>
          <w:szCs w:val="24"/>
          <w:lang w:val="en-GB"/>
        </w:rPr>
        <w:t>[</w:t>
      </w:r>
      <w:r w:rsidRPr="00E355B4">
        <w:rPr>
          <w:rFonts w:hint="eastAsia"/>
          <w:color w:val="000000"/>
          <w:sz w:val="24"/>
          <w:szCs w:val="24"/>
          <w:lang w:val="en-GB"/>
        </w:rPr>
        <w:t>率</w:t>
      </w:r>
      <w:r w:rsidRPr="00E355B4">
        <w:rPr>
          <w:color w:val="000000"/>
          <w:sz w:val="24"/>
          <w:szCs w:val="24"/>
          <w:lang w:val="en-GB"/>
        </w:rPr>
        <w:t>[</w:t>
      </w:r>
      <w:r w:rsidRPr="00E355B4">
        <w:rPr>
          <w:rFonts w:hint="eastAsia"/>
          <w:color w:val="000000"/>
          <w:sz w:val="24"/>
          <w:szCs w:val="24"/>
          <w:lang w:val="en-GB"/>
        </w:rPr>
        <w:t>至少减少</w:t>
      </w:r>
      <w:r w:rsidRPr="00E355B4">
        <w:rPr>
          <w:color w:val="000000"/>
          <w:sz w:val="24"/>
          <w:szCs w:val="24"/>
          <w:lang w:val="en-GB"/>
        </w:rPr>
        <w:t>50</w:t>
      </w:r>
      <w:r w:rsidRPr="00E355B4">
        <w:rPr>
          <w:rFonts w:hint="eastAsia"/>
          <w:color w:val="000000"/>
          <w:sz w:val="24"/>
          <w:szCs w:val="24"/>
          <w:lang w:val="en-GB"/>
        </w:rPr>
        <w:t>％</w:t>
      </w:r>
      <w:r w:rsidRPr="00E355B4">
        <w:rPr>
          <w:color w:val="000000"/>
          <w:sz w:val="24"/>
          <w:szCs w:val="24"/>
          <w:lang w:val="en-GB"/>
        </w:rPr>
        <w:t>]]</w:t>
      </w:r>
      <w:r w:rsidRPr="00E355B4">
        <w:rPr>
          <w:rFonts w:hint="eastAsia"/>
          <w:color w:val="000000"/>
          <w:sz w:val="24"/>
          <w:szCs w:val="24"/>
          <w:lang w:val="en-GB"/>
        </w:rPr>
        <w:t>，</w:t>
      </w:r>
      <w:r w:rsidRPr="00E355B4">
        <w:rPr>
          <w:color w:val="000000"/>
          <w:sz w:val="24"/>
          <w:szCs w:val="24"/>
          <w:lang w:val="en-GB"/>
        </w:rPr>
        <w:t>[</w:t>
      </w:r>
      <w:r w:rsidRPr="00E355B4">
        <w:rPr>
          <w:rFonts w:hint="eastAsia"/>
          <w:color w:val="000000"/>
          <w:sz w:val="24"/>
          <w:szCs w:val="24"/>
          <w:lang w:val="en-GB"/>
        </w:rPr>
        <w:t>查明并</w:t>
      </w:r>
      <w:r w:rsidRPr="00E355B4">
        <w:rPr>
          <w:color w:val="000000"/>
          <w:sz w:val="24"/>
          <w:szCs w:val="24"/>
          <w:lang w:val="en-GB"/>
        </w:rPr>
        <w:t>] [</w:t>
      </w:r>
      <w:r w:rsidRPr="00E355B4">
        <w:rPr>
          <w:rFonts w:hint="eastAsia"/>
          <w:color w:val="000000"/>
          <w:sz w:val="24"/>
          <w:szCs w:val="24"/>
          <w:lang w:val="en-GB"/>
        </w:rPr>
        <w:t>消除</w:t>
      </w:r>
      <w:r w:rsidRPr="00E355B4">
        <w:rPr>
          <w:color w:val="000000"/>
          <w:sz w:val="24"/>
          <w:szCs w:val="24"/>
          <w:lang w:val="en-GB"/>
        </w:rPr>
        <w:t>]/[</w:t>
      </w:r>
      <w:r w:rsidRPr="00E355B4">
        <w:rPr>
          <w:rFonts w:hint="eastAsia"/>
          <w:color w:val="000000"/>
          <w:sz w:val="24"/>
          <w:szCs w:val="24"/>
          <w:lang w:val="en-GB"/>
        </w:rPr>
        <w:t>有效管理</w:t>
      </w:r>
      <w:r w:rsidRPr="00E355B4">
        <w:rPr>
          <w:color w:val="000000"/>
          <w:sz w:val="24"/>
          <w:szCs w:val="24"/>
          <w:lang w:val="en-GB"/>
        </w:rPr>
        <w:t>]</w:t>
      </w:r>
      <w:r w:rsidRPr="00E355B4">
        <w:rPr>
          <w:rFonts w:hint="eastAsia"/>
          <w:color w:val="000000"/>
          <w:sz w:val="24"/>
          <w:szCs w:val="24"/>
          <w:lang w:val="en-GB"/>
        </w:rPr>
        <w:t>或控制</w:t>
      </w:r>
      <w:r w:rsidRPr="00E355B4">
        <w:rPr>
          <w:color w:val="000000"/>
          <w:sz w:val="24"/>
          <w:szCs w:val="24"/>
          <w:lang w:val="en-GB"/>
        </w:rPr>
        <w:t>[</w:t>
      </w:r>
      <w:r w:rsidRPr="00E355B4">
        <w:rPr>
          <w:rFonts w:hint="eastAsia"/>
          <w:color w:val="000000"/>
          <w:sz w:val="24"/>
          <w:szCs w:val="24"/>
          <w:lang w:val="en-GB"/>
        </w:rPr>
        <w:t>重点</w:t>
      </w:r>
      <w:r w:rsidRPr="00E355B4">
        <w:rPr>
          <w:color w:val="000000"/>
          <w:sz w:val="24"/>
          <w:szCs w:val="24"/>
          <w:lang w:val="en-GB"/>
        </w:rPr>
        <w:t>]</w:t>
      </w:r>
      <w:r w:rsidRPr="00E355B4">
        <w:rPr>
          <w:rFonts w:hint="eastAsia"/>
          <w:color w:val="000000"/>
          <w:sz w:val="24"/>
          <w:szCs w:val="24"/>
          <w:lang w:val="en-GB"/>
        </w:rPr>
        <w:t>外来入侵物种以便消除</w:t>
      </w:r>
      <w:r w:rsidRPr="00E355B4">
        <w:rPr>
          <w:color w:val="000000"/>
          <w:sz w:val="24"/>
          <w:szCs w:val="24"/>
          <w:lang w:val="en-GB"/>
        </w:rPr>
        <w:t>[</w:t>
      </w:r>
      <w:r w:rsidRPr="00E355B4">
        <w:rPr>
          <w:rFonts w:hint="eastAsia"/>
          <w:color w:val="000000"/>
          <w:sz w:val="24"/>
          <w:szCs w:val="24"/>
          <w:lang w:val="en-GB"/>
        </w:rPr>
        <w:t>、尽可能减少</w:t>
      </w:r>
      <w:r w:rsidRPr="00E355B4">
        <w:rPr>
          <w:color w:val="000000"/>
          <w:sz w:val="24"/>
          <w:szCs w:val="24"/>
          <w:lang w:val="en-GB"/>
        </w:rPr>
        <w:t>]</w:t>
      </w:r>
      <w:r w:rsidRPr="00E355B4">
        <w:rPr>
          <w:rFonts w:hint="eastAsia"/>
          <w:color w:val="000000"/>
          <w:sz w:val="24"/>
          <w:szCs w:val="24"/>
          <w:lang w:val="en-GB"/>
        </w:rPr>
        <w:t>或</w:t>
      </w:r>
      <w:r w:rsidRPr="00E355B4">
        <w:rPr>
          <w:color w:val="000000"/>
          <w:sz w:val="24"/>
          <w:szCs w:val="24"/>
          <w:lang w:val="en-GB"/>
        </w:rPr>
        <w:t>[</w:t>
      </w:r>
      <w:r w:rsidRPr="00E355B4">
        <w:rPr>
          <w:rFonts w:hint="eastAsia"/>
          <w:color w:val="000000"/>
          <w:sz w:val="24"/>
          <w:szCs w:val="24"/>
          <w:lang w:val="en-GB"/>
        </w:rPr>
        <w:t>减少</w:t>
      </w:r>
      <w:r w:rsidRPr="00E355B4">
        <w:rPr>
          <w:color w:val="000000"/>
          <w:sz w:val="24"/>
          <w:szCs w:val="24"/>
          <w:lang w:val="en-GB"/>
        </w:rPr>
        <w:t>]/[</w:t>
      </w:r>
      <w:r w:rsidRPr="00E355B4">
        <w:rPr>
          <w:rFonts w:hint="eastAsia"/>
          <w:color w:val="000000"/>
          <w:sz w:val="24"/>
          <w:szCs w:val="24"/>
          <w:lang w:val="en-GB"/>
        </w:rPr>
        <w:t>减轻</w:t>
      </w:r>
      <w:r w:rsidRPr="00E355B4">
        <w:rPr>
          <w:color w:val="000000"/>
          <w:sz w:val="24"/>
          <w:szCs w:val="24"/>
          <w:lang w:val="en-GB"/>
        </w:rPr>
        <w:t>]</w:t>
      </w:r>
      <w:r w:rsidRPr="00E355B4">
        <w:rPr>
          <w:rFonts w:hint="eastAsia"/>
          <w:color w:val="000000"/>
          <w:sz w:val="24"/>
          <w:szCs w:val="24"/>
          <w:lang w:val="en-GB"/>
        </w:rPr>
        <w:t>其</w:t>
      </w:r>
      <w:r w:rsidRPr="00E355B4">
        <w:rPr>
          <w:color w:val="000000"/>
          <w:sz w:val="24"/>
          <w:szCs w:val="24"/>
          <w:lang w:val="en-GB"/>
        </w:rPr>
        <w:t>[</w:t>
      </w:r>
      <w:r w:rsidRPr="00E355B4">
        <w:rPr>
          <w:rFonts w:hint="eastAsia"/>
          <w:color w:val="000000"/>
          <w:sz w:val="24"/>
          <w:szCs w:val="24"/>
          <w:lang w:val="en-GB"/>
        </w:rPr>
        <w:t>覆盖范围和</w:t>
      </w:r>
      <w:r w:rsidRPr="00E355B4">
        <w:rPr>
          <w:color w:val="000000"/>
          <w:sz w:val="24"/>
          <w:szCs w:val="24"/>
          <w:lang w:val="en-GB"/>
        </w:rPr>
        <w:t>]</w:t>
      </w:r>
      <w:r w:rsidRPr="00E355B4">
        <w:rPr>
          <w:rFonts w:hint="eastAsia"/>
          <w:color w:val="000000"/>
          <w:sz w:val="24"/>
          <w:szCs w:val="24"/>
          <w:lang w:val="en-GB"/>
        </w:rPr>
        <w:t>影响</w:t>
      </w:r>
      <w:r w:rsidRPr="00E355B4">
        <w:rPr>
          <w:color w:val="000000"/>
          <w:sz w:val="24"/>
          <w:szCs w:val="24"/>
          <w:lang w:val="en-GB"/>
        </w:rPr>
        <w:t>[</w:t>
      </w:r>
      <w:r w:rsidRPr="00E355B4">
        <w:rPr>
          <w:rFonts w:hint="eastAsia"/>
          <w:color w:val="000000"/>
          <w:sz w:val="24"/>
          <w:szCs w:val="24"/>
          <w:lang w:val="en-GB"/>
        </w:rPr>
        <w:t>，支持新型工具的创新和使用</w:t>
      </w:r>
      <w:r w:rsidRPr="00E355B4">
        <w:rPr>
          <w:color w:val="000000"/>
          <w:sz w:val="24"/>
          <w:szCs w:val="24"/>
          <w:lang w:val="en-GB"/>
        </w:rPr>
        <w:t>] [</w:t>
      </w:r>
      <w:r w:rsidRPr="00E355B4">
        <w:rPr>
          <w:rFonts w:hint="eastAsia"/>
          <w:color w:val="000000"/>
          <w:sz w:val="24"/>
          <w:szCs w:val="24"/>
          <w:lang w:val="en-GB"/>
        </w:rPr>
        <w:t>使之至少增加</w:t>
      </w:r>
      <w:r w:rsidRPr="00E355B4">
        <w:rPr>
          <w:color w:val="000000"/>
          <w:sz w:val="24"/>
          <w:szCs w:val="24"/>
          <w:lang w:val="en-GB"/>
        </w:rPr>
        <w:t>75</w:t>
      </w:r>
      <w:r w:rsidRPr="00E355B4">
        <w:rPr>
          <w:rFonts w:hint="eastAsia"/>
          <w:color w:val="000000"/>
          <w:sz w:val="24"/>
          <w:szCs w:val="24"/>
          <w:lang w:val="en-GB"/>
        </w:rPr>
        <w:t>％</w:t>
      </w:r>
      <w:r w:rsidRPr="00E355B4">
        <w:rPr>
          <w:color w:val="000000"/>
          <w:sz w:val="24"/>
          <w:szCs w:val="24"/>
          <w:lang w:val="en-GB"/>
        </w:rPr>
        <w:t>]</w:t>
      </w:r>
      <w:r w:rsidRPr="00E355B4">
        <w:rPr>
          <w:rFonts w:hint="eastAsia"/>
          <w:color w:val="000000"/>
          <w:sz w:val="24"/>
          <w:szCs w:val="24"/>
          <w:lang w:val="en-GB"/>
        </w:rPr>
        <w:t>，</w:t>
      </w:r>
      <w:r w:rsidRPr="00E355B4">
        <w:rPr>
          <w:color w:val="000000"/>
          <w:sz w:val="24"/>
          <w:szCs w:val="24"/>
          <w:lang w:val="en-GB"/>
        </w:rPr>
        <w:t>[</w:t>
      </w:r>
      <w:r w:rsidRPr="00E355B4">
        <w:rPr>
          <w:rFonts w:hint="eastAsia"/>
          <w:color w:val="000000"/>
          <w:sz w:val="24"/>
          <w:szCs w:val="24"/>
          <w:lang w:val="en-GB"/>
        </w:rPr>
        <w:t>集中关注</w:t>
      </w:r>
      <w:r w:rsidRPr="00E355B4">
        <w:rPr>
          <w:color w:val="000000"/>
          <w:sz w:val="24"/>
          <w:szCs w:val="24"/>
          <w:lang w:val="en-GB"/>
        </w:rPr>
        <w:t xml:space="preserve"> [</w:t>
      </w:r>
      <w:r w:rsidRPr="00E355B4">
        <w:rPr>
          <w:rFonts w:hint="eastAsia"/>
          <w:color w:val="000000"/>
          <w:sz w:val="24"/>
          <w:szCs w:val="24"/>
          <w:lang w:val="en-GB"/>
        </w:rPr>
        <w:t>对受威胁物种和生态系统服务构成重大风险的途径</w:t>
      </w:r>
      <w:r w:rsidRPr="00E355B4">
        <w:rPr>
          <w:color w:val="000000"/>
          <w:sz w:val="24"/>
          <w:szCs w:val="24"/>
          <w:lang w:val="en-GB"/>
        </w:rPr>
        <w:t>]/[</w:t>
      </w:r>
      <w:r w:rsidRPr="00E355B4">
        <w:rPr>
          <w:rFonts w:hint="eastAsia"/>
          <w:color w:val="000000"/>
          <w:sz w:val="24"/>
          <w:szCs w:val="24"/>
          <w:lang w:val="en-GB"/>
        </w:rPr>
        <w:t>国家确定的重点外来</w:t>
      </w:r>
      <w:r w:rsidRPr="00E355B4">
        <w:rPr>
          <w:color w:val="000000"/>
          <w:sz w:val="24"/>
          <w:szCs w:val="24"/>
          <w:lang w:val="en-GB"/>
        </w:rPr>
        <w:t xml:space="preserve"> [</w:t>
      </w:r>
      <w:r w:rsidRPr="00E355B4">
        <w:rPr>
          <w:rFonts w:hint="eastAsia"/>
          <w:color w:val="000000"/>
          <w:sz w:val="24"/>
          <w:szCs w:val="24"/>
          <w:lang w:val="en-GB"/>
        </w:rPr>
        <w:t>入侵</w:t>
      </w:r>
      <w:r w:rsidRPr="00E355B4">
        <w:rPr>
          <w:color w:val="000000"/>
          <w:sz w:val="24"/>
          <w:szCs w:val="24"/>
          <w:lang w:val="en-GB"/>
        </w:rPr>
        <w:t>]</w:t>
      </w:r>
      <w:r w:rsidRPr="00E355B4">
        <w:rPr>
          <w:rFonts w:hint="eastAsia"/>
          <w:color w:val="000000"/>
          <w:sz w:val="24"/>
          <w:szCs w:val="24"/>
          <w:lang w:val="en-GB"/>
        </w:rPr>
        <w:t>物种</w:t>
      </w:r>
      <w:r w:rsidRPr="00E355B4">
        <w:rPr>
          <w:color w:val="000000"/>
          <w:sz w:val="24"/>
          <w:szCs w:val="24"/>
          <w:lang w:val="en-GB"/>
        </w:rPr>
        <w:t>[</w:t>
      </w:r>
      <w:r w:rsidRPr="00E355B4">
        <w:rPr>
          <w:rFonts w:hint="eastAsia"/>
          <w:color w:val="000000"/>
          <w:sz w:val="24"/>
          <w:szCs w:val="24"/>
          <w:lang w:val="en-GB"/>
        </w:rPr>
        <w:t>，特别是具有较高入侵能力的物种，</w:t>
      </w:r>
      <w:r w:rsidRPr="00E355B4">
        <w:rPr>
          <w:color w:val="000000"/>
          <w:sz w:val="24"/>
          <w:szCs w:val="24"/>
          <w:lang w:val="en-GB"/>
        </w:rPr>
        <w:t xml:space="preserve">] </w:t>
      </w:r>
      <w:r w:rsidRPr="00E355B4">
        <w:rPr>
          <w:rFonts w:hint="eastAsia"/>
          <w:color w:val="000000"/>
          <w:sz w:val="24"/>
          <w:szCs w:val="24"/>
          <w:lang w:val="en-GB"/>
        </w:rPr>
        <w:t>以及</w:t>
      </w:r>
      <w:r w:rsidRPr="00E355B4">
        <w:rPr>
          <w:color w:val="000000"/>
          <w:sz w:val="24"/>
          <w:szCs w:val="24"/>
          <w:lang w:val="en-GB"/>
        </w:rPr>
        <w:t>[</w:t>
      </w:r>
      <w:r w:rsidRPr="00E355B4">
        <w:rPr>
          <w:rFonts w:hint="eastAsia"/>
          <w:color w:val="000000"/>
          <w:sz w:val="24"/>
          <w:szCs w:val="24"/>
          <w:lang w:val="en-GB"/>
        </w:rPr>
        <w:t>生物多样性</w:t>
      </w:r>
      <w:r w:rsidRPr="00E355B4">
        <w:rPr>
          <w:color w:val="000000"/>
          <w:sz w:val="24"/>
          <w:szCs w:val="24"/>
          <w:lang w:val="en-GB"/>
        </w:rPr>
        <w:t>]/[</w:t>
      </w:r>
      <w:r w:rsidRPr="00E355B4">
        <w:rPr>
          <w:rFonts w:hint="eastAsia"/>
          <w:color w:val="000000"/>
          <w:sz w:val="24"/>
          <w:szCs w:val="24"/>
          <w:lang w:val="en-GB"/>
        </w:rPr>
        <w:t>生态系统的</w:t>
      </w:r>
      <w:r w:rsidRPr="00E355B4">
        <w:rPr>
          <w:color w:val="000000"/>
          <w:sz w:val="24"/>
          <w:szCs w:val="24"/>
          <w:lang w:val="en-GB"/>
        </w:rPr>
        <w:t>]</w:t>
      </w:r>
      <w:r w:rsidRPr="00E355B4">
        <w:rPr>
          <w:rFonts w:hint="eastAsia"/>
          <w:color w:val="000000"/>
          <w:sz w:val="24"/>
          <w:szCs w:val="24"/>
          <w:lang w:val="en-GB"/>
        </w:rPr>
        <w:t>重点</w:t>
      </w:r>
      <w:r w:rsidRPr="00E355B4">
        <w:rPr>
          <w:color w:val="000000"/>
          <w:sz w:val="24"/>
          <w:szCs w:val="24"/>
          <w:lang w:val="en-GB"/>
        </w:rPr>
        <w:t xml:space="preserve"> [</w:t>
      </w:r>
      <w:r w:rsidRPr="00E355B4">
        <w:rPr>
          <w:rFonts w:hint="eastAsia"/>
          <w:color w:val="000000"/>
          <w:sz w:val="24"/>
          <w:szCs w:val="24"/>
          <w:lang w:val="en-GB"/>
        </w:rPr>
        <w:t>地带</w:t>
      </w:r>
      <w:r w:rsidRPr="00E355B4">
        <w:rPr>
          <w:color w:val="000000"/>
          <w:sz w:val="24"/>
          <w:szCs w:val="24"/>
          <w:lang w:val="en-GB"/>
        </w:rPr>
        <w:t>[</w:t>
      </w:r>
      <w:r w:rsidRPr="00E355B4">
        <w:rPr>
          <w:rFonts w:hint="eastAsia"/>
          <w:color w:val="000000"/>
          <w:sz w:val="24"/>
          <w:szCs w:val="24"/>
          <w:lang w:val="en-GB"/>
        </w:rPr>
        <w:t>例如岛屿</w:t>
      </w:r>
      <w:r w:rsidRPr="00E355B4">
        <w:rPr>
          <w:color w:val="000000"/>
          <w:sz w:val="24"/>
          <w:szCs w:val="24"/>
          <w:lang w:val="en-GB"/>
        </w:rPr>
        <w:t>]]</w:t>
      </w:r>
      <w:r w:rsidRPr="00E355B4">
        <w:rPr>
          <w:rFonts w:hint="eastAsia"/>
          <w:color w:val="000000"/>
          <w:sz w:val="24"/>
          <w:szCs w:val="24"/>
          <w:lang w:val="en-GB"/>
        </w:rPr>
        <w:t>。</w:t>
      </w:r>
    </w:p>
    <w:p w14:paraId="36EC6F4F" w14:textId="77777777" w:rsidR="00E355B4" w:rsidRPr="00E355B4" w:rsidRDefault="00E355B4" w:rsidP="00E355B4">
      <w:pPr>
        <w:spacing w:before="120" w:line="240" w:lineRule="atLeast"/>
        <w:jc w:val="left"/>
        <w:rPr>
          <w:color w:val="000000"/>
          <w:sz w:val="24"/>
          <w:szCs w:val="24"/>
          <w:lang w:val="en-GB"/>
        </w:rPr>
      </w:pPr>
      <w:r w:rsidRPr="00E355B4">
        <w:rPr>
          <w:rFonts w:hint="eastAsia"/>
          <w:color w:val="000000"/>
          <w:sz w:val="24"/>
          <w:szCs w:val="24"/>
          <w:lang w:val="en-GB"/>
        </w:rPr>
        <w:t>备选案文</w:t>
      </w:r>
      <w:r w:rsidRPr="00E355B4">
        <w:rPr>
          <w:color w:val="000000"/>
          <w:sz w:val="24"/>
          <w:szCs w:val="24"/>
          <w:lang w:val="en-GB"/>
        </w:rPr>
        <w:t>.</w:t>
      </w:r>
      <w:r w:rsidRPr="00E355B4">
        <w:rPr>
          <w:sz w:val="24"/>
          <w:szCs w:val="24"/>
          <w:lang w:val="en-GB"/>
        </w:rPr>
        <w:t xml:space="preserve">1 </w:t>
      </w:r>
      <w:r w:rsidRPr="00E355B4">
        <w:rPr>
          <w:color w:val="000000"/>
          <w:sz w:val="24"/>
          <w:szCs w:val="24"/>
          <w:lang w:val="en-GB"/>
        </w:rPr>
        <w:t>[</w:t>
      </w:r>
      <w:r w:rsidRPr="00E355B4">
        <w:rPr>
          <w:rFonts w:hint="eastAsia"/>
          <w:color w:val="000000"/>
          <w:sz w:val="24"/>
          <w:szCs w:val="24"/>
          <w:lang w:val="en-GB"/>
        </w:rPr>
        <w:t>消除或减少外来入侵物种给本地生态系统的影响，办法是管理外来物种的引进途径，防止所有重点入侵物种的引进或定居，至少减少</w:t>
      </w:r>
      <w:r w:rsidRPr="00E355B4">
        <w:rPr>
          <w:color w:val="000000"/>
          <w:sz w:val="24"/>
          <w:szCs w:val="24"/>
          <w:lang w:val="en-GB"/>
        </w:rPr>
        <w:t>50</w:t>
      </w:r>
      <w:r w:rsidRPr="00E355B4">
        <w:rPr>
          <w:rFonts w:hint="eastAsia"/>
          <w:color w:val="000000"/>
          <w:sz w:val="24"/>
          <w:szCs w:val="24"/>
          <w:lang w:val="en-GB"/>
        </w:rPr>
        <w:t>％的其他已知或潜在入侵物种的引进率，并根除或控制外来入侵物种</w:t>
      </w:r>
      <w:r w:rsidRPr="00E355B4">
        <w:rPr>
          <w:color w:val="000000"/>
          <w:sz w:val="24"/>
          <w:szCs w:val="24"/>
          <w:lang w:val="en-GB"/>
        </w:rPr>
        <w:t>]</w:t>
      </w:r>
    </w:p>
    <w:p w14:paraId="277700EB" w14:textId="77777777" w:rsidR="00E355B4" w:rsidRPr="00E355B4" w:rsidRDefault="00E355B4" w:rsidP="00E355B4">
      <w:pPr>
        <w:spacing w:before="120" w:line="240" w:lineRule="atLeast"/>
        <w:rPr>
          <w:rFonts w:eastAsia="Times New Roman"/>
          <w:sz w:val="24"/>
          <w:szCs w:val="24"/>
          <w:lang w:val="en-GB"/>
        </w:rPr>
      </w:pPr>
    </w:p>
    <w:p w14:paraId="1B6AFB55" w14:textId="77777777" w:rsidR="00E355B4" w:rsidRPr="00E355B4" w:rsidRDefault="00E355B4" w:rsidP="00E355B4">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120" w:line="240" w:lineRule="atLeast"/>
        <w:jc w:val="center"/>
        <w:outlineLvl w:val="2"/>
        <w:rPr>
          <w:rFonts w:eastAsia="TimesNewRomanPSMT"/>
          <w:b/>
          <w:bCs/>
          <w:iCs/>
          <w:sz w:val="24"/>
          <w:szCs w:val="24"/>
          <w:lang w:val="en-GB"/>
        </w:rPr>
      </w:pPr>
      <w:bookmarkStart w:id="29" w:name="_Toc116986202"/>
      <w:r w:rsidRPr="00E355B4">
        <w:rPr>
          <w:rFonts w:ascii="宋体" w:hAnsi="宋体" w:cs="宋体" w:hint="eastAsia"/>
          <w:b/>
          <w:bCs/>
          <w:iCs/>
          <w:sz w:val="24"/>
          <w:szCs w:val="24"/>
          <w:lang w:val="en-GB"/>
        </w:rPr>
        <w:t>行动目标</w:t>
      </w:r>
      <w:r w:rsidRPr="00E355B4">
        <w:rPr>
          <w:rFonts w:eastAsia="TimesNewRomanPSMT"/>
          <w:b/>
          <w:bCs/>
          <w:iCs/>
          <w:sz w:val="24"/>
          <w:szCs w:val="24"/>
          <w:lang w:val="en-GB"/>
        </w:rPr>
        <w:t xml:space="preserve"> 7</w:t>
      </w:r>
      <w:bookmarkEnd w:id="29"/>
    </w:p>
    <w:p w14:paraId="7238BC0D" w14:textId="77777777" w:rsidR="00E355B4" w:rsidRPr="00E355B4" w:rsidRDefault="00E355B4" w:rsidP="00E355B4">
      <w:pPr>
        <w:spacing w:before="120" w:line="240" w:lineRule="atLeast"/>
        <w:jc w:val="left"/>
        <w:rPr>
          <w:rFonts w:eastAsia="Times New Roman"/>
          <w:color w:val="000000"/>
          <w:sz w:val="24"/>
          <w:szCs w:val="24"/>
          <w:lang w:val="en-GB"/>
        </w:rPr>
      </w:pPr>
      <w:r w:rsidRPr="00E355B4">
        <w:rPr>
          <w:color w:val="000000"/>
          <w:sz w:val="24"/>
          <w:szCs w:val="24"/>
          <w:lang w:val="en-GB"/>
        </w:rPr>
        <w:t>[</w:t>
      </w:r>
      <w:r w:rsidRPr="00E355B4">
        <w:rPr>
          <w:color w:val="000000"/>
          <w:sz w:val="24"/>
          <w:szCs w:val="24"/>
          <w:lang w:val="en-GB"/>
        </w:rPr>
        <w:t>考虑到累积效应，</w:t>
      </w:r>
      <w:r w:rsidRPr="00E355B4">
        <w:rPr>
          <w:color w:val="000000"/>
          <w:sz w:val="24"/>
          <w:szCs w:val="24"/>
          <w:lang w:val="en-GB"/>
        </w:rPr>
        <w:t xml:space="preserve">] </w:t>
      </w:r>
      <w:proofErr w:type="gramStart"/>
      <w:r w:rsidRPr="00E355B4">
        <w:rPr>
          <w:color w:val="000000"/>
          <w:sz w:val="24"/>
          <w:szCs w:val="24"/>
          <w:lang w:val="en-GB"/>
        </w:rPr>
        <w:t>将所有来源</w:t>
      </w:r>
      <w:r w:rsidRPr="00E355B4">
        <w:rPr>
          <w:rFonts w:hint="eastAsia"/>
          <w:color w:val="000000"/>
          <w:sz w:val="24"/>
          <w:szCs w:val="24"/>
          <w:lang w:val="en-GB"/>
        </w:rPr>
        <w:t>[</w:t>
      </w:r>
      <w:proofErr w:type="gramEnd"/>
      <w:r w:rsidRPr="00E355B4">
        <w:rPr>
          <w:rFonts w:eastAsia="Times New Roman"/>
          <w:color w:val="000000"/>
          <w:sz w:val="24"/>
          <w:szCs w:val="24"/>
          <w:vertAlign w:val="superscript"/>
          <w:lang w:val="en-GB" w:eastAsia="en-US"/>
        </w:rPr>
        <w:footnoteReference w:id="44"/>
      </w:r>
      <w:r w:rsidRPr="00E355B4">
        <w:rPr>
          <w:rFonts w:eastAsia="MS Mincho"/>
          <w:sz w:val="24"/>
          <w:szCs w:val="24"/>
        </w:rPr>
        <w:t xml:space="preserve"> </w:t>
      </w:r>
      <w:r w:rsidRPr="00E355B4">
        <w:rPr>
          <w:rFonts w:hint="eastAsia"/>
          <w:color w:val="000000"/>
          <w:sz w:val="24"/>
          <w:szCs w:val="24"/>
          <w:lang w:val="en-GB"/>
        </w:rPr>
        <w:t>]</w:t>
      </w:r>
      <w:r w:rsidRPr="00E355B4">
        <w:rPr>
          <w:color w:val="000000"/>
          <w:sz w:val="24"/>
          <w:szCs w:val="24"/>
          <w:lang w:val="en-GB"/>
        </w:rPr>
        <w:t>污染的</w:t>
      </w:r>
      <w:r w:rsidRPr="00E355B4">
        <w:rPr>
          <w:color w:val="000000"/>
          <w:sz w:val="24"/>
          <w:szCs w:val="24"/>
          <w:lang w:val="en-GB"/>
        </w:rPr>
        <w:t xml:space="preserve"> [</w:t>
      </w:r>
      <w:r w:rsidRPr="00E355B4">
        <w:rPr>
          <w:color w:val="000000"/>
          <w:sz w:val="24"/>
          <w:szCs w:val="24"/>
          <w:lang w:val="en-GB"/>
        </w:rPr>
        <w:t>排放和沉积</w:t>
      </w:r>
      <w:r w:rsidRPr="00E355B4">
        <w:rPr>
          <w:color w:val="000000"/>
          <w:sz w:val="24"/>
          <w:szCs w:val="24"/>
          <w:lang w:val="en-GB"/>
        </w:rPr>
        <w:t>] [</w:t>
      </w:r>
      <w:r w:rsidRPr="00E355B4">
        <w:rPr>
          <w:color w:val="000000"/>
          <w:sz w:val="24"/>
          <w:szCs w:val="24"/>
          <w:lang w:val="en-GB"/>
        </w:rPr>
        <w:t>和污染风险</w:t>
      </w:r>
      <w:r w:rsidRPr="00E355B4">
        <w:rPr>
          <w:color w:val="000000"/>
          <w:sz w:val="24"/>
          <w:szCs w:val="24"/>
          <w:lang w:val="en-GB"/>
        </w:rPr>
        <w:t>]</w:t>
      </w:r>
      <w:r w:rsidRPr="00E355B4">
        <w:rPr>
          <w:color w:val="000000"/>
          <w:sz w:val="24"/>
          <w:szCs w:val="24"/>
          <w:lang w:val="en-GB"/>
        </w:rPr>
        <w:t>减少到对生物多样性和生态系统功能</w:t>
      </w:r>
      <w:r w:rsidRPr="00E355B4">
        <w:rPr>
          <w:color w:val="000000"/>
          <w:sz w:val="24"/>
          <w:szCs w:val="24"/>
          <w:lang w:val="en-GB"/>
        </w:rPr>
        <w:t>[</w:t>
      </w:r>
      <w:r w:rsidRPr="00E355B4">
        <w:rPr>
          <w:color w:val="000000"/>
          <w:sz w:val="24"/>
          <w:szCs w:val="24"/>
          <w:lang w:val="en-GB"/>
        </w:rPr>
        <w:t>以及人类健康</w:t>
      </w:r>
      <w:r w:rsidRPr="00E355B4">
        <w:rPr>
          <w:color w:val="000000"/>
          <w:sz w:val="24"/>
          <w:szCs w:val="24"/>
          <w:lang w:val="en-GB"/>
        </w:rPr>
        <w:t>]</w:t>
      </w:r>
      <w:r w:rsidRPr="00E355B4">
        <w:rPr>
          <w:color w:val="000000"/>
          <w:sz w:val="24"/>
          <w:szCs w:val="24"/>
          <w:lang w:val="en-GB"/>
        </w:rPr>
        <w:t>无害的水平，</w:t>
      </w:r>
      <w:r w:rsidRPr="00E355B4">
        <w:rPr>
          <w:color w:val="000000"/>
          <w:sz w:val="24"/>
          <w:szCs w:val="24"/>
          <w:lang w:val="en-GB"/>
        </w:rPr>
        <w:t>[</w:t>
      </w:r>
      <w:r w:rsidRPr="00E355B4">
        <w:rPr>
          <w:color w:val="000000"/>
          <w:sz w:val="24"/>
          <w:szCs w:val="24"/>
          <w:lang w:val="en-GB"/>
        </w:rPr>
        <w:t>包括</w:t>
      </w:r>
      <w:r w:rsidRPr="00E355B4">
        <w:rPr>
          <w:color w:val="000000"/>
          <w:sz w:val="24"/>
          <w:szCs w:val="24"/>
          <w:lang w:val="en-GB"/>
        </w:rPr>
        <w:t>[[</w:t>
      </w:r>
      <w:r w:rsidRPr="00E355B4">
        <w:rPr>
          <w:color w:val="000000"/>
          <w:sz w:val="24"/>
          <w:szCs w:val="24"/>
          <w:lang w:val="en-GB"/>
        </w:rPr>
        <w:t>执行处理污染问题的现有国际文书和</w:t>
      </w:r>
      <w:r w:rsidRPr="00E355B4">
        <w:rPr>
          <w:color w:val="000000"/>
          <w:sz w:val="24"/>
          <w:szCs w:val="24"/>
          <w:lang w:val="en-GB"/>
        </w:rPr>
        <w:t>]</w:t>
      </w:r>
      <w:r w:rsidRPr="00E355B4">
        <w:rPr>
          <w:color w:val="000000"/>
          <w:sz w:val="24"/>
          <w:szCs w:val="24"/>
          <w:lang w:val="en-GB"/>
        </w:rPr>
        <w:t>推广最佳做法，建立和改进适当的框架来管理</w:t>
      </w:r>
      <w:r w:rsidRPr="00E355B4">
        <w:rPr>
          <w:color w:val="000000"/>
          <w:sz w:val="24"/>
          <w:szCs w:val="24"/>
          <w:lang w:val="en-GB"/>
        </w:rPr>
        <w:t>] [</w:t>
      </w:r>
      <w:r w:rsidRPr="00E355B4">
        <w:rPr>
          <w:color w:val="000000"/>
          <w:sz w:val="24"/>
          <w:szCs w:val="24"/>
          <w:lang w:val="en-GB"/>
        </w:rPr>
        <w:t>有效解决营养失衡问题，</w:t>
      </w:r>
      <w:r w:rsidRPr="00E355B4">
        <w:rPr>
          <w:color w:val="000000"/>
          <w:sz w:val="24"/>
          <w:szCs w:val="24"/>
          <w:lang w:val="en-GB"/>
        </w:rPr>
        <w:t>][</w:t>
      </w:r>
      <w:r w:rsidRPr="00E355B4">
        <w:rPr>
          <w:color w:val="000000"/>
          <w:sz w:val="24"/>
          <w:szCs w:val="24"/>
          <w:lang w:val="en-GB"/>
        </w:rPr>
        <w:t>显著</w:t>
      </w:r>
      <w:r w:rsidRPr="00E355B4">
        <w:rPr>
          <w:color w:val="000000"/>
          <w:sz w:val="24"/>
          <w:szCs w:val="24"/>
          <w:lang w:val="en-GB"/>
        </w:rPr>
        <w:t>]</w:t>
      </w:r>
      <w:r w:rsidRPr="00E355B4">
        <w:rPr>
          <w:color w:val="000000"/>
          <w:sz w:val="24"/>
          <w:szCs w:val="24"/>
          <w:lang w:val="en-GB"/>
        </w:rPr>
        <w:t>减少</w:t>
      </w:r>
      <w:r w:rsidRPr="00E355B4">
        <w:rPr>
          <w:color w:val="000000"/>
          <w:sz w:val="24"/>
          <w:szCs w:val="24"/>
          <w:lang w:val="en-GB"/>
        </w:rPr>
        <w:t>[</w:t>
      </w:r>
      <w:r w:rsidRPr="00E355B4">
        <w:rPr>
          <w:color w:val="000000"/>
          <w:sz w:val="24"/>
          <w:szCs w:val="24"/>
          <w:lang w:val="en-GB"/>
        </w:rPr>
        <w:t>至少一半</w:t>
      </w:r>
      <w:r w:rsidRPr="00E355B4">
        <w:rPr>
          <w:color w:val="000000"/>
          <w:sz w:val="24"/>
          <w:szCs w:val="24"/>
          <w:lang w:val="en-GB"/>
        </w:rPr>
        <w:t>]</w:t>
      </w:r>
      <w:r w:rsidRPr="00E355B4">
        <w:rPr>
          <w:color w:val="000000"/>
          <w:sz w:val="24"/>
          <w:szCs w:val="24"/>
          <w:lang w:val="en-GB"/>
        </w:rPr>
        <w:t>流失到环境中的</w:t>
      </w:r>
      <w:r w:rsidRPr="00E355B4">
        <w:rPr>
          <w:color w:val="000000"/>
          <w:sz w:val="24"/>
          <w:szCs w:val="24"/>
          <w:lang w:val="en-GB"/>
        </w:rPr>
        <w:t>[</w:t>
      </w:r>
      <w:r w:rsidRPr="00E355B4">
        <w:rPr>
          <w:color w:val="000000"/>
          <w:sz w:val="24"/>
          <w:szCs w:val="24"/>
          <w:lang w:val="en-GB"/>
        </w:rPr>
        <w:t>过量</w:t>
      </w:r>
      <w:r w:rsidRPr="00E355B4">
        <w:rPr>
          <w:color w:val="000000"/>
          <w:sz w:val="24"/>
          <w:szCs w:val="24"/>
          <w:lang w:val="en-GB"/>
        </w:rPr>
        <w:t>]</w:t>
      </w:r>
      <w:r w:rsidRPr="00E355B4">
        <w:rPr>
          <w:color w:val="000000"/>
          <w:sz w:val="24"/>
          <w:szCs w:val="24"/>
          <w:lang w:val="en-GB"/>
        </w:rPr>
        <w:t>养分，并提高养分循环和利用的效率，</w:t>
      </w:r>
      <w:r w:rsidRPr="00E355B4">
        <w:rPr>
          <w:color w:val="000000"/>
          <w:sz w:val="24"/>
          <w:szCs w:val="24"/>
          <w:lang w:val="en-GB"/>
        </w:rPr>
        <w:t>]</w:t>
      </w:r>
      <w:r w:rsidRPr="00E355B4">
        <w:rPr>
          <w:color w:val="000000"/>
          <w:sz w:val="24"/>
          <w:szCs w:val="24"/>
          <w:lang w:val="en-GB"/>
        </w:rPr>
        <w:t>将</w:t>
      </w:r>
      <w:r w:rsidRPr="00E355B4">
        <w:rPr>
          <w:color w:val="000000"/>
          <w:sz w:val="24"/>
          <w:szCs w:val="24"/>
          <w:lang w:val="en-GB"/>
        </w:rPr>
        <w:t>[</w:t>
      </w:r>
      <w:r w:rsidRPr="00E355B4">
        <w:rPr>
          <w:color w:val="000000"/>
          <w:sz w:val="24"/>
          <w:szCs w:val="24"/>
          <w:lang w:val="en-GB"/>
        </w:rPr>
        <w:t>流失到环境中的</w:t>
      </w:r>
      <w:r w:rsidRPr="00E355B4">
        <w:rPr>
          <w:color w:val="000000"/>
          <w:sz w:val="24"/>
          <w:szCs w:val="24"/>
          <w:lang w:val="en-GB"/>
        </w:rPr>
        <w:t>]</w:t>
      </w:r>
      <w:r w:rsidRPr="00E355B4">
        <w:rPr>
          <w:color w:val="000000"/>
          <w:sz w:val="24"/>
          <w:szCs w:val="24"/>
          <w:lang w:val="en-GB"/>
        </w:rPr>
        <w:t>化学品和农药</w:t>
      </w:r>
      <w:r w:rsidRPr="00E355B4">
        <w:rPr>
          <w:color w:val="000000"/>
          <w:sz w:val="24"/>
          <w:szCs w:val="24"/>
          <w:lang w:val="en-GB"/>
        </w:rPr>
        <w:t>[</w:t>
      </w:r>
      <w:r w:rsidRPr="00E355B4">
        <w:rPr>
          <w:color w:val="000000"/>
          <w:sz w:val="24"/>
          <w:szCs w:val="24"/>
          <w:lang w:val="en-GB"/>
        </w:rPr>
        <w:t>化学农药，</w:t>
      </w:r>
      <w:r w:rsidRPr="00E355B4">
        <w:rPr>
          <w:color w:val="000000"/>
          <w:sz w:val="24"/>
          <w:szCs w:val="24"/>
          <w:lang w:val="en-GB"/>
        </w:rPr>
        <w:t>]</w:t>
      </w:r>
      <w:r w:rsidRPr="00E355B4">
        <w:rPr>
          <w:color w:val="000000"/>
          <w:sz w:val="24"/>
          <w:szCs w:val="24"/>
          <w:lang w:val="en-GB"/>
        </w:rPr>
        <w:t>的全面</w:t>
      </w:r>
      <w:r w:rsidRPr="00E355B4">
        <w:rPr>
          <w:color w:val="000000"/>
          <w:sz w:val="24"/>
          <w:szCs w:val="24"/>
          <w:lang w:val="en-GB"/>
        </w:rPr>
        <w:t xml:space="preserve"> [</w:t>
      </w:r>
      <w:r w:rsidRPr="00E355B4">
        <w:rPr>
          <w:color w:val="000000"/>
          <w:sz w:val="24"/>
          <w:szCs w:val="24"/>
          <w:lang w:val="en-GB"/>
        </w:rPr>
        <w:t>使用和风险</w:t>
      </w:r>
      <w:r w:rsidRPr="00E355B4">
        <w:rPr>
          <w:color w:val="000000"/>
          <w:sz w:val="24"/>
          <w:szCs w:val="24"/>
          <w:lang w:val="en-GB"/>
        </w:rPr>
        <w:t>][</w:t>
      </w:r>
      <w:r w:rsidRPr="00E355B4">
        <w:rPr>
          <w:color w:val="000000"/>
          <w:sz w:val="24"/>
          <w:szCs w:val="24"/>
          <w:lang w:val="en-GB"/>
        </w:rPr>
        <w:t>使用和</w:t>
      </w:r>
      <w:r w:rsidRPr="00E355B4">
        <w:rPr>
          <w:color w:val="000000"/>
          <w:sz w:val="24"/>
          <w:szCs w:val="24"/>
          <w:lang w:val="en-GB"/>
        </w:rPr>
        <w:t>]</w:t>
      </w:r>
      <w:r w:rsidRPr="00E355B4">
        <w:rPr>
          <w:color w:val="000000"/>
          <w:sz w:val="24"/>
          <w:szCs w:val="24"/>
          <w:lang w:val="en-GB"/>
        </w:rPr>
        <w:t>风险</w:t>
      </w:r>
      <w:r w:rsidRPr="00E355B4">
        <w:rPr>
          <w:color w:val="000000"/>
          <w:sz w:val="24"/>
          <w:szCs w:val="24"/>
          <w:lang w:val="en-GB"/>
        </w:rPr>
        <w:t>[</w:t>
      </w:r>
      <w:r w:rsidRPr="00E355B4">
        <w:rPr>
          <w:color w:val="000000"/>
          <w:sz w:val="24"/>
          <w:szCs w:val="24"/>
          <w:lang w:val="en-GB"/>
        </w:rPr>
        <w:t>减少至少一半</w:t>
      </w:r>
      <w:r w:rsidRPr="00E355B4">
        <w:rPr>
          <w:color w:val="000000"/>
          <w:sz w:val="24"/>
          <w:szCs w:val="24"/>
          <w:lang w:val="en-GB"/>
        </w:rPr>
        <w:t>]</w:t>
      </w:r>
      <w:r w:rsidRPr="00E355B4">
        <w:rPr>
          <w:color w:val="000000"/>
          <w:sz w:val="24"/>
          <w:szCs w:val="24"/>
          <w:lang w:val="en-GB"/>
        </w:rPr>
        <w:t>，</w:t>
      </w:r>
      <w:r w:rsidRPr="00E355B4">
        <w:rPr>
          <w:color w:val="000000"/>
          <w:sz w:val="24"/>
          <w:szCs w:val="24"/>
          <w:lang w:val="en-GB"/>
        </w:rPr>
        <w:t>[</w:t>
      </w:r>
      <w:r w:rsidRPr="00E355B4">
        <w:rPr>
          <w:color w:val="000000"/>
          <w:sz w:val="24"/>
          <w:szCs w:val="24"/>
          <w:lang w:val="en-GB"/>
        </w:rPr>
        <w:t>特别是</w:t>
      </w:r>
      <w:r w:rsidRPr="00E355B4">
        <w:rPr>
          <w:color w:val="000000"/>
          <w:sz w:val="24"/>
          <w:szCs w:val="24"/>
          <w:lang w:val="en-GB"/>
        </w:rPr>
        <w:t>[</w:t>
      </w:r>
      <w:r w:rsidRPr="00E355B4">
        <w:rPr>
          <w:color w:val="000000"/>
          <w:sz w:val="24"/>
          <w:szCs w:val="24"/>
          <w:lang w:val="en-GB"/>
        </w:rPr>
        <w:t>被每个国家确定为有害的</w:t>
      </w:r>
      <w:r w:rsidRPr="00E355B4">
        <w:rPr>
          <w:color w:val="000000"/>
          <w:sz w:val="24"/>
          <w:szCs w:val="24"/>
          <w:lang w:val="en-GB"/>
        </w:rPr>
        <w:t>] [</w:t>
      </w:r>
      <w:r w:rsidRPr="00E355B4">
        <w:rPr>
          <w:color w:val="000000"/>
          <w:sz w:val="24"/>
          <w:szCs w:val="24"/>
          <w:lang w:val="en-GB"/>
        </w:rPr>
        <w:t>高度危险的</w:t>
      </w:r>
      <w:r w:rsidRPr="00E355B4">
        <w:rPr>
          <w:color w:val="000000"/>
          <w:sz w:val="24"/>
          <w:szCs w:val="24"/>
          <w:lang w:val="en-GB"/>
        </w:rPr>
        <w:t>]</w:t>
      </w:r>
      <w:r w:rsidRPr="00E355B4">
        <w:rPr>
          <w:color w:val="000000"/>
          <w:sz w:val="24"/>
          <w:szCs w:val="24"/>
          <w:lang w:val="en-GB"/>
        </w:rPr>
        <w:t>农药，</w:t>
      </w:r>
      <w:r w:rsidRPr="00E355B4">
        <w:rPr>
          <w:color w:val="000000"/>
          <w:sz w:val="24"/>
          <w:szCs w:val="24"/>
          <w:lang w:val="en-GB"/>
        </w:rPr>
        <w:t>]</w:t>
      </w:r>
      <w:r w:rsidRPr="00E355B4">
        <w:rPr>
          <w:color w:val="000000"/>
          <w:sz w:val="24"/>
          <w:szCs w:val="24"/>
          <w:lang w:val="en-GB"/>
        </w:rPr>
        <w:t>同时考虑到各国自己的风险评估和</w:t>
      </w:r>
      <w:r w:rsidRPr="00E355B4">
        <w:rPr>
          <w:color w:val="000000"/>
          <w:sz w:val="24"/>
          <w:szCs w:val="24"/>
          <w:lang w:val="en-GB"/>
        </w:rPr>
        <w:t>/</w:t>
      </w:r>
      <w:r w:rsidRPr="00E355B4">
        <w:rPr>
          <w:color w:val="000000"/>
          <w:sz w:val="24"/>
          <w:szCs w:val="24"/>
          <w:lang w:val="en-GB"/>
        </w:rPr>
        <w:t>或国际组织制定的相关清单，</w:t>
      </w:r>
      <w:r w:rsidRPr="00E355B4">
        <w:rPr>
          <w:color w:val="000000"/>
          <w:sz w:val="24"/>
          <w:szCs w:val="24"/>
          <w:lang w:val="en-GB"/>
        </w:rPr>
        <w:t>] [</w:t>
      </w:r>
      <w:r w:rsidRPr="00E355B4">
        <w:rPr>
          <w:color w:val="000000"/>
          <w:sz w:val="24"/>
          <w:szCs w:val="24"/>
          <w:lang w:val="en-GB"/>
        </w:rPr>
        <w:t>考虑到粮食安全和生计，</w:t>
      </w:r>
      <w:r w:rsidRPr="00E355B4">
        <w:rPr>
          <w:color w:val="000000"/>
          <w:sz w:val="24"/>
          <w:szCs w:val="24"/>
          <w:lang w:val="en-GB"/>
        </w:rPr>
        <w:t>] [</w:t>
      </w:r>
      <w:r w:rsidRPr="00E355B4">
        <w:rPr>
          <w:color w:val="000000"/>
          <w:sz w:val="24"/>
          <w:szCs w:val="24"/>
          <w:lang w:val="en-GB"/>
        </w:rPr>
        <w:t>将对生物多样性有害的未管理的风险</w:t>
      </w:r>
      <w:r w:rsidRPr="00E355B4">
        <w:rPr>
          <w:color w:val="000000"/>
          <w:sz w:val="24"/>
          <w:szCs w:val="24"/>
          <w:lang w:val="en-GB"/>
        </w:rPr>
        <w:t>][</w:t>
      </w:r>
      <w:r w:rsidRPr="00E355B4">
        <w:rPr>
          <w:color w:val="000000"/>
          <w:sz w:val="24"/>
          <w:szCs w:val="24"/>
          <w:lang w:val="en-GB"/>
        </w:rPr>
        <w:t>至少减少三分之二</w:t>
      </w:r>
      <w:r w:rsidRPr="00E355B4">
        <w:rPr>
          <w:color w:val="000000"/>
          <w:sz w:val="24"/>
          <w:szCs w:val="24"/>
          <w:lang w:val="en-GB"/>
        </w:rPr>
        <w:t>]</w:t>
      </w:r>
    </w:p>
    <w:p w14:paraId="05932634" w14:textId="77777777" w:rsidR="00E355B4" w:rsidRPr="00E355B4" w:rsidRDefault="00E355B4" w:rsidP="00E355B4">
      <w:pPr>
        <w:spacing w:before="120" w:line="240" w:lineRule="atLeast"/>
        <w:rPr>
          <w:color w:val="000000"/>
          <w:sz w:val="24"/>
          <w:szCs w:val="24"/>
          <w:lang w:val="en-GB"/>
        </w:rPr>
      </w:pPr>
      <w:r w:rsidRPr="00E355B4">
        <w:rPr>
          <w:rFonts w:ascii="楷体" w:eastAsia="楷体" w:hAnsi="楷体"/>
          <w:color w:val="000000"/>
          <w:sz w:val="24"/>
          <w:szCs w:val="24"/>
          <w:lang w:val="en-GB"/>
        </w:rPr>
        <w:t>备选案文</w:t>
      </w:r>
      <w:r w:rsidRPr="00E355B4">
        <w:rPr>
          <w:color w:val="000000"/>
          <w:sz w:val="24"/>
          <w:szCs w:val="24"/>
          <w:lang w:val="en-GB"/>
        </w:rPr>
        <w:t xml:space="preserve"> </w:t>
      </w:r>
      <w:r w:rsidRPr="00E355B4">
        <w:rPr>
          <w:color w:val="000000"/>
          <w:sz w:val="24"/>
          <w:szCs w:val="24"/>
          <w:lang w:val="en-GB"/>
        </w:rPr>
        <w:t>大幅减少流失到环境中的有害化学物质，可持续地减少农药总使用量</w:t>
      </w:r>
      <w:r w:rsidRPr="00E355B4">
        <w:rPr>
          <w:color w:val="000000"/>
          <w:sz w:val="24"/>
          <w:szCs w:val="24"/>
          <w:lang w:val="en-GB"/>
        </w:rPr>
        <w:t>[</w:t>
      </w:r>
      <w:r w:rsidRPr="00E355B4">
        <w:rPr>
          <w:color w:val="000000"/>
          <w:sz w:val="24"/>
          <w:szCs w:val="24"/>
          <w:lang w:val="en-GB"/>
        </w:rPr>
        <w:t>至少减少三分之二</w:t>
      </w:r>
      <w:r w:rsidRPr="00E355B4">
        <w:rPr>
          <w:color w:val="000000"/>
          <w:sz w:val="24"/>
          <w:szCs w:val="24"/>
          <w:lang w:val="en-GB"/>
        </w:rPr>
        <w:t>]</w:t>
      </w:r>
      <w:r w:rsidRPr="00E355B4">
        <w:rPr>
          <w:color w:val="000000"/>
          <w:sz w:val="24"/>
          <w:szCs w:val="24"/>
          <w:lang w:val="en-GB"/>
        </w:rPr>
        <w:t>，并查明和逐步淘汰最有害的农药</w:t>
      </w:r>
    </w:p>
    <w:p w14:paraId="792D4685" w14:textId="77777777" w:rsidR="00E355B4" w:rsidRPr="00E355B4" w:rsidRDefault="00E355B4" w:rsidP="00E355B4">
      <w:pPr>
        <w:spacing w:before="120" w:line="240" w:lineRule="atLeast"/>
        <w:rPr>
          <w:rFonts w:eastAsia="Times New Roman"/>
          <w:color w:val="000000"/>
          <w:sz w:val="24"/>
          <w:szCs w:val="24"/>
          <w:lang w:val="en-GB"/>
        </w:rPr>
      </w:pPr>
      <w:r w:rsidRPr="00E355B4">
        <w:rPr>
          <w:rFonts w:ascii="楷体" w:eastAsia="楷体" w:hAnsi="楷体"/>
          <w:color w:val="000000"/>
          <w:sz w:val="24"/>
          <w:szCs w:val="24"/>
          <w:lang w:val="en-GB"/>
        </w:rPr>
        <w:t>备选案文</w:t>
      </w:r>
      <w:r w:rsidRPr="00E355B4">
        <w:rPr>
          <w:color w:val="000000"/>
          <w:sz w:val="24"/>
          <w:szCs w:val="24"/>
          <w:lang w:val="en-GB"/>
        </w:rPr>
        <w:t xml:space="preserve"> </w:t>
      </w:r>
      <w:r w:rsidRPr="00E355B4">
        <w:rPr>
          <w:color w:val="000000"/>
          <w:sz w:val="24"/>
          <w:szCs w:val="24"/>
          <w:lang w:val="en-GB"/>
        </w:rPr>
        <w:t>将与农药和其他有毒化学品相关的风险至少降低</w:t>
      </w:r>
      <w:r w:rsidRPr="00E355B4">
        <w:rPr>
          <w:color w:val="000000"/>
          <w:sz w:val="24"/>
          <w:szCs w:val="24"/>
          <w:lang w:val="en-GB"/>
        </w:rPr>
        <w:t>[ - ]</w:t>
      </w:r>
      <w:r w:rsidRPr="00E355B4">
        <w:rPr>
          <w:color w:val="000000"/>
          <w:sz w:val="24"/>
          <w:szCs w:val="24"/>
          <w:lang w:val="en-GB"/>
        </w:rPr>
        <w:t>，并尽量减少所有其他废物，包括塑料废物</w:t>
      </w:r>
    </w:p>
    <w:p w14:paraId="58F74DE8" w14:textId="77777777" w:rsidR="00E355B4" w:rsidRPr="00E355B4" w:rsidRDefault="00E355B4" w:rsidP="00E355B4">
      <w:pPr>
        <w:spacing w:before="120" w:line="240" w:lineRule="atLeast"/>
        <w:rPr>
          <w:color w:val="000000"/>
          <w:sz w:val="24"/>
          <w:szCs w:val="24"/>
          <w:lang w:val="en-GB"/>
        </w:rPr>
      </w:pPr>
      <w:r w:rsidRPr="00E355B4">
        <w:rPr>
          <w:rFonts w:ascii="楷体" w:eastAsia="楷体" w:hAnsi="楷体"/>
          <w:color w:val="000000"/>
          <w:sz w:val="24"/>
          <w:szCs w:val="24"/>
          <w:lang w:val="en-GB"/>
        </w:rPr>
        <w:t>备选案文</w:t>
      </w:r>
      <w:r w:rsidRPr="00E355B4">
        <w:rPr>
          <w:color w:val="000000"/>
          <w:sz w:val="24"/>
          <w:szCs w:val="24"/>
          <w:lang w:val="en-GB"/>
        </w:rPr>
        <w:t xml:space="preserve"> </w:t>
      </w:r>
      <w:r w:rsidRPr="00E355B4">
        <w:rPr>
          <w:color w:val="000000"/>
          <w:sz w:val="24"/>
          <w:szCs w:val="24"/>
          <w:lang w:val="en-GB"/>
        </w:rPr>
        <w:t>根据按</w:t>
      </w:r>
      <w:r w:rsidRPr="00E355B4">
        <w:rPr>
          <w:color w:val="000000"/>
          <w:sz w:val="24"/>
          <w:szCs w:val="24"/>
          <w:lang w:val="en-GB"/>
        </w:rPr>
        <w:t>2020</w:t>
      </w:r>
      <w:r w:rsidRPr="00E355B4">
        <w:rPr>
          <w:color w:val="000000"/>
          <w:sz w:val="24"/>
          <w:szCs w:val="24"/>
          <w:lang w:val="en-GB"/>
        </w:rPr>
        <w:t>年后全球生物多样性框架更新的国家生物多样性行动计划中的国家生物多样性目标，并根据资源情况，减少与农药和其他有毒化学品相关的风险</w:t>
      </w:r>
      <w:r w:rsidRPr="00E355B4">
        <w:rPr>
          <w:color w:val="000000"/>
          <w:sz w:val="24"/>
          <w:szCs w:val="24"/>
          <w:lang w:val="en-GB"/>
        </w:rPr>
        <w:t>,[</w:t>
      </w:r>
      <w:r w:rsidRPr="00E355B4">
        <w:rPr>
          <w:color w:val="000000"/>
          <w:sz w:val="24"/>
          <w:szCs w:val="24"/>
          <w:lang w:val="en-GB"/>
        </w:rPr>
        <w:t>防止</w:t>
      </w:r>
      <w:r w:rsidRPr="00E355B4">
        <w:rPr>
          <w:color w:val="000000"/>
          <w:sz w:val="24"/>
          <w:szCs w:val="24"/>
          <w:lang w:val="en-GB"/>
        </w:rPr>
        <w:t>[</w:t>
      </w:r>
      <w:r w:rsidRPr="00E355B4">
        <w:rPr>
          <w:color w:val="000000"/>
          <w:sz w:val="24"/>
          <w:szCs w:val="24"/>
          <w:lang w:val="en-GB"/>
        </w:rPr>
        <w:t>、减少和消除</w:t>
      </w:r>
      <w:r w:rsidRPr="00E355B4">
        <w:rPr>
          <w:color w:val="000000"/>
          <w:sz w:val="24"/>
          <w:szCs w:val="24"/>
          <w:lang w:val="en-GB"/>
        </w:rPr>
        <w:t>]</w:t>
      </w:r>
      <w:r w:rsidRPr="00E355B4">
        <w:rPr>
          <w:color w:val="000000"/>
          <w:sz w:val="24"/>
          <w:szCs w:val="24"/>
          <w:lang w:val="en-GB"/>
        </w:rPr>
        <w:t>塑料污染</w:t>
      </w:r>
      <w:r w:rsidRPr="00E355B4">
        <w:rPr>
          <w:color w:val="000000"/>
          <w:sz w:val="24"/>
          <w:szCs w:val="24"/>
          <w:lang w:val="en-GB"/>
        </w:rPr>
        <w:t>][</w:t>
      </w:r>
      <w:r w:rsidRPr="00E355B4">
        <w:rPr>
          <w:color w:val="000000"/>
          <w:sz w:val="24"/>
          <w:szCs w:val="24"/>
          <w:lang w:val="en-GB"/>
        </w:rPr>
        <w:t>消除塑料</w:t>
      </w:r>
      <w:r w:rsidRPr="00E355B4">
        <w:rPr>
          <w:color w:val="000000"/>
          <w:sz w:val="24"/>
          <w:szCs w:val="24"/>
          <w:lang w:val="en-GB"/>
        </w:rPr>
        <w:t>[</w:t>
      </w:r>
      <w:r w:rsidRPr="00E355B4">
        <w:rPr>
          <w:color w:val="000000"/>
          <w:sz w:val="24"/>
          <w:szCs w:val="24"/>
          <w:lang w:val="en-GB"/>
        </w:rPr>
        <w:t>和电子</w:t>
      </w:r>
      <w:r w:rsidRPr="00E355B4">
        <w:rPr>
          <w:color w:val="000000"/>
          <w:sz w:val="24"/>
          <w:szCs w:val="24"/>
          <w:lang w:val="en-GB"/>
        </w:rPr>
        <w:t>]</w:t>
      </w:r>
      <w:r w:rsidRPr="00E355B4">
        <w:rPr>
          <w:color w:val="000000"/>
          <w:sz w:val="24"/>
          <w:szCs w:val="24"/>
          <w:lang w:val="en-GB"/>
        </w:rPr>
        <w:t>废物的排放</w:t>
      </w:r>
      <w:r w:rsidRPr="00E355B4">
        <w:rPr>
          <w:color w:val="000000"/>
          <w:sz w:val="24"/>
          <w:szCs w:val="24"/>
          <w:lang w:val="en-GB"/>
        </w:rPr>
        <w:t>]</w:t>
      </w:r>
    </w:p>
    <w:p w14:paraId="2274A535" w14:textId="77777777" w:rsidR="00E355B4" w:rsidRPr="00E355B4" w:rsidRDefault="00E355B4" w:rsidP="00E355B4">
      <w:pPr>
        <w:spacing w:before="120" w:line="240" w:lineRule="atLeast"/>
        <w:rPr>
          <w:color w:val="000000"/>
          <w:sz w:val="24"/>
          <w:szCs w:val="24"/>
          <w:lang w:val="en-GB"/>
        </w:rPr>
      </w:pPr>
      <w:r w:rsidRPr="00E355B4">
        <w:rPr>
          <w:rFonts w:ascii="楷体" w:eastAsia="楷体" w:hAnsi="楷体"/>
          <w:color w:val="000000"/>
          <w:sz w:val="24"/>
          <w:szCs w:val="24"/>
          <w:lang w:val="en-GB"/>
        </w:rPr>
        <w:t>备选案文</w:t>
      </w:r>
      <w:r w:rsidRPr="00E355B4">
        <w:rPr>
          <w:rFonts w:ascii="楷体" w:eastAsia="楷体" w:hAnsi="楷体" w:hint="eastAsia"/>
          <w:color w:val="000000"/>
          <w:sz w:val="24"/>
          <w:szCs w:val="24"/>
          <w:lang w:val="en-GB"/>
        </w:rPr>
        <w:t>1</w:t>
      </w:r>
      <w:r w:rsidRPr="00E355B4">
        <w:rPr>
          <w:color w:val="000000"/>
          <w:sz w:val="24"/>
          <w:szCs w:val="24"/>
          <w:lang w:val="en-GB"/>
        </w:rPr>
        <w:t xml:space="preserve"> </w:t>
      </w:r>
      <w:r w:rsidRPr="00E355B4">
        <w:rPr>
          <w:color w:val="000000"/>
          <w:sz w:val="24"/>
          <w:szCs w:val="24"/>
          <w:lang w:val="en-GB"/>
        </w:rPr>
        <w:t>减少对生物多样性有害的化学品使用和毒性，特别是合成农药，到</w:t>
      </w:r>
      <w:r w:rsidRPr="00E355B4">
        <w:rPr>
          <w:color w:val="000000"/>
          <w:sz w:val="24"/>
          <w:szCs w:val="24"/>
          <w:lang w:val="en-GB"/>
        </w:rPr>
        <w:t>2030</w:t>
      </w:r>
      <w:r w:rsidRPr="00E355B4">
        <w:rPr>
          <w:color w:val="000000"/>
          <w:sz w:val="24"/>
          <w:szCs w:val="24"/>
          <w:lang w:val="en-GB"/>
        </w:rPr>
        <w:t>年逐步淘汰高危农药。</w:t>
      </w:r>
    </w:p>
    <w:p w14:paraId="6FF2B99E" w14:textId="77777777" w:rsidR="00E355B4" w:rsidRPr="00E355B4" w:rsidRDefault="00E355B4" w:rsidP="00E355B4">
      <w:pPr>
        <w:spacing w:before="120" w:line="240" w:lineRule="atLeast"/>
        <w:rPr>
          <w:rFonts w:eastAsia="Times New Roman"/>
          <w:color w:val="000000"/>
          <w:sz w:val="24"/>
          <w:szCs w:val="24"/>
          <w:lang w:val="en-GB"/>
        </w:rPr>
      </w:pPr>
      <w:r w:rsidRPr="00E355B4">
        <w:rPr>
          <w:rFonts w:ascii="楷体" w:eastAsia="楷体" w:hAnsi="楷体"/>
          <w:color w:val="000000"/>
          <w:sz w:val="24"/>
          <w:szCs w:val="24"/>
          <w:lang w:val="en-GB"/>
        </w:rPr>
        <w:t>备选案文</w:t>
      </w:r>
      <w:r w:rsidRPr="00E355B4">
        <w:rPr>
          <w:rFonts w:ascii="楷体" w:eastAsia="楷体" w:hAnsi="楷体" w:hint="eastAsia"/>
          <w:color w:val="000000"/>
          <w:sz w:val="24"/>
          <w:szCs w:val="24"/>
          <w:lang w:val="en-GB"/>
        </w:rPr>
        <w:t>2</w:t>
      </w:r>
      <w:r w:rsidRPr="00E355B4">
        <w:rPr>
          <w:color w:val="000000"/>
          <w:sz w:val="24"/>
          <w:szCs w:val="24"/>
          <w:lang w:val="en-GB"/>
        </w:rPr>
        <w:t xml:space="preserve"> </w:t>
      </w:r>
      <w:r w:rsidRPr="00E355B4">
        <w:rPr>
          <w:color w:val="000000"/>
          <w:sz w:val="24"/>
          <w:szCs w:val="24"/>
          <w:lang w:val="en-GB"/>
        </w:rPr>
        <w:t>确定并大幅减少化学品，特别是对生物多样性危害严重的化学品，并终止、减少和消除塑料污染</w:t>
      </w:r>
      <w:r w:rsidRPr="00E355B4">
        <w:rPr>
          <w:color w:val="000000"/>
          <w:sz w:val="24"/>
          <w:szCs w:val="24"/>
          <w:lang w:val="en-GB"/>
        </w:rPr>
        <w:t>]</w:t>
      </w:r>
    </w:p>
    <w:p w14:paraId="4DC7DAA8" w14:textId="77777777" w:rsidR="00E355B4" w:rsidRPr="00E355B4" w:rsidRDefault="00E355B4" w:rsidP="00E355B4">
      <w:pPr>
        <w:spacing w:before="120" w:line="240" w:lineRule="atLeast"/>
        <w:rPr>
          <w:rFonts w:eastAsia="TimesNewRomanPSMT"/>
          <w:b/>
          <w:bCs/>
          <w:iCs/>
          <w:sz w:val="24"/>
          <w:szCs w:val="24"/>
          <w:lang w:val="en-GB"/>
        </w:rPr>
      </w:pPr>
    </w:p>
    <w:p w14:paraId="071C4D68" w14:textId="77777777" w:rsidR="00E355B4" w:rsidRPr="00E355B4" w:rsidRDefault="00E355B4" w:rsidP="00E355B4">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120" w:line="240" w:lineRule="atLeast"/>
        <w:jc w:val="center"/>
        <w:outlineLvl w:val="2"/>
        <w:rPr>
          <w:b/>
          <w:bCs/>
          <w:iCs/>
          <w:sz w:val="24"/>
          <w:szCs w:val="24"/>
          <w:lang w:val="en-GB"/>
        </w:rPr>
      </w:pPr>
      <w:bookmarkStart w:id="30" w:name="_Toc116986203"/>
      <w:r w:rsidRPr="00E355B4">
        <w:rPr>
          <w:b/>
          <w:bCs/>
          <w:iCs/>
          <w:sz w:val="24"/>
          <w:szCs w:val="24"/>
          <w:lang w:val="en-GB"/>
        </w:rPr>
        <w:lastRenderedPageBreak/>
        <w:t>行动目标</w:t>
      </w:r>
      <w:r w:rsidRPr="00E355B4">
        <w:rPr>
          <w:b/>
          <w:bCs/>
          <w:iCs/>
          <w:sz w:val="24"/>
          <w:szCs w:val="24"/>
          <w:lang w:val="en-GB"/>
        </w:rPr>
        <w:t xml:space="preserve"> 8</w:t>
      </w:r>
      <w:bookmarkEnd w:id="30"/>
    </w:p>
    <w:bookmarkEnd w:id="24"/>
    <w:p w14:paraId="63D2313F" w14:textId="77777777" w:rsidR="00E355B4" w:rsidRPr="00E355B4" w:rsidRDefault="00E355B4" w:rsidP="00E355B4">
      <w:pPr>
        <w:spacing w:before="120" w:line="240" w:lineRule="atLeast"/>
        <w:rPr>
          <w:sz w:val="24"/>
          <w:szCs w:val="24"/>
          <w:lang w:val="en-GB"/>
        </w:rPr>
      </w:pPr>
      <w:r w:rsidRPr="00E355B4">
        <w:rPr>
          <w:sz w:val="24"/>
          <w:szCs w:val="24"/>
          <w:lang w:val="en-GB"/>
        </w:rPr>
        <w:t>[</w:t>
      </w:r>
      <w:r w:rsidRPr="00E355B4">
        <w:rPr>
          <w:sz w:val="24"/>
          <w:szCs w:val="24"/>
          <w:lang w:val="en-GB"/>
        </w:rPr>
        <w:t>根据公平</w:t>
      </w:r>
      <w:r w:rsidRPr="00E355B4">
        <w:rPr>
          <w:sz w:val="24"/>
          <w:szCs w:val="24"/>
          <w:lang w:val="en-GB"/>
        </w:rPr>
        <w:t>[</w:t>
      </w:r>
      <w:r w:rsidRPr="00E355B4">
        <w:rPr>
          <w:sz w:val="24"/>
          <w:szCs w:val="24"/>
          <w:lang w:val="en-GB"/>
        </w:rPr>
        <w:t>和基于权利的方法</w:t>
      </w:r>
      <w:r w:rsidRPr="00E355B4">
        <w:rPr>
          <w:sz w:val="24"/>
          <w:szCs w:val="24"/>
          <w:lang w:val="en-GB"/>
        </w:rPr>
        <w:t>]</w:t>
      </w:r>
      <w:r w:rsidRPr="00E355B4">
        <w:rPr>
          <w:sz w:val="24"/>
          <w:szCs w:val="24"/>
          <w:lang w:val="en-GB"/>
        </w:rPr>
        <w:t>以及共同但有区别的责任和各自的能力</w:t>
      </w:r>
      <w:proofErr w:type="gramStart"/>
      <w:r w:rsidRPr="00E355B4">
        <w:rPr>
          <w:sz w:val="24"/>
          <w:szCs w:val="24"/>
          <w:lang w:val="en-GB"/>
        </w:rPr>
        <w:t>，</w:t>
      </w:r>
      <w:r w:rsidRPr="00E355B4">
        <w:rPr>
          <w:sz w:val="24"/>
          <w:szCs w:val="24"/>
          <w:lang w:val="en-GB"/>
        </w:rPr>
        <w:t>][</w:t>
      </w:r>
      <w:proofErr w:type="gramEnd"/>
      <w:r w:rsidRPr="00E355B4">
        <w:rPr>
          <w:sz w:val="24"/>
          <w:szCs w:val="24"/>
          <w:lang w:val="en-GB"/>
        </w:rPr>
        <w:t>通过减缓、适应和</w:t>
      </w:r>
      <w:r w:rsidRPr="00E355B4">
        <w:rPr>
          <w:sz w:val="24"/>
          <w:szCs w:val="24"/>
          <w:lang w:val="en-GB"/>
        </w:rPr>
        <w:t>[</w:t>
      </w:r>
      <w:r w:rsidRPr="00E355B4">
        <w:rPr>
          <w:sz w:val="24"/>
          <w:szCs w:val="24"/>
          <w:lang w:val="en-GB"/>
        </w:rPr>
        <w:t>增强</w:t>
      </w:r>
      <w:r w:rsidRPr="00E355B4">
        <w:rPr>
          <w:sz w:val="24"/>
          <w:szCs w:val="24"/>
          <w:lang w:val="en-GB"/>
        </w:rPr>
        <w:t>]</w:t>
      </w:r>
      <w:r w:rsidRPr="00E355B4">
        <w:rPr>
          <w:sz w:val="24"/>
          <w:szCs w:val="24"/>
          <w:lang w:val="en-GB"/>
        </w:rPr>
        <w:t>复原力，</w:t>
      </w:r>
      <w:r w:rsidRPr="00E355B4">
        <w:rPr>
          <w:sz w:val="24"/>
          <w:szCs w:val="24"/>
          <w:lang w:val="en-GB"/>
        </w:rPr>
        <w:t>] [</w:t>
      </w:r>
      <w:r w:rsidRPr="00E355B4">
        <w:rPr>
          <w:sz w:val="24"/>
          <w:szCs w:val="24"/>
          <w:lang w:val="en-GB"/>
        </w:rPr>
        <w:t>通过增强生态系统复原力，</w:t>
      </w:r>
      <w:r w:rsidRPr="00E355B4">
        <w:rPr>
          <w:sz w:val="24"/>
          <w:szCs w:val="24"/>
          <w:lang w:val="en-GB"/>
        </w:rPr>
        <w:t>]</w:t>
      </w:r>
      <w:r w:rsidRPr="00E355B4">
        <w:rPr>
          <w:sz w:val="24"/>
          <w:szCs w:val="24"/>
          <w:lang w:val="en-GB"/>
        </w:rPr>
        <w:t>最大限度地减少气候变化</w:t>
      </w:r>
      <w:r w:rsidRPr="00E355B4">
        <w:rPr>
          <w:sz w:val="24"/>
          <w:szCs w:val="24"/>
          <w:lang w:val="en-GB"/>
        </w:rPr>
        <w:t>[</w:t>
      </w:r>
      <w:r w:rsidRPr="00E355B4">
        <w:rPr>
          <w:sz w:val="24"/>
          <w:szCs w:val="24"/>
          <w:lang w:val="en-GB"/>
        </w:rPr>
        <w:t>和海洋酸化</w:t>
      </w:r>
      <w:r w:rsidRPr="00E355B4">
        <w:rPr>
          <w:sz w:val="24"/>
          <w:szCs w:val="24"/>
          <w:lang w:val="en-GB"/>
        </w:rPr>
        <w:t>]</w:t>
      </w:r>
      <w:r w:rsidRPr="00E355B4">
        <w:rPr>
          <w:sz w:val="24"/>
          <w:szCs w:val="24"/>
          <w:lang w:val="en-GB"/>
        </w:rPr>
        <w:t>对生物多样性</w:t>
      </w:r>
      <w:r w:rsidRPr="00E355B4">
        <w:rPr>
          <w:sz w:val="24"/>
          <w:szCs w:val="24"/>
          <w:lang w:val="en-GB"/>
        </w:rPr>
        <w:t>[</w:t>
      </w:r>
      <w:r w:rsidRPr="00E355B4">
        <w:rPr>
          <w:sz w:val="24"/>
          <w:szCs w:val="24"/>
          <w:lang w:val="en-GB"/>
        </w:rPr>
        <w:t>和生态系统</w:t>
      </w:r>
      <w:r w:rsidRPr="00E355B4">
        <w:rPr>
          <w:sz w:val="24"/>
          <w:szCs w:val="24"/>
          <w:lang w:val="en-GB"/>
        </w:rPr>
        <w:t>]</w:t>
      </w:r>
      <w:r w:rsidRPr="00E355B4">
        <w:rPr>
          <w:sz w:val="24"/>
          <w:szCs w:val="24"/>
          <w:lang w:val="en-GB"/>
        </w:rPr>
        <w:t>的影响，</w:t>
      </w:r>
      <w:r w:rsidRPr="00E355B4">
        <w:rPr>
          <w:sz w:val="24"/>
          <w:szCs w:val="24"/>
          <w:lang w:val="en-GB"/>
        </w:rPr>
        <w:t>[</w:t>
      </w:r>
      <w:r w:rsidRPr="00E355B4">
        <w:rPr>
          <w:sz w:val="24"/>
          <w:szCs w:val="24"/>
          <w:lang w:val="en-GB"/>
        </w:rPr>
        <w:t>和增强生态系统复原力</w:t>
      </w:r>
      <w:r w:rsidRPr="00E355B4">
        <w:rPr>
          <w:sz w:val="24"/>
          <w:szCs w:val="24"/>
          <w:lang w:val="en-GB"/>
        </w:rPr>
        <w:t>]</w:t>
      </w:r>
    </w:p>
    <w:p w14:paraId="11B82D02" w14:textId="77777777" w:rsidR="00E355B4" w:rsidRPr="00E355B4" w:rsidRDefault="00E355B4" w:rsidP="00E355B4">
      <w:pPr>
        <w:spacing w:before="120" w:line="240" w:lineRule="atLeast"/>
        <w:rPr>
          <w:sz w:val="24"/>
          <w:szCs w:val="24"/>
          <w:lang w:val="en-GB"/>
        </w:rPr>
      </w:pPr>
      <w:r w:rsidRPr="00E355B4">
        <w:rPr>
          <w:rFonts w:ascii="楷体" w:eastAsia="楷体" w:hAnsi="楷体"/>
          <w:sz w:val="24"/>
          <w:szCs w:val="24"/>
          <w:lang w:val="en-GB"/>
        </w:rPr>
        <w:t>备选案文</w:t>
      </w:r>
      <w:r w:rsidRPr="00E355B4">
        <w:rPr>
          <w:sz w:val="24"/>
          <w:szCs w:val="24"/>
          <w:lang w:val="en-GB"/>
        </w:rPr>
        <w:t xml:space="preserve"> [</w:t>
      </w:r>
      <w:r w:rsidRPr="00E355B4">
        <w:rPr>
          <w:sz w:val="24"/>
          <w:szCs w:val="24"/>
          <w:lang w:val="en-GB"/>
        </w:rPr>
        <w:t>增强生物多样性和生态系统对气候变化的复原力，</w:t>
      </w:r>
      <w:r w:rsidRPr="00E355B4">
        <w:rPr>
          <w:sz w:val="24"/>
          <w:szCs w:val="24"/>
          <w:lang w:val="en-GB"/>
        </w:rPr>
        <w:t>] [</w:t>
      </w:r>
      <w:r w:rsidRPr="00E355B4">
        <w:rPr>
          <w:sz w:val="24"/>
          <w:szCs w:val="24"/>
          <w:lang w:val="en-GB"/>
        </w:rPr>
        <w:t>通过加强生态系统复原力，</w:t>
      </w:r>
      <w:r w:rsidRPr="00E355B4">
        <w:rPr>
          <w:sz w:val="24"/>
          <w:szCs w:val="24"/>
          <w:lang w:val="en-GB"/>
        </w:rPr>
        <w:t>][</w:t>
      </w:r>
      <w:r w:rsidRPr="00E355B4">
        <w:rPr>
          <w:sz w:val="24"/>
          <w:szCs w:val="24"/>
          <w:lang w:val="en-GB"/>
        </w:rPr>
        <w:t>包括</w:t>
      </w:r>
      <w:r w:rsidRPr="00E355B4">
        <w:rPr>
          <w:sz w:val="24"/>
          <w:szCs w:val="24"/>
          <w:lang w:val="en-GB"/>
        </w:rPr>
        <w:t>]</w:t>
      </w:r>
      <w:r w:rsidRPr="00E355B4">
        <w:rPr>
          <w:sz w:val="24"/>
          <w:szCs w:val="24"/>
          <w:lang w:val="en-GB"/>
        </w:rPr>
        <w:t>通过</w:t>
      </w:r>
      <w:r w:rsidRPr="00E355B4">
        <w:rPr>
          <w:sz w:val="24"/>
          <w:szCs w:val="24"/>
          <w:lang w:val="en-GB"/>
        </w:rPr>
        <w:t>[</w:t>
      </w:r>
      <w:r w:rsidRPr="00E355B4">
        <w:rPr>
          <w:sz w:val="24"/>
          <w:szCs w:val="24"/>
          <w:lang w:val="en-GB"/>
        </w:rPr>
        <w:t>基于自然的解决办法</w:t>
      </w:r>
      <w:r w:rsidRPr="00E355B4">
        <w:rPr>
          <w:sz w:val="24"/>
          <w:szCs w:val="24"/>
          <w:lang w:val="en-GB"/>
        </w:rPr>
        <w:t>[</w:t>
      </w:r>
      <w:r w:rsidRPr="00E355B4">
        <w:rPr>
          <w:sz w:val="24"/>
          <w:szCs w:val="24"/>
          <w:vertAlign w:val="superscript"/>
          <w:lang w:val="en-GB" w:eastAsia="en-US"/>
        </w:rPr>
        <w:footnoteReference w:id="45"/>
      </w:r>
      <w:r w:rsidRPr="00E355B4">
        <w:rPr>
          <w:sz w:val="24"/>
          <w:szCs w:val="24"/>
          <w:lang w:val="en-GB"/>
        </w:rPr>
        <w:t xml:space="preserve"> ]]</w:t>
      </w:r>
      <w:r w:rsidRPr="00E355B4">
        <w:rPr>
          <w:sz w:val="24"/>
          <w:szCs w:val="24"/>
          <w:lang w:val="en-GB"/>
        </w:rPr>
        <w:t>和</w:t>
      </w:r>
      <w:r w:rsidRPr="00E355B4">
        <w:rPr>
          <w:sz w:val="24"/>
          <w:szCs w:val="24"/>
          <w:lang w:val="en-GB"/>
        </w:rPr>
        <w:t>[</w:t>
      </w:r>
      <w:r w:rsidRPr="00E355B4">
        <w:rPr>
          <w:sz w:val="24"/>
          <w:szCs w:val="24"/>
          <w:lang w:val="en-GB"/>
        </w:rPr>
        <w:t>其他</w:t>
      </w:r>
      <w:r w:rsidRPr="00E355B4">
        <w:rPr>
          <w:sz w:val="24"/>
          <w:szCs w:val="24"/>
          <w:lang w:val="en-GB"/>
        </w:rPr>
        <w:t>][</w:t>
      </w:r>
      <w:r w:rsidRPr="00E355B4">
        <w:rPr>
          <w:sz w:val="24"/>
          <w:szCs w:val="24"/>
          <w:lang w:val="en-GB"/>
        </w:rPr>
        <w:t>基于生态系统的办法</w:t>
      </w:r>
      <w:r w:rsidRPr="00E355B4">
        <w:rPr>
          <w:sz w:val="24"/>
          <w:szCs w:val="24"/>
          <w:lang w:val="en-GB"/>
        </w:rPr>
        <w:t>]</w:t>
      </w:r>
      <w:r w:rsidRPr="00E355B4">
        <w:rPr>
          <w:sz w:val="24"/>
          <w:szCs w:val="24"/>
          <w:lang w:val="en-GB"/>
        </w:rPr>
        <w:t>，</w:t>
      </w:r>
      <w:r w:rsidRPr="00E355B4">
        <w:rPr>
          <w:sz w:val="24"/>
          <w:szCs w:val="24"/>
          <w:lang w:val="en-GB"/>
        </w:rPr>
        <w:t>[[</w:t>
      </w:r>
      <w:r w:rsidRPr="00E355B4">
        <w:rPr>
          <w:sz w:val="24"/>
          <w:szCs w:val="24"/>
          <w:lang w:val="en-GB"/>
        </w:rPr>
        <w:t>确保</w:t>
      </w:r>
      <w:r w:rsidRPr="00E355B4">
        <w:rPr>
          <w:sz w:val="24"/>
          <w:szCs w:val="24"/>
          <w:lang w:val="en-GB"/>
        </w:rPr>
        <w:t>] [</w:t>
      </w:r>
      <w:r w:rsidRPr="00E355B4">
        <w:rPr>
          <w:sz w:val="24"/>
          <w:szCs w:val="24"/>
          <w:lang w:val="en-GB"/>
        </w:rPr>
        <w:t>促进</w:t>
      </w:r>
      <w:r w:rsidRPr="00E355B4">
        <w:rPr>
          <w:sz w:val="24"/>
          <w:szCs w:val="24"/>
          <w:lang w:val="en-GB"/>
        </w:rPr>
        <w:t>][</w:t>
      </w:r>
      <w:r w:rsidRPr="00E355B4">
        <w:rPr>
          <w:sz w:val="24"/>
          <w:szCs w:val="24"/>
          <w:lang w:val="en-GB"/>
        </w:rPr>
        <w:t>减缓、</w:t>
      </w:r>
      <w:r w:rsidRPr="00E355B4">
        <w:rPr>
          <w:sz w:val="24"/>
          <w:szCs w:val="24"/>
          <w:lang w:val="en-GB"/>
        </w:rPr>
        <w:t>]</w:t>
      </w:r>
      <w:r w:rsidRPr="00E355B4">
        <w:rPr>
          <w:sz w:val="24"/>
          <w:szCs w:val="24"/>
          <w:lang w:val="en-GB"/>
        </w:rPr>
        <w:t>适应</w:t>
      </w:r>
      <w:r w:rsidRPr="00E355B4">
        <w:rPr>
          <w:sz w:val="24"/>
          <w:szCs w:val="24"/>
          <w:lang w:val="en-GB"/>
        </w:rPr>
        <w:t>[</w:t>
      </w:r>
      <w:r w:rsidRPr="00E355B4">
        <w:rPr>
          <w:sz w:val="24"/>
          <w:szCs w:val="24"/>
          <w:lang w:val="en-GB"/>
        </w:rPr>
        <w:t>，处理损失和损害</w:t>
      </w:r>
      <w:r w:rsidRPr="00E355B4">
        <w:rPr>
          <w:sz w:val="24"/>
          <w:szCs w:val="24"/>
          <w:lang w:val="en-GB"/>
        </w:rPr>
        <w:t>]</w:t>
      </w:r>
      <w:r w:rsidRPr="00E355B4">
        <w:rPr>
          <w:sz w:val="24"/>
          <w:szCs w:val="24"/>
          <w:lang w:val="en-GB"/>
        </w:rPr>
        <w:t>和</w:t>
      </w:r>
      <w:r w:rsidRPr="00E355B4">
        <w:rPr>
          <w:sz w:val="24"/>
          <w:szCs w:val="24"/>
          <w:lang w:val="en-GB"/>
        </w:rPr>
        <w:t>[</w:t>
      </w:r>
      <w:r w:rsidRPr="00E355B4">
        <w:rPr>
          <w:sz w:val="24"/>
          <w:szCs w:val="24"/>
          <w:lang w:val="en-GB"/>
        </w:rPr>
        <w:t>提高</w:t>
      </w:r>
      <w:r w:rsidRPr="00E355B4">
        <w:rPr>
          <w:sz w:val="24"/>
          <w:szCs w:val="24"/>
          <w:lang w:val="en-GB"/>
        </w:rPr>
        <w:t>][</w:t>
      </w:r>
      <w:r w:rsidRPr="00E355B4">
        <w:rPr>
          <w:sz w:val="24"/>
          <w:szCs w:val="24"/>
          <w:lang w:val="en-GB"/>
        </w:rPr>
        <w:t>复原力</w:t>
      </w:r>
      <w:r w:rsidRPr="00E355B4">
        <w:rPr>
          <w:sz w:val="24"/>
          <w:szCs w:val="24"/>
          <w:lang w:val="en-GB"/>
        </w:rPr>
        <w:t>]</w:t>
      </w:r>
      <w:r w:rsidRPr="00E355B4">
        <w:rPr>
          <w:sz w:val="24"/>
          <w:szCs w:val="24"/>
          <w:lang w:val="en-GB"/>
        </w:rPr>
        <w:t>和减少灾害风险，</w:t>
      </w:r>
      <w:r w:rsidRPr="00E355B4">
        <w:rPr>
          <w:sz w:val="24"/>
          <w:szCs w:val="24"/>
          <w:lang w:val="en-GB"/>
        </w:rPr>
        <w:t>] [</w:t>
      </w:r>
      <w:r w:rsidRPr="00E355B4">
        <w:rPr>
          <w:sz w:val="24"/>
          <w:szCs w:val="24"/>
          <w:lang w:val="en-GB"/>
        </w:rPr>
        <w:t>从而增强缓解的共同效益，</w:t>
      </w:r>
      <w:r w:rsidRPr="00E355B4">
        <w:rPr>
          <w:sz w:val="24"/>
          <w:szCs w:val="24"/>
          <w:lang w:val="en-GB"/>
        </w:rPr>
        <w:t>][</w:t>
      </w:r>
      <w:r w:rsidRPr="00E355B4">
        <w:rPr>
          <w:sz w:val="24"/>
          <w:szCs w:val="24"/>
          <w:lang w:val="en-GB"/>
        </w:rPr>
        <w:t>包括通过保护和恢复，</w:t>
      </w:r>
      <w:r w:rsidRPr="00E355B4">
        <w:rPr>
          <w:sz w:val="24"/>
          <w:szCs w:val="24"/>
          <w:lang w:val="en-GB"/>
        </w:rPr>
        <w:t>][</w:t>
      </w:r>
      <w:r w:rsidRPr="00E355B4">
        <w:rPr>
          <w:sz w:val="24"/>
          <w:szCs w:val="24"/>
          <w:lang w:val="en-GB"/>
        </w:rPr>
        <w:t>同时保护土著人民和当地社区的权利，</w:t>
      </w:r>
      <w:r w:rsidRPr="00E355B4">
        <w:rPr>
          <w:sz w:val="24"/>
          <w:szCs w:val="24"/>
          <w:lang w:val="en-GB"/>
        </w:rPr>
        <w:t>][[</w:t>
      </w:r>
      <w:r w:rsidRPr="00E355B4">
        <w:rPr>
          <w:sz w:val="24"/>
          <w:szCs w:val="24"/>
          <w:lang w:val="en-GB"/>
        </w:rPr>
        <w:t>重点关注</w:t>
      </w:r>
      <w:r w:rsidRPr="00E355B4">
        <w:rPr>
          <w:sz w:val="24"/>
          <w:szCs w:val="24"/>
          <w:lang w:val="en-GB"/>
        </w:rPr>
        <w:t>]</w:t>
      </w:r>
      <w:r w:rsidRPr="00E355B4">
        <w:rPr>
          <w:sz w:val="24"/>
          <w:szCs w:val="24"/>
          <w:lang w:val="en-GB"/>
        </w:rPr>
        <w:t>高碳生态系统，</w:t>
      </w:r>
      <w:r w:rsidRPr="00E355B4">
        <w:rPr>
          <w:sz w:val="24"/>
          <w:szCs w:val="24"/>
          <w:lang w:val="en-GB"/>
        </w:rPr>
        <w:t>[</w:t>
      </w:r>
      <w:r w:rsidRPr="00E355B4">
        <w:rPr>
          <w:sz w:val="24"/>
          <w:szCs w:val="24"/>
          <w:lang w:val="en-GB"/>
        </w:rPr>
        <w:t>到</w:t>
      </w:r>
      <w:r w:rsidRPr="00E355B4">
        <w:rPr>
          <w:sz w:val="24"/>
          <w:szCs w:val="24"/>
          <w:lang w:val="en-GB"/>
        </w:rPr>
        <w:t>2030</w:t>
      </w:r>
      <w:r w:rsidRPr="00E355B4">
        <w:rPr>
          <w:sz w:val="24"/>
          <w:szCs w:val="24"/>
          <w:lang w:val="en-GB"/>
        </w:rPr>
        <w:t>年</w:t>
      </w:r>
      <w:r w:rsidRPr="00E355B4">
        <w:rPr>
          <w:sz w:val="24"/>
          <w:szCs w:val="24"/>
          <w:lang w:val="en-GB"/>
        </w:rPr>
        <w:t>]</w:t>
      </w:r>
      <w:r w:rsidRPr="00E355B4">
        <w:rPr>
          <w:sz w:val="24"/>
          <w:szCs w:val="24"/>
          <w:lang w:val="en-GB"/>
        </w:rPr>
        <w:t>每年为全球减缓努力至少贡献</w:t>
      </w:r>
      <w:r w:rsidRPr="00E355B4">
        <w:rPr>
          <w:sz w:val="24"/>
          <w:szCs w:val="24"/>
          <w:lang w:val="en-GB"/>
        </w:rPr>
        <w:t>10 0</w:t>
      </w:r>
      <w:r w:rsidRPr="00E355B4">
        <w:rPr>
          <w:sz w:val="24"/>
          <w:szCs w:val="24"/>
          <w:lang w:val="en-GB"/>
        </w:rPr>
        <w:t>亿吨二氧化碳排放当量</w:t>
      </w:r>
      <w:r w:rsidRPr="00E355B4">
        <w:rPr>
          <w:sz w:val="24"/>
          <w:szCs w:val="24"/>
          <w:lang w:val="en-GB"/>
        </w:rPr>
        <w:t>]</w:t>
      </w:r>
    </w:p>
    <w:p w14:paraId="61A36783" w14:textId="77777777" w:rsidR="00E355B4" w:rsidRPr="00E355B4" w:rsidRDefault="00E355B4" w:rsidP="00E355B4">
      <w:pPr>
        <w:spacing w:before="120" w:line="240" w:lineRule="atLeast"/>
        <w:rPr>
          <w:sz w:val="24"/>
          <w:szCs w:val="24"/>
          <w:lang w:val="en-GB"/>
        </w:rPr>
      </w:pPr>
      <w:r w:rsidRPr="00E355B4">
        <w:rPr>
          <w:rFonts w:ascii="楷体" w:eastAsia="楷体" w:hAnsi="楷体"/>
          <w:sz w:val="24"/>
          <w:szCs w:val="24"/>
          <w:lang w:val="en-GB"/>
        </w:rPr>
        <w:t>备选案文</w:t>
      </w:r>
      <w:r w:rsidRPr="00E355B4">
        <w:rPr>
          <w:sz w:val="24"/>
          <w:szCs w:val="24"/>
          <w:lang w:val="en-GB"/>
        </w:rPr>
        <w:t xml:space="preserve"> </w:t>
      </w:r>
      <w:r w:rsidRPr="00E355B4">
        <w:rPr>
          <w:sz w:val="24"/>
          <w:szCs w:val="24"/>
          <w:lang w:val="en-GB"/>
        </w:rPr>
        <w:t>通过基于生态系统的方法和包括减少灾害风险在内的其他适当的适应措施，并确保所有</w:t>
      </w:r>
      <w:r w:rsidRPr="00E355B4">
        <w:rPr>
          <w:sz w:val="24"/>
          <w:szCs w:val="24"/>
          <w:lang w:val="en-GB"/>
        </w:rPr>
        <w:t>[</w:t>
      </w:r>
      <w:r w:rsidRPr="00E355B4">
        <w:rPr>
          <w:sz w:val="24"/>
          <w:szCs w:val="24"/>
          <w:lang w:val="en-GB"/>
        </w:rPr>
        <w:t>减缓</w:t>
      </w:r>
      <w:r w:rsidRPr="00E355B4">
        <w:rPr>
          <w:sz w:val="24"/>
          <w:szCs w:val="24"/>
          <w:lang w:val="en-GB"/>
        </w:rPr>
        <w:t>]</w:t>
      </w:r>
      <w:r w:rsidRPr="00E355B4">
        <w:rPr>
          <w:sz w:val="24"/>
          <w:szCs w:val="24"/>
          <w:lang w:val="en-GB"/>
        </w:rPr>
        <w:t>和适应努力</w:t>
      </w:r>
      <w:r w:rsidRPr="00E355B4">
        <w:rPr>
          <w:sz w:val="24"/>
          <w:szCs w:val="24"/>
          <w:lang w:val="en-GB"/>
        </w:rPr>
        <w:t>[</w:t>
      </w:r>
      <w:r w:rsidRPr="00E355B4">
        <w:rPr>
          <w:sz w:val="24"/>
          <w:szCs w:val="24"/>
          <w:lang w:val="en-GB"/>
        </w:rPr>
        <w:t>避免</w:t>
      </w:r>
      <w:r w:rsidRPr="00E355B4">
        <w:rPr>
          <w:sz w:val="24"/>
          <w:szCs w:val="24"/>
          <w:lang w:val="en-GB"/>
        </w:rPr>
        <w:t>][</w:t>
      </w:r>
      <w:r w:rsidRPr="00E355B4">
        <w:rPr>
          <w:sz w:val="24"/>
          <w:szCs w:val="24"/>
          <w:lang w:val="en-GB"/>
        </w:rPr>
        <w:t>最大限度地减少</w:t>
      </w:r>
      <w:r w:rsidRPr="00E355B4">
        <w:rPr>
          <w:sz w:val="24"/>
          <w:szCs w:val="24"/>
          <w:lang w:val="en-GB"/>
        </w:rPr>
        <w:t>]</w:t>
      </w:r>
      <w:r w:rsidRPr="00E355B4">
        <w:rPr>
          <w:sz w:val="24"/>
          <w:szCs w:val="24"/>
          <w:lang w:val="en-GB"/>
        </w:rPr>
        <w:t>对生物多样性的负面影响，促进积极影响，并为大自然带来总体积极成果。</w:t>
      </w:r>
    </w:p>
    <w:p w14:paraId="54C6F8DC" w14:textId="77777777" w:rsidR="00E355B4" w:rsidRPr="00E355B4" w:rsidRDefault="00E355B4" w:rsidP="00E355B4">
      <w:pPr>
        <w:spacing w:before="120" w:line="240" w:lineRule="atLeast"/>
        <w:rPr>
          <w:rFonts w:eastAsia="Times New Roman"/>
          <w:sz w:val="24"/>
          <w:szCs w:val="24"/>
          <w:lang w:val="en-GB"/>
        </w:rPr>
      </w:pPr>
      <w:r w:rsidRPr="00E355B4">
        <w:rPr>
          <w:rFonts w:ascii="楷体" w:eastAsia="楷体" w:hAnsi="楷体"/>
          <w:sz w:val="24"/>
          <w:szCs w:val="24"/>
          <w:lang w:val="en-GB"/>
        </w:rPr>
        <w:t>备选案文</w:t>
      </w:r>
      <w:r w:rsidRPr="00E355B4">
        <w:rPr>
          <w:sz w:val="24"/>
          <w:szCs w:val="24"/>
          <w:lang w:val="en-GB"/>
        </w:rPr>
        <w:t xml:space="preserve"> </w:t>
      </w:r>
      <w:r w:rsidRPr="00E355B4">
        <w:rPr>
          <w:sz w:val="24"/>
          <w:szCs w:val="24"/>
          <w:lang w:val="en-GB"/>
        </w:rPr>
        <w:t>并</w:t>
      </w:r>
      <w:r w:rsidRPr="00E355B4">
        <w:rPr>
          <w:sz w:val="24"/>
          <w:szCs w:val="24"/>
          <w:lang w:val="en-GB"/>
        </w:rPr>
        <w:t>[</w:t>
      </w:r>
      <w:r w:rsidRPr="00E355B4">
        <w:rPr>
          <w:sz w:val="24"/>
          <w:szCs w:val="24"/>
          <w:lang w:val="en-GB"/>
        </w:rPr>
        <w:t>避免</w:t>
      </w:r>
      <w:r w:rsidRPr="00E355B4">
        <w:rPr>
          <w:sz w:val="24"/>
          <w:szCs w:val="24"/>
          <w:lang w:val="en-GB"/>
        </w:rPr>
        <w:t>][</w:t>
      </w:r>
      <w:r w:rsidRPr="00E355B4">
        <w:rPr>
          <w:sz w:val="24"/>
          <w:szCs w:val="24"/>
          <w:lang w:val="en-GB"/>
        </w:rPr>
        <w:t>尽可能减少</w:t>
      </w:r>
      <w:r w:rsidRPr="00E355B4">
        <w:rPr>
          <w:sz w:val="24"/>
          <w:szCs w:val="24"/>
          <w:lang w:val="en-GB"/>
        </w:rPr>
        <w:t>]</w:t>
      </w:r>
      <w:r w:rsidRPr="00E355B4">
        <w:rPr>
          <w:sz w:val="24"/>
          <w:szCs w:val="24"/>
          <w:lang w:val="en-GB"/>
        </w:rPr>
        <w:t>气候变化行动对生物多样性的负面影响</w:t>
      </w:r>
      <w:r w:rsidRPr="00E355B4">
        <w:rPr>
          <w:rFonts w:hint="eastAsia"/>
          <w:sz w:val="24"/>
          <w:szCs w:val="24"/>
          <w:lang w:val="en-GB"/>
        </w:rPr>
        <w:t>。</w:t>
      </w:r>
    </w:p>
    <w:p w14:paraId="7045FBD1" w14:textId="77777777" w:rsidR="00E355B4" w:rsidRPr="00E355B4" w:rsidRDefault="00E355B4" w:rsidP="00E355B4">
      <w:pPr>
        <w:spacing w:before="120" w:line="240" w:lineRule="atLeast"/>
        <w:rPr>
          <w:rFonts w:eastAsia="Times New Roman"/>
          <w:sz w:val="24"/>
          <w:szCs w:val="24"/>
          <w:lang w:val="en-GB"/>
        </w:rPr>
      </w:pPr>
      <w:r w:rsidRPr="00E355B4">
        <w:rPr>
          <w:rFonts w:ascii="楷体" w:eastAsia="楷体" w:hAnsi="楷体"/>
          <w:sz w:val="24"/>
          <w:szCs w:val="24"/>
          <w:lang w:val="en-GB"/>
        </w:rPr>
        <w:t>备选案文</w:t>
      </w:r>
      <w:r w:rsidRPr="00E355B4">
        <w:rPr>
          <w:rFonts w:ascii="楷体" w:eastAsia="楷体" w:hAnsi="楷体" w:hint="eastAsia"/>
          <w:sz w:val="24"/>
          <w:szCs w:val="24"/>
          <w:lang w:val="en-GB"/>
        </w:rPr>
        <w:t>1</w:t>
      </w:r>
      <w:r w:rsidRPr="00E355B4">
        <w:rPr>
          <w:sz w:val="24"/>
          <w:szCs w:val="24"/>
          <w:lang w:val="en-GB"/>
        </w:rPr>
        <w:t xml:space="preserve"> </w:t>
      </w:r>
      <w:r w:rsidRPr="00E355B4">
        <w:rPr>
          <w:sz w:val="24"/>
          <w:szCs w:val="24"/>
          <w:lang w:val="en-GB"/>
        </w:rPr>
        <w:t>通过基于自然的解决方案和其他基于生态系统的方法，采取减缓、适应行动和建立联系，最大限度地减少气候变化的影响，提高生物多样性的复原力</w:t>
      </w:r>
      <w:r w:rsidRPr="00E355B4">
        <w:rPr>
          <w:rFonts w:eastAsia="Times New Roman"/>
          <w:sz w:val="24"/>
          <w:szCs w:val="24"/>
          <w:lang w:val="en-GB"/>
        </w:rPr>
        <w:t>]</w:t>
      </w:r>
      <w:r w:rsidRPr="00E355B4">
        <w:rPr>
          <w:rFonts w:ascii="宋体" w:hAnsi="宋体" w:cs="宋体" w:hint="eastAsia"/>
          <w:sz w:val="24"/>
          <w:szCs w:val="24"/>
          <w:lang w:val="en-GB"/>
        </w:rPr>
        <w:t>。</w:t>
      </w:r>
      <w:r w:rsidRPr="00E355B4">
        <w:rPr>
          <w:rFonts w:eastAsia="Times New Roman"/>
          <w:sz w:val="24"/>
          <w:szCs w:val="24"/>
          <w:lang w:val="en-GB"/>
        </w:rPr>
        <w:t xml:space="preserve"> </w:t>
      </w:r>
    </w:p>
    <w:p w14:paraId="47DA7058" w14:textId="77777777" w:rsidR="00E355B4" w:rsidRPr="00E355B4" w:rsidRDefault="00E355B4" w:rsidP="0022082D">
      <w:pPr>
        <w:keepNext/>
        <w:spacing w:before="120" w:line="240" w:lineRule="atLeast"/>
        <w:jc w:val="center"/>
        <w:rPr>
          <w:rFonts w:eastAsia="Times New Roman"/>
          <w:bCs/>
          <w:i/>
          <w:iCs/>
          <w:sz w:val="24"/>
          <w:szCs w:val="24"/>
          <w:lang w:val="en-GB"/>
        </w:rPr>
      </w:pPr>
      <w:r w:rsidRPr="00E355B4">
        <w:rPr>
          <w:rFonts w:eastAsia="Times New Roman"/>
          <w:bCs/>
          <w:i/>
          <w:iCs/>
          <w:sz w:val="24"/>
          <w:szCs w:val="24"/>
          <w:lang w:val="en-GB"/>
        </w:rPr>
        <w:t>2.</w:t>
      </w:r>
      <w:r w:rsidRPr="00E355B4">
        <w:rPr>
          <w:rFonts w:eastAsia="Times New Roman"/>
          <w:bCs/>
          <w:i/>
          <w:iCs/>
          <w:sz w:val="24"/>
          <w:szCs w:val="24"/>
          <w:lang w:val="en-GB"/>
        </w:rPr>
        <w:tab/>
      </w:r>
      <w:r w:rsidRPr="00E355B4">
        <w:rPr>
          <w:rFonts w:ascii="楷体" w:eastAsia="楷体" w:hAnsi="楷体" w:cs="宋体" w:hint="eastAsia"/>
          <w:bCs/>
          <w:sz w:val="24"/>
          <w:szCs w:val="24"/>
          <w:lang w:val="en-GB"/>
        </w:rPr>
        <w:t>通过可持续利用和惠益分享来满足人的需求</w:t>
      </w:r>
    </w:p>
    <w:p w14:paraId="3AE112CE" w14:textId="78B9B5B9" w:rsidR="0022082D" w:rsidRPr="004C2DB3" w:rsidRDefault="0022082D" w:rsidP="0022082D">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snapToGrid w:val="0"/>
          <w:color w:val="333333"/>
          <w:sz w:val="24"/>
          <w:szCs w:val="24"/>
          <w:shd w:val="clear" w:color="auto" w:fill="FFFFFF"/>
          <w:lang w:val="en-GB"/>
        </w:rPr>
      </w:pPr>
      <w:bookmarkStart w:id="31" w:name="_Toc116986204"/>
      <w:r w:rsidRPr="00E355B4">
        <w:rPr>
          <w:rFonts w:ascii="宋体" w:hAnsi="宋体" w:cs="宋体"/>
          <w:b/>
          <w:bCs/>
          <w:iCs/>
          <w:sz w:val="24"/>
          <w:szCs w:val="24"/>
          <w:lang w:val="en-GB"/>
        </w:rPr>
        <w:t>行动目标</w:t>
      </w:r>
      <w:r w:rsidRPr="00E355B4">
        <w:rPr>
          <w:b/>
          <w:bCs/>
          <w:iCs/>
          <w:snapToGrid w:val="0"/>
          <w:color w:val="333333"/>
          <w:sz w:val="24"/>
          <w:szCs w:val="24"/>
          <w:shd w:val="clear" w:color="auto" w:fill="FFFFFF"/>
          <w:lang w:val="en-GB"/>
        </w:rPr>
        <w:t xml:space="preserve"> 9</w:t>
      </w:r>
      <w:r w:rsidRPr="00E355B4">
        <w:rPr>
          <w:b/>
          <w:bCs/>
          <w:iCs/>
          <w:snapToGrid w:val="0"/>
          <w:color w:val="333333"/>
          <w:sz w:val="24"/>
          <w:szCs w:val="24"/>
          <w:shd w:val="clear" w:color="auto" w:fill="FFFFFF"/>
          <w:vertAlign w:val="superscript"/>
          <w:lang w:val="en-GB"/>
        </w:rPr>
        <w:footnoteReference w:id="46"/>
      </w:r>
      <w:bookmarkEnd w:id="31"/>
    </w:p>
    <w:p w14:paraId="7806C5B6" w14:textId="4A690B3D" w:rsidR="00E355B4" w:rsidRPr="00E355B4" w:rsidRDefault="00E355B4" w:rsidP="00E355B4">
      <w:pPr>
        <w:suppressLineNumbers/>
        <w:tabs>
          <w:tab w:val="num" w:pos="360"/>
        </w:tabs>
        <w:suppressAutoHyphens/>
        <w:spacing w:before="120" w:line="240" w:lineRule="atLeast"/>
        <w:rPr>
          <w:snapToGrid w:val="0"/>
          <w:color w:val="333333"/>
          <w:sz w:val="24"/>
          <w:szCs w:val="24"/>
          <w:shd w:val="clear" w:color="auto" w:fill="FFFFFF"/>
          <w:lang w:val="en-GB"/>
        </w:rPr>
      </w:pPr>
      <w:r w:rsidRPr="00E355B4">
        <w:rPr>
          <w:snapToGrid w:val="0"/>
          <w:color w:val="333333"/>
          <w:sz w:val="24"/>
          <w:szCs w:val="24"/>
          <w:shd w:val="clear" w:color="auto" w:fill="FFFFFF"/>
          <w:lang w:val="en-GB"/>
        </w:rPr>
        <w:t>[</w:t>
      </w:r>
      <w:r w:rsidRPr="00E355B4">
        <w:rPr>
          <w:snapToGrid w:val="0"/>
          <w:color w:val="333333"/>
          <w:sz w:val="24"/>
          <w:szCs w:val="24"/>
          <w:shd w:val="clear" w:color="auto" w:fill="FFFFFF"/>
          <w:lang w:val="en-GB"/>
        </w:rPr>
        <w:t>确保野生物种的管理和利用可以持续</w:t>
      </w:r>
      <w:proofErr w:type="gramStart"/>
      <w:r w:rsidRPr="00E355B4">
        <w:rPr>
          <w:snapToGrid w:val="0"/>
          <w:color w:val="333333"/>
          <w:sz w:val="24"/>
          <w:szCs w:val="24"/>
          <w:shd w:val="clear" w:color="auto" w:fill="FFFFFF"/>
          <w:lang w:val="en-GB"/>
        </w:rPr>
        <w:t>，</w:t>
      </w:r>
      <w:r w:rsidRPr="00E355B4">
        <w:rPr>
          <w:snapToGrid w:val="0"/>
          <w:color w:val="333333"/>
          <w:sz w:val="24"/>
          <w:szCs w:val="24"/>
          <w:shd w:val="clear" w:color="auto" w:fill="FFFFFF"/>
          <w:lang w:val="en-GB"/>
        </w:rPr>
        <w:t>][</w:t>
      </w:r>
      <w:proofErr w:type="gramEnd"/>
      <w:r w:rsidRPr="00E355B4">
        <w:rPr>
          <w:snapToGrid w:val="0"/>
          <w:color w:val="333333"/>
          <w:sz w:val="24"/>
          <w:szCs w:val="24"/>
          <w:shd w:val="clear" w:color="auto" w:fill="FFFFFF"/>
          <w:lang w:val="en-GB"/>
        </w:rPr>
        <w:t>符合相关国家法律并与国际承诺相一致</w:t>
      </w:r>
      <w:r w:rsidRPr="00E355B4">
        <w:rPr>
          <w:snapToGrid w:val="0"/>
          <w:color w:val="333333"/>
          <w:sz w:val="24"/>
          <w:szCs w:val="24"/>
          <w:shd w:val="clear" w:color="auto" w:fill="FFFFFF"/>
          <w:lang w:val="en-GB"/>
        </w:rPr>
        <w:t>]</w:t>
      </w:r>
      <w:r w:rsidRPr="00E355B4">
        <w:rPr>
          <w:snapToGrid w:val="0"/>
          <w:color w:val="333333"/>
          <w:sz w:val="24"/>
          <w:szCs w:val="24"/>
          <w:shd w:val="clear" w:color="auto" w:fill="FFFFFF"/>
          <w:lang w:val="en-GB"/>
        </w:rPr>
        <w:t>，</w:t>
      </w:r>
      <w:r w:rsidRPr="00E355B4">
        <w:rPr>
          <w:snapToGrid w:val="0"/>
          <w:color w:val="333333"/>
          <w:sz w:val="24"/>
          <w:szCs w:val="24"/>
          <w:shd w:val="clear" w:color="auto" w:fill="FFFFFF"/>
          <w:lang w:val="en-GB"/>
        </w:rPr>
        <w:t>[</w:t>
      </w:r>
      <w:r w:rsidRPr="00E355B4">
        <w:rPr>
          <w:snapToGrid w:val="0"/>
          <w:color w:val="333333"/>
          <w:sz w:val="24"/>
          <w:szCs w:val="24"/>
          <w:shd w:val="clear" w:color="auto" w:fill="FFFFFF"/>
          <w:lang w:val="en-GB"/>
        </w:rPr>
        <w:t>促进基于生物多样性的可持续产品的开发</w:t>
      </w:r>
      <w:r w:rsidRPr="00E355B4">
        <w:rPr>
          <w:snapToGrid w:val="0"/>
          <w:color w:val="333333"/>
          <w:sz w:val="24"/>
          <w:szCs w:val="24"/>
          <w:shd w:val="clear" w:color="auto" w:fill="FFFFFF"/>
          <w:lang w:val="en-GB"/>
        </w:rPr>
        <w:t>]</w:t>
      </w:r>
      <w:r w:rsidRPr="00E355B4">
        <w:rPr>
          <w:snapToGrid w:val="0"/>
          <w:color w:val="333333"/>
          <w:sz w:val="24"/>
          <w:szCs w:val="24"/>
          <w:shd w:val="clear" w:color="auto" w:fill="FFFFFF"/>
          <w:lang w:val="en-GB"/>
        </w:rPr>
        <w:t>，从而为人民，特别是处境脆弱和最依赖生物多样性的人提供社会、经济和环境惠益，</w:t>
      </w:r>
      <w:r w:rsidRPr="00E355B4">
        <w:rPr>
          <w:snapToGrid w:val="0"/>
          <w:color w:val="333333"/>
          <w:sz w:val="24"/>
          <w:szCs w:val="24"/>
          <w:shd w:val="clear" w:color="auto" w:fill="FFFFFF"/>
          <w:lang w:val="en-GB"/>
        </w:rPr>
        <w:t>[</w:t>
      </w:r>
      <w:r w:rsidRPr="00E355B4">
        <w:rPr>
          <w:snapToGrid w:val="0"/>
          <w:color w:val="333333"/>
          <w:sz w:val="24"/>
          <w:szCs w:val="24"/>
          <w:shd w:val="clear" w:color="auto" w:fill="FFFFFF"/>
          <w:lang w:val="en-GB"/>
        </w:rPr>
        <w:t>包括通过使用</w:t>
      </w:r>
      <w:r w:rsidRPr="00E355B4">
        <w:rPr>
          <w:snapToGrid w:val="0"/>
          <w:color w:val="333333"/>
          <w:sz w:val="24"/>
          <w:szCs w:val="24"/>
          <w:shd w:val="clear" w:color="auto" w:fill="FFFFFF"/>
          <w:lang w:val="en-GB"/>
        </w:rPr>
        <w:t>[</w:t>
      </w:r>
      <w:r w:rsidRPr="00E355B4">
        <w:rPr>
          <w:snapToGrid w:val="0"/>
          <w:color w:val="333333"/>
          <w:sz w:val="24"/>
          <w:szCs w:val="24"/>
          <w:shd w:val="clear" w:color="auto" w:fill="FFFFFF"/>
          <w:lang w:val="en-GB"/>
        </w:rPr>
        <w:t>和促进</w:t>
      </w:r>
      <w:r w:rsidRPr="00E355B4">
        <w:rPr>
          <w:snapToGrid w:val="0"/>
          <w:color w:val="333333"/>
          <w:sz w:val="24"/>
          <w:szCs w:val="24"/>
          <w:shd w:val="clear" w:color="auto" w:fill="FFFFFF"/>
          <w:lang w:val="en-GB"/>
        </w:rPr>
        <w:t>][</w:t>
      </w:r>
      <w:r w:rsidRPr="00E355B4">
        <w:rPr>
          <w:snapToGrid w:val="0"/>
          <w:color w:val="333333"/>
          <w:sz w:val="24"/>
          <w:szCs w:val="24"/>
          <w:shd w:val="clear" w:color="auto" w:fill="FFFFFF"/>
          <w:lang w:val="en-GB"/>
        </w:rPr>
        <w:t>基于生物多样性的可持续产品和服务，</w:t>
      </w:r>
      <w:r w:rsidRPr="00E355B4">
        <w:rPr>
          <w:snapToGrid w:val="0"/>
          <w:color w:val="333333"/>
          <w:sz w:val="24"/>
          <w:szCs w:val="24"/>
          <w:shd w:val="clear" w:color="auto" w:fill="FFFFFF"/>
          <w:lang w:val="en-GB"/>
        </w:rPr>
        <w:t>][</w:t>
      </w:r>
      <w:r w:rsidRPr="00E355B4">
        <w:rPr>
          <w:snapToGrid w:val="0"/>
          <w:color w:val="333333"/>
          <w:sz w:val="24"/>
          <w:szCs w:val="24"/>
          <w:shd w:val="clear" w:color="auto" w:fill="FFFFFF"/>
          <w:lang w:val="en-GB"/>
        </w:rPr>
        <w:t>包括可持续狩猎，</w:t>
      </w:r>
      <w:r w:rsidRPr="00E355B4">
        <w:rPr>
          <w:snapToGrid w:val="0"/>
          <w:color w:val="333333"/>
          <w:sz w:val="24"/>
          <w:szCs w:val="24"/>
          <w:shd w:val="clear" w:color="auto" w:fill="FFFFFF"/>
          <w:lang w:val="en-GB"/>
        </w:rPr>
        <w:t>][</w:t>
      </w:r>
      <w:r w:rsidRPr="00E355B4">
        <w:rPr>
          <w:snapToGrid w:val="0"/>
          <w:color w:val="333333"/>
          <w:sz w:val="24"/>
          <w:szCs w:val="24"/>
          <w:shd w:val="clear" w:color="auto" w:fill="FFFFFF"/>
          <w:lang w:val="en-GB"/>
        </w:rPr>
        <w:t>确保保护和促进</w:t>
      </w:r>
      <w:r w:rsidRPr="00E355B4">
        <w:rPr>
          <w:snapToGrid w:val="0"/>
          <w:color w:val="333333"/>
          <w:sz w:val="24"/>
          <w:szCs w:val="24"/>
          <w:shd w:val="clear" w:color="auto" w:fill="FFFFFF"/>
          <w:lang w:val="en-GB"/>
        </w:rPr>
        <w:t>][</w:t>
      </w:r>
      <w:r w:rsidRPr="00E355B4">
        <w:rPr>
          <w:snapToGrid w:val="0"/>
          <w:color w:val="333333"/>
          <w:sz w:val="24"/>
          <w:szCs w:val="24"/>
          <w:shd w:val="clear" w:color="auto" w:fill="FFFFFF"/>
          <w:lang w:val="en-GB"/>
        </w:rPr>
        <w:t>保障和保护</w:t>
      </w:r>
      <w:r w:rsidRPr="00E355B4">
        <w:rPr>
          <w:snapToGrid w:val="0"/>
          <w:color w:val="333333"/>
          <w:sz w:val="24"/>
          <w:szCs w:val="24"/>
          <w:shd w:val="clear" w:color="auto" w:fill="FFFFFF"/>
          <w:lang w:val="en-GB"/>
        </w:rPr>
        <w:t>]</w:t>
      </w:r>
      <w:r w:rsidRPr="00E355B4">
        <w:rPr>
          <w:snapToGrid w:val="0"/>
          <w:color w:val="333333"/>
          <w:sz w:val="24"/>
          <w:szCs w:val="24"/>
          <w:shd w:val="clear" w:color="auto" w:fill="FFFFFF"/>
          <w:lang w:val="en-GB"/>
        </w:rPr>
        <w:t>土著人民和地方社区的生计和可持续习惯使用。</w:t>
      </w:r>
      <w:r w:rsidRPr="00E355B4">
        <w:rPr>
          <w:snapToGrid w:val="0"/>
          <w:color w:val="333333"/>
          <w:sz w:val="24"/>
          <w:szCs w:val="24"/>
          <w:shd w:val="clear" w:color="auto" w:fill="FFFFFF"/>
          <w:lang w:val="en-GB"/>
        </w:rPr>
        <w:t>]</w:t>
      </w:r>
    </w:p>
    <w:p w14:paraId="2C0E08E2" w14:textId="77777777" w:rsidR="00E355B4" w:rsidRPr="00E355B4" w:rsidRDefault="00E355B4" w:rsidP="00E355B4">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rFonts w:eastAsia="Times New Roman"/>
          <w:b/>
          <w:bCs/>
          <w:iCs/>
          <w:sz w:val="24"/>
          <w:szCs w:val="24"/>
          <w:lang w:val="en-GB"/>
        </w:rPr>
      </w:pPr>
      <w:bookmarkStart w:id="32" w:name="_Toc116986205"/>
      <w:r w:rsidRPr="00E355B4">
        <w:rPr>
          <w:rFonts w:ascii="宋体" w:hAnsi="宋体" w:cs="宋体" w:hint="eastAsia"/>
          <w:b/>
          <w:bCs/>
          <w:iCs/>
          <w:sz w:val="24"/>
          <w:szCs w:val="24"/>
          <w:lang w:val="en-GB"/>
        </w:rPr>
        <w:t>行动目标</w:t>
      </w:r>
      <w:r w:rsidRPr="00E355B4">
        <w:rPr>
          <w:rFonts w:eastAsia="Times New Roman"/>
          <w:b/>
          <w:bCs/>
          <w:iCs/>
          <w:sz w:val="24"/>
          <w:szCs w:val="24"/>
          <w:lang w:val="en-GB"/>
        </w:rPr>
        <w:t xml:space="preserve"> 10</w:t>
      </w:r>
      <w:r w:rsidRPr="00E355B4">
        <w:rPr>
          <w:rFonts w:eastAsia="Times New Roman"/>
          <w:b/>
          <w:bCs/>
          <w:iCs/>
          <w:sz w:val="24"/>
          <w:szCs w:val="24"/>
          <w:vertAlign w:val="superscript"/>
          <w:lang w:val="en-GB" w:eastAsia="en-US"/>
        </w:rPr>
        <w:footnoteReference w:id="47"/>
      </w:r>
      <w:bookmarkEnd w:id="32"/>
    </w:p>
    <w:p w14:paraId="317794C7" w14:textId="77777777" w:rsidR="00E355B4" w:rsidRPr="00E355B4" w:rsidRDefault="00E355B4" w:rsidP="00E355B4">
      <w:pPr>
        <w:spacing w:before="120" w:line="240" w:lineRule="atLeast"/>
        <w:rPr>
          <w:rFonts w:eastAsia="Times New Roman"/>
          <w:sz w:val="24"/>
          <w:szCs w:val="24"/>
          <w:lang w:val="en-GB"/>
        </w:rPr>
      </w:pPr>
      <w:r w:rsidRPr="00E355B4">
        <w:rPr>
          <w:rFonts w:ascii="楷体" w:eastAsia="楷体" w:hAnsi="楷体" w:cs="宋体" w:hint="eastAsia"/>
          <w:color w:val="202124"/>
          <w:sz w:val="24"/>
          <w:szCs w:val="24"/>
          <w:lang w:val="en-GB"/>
        </w:rPr>
        <w:t>工作案文</w:t>
      </w:r>
      <w:r w:rsidRPr="00E355B4">
        <w:rPr>
          <w:rFonts w:eastAsia="MS Gothic"/>
          <w:sz w:val="24"/>
          <w:szCs w:val="24"/>
          <w:vertAlign w:val="superscript"/>
          <w:lang w:val="en-GB" w:eastAsia="en-US"/>
        </w:rPr>
        <w:footnoteReference w:id="48"/>
      </w:r>
    </w:p>
    <w:p w14:paraId="5393657E" w14:textId="77777777" w:rsidR="00E355B4" w:rsidRPr="00E355B4" w:rsidRDefault="00E355B4" w:rsidP="00E355B4">
      <w:pPr>
        <w:spacing w:before="120" w:line="240" w:lineRule="atLeast"/>
        <w:rPr>
          <w:rFonts w:ascii="宋体" w:hAnsi="宋体"/>
          <w:sz w:val="24"/>
          <w:szCs w:val="24"/>
          <w:lang w:val="en-GB"/>
        </w:rPr>
      </w:pPr>
      <w:r w:rsidRPr="00E355B4">
        <w:rPr>
          <w:rFonts w:ascii="宋体" w:hAnsi="宋体" w:cs="宋体" w:hint="eastAsia"/>
          <w:color w:val="202124"/>
          <w:sz w:val="24"/>
          <w:szCs w:val="24"/>
          <w:lang w:val="en-GB"/>
        </w:rPr>
        <w:t>确保农业、水产养殖、</w:t>
      </w:r>
      <w:r w:rsidRPr="00E355B4">
        <w:rPr>
          <w:rFonts w:ascii="宋体" w:hAnsi="宋体" w:cs="Courier New" w:hint="eastAsia"/>
          <w:color w:val="202124"/>
          <w:sz w:val="24"/>
          <w:szCs w:val="24"/>
          <w:lang w:val="en-GB"/>
        </w:rPr>
        <w:t>[</w:t>
      </w:r>
      <w:r w:rsidRPr="00E355B4">
        <w:rPr>
          <w:rFonts w:ascii="宋体" w:hAnsi="宋体" w:cs="宋体" w:hint="eastAsia"/>
          <w:color w:val="202124"/>
          <w:sz w:val="24"/>
          <w:szCs w:val="24"/>
          <w:lang w:val="en-GB"/>
        </w:rPr>
        <w:t>渔业</w:t>
      </w:r>
      <w:r w:rsidRPr="00E355B4">
        <w:rPr>
          <w:rFonts w:ascii="宋体" w:hAnsi="宋体" w:cs="Courier New" w:hint="eastAsia"/>
          <w:color w:val="202124"/>
          <w:sz w:val="24"/>
          <w:szCs w:val="24"/>
          <w:lang w:val="en-GB"/>
        </w:rPr>
        <w:t>]</w:t>
      </w:r>
      <w:r w:rsidRPr="00E355B4">
        <w:rPr>
          <w:rFonts w:ascii="宋体" w:hAnsi="宋体" w:cs="宋体" w:hint="eastAsia"/>
          <w:color w:val="202124"/>
          <w:sz w:val="24"/>
          <w:szCs w:val="24"/>
          <w:lang w:val="en-GB"/>
        </w:rPr>
        <w:t>、林业</w:t>
      </w:r>
      <w:r w:rsidRPr="00E355B4">
        <w:rPr>
          <w:rFonts w:ascii="宋体" w:hAnsi="宋体" w:cs="Courier New" w:hint="eastAsia"/>
          <w:color w:val="202124"/>
          <w:sz w:val="24"/>
          <w:szCs w:val="24"/>
          <w:lang w:val="en-GB"/>
        </w:rPr>
        <w:t>[</w:t>
      </w:r>
      <w:r w:rsidRPr="00E355B4">
        <w:rPr>
          <w:rFonts w:ascii="宋体" w:hAnsi="宋体" w:cs="宋体" w:hint="eastAsia"/>
          <w:sz w:val="24"/>
          <w:szCs w:val="24"/>
          <w:lang w:val="en-GB"/>
        </w:rPr>
        <w:t>和其他生产性用途</w:t>
      </w:r>
      <w:r w:rsidRPr="00E355B4">
        <w:rPr>
          <w:rFonts w:ascii="宋体" w:hAnsi="宋体" w:cs="Courier New" w:hint="eastAsia"/>
          <w:color w:val="202124"/>
          <w:sz w:val="24"/>
          <w:szCs w:val="24"/>
          <w:lang w:val="en-GB"/>
        </w:rPr>
        <w:t>]</w:t>
      </w:r>
      <w:r w:rsidRPr="00E355B4">
        <w:rPr>
          <w:rFonts w:ascii="宋体" w:hAnsi="宋体" w:cs="宋体" w:hint="eastAsia"/>
          <w:color w:val="202124"/>
          <w:sz w:val="24"/>
          <w:szCs w:val="24"/>
          <w:lang w:val="en-GB"/>
        </w:rPr>
        <w:t>的</w:t>
      </w:r>
      <w:r w:rsidRPr="00E355B4">
        <w:rPr>
          <w:rFonts w:ascii="宋体" w:hAnsi="宋体" w:cs="Courier New" w:hint="eastAsia"/>
          <w:color w:val="202124"/>
          <w:sz w:val="24"/>
          <w:szCs w:val="24"/>
          <w:lang w:val="en-GB"/>
        </w:rPr>
        <w:t>[</w:t>
      </w:r>
      <w:r w:rsidRPr="00E355B4">
        <w:rPr>
          <w:rFonts w:ascii="宋体" w:hAnsi="宋体" w:cs="宋体" w:hint="eastAsia"/>
          <w:color w:val="202124"/>
          <w:sz w:val="24"/>
          <w:szCs w:val="24"/>
          <w:lang w:val="en-GB"/>
        </w:rPr>
        <w:t>所有</w:t>
      </w:r>
      <w:r w:rsidRPr="00E355B4">
        <w:rPr>
          <w:rFonts w:ascii="宋体" w:hAnsi="宋体" w:cs="Courier New" w:hint="eastAsia"/>
          <w:color w:val="202124"/>
          <w:sz w:val="24"/>
          <w:szCs w:val="24"/>
          <w:lang w:val="en-GB"/>
        </w:rPr>
        <w:t>]</w:t>
      </w:r>
      <w:r w:rsidRPr="00E355B4">
        <w:rPr>
          <w:rFonts w:ascii="宋体" w:hAnsi="宋体" w:cs="宋体" w:hint="eastAsia"/>
          <w:sz w:val="24"/>
          <w:szCs w:val="24"/>
          <w:lang w:val="en-GB"/>
        </w:rPr>
        <w:t>领域得到可持续管理，特别是为此可持续利用生物多样性；促进这些系统的</w:t>
      </w:r>
      <w:r w:rsidRPr="00E355B4">
        <w:rPr>
          <w:rFonts w:ascii="宋体" w:hAnsi="宋体"/>
          <w:sz w:val="24"/>
          <w:szCs w:val="24"/>
          <w:lang w:val="en-GB"/>
        </w:rPr>
        <w:t>[</w:t>
      </w:r>
      <w:r w:rsidRPr="00E355B4">
        <w:rPr>
          <w:rFonts w:ascii="宋体" w:hAnsi="宋体" w:cs="宋体" w:hint="eastAsia"/>
          <w:sz w:val="24"/>
          <w:szCs w:val="24"/>
          <w:lang w:val="en-GB"/>
        </w:rPr>
        <w:t>长期</w:t>
      </w:r>
      <w:r w:rsidRPr="00E355B4">
        <w:rPr>
          <w:rFonts w:ascii="宋体" w:hAnsi="宋体"/>
          <w:sz w:val="24"/>
          <w:szCs w:val="24"/>
          <w:lang w:val="en-GB"/>
        </w:rPr>
        <w:t>][</w:t>
      </w:r>
      <w:r w:rsidRPr="00E355B4">
        <w:rPr>
          <w:rFonts w:ascii="宋体" w:hAnsi="宋体" w:cs="宋体" w:hint="eastAsia"/>
          <w:sz w:val="24"/>
          <w:szCs w:val="24"/>
          <w:lang w:val="en-GB"/>
        </w:rPr>
        <w:t>效率、生产力</w:t>
      </w:r>
      <w:r w:rsidRPr="00E355B4">
        <w:rPr>
          <w:rFonts w:ascii="宋体" w:hAnsi="宋体"/>
          <w:sz w:val="24"/>
          <w:szCs w:val="24"/>
          <w:lang w:val="en-GB"/>
        </w:rPr>
        <w:t>]</w:t>
      </w:r>
      <w:r w:rsidRPr="00E355B4">
        <w:rPr>
          <w:rFonts w:ascii="宋体" w:hAnsi="宋体" w:cs="宋体" w:hint="eastAsia"/>
          <w:sz w:val="24"/>
          <w:szCs w:val="24"/>
          <w:lang w:val="en-GB"/>
        </w:rPr>
        <w:t>和复原力，保护和恢复生物多样性，维护</w:t>
      </w:r>
      <w:r w:rsidRPr="00E355B4">
        <w:rPr>
          <w:rFonts w:ascii="宋体" w:hAnsi="宋体" w:hint="eastAsia"/>
          <w:sz w:val="24"/>
          <w:szCs w:val="24"/>
          <w:lang w:val="en-GB"/>
        </w:rPr>
        <w:t xml:space="preserve"> [</w:t>
      </w:r>
      <w:r w:rsidRPr="00E355B4">
        <w:rPr>
          <w:rFonts w:ascii="宋体" w:hAnsi="宋体" w:cs="宋体" w:hint="eastAsia"/>
          <w:sz w:val="24"/>
          <w:szCs w:val="24"/>
          <w:lang w:val="en-GB"/>
        </w:rPr>
        <w:t>其生态系统服务</w:t>
      </w:r>
      <w:r w:rsidRPr="00E355B4">
        <w:rPr>
          <w:rFonts w:ascii="宋体" w:hAnsi="宋体" w:hint="eastAsia"/>
          <w:sz w:val="24"/>
          <w:szCs w:val="24"/>
          <w:lang w:val="en-GB"/>
        </w:rPr>
        <w:t>] [</w:t>
      </w:r>
      <w:r w:rsidRPr="00E355B4">
        <w:rPr>
          <w:rFonts w:ascii="宋体" w:hAnsi="宋体" w:cs="宋体" w:hint="eastAsia"/>
          <w:sz w:val="24"/>
          <w:szCs w:val="24"/>
          <w:lang w:val="en-GB"/>
        </w:rPr>
        <w:t>自然对人类的贡献，包括生态系统服务</w:t>
      </w:r>
      <w:r w:rsidRPr="00E355B4">
        <w:rPr>
          <w:rFonts w:ascii="宋体" w:hAnsi="宋体" w:hint="eastAsia"/>
          <w:sz w:val="24"/>
          <w:szCs w:val="24"/>
          <w:lang w:val="en-GB"/>
        </w:rPr>
        <w:t>]</w:t>
      </w:r>
      <w:r w:rsidRPr="00E355B4">
        <w:rPr>
          <w:rFonts w:ascii="宋体" w:hAnsi="宋体" w:cs="宋体" w:hint="eastAsia"/>
          <w:sz w:val="24"/>
          <w:szCs w:val="24"/>
          <w:lang w:val="en-GB"/>
        </w:rPr>
        <w:t>。</w:t>
      </w:r>
    </w:p>
    <w:p w14:paraId="58A96C63" w14:textId="77777777" w:rsidR="00E355B4" w:rsidRPr="00E355B4" w:rsidRDefault="00E355B4" w:rsidP="00E355B4">
      <w:pPr>
        <w:spacing w:before="120" w:line="240" w:lineRule="atLeast"/>
        <w:rPr>
          <w:rFonts w:eastAsia="Times New Roman"/>
          <w:sz w:val="24"/>
          <w:szCs w:val="24"/>
          <w:lang w:val="en-GB"/>
        </w:rPr>
      </w:pPr>
      <w:r w:rsidRPr="00E355B4">
        <w:rPr>
          <w:rFonts w:ascii="楷体" w:eastAsia="楷体" w:hAnsi="楷体" w:cs="宋体" w:hint="eastAsia"/>
          <w:color w:val="202124"/>
          <w:sz w:val="24"/>
          <w:szCs w:val="24"/>
          <w:lang w:val="en-GB"/>
        </w:rPr>
        <w:t>补充参考案文</w:t>
      </w:r>
      <w:r w:rsidRPr="00E355B4">
        <w:rPr>
          <w:rFonts w:eastAsia="MS Gothic"/>
          <w:sz w:val="24"/>
          <w:szCs w:val="24"/>
          <w:vertAlign w:val="superscript"/>
          <w:lang w:val="en-GB" w:eastAsia="en-US"/>
        </w:rPr>
        <w:footnoteReference w:id="49"/>
      </w:r>
    </w:p>
    <w:p w14:paraId="76AFF518" w14:textId="77777777" w:rsidR="00E355B4" w:rsidRPr="00E355B4" w:rsidRDefault="00E355B4" w:rsidP="00E355B4">
      <w:pPr>
        <w:spacing w:before="120" w:line="240" w:lineRule="atLeast"/>
        <w:rPr>
          <w:b/>
          <w:bCs/>
          <w:iCs/>
          <w:sz w:val="24"/>
          <w:szCs w:val="24"/>
          <w:lang w:val="en-GB"/>
        </w:rPr>
      </w:pPr>
      <w:r w:rsidRPr="00E355B4">
        <w:rPr>
          <w:color w:val="202124"/>
          <w:sz w:val="24"/>
          <w:szCs w:val="24"/>
          <w:lang w:val="en-GB"/>
        </w:rPr>
        <w:t>[</w:t>
      </w:r>
      <w:r w:rsidRPr="00E355B4">
        <w:rPr>
          <w:color w:val="202124"/>
          <w:sz w:val="24"/>
          <w:szCs w:val="24"/>
          <w:lang w:val="en-GB"/>
        </w:rPr>
        <w:t>确保</w:t>
      </w:r>
      <w:r w:rsidRPr="00E355B4">
        <w:rPr>
          <w:color w:val="202124"/>
          <w:sz w:val="24"/>
          <w:szCs w:val="24"/>
          <w:lang w:val="en-GB"/>
        </w:rPr>
        <w:t>[</w:t>
      </w:r>
      <w:r w:rsidRPr="00E355B4">
        <w:rPr>
          <w:color w:val="202124"/>
          <w:sz w:val="24"/>
          <w:szCs w:val="24"/>
          <w:lang w:val="en-GB"/>
        </w:rPr>
        <w:t>适于</w:t>
      </w:r>
      <w:r w:rsidRPr="00E355B4">
        <w:rPr>
          <w:color w:val="202124"/>
          <w:sz w:val="24"/>
          <w:szCs w:val="24"/>
          <w:lang w:val="en-GB"/>
        </w:rPr>
        <w:t>][</w:t>
      </w:r>
      <w:r w:rsidRPr="00E355B4">
        <w:rPr>
          <w:color w:val="202124"/>
          <w:sz w:val="24"/>
          <w:szCs w:val="24"/>
          <w:lang w:val="en-GB"/>
        </w:rPr>
        <w:t>粮食和农业生产系统</w:t>
      </w:r>
      <w:r w:rsidRPr="00E355B4">
        <w:rPr>
          <w:color w:val="202124"/>
          <w:sz w:val="24"/>
          <w:szCs w:val="24"/>
          <w:lang w:val="en-GB"/>
        </w:rPr>
        <w:t>][</w:t>
      </w:r>
      <w:r w:rsidRPr="00E355B4">
        <w:rPr>
          <w:color w:val="202124"/>
          <w:sz w:val="24"/>
          <w:szCs w:val="24"/>
          <w:lang w:val="en-GB"/>
        </w:rPr>
        <w:t>农业</w:t>
      </w:r>
      <w:r w:rsidRPr="00E355B4">
        <w:rPr>
          <w:color w:val="202124"/>
          <w:sz w:val="24"/>
          <w:szCs w:val="24"/>
          <w:lang w:val="en-GB"/>
        </w:rPr>
        <w:t>]</w:t>
      </w:r>
      <w:r w:rsidRPr="00E355B4">
        <w:rPr>
          <w:color w:val="202124"/>
          <w:sz w:val="24"/>
          <w:szCs w:val="24"/>
          <w:lang w:val="en-GB"/>
        </w:rPr>
        <w:t>、水产养殖、渔业、林业</w:t>
      </w:r>
      <w:r w:rsidRPr="00E355B4">
        <w:rPr>
          <w:color w:val="202124"/>
          <w:sz w:val="24"/>
          <w:szCs w:val="24"/>
          <w:lang w:val="en-GB"/>
        </w:rPr>
        <w:t>[</w:t>
      </w:r>
      <w:r w:rsidRPr="00E355B4">
        <w:rPr>
          <w:color w:val="202124"/>
          <w:sz w:val="24"/>
          <w:szCs w:val="24"/>
          <w:lang w:val="en-GB"/>
        </w:rPr>
        <w:t>和其他生产用途</w:t>
      </w:r>
      <w:proofErr w:type="gramStart"/>
      <w:r w:rsidRPr="00E355B4">
        <w:rPr>
          <w:color w:val="202124"/>
          <w:sz w:val="24"/>
          <w:szCs w:val="24"/>
          <w:lang w:val="en-GB"/>
        </w:rPr>
        <w:t>]][</w:t>
      </w:r>
      <w:proofErr w:type="gramEnd"/>
      <w:r w:rsidRPr="00E355B4">
        <w:rPr>
          <w:color w:val="202124"/>
          <w:sz w:val="24"/>
          <w:szCs w:val="24"/>
          <w:lang w:val="en-GB"/>
        </w:rPr>
        <w:t>生产活动和采掘</w:t>
      </w:r>
      <w:r w:rsidRPr="00E355B4">
        <w:rPr>
          <w:color w:val="202124"/>
          <w:sz w:val="24"/>
          <w:szCs w:val="24"/>
          <w:lang w:val="en-GB"/>
        </w:rPr>
        <w:t>]</w:t>
      </w:r>
      <w:r w:rsidRPr="00E355B4">
        <w:rPr>
          <w:color w:val="202124"/>
          <w:sz w:val="24"/>
          <w:szCs w:val="24"/>
          <w:lang w:val="en-GB"/>
        </w:rPr>
        <w:t>的</w:t>
      </w:r>
      <w:r w:rsidRPr="00E355B4">
        <w:rPr>
          <w:color w:val="202124"/>
          <w:sz w:val="24"/>
          <w:szCs w:val="24"/>
          <w:lang w:val="en-GB"/>
        </w:rPr>
        <w:t>[</w:t>
      </w:r>
      <w:r w:rsidRPr="00E355B4">
        <w:rPr>
          <w:color w:val="202124"/>
          <w:sz w:val="24"/>
          <w:szCs w:val="24"/>
          <w:lang w:val="en-GB"/>
        </w:rPr>
        <w:t>所有</w:t>
      </w:r>
      <w:r w:rsidRPr="00E355B4">
        <w:rPr>
          <w:color w:val="202124"/>
          <w:sz w:val="24"/>
          <w:szCs w:val="24"/>
          <w:lang w:val="en-GB"/>
        </w:rPr>
        <w:t>]</w:t>
      </w:r>
      <w:r w:rsidRPr="00E355B4">
        <w:rPr>
          <w:color w:val="202124"/>
          <w:sz w:val="24"/>
          <w:szCs w:val="24"/>
          <w:lang w:val="en-GB"/>
        </w:rPr>
        <w:t>地区得到可持续管理</w:t>
      </w:r>
      <w:r w:rsidRPr="00E355B4">
        <w:rPr>
          <w:color w:val="202124"/>
          <w:sz w:val="24"/>
          <w:szCs w:val="24"/>
          <w:lang w:val="en-GB"/>
        </w:rPr>
        <w:t>[</w:t>
      </w:r>
      <w:r w:rsidRPr="00E355B4">
        <w:rPr>
          <w:color w:val="202124"/>
          <w:sz w:val="24"/>
          <w:szCs w:val="24"/>
          <w:lang w:val="en-GB"/>
        </w:rPr>
        <w:t>并转变粮食系统</w:t>
      </w:r>
      <w:r w:rsidRPr="00E355B4">
        <w:rPr>
          <w:color w:val="202124"/>
          <w:sz w:val="24"/>
          <w:szCs w:val="24"/>
          <w:lang w:val="en-GB"/>
        </w:rPr>
        <w:t>][</w:t>
      </w:r>
      <w:r w:rsidRPr="00E355B4">
        <w:rPr>
          <w:color w:val="202124"/>
          <w:sz w:val="24"/>
          <w:szCs w:val="24"/>
          <w:lang w:val="en-GB"/>
        </w:rPr>
        <w:t>并在法律上考虑到生物多样性的问题</w:t>
      </w:r>
      <w:r w:rsidRPr="00E355B4">
        <w:rPr>
          <w:color w:val="202124"/>
          <w:sz w:val="24"/>
          <w:szCs w:val="24"/>
          <w:lang w:val="en-GB"/>
        </w:rPr>
        <w:t>]</w:t>
      </w:r>
      <w:r w:rsidRPr="00E355B4">
        <w:rPr>
          <w:color w:val="202124"/>
          <w:sz w:val="24"/>
          <w:szCs w:val="24"/>
          <w:lang w:val="en-GB"/>
        </w:rPr>
        <w:t>，特别是通过可持续利用生物多样性，</w:t>
      </w:r>
      <w:r w:rsidRPr="00E355B4">
        <w:rPr>
          <w:color w:val="202124"/>
          <w:sz w:val="24"/>
          <w:szCs w:val="24"/>
          <w:lang w:val="en-GB"/>
        </w:rPr>
        <w:t>[</w:t>
      </w:r>
      <w:r w:rsidRPr="00E355B4">
        <w:rPr>
          <w:color w:val="202124"/>
          <w:sz w:val="24"/>
          <w:szCs w:val="24"/>
          <w:lang w:val="en-GB"/>
        </w:rPr>
        <w:t>特别是农业生物多样性</w:t>
      </w:r>
      <w:r w:rsidRPr="00E355B4">
        <w:rPr>
          <w:color w:val="202124"/>
          <w:sz w:val="24"/>
          <w:szCs w:val="24"/>
          <w:lang w:val="en-GB"/>
        </w:rPr>
        <w:t>][</w:t>
      </w:r>
      <w:r w:rsidRPr="00E355B4">
        <w:rPr>
          <w:color w:val="202124"/>
          <w:sz w:val="24"/>
          <w:szCs w:val="24"/>
          <w:lang w:val="en-GB"/>
        </w:rPr>
        <w:t>通过应用农业生态原则和有利于生物多</w:t>
      </w:r>
      <w:r w:rsidRPr="00E355B4">
        <w:rPr>
          <w:color w:val="202124"/>
          <w:sz w:val="24"/>
          <w:szCs w:val="24"/>
          <w:lang w:val="en-GB"/>
        </w:rPr>
        <w:lastRenderedPageBreak/>
        <w:t>样性的相关做法</w:t>
      </w:r>
      <w:r w:rsidRPr="00E355B4">
        <w:rPr>
          <w:color w:val="202124"/>
          <w:sz w:val="24"/>
          <w:szCs w:val="24"/>
          <w:lang w:val="en-GB"/>
        </w:rPr>
        <w:t>]</w:t>
      </w:r>
      <w:r w:rsidRPr="00E355B4">
        <w:rPr>
          <w:color w:val="202124"/>
          <w:sz w:val="24"/>
          <w:szCs w:val="24"/>
          <w:lang w:val="en-GB"/>
        </w:rPr>
        <w:t>，</w:t>
      </w:r>
      <w:r w:rsidRPr="00E355B4">
        <w:rPr>
          <w:color w:val="202124"/>
          <w:sz w:val="24"/>
          <w:szCs w:val="24"/>
          <w:lang w:val="en-GB"/>
        </w:rPr>
        <w:t>[</w:t>
      </w:r>
      <w:r w:rsidRPr="00E355B4">
        <w:rPr>
          <w:color w:val="202124"/>
          <w:sz w:val="24"/>
          <w:szCs w:val="24"/>
          <w:lang w:val="en-GB"/>
        </w:rPr>
        <w:t>特别是通过保护传粉媒介、当地种子系统和土壤生物多样性，并确保至少</w:t>
      </w:r>
      <w:r w:rsidRPr="00E355B4">
        <w:rPr>
          <w:color w:val="202124"/>
          <w:sz w:val="24"/>
          <w:szCs w:val="24"/>
          <w:lang w:val="en-GB"/>
        </w:rPr>
        <w:t>25%</w:t>
      </w:r>
      <w:r w:rsidRPr="00E355B4">
        <w:rPr>
          <w:color w:val="202124"/>
          <w:sz w:val="24"/>
          <w:szCs w:val="24"/>
          <w:lang w:val="en-GB"/>
        </w:rPr>
        <w:t>的农业用地在农业生态或其他有利于生物多样性的做法下进行管理</w:t>
      </w:r>
      <w:r w:rsidRPr="00E355B4">
        <w:rPr>
          <w:color w:val="202124"/>
          <w:sz w:val="24"/>
          <w:szCs w:val="24"/>
          <w:lang w:val="en-GB"/>
        </w:rPr>
        <w:t>][</w:t>
      </w:r>
      <w:r w:rsidRPr="00E355B4">
        <w:rPr>
          <w:color w:val="202124"/>
          <w:sz w:val="24"/>
          <w:szCs w:val="24"/>
          <w:lang w:val="en-GB"/>
        </w:rPr>
        <w:t>并制定基于可持续利用农业生态和生态系统的具体部门行动计划方法和环境原则，并与生物多样性保管人，特别是小农、土著粮食系统和妇女密切合作</w:t>
      </w:r>
      <w:r w:rsidRPr="00E355B4">
        <w:rPr>
          <w:color w:val="202124"/>
          <w:sz w:val="24"/>
          <w:szCs w:val="24"/>
          <w:lang w:val="en-GB"/>
        </w:rPr>
        <w:t>]</w:t>
      </w:r>
      <w:r w:rsidRPr="00E355B4">
        <w:rPr>
          <w:color w:val="202124"/>
          <w:sz w:val="24"/>
          <w:szCs w:val="24"/>
          <w:lang w:val="en-GB"/>
        </w:rPr>
        <w:t>；促进这些系统的长期</w:t>
      </w:r>
      <w:r w:rsidRPr="00E355B4">
        <w:rPr>
          <w:color w:val="202124"/>
          <w:sz w:val="24"/>
          <w:szCs w:val="24"/>
          <w:lang w:val="en-GB"/>
        </w:rPr>
        <w:t>[</w:t>
      </w:r>
      <w:r w:rsidRPr="00E355B4">
        <w:rPr>
          <w:color w:val="202124"/>
          <w:sz w:val="24"/>
          <w:szCs w:val="24"/>
          <w:lang w:val="en-GB"/>
        </w:rPr>
        <w:t>效率、</w:t>
      </w:r>
      <w:r w:rsidRPr="00E355B4">
        <w:rPr>
          <w:color w:val="202124"/>
          <w:sz w:val="24"/>
          <w:szCs w:val="24"/>
          <w:lang w:val="en-GB"/>
        </w:rPr>
        <w:t>[</w:t>
      </w:r>
      <w:r w:rsidRPr="00E355B4">
        <w:rPr>
          <w:color w:val="202124"/>
          <w:sz w:val="24"/>
          <w:szCs w:val="24"/>
          <w:lang w:val="en-GB"/>
        </w:rPr>
        <w:t>生产力</w:t>
      </w:r>
      <w:r w:rsidRPr="00E355B4">
        <w:rPr>
          <w:color w:val="202124"/>
          <w:sz w:val="24"/>
          <w:szCs w:val="24"/>
          <w:lang w:val="en-GB"/>
        </w:rPr>
        <w:t>]]</w:t>
      </w:r>
      <w:r w:rsidRPr="00E355B4">
        <w:rPr>
          <w:color w:val="202124"/>
          <w:sz w:val="24"/>
          <w:szCs w:val="24"/>
          <w:lang w:val="en-GB"/>
        </w:rPr>
        <w:t>和复原力，</w:t>
      </w:r>
      <w:r w:rsidRPr="00E355B4">
        <w:rPr>
          <w:color w:val="202124"/>
          <w:sz w:val="24"/>
          <w:szCs w:val="24"/>
          <w:lang w:val="en-GB"/>
        </w:rPr>
        <w:t>[</w:t>
      </w:r>
      <w:r w:rsidRPr="00E355B4">
        <w:rPr>
          <w:color w:val="202124"/>
          <w:sz w:val="24"/>
          <w:szCs w:val="24"/>
          <w:lang w:val="en-GB"/>
        </w:rPr>
        <w:t>通过创新大幅提高可持续集约化程度，包括扩大有益生物技术应用以提高农业生产力和推动培育气候适应性作物，彻底消除和逐步淘汰扭曲贸易的农业补贴，支持在发展中国家建立种子库</w:t>
      </w:r>
      <w:r w:rsidRPr="00E355B4">
        <w:rPr>
          <w:color w:val="202124"/>
          <w:sz w:val="24"/>
          <w:szCs w:val="24"/>
          <w:lang w:val="en-GB"/>
        </w:rPr>
        <w:t>]</w:t>
      </w:r>
      <w:r w:rsidRPr="00E355B4">
        <w:rPr>
          <w:color w:val="202124"/>
          <w:sz w:val="24"/>
          <w:szCs w:val="24"/>
          <w:lang w:val="en-GB"/>
        </w:rPr>
        <w:t>保护和恢复生物多样性并维护</w:t>
      </w:r>
      <w:r w:rsidRPr="00E355B4">
        <w:rPr>
          <w:color w:val="202124"/>
          <w:sz w:val="24"/>
          <w:szCs w:val="24"/>
          <w:lang w:val="en-GB"/>
        </w:rPr>
        <w:t>[</w:t>
      </w:r>
      <w:r w:rsidRPr="00E355B4">
        <w:rPr>
          <w:color w:val="202124"/>
          <w:sz w:val="24"/>
          <w:szCs w:val="24"/>
          <w:lang w:val="en-GB"/>
        </w:rPr>
        <w:t>其生态系统服务</w:t>
      </w:r>
      <w:r w:rsidRPr="00E355B4">
        <w:rPr>
          <w:color w:val="202124"/>
          <w:sz w:val="24"/>
          <w:szCs w:val="24"/>
          <w:lang w:val="en-GB"/>
        </w:rPr>
        <w:t>]</w:t>
      </w:r>
      <w:r w:rsidRPr="00E355B4">
        <w:rPr>
          <w:color w:val="202124"/>
          <w:sz w:val="24"/>
          <w:szCs w:val="24"/>
          <w:lang w:val="en-GB"/>
        </w:rPr>
        <w:t>，特别是在自然对人类的贡献最大的重要领域，包括有助于这些生产用途的生态系统服务。</w:t>
      </w:r>
      <w:r w:rsidRPr="00E355B4">
        <w:rPr>
          <w:color w:val="202124"/>
          <w:sz w:val="24"/>
          <w:szCs w:val="24"/>
          <w:lang w:val="en-GB"/>
        </w:rPr>
        <w:t>]</w:t>
      </w:r>
    </w:p>
    <w:p w14:paraId="575A7F78" w14:textId="77777777" w:rsidR="00E355B4" w:rsidRPr="00E355B4" w:rsidRDefault="00E355B4" w:rsidP="00E355B4">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b/>
          <w:bCs/>
          <w:iCs/>
          <w:sz w:val="24"/>
          <w:szCs w:val="24"/>
          <w:lang w:val="en-GB"/>
        </w:rPr>
      </w:pPr>
      <w:bookmarkStart w:id="33" w:name="_Toc116986206"/>
      <w:r w:rsidRPr="00E355B4">
        <w:rPr>
          <w:b/>
          <w:bCs/>
          <w:iCs/>
          <w:sz w:val="24"/>
          <w:szCs w:val="24"/>
          <w:lang w:val="en-GB"/>
        </w:rPr>
        <w:t>行动目标</w:t>
      </w:r>
      <w:r w:rsidRPr="00E355B4">
        <w:rPr>
          <w:b/>
          <w:bCs/>
          <w:iCs/>
          <w:sz w:val="24"/>
          <w:szCs w:val="24"/>
          <w:lang w:val="en-GB"/>
        </w:rPr>
        <w:t>11</w:t>
      </w:r>
      <w:r w:rsidRPr="00E355B4">
        <w:rPr>
          <w:b/>
          <w:bCs/>
          <w:iCs/>
          <w:sz w:val="24"/>
          <w:szCs w:val="24"/>
          <w:vertAlign w:val="superscript"/>
          <w:lang w:val="en-GB" w:eastAsia="en-US"/>
        </w:rPr>
        <w:footnoteReference w:id="50"/>
      </w:r>
      <w:bookmarkEnd w:id="33"/>
    </w:p>
    <w:p w14:paraId="45D91235" w14:textId="77777777" w:rsidR="00E355B4" w:rsidRPr="00E355B4" w:rsidRDefault="00E355B4" w:rsidP="00E355B4">
      <w:pPr>
        <w:spacing w:before="120" w:line="240" w:lineRule="atLeast"/>
        <w:rPr>
          <w:b/>
          <w:bCs/>
          <w:iCs/>
          <w:sz w:val="24"/>
          <w:szCs w:val="24"/>
          <w:lang w:val="en-GB"/>
        </w:rPr>
      </w:pPr>
      <w:r w:rsidRPr="00E355B4">
        <w:rPr>
          <w:sz w:val="24"/>
          <w:szCs w:val="24"/>
          <w:lang w:val="en-GB"/>
        </w:rPr>
        <w:t>恢复、维持和增进自然对人类的贡献，包括生态系统功能和服务，例如调节空气和水、</w:t>
      </w:r>
      <w:r w:rsidRPr="00E355B4">
        <w:rPr>
          <w:sz w:val="24"/>
          <w:szCs w:val="24"/>
          <w:lang w:val="en-GB"/>
        </w:rPr>
        <w:t>[</w:t>
      </w:r>
      <w:r w:rsidRPr="00E355B4">
        <w:rPr>
          <w:sz w:val="24"/>
          <w:szCs w:val="24"/>
          <w:lang w:val="en-GB"/>
        </w:rPr>
        <w:t>土壤健康</w:t>
      </w:r>
      <w:r w:rsidRPr="00E355B4">
        <w:rPr>
          <w:sz w:val="24"/>
          <w:szCs w:val="24"/>
          <w:lang w:val="en-GB"/>
        </w:rPr>
        <w:t>]</w:t>
      </w:r>
      <w:r w:rsidRPr="00E355B4">
        <w:rPr>
          <w:sz w:val="24"/>
          <w:szCs w:val="24"/>
          <w:lang w:val="en-GB"/>
        </w:rPr>
        <w:t>、</w:t>
      </w:r>
      <w:r w:rsidRPr="00E355B4">
        <w:rPr>
          <w:sz w:val="24"/>
          <w:szCs w:val="24"/>
          <w:lang w:val="en-GB"/>
        </w:rPr>
        <w:t>[</w:t>
      </w:r>
      <w:r w:rsidRPr="00E355B4">
        <w:rPr>
          <w:sz w:val="24"/>
          <w:szCs w:val="24"/>
          <w:lang w:val="en-GB"/>
        </w:rPr>
        <w:t>授粉</w:t>
      </w:r>
      <w:r w:rsidRPr="00E355B4">
        <w:rPr>
          <w:sz w:val="24"/>
          <w:szCs w:val="24"/>
          <w:lang w:val="en-GB"/>
        </w:rPr>
        <w:t>]</w:t>
      </w:r>
      <w:r w:rsidRPr="00E355B4">
        <w:rPr>
          <w:sz w:val="24"/>
          <w:szCs w:val="24"/>
          <w:lang w:val="en-GB"/>
        </w:rPr>
        <w:t>、</w:t>
      </w:r>
      <w:r w:rsidRPr="00E355B4">
        <w:rPr>
          <w:sz w:val="24"/>
          <w:szCs w:val="24"/>
          <w:lang w:val="en-GB"/>
        </w:rPr>
        <w:t>[</w:t>
      </w:r>
      <w:r w:rsidRPr="00E355B4">
        <w:rPr>
          <w:sz w:val="24"/>
          <w:szCs w:val="24"/>
          <w:lang w:val="en-GB"/>
        </w:rPr>
        <w:t>气候</w:t>
      </w:r>
      <w:r w:rsidRPr="00E355B4">
        <w:rPr>
          <w:sz w:val="24"/>
          <w:szCs w:val="24"/>
          <w:lang w:val="en-GB"/>
        </w:rPr>
        <w:t>]</w:t>
      </w:r>
      <w:r w:rsidRPr="00E355B4">
        <w:rPr>
          <w:sz w:val="24"/>
          <w:szCs w:val="24"/>
          <w:lang w:val="en-GB"/>
        </w:rPr>
        <w:t>，以及通过</w:t>
      </w:r>
      <w:r w:rsidRPr="00E355B4">
        <w:rPr>
          <w:sz w:val="24"/>
          <w:szCs w:val="24"/>
          <w:lang w:val="en-GB"/>
        </w:rPr>
        <w:t>[</w:t>
      </w:r>
      <w:r w:rsidRPr="00E355B4">
        <w:rPr>
          <w:sz w:val="24"/>
          <w:szCs w:val="24"/>
          <w:lang w:val="en-GB"/>
        </w:rPr>
        <w:t>基于自然的解决方案和基于生态系统的方法</w:t>
      </w:r>
      <w:r w:rsidRPr="00E355B4">
        <w:rPr>
          <w:sz w:val="24"/>
          <w:szCs w:val="24"/>
          <w:lang w:val="en-GB"/>
        </w:rPr>
        <w:t>]</w:t>
      </w:r>
      <w:r w:rsidRPr="00E355B4">
        <w:rPr>
          <w:sz w:val="24"/>
          <w:szCs w:val="24"/>
          <w:lang w:val="en-GB"/>
        </w:rPr>
        <w:t>、</w:t>
      </w:r>
      <w:r w:rsidRPr="00E355B4">
        <w:rPr>
          <w:sz w:val="24"/>
          <w:szCs w:val="24"/>
          <w:lang w:val="en-GB"/>
        </w:rPr>
        <w:t>[</w:t>
      </w:r>
      <w:r w:rsidRPr="00E355B4">
        <w:rPr>
          <w:sz w:val="24"/>
          <w:szCs w:val="24"/>
          <w:lang w:val="en-GB"/>
        </w:rPr>
        <w:t>尤其在提供这些服务最为重要的地方，</w:t>
      </w:r>
      <w:r w:rsidRPr="00E355B4">
        <w:rPr>
          <w:sz w:val="24"/>
          <w:szCs w:val="24"/>
          <w:lang w:val="en-GB"/>
        </w:rPr>
        <w:t>][</w:t>
      </w:r>
      <w:r w:rsidRPr="00E355B4">
        <w:rPr>
          <w:sz w:val="24"/>
          <w:szCs w:val="24"/>
          <w:lang w:val="en-GB"/>
        </w:rPr>
        <w:t>通过支付环境服务费用，</w:t>
      </w:r>
      <w:r w:rsidRPr="00E355B4">
        <w:rPr>
          <w:sz w:val="24"/>
          <w:szCs w:val="24"/>
          <w:lang w:val="en-GB"/>
        </w:rPr>
        <w:t>]</w:t>
      </w:r>
      <w:r w:rsidRPr="00E355B4">
        <w:rPr>
          <w:sz w:val="24"/>
          <w:szCs w:val="24"/>
          <w:lang w:val="en-GB"/>
        </w:rPr>
        <w:t>保护人类和自然免受自然危害和灾害。</w:t>
      </w:r>
    </w:p>
    <w:p w14:paraId="339C5F82" w14:textId="77777777" w:rsidR="00E355B4" w:rsidRPr="00E355B4" w:rsidRDefault="00E355B4" w:rsidP="00E355B4">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b/>
          <w:bCs/>
          <w:iCs/>
          <w:sz w:val="24"/>
          <w:szCs w:val="24"/>
          <w:vertAlign w:val="superscript"/>
          <w:lang w:val="en-GB"/>
        </w:rPr>
      </w:pPr>
      <w:bookmarkStart w:id="34" w:name="_Toc116986207"/>
      <w:r w:rsidRPr="00E355B4">
        <w:rPr>
          <w:b/>
          <w:bCs/>
          <w:iCs/>
          <w:sz w:val="24"/>
          <w:szCs w:val="24"/>
          <w:lang w:val="en-GB"/>
        </w:rPr>
        <w:t>行动目标</w:t>
      </w:r>
      <w:r w:rsidRPr="00E355B4">
        <w:rPr>
          <w:b/>
          <w:bCs/>
          <w:iCs/>
          <w:sz w:val="24"/>
          <w:szCs w:val="24"/>
          <w:lang w:val="en-GB"/>
        </w:rPr>
        <w:t>12</w:t>
      </w:r>
      <w:r w:rsidRPr="00E355B4">
        <w:rPr>
          <w:b/>
          <w:bCs/>
          <w:iCs/>
          <w:sz w:val="24"/>
          <w:szCs w:val="24"/>
          <w:vertAlign w:val="superscript"/>
          <w:lang w:val="en-GB" w:eastAsia="en-US"/>
        </w:rPr>
        <w:footnoteReference w:id="51"/>
      </w:r>
      <w:bookmarkEnd w:id="34"/>
    </w:p>
    <w:p w14:paraId="1108D96B" w14:textId="77777777" w:rsidR="00E355B4" w:rsidRPr="00E355B4" w:rsidRDefault="00E355B4" w:rsidP="00E355B4">
      <w:pPr>
        <w:spacing w:before="120" w:line="240" w:lineRule="atLeast"/>
        <w:rPr>
          <w:sz w:val="24"/>
          <w:szCs w:val="24"/>
          <w:lang w:val="en-GB"/>
        </w:rPr>
      </w:pPr>
      <w:r w:rsidRPr="00E355B4">
        <w:rPr>
          <w:sz w:val="24"/>
          <w:szCs w:val="24"/>
          <w:lang w:val="zh-CN"/>
        </w:rPr>
        <w:t>大幅增加城市和人口稠密地区的绿色和蓝色空间的面积、质量和连通性</w:t>
      </w:r>
      <w:r w:rsidRPr="00E355B4">
        <w:rPr>
          <w:sz w:val="24"/>
          <w:szCs w:val="24"/>
          <w:lang w:val="en-GB"/>
        </w:rPr>
        <w:t>，可持续</w:t>
      </w:r>
      <w:r w:rsidRPr="00E355B4">
        <w:rPr>
          <w:sz w:val="24"/>
          <w:szCs w:val="24"/>
          <w:lang w:val="zh-CN"/>
        </w:rPr>
        <w:t>享用和收益于这些空间</w:t>
      </w:r>
      <w:r w:rsidRPr="00E355B4">
        <w:rPr>
          <w:sz w:val="24"/>
          <w:szCs w:val="24"/>
          <w:lang w:val="en-GB"/>
        </w:rPr>
        <w:t>，</w:t>
      </w:r>
      <w:r w:rsidRPr="00E355B4">
        <w:rPr>
          <w:sz w:val="24"/>
          <w:szCs w:val="24"/>
          <w:lang w:val="zh-CN"/>
        </w:rPr>
        <w:t>将生物多样性的保护和可持续利用纳入主流，确保涵盖生物多样性的城市规划</w:t>
      </w:r>
      <w:r w:rsidRPr="00E355B4">
        <w:rPr>
          <w:sz w:val="24"/>
          <w:szCs w:val="24"/>
          <w:lang w:val="en-GB"/>
        </w:rPr>
        <w:t>，</w:t>
      </w:r>
      <w:r w:rsidRPr="00E355B4">
        <w:rPr>
          <w:sz w:val="24"/>
          <w:szCs w:val="24"/>
          <w:lang w:val="zh-CN"/>
        </w:rPr>
        <w:t>增强本地生物多样性、生态连通性和完整性，改善人类健康、福祉和与自然的联系</w:t>
      </w:r>
      <w:r w:rsidRPr="00E355B4">
        <w:rPr>
          <w:sz w:val="24"/>
          <w:szCs w:val="24"/>
          <w:lang w:val="en-GB"/>
        </w:rPr>
        <w:t>，</w:t>
      </w:r>
      <w:r w:rsidRPr="00E355B4">
        <w:rPr>
          <w:sz w:val="24"/>
          <w:szCs w:val="24"/>
          <w:lang w:val="zh-CN"/>
        </w:rPr>
        <w:t>促进包容和可持续的城市化以及提供生态系统功能和服务。</w:t>
      </w:r>
    </w:p>
    <w:p w14:paraId="1B899386" w14:textId="77777777" w:rsidR="00E355B4" w:rsidRPr="00E355B4" w:rsidRDefault="00E355B4" w:rsidP="00E355B4">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rFonts w:ascii="宋体" w:hAnsi="宋体"/>
          <w:b/>
          <w:bCs/>
          <w:iCs/>
          <w:sz w:val="24"/>
          <w:szCs w:val="24"/>
          <w:lang w:val="en-GB"/>
        </w:rPr>
      </w:pPr>
      <w:bookmarkStart w:id="35" w:name="_Toc116986208"/>
      <w:r w:rsidRPr="00E355B4">
        <w:rPr>
          <w:rFonts w:ascii="宋体" w:hAnsi="宋体" w:cs="宋体" w:hint="eastAsia"/>
          <w:b/>
          <w:bCs/>
          <w:iCs/>
          <w:sz w:val="24"/>
          <w:szCs w:val="24"/>
          <w:lang w:val="en-GB"/>
        </w:rPr>
        <w:t>行动目标</w:t>
      </w:r>
      <w:r w:rsidRPr="00E355B4">
        <w:rPr>
          <w:rFonts w:ascii="宋体" w:hAnsi="宋体"/>
          <w:b/>
          <w:bCs/>
          <w:iCs/>
          <w:sz w:val="24"/>
          <w:szCs w:val="24"/>
          <w:lang w:val="en-GB"/>
        </w:rPr>
        <w:t xml:space="preserve"> 13</w:t>
      </w:r>
      <w:r w:rsidRPr="00E355B4">
        <w:rPr>
          <w:rFonts w:ascii="宋体" w:hAnsi="宋体"/>
          <w:b/>
          <w:bCs/>
          <w:iCs/>
          <w:sz w:val="24"/>
          <w:szCs w:val="24"/>
          <w:vertAlign w:val="superscript"/>
          <w:lang w:val="en-GB" w:eastAsia="en-US"/>
        </w:rPr>
        <w:footnoteReference w:id="52"/>
      </w:r>
      <w:bookmarkEnd w:id="35"/>
    </w:p>
    <w:p w14:paraId="07ED3142" w14:textId="77777777" w:rsidR="00E355B4" w:rsidRPr="00E355B4" w:rsidRDefault="00E355B4" w:rsidP="00E355B4">
      <w:pPr>
        <w:spacing w:before="120" w:line="240" w:lineRule="atLeast"/>
        <w:rPr>
          <w:rFonts w:ascii="宋体" w:hAnsi="宋体"/>
          <w:sz w:val="24"/>
          <w:szCs w:val="24"/>
          <w:lang w:val="en-GB"/>
        </w:rPr>
      </w:pPr>
      <w:r w:rsidRPr="00E355B4">
        <w:rPr>
          <w:rFonts w:ascii="宋体" w:hAnsi="宋体" w:hint="eastAsia"/>
          <w:sz w:val="24"/>
          <w:szCs w:val="24"/>
          <w:lang w:val="en-GB"/>
        </w:rPr>
        <w:t>[</w:t>
      </w:r>
      <w:r w:rsidRPr="00E355B4">
        <w:rPr>
          <w:rFonts w:ascii="宋体" w:hAnsi="宋体" w:cs="宋体" w:hint="eastAsia"/>
          <w:sz w:val="24"/>
          <w:szCs w:val="24"/>
          <w:lang w:val="en-GB"/>
        </w:rPr>
        <w:t>根据国际获取和惠益分享文书</w:t>
      </w:r>
      <w:r w:rsidRPr="00E355B4">
        <w:rPr>
          <w:rFonts w:ascii="宋体" w:hAnsi="宋体" w:hint="eastAsia"/>
          <w:sz w:val="24"/>
          <w:szCs w:val="24"/>
          <w:lang w:val="en-GB"/>
        </w:rPr>
        <w:t>][</w:t>
      </w:r>
      <w:r w:rsidRPr="00E355B4">
        <w:rPr>
          <w:rFonts w:ascii="宋体" w:hAnsi="宋体" w:cs="宋体" w:hint="eastAsia"/>
          <w:sz w:val="24"/>
          <w:szCs w:val="24"/>
          <w:lang w:val="en-GB"/>
        </w:rPr>
        <w:t>符合且不违背《生物多样性公约》和《名古屋议定书》</w:t>
      </w:r>
      <w:proofErr w:type="gramStart"/>
      <w:r w:rsidRPr="00E355B4">
        <w:rPr>
          <w:rFonts w:ascii="宋体" w:hAnsi="宋体" w:cs="宋体" w:hint="eastAsia"/>
          <w:sz w:val="24"/>
          <w:szCs w:val="24"/>
          <w:lang w:val="en-GB"/>
        </w:rPr>
        <w:t>的目标</w:t>
      </w:r>
      <w:r w:rsidRPr="00E355B4">
        <w:rPr>
          <w:rFonts w:ascii="宋体" w:hAnsi="宋体" w:hint="eastAsia"/>
          <w:sz w:val="24"/>
          <w:szCs w:val="24"/>
          <w:lang w:val="en-GB"/>
        </w:rPr>
        <w:t>]</w:t>
      </w:r>
      <w:r w:rsidRPr="00E355B4">
        <w:rPr>
          <w:rFonts w:ascii="宋体" w:hAnsi="宋体" w:cs="宋体" w:hint="eastAsia"/>
          <w:sz w:val="24"/>
          <w:szCs w:val="24"/>
          <w:lang w:val="en-GB"/>
        </w:rPr>
        <w:t>，</w:t>
      </w:r>
      <w:proofErr w:type="gramEnd"/>
      <w:r w:rsidRPr="00E355B4">
        <w:rPr>
          <w:rFonts w:ascii="宋体" w:hAnsi="宋体" w:cs="宋体" w:hint="eastAsia"/>
          <w:sz w:val="24"/>
          <w:szCs w:val="24"/>
          <w:lang w:val="en-GB"/>
        </w:rPr>
        <w:t>酌情在各层面采取有效的法律、政策、行政和能力建设措施，</w:t>
      </w:r>
      <w:r w:rsidRPr="00E355B4">
        <w:rPr>
          <w:rFonts w:ascii="宋体" w:hAnsi="宋体" w:hint="eastAsia"/>
          <w:sz w:val="24"/>
          <w:szCs w:val="24"/>
          <w:lang w:val="en-GB"/>
        </w:rPr>
        <w:t>[</w:t>
      </w:r>
      <w:r w:rsidRPr="00E355B4">
        <w:rPr>
          <w:rFonts w:ascii="宋体" w:hAnsi="宋体" w:cs="宋体" w:hint="eastAsia"/>
          <w:sz w:val="24"/>
          <w:szCs w:val="24"/>
          <w:lang w:val="en-GB"/>
        </w:rPr>
        <w:t>促进</w:t>
      </w:r>
      <w:r w:rsidRPr="00E355B4">
        <w:rPr>
          <w:rFonts w:ascii="宋体" w:hAnsi="宋体" w:hint="eastAsia"/>
          <w:sz w:val="24"/>
          <w:szCs w:val="24"/>
          <w:lang w:val="en-GB"/>
        </w:rPr>
        <w:t>][</w:t>
      </w:r>
      <w:r w:rsidRPr="00E355B4">
        <w:rPr>
          <w:rFonts w:ascii="宋体" w:hAnsi="宋体" w:cs="宋体" w:hint="eastAsia"/>
          <w:sz w:val="24"/>
          <w:szCs w:val="24"/>
          <w:lang w:val="en-GB"/>
        </w:rPr>
        <w:t>确保</w:t>
      </w:r>
      <w:r w:rsidRPr="00E355B4">
        <w:rPr>
          <w:rFonts w:ascii="宋体" w:hAnsi="宋体" w:hint="eastAsia"/>
          <w:sz w:val="24"/>
          <w:szCs w:val="24"/>
          <w:lang w:val="en-GB"/>
        </w:rPr>
        <w:t>][</w:t>
      </w:r>
      <w:r w:rsidRPr="00E355B4">
        <w:rPr>
          <w:rFonts w:ascii="宋体" w:hAnsi="宋体" w:cs="宋体" w:hint="eastAsia"/>
          <w:sz w:val="24"/>
          <w:szCs w:val="24"/>
          <w:lang w:val="en-GB"/>
        </w:rPr>
        <w:t>大幅增加</w:t>
      </w:r>
      <w:r w:rsidRPr="00E355B4">
        <w:rPr>
          <w:rFonts w:ascii="宋体" w:hAnsi="宋体" w:hint="eastAsia"/>
          <w:sz w:val="24"/>
          <w:szCs w:val="24"/>
          <w:lang w:val="en-GB"/>
        </w:rPr>
        <w:t>]</w:t>
      </w:r>
      <w:r w:rsidRPr="00E355B4">
        <w:rPr>
          <w:rFonts w:ascii="宋体" w:hAnsi="宋体" w:cs="宋体" w:hint="eastAsia"/>
          <w:sz w:val="24"/>
          <w:szCs w:val="24"/>
          <w:lang w:val="en-GB"/>
        </w:rPr>
        <w:t>公正和公平分享利用</w:t>
      </w:r>
      <w:r w:rsidRPr="00E355B4">
        <w:rPr>
          <w:rFonts w:ascii="宋体" w:hAnsi="宋体" w:hint="eastAsia"/>
          <w:sz w:val="24"/>
          <w:szCs w:val="24"/>
          <w:lang w:val="en-GB"/>
        </w:rPr>
        <w:t>[</w:t>
      </w:r>
      <w:r w:rsidRPr="00E355B4">
        <w:rPr>
          <w:rFonts w:ascii="宋体" w:hAnsi="宋体" w:cs="宋体" w:hint="eastAsia"/>
          <w:sz w:val="24"/>
          <w:szCs w:val="24"/>
          <w:lang w:val="en-GB"/>
        </w:rPr>
        <w:t>任何形式</w:t>
      </w:r>
      <w:r w:rsidRPr="00E355B4">
        <w:rPr>
          <w:rFonts w:ascii="宋体" w:hAnsi="宋体" w:hint="eastAsia"/>
          <w:sz w:val="24"/>
          <w:szCs w:val="24"/>
          <w:lang w:val="en-GB"/>
        </w:rPr>
        <w:t>]</w:t>
      </w:r>
      <w:r w:rsidRPr="00E355B4">
        <w:rPr>
          <w:rFonts w:ascii="宋体" w:hAnsi="宋体" w:cs="宋体" w:hint="eastAsia"/>
          <w:sz w:val="24"/>
          <w:szCs w:val="24"/>
          <w:lang w:val="en-GB"/>
        </w:rPr>
        <w:t>遗传资源</w:t>
      </w:r>
      <w:r w:rsidRPr="00E355B4">
        <w:rPr>
          <w:rFonts w:ascii="宋体" w:hAnsi="宋体" w:hint="eastAsia"/>
          <w:sz w:val="24"/>
          <w:szCs w:val="24"/>
          <w:lang w:val="en-GB"/>
        </w:rPr>
        <w:t xml:space="preserve"> [</w:t>
      </w:r>
      <w:r w:rsidRPr="00E355B4">
        <w:rPr>
          <w:rFonts w:ascii="宋体" w:hAnsi="宋体" w:cs="宋体" w:hint="eastAsia"/>
          <w:sz w:val="24"/>
          <w:szCs w:val="24"/>
          <w:lang w:val="en-GB"/>
        </w:rPr>
        <w:t>包括遗传资源数字序列信息</w:t>
      </w:r>
      <w:r w:rsidRPr="00E355B4">
        <w:rPr>
          <w:rFonts w:ascii="宋体" w:hAnsi="宋体" w:hint="eastAsia"/>
          <w:sz w:val="24"/>
          <w:szCs w:val="24"/>
          <w:lang w:val="en-GB"/>
        </w:rPr>
        <w:t>][</w:t>
      </w:r>
      <w:r w:rsidRPr="00E355B4">
        <w:rPr>
          <w:rFonts w:ascii="宋体" w:hAnsi="宋体" w:cs="宋体" w:hint="eastAsia"/>
          <w:sz w:val="24"/>
          <w:szCs w:val="24"/>
          <w:lang w:val="en-GB"/>
        </w:rPr>
        <w:t>和生物资源</w:t>
      </w:r>
      <w:r w:rsidRPr="00E355B4">
        <w:rPr>
          <w:rFonts w:ascii="宋体" w:hAnsi="宋体" w:hint="eastAsia"/>
          <w:sz w:val="24"/>
          <w:szCs w:val="24"/>
          <w:lang w:val="en-GB"/>
        </w:rPr>
        <w:t>][</w:t>
      </w:r>
      <w:r w:rsidRPr="00E355B4">
        <w:rPr>
          <w:rFonts w:ascii="宋体" w:hAnsi="宋体" w:cs="宋体" w:hint="eastAsia"/>
          <w:sz w:val="24"/>
          <w:szCs w:val="24"/>
          <w:lang w:val="en-GB"/>
        </w:rPr>
        <w:t>和衍生物</w:t>
      </w:r>
      <w:r w:rsidRPr="00E355B4">
        <w:rPr>
          <w:rFonts w:ascii="宋体" w:hAnsi="宋体" w:hint="eastAsia"/>
          <w:sz w:val="24"/>
          <w:szCs w:val="24"/>
          <w:lang w:val="en-GB"/>
        </w:rPr>
        <w:t>]</w:t>
      </w:r>
      <w:r w:rsidRPr="00E355B4">
        <w:rPr>
          <w:rFonts w:ascii="宋体" w:hAnsi="宋体" w:cs="宋体" w:hint="eastAsia"/>
          <w:sz w:val="24"/>
          <w:szCs w:val="24"/>
          <w:lang w:val="en-GB"/>
        </w:rPr>
        <w:t>以及与遗传资源相关的传统知识所产生的惠益，</w:t>
      </w:r>
      <w:r w:rsidRPr="00E355B4">
        <w:rPr>
          <w:rFonts w:ascii="宋体" w:hAnsi="宋体" w:hint="eastAsia"/>
          <w:sz w:val="24"/>
          <w:szCs w:val="24"/>
          <w:lang w:val="en-GB"/>
        </w:rPr>
        <w:t xml:space="preserve"> [[</w:t>
      </w:r>
      <w:r w:rsidRPr="00E355B4">
        <w:rPr>
          <w:rFonts w:ascii="宋体" w:hAnsi="宋体" w:cs="宋体" w:hint="eastAsia"/>
          <w:sz w:val="24"/>
          <w:szCs w:val="24"/>
          <w:lang w:val="en-GB"/>
        </w:rPr>
        <w:t>包括</w:t>
      </w:r>
      <w:r w:rsidRPr="00E355B4">
        <w:rPr>
          <w:rFonts w:ascii="宋体" w:hAnsi="宋体" w:hint="eastAsia"/>
          <w:sz w:val="24"/>
          <w:szCs w:val="24"/>
          <w:lang w:val="en-GB"/>
        </w:rPr>
        <w:t>]</w:t>
      </w:r>
      <w:r w:rsidRPr="00E355B4">
        <w:rPr>
          <w:rFonts w:ascii="宋体" w:hAnsi="宋体" w:cs="宋体" w:hint="eastAsia"/>
          <w:sz w:val="24"/>
          <w:szCs w:val="24"/>
          <w:lang w:val="en-GB"/>
        </w:rPr>
        <w:t>通过提供方便</w:t>
      </w:r>
      <w:r w:rsidRPr="00E355B4">
        <w:rPr>
          <w:rFonts w:ascii="宋体" w:hAnsi="宋体" w:hint="eastAsia"/>
          <w:sz w:val="24"/>
          <w:szCs w:val="24"/>
          <w:lang w:val="en-GB"/>
        </w:rPr>
        <w:t>] [</w:t>
      </w:r>
      <w:r w:rsidRPr="00E355B4">
        <w:rPr>
          <w:rFonts w:ascii="宋体" w:hAnsi="宋体" w:cs="宋体" w:hint="eastAsia"/>
          <w:sz w:val="24"/>
          <w:szCs w:val="24"/>
          <w:lang w:val="en-GB"/>
        </w:rPr>
        <w:t>适当</w:t>
      </w:r>
      <w:r w:rsidRPr="00E355B4">
        <w:rPr>
          <w:rFonts w:ascii="宋体" w:hAnsi="宋体" w:hint="eastAsia"/>
          <w:sz w:val="24"/>
          <w:szCs w:val="24"/>
          <w:lang w:val="en-GB"/>
        </w:rPr>
        <w:t>]</w:t>
      </w:r>
      <w:r w:rsidRPr="00E355B4">
        <w:rPr>
          <w:rFonts w:ascii="宋体" w:hAnsi="宋体" w:cs="宋体" w:hint="eastAsia"/>
          <w:sz w:val="24"/>
          <w:szCs w:val="24"/>
          <w:lang w:val="en-GB"/>
        </w:rPr>
        <w:t>获得遗传资源</w:t>
      </w:r>
      <w:r w:rsidRPr="00E355B4">
        <w:rPr>
          <w:rFonts w:ascii="宋体" w:hAnsi="宋体" w:hint="eastAsia"/>
          <w:sz w:val="24"/>
          <w:szCs w:val="24"/>
          <w:lang w:val="en-GB"/>
        </w:rPr>
        <w:t>[</w:t>
      </w:r>
      <w:r w:rsidRPr="00E355B4">
        <w:rPr>
          <w:rFonts w:ascii="宋体" w:hAnsi="宋体" w:cs="宋体" w:hint="eastAsia"/>
          <w:sz w:val="24"/>
          <w:szCs w:val="24"/>
          <w:lang w:val="en-GB"/>
        </w:rPr>
        <w:t>用于无害环境的用途</w:t>
      </w:r>
      <w:r w:rsidRPr="00E355B4">
        <w:rPr>
          <w:rFonts w:ascii="宋体" w:hAnsi="宋体" w:hint="eastAsia"/>
          <w:sz w:val="24"/>
          <w:szCs w:val="24"/>
          <w:lang w:val="en-GB"/>
        </w:rPr>
        <w:t>][</w:t>
      </w:r>
      <w:r w:rsidRPr="00E355B4">
        <w:rPr>
          <w:rFonts w:ascii="宋体" w:hAnsi="宋体" w:cs="宋体" w:hint="eastAsia"/>
          <w:sz w:val="24"/>
          <w:szCs w:val="24"/>
          <w:lang w:val="en-GB"/>
        </w:rPr>
        <w:t>，并通过加强能力建设和发展、科技合作</w:t>
      </w:r>
      <w:r w:rsidRPr="00E355B4">
        <w:rPr>
          <w:rFonts w:ascii="宋体" w:hAnsi="宋体" w:hint="eastAsia"/>
          <w:sz w:val="24"/>
          <w:szCs w:val="24"/>
          <w:lang w:val="en-GB"/>
        </w:rPr>
        <w:t>]</w:t>
      </w:r>
      <w:r w:rsidRPr="00E355B4">
        <w:rPr>
          <w:rFonts w:ascii="宋体" w:hAnsi="宋体" w:cs="宋体" w:hint="eastAsia"/>
          <w:sz w:val="24"/>
          <w:szCs w:val="24"/>
          <w:lang w:val="en-GB"/>
        </w:rPr>
        <w:t>，</w:t>
      </w:r>
      <w:r w:rsidRPr="00E355B4">
        <w:rPr>
          <w:rFonts w:ascii="宋体" w:hAnsi="宋体" w:hint="eastAsia"/>
          <w:sz w:val="24"/>
          <w:szCs w:val="24"/>
          <w:lang w:val="en-GB"/>
        </w:rPr>
        <w:t>[</w:t>
      </w:r>
      <w:r w:rsidRPr="00E355B4">
        <w:rPr>
          <w:rFonts w:ascii="宋体" w:hAnsi="宋体" w:cs="宋体" w:hint="eastAsia"/>
          <w:sz w:val="24"/>
          <w:szCs w:val="24"/>
          <w:lang w:val="en-GB"/>
        </w:rPr>
        <w:t>通过适当转让相关技术、尊重所有有关权利和通过适当供资</w:t>
      </w:r>
      <w:r w:rsidRPr="00E355B4">
        <w:rPr>
          <w:rFonts w:ascii="宋体" w:hAnsi="宋体" w:hint="eastAsia"/>
          <w:sz w:val="24"/>
          <w:szCs w:val="24"/>
          <w:lang w:val="en-GB"/>
        </w:rPr>
        <w:t>][</w:t>
      </w:r>
      <w:r w:rsidRPr="00E355B4">
        <w:rPr>
          <w:rFonts w:ascii="宋体" w:hAnsi="宋体" w:cs="宋体" w:hint="eastAsia"/>
          <w:sz w:val="24"/>
          <w:szCs w:val="24"/>
          <w:lang w:val="en-GB"/>
        </w:rPr>
        <w:t>促进产生新的和额外的资源，用于生物多样性的保护和可持续利用</w:t>
      </w:r>
      <w:r w:rsidRPr="00E355B4">
        <w:rPr>
          <w:rFonts w:ascii="宋体" w:hAnsi="宋体" w:hint="eastAsia"/>
          <w:sz w:val="24"/>
          <w:szCs w:val="24"/>
          <w:lang w:val="en-GB"/>
        </w:rPr>
        <w:t>]</w:t>
      </w:r>
      <w:r w:rsidRPr="00E355B4">
        <w:rPr>
          <w:rFonts w:ascii="宋体" w:hAnsi="宋体" w:cs="宋体" w:hint="eastAsia"/>
          <w:sz w:val="24"/>
          <w:szCs w:val="24"/>
          <w:lang w:val="en-GB"/>
        </w:rPr>
        <w:t>。</w:t>
      </w:r>
    </w:p>
    <w:p w14:paraId="316AB038" w14:textId="36ED7E14" w:rsidR="00E355B4" w:rsidRPr="00E355B4" w:rsidRDefault="00E355B4" w:rsidP="00E355B4">
      <w:pPr>
        <w:spacing w:before="120" w:line="240" w:lineRule="atLeast"/>
        <w:jc w:val="left"/>
        <w:rPr>
          <w:sz w:val="24"/>
          <w:szCs w:val="24"/>
          <w:lang w:val="en-GB"/>
        </w:rPr>
      </w:pPr>
      <w:r w:rsidRPr="00E355B4">
        <w:rPr>
          <w:rFonts w:eastAsia="Times New Roman" w:hint="eastAsia"/>
          <w:sz w:val="24"/>
          <w:szCs w:val="24"/>
          <w:lang w:val="en-GB"/>
        </w:rPr>
        <w:t>[</w:t>
      </w:r>
      <w:r w:rsidR="004C2DB3" w:rsidRPr="004C2DB3">
        <w:rPr>
          <w:rFonts w:ascii="楷体" w:eastAsia="楷体" w:hAnsi="楷体" w:cs="宋体" w:hint="eastAsia"/>
          <w:sz w:val="24"/>
          <w:szCs w:val="24"/>
          <w:lang w:val="en-GB"/>
        </w:rPr>
        <w:t>行动目标</w:t>
      </w:r>
      <w:r w:rsidRPr="00E355B4">
        <w:rPr>
          <w:rFonts w:eastAsia="Times New Roman" w:hint="eastAsia"/>
          <w:sz w:val="24"/>
          <w:szCs w:val="24"/>
          <w:lang w:val="en-GB"/>
        </w:rPr>
        <w:t>13</w:t>
      </w:r>
      <w:r w:rsidRPr="00E355B4">
        <w:rPr>
          <w:rFonts w:eastAsia="楷体" w:hint="eastAsia"/>
          <w:sz w:val="24"/>
          <w:szCs w:val="24"/>
          <w:lang w:val="en-GB"/>
        </w:rPr>
        <w:t>之二</w:t>
      </w:r>
      <w:r w:rsidRPr="00E355B4">
        <w:rPr>
          <w:rFonts w:eastAsia="楷体" w:hint="eastAsia"/>
          <w:sz w:val="24"/>
          <w:szCs w:val="24"/>
          <w:lang w:val="en-GB"/>
        </w:rPr>
        <w:t>.</w:t>
      </w:r>
      <w:r w:rsidRPr="00E355B4">
        <w:rPr>
          <w:rFonts w:eastAsia="楷体"/>
          <w:sz w:val="24"/>
          <w:szCs w:val="24"/>
          <w:lang w:val="en-GB"/>
        </w:rPr>
        <w:t xml:space="preserve"> </w:t>
      </w:r>
      <w:r w:rsidRPr="00E355B4">
        <w:rPr>
          <w:sz w:val="24"/>
          <w:szCs w:val="24"/>
          <w:lang w:val="en-GB"/>
        </w:rPr>
        <w:t>到</w:t>
      </w:r>
      <w:r w:rsidRPr="00E355B4">
        <w:rPr>
          <w:sz w:val="24"/>
          <w:szCs w:val="24"/>
          <w:lang w:val="en-GB"/>
        </w:rPr>
        <w:t>2023</w:t>
      </w:r>
      <w:r w:rsidRPr="00E355B4">
        <w:rPr>
          <w:sz w:val="24"/>
          <w:szCs w:val="24"/>
          <w:lang w:val="en-GB"/>
        </w:rPr>
        <w:t>年建立一个全球多边惠益分享机制，到</w:t>
      </w:r>
      <w:r w:rsidRPr="00E355B4">
        <w:rPr>
          <w:sz w:val="24"/>
          <w:szCs w:val="24"/>
          <w:lang w:val="en-GB"/>
        </w:rPr>
        <w:t>2025</w:t>
      </w:r>
      <w:r w:rsidRPr="00E355B4">
        <w:rPr>
          <w:sz w:val="24"/>
          <w:szCs w:val="24"/>
          <w:lang w:val="en-GB"/>
        </w:rPr>
        <w:t>年</w:t>
      </w:r>
      <w:r w:rsidRPr="00E355B4">
        <w:rPr>
          <w:sz w:val="24"/>
          <w:szCs w:val="24"/>
          <w:lang w:val="en-GB"/>
        </w:rPr>
        <w:t>[2030</w:t>
      </w:r>
      <w:r w:rsidRPr="00E355B4">
        <w:rPr>
          <w:sz w:val="24"/>
          <w:szCs w:val="24"/>
          <w:lang w:val="en-GB"/>
        </w:rPr>
        <w:t>年</w:t>
      </w:r>
      <w:r w:rsidRPr="00E355B4">
        <w:rPr>
          <w:sz w:val="24"/>
          <w:szCs w:val="24"/>
          <w:lang w:val="en-GB"/>
        </w:rPr>
        <w:t>]</w:t>
      </w:r>
      <w:r w:rsidRPr="00E355B4">
        <w:rPr>
          <w:sz w:val="24"/>
          <w:szCs w:val="24"/>
          <w:lang w:val="en-GB"/>
        </w:rPr>
        <w:t>进入全面运行。</w:t>
      </w:r>
      <w:r w:rsidRPr="00E355B4">
        <w:rPr>
          <w:sz w:val="24"/>
          <w:szCs w:val="24"/>
          <w:lang w:val="en-GB"/>
        </w:rPr>
        <w:t>]</w:t>
      </w:r>
    </w:p>
    <w:p w14:paraId="798874AF" w14:textId="77777777" w:rsidR="00E355B4" w:rsidRPr="00E355B4" w:rsidRDefault="00E355B4" w:rsidP="00E355B4">
      <w:pPr>
        <w:keepNext/>
        <w:spacing w:before="120" w:line="240" w:lineRule="atLeast"/>
        <w:jc w:val="center"/>
        <w:rPr>
          <w:rFonts w:ascii="楷体" w:eastAsia="楷体" w:hAnsi="楷体"/>
          <w:i/>
          <w:iCs/>
          <w:sz w:val="24"/>
          <w:szCs w:val="24"/>
          <w:lang w:val="en-GB"/>
        </w:rPr>
      </w:pPr>
      <w:r w:rsidRPr="00E355B4">
        <w:rPr>
          <w:rFonts w:ascii="楷体" w:eastAsia="楷体" w:hAnsi="楷体"/>
          <w:sz w:val="24"/>
          <w:szCs w:val="24"/>
          <w:lang w:val="en-GB"/>
        </w:rPr>
        <w:t>3.</w:t>
      </w:r>
      <w:r w:rsidRPr="00E355B4">
        <w:rPr>
          <w:rFonts w:ascii="楷体" w:eastAsia="楷体" w:hAnsi="楷体"/>
          <w:i/>
          <w:iCs/>
          <w:sz w:val="24"/>
          <w:szCs w:val="24"/>
          <w:lang w:val="en-GB"/>
        </w:rPr>
        <w:tab/>
      </w:r>
      <w:r w:rsidRPr="00E355B4">
        <w:rPr>
          <w:rFonts w:ascii="楷体" w:eastAsia="楷体" w:hAnsi="楷体" w:cs="宋体" w:hint="eastAsia"/>
          <w:sz w:val="24"/>
          <w:szCs w:val="24"/>
          <w:lang w:val="en-GB"/>
        </w:rPr>
        <w:t>执行工作和主流化的工具和解决方案</w:t>
      </w:r>
    </w:p>
    <w:p w14:paraId="5F0EAED9" w14:textId="5156ABAC" w:rsidR="0022082D" w:rsidRPr="004C2DB3" w:rsidRDefault="0022082D" w:rsidP="0022082D">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rFonts w:ascii="宋体" w:hAnsi="宋体"/>
          <w:sz w:val="24"/>
          <w:szCs w:val="24"/>
          <w:lang w:val="en-GB"/>
        </w:rPr>
      </w:pPr>
      <w:bookmarkStart w:id="36" w:name="_Toc116986209"/>
      <w:r w:rsidRPr="00E355B4">
        <w:rPr>
          <w:rFonts w:ascii="宋体" w:hAnsi="宋体" w:cs="宋体" w:hint="eastAsia"/>
          <w:b/>
          <w:bCs/>
          <w:iCs/>
          <w:sz w:val="24"/>
          <w:szCs w:val="24"/>
          <w:lang w:val="en-GB"/>
        </w:rPr>
        <w:t>行动目标</w:t>
      </w:r>
      <w:r w:rsidRPr="00E355B4">
        <w:rPr>
          <w:rFonts w:ascii="宋体" w:hAnsi="宋体"/>
          <w:b/>
          <w:sz w:val="24"/>
          <w:szCs w:val="24"/>
          <w:lang w:val="en-GB"/>
        </w:rPr>
        <w:t xml:space="preserve"> 14</w:t>
      </w:r>
      <w:bookmarkEnd w:id="36"/>
    </w:p>
    <w:p w14:paraId="63AF0D47" w14:textId="2B8D1941" w:rsidR="00E355B4" w:rsidRPr="00E355B4" w:rsidRDefault="00E355B4" w:rsidP="00E355B4">
      <w:pPr>
        <w:keepNext/>
        <w:tabs>
          <w:tab w:val="left" w:pos="720"/>
        </w:tabs>
        <w:spacing w:before="120" w:line="240" w:lineRule="atLeast"/>
        <w:rPr>
          <w:rFonts w:ascii="宋体" w:hAnsi="宋体"/>
          <w:sz w:val="24"/>
          <w:szCs w:val="24"/>
          <w:lang w:val="en-GB"/>
        </w:rPr>
      </w:pPr>
      <w:r w:rsidRPr="00E355B4">
        <w:rPr>
          <w:rFonts w:ascii="宋体" w:hAnsi="宋体" w:hint="eastAsia"/>
          <w:sz w:val="24"/>
          <w:szCs w:val="24"/>
          <w:lang w:val="en-GB"/>
        </w:rPr>
        <w:t>确保将生物多样性及其多重价值[充分]纳入各级政府内和政府间以及所有[社会、经济和生产]部门[特别是农业、林业、渔业、水产养殖、金融、旅游、卫生、制造业、基础设施、能源和采矿以及深海采矿]的政策、法规、规划和发展进程、减贫战略、[核算]和战略环境和环境影响评估，</w:t>
      </w:r>
      <w:r w:rsidRPr="00E355B4">
        <w:rPr>
          <w:rFonts w:ascii="宋体" w:hAnsi="宋体" w:hint="eastAsia"/>
          <w:sz w:val="24"/>
          <w:szCs w:val="24"/>
          <w:lang w:val="en-GB"/>
        </w:rPr>
        <w:lastRenderedPageBreak/>
        <w:t>[必要时适用保障措施，][逐步]使所有[相关]公共和私人活动、[财政]和资金流与本框架的长期目标和行动目标[以及可持续发展目标]保持一致。</w:t>
      </w:r>
    </w:p>
    <w:p w14:paraId="2FC26C47" w14:textId="50C0B429" w:rsidR="0022082D" w:rsidRPr="004C2DB3" w:rsidRDefault="0022082D" w:rsidP="0022082D">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rFonts w:ascii="宋体" w:hAnsi="宋体"/>
          <w:sz w:val="24"/>
          <w:szCs w:val="24"/>
          <w:lang w:val="en-GB"/>
        </w:rPr>
      </w:pPr>
      <w:bookmarkStart w:id="37" w:name="_Toc116986210"/>
      <w:r w:rsidRPr="00E355B4">
        <w:rPr>
          <w:rFonts w:ascii="宋体" w:hAnsi="宋体" w:cs="宋体" w:hint="eastAsia"/>
          <w:b/>
          <w:bCs/>
          <w:iCs/>
          <w:sz w:val="24"/>
          <w:szCs w:val="24"/>
          <w:lang w:val="en-GB"/>
        </w:rPr>
        <w:t>行动目标</w:t>
      </w:r>
      <w:r w:rsidRPr="00E355B4">
        <w:rPr>
          <w:rFonts w:ascii="宋体" w:hAnsi="宋体"/>
          <w:b/>
          <w:sz w:val="24"/>
          <w:szCs w:val="24"/>
          <w:lang w:val="en-GB"/>
        </w:rPr>
        <w:t xml:space="preserve"> 15</w:t>
      </w:r>
      <w:bookmarkEnd w:id="37"/>
    </w:p>
    <w:p w14:paraId="5C056B7A" w14:textId="0785B6CC" w:rsidR="00E355B4" w:rsidRPr="00E355B4" w:rsidRDefault="00E355B4" w:rsidP="00E355B4">
      <w:pPr>
        <w:spacing w:before="120" w:line="240" w:lineRule="atLeast"/>
        <w:rPr>
          <w:rFonts w:ascii="宋体" w:hAnsi="宋体"/>
          <w:sz w:val="24"/>
          <w:szCs w:val="24"/>
          <w:lang w:val="en-GB"/>
        </w:rPr>
      </w:pPr>
      <w:r w:rsidRPr="00E355B4">
        <w:rPr>
          <w:rFonts w:ascii="宋体" w:hAnsi="宋体" w:hint="eastAsia"/>
          <w:sz w:val="24"/>
          <w:szCs w:val="24"/>
          <w:lang w:val="en-GB"/>
        </w:rPr>
        <w:t>采取法律、行政或政策措施，[确保所有</w:t>
      </w:r>
      <w:r w:rsidRPr="00E355B4">
        <w:rPr>
          <w:rFonts w:ascii="宋体" w:hAnsi="宋体"/>
          <w:sz w:val="24"/>
          <w:szCs w:val="24"/>
          <w:lang w:val="en-GB"/>
        </w:rPr>
        <w:t>][</w:t>
      </w:r>
      <w:r w:rsidRPr="00E355B4">
        <w:rPr>
          <w:rFonts w:ascii="宋体" w:hAnsi="宋体" w:hint="eastAsia"/>
          <w:sz w:val="24"/>
          <w:szCs w:val="24"/>
          <w:lang w:val="en-GB"/>
        </w:rPr>
        <w:t>大大增加</w:t>
      </w:r>
      <w:r w:rsidRPr="00E355B4">
        <w:rPr>
          <w:rFonts w:ascii="宋体" w:hAnsi="宋体"/>
          <w:sz w:val="24"/>
          <w:szCs w:val="24"/>
          <w:lang w:val="en-GB"/>
        </w:rPr>
        <w:t>]</w:t>
      </w:r>
      <w:r w:rsidRPr="00E355B4">
        <w:rPr>
          <w:rFonts w:ascii="宋体" w:hAnsi="宋体" w:hint="eastAsia"/>
          <w:sz w:val="24"/>
          <w:szCs w:val="24"/>
          <w:lang w:val="en-GB"/>
        </w:rPr>
        <w:t>采取以下措施的商业和金融机构[以及大型跨国公司</w:t>
      </w:r>
      <w:r w:rsidRPr="00E355B4">
        <w:rPr>
          <w:rFonts w:ascii="宋体" w:hAnsi="宋体"/>
          <w:sz w:val="24"/>
          <w:szCs w:val="24"/>
          <w:lang w:val="en-GB"/>
        </w:rPr>
        <w:t>][</w:t>
      </w:r>
      <w:r w:rsidRPr="00E355B4">
        <w:rPr>
          <w:rFonts w:ascii="宋体" w:hAnsi="宋体" w:hint="eastAsia"/>
          <w:sz w:val="24"/>
          <w:szCs w:val="24"/>
          <w:lang w:val="en-GB"/>
        </w:rPr>
        <w:t>，尤其是</w:t>
      </w:r>
      <w:r w:rsidRPr="00E355B4">
        <w:rPr>
          <w:rFonts w:ascii="宋体" w:hAnsi="宋体"/>
          <w:sz w:val="24"/>
          <w:szCs w:val="24"/>
          <w:lang w:val="en-GB"/>
        </w:rPr>
        <w:t>][</w:t>
      </w:r>
      <w:r w:rsidRPr="00E355B4">
        <w:rPr>
          <w:rFonts w:ascii="宋体" w:hAnsi="宋体" w:hint="eastAsia"/>
          <w:sz w:val="24"/>
          <w:szCs w:val="24"/>
          <w:lang w:val="en-GB"/>
        </w:rPr>
        <w:t>对生物多样性产生重大影响的机构和公司</w:t>
      </w:r>
      <w:r w:rsidRPr="00E355B4">
        <w:rPr>
          <w:rFonts w:ascii="宋体" w:hAnsi="宋体"/>
          <w:sz w:val="24"/>
          <w:szCs w:val="24"/>
          <w:lang w:val="en-GB"/>
        </w:rPr>
        <w:t>]</w:t>
      </w:r>
      <w:r w:rsidRPr="00E355B4">
        <w:rPr>
          <w:rFonts w:ascii="宋体" w:hAnsi="宋体" w:hint="eastAsia"/>
          <w:sz w:val="24"/>
          <w:szCs w:val="24"/>
          <w:lang w:val="en-GB"/>
        </w:rPr>
        <w:t xml:space="preserve"> [的数目或所占百分比</w:t>
      </w:r>
      <w:r w:rsidRPr="00E355B4">
        <w:rPr>
          <w:rFonts w:ascii="宋体" w:hAnsi="宋体"/>
          <w:sz w:val="24"/>
          <w:szCs w:val="24"/>
          <w:lang w:val="en-GB"/>
        </w:rPr>
        <w:t>]</w:t>
      </w:r>
      <w:r w:rsidRPr="00E355B4">
        <w:rPr>
          <w:rFonts w:ascii="宋体" w:hAnsi="宋体" w:hint="eastAsia"/>
          <w:sz w:val="24"/>
          <w:szCs w:val="24"/>
          <w:lang w:val="en-GB"/>
        </w:rPr>
        <w:t>：</w:t>
      </w:r>
    </w:p>
    <w:p w14:paraId="56F90548" w14:textId="77777777" w:rsidR="00E355B4" w:rsidRPr="00E355B4" w:rsidRDefault="00E355B4">
      <w:pPr>
        <w:numPr>
          <w:ilvl w:val="0"/>
          <w:numId w:val="12"/>
        </w:numPr>
        <w:spacing w:before="120" w:line="240" w:lineRule="atLeast"/>
        <w:ind w:left="0" w:firstLine="490"/>
        <w:rPr>
          <w:rFonts w:ascii="宋体" w:hAnsi="宋体"/>
          <w:sz w:val="24"/>
          <w:szCs w:val="24"/>
          <w:lang w:val="en-GB"/>
        </w:rPr>
      </w:pPr>
      <w:r w:rsidRPr="00E355B4">
        <w:rPr>
          <w:rFonts w:ascii="宋体" w:hAnsi="宋体"/>
          <w:sz w:val="24"/>
          <w:szCs w:val="24"/>
          <w:lang w:val="en-GB"/>
        </w:rPr>
        <w:t xml:space="preserve"> [</w:t>
      </w:r>
      <w:r w:rsidRPr="00E355B4">
        <w:rPr>
          <w:rFonts w:ascii="宋体" w:hAnsi="宋体" w:hint="eastAsia"/>
          <w:sz w:val="24"/>
          <w:szCs w:val="24"/>
          <w:lang w:val="en-GB"/>
        </w:rPr>
        <w:t>通过强制性规定</w:t>
      </w:r>
      <w:r w:rsidRPr="00E355B4">
        <w:rPr>
          <w:rFonts w:ascii="宋体" w:hAnsi="宋体"/>
          <w:sz w:val="24"/>
          <w:szCs w:val="24"/>
          <w:lang w:val="en-GB"/>
        </w:rPr>
        <w:t>]</w:t>
      </w:r>
      <w:r w:rsidRPr="00E355B4">
        <w:rPr>
          <w:rFonts w:ascii="宋体" w:hAnsi="宋体" w:hint="eastAsia"/>
          <w:sz w:val="24"/>
          <w:szCs w:val="24"/>
          <w:lang w:val="en-GB"/>
        </w:rPr>
        <w:t xml:space="preserve"> 定期监测、评估和透明披露其对生物多样性的[依赖程度和</w:t>
      </w:r>
      <w:r w:rsidRPr="00E355B4">
        <w:rPr>
          <w:rFonts w:ascii="宋体" w:hAnsi="宋体"/>
          <w:sz w:val="24"/>
          <w:szCs w:val="24"/>
          <w:lang w:val="en-GB"/>
        </w:rPr>
        <w:t>]</w:t>
      </w:r>
      <w:r w:rsidRPr="00E355B4">
        <w:rPr>
          <w:rFonts w:ascii="宋体" w:hAnsi="宋体" w:hint="eastAsia"/>
          <w:sz w:val="24"/>
          <w:szCs w:val="24"/>
          <w:lang w:val="en-GB"/>
        </w:rPr>
        <w:t>影响[及其活动、供应链、</w:t>
      </w:r>
      <w:proofErr w:type="gramStart"/>
      <w:r w:rsidRPr="00E355B4">
        <w:rPr>
          <w:rFonts w:ascii="宋体" w:hAnsi="宋体" w:hint="eastAsia"/>
          <w:sz w:val="24"/>
          <w:szCs w:val="24"/>
          <w:lang w:val="en-GB"/>
        </w:rPr>
        <w:t>价值链和资产构成</w:t>
      </w:r>
      <w:r w:rsidRPr="00E355B4">
        <w:rPr>
          <w:rFonts w:ascii="宋体" w:hAnsi="宋体"/>
          <w:sz w:val="24"/>
          <w:szCs w:val="24"/>
          <w:lang w:val="en-GB"/>
        </w:rPr>
        <w:t>]</w:t>
      </w:r>
      <w:r w:rsidRPr="00E355B4">
        <w:rPr>
          <w:rFonts w:ascii="宋体" w:hAnsi="宋体" w:hint="eastAsia"/>
          <w:sz w:val="24"/>
          <w:szCs w:val="24"/>
          <w:lang w:val="en-GB"/>
        </w:rPr>
        <w:t>；</w:t>
      </w:r>
      <w:proofErr w:type="gramEnd"/>
    </w:p>
    <w:p w14:paraId="2A4C6C75" w14:textId="77777777" w:rsidR="00E355B4" w:rsidRPr="00E355B4" w:rsidRDefault="00E355B4">
      <w:pPr>
        <w:numPr>
          <w:ilvl w:val="0"/>
          <w:numId w:val="12"/>
        </w:numPr>
        <w:spacing w:before="120" w:line="240" w:lineRule="atLeast"/>
        <w:ind w:left="0" w:firstLine="490"/>
        <w:rPr>
          <w:rFonts w:ascii="宋体" w:hAnsi="宋体"/>
          <w:sz w:val="24"/>
          <w:szCs w:val="24"/>
          <w:lang w:val="en-GB"/>
        </w:rPr>
      </w:pPr>
      <w:r w:rsidRPr="00E355B4">
        <w:rPr>
          <w:rFonts w:ascii="宋体" w:hAnsi="宋体"/>
          <w:sz w:val="24"/>
          <w:szCs w:val="24"/>
          <w:lang w:val="en-GB"/>
        </w:rPr>
        <w:t>[</w:t>
      </w:r>
      <w:r w:rsidRPr="00E355B4">
        <w:rPr>
          <w:rFonts w:ascii="宋体" w:hAnsi="宋体" w:hint="eastAsia"/>
          <w:sz w:val="24"/>
          <w:szCs w:val="24"/>
          <w:lang w:val="en-GB"/>
        </w:rPr>
        <w:t>向消费者提供所需信息，</w:t>
      </w:r>
      <w:proofErr w:type="gramStart"/>
      <w:r w:rsidRPr="00E355B4">
        <w:rPr>
          <w:rFonts w:ascii="宋体" w:hAnsi="宋体" w:hint="eastAsia"/>
          <w:sz w:val="24"/>
          <w:szCs w:val="24"/>
          <w:lang w:val="en-GB"/>
        </w:rPr>
        <w:t>使公众能够做出负责任的消费选择</w:t>
      </w:r>
      <w:r w:rsidRPr="00E355B4">
        <w:rPr>
          <w:rFonts w:ascii="宋体" w:hAnsi="宋体"/>
          <w:sz w:val="24"/>
          <w:szCs w:val="24"/>
          <w:lang w:val="en-GB"/>
        </w:rPr>
        <w:t>]</w:t>
      </w:r>
      <w:r w:rsidRPr="00E355B4">
        <w:rPr>
          <w:rFonts w:ascii="宋体" w:hAnsi="宋体" w:hint="eastAsia"/>
          <w:sz w:val="24"/>
          <w:szCs w:val="24"/>
          <w:lang w:val="en-GB"/>
        </w:rPr>
        <w:t>；</w:t>
      </w:r>
      <w:proofErr w:type="gramEnd"/>
    </w:p>
    <w:p w14:paraId="50E97B0D" w14:textId="77777777" w:rsidR="00E355B4" w:rsidRPr="00E355B4" w:rsidRDefault="00E355B4">
      <w:pPr>
        <w:numPr>
          <w:ilvl w:val="0"/>
          <w:numId w:val="12"/>
        </w:numPr>
        <w:spacing w:before="120" w:line="240" w:lineRule="atLeast"/>
        <w:ind w:left="0" w:firstLine="490"/>
        <w:rPr>
          <w:rFonts w:ascii="宋体" w:hAnsi="宋体"/>
          <w:sz w:val="24"/>
          <w:szCs w:val="24"/>
          <w:lang w:val="en-GB"/>
        </w:rPr>
      </w:pPr>
      <w:r w:rsidRPr="00E355B4">
        <w:rPr>
          <w:rFonts w:ascii="宋体" w:hAnsi="宋体"/>
          <w:sz w:val="24"/>
          <w:szCs w:val="24"/>
          <w:lang w:val="en-GB"/>
        </w:rPr>
        <w:t>[</w:t>
      </w:r>
      <w:r w:rsidRPr="00E355B4">
        <w:rPr>
          <w:rFonts w:ascii="宋体" w:hAnsi="宋体" w:hint="eastAsia"/>
          <w:sz w:val="24"/>
          <w:szCs w:val="24"/>
          <w:lang w:val="en-GB"/>
        </w:rPr>
        <w:t>遵守获取和惠益分享要求并就此提出报告；</w:t>
      </w:r>
      <w:r w:rsidRPr="00E355B4">
        <w:rPr>
          <w:rFonts w:ascii="宋体" w:hAnsi="宋体"/>
          <w:sz w:val="24"/>
          <w:szCs w:val="24"/>
          <w:lang w:val="en-GB"/>
        </w:rPr>
        <w:t>]</w:t>
      </w:r>
    </w:p>
    <w:p w14:paraId="2822848E" w14:textId="77777777" w:rsidR="00E355B4" w:rsidRPr="00E355B4" w:rsidRDefault="00E355B4">
      <w:pPr>
        <w:numPr>
          <w:ilvl w:val="0"/>
          <w:numId w:val="12"/>
        </w:numPr>
        <w:spacing w:before="120" w:line="240" w:lineRule="atLeast"/>
        <w:ind w:left="0" w:firstLine="490"/>
        <w:rPr>
          <w:rFonts w:ascii="宋体" w:hAnsi="宋体"/>
          <w:sz w:val="24"/>
          <w:szCs w:val="24"/>
          <w:lang w:val="en-GB"/>
        </w:rPr>
      </w:pPr>
      <w:r w:rsidRPr="00E355B4">
        <w:rPr>
          <w:rFonts w:ascii="宋体" w:hAnsi="宋体" w:hint="eastAsia"/>
          <w:sz w:val="24"/>
          <w:szCs w:val="24"/>
          <w:lang w:val="en-GB"/>
        </w:rPr>
        <w:t>[对违法行为承担法律责任] [，包括通过处罚、赔偿责任和补救措施以及解决利益冲突来承担法律责任；]</w:t>
      </w:r>
      <w:r w:rsidRPr="00E355B4">
        <w:rPr>
          <w:rFonts w:ascii="宋体" w:hAnsi="宋体"/>
          <w:sz w:val="24"/>
          <w:szCs w:val="24"/>
          <w:lang w:val="en-GB"/>
        </w:rPr>
        <w:t xml:space="preserve"> </w:t>
      </w:r>
    </w:p>
    <w:p w14:paraId="4F440577" w14:textId="77777777" w:rsidR="00E355B4" w:rsidRPr="00E355B4" w:rsidRDefault="00E355B4">
      <w:pPr>
        <w:numPr>
          <w:ilvl w:val="0"/>
          <w:numId w:val="12"/>
        </w:numPr>
        <w:spacing w:before="120" w:line="240" w:lineRule="atLeast"/>
        <w:ind w:left="0" w:firstLine="490"/>
        <w:rPr>
          <w:rFonts w:ascii="宋体" w:hAnsi="宋体"/>
          <w:sz w:val="24"/>
          <w:szCs w:val="24"/>
          <w:lang w:val="en-GB" w:eastAsia="en-US"/>
        </w:rPr>
      </w:pPr>
      <w:r w:rsidRPr="00E355B4">
        <w:rPr>
          <w:rFonts w:ascii="宋体" w:hAnsi="宋体" w:hint="eastAsia"/>
          <w:sz w:val="24"/>
          <w:szCs w:val="24"/>
          <w:lang w:val="en-GB"/>
        </w:rPr>
        <w:t>[遵循基于权利的方法] [，包括基于人权和地球母亲权利的方法。</w:t>
      </w:r>
      <w:r w:rsidRPr="00E355B4">
        <w:rPr>
          <w:rFonts w:ascii="宋体" w:hAnsi="宋体" w:hint="eastAsia"/>
          <w:sz w:val="24"/>
          <w:szCs w:val="24"/>
          <w:lang w:val="en-GB" w:eastAsia="en-US"/>
        </w:rPr>
        <w:t>]</w:t>
      </w:r>
    </w:p>
    <w:p w14:paraId="7F9283D0" w14:textId="77777777" w:rsidR="00E355B4" w:rsidRPr="00E355B4" w:rsidRDefault="00E355B4" w:rsidP="00E355B4">
      <w:pPr>
        <w:spacing w:before="120" w:line="240" w:lineRule="atLeast"/>
        <w:rPr>
          <w:rFonts w:ascii="宋体" w:hAnsi="宋体" w:cs="Calibri"/>
          <w:sz w:val="24"/>
          <w:szCs w:val="24"/>
        </w:rPr>
      </w:pPr>
      <w:r w:rsidRPr="00E355B4">
        <w:rPr>
          <w:rFonts w:ascii="宋体" w:hAnsi="宋体" w:cs="Calibri" w:hint="eastAsia"/>
          <w:sz w:val="24"/>
          <w:szCs w:val="24"/>
        </w:rPr>
        <w:t>为了[显著减少]</w:t>
      </w:r>
      <w:r w:rsidRPr="00E355B4">
        <w:rPr>
          <w:rFonts w:ascii="宋体" w:hAnsi="宋体" w:cs="Calibri"/>
          <w:sz w:val="24"/>
          <w:szCs w:val="24"/>
        </w:rPr>
        <w:t>[</w:t>
      </w:r>
      <w:r w:rsidRPr="00E355B4">
        <w:rPr>
          <w:rFonts w:ascii="宋体" w:hAnsi="宋体" w:cs="Calibri" w:hint="eastAsia"/>
          <w:sz w:val="24"/>
          <w:szCs w:val="24"/>
        </w:rPr>
        <w:t>把</w:t>
      </w:r>
      <w:r w:rsidRPr="00E355B4">
        <w:rPr>
          <w:rFonts w:ascii="宋体" w:hAnsi="宋体" w:cs="Calibri"/>
          <w:sz w:val="24"/>
          <w:szCs w:val="24"/>
        </w:rPr>
        <w:t>]</w:t>
      </w:r>
      <w:r w:rsidRPr="00E355B4">
        <w:rPr>
          <w:rFonts w:ascii="宋体" w:hAnsi="宋体" w:cs="Calibri" w:hint="eastAsia"/>
          <w:sz w:val="24"/>
          <w:szCs w:val="24"/>
        </w:rPr>
        <w:t>对生物多样性的负面影响[减半]，增加正面影响，减少商业和金融机构面临的生物多样性相关风险，并[转向可持续的生产模式][促进循环经济][，与《公约》和其他国际义务以及政府法规保持一致。]</w:t>
      </w:r>
    </w:p>
    <w:p w14:paraId="2DE3481F" w14:textId="03529306" w:rsidR="0022082D" w:rsidRPr="004C2DB3" w:rsidRDefault="0022082D" w:rsidP="0022082D">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rFonts w:ascii="宋体" w:hAnsi="宋体"/>
          <w:sz w:val="24"/>
          <w:szCs w:val="24"/>
          <w:lang w:val="en-GB"/>
        </w:rPr>
      </w:pPr>
      <w:bookmarkStart w:id="38" w:name="_Toc116986211"/>
      <w:r w:rsidRPr="00E355B4">
        <w:rPr>
          <w:rFonts w:ascii="宋体" w:hAnsi="宋体" w:hint="eastAsia"/>
          <w:b/>
          <w:sz w:val="24"/>
          <w:szCs w:val="24"/>
          <w:lang w:val="en-GB"/>
        </w:rPr>
        <w:t>行动目标</w:t>
      </w:r>
      <w:r w:rsidRPr="00E355B4">
        <w:rPr>
          <w:rFonts w:ascii="宋体" w:hAnsi="宋体"/>
          <w:b/>
          <w:sz w:val="24"/>
          <w:szCs w:val="24"/>
          <w:lang w:val="en-GB"/>
        </w:rPr>
        <w:t xml:space="preserve"> 16</w:t>
      </w:r>
      <w:bookmarkEnd w:id="38"/>
    </w:p>
    <w:p w14:paraId="53D57617" w14:textId="6F7D1D8B" w:rsidR="00E355B4" w:rsidRPr="00E355B4" w:rsidRDefault="00E355B4" w:rsidP="00E355B4">
      <w:pPr>
        <w:spacing w:before="120" w:line="240" w:lineRule="atLeast"/>
        <w:rPr>
          <w:rFonts w:ascii="宋体" w:hAnsi="宋体"/>
          <w:sz w:val="24"/>
          <w:szCs w:val="24"/>
          <w:lang w:val="en-GB"/>
        </w:rPr>
      </w:pPr>
      <w:r w:rsidRPr="00E355B4">
        <w:rPr>
          <w:rFonts w:ascii="宋体" w:hAnsi="宋体"/>
          <w:sz w:val="24"/>
          <w:szCs w:val="24"/>
          <w:lang w:val="en-GB"/>
        </w:rPr>
        <w:t>确保鼓励[所有消费者][人民]做出可持续 [消费]选择[包括]通过建立支持性政策、立法或监管框架、改善教育和获得相关准确的信息和其他选择</w:t>
      </w:r>
      <w:r w:rsidRPr="00E355B4">
        <w:rPr>
          <w:rFonts w:ascii="宋体" w:hAnsi="宋体" w:hint="eastAsia"/>
          <w:sz w:val="24"/>
          <w:szCs w:val="24"/>
          <w:lang w:val="en-GB"/>
        </w:rPr>
        <w:t>，</w:t>
      </w:r>
      <w:r w:rsidRPr="00E355B4">
        <w:rPr>
          <w:rFonts w:ascii="宋体" w:hAnsi="宋体"/>
          <w:sz w:val="24"/>
          <w:szCs w:val="24"/>
          <w:lang w:val="en-GB"/>
        </w:rPr>
        <w:t>考虑到</w:t>
      </w:r>
      <w:r w:rsidRPr="00E355B4">
        <w:rPr>
          <w:rFonts w:ascii="宋体" w:hAnsi="宋体" w:hint="eastAsia"/>
          <w:sz w:val="24"/>
          <w:szCs w:val="24"/>
          <w:lang w:val="en-GB"/>
        </w:rPr>
        <w:t>[国情</w:t>
      </w:r>
      <w:r w:rsidRPr="00E355B4">
        <w:rPr>
          <w:rFonts w:ascii="宋体" w:hAnsi="宋体"/>
          <w:sz w:val="24"/>
          <w:szCs w:val="24"/>
          <w:lang w:val="en-GB"/>
        </w:rPr>
        <w:t>][</w:t>
      </w:r>
      <w:r w:rsidRPr="00E355B4">
        <w:rPr>
          <w:rFonts w:ascii="宋体" w:hAnsi="宋体" w:hint="eastAsia"/>
          <w:sz w:val="24"/>
          <w:szCs w:val="24"/>
          <w:lang w:val="en-GB"/>
        </w:rPr>
        <w:t>社会、经济、文化[和历史</w:t>
      </w:r>
      <w:r w:rsidRPr="00E355B4">
        <w:rPr>
          <w:rFonts w:ascii="宋体" w:hAnsi="宋体"/>
          <w:sz w:val="24"/>
          <w:szCs w:val="24"/>
          <w:lang w:val="en-GB"/>
        </w:rPr>
        <w:t>]</w:t>
      </w:r>
      <w:r w:rsidRPr="00E355B4">
        <w:rPr>
          <w:rFonts w:ascii="宋体" w:hAnsi="宋体" w:hint="eastAsia"/>
          <w:sz w:val="24"/>
          <w:szCs w:val="24"/>
          <w:lang w:val="en-GB"/>
        </w:rPr>
        <w:t>背景</w:t>
      </w:r>
      <w:r w:rsidRPr="00E355B4">
        <w:rPr>
          <w:rFonts w:ascii="宋体" w:hAnsi="宋体"/>
          <w:sz w:val="24"/>
          <w:szCs w:val="24"/>
          <w:lang w:val="en-GB"/>
        </w:rPr>
        <w:t xml:space="preserve">] </w:t>
      </w:r>
      <w:r w:rsidRPr="00E355B4">
        <w:rPr>
          <w:rFonts w:ascii="宋体" w:hAnsi="宋体" w:hint="eastAsia"/>
          <w:sz w:val="24"/>
          <w:szCs w:val="24"/>
          <w:lang w:val="en-GB"/>
        </w:rPr>
        <w:t>。</w:t>
      </w:r>
    </w:p>
    <w:p w14:paraId="3F202BD8" w14:textId="77777777" w:rsidR="00E355B4" w:rsidRPr="00E355B4" w:rsidRDefault="00E355B4" w:rsidP="00E355B4">
      <w:pPr>
        <w:spacing w:before="120" w:line="240" w:lineRule="atLeast"/>
        <w:ind w:right="4"/>
        <w:rPr>
          <w:rFonts w:ascii="宋体" w:hAnsi="宋体"/>
          <w:iCs/>
          <w:sz w:val="24"/>
          <w:szCs w:val="24"/>
          <w:lang w:val="en-GB"/>
        </w:rPr>
      </w:pPr>
      <w:r w:rsidRPr="00E355B4">
        <w:rPr>
          <w:rFonts w:ascii="宋体" w:hAnsi="宋体"/>
          <w:iCs/>
          <w:sz w:val="24"/>
          <w:szCs w:val="24"/>
          <w:lang w:val="en-GB"/>
        </w:rPr>
        <w:t>[</w:t>
      </w:r>
      <w:r w:rsidRPr="00E355B4">
        <w:rPr>
          <w:rFonts w:ascii="宋体" w:hAnsi="宋体" w:hint="eastAsia"/>
          <w:iCs/>
          <w:sz w:val="24"/>
          <w:szCs w:val="24"/>
          <w:lang w:val="en-GB"/>
        </w:rPr>
        <w:t>将人均[饮食</w:t>
      </w:r>
      <w:r w:rsidRPr="00E355B4">
        <w:rPr>
          <w:rFonts w:ascii="宋体" w:hAnsi="宋体"/>
          <w:iCs/>
          <w:sz w:val="24"/>
          <w:szCs w:val="24"/>
          <w:lang w:val="en-GB"/>
        </w:rPr>
        <w:t>][</w:t>
      </w:r>
      <w:r w:rsidRPr="00E355B4">
        <w:rPr>
          <w:rFonts w:ascii="宋体" w:hAnsi="宋体" w:hint="eastAsia"/>
          <w:iCs/>
          <w:sz w:val="24"/>
          <w:szCs w:val="24"/>
          <w:lang w:val="en-GB"/>
        </w:rPr>
        <w:t>食物体系</w:t>
      </w:r>
      <w:r w:rsidRPr="00E355B4">
        <w:rPr>
          <w:rFonts w:ascii="宋体" w:hAnsi="宋体"/>
          <w:iCs/>
          <w:sz w:val="24"/>
          <w:szCs w:val="24"/>
          <w:lang w:val="en-GB"/>
        </w:rPr>
        <w:t>][</w:t>
      </w:r>
      <w:r w:rsidRPr="00E355B4">
        <w:rPr>
          <w:rFonts w:ascii="宋体" w:hAnsi="宋体" w:hint="eastAsia"/>
          <w:iCs/>
          <w:sz w:val="24"/>
          <w:szCs w:val="24"/>
          <w:lang w:val="en-GB"/>
        </w:rPr>
        <w:t>消费</w:t>
      </w:r>
      <w:r w:rsidRPr="00E355B4">
        <w:rPr>
          <w:rFonts w:ascii="宋体" w:hAnsi="宋体"/>
          <w:iCs/>
          <w:sz w:val="24"/>
          <w:szCs w:val="24"/>
          <w:lang w:val="en-GB"/>
        </w:rPr>
        <w:t>]</w:t>
      </w:r>
      <w:r w:rsidRPr="00E355B4">
        <w:rPr>
          <w:rFonts w:ascii="宋体" w:hAnsi="宋体" w:hint="eastAsia"/>
          <w:iCs/>
          <w:sz w:val="24"/>
          <w:szCs w:val="24"/>
          <w:lang w:val="en-GB"/>
        </w:rPr>
        <w:t>的全球足迹减半。将人均全球废物减半，大大减少造成的废物，[并在相关情况下以公平方式消除对自然资源和其他原材料的过度消费</w:t>
      </w:r>
      <w:r w:rsidRPr="00E355B4">
        <w:rPr>
          <w:rFonts w:ascii="宋体" w:hAnsi="宋体"/>
          <w:iCs/>
          <w:sz w:val="24"/>
          <w:szCs w:val="24"/>
          <w:lang w:val="en-GB"/>
        </w:rPr>
        <w:t>][</w:t>
      </w:r>
      <w:r w:rsidRPr="00E355B4">
        <w:rPr>
          <w:rFonts w:ascii="宋体" w:hAnsi="宋体" w:hint="eastAsia"/>
          <w:iCs/>
          <w:sz w:val="24"/>
          <w:szCs w:val="24"/>
          <w:lang w:val="en-GB"/>
        </w:rPr>
        <w:t>，从而使各国人民与地球母亲和谐相处。</w:t>
      </w:r>
      <w:r w:rsidRPr="00E355B4">
        <w:rPr>
          <w:rFonts w:ascii="宋体" w:hAnsi="宋体"/>
          <w:iCs/>
          <w:sz w:val="24"/>
          <w:szCs w:val="24"/>
          <w:lang w:val="en-GB"/>
        </w:rPr>
        <w:t>]</w:t>
      </w:r>
    </w:p>
    <w:p w14:paraId="21066BF8" w14:textId="0E68BA7A" w:rsidR="0022082D" w:rsidRPr="004C2DB3" w:rsidRDefault="0022082D" w:rsidP="0022082D">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rFonts w:ascii="宋体" w:hAnsi="宋体"/>
          <w:iCs/>
          <w:sz w:val="24"/>
          <w:szCs w:val="24"/>
          <w:lang w:val="en-GB"/>
        </w:rPr>
      </w:pPr>
      <w:bookmarkStart w:id="39" w:name="_Toc116986212"/>
      <w:r w:rsidRPr="00E355B4">
        <w:rPr>
          <w:rFonts w:ascii="宋体" w:hAnsi="宋体" w:hint="eastAsia"/>
          <w:b/>
          <w:sz w:val="24"/>
          <w:szCs w:val="24"/>
          <w:lang w:val="en-GB"/>
        </w:rPr>
        <w:t>行动目标</w:t>
      </w:r>
      <w:r w:rsidRPr="00E355B4">
        <w:rPr>
          <w:rFonts w:ascii="宋体" w:hAnsi="宋体"/>
          <w:b/>
          <w:iCs/>
          <w:sz w:val="24"/>
          <w:szCs w:val="24"/>
          <w:lang w:val="en-GB"/>
        </w:rPr>
        <w:t xml:space="preserve"> 17</w:t>
      </w:r>
      <w:bookmarkEnd w:id="39"/>
    </w:p>
    <w:p w14:paraId="1A8A030A" w14:textId="1963B43E" w:rsidR="00E355B4" w:rsidRPr="00E355B4" w:rsidRDefault="00E355B4" w:rsidP="00E355B4">
      <w:pPr>
        <w:spacing w:before="120" w:line="240" w:lineRule="atLeast"/>
        <w:ind w:right="4"/>
        <w:rPr>
          <w:rFonts w:ascii="宋体" w:hAnsi="宋体"/>
          <w:iCs/>
          <w:sz w:val="24"/>
          <w:szCs w:val="24"/>
          <w:lang w:val="en-GB"/>
        </w:rPr>
      </w:pPr>
      <w:r w:rsidRPr="00E355B4">
        <w:rPr>
          <w:rFonts w:ascii="宋体" w:hAnsi="宋体"/>
          <w:iCs/>
          <w:sz w:val="24"/>
          <w:szCs w:val="24"/>
          <w:lang w:val="en-GB"/>
        </w:rPr>
        <w:t>在所有国家建立、加强能力并执行[基于科学的] [基于预防的] [环境风险评估]措施，以</w:t>
      </w:r>
      <w:r w:rsidRPr="00E355B4">
        <w:rPr>
          <w:rFonts w:ascii="宋体" w:hAnsi="宋体" w:hint="eastAsia"/>
          <w:iCs/>
          <w:sz w:val="24"/>
          <w:szCs w:val="24"/>
          <w:lang w:val="en-GB"/>
        </w:rPr>
        <w:t>[</w:t>
      </w:r>
      <w:r w:rsidRPr="00E355B4">
        <w:rPr>
          <w:rFonts w:ascii="宋体" w:hAnsi="宋体"/>
          <w:iCs/>
          <w:sz w:val="24"/>
          <w:szCs w:val="24"/>
          <w:lang w:val="en-GB"/>
        </w:rPr>
        <w:t>预防、</w:t>
      </w:r>
      <w:r w:rsidRPr="00E355B4">
        <w:rPr>
          <w:rFonts w:ascii="宋体" w:hAnsi="宋体" w:hint="eastAsia"/>
          <w:iCs/>
          <w:sz w:val="24"/>
          <w:szCs w:val="24"/>
          <w:lang w:val="en-GB"/>
        </w:rPr>
        <w:t>]</w:t>
      </w:r>
      <w:r w:rsidRPr="00E355B4">
        <w:rPr>
          <w:rFonts w:ascii="宋体" w:hAnsi="宋体"/>
          <w:iCs/>
          <w:sz w:val="24"/>
          <w:szCs w:val="24"/>
          <w:lang w:val="en-GB"/>
        </w:rPr>
        <w:t>管理</w:t>
      </w:r>
      <w:r w:rsidRPr="00E355B4">
        <w:rPr>
          <w:rFonts w:ascii="宋体" w:hAnsi="宋体" w:hint="eastAsia"/>
          <w:iCs/>
          <w:sz w:val="24"/>
          <w:szCs w:val="24"/>
          <w:lang w:val="en-GB"/>
        </w:rPr>
        <w:t>[</w:t>
      </w:r>
      <w:r w:rsidRPr="00E355B4">
        <w:rPr>
          <w:rFonts w:ascii="宋体" w:hAnsi="宋体"/>
          <w:iCs/>
          <w:sz w:val="24"/>
          <w:szCs w:val="24"/>
          <w:lang w:val="en-GB"/>
        </w:rPr>
        <w:t>或控制] [ 源于]生物技术 [包括合成生物学和其他新的遗传技术的] [改性活生物体</w:t>
      </w:r>
      <w:r w:rsidRPr="00E355B4">
        <w:rPr>
          <w:rFonts w:ascii="宋体" w:hAnsi="宋体" w:hint="eastAsia"/>
          <w:iCs/>
          <w:sz w:val="24"/>
          <w:szCs w:val="24"/>
          <w:lang w:val="en-GB"/>
        </w:rPr>
        <w:t>及其产品和构成部分</w:t>
      </w:r>
      <w:r w:rsidRPr="00E355B4">
        <w:rPr>
          <w:rFonts w:ascii="宋体" w:hAnsi="宋体"/>
          <w:iCs/>
          <w:sz w:val="24"/>
          <w:szCs w:val="24"/>
          <w:lang w:val="en-GB"/>
        </w:rPr>
        <w:t>对生物多样性的[不利]影响，[并</w:t>
      </w:r>
      <w:r w:rsidRPr="00E355B4">
        <w:rPr>
          <w:rFonts w:ascii="宋体" w:hAnsi="宋体" w:hint="eastAsia"/>
          <w:iCs/>
          <w:sz w:val="24"/>
          <w:szCs w:val="24"/>
          <w:lang w:val="en-GB"/>
        </w:rPr>
        <w:t>对</w:t>
      </w:r>
      <w:r w:rsidRPr="00E355B4">
        <w:rPr>
          <w:rFonts w:ascii="宋体" w:hAnsi="宋体"/>
          <w:iCs/>
          <w:sz w:val="24"/>
          <w:szCs w:val="24"/>
          <w:lang w:val="en-GB"/>
        </w:rPr>
        <w:t>人类健康[的风险]，[</w:t>
      </w:r>
      <w:r w:rsidRPr="00E355B4">
        <w:rPr>
          <w:rFonts w:ascii="宋体" w:hAnsi="宋体" w:hint="eastAsia"/>
          <w:iCs/>
          <w:sz w:val="24"/>
          <w:szCs w:val="24"/>
          <w:lang w:val="en-GB"/>
        </w:rPr>
        <w:t>包括</w:t>
      </w:r>
      <w:r w:rsidRPr="00E355B4">
        <w:rPr>
          <w:rFonts w:ascii="宋体" w:hAnsi="宋体"/>
          <w:iCs/>
          <w:sz w:val="24"/>
          <w:szCs w:val="24"/>
          <w:lang w:val="en-GB"/>
        </w:rPr>
        <w:t>[通过</w:t>
      </w:r>
      <w:r w:rsidRPr="00E355B4">
        <w:rPr>
          <w:rFonts w:ascii="宋体" w:hAnsi="宋体" w:hint="eastAsia"/>
          <w:iCs/>
          <w:sz w:val="24"/>
          <w:szCs w:val="24"/>
          <w:lang w:val="en-GB"/>
        </w:rPr>
        <w:t>风险评估和管理以及</w:t>
      </w:r>
      <w:r w:rsidRPr="00E355B4">
        <w:rPr>
          <w:rFonts w:ascii="宋体" w:hAnsi="宋体"/>
          <w:iCs/>
          <w:sz w:val="24"/>
          <w:szCs w:val="24"/>
          <w:lang w:val="en-GB"/>
        </w:rPr>
        <w:t>实施前景扫描、监测</w:t>
      </w:r>
      <w:r w:rsidRPr="00E355B4">
        <w:rPr>
          <w:rFonts w:ascii="宋体" w:hAnsi="宋体" w:hint="eastAsia"/>
          <w:iCs/>
          <w:sz w:val="24"/>
          <w:szCs w:val="24"/>
          <w:lang w:val="en-GB"/>
        </w:rPr>
        <w:t>[</w:t>
      </w:r>
      <w:r w:rsidRPr="00E355B4">
        <w:rPr>
          <w:rFonts w:ascii="宋体" w:hAnsi="宋体"/>
          <w:iCs/>
          <w:sz w:val="24"/>
          <w:szCs w:val="24"/>
          <w:lang w:val="en-GB"/>
        </w:rPr>
        <w:t>和评估</w:t>
      </w:r>
      <w:r w:rsidRPr="00E355B4">
        <w:rPr>
          <w:rFonts w:ascii="宋体" w:hAnsi="宋体" w:hint="eastAsia"/>
          <w:iCs/>
          <w:sz w:val="24"/>
          <w:szCs w:val="24"/>
          <w:lang w:val="en-GB"/>
        </w:rPr>
        <w:t>]</w:t>
      </w:r>
      <w:r w:rsidRPr="00E355B4">
        <w:rPr>
          <w:rFonts w:ascii="宋体" w:hAnsi="宋体"/>
          <w:iCs/>
          <w:sz w:val="24"/>
          <w:szCs w:val="24"/>
          <w:lang w:val="en-GB"/>
        </w:rPr>
        <w:t>，确保损害的赔偿责任和补救]考虑到社会经济因素] [避免或最小化] [这些影响的风险]，[同时确认 [应用现代 ] 生物技术以实现《公约》的目标</w:t>
      </w:r>
      <w:r w:rsidRPr="00E355B4">
        <w:rPr>
          <w:rFonts w:ascii="宋体" w:hAnsi="宋体" w:hint="eastAsia"/>
          <w:iCs/>
          <w:sz w:val="24"/>
          <w:szCs w:val="24"/>
          <w:lang w:val="en-GB"/>
        </w:rPr>
        <w:t>以及相关的可持续发展目标</w:t>
      </w:r>
      <w:r w:rsidRPr="00E355B4">
        <w:rPr>
          <w:rFonts w:ascii="宋体" w:hAnsi="宋体"/>
          <w:iCs/>
          <w:sz w:val="24"/>
          <w:szCs w:val="24"/>
          <w:lang w:val="en-GB"/>
        </w:rPr>
        <w:t>]</w:t>
      </w:r>
      <w:r w:rsidRPr="00E355B4">
        <w:rPr>
          <w:rFonts w:ascii="宋体" w:hAnsi="宋体" w:cs="宋体" w:hint="eastAsia"/>
          <w:iCs/>
          <w:sz w:val="24"/>
          <w:szCs w:val="24"/>
          <w:lang w:val="en-GB"/>
        </w:rPr>
        <w:t>。</w:t>
      </w:r>
    </w:p>
    <w:p w14:paraId="3BA361A3" w14:textId="77777777" w:rsidR="00E355B4" w:rsidRPr="00E355B4" w:rsidRDefault="00E355B4" w:rsidP="00E355B4">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rFonts w:eastAsia="Times New Roman"/>
          <w:b/>
          <w:bCs/>
          <w:iCs/>
          <w:sz w:val="24"/>
          <w:szCs w:val="24"/>
          <w:lang w:val="en-GB"/>
        </w:rPr>
      </w:pPr>
      <w:bookmarkStart w:id="40" w:name="_Toc116986213"/>
      <w:r w:rsidRPr="00E355B4">
        <w:rPr>
          <w:rFonts w:ascii="宋体" w:hAnsi="宋体" w:cs="宋体" w:hint="eastAsia"/>
          <w:b/>
          <w:bCs/>
          <w:iCs/>
          <w:sz w:val="24"/>
          <w:szCs w:val="24"/>
          <w:lang w:val="en-GB"/>
        </w:rPr>
        <w:t>行动目标</w:t>
      </w:r>
      <w:r w:rsidRPr="00E355B4">
        <w:rPr>
          <w:rFonts w:eastAsia="Times New Roman"/>
          <w:b/>
          <w:bCs/>
          <w:iCs/>
          <w:sz w:val="24"/>
          <w:szCs w:val="24"/>
          <w:lang w:val="en-GB"/>
        </w:rPr>
        <w:t xml:space="preserve"> 18</w:t>
      </w:r>
      <w:bookmarkEnd w:id="40"/>
    </w:p>
    <w:p w14:paraId="05E57D3D" w14:textId="77777777" w:rsidR="00E355B4" w:rsidRPr="00E355B4" w:rsidRDefault="00E355B4" w:rsidP="00E355B4">
      <w:pPr>
        <w:spacing w:before="120" w:line="240" w:lineRule="atLeast"/>
        <w:rPr>
          <w:rFonts w:eastAsia="Times New Roman"/>
          <w:sz w:val="24"/>
          <w:szCs w:val="24"/>
          <w:lang w:val="en-GB"/>
        </w:rPr>
      </w:pPr>
      <w:r w:rsidRPr="00E355B4">
        <w:rPr>
          <w:rFonts w:eastAsia="Times New Roman" w:hint="eastAsia"/>
          <w:sz w:val="24"/>
          <w:szCs w:val="24"/>
          <w:lang w:val="en-GB"/>
        </w:rPr>
        <w:t>[</w:t>
      </w:r>
      <w:r w:rsidRPr="00E355B4">
        <w:rPr>
          <w:rFonts w:ascii="宋体" w:hAnsi="宋体" w:cs="宋体" w:hint="eastAsia"/>
          <w:sz w:val="24"/>
          <w:szCs w:val="24"/>
          <w:lang w:val="en-GB"/>
        </w:rPr>
        <w:t>到</w:t>
      </w:r>
      <w:r w:rsidRPr="00E355B4">
        <w:rPr>
          <w:rFonts w:eastAsia="Times New Roman" w:hint="eastAsia"/>
          <w:sz w:val="24"/>
          <w:szCs w:val="24"/>
          <w:lang w:val="en-GB"/>
        </w:rPr>
        <w:t>2025</w:t>
      </w:r>
      <w:proofErr w:type="gramStart"/>
      <w:r w:rsidRPr="00E355B4">
        <w:rPr>
          <w:rFonts w:ascii="宋体" w:hAnsi="宋体" w:cs="宋体" w:hint="eastAsia"/>
          <w:sz w:val="24"/>
          <w:szCs w:val="24"/>
          <w:lang w:val="en-GB"/>
        </w:rPr>
        <w:t>年</w:t>
      </w:r>
      <w:r w:rsidRPr="00E355B4">
        <w:rPr>
          <w:rFonts w:eastAsia="Times New Roman" w:hint="eastAsia"/>
          <w:sz w:val="24"/>
          <w:szCs w:val="24"/>
          <w:lang w:val="en-GB"/>
        </w:rPr>
        <w:t>]</w:t>
      </w:r>
      <w:r w:rsidRPr="00E355B4">
        <w:rPr>
          <w:rFonts w:ascii="宋体" w:hAnsi="宋体" w:cs="宋体" w:hint="eastAsia"/>
          <w:sz w:val="24"/>
          <w:szCs w:val="24"/>
          <w:lang w:val="en-GB"/>
        </w:rPr>
        <w:t>确定并</w:t>
      </w:r>
      <w:proofErr w:type="gramEnd"/>
      <w:r w:rsidRPr="00E355B4">
        <w:rPr>
          <w:rFonts w:eastAsia="Times New Roman" w:hint="eastAsia"/>
          <w:sz w:val="24"/>
          <w:szCs w:val="24"/>
          <w:lang w:val="en-GB"/>
        </w:rPr>
        <w:t>[</w:t>
      </w:r>
      <w:r w:rsidRPr="00E355B4">
        <w:rPr>
          <w:rFonts w:ascii="宋体" w:hAnsi="宋体" w:cs="宋体" w:hint="eastAsia"/>
          <w:sz w:val="24"/>
          <w:szCs w:val="24"/>
          <w:lang w:val="en-GB"/>
        </w:rPr>
        <w:t>消除、</w:t>
      </w:r>
      <w:r w:rsidRPr="00E355B4">
        <w:rPr>
          <w:rFonts w:eastAsia="Times New Roman" w:hint="eastAsia"/>
          <w:sz w:val="24"/>
          <w:szCs w:val="24"/>
          <w:lang w:val="en-GB"/>
        </w:rPr>
        <w:t>]</w:t>
      </w:r>
      <w:r w:rsidRPr="00E355B4">
        <w:rPr>
          <w:rFonts w:ascii="宋体" w:hAnsi="宋体" w:cs="宋体" w:hint="eastAsia"/>
          <w:sz w:val="24"/>
          <w:szCs w:val="24"/>
          <w:lang w:val="en-GB"/>
        </w:rPr>
        <w:t>逐步取消</w:t>
      </w:r>
      <w:r w:rsidRPr="00E355B4">
        <w:rPr>
          <w:rFonts w:eastAsia="Times New Roman" w:hint="eastAsia"/>
          <w:sz w:val="24"/>
          <w:szCs w:val="24"/>
          <w:lang w:val="en-GB"/>
        </w:rPr>
        <w:t>[</w:t>
      </w:r>
      <w:r w:rsidRPr="00E355B4">
        <w:rPr>
          <w:rFonts w:ascii="宋体" w:hAnsi="宋体" w:cs="宋体" w:hint="eastAsia"/>
          <w:sz w:val="24"/>
          <w:szCs w:val="24"/>
          <w:lang w:val="en-GB"/>
        </w:rPr>
        <w:t>或改革</w:t>
      </w:r>
      <w:r w:rsidRPr="00E355B4">
        <w:rPr>
          <w:rFonts w:eastAsia="Times New Roman" w:hint="eastAsia"/>
          <w:sz w:val="24"/>
          <w:szCs w:val="24"/>
          <w:lang w:val="en-GB"/>
        </w:rPr>
        <w:t>][</w:t>
      </w:r>
      <w:r w:rsidRPr="00E355B4">
        <w:rPr>
          <w:rFonts w:ascii="宋体" w:hAnsi="宋体" w:cs="宋体" w:hint="eastAsia"/>
          <w:sz w:val="24"/>
          <w:szCs w:val="24"/>
          <w:lang w:val="en-GB"/>
        </w:rPr>
        <w:t>所有直接和间接</w:t>
      </w:r>
      <w:r w:rsidRPr="00E355B4">
        <w:rPr>
          <w:rFonts w:eastAsia="Times New Roman" w:hint="eastAsia"/>
          <w:sz w:val="24"/>
          <w:szCs w:val="24"/>
          <w:lang w:val="en-GB"/>
        </w:rPr>
        <w:t xml:space="preserve">] </w:t>
      </w:r>
      <w:r w:rsidRPr="00E355B4">
        <w:rPr>
          <w:rFonts w:ascii="宋体" w:hAnsi="宋体" w:cs="宋体" w:hint="eastAsia"/>
          <w:sz w:val="24"/>
          <w:szCs w:val="24"/>
          <w:lang w:val="en-GB"/>
        </w:rPr>
        <w:t>有害于生物多样性的</w:t>
      </w:r>
      <w:r w:rsidRPr="00E355B4">
        <w:rPr>
          <w:rFonts w:eastAsia="Times New Roman" w:hint="eastAsia"/>
          <w:sz w:val="24"/>
          <w:szCs w:val="24"/>
          <w:lang w:val="en-GB"/>
        </w:rPr>
        <w:t>[</w:t>
      </w:r>
      <w:r w:rsidRPr="00E355B4">
        <w:rPr>
          <w:rFonts w:ascii="宋体" w:hAnsi="宋体" w:cs="宋体" w:hint="eastAsia"/>
          <w:sz w:val="24"/>
          <w:szCs w:val="24"/>
          <w:lang w:val="en-GB"/>
        </w:rPr>
        <w:t>补贴</w:t>
      </w:r>
      <w:r w:rsidRPr="00E355B4">
        <w:rPr>
          <w:rFonts w:eastAsia="Times New Roman" w:hint="eastAsia"/>
          <w:sz w:val="24"/>
          <w:szCs w:val="24"/>
          <w:lang w:val="en-GB"/>
        </w:rPr>
        <w:t>]</w:t>
      </w:r>
      <w:r w:rsidRPr="00E355B4">
        <w:rPr>
          <w:rFonts w:eastAsia="Times New Roman"/>
          <w:sz w:val="24"/>
          <w:szCs w:val="24"/>
          <w:lang w:val="en-GB"/>
        </w:rPr>
        <w:t xml:space="preserve"> </w:t>
      </w:r>
      <w:r w:rsidRPr="00E355B4">
        <w:rPr>
          <w:rFonts w:eastAsia="Times New Roman" w:hint="eastAsia"/>
          <w:sz w:val="24"/>
          <w:szCs w:val="24"/>
          <w:lang w:val="en-GB"/>
        </w:rPr>
        <w:t>[</w:t>
      </w:r>
      <w:r w:rsidRPr="00E355B4">
        <w:rPr>
          <w:rFonts w:ascii="宋体" w:hAnsi="宋体" w:cs="宋体" w:hint="eastAsia"/>
          <w:sz w:val="24"/>
          <w:szCs w:val="24"/>
          <w:lang w:val="en-GB"/>
        </w:rPr>
        <w:t>激励措施</w:t>
      </w:r>
      <w:r w:rsidRPr="00E355B4">
        <w:rPr>
          <w:rFonts w:eastAsia="Times New Roman" w:hint="eastAsia"/>
          <w:sz w:val="24"/>
          <w:szCs w:val="24"/>
          <w:lang w:val="en-GB"/>
        </w:rPr>
        <w:t>][</w:t>
      </w:r>
      <w:r w:rsidRPr="00E355B4">
        <w:rPr>
          <w:rFonts w:ascii="宋体" w:hAnsi="宋体" w:cs="宋体" w:hint="eastAsia"/>
          <w:sz w:val="24"/>
          <w:szCs w:val="24"/>
          <w:lang w:val="en-GB"/>
        </w:rPr>
        <w:t>同时考虑到国家的社会经济条件，</w:t>
      </w:r>
      <w:r w:rsidRPr="00E355B4">
        <w:rPr>
          <w:rFonts w:eastAsia="Times New Roman" w:hint="eastAsia"/>
          <w:sz w:val="24"/>
          <w:szCs w:val="24"/>
          <w:lang w:val="en-GB"/>
        </w:rPr>
        <w:t>][</w:t>
      </w:r>
      <w:r w:rsidRPr="00E355B4">
        <w:rPr>
          <w:rFonts w:ascii="宋体" w:hAnsi="宋体" w:cs="宋体" w:hint="eastAsia"/>
          <w:sz w:val="24"/>
          <w:szCs w:val="24"/>
          <w:lang w:val="en-GB"/>
        </w:rPr>
        <w:t>采取</w:t>
      </w:r>
      <w:r w:rsidRPr="00E355B4">
        <w:rPr>
          <w:rFonts w:eastAsia="Times New Roman" w:hint="eastAsia"/>
          <w:sz w:val="24"/>
          <w:szCs w:val="24"/>
          <w:lang w:val="en-GB"/>
        </w:rPr>
        <w:t>[</w:t>
      </w:r>
      <w:r w:rsidRPr="00E355B4">
        <w:rPr>
          <w:rFonts w:ascii="宋体" w:hAnsi="宋体" w:cs="宋体" w:hint="eastAsia"/>
          <w:sz w:val="24"/>
          <w:szCs w:val="24"/>
          <w:lang w:val="en-GB"/>
        </w:rPr>
        <w:t>相称的、</w:t>
      </w:r>
      <w:r w:rsidRPr="00E355B4">
        <w:rPr>
          <w:rFonts w:eastAsia="Times New Roman" w:hint="eastAsia"/>
          <w:sz w:val="24"/>
          <w:szCs w:val="24"/>
          <w:lang w:val="en-GB"/>
        </w:rPr>
        <w:t>]</w:t>
      </w:r>
      <w:r w:rsidRPr="00E355B4">
        <w:rPr>
          <w:rFonts w:ascii="宋体" w:hAnsi="宋体" w:cs="宋体" w:hint="eastAsia"/>
          <w:sz w:val="24"/>
          <w:szCs w:val="24"/>
          <w:lang w:val="en-GB"/>
        </w:rPr>
        <w:t>公正、有效和公平的方式，大幅度和逐步减少这些激励措施</w:t>
      </w:r>
      <w:r w:rsidRPr="00E355B4">
        <w:rPr>
          <w:rFonts w:eastAsia="Times New Roman" w:hint="eastAsia"/>
          <w:sz w:val="24"/>
          <w:szCs w:val="24"/>
          <w:lang w:val="en-GB"/>
        </w:rPr>
        <w:t>[</w:t>
      </w:r>
      <w:r w:rsidRPr="00E355B4">
        <w:rPr>
          <w:rFonts w:ascii="宋体" w:hAnsi="宋体" w:cs="宋体" w:hint="eastAsia"/>
          <w:sz w:val="24"/>
          <w:szCs w:val="24"/>
          <w:lang w:val="en-GB"/>
        </w:rPr>
        <w:t>每年至少减少</w:t>
      </w:r>
      <w:r w:rsidRPr="00E355B4">
        <w:rPr>
          <w:rFonts w:eastAsia="Times New Roman" w:hint="eastAsia"/>
          <w:sz w:val="24"/>
          <w:szCs w:val="24"/>
          <w:lang w:val="en-GB"/>
        </w:rPr>
        <w:t>5000</w:t>
      </w:r>
      <w:r w:rsidRPr="00E355B4">
        <w:rPr>
          <w:rFonts w:ascii="宋体" w:hAnsi="宋体" w:cs="宋体" w:hint="eastAsia"/>
          <w:sz w:val="24"/>
          <w:szCs w:val="24"/>
          <w:lang w:val="en-GB"/>
        </w:rPr>
        <w:t>亿美元，</w:t>
      </w:r>
      <w:r w:rsidRPr="00E355B4">
        <w:rPr>
          <w:rFonts w:eastAsia="Times New Roman" w:hint="eastAsia"/>
          <w:sz w:val="24"/>
          <w:szCs w:val="24"/>
          <w:lang w:val="en-GB"/>
        </w:rPr>
        <w:t>][</w:t>
      </w:r>
      <w:r w:rsidRPr="00E355B4">
        <w:rPr>
          <w:rFonts w:ascii="宋体" w:hAnsi="宋体" w:cs="宋体" w:hint="eastAsia"/>
          <w:sz w:val="24"/>
          <w:szCs w:val="24"/>
          <w:lang w:val="en-GB"/>
        </w:rPr>
        <w:t>从最有害的补贴开始，</w:t>
      </w:r>
      <w:r w:rsidRPr="00E355B4">
        <w:rPr>
          <w:rFonts w:eastAsia="Times New Roman" w:hint="eastAsia"/>
          <w:sz w:val="24"/>
          <w:szCs w:val="24"/>
          <w:lang w:val="en-GB"/>
        </w:rPr>
        <w:t>][</w:t>
      </w:r>
      <w:r w:rsidRPr="00E355B4">
        <w:rPr>
          <w:rFonts w:ascii="宋体" w:hAnsi="宋体" w:cs="宋体" w:hint="eastAsia"/>
          <w:sz w:val="24"/>
          <w:szCs w:val="24"/>
          <w:lang w:val="en-GB"/>
        </w:rPr>
        <w:t>特别是渔业和农业补贴</w:t>
      </w:r>
      <w:r w:rsidRPr="00E355B4">
        <w:rPr>
          <w:rFonts w:eastAsia="Times New Roman" w:hint="eastAsia"/>
          <w:sz w:val="24"/>
          <w:szCs w:val="24"/>
          <w:lang w:val="en-GB"/>
        </w:rPr>
        <w:t>][[</w:t>
      </w:r>
      <w:r w:rsidRPr="00E355B4">
        <w:rPr>
          <w:rFonts w:ascii="宋体" w:hAnsi="宋体" w:cs="宋体" w:hint="eastAsia"/>
          <w:sz w:val="24"/>
          <w:szCs w:val="24"/>
          <w:lang w:val="en-GB"/>
        </w:rPr>
        <w:t>酌情</w:t>
      </w:r>
      <w:r w:rsidRPr="00E355B4">
        <w:rPr>
          <w:rFonts w:eastAsia="Times New Roman" w:hint="eastAsia"/>
          <w:sz w:val="24"/>
          <w:szCs w:val="24"/>
          <w:lang w:val="en-GB"/>
        </w:rPr>
        <w:t>]</w:t>
      </w:r>
      <w:r w:rsidRPr="00E355B4">
        <w:rPr>
          <w:rFonts w:ascii="宋体" w:hAnsi="宋体" w:cs="宋体" w:hint="eastAsia"/>
          <w:sz w:val="24"/>
          <w:szCs w:val="24"/>
          <w:lang w:val="en-GB"/>
        </w:rPr>
        <w:t>将补贴资金转用于自然向好活动</w:t>
      </w:r>
      <w:r w:rsidRPr="00E355B4">
        <w:rPr>
          <w:rFonts w:eastAsia="Times New Roman" w:hint="eastAsia"/>
          <w:sz w:val="24"/>
          <w:szCs w:val="24"/>
          <w:lang w:val="en-GB"/>
        </w:rPr>
        <w:t>[</w:t>
      </w:r>
      <w:r w:rsidRPr="00E355B4">
        <w:rPr>
          <w:rFonts w:ascii="宋体" w:hAnsi="宋体" w:cs="宋体" w:hint="eastAsia"/>
          <w:sz w:val="24"/>
          <w:szCs w:val="24"/>
          <w:lang w:val="en-GB"/>
        </w:rPr>
        <w:t>，在国内和国际</w:t>
      </w:r>
      <w:r w:rsidRPr="00E355B4">
        <w:rPr>
          <w:rFonts w:eastAsia="Times New Roman" w:hint="eastAsia"/>
          <w:sz w:val="24"/>
          <w:szCs w:val="24"/>
          <w:lang w:val="en-GB"/>
        </w:rPr>
        <w:t>][</w:t>
      </w:r>
      <w:r w:rsidRPr="00E355B4">
        <w:rPr>
          <w:rFonts w:ascii="宋体" w:hAnsi="宋体" w:cs="宋体" w:hint="eastAsia"/>
          <w:sz w:val="24"/>
          <w:szCs w:val="24"/>
          <w:lang w:val="en-GB"/>
        </w:rPr>
        <w:t>优先考虑土著人民和地方社区的管理</w:t>
      </w:r>
      <w:r w:rsidRPr="00E355B4">
        <w:rPr>
          <w:rFonts w:eastAsia="Times New Roman" w:hint="eastAsia"/>
          <w:sz w:val="24"/>
          <w:szCs w:val="24"/>
          <w:lang w:val="en-GB"/>
        </w:rPr>
        <w:t>]]</w:t>
      </w:r>
      <w:r w:rsidRPr="00E355B4">
        <w:rPr>
          <w:rFonts w:ascii="宋体" w:hAnsi="宋体" w:cs="宋体" w:hint="eastAsia"/>
          <w:sz w:val="24"/>
          <w:szCs w:val="24"/>
          <w:lang w:val="en-GB"/>
        </w:rPr>
        <w:t>，</w:t>
      </w:r>
      <w:r w:rsidRPr="00E355B4">
        <w:rPr>
          <w:rFonts w:eastAsia="Times New Roman" w:hint="eastAsia"/>
          <w:sz w:val="24"/>
          <w:szCs w:val="24"/>
          <w:lang w:val="en-GB"/>
        </w:rPr>
        <w:t>[</w:t>
      </w:r>
      <w:r w:rsidRPr="00E355B4">
        <w:rPr>
          <w:rFonts w:ascii="宋体" w:hAnsi="宋体" w:cs="宋体" w:hint="eastAsia"/>
          <w:sz w:val="24"/>
          <w:szCs w:val="24"/>
          <w:lang w:val="en-GB"/>
        </w:rPr>
        <w:t>确保所有激励措施都有利于或无损于生物多样性，有利的激励措施得到推广</w:t>
      </w:r>
      <w:r w:rsidRPr="00E355B4">
        <w:rPr>
          <w:rFonts w:eastAsia="Times New Roman" w:hint="eastAsia"/>
          <w:sz w:val="24"/>
          <w:szCs w:val="24"/>
          <w:lang w:val="en-GB"/>
        </w:rPr>
        <w:t>]</w:t>
      </w:r>
      <w:r w:rsidRPr="00E355B4">
        <w:rPr>
          <w:rFonts w:ascii="宋体" w:hAnsi="宋体" w:cs="宋体" w:hint="eastAsia"/>
          <w:sz w:val="24"/>
          <w:szCs w:val="24"/>
          <w:lang w:val="en-GB"/>
        </w:rPr>
        <w:t>，符合《公约》和其他相关国际义务。</w:t>
      </w:r>
    </w:p>
    <w:p w14:paraId="50024A87" w14:textId="77777777" w:rsidR="00E355B4" w:rsidRPr="00E355B4" w:rsidRDefault="00E355B4" w:rsidP="00E355B4">
      <w:pPr>
        <w:spacing w:before="120" w:line="240" w:lineRule="atLeast"/>
        <w:rPr>
          <w:rFonts w:eastAsia="Times New Roman"/>
          <w:sz w:val="24"/>
          <w:szCs w:val="24"/>
          <w:lang w:val="en-GB"/>
        </w:rPr>
      </w:pPr>
    </w:p>
    <w:p w14:paraId="02F1EDD2" w14:textId="77777777" w:rsidR="00E355B4" w:rsidRPr="00E355B4" w:rsidRDefault="00E355B4" w:rsidP="00E355B4">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rFonts w:eastAsia="Times New Roman"/>
          <w:b/>
          <w:bCs/>
          <w:iCs/>
          <w:sz w:val="24"/>
          <w:szCs w:val="24"/>
          <w:lang w:val="en-GB"/>
        </w:rPr>
      </w:pPr>
      <w:bookmarkStart w:id="41" w:name="_Toc116986214"/>
      <w:r w:rsidRPr="00E355B4">
        <w:rPr>
          <w:rFonts w:ascii="宋体" w:hAnsi="宋体" w:cs="宋体" w:hint="eastAsia"/>
          <w:b/>
          <w:bCs/>
          <w:iCs/>
          <w:sz w:val="24"/>
          <w:szCs w:val="24"/>
          <w:lang w:val="en-GB"/>
        </w:rPr>
        <w:t>行动目标</w:t>
      </w:r>
      <w:r w:rsidRPr="00E355B4">
        <w:rPr>
          <w:rFonts w:eastAsia="Times New Roman"/>
          <w:b/>
          <w:bCs/>
          <w:iCs/>
          <w:sz w:val="24"/>
          <w:szCs w:val="24"/>
          <w:lang w:val="en-GB"/>
        </w:rPr>
        <w:t>19.1</w:t>
      </w:r>
      <w:bookmarkEnd w:id="41"/>
    </w:p>
    <w:p w14:paraId="163D3D6D" w14:textId="77777777" w:rsidR="00E355B4" w:rsidRPr="00E355B4" w:rsidRDefault="00E355B4" w:rsidP="00E355B4">
      <w:pPr>
        <w:spacing w:before="120" w:line="240" w:lineRule="atLeast"/>
        <w:rPr>
          <w:rFonts w:ascii="宋体" w:hAnsi="宋体" w:cs="宋体"/>
          <w:sz w:val="24"/>
          <w:szCs w:val="24"/>
          <w:lang w:val="en-GB"/>
        </w:rPr>
      </w:pPr>
      <w:r w:rsidRPr="00E355B4">
        <w:rPr>
          <w:rFonts w:eastAsia="Times New Roman"/>
          <w:sz w:val="24"/>
          <w:szCs w:val="24"/>
          <w:lang w:val="en-GB"/>
        </w:rPr>
        <w:t>[[</w:t>
      </w:r>
      <w:r w:rsidRPr="00E355B4">
        <w:rPr>
          <w:rFonts w:ascii="宋体" w:hAnsi="宋体" w:cs="宋体" w:hint="eastAsia"/>
          <w:sz w:val="24"/>
          <w:szCs w:val="24"/>
          <w:lang w:val="en-GB"/>
        </w:rPr>
        <w:t>根据《公约》第</w:t>
      </w:r>
      <w:r w:rsidRPr="00E355B4">
        <w:rPr>
          <w:rFonts w:eastAsia="Times New Roman"/>
          <w:sz w:val="24"/>
          <w:szCs w:val="24"/>
          <w:lang w:val="en-GB"/>
        </w:rPr>
        <w:t>20</w:t>
      </w:r>
      <w:r w:rsidRPr="00E355B4">
        <w:rPr>
          <w:rFonts w:ascii="宋体" w:hAnsi="宋体" w:cs="宋体" w:hint="eastAsia"/>
          <w:sz w:val="24"/>
          <w:szCs w:val="24"/>
          <w:lang w:val="en-GB"/>
        </w:rPr>
        <w:t>条，</w:t>
      </w:r>
      <w:r w:rsidRPr="00E355B4">
        <w:rPr>
          <w:rFonts w:eastAsia="Times New Roman"/>
          <w:sz w:val="24"/>
          <w:szCs w:val="24"/>
          <w:lang w:val="en-GB"/>
        </w:rPr>
        <w:t>] [</w:t>
      </w:r>
      <w:r w:rsidRPr="00E355B4">
        <w:rPr>
          <w:rFonts w:ascii="宋体" w:hAnsi="宋体" w:cs="宋体" w:hint="eastAsia"/>
          <w:sz w:val="24"/>
          <w:szCs w:val="24"/>
          <w:lang w:val="en-GB"/>
        </w:rPr>
        <w:t>大幅度</w:t>
      </w:r>
      <w:r w:rsidRPr="00E355B4">
        <w:rPr>
          <w:rFonts w:eastAsia="Times New Roman"/>
          <w:sz w:val="24"/>
          <w:szCs w:val="24"/>
          <w:lang w:val="en-GB"/>
        </w:rPr>
        <w:t>][</w:t>
      </w:r>
      <w:r w:rsidRPr="00E355B4">
        <w:rPr>
          <w:rFonts w:ascii="宋体" w:hAnsi="宋体" w:cs="宋体" w:hint="eastAsia"/>
          <w:sz w:val="24"/>
          <w:szCs w:val="24"/>
          <w:lang w:val="en-GB"/>
        </w:rPr>
        <w:t>逐步</w:t>
      </w:r>
      <w:r w:rsidRPr="00E355B4">
        <w:rPr>
          <w:rFonts w:eastAsia="Times New Roman"/>
          <w:sz w:val="24"/>
          <w:szCs w:val="24"/>
          <w:lang w:val="en-GB"/>
        </w:rPr>
        <w:t>]</w:t>
      </w:r>
      <w:r w:rsidRPr="00E355B4">
        <w:rPr>
          <w:rFonts w:ascii="宋体" w:hAnsi="宋体" w:cs="宋体" w:hint="eastAsia"/>
          <w:sz w:val="24"/>
          <w:szCs w:val="24"/>
          <w:lang w:val="en-GB"/>
        </w:rPr>
        <w:t>提高</w:t>
      </w:r>
      <w:r w:rsidRPr="00E355B4">
        <w:rPr>
          <w:rFonts w:eastAsia="Times New Roman"/>
          <w:sz w:val="24"/>
          <w:szCs w:val="24"/>
          <w:lang w:val="en-GB"/>
        </w:rPr>
        <w:t>[</w:t>
      </w:r>
      <w:r w:rsidRPr="00E355B4">
        <w:rPr>
          <w:rFonts w:ascii="宋体" w:hAnsi="宋体" w:cs="宋体" w:hint="eastAsia"/>
          <w:sz w:val="24"/>
          <w:szCs w:val="24"/>
          <w:lang w:val="en-GB"/>
        </w:rPr>
        <w:t>国内和国际</w:t>
      </w:r>
      <w:r w:rsidRPr="00E355B4">
        <w:rPr>
          <w:rFonts w:eastAsia="Times New Roman"/>
          <w:sz w:val="24"/>
          <w:szCs w:val="24"/>
          <w:lang w:val="en-GB"/>
        </w:rPr>
        <w:t>]</w:t>
      </w:r>
      <w:r w:rsidRPr="00E355B4">
        <w:rPr>
          <w:rFonts w:ascii="宋体" w:hAnsi="宋体" w:cs="宋体" w:hint="eastAsia"/>
          <w:sz w:val="24"/>
          <w:szCs w:val="24"/>
          <w:lang w:val="en-GB"/>
        </w:rPr>
        <w:t>、公共和私人所有来源提供的财政资源，使</w:t>
      </w:r>
      <w:r w:rsidRPr="00E355B4">
        <w:rPr>
          <w:rFonts w:eastAsia="Times New Roman"/>
          <w:sz w:val="24"/>
          <w:szCs w:val="24"/>
          <w:lang w:val="en-GB"/>
        </w:rPr>
        <w:t>[</w:t>
      </w:r>
      <w:r w:rsidRPr="00E355B4">
        <w:rPr>
          <w:rFonts w:ascii="宋体" w:hAnsi="宋体" w:cs="宋体" w:hint="eastAsia"/>
          <w:sz w:val="24"/>
          <w:szCs w:val="24"/>
          <w:lang w:val="en-GB"/>
        </w:rPr>
        <w:t>资金流</w:t>
      </w:r>
      <w:r w:rsidRPr="00E355B4">
        <w:rPr>
          <w:rFonts w:eastAsia="Times New Roman"/>
          <w:sz w:val="24"/>
          <w:szCs w:val="24"/>
          <w:lang w:val="en-GB"/>
        </w:rPr>
        <w:t>][</w:t>
      </w:r>
      <w:r w:rsidRPr="00E355B4">
        <w:rPr>
          <w:rFonts w:ascii="宋体" w:hAnsi="宋体" w:cs="宋体" w:hint="eastAsia"/>
          <w:sz w:val="24"/>
          <w:szCs w:val="24"/>
          <w:lang w:val="en-GB"/>
        </w:rPr>
        <w:t>它们</w:t>
      </w:r>
      <w:r w:rsidRPr="00E355B4">
        <w:rPr>
          <w:rFonts w:eastAsia="Times New Roman"/>
          <w:sz w:val="24"/>
          <w:szCs w:val="24"/>
          <w:lang w:val="en-GB"/>
        </w:rPr>
        <w:t>]</w:t>
      </w:r>
      <w:r w:rsidRPr="00E355B4">
        <w:rPr>
          <w:rFonts w:ascii="宋体" w:hAnsi="宋体" w:cs="宋体" w:hint="eastAsia"/>
          <w:sz w:val="24"/>
          <w:szCs w:val="24"/>
          <w:lang w:val="en-GB"/>
        </w:rPr>
        <w:t>与</w:t>
      </w:r>
      <w:r w:rsidRPr="00E355B4">
        <w:rPr>
          <w:rFonts w:eastAsia="Times New Roman"/>
          <w:sz w:val="24"/>
          <w:szCs w:val="24"/>
          <w:lang w:val="en-GB"/>
        </w:rPr>
        <w:t>2020</w:t>
      </w:r>
      <w:r w:rsidRPr="00E355B4">
        <w:rPr>
          <w:rFonts w:ascii="宋体" w:hAnsi="宋体" w:cs="宋体" w:hint="eastAsia"/>
          <w:sz w:val="24"/>
          <w:szCs w:val="24"/>
          <w:lang w:val="en-GB"/>
        </w:rPr>
        <w:t>年全球生物多样性框架保持一致，并朝着有利于自然的经济发展</w:t>
      </w:r>
      <w:proofErr w:type="gramStart"/>
      <w:r w:rsidRPr="00E355B4">
        <w:rPr>
          <w:rFonts w:ascii="宋体" w:hAnsi="宋体" w:cs="宋体" w:hint="eastAsia"/>
          <w:sz w:val="24"/>
          <w:szCs w:val="24"/>
          <w:lang w:val="en-GB"/>
        </w:rPr>
        <w:t>，</w:t>
      </w:r>
      <w:r w:rsidRPr="00E355B4">
        <w:rPr>
          <w:rFonts w:eastAsia="Times New Roman"/>
          <w:sz w:val="24"/>
          <w:szCs w:val="24"/>
          <w:lang w:val="en-GB"/>
        </w:rPr>
        <w:t>][</w:t>
      </w:r>
      <w:proofErr w:type="gramEnd"/>
      <w:r w:rsidRPr="00E355B4">
        <w:rPr>
          <w:rFonts w:ascii="宋体" w:hAnsi="宋体" w:cs="宋体" w:hint="eastAsia"/>
          <w:sz w:val="24"/>
          <w:szCs w:val="24"/>
          <w:lang w:val="en-GB"/>
        </w:rPr>
        <w:t>所有缔约方通过</w:t>
      </w:r>
      <w:r w:rsidRPr="00E355B4">
        <w:rPr>
          <w:rFonts w:eastAsia="Times New Roman"/>
          <w:sz w:val="24"/>
          <w:szCs w:val="24"/>
          <w:lang w:val="en-GB"/>
        </w:rPr>
        <w:t>2020</w:t>
      </w:r>
      <w:r w:rsidRPr="00E355B4">
        <w:rPr>
          <w:rFonts w:ascii="宋体" w:hAnsi="宋体" w:cs="宋体" w:hint="eastAsia"/>
          <w:sz w:val="24"/>
          <w:szCs w:val="24"/>
          <w:lang w:val="en-GB"/>
        </w:rPr>
        <w:t>年后全球生物多样性框架实施《公约》</w:t>
      </w:r>
      <w:r w:rsidRPr="00E355B4">
        <w:rPr>
          <w:rFonts w:eastAsia="Times New Roman"/>
          <w:sz w:val="24"/>
          <w:szCs w:val="24"/>
          <w:lang w:val="en-GB"/>
        </w:rPr>
        <w:t>][</w:t>
      </w:r>
      <w:r w:rsidRPr="00E355B4">
        <w:rPr>
          <w:rFonts w:ascii="宋体" w:hAnsi="宋体" w:cs="宋体" w:hint="eastAsia"/>
          <w:sz w:val="24"/>
          <w:szCs w:val="24"/>
          <w:lang w:val="en-GB"/>
        </w:rPr>
        <w:t>在国家生物多样性融资计划或类似文书的基础上，实施国家生物多样性战略和行动计划</w:t>
      </w:r>
      <w:r w:rsidRPr="00E355B4">
        <w:rPr>
          <w:rFonts w:eastAsia="Times New Roman"/>
          <w:sz w:val="24"/>
          <w:szCs w:val="24"/>
          <w:lang w:val="en-GB"/>
        </w:rPr>
        <w:t>][</w:t>
      </w:r>
      <w:r w:rsidRPr="00E355B4">
        <w:rPr>
          <w:rFonts w:ascii="宋体" w:hAnsi="宋体" w:cs="宋体" w:hint="eastAsia"/>
          <w:sz w:val="24"/>
          <w:szCs w:val="24"/>
          <w:lang w:val="en-GB"/>
        </w:rPr>
        <w:t>通过</w:t>
      </w:r>
      <w:r w:rsidRPr="00E355B4">
        <w:rPr>
          <w:rFonts w:eastAsia="Times New Roman"/>
          <w:sz w:val="24"/>
          <w:szCs w:val="24"/>
          <w:lang w:val="en-GB"/>
        </w:rPr>
        <w:t>][</w:t>
      </w:r>
      <w:r w:rsidRPr="00E355B4">
        <w:rPr>
          <w:rFonts w:ascii="宋体" w:hAnsi="宋体" w:cs="宋体" w:hint="eastAsia"/>
          <w:sz w:val="24"/>
          <w:szCs w:val="24"/>
          <w:lang w:val="en-GB"/>
        </w:rPr>
        <w:t>缩小全球融资缺口</w:t>
      </w:r>
      <w:r w:rsidRPr="00E355B4">
        <w:rPr>
          <w:rFonts w:eastAsia="Times New Roman"/>
          <w:sz w:val="24"/>
          <w:szCs w:val="24"/>
          <w:lang w:val="en-GB"/>
        </w:rPr>
        <w:t>][</w:t>
      </w:r>
      <w:r w:rsidRPr="00E355B4">
        <w:rPr>
          <w:rFonts w:ascii="宋体" w:hAnsi="宋体" w:cs="宋体" w:hint="eastAsia"/>
          <w:sz w:val="24"/>
          <w:szCs w:val="24"/>
          <w:lang w:val="en-GB"/>
        </w:rPr>
        <w:t>达到</w:t>
      </w:r>
      <w:r w:rsidRPr="00E355B4">
        <w:rPr>
          <w:rFonts w:eastAsia="Times New Roman"/>
          <w:sz w:val="24"/>
          <w:szCs w:val="24"/>
          <w:lang w:val="en-GB"/>
        </w:rPr>
        <w:t>][</w:t>
      </w:r>
      <w:r w:rsidRPr="00E355B4">
        <w:rPr>
          <w:rFonts w:ascii="宋体" w:hAnsi="宋体" w:cs="宋体" w:hint="eastAsia"/>
          <w:sz w:val="24"/>
          <w:szCs w:val="24"/>
          <w:lang w:val="en-GB"/>
        </w:rPr>
        <w:t>至少</w:t>
      </w:r>
      <w:r w:rsidRPr="00E355B4">
        <w:rPr>
          <w:rFonts w:eastAsia="Times New Roman"/>
          <w:sz w:val="24"/>
          <w:szCs w:val="24"/>
          <w:lang w:val="en-GB"/>
        </w:rPr>
        <w:t>][7000</w:t>
      </w:r>
      <w:r w:rsidRPr="00E355B4">
        <w:rPr>
          <w:rFonts w:ascii="宋体" w:hAnsi="宋体" w:cs="宋体" w:hint="eastAsia"/>
          <w:sz w:val="24"/>
          <w:szCs w:val="24"/>
          <w:lang w:val="en-GB"/>
        </w:rPr>
        <w:t>亿美元，包括到</w:t>
      </w:r>
      <w:r w:rsidRPr="00E355B4">
        <w:rPr>
          <w:rFonts w:eastAsia="Times New Roman"/>
          <w:sz w:val="24"/>
          <w:szCs w:val="24"/>
          <w:lang w:val="en-GB"/>
        </w:rPr>
        <w:t>2030</w:t>
      </w:r>
      <w:r w:rsidRPr="00E355B4">
        <w:rPr>
          <w:rFonts w:ascii="宋体" w:hAnsi="宋体" w:cs="宋体" w:hint="eastAsia"/>
          <w:sz w:val="24"/>
          <w:szCs w:val="24"/>
          <w:lang w:val="en-GB"/>
        </w:rPr>
        <w:t>年将有害补贴和保护行动减少</w:t>
      </w:r>
      <w:r w:rsidRPr="00E355B4">
        <w:rPr>
          <w:rFonts w:eastAsia="Times New Roman"/>
          <w:sz w:val="24"/>
          <w:szCs w:val="24"/>
          <w:lang w:val="en-GB"/>
        </w:rPr>
        <w:t>5000</w:t>
      </w:r>
      <w:r w:rsidRPr="00E355B4">
        <w:rPr>
          <w:rFonts w:ascii="宋体" w:hAnsi="宋体" w:cs="宋体" w:hint="eastAsia"/>
          <w:sz w:val="24"/>
          <w:szCs w:val="24"/>
          <w:lang w:val="en-GB"/>
        </w:rPr>
        <w:t>亿美元，通过提高国内生产总值的</w:t>
      </w:r>
      <w:r w:rsidRPr="00E355B4">
        <w:rPr>
          <w:rFonts w:eastAsia="Times New Roman"/>
          <w:sz w:val="24"/>
          <w:szCs w:val="24"/>
          <w:lang w:val="en-GB"/>
        </w:rPr>
        <w:t>1%</w:t>
      </w:r>
      <w:r w:rsidRPr="00E355B4">
        <w:rPr>
          <w:rFonts w:ascii="宋体" w:hAnsi="宋体" w:cs="宋体" w:hint="eastAsia"/>
          <w:sz w:val="24"/>
          <w:szCs w:val="24"/>
          <w:lang w:val="en-GB"/>
        </w:rPr>
        <w:t>达到</w:t>
      </w:r>
      <w:r w:rsidRPr="00E355B4">
        <w:rPr>
          <w:rFonts w:eastAsia="Times New Roman"/>
          <w:sz w:val="24"/>
          <w:szCs w:val="24"/>
          <w:lang w:val="en-GB"/>
        </w:rPr>
        <w:t>2000</w:t>
      </w:r>
      <w:r w:rsidRPr="00E355B4">
        <w:rPr>
          <w:rFonts w:ascii="宋体" w:hAnsi="宋体" w:cs="宋体" w:hint="eastAsia"/>
          <w:sz w:val="24"/>
          <w:szCs w:val="24"/>
          <w:lang w:val="en-GB"/>
        </w:rPr>
        <w:t>亿美元</w:t>
      </w:r>
      <w:r w:rsidRPr="00E355B4">
        <w:rPr>
          <w:rFonts w:eastAsia="Times New Roman"/>
          <w:sz w:val="24"/>
          <w:szCs w:val="24"/>
          <w:lang w:val="en-GB"/>
        </w:rPr>
        <w:t>][</w:t>
      </w:r>
      <w:r w:rsidRPr="00E355B4">
        <w:rPr>
          <w:rFonts w:ascii="宋体" w:hAnsi="宋体" w:cs="宋体" w:hint="eastAsia"/>
          <w:sz w:val="24"/>
          <w:szCs w:val="24"/>
          <w:lang w:val="en-GB"/>
        </w:rPr>
        <w:t>每年</w:t>
      </w:r>
      <w:r w:rsidRPr="00E355B4">
        <w:rPr>
          <w:rFonts w:eastAsia="Times New Roman"/>
          <w:sz w:val="24"/>
          <w:szCs w:val="24"/>
          <w:lang w:val="en-GB"/>
        </w:rPr>
        <w:t>]</w:t>
      </w:r>
      <w:r w:rsidRPr="00E355B4">
        <w:rPr>
          <w:rFonts w:ascii="宋体" w:hAnsi="宋体" w:cs="宋体" w:hint="eastAsia"/>
          <w:sz w:val="24"/>
          <w:szCs w:val="24"/>
          <w:lang w:val="en-GB"/>
        </w:rPr>
        <w:t>每年</w:t>
      </w:r>
      <w:r w:rsidRPr="00E355B4">
        <w:rPr>
          <w:rFonts w:eastAsia="Times New Roman"/>
          <w:sz w:val="24"/>
          <w:szCs w:val="24"/>
          <w:lang w:val="en-GB"/>
        </w:rPr>
        <w:t>]2000</w:t>
      </w:r>
      <w:r w:rsidRPr="00E355B4">
        <w:rPr>
          <w:rFonts w:ascii="宋体" w:hAnsi="宋体" w:cs="宋体" w:hint="eastAsia"/>
          <w:sz w:val="24"/>
          <w:szCs w:val="24"/>
          <w:lang w:val="en-GB"/>
        </w:rPr>
        <w:t>亿美元，</w:t>
      </w:r>
      <w:r w:rsidRPr="00E355B4">
        <w:rPr>
          <w:rFonts w:eastAsia="Times New Roman"/>
          <w:sz w:val="24"/>
          <w:szCs w:val="24"/>
          <w:lang w:val="en-GB"/>
        </w:rPr>
        <w:t>[</w:t>
      </w:r>
      <w:r w:rsidRPr="00E355B4">
        <w:rPr>
          <w:rFonts w:ascii="宋体" w:hAnsi="宋体" w:cs="宋体" w:hint="eastAsia"/>
          <w:sz w:val="24"/>
          <w:szCs w:val="24"/>
          <w:lang w:val="en-GB"/>
        </w:rPr>
        <w:t>包括新的、额外的、创新和有效的</w:t>
      </w:r>
      <w:r w:rsidRPr="00E355B4">
        <w:rPr>
          <w:rFonts w:eastAsia="Times New Roman"/>
          <w:sz w:val="24"/>
          <w:szCs w:val="24"/>
          <w:lang w:val="en-GB"/>
        </w:rPr>
        <w:t>[</w:t>
      </w:r>
      <w:r w:rsidRPr="00E355B4">
        <w:rPr>
          <w:rFonts w:ascii="宋体" w:hAnsi="宋体" w:cs="宋体" w:hint="eastAsia"/>
          <w:sz w:val="24"/>
          <w:szCs w:val="24"/>
          <w:lang w:val="en-GB"/>
        </w:rPr>
        <w:t>，及时的</w:t>
      </w:r>
      <w:r w:rsidRPr="00E355B4">
        <w:rPr>
          <w:rFonts w:eastAsia="Times New Roman"/>
          <w:sz w:val="24"/>
          <w:szCs w:val="24"/>
          <w:lang w:val="en-GB"/>
        </w:rPr>
        <w:t>]</w:t>
      </w:r>
      <w:r w:rsidRPr="00E355B4">
        <w:rPr>
          <w:rFonts w:ascii="宋体" w:hAnsi="宋体" w:cs="宋体" w:hint="eastAsia"/>
          <w:sz w:val="24"/>
          <w:szCs w:val="24"/>
          <w:lang w:val="en-GB"/>
        </w:rPr>
        <w:t>财政资源；</w:t>
      </w:r>
      <w:r w:rsidRPr="00E355B4">
        <w:rPr>
          <w:rFonts w:eastAsia="Times New Roman"/>
          <w:sz w:val="24"/>
          <w:szCs w:val="24"/>
          <w:lang w:val="en-GB"/>
        </w:rPr>
        <w:t>[</w:t>
      </w:r>
      <w:r w:rsidRPr="00E355B4">
        <w:rPr>
          <w:rFonts w:ascii="宋体" w:hAnsi="宋体" w:cs="宋体" w:hint="eastAsia"/>
          <w:sz w:val="24"/>
          <w:szCs w:val="24"/>
          <w:lang w:val="en-GB"/>
        </w:rPr>
        <w:t>通过根据经合组织到</w:t>
      </w:r>
      <w:r w:rsidRPr="00E355B4">
        <w:rPr>
          <w:rFonts w:eastAsia="Times New Roman"/>
          <w:sz w:val="24"/>
          <w:szCs w:val="24"/>
          <w:lang w:val="en-GB"/>
        </w:rPr>
        <w:t>2030</w:t>
      </w:r>
      <w:r w:rsidRPr="00E355B4">
        <w:rPr>
          <w:rFonts w:ascii="宋体" w:hAnsi="宋体" w:cs="宋体" w:hint="eastAsia"/>
          <w:sz w:val="24"/>
          <w:szCs w:val="24"/>
          <w:lang w:val="en-GB"/>
        </w:rPr>
        <w:t>年的展望全球国内生产总值</w:t>
      </w:r>
      <w:r w:rsidRPr="00E355B4">
        <w:rPr>
          <w:rFonts w:eastAsia="Times New Roman"/>
          <w:sz w:val="24"/>
          <w:szCs w:val="24"/>
          <w:lang w:val="en-GB"/>
        </w:rPr>
        <w:t>1% [</w:t>
      </w:r>
      <w:r w:rsidRPr="00E355B4">
        <w:rPr>
          <w:rFonts w:ascii="宋体" w:hAnsi="宋体" w:cs="宋体" w:hint="eastAsia"/>
          <w:sz w:val="24"/>
          <w:szCs w:val="24"/>
          <w:lang w:val="en-GB"/>
        </w:rPr>
        <w:t>每年</w:t>
      </w:r>
      <w:r w:rsidRPr="00E355B4">
        <w:rPr>
          <w:rFonts w:eastAsia="Times New Roman"/>
          <w:sz w:val="24"/>
          <w:szCs w:val="24"/>
          <w:lang w:val="en-GB"/>
        </w:rPr>
        <w:t>] [</w:t>
      </w:r>
      <w:r w:rsidRPr="00E355B4">
        <w:rPr>
          <w:rFonts w:ascii="宋体" w:hAnsi="宋体" w:cs="宋体" w:hint="eastAsia"/>
          <w:sz w:val="24"/>
          <w:szCs w:val="24"/>
          <w:lang w:val="en-GB"/>
        </w:rPr>
        <w:t>逐步</w:t>
      </w:r>
      <w:r w:rsidRPr="00E355B4">
        <w:rPr>
          <w:rFonts w:eastAsia="Times New Roman"/>
          <w:sz w:val="24"/>
          <w:szCs w:val="24"/>
          <w:lang w:val="en-GB"/>
        </w:rPr>
        <w:t>]</w:t>
      </w:r>
      <w:r w:rsidRPr="00E355B4">
        <w:rPr>
          <w:rFonts w:ascii="宋体" w:hAnsi="宋体" w:cs="宋体" w:hint="eastAsia"/>
          <w:sz w:val="24"/>
          <w:szCs w:val="24"/>
          <w:lang w:val="en-GB"/>
        </w:rPr>
        <w:t>增加资金，</w:t>
      </w:r>
      <w:r w:rsidRPr="00E355B4">
        <w:rPr>
          <w:rFonts w:eastAsia="Times New Roman"/>
          <w:sz w:val="24"/>
          <w:szCs w:val="24"/>
          <w:lang w:val="en-GB"/>
        </w:rPr>
        <w:t>][</w:t>
      </w:r>
      <w:r w:rsidRPr="00E355B4">
        <w:rPr>
          <w:rFonts w:ascii="宋体" w:hAnsi="宋体" w:cs="宋体" w:hint="eastAsia"/>
          <w:sz w:val="24"/>
          <w:szCs w:val="24"/>
          <w:lang w:val="en-GB"/>
        </w:rPr>
        <w:t>到</w:t>
      </w:r>
      <w:r w:rsidRPr="00E355B4">
        <w:rPr>
          <w:rFonts w:eastAsia="Times New Roman"/>
          <w:sz w:val="24"/>
          <w:szCs w:val="24"/>
          <w:lang w:val="en-GB"/>
        </w:rPr>
        <w:t>2030</w:t>
      </w:r>
      <w:r w:rsidRPr="00E355B4">
        <w:rPr>
          <w:rFonts w:ascii="宋体" w:hAnsi="宋体" w:cs="宋体" w:hint="eastAsia"/>
          <w:sz w:val="24"/>
          <w:szCs w:val="24"/>
          <w:lang w:val="en-GB"/>
        </w:rPr>
        <w:t>年增加</w:t>
      </w:r>
      <w:r w:rsidRPr="00E355B4">
        <w:rPr>
          <w:rFonts w:eastAsia="Times New Roman"/>
          <w:sz w:val="24"/>
          <w:szCs w:val="24"/>
          <w:lang w:val="en-GB"/>
        </w:rPr>
        <w:t>[</w:t>
      </w:r>
      <w:r w:rsidRPr="00E355B4">
        <w:rPr>
          <w:rFonts w:ascii="宋体" w:hAnsi="宋体" w:cs="宋体" w:hint="eastAsia"/>
          <w:sz w:val="24"/>
          <w:szCs w:val="24"/>
          <w:lang w:val="en-GB"/>
        </w:rPr>
        <w:t>国内生产总值的</w:t>
      </w:r>
      <w:r w:rsidRPr="00E355B4">
        <w:rPr>
          <w:rFonts w:eastAsia="Times New Roman"/>
          <w:sz w:val="24"/>
          <w:szCs w:val="24"/>
          <w:lang w:val="en-GB"/>
        </w:rPr>
        <w:t>1%]]</w:t>
      </w:r>
      <w:r w:rsidRPr="00E355B4">
        <w:rPr>
          <w:rFonts w:ascii="宋体" w:hAnsi="宋体" w:cs="宋体" w:hint="eastAsia"/>
          <w:sz w:val="24"/>
          <w:szCs w:val="24"/>
          <w:lang w:val="en-GB"/>
        </w:rPr>
        <w:t>，方法是：</w:t>
      </w:r>
    </w:p>
    <w:p w14:paraId="466A318D" w14:textId="77777777" w:rsidR="00E355B4" w:rsidRPr="00E355B4" w:rsidRDefault="00E355B4" w:rsidP="00E355B4">
      <w:pPr>
        <w:spacing w:before="120" w:line="240" w:lineRule="atLeast"/>
        <w:ind w:firstLine="490"/>
        <w:rPr>
          <w:rFonts w:ascii="宋体" w:hAnsi="宋体" w:cs="宋体"/>
          <w:sz w:val="24"/>
          <w:szCs w:val="24"/>
          <w:lang w:val="en-GB"/>
        </w:rPr>
      </w:pPr>
      <w:r w:rsidRPr="00E355B4">
        <w:rPr>
          <w:sz w:val="24"/>
          <w:szCs w:val="24"/>
          <w:lang w:val="en-GB"/>
        </w:rPr>
        <w:t>(a)</w:t>
      </w:r>
      <w:r w:rsidRPr="00E355B4">
        <w:rPr>
          <w:rFonts w:ascii="宋体" w:hAnsi="宋体" w:cs="宋体"/>
          <w:sz w:val="24"/>
          <w:szCs w:val="24"/>
          <w:lang w:val="en-GB"/>
        </w:rPr>
        <w:tab/>
        <w:t>[逐步]增加[新的和额外的]来自[新的、额外的、创新的、有效的、</w:t>
      </w:r>
      <w:proofErr w:type="gramStart"/>
      <w:r w:rsidRPr="00E355B4">
        <w:rPr>
          <w:rFonts w:ascii="宋体" w:hAnsi="宋体" w:cs="宋体"/>
          <w:sz w:val="24"/>
          <w:szCs w:val="24"/>
          <w:lang w:val="en-GB"/>
        </w:rPr>
        <w:t>及时的和容易获得的]国际</w:t>
      </w:r>
      <w:proofErr w:type="gramEnd"/>
      <w:r w:rsidRPr="00E355B4">
        <w:rPr>
          <w:rFonts w:ascii="宋体" w:hAnsi="宋体" w:cs="宋体"/>
          <w:sz w:val="24"/>
          <w:szCs w:val="24"/>
          <w:lang w:val="en-GB"/>
        </w:rPr>
        <w:t>[资金流动][公共财政资源来自[[应由][发达国家缔约方]调动和提供][有能力这样做的国家以及现有的工具和机构，包括国际金融机构和多边开发银行，以满足最脆弱发展中国家的需要][资金流向]发展中国家[需要根据其能力提供支持，以执行其国家生物多样性战略和行动计划][和所有土著人民和地方社区][以及妇女和青年]</w:t>
      </w:r>
      <w:r w:rsidRPr="00E355B4">
        <w:rPr>
          <w:rFonts w:ascii="宋体" w:hAnsi="宋体" w:cs="宋体" w:hint="eastAsia"/>
          <w:sz w:val="24"/>
          <w:szCs w:val="24"/>
          <w:lang w:val="en-GB"/>
        </w:rPr>
        <w:t>，</w:t>
      </w:r>
      <w:r w:rsidRPr="00E355B4">
        <w:rPr>
          <w:rFonts w:ascii="宋体" w:hAnsi="宋体" w:cs="宋体"/>
          <w:sz w:val="24"/>
          <w:szCs w:val="24"/>
          <w:lang w:val="en-GB"/>
        </w:rPr>
        <w:t>[通过直接获取方式][包括以地球母亲为中心</w:t>
      </w:r>
      <w:r w:rsidRPr="00E355B4">
        <w:rPr>
          <w:rFonts w:eastAsia="Times New Roman"/>
          <w:sz w:val="24"/>
          <w:szCs w:val="24"/>
          <w:vertAlign w:val="superscript"/>
          <w:lang w:val="en-GB" w:eastAsia="en-US"/>
        </w:rPr>
        <w:footnoteReference w:id="53"/>
      </w:r>
      <w:r w:rsidRPr="00E355B4">
        <w:rPr>
          <w:rFonts w:ascii="宋体" w:hAnsi="宋体" w:cs="宋体"/>
          <w:sz w:val="24"/>
          <w:szCs w:val="24"/>
          <w:lang w:val="en-GB"/>
        </w:rPr>
        <w:t>的行动的财政资源][避免重复计算][达到][每年至少[[-]亿美元][每年100亿美元[以增加的百分比]]财政资源每年至少1000亿美元，直至2030年，2030年至2050年期间的金额待修订，以满足发展中国家的需求]到2030年[以[向发展中国家]提供国际赠款的形式]，[承认共同但有区别的责任，][根据《公约》第20条，通过2020年后全球生物多样性框架有效执行《公约》。这种资金调动和提供[与根据《联合国气候变化框架公约》缔结的《巴黎协定》以及[其]官方发展援助[和其他国际资金流动][分开并有区别][使共同利益和协同作用最大化]；]</w:t>
      </w:r>
    </w:p>
    <w:p w14:paraId="72FBCC7B" w14:textId="77777777" w:rsidR="00E355B4" w:rsidRPr="00E355B4" w:rsidRDefault="00E355B4" w:rsidP="00E355B4">
      <w:pPr>
        <w:spacing w:before="120" w:line="240" w:lineRule="atLeast"/>
        <w:ind w:firstLine="490"/>
        <w:rPr>
          <w:rFonts w:ascii="宋体" w:hAnsi="宋体" w:cs="宋体"/>
          <w:sz w:val="24"/>
          <w:szCs w:val="24"/>
          <w:lang w:val="en-GB"/>
        </w:rPr>
      </w:pPr>
      <w:r w:rsidRPr="00E355B4">
        <w:rPr>
          <w:sz w:val="24"/>
          <w:szCs w:val="24"/>
          <w:lang w:val="en-GB"/>
        </w:rPr>
        <w:t>(b)</w:t>
      </w:r>
      <w:r w:rsidRPr="00E355B4">
        <w:rPr>
          <w:rFonts w:ascii="宋体" w:hAnsi="宋体" w:cs="宋体"/>
          <w:sz w:val="24"/>
          <w:szCs w:val="24"/>
          <w:lang w:val="en-GB"/>
        </w:rPr>
        <w:tab/>
        <w:t>利用私人融资[以及筹集新的和额外资源的战略，包括生态系统服务付款、全球生物多样性影响基金和以消费者为基础的方法，例如，1%</w:t>
      </w:r>
      <w:proofErr w:type="gramStart"/>
      <w:r w:rsidRPr="00E355B4">
        <w:rPr>
          <w:rFonts w:ascii="宋体" w:hAnsi="宋体" w:cs="宋体"/>
          <w:sz w:val="24"/>
          <w:szCs w:val="24"/>
          <w:lang w:val="en-GB"/>
        </w:rPr>
        <w:t>的零售和加大国内资源调动][</w:t>
      </w:r>
      <w:proofErr w:type="gramEnd"/>
      <w:r w:rsidRPr="00E355B4">
        <w:rPr>
          <w:rFonts w:ascii="宋体" w:hAnsi="宋体" w:cs="宋体"/>
          <w:sz w:val="24"/>
          <w:szCs w:val="24"/>
          <w:lang w:val="en-GB"/>
        </w:rPr>
        <w:t>包括开发新的创新金融工具以及促进混合融资]；</w:t>
      </w:r>
    </w:p>
    <w:p w14:paraId="40E077DB" w14:textId="77777777" w:rsidR="00E355B4" w:rsidRPr="00E355B4" w:rsidRDefault="00E355B4" w:rsidP="00E355B4">
      <w:pPr>
        <w:spacing w:before="120" w:line="240" w:lineRule="atLeast"/>
        <w:rPr>
          <w:rFonts w:ascii="宋体" w:hAnsi="宋体" w:cs="宋体"/>
          <w:sz w:val="24"/>
          <w:szCs w:val="24"/>
          <w:lang w:val="en-GB"/>
        </w:rPr>
      </w:pPr>
      <w:r w:rsidRPr="00E355B4">
        <w:rPr>
          <w:rFonts w:ascii="宋体" w:hAnsi="宋体" w:cs="宋体"/>
          <w:sz w:val="24"/>
          <w:szCs w:val="24"/>
          <w:lang w:val="en-GB"/>
        </w:rPr>
        <w:t xml:space="preserve"> </w:t>
      </w:r>
      <w:r w:rsidRPr="00E355B4">
        <w:rPr>
          <w:rFonts w:ascii="宋体" w:hAnsi="宋体" w:cs="宋体"/>
          <w:sz w:val="24"/>
          <w:szCs w:val="24"/>
          <w:lang w:val="en-GB"/>
        </w:rPr>
        <w:tab/>
      </w:r>
      <w:r w:rsidRPr="00E355B4">
        <w:rPr>
          <w:sz w:val="24"/>
          <w:szCs w:val="24"/>
          <w:lang w:val="en-GB"/>
        </w:rPr>
        <w:t>(c)</w:t>
      </w:r>
      <w:r w:rsidRPr="00E355B4">
        <w:rPr>
          <w:rFonts w:ascii="宋体" w:hAnsi="宋体" w:cs="宋体"/>
          <w:sz w:val="24"/>
          <w:szCs w:val="24"/>
          <w:lang w:val="en-GB"/>
        </w:rPr>
        <w:tab/>
        <w:t>[逐步][增加][加倍]国内资源调动[，</w:t>
      </w:r>
      <w:proofErr w:type="gramStart"/>
      <w:r w:rsidRPr="00E355B4">
        <w:rPr>
          <w:rFonts w:ascii="宋体" w:hAnsi="宋体" w:cs="宋体"/>
          <w:sz w:val="24"/>
          <w:szCs w:val="24"/>
          <w:lang w:val="en-GB"/>
        </w:rPr>
        <w:t>包括][</w:t>
      </w:r>
      <w:proofErr w:type="gramEnd"/>
      <w:r w:rsidRPr="00E355B4">
        <w:rPr>
          <w:rFonts w:ascii="宋体" w:hAnsi="宋体" w:cs="宋体"/>
          <w:sz w:val="24"/>
          <w:szCs w:val="24"/>
          <w:lang w:val="en-GB"/>
        </w:rPr>
        <w:t>通过将生物多样性纳入国家优先事项，][通过将生物多样性纳入各部门和机构的主流，加强利用积极的经济激励措施，刺激创新计划，如为生态系统服务付款，并呼吁国内开发银行增加资金][包括通过公正和公平的方式处理主权债务][考虑到财政空间和主权债务水平][通过制定国家生物多样性融资计划或类似文书][到2030年][，以及</w:t>
      </w:r>
    </w:p>
    <w:p w14:paraId="7E62D90F" w14:textId="77777777" w:rsidR="00E355B4" w:rsidRPr="00E355B4" w:rsidRDefault="00E355B4" w:rsidP="00E355B4">
      <w:pPr>
        <w:spacing w:before="120" w:line="240" w:lineRule="atLeast"/>
        <w:ind w:firstLine="490"/>
        <w:rPr>
          <w:rFonts w:ascii="宋体" w:hAnsi="宋体" w:cs="宋体"/>
          <w:sz w:val="24"/>
          <w:szCs w:val="24"/>
          <w:lang w:val="en-GB"/>
        </w:rPr>
      </w:pPr>
      <w:r w:rsidRPr="00E355B4">
        <w:rPr>
          <w:rFonts w:ascii="宋体" w:hAnsi="宋体" w:cs="宋体"/>
          <w:sz w:val="24"/>
          <w:szCs w:val="24"/>
          <w:lang w:val="en-GB"/>
        </w:rPr>
        <w:t>[</w:t>
      </w:r>
      <w:r w:rsidRPr="00E355B4">
        <w:rPr>
          <w:sz w:val="24"/>
          <w:szCs w:val="24"/>
          <w:lang w:val="en-GB"/>
        </w:rPr>
        <w:t>(d)</w:t>
      </w:r>
      <w:r w:rsidRPr="00E355B4">
        <w:rPr>
          <w:rFonts w:ascii="宋体" w:hAnsi="宋体" w:cs="宋体"/>
          <w:sz w:val="24"/>
          <w:szCs w:val="24"/>
          <w:lang w:val="en-GB"/>
        </w:rPr>
        <w:tab/>
        <w:t>建立一个新的国际融资工具</w:t>
      </w:r>
      <w:proofErr w:type="gramStart"/>
      <w:r w:rsidRPr="00E355B4">
        <w:rPr>
          <w:rFonts w:ascii="宋体" w:hAnsi="宋体" w:cs="宋体"/>
          <w:sz w:val="24"/>
          <w:szCs w:val="24"/>
          <w:lang w:val="en-GB"/>
        </w:rPr>
        <w:t>，][</w:t>
      </w:r>
      <w:proofErr w:type="gramEnd"/>
      <w:r w:rsidRPr="00E355B4">
        <w:rPr>
          <w:rFonts w:ascii="宋体" w:hAnsi="宋体" w:cs="宋体"/>
          <w:sz w:val="24"/>
          <w:szCs w:val="24"/>
          <w:lang w:val="en-GB"/>
        </w:rPr>
        <w:t>到2023年，建立一个到2025年全面运转的全球生物多样性基金，作为向《公约》第20条和第21条确定的发展中国家缔约方提供资金的专门机制，并由全球环境基金加以补充；]</w:t>
      </w:r>
    </w:p>
    <w:p w14:paraId="312DFFBF" w14:textId="77777777" w:rsidR="00E355B4" w:rsidRPr="00E355B4" w:rsidRDefault="00E355B4" w:rsidP="00E355B4">
      <w:pPr>
        <w:spacing w:before="120" w:line="240" w:lineRule="atLeast"/>
        <w:ind w:firstLine="490"/>
        <w:rPr>
          <w:rFonts w:ascii="宋体" w:hAnsi="宋体" w:cs="宋体"/>
          <w:sz w:val="24"/>
          <w:szCs w:val="24"/>
          <w:lang w:val="en-GB"/>
        </w:rPr>
      </w:pPr>
      <w:r w:rsidRPr="00E355B4">
        <w:rPr>
          <w:rFonts w:ascii="宋体" w:hAnsi="宋体" w:cs="宋体"/>
          <w:sz w:val="24"/>
          <w:szCs w:val="24"/>
          <w:lang w:val="en-GB"/>
        </w:rPr>
        <w:t>[</w:t>
      </w:r>
      <w:r w:rsidRPr="00E355B4">
        <w:rPr>
          <w:sz w:val="24"/>
          <w:szCs w:val="24"/>
          <w:lang w:val="en-GB"/>
        </w:rPr>
        <w:t>(e)</w:t>
      </w:r>
      <w:r w:rsidRPr="00E355B4">
        <w:rPr>
          <w:rFonts w:ascii="宋体" w:hAnsi="宋体" w:cs="宋体"/>
          <w:sz w:val="24"/>
          <w:szCs w:val="24"/>
          <w:lang w:val="en-GB"/>
        </w:rPr>
        <w:tab/>
        <w:t>在气候融资的基础上再接再厉，同时提高资源利用效力[、</w:t>
      </w:r>
      <w:proofErr w:type="gramStart"/>
      <w:r w:rsidRPr="00E355B4">
        <w:rPr>
          <w:rFonts w:ascii="宋体" w:hAnsi="宋体" w:cs="宋体"/>
          <w:sz w:val="24"/>
          <w:szCs w:val="24"/>
          <w:lang w:val="en-GB"/>
        </w:rPr>
        <w:t>效率和透明度]，</w:t>
      </w:r>
      <w:proofErr w:type="gramEnd"/>
      <w:r w:rsidRPr="00E355B4">
        <w:rPr>
          <w:rFonts w:ascii="宋体" w:hAnsi="宋体" w:cs="宋体"/>
          <w:sz w:val="24"/>
          <w:szCs w:val="24"/>
          <w:lang w:val="en-GB"/>
        </w:rPr>
        <w:t>并[制定和执行][考虑到]国家生物多样性筹资计划或[类似文书]；]</w:t>
      </w:r>
    </w:p>
    <w:p w14:paraId="751DA77F" w14:textId="0BD88872" w:rsidR="00E355B4" w:rsidRPr="00E355B4" w:rsidRDefault="004C2DB3" w:rsidP="00E355B4">
      <w:pPr>
        <w:spacing w:before="120" w:line="240" w:lineRule="atLeast"/>
        <w:rPr>
          <w:rFonts w:ascii="宋体" w:hAnsi="宋体" w:cs="宋体"/>
          <w:sz w:val="24"/>
          <w:szCs w:val="24"/>
          <w:lang w:val="en-GB"/>
        </w:rPr>
      </w:pPr>
      <w:r w:rsidRPr="004C2DB3">
        <w:rPr>
          <w:rFonts w:ascii="宋体" w:hAnsi="宋体" w:cs="宋体"/>
          <w:sz w:val="24"/>
          <w:szCs w:val="24"/>
          <w:lang w:val="en-GB"/>
        </w:rPr>
        <w:lastRenderedPageBreak/>
        <w:tab/>
      </w:r>
      <w:r w:rsidR="00E355B4" w:rsidRPr="00E355B4">
        <w:rPr>
          <w:rFonts w:ascii="宋体" w:hAnsi="宋体" w:cs="宋体"/>
          <w:sz w:val="24"/>
          <w:szCs w:val="24"/>
          <w:lang w:val="en-GB"/>
        </w:rPr>
        <w:t>[</w:t>
      </w:r>
      <w:r w:rsidR="00E355B4" w:rsidRPr="00E355B4">
        <w:rPr>
          <w:sz w:val="24"/>
          <w:szCs w:val="24"/>
          <w:lang w:val="en-GB"/>
        </w:rPr>
        <w:t>(f)</w:t>
      </w:r>
      <w:r w:rsidR="00E355B4" w:rsidRPr="00E355B4">
        <w:rPr>
          <w:rFonts w:ascii="宋体" w:hAnsi="宋体" w:cs="宋体"/>
          <w:sz w:val="24"/>
          <w:szCs w:val="24"/>
          <w:lang w:val="en-GB"/>
        </w:rPr>
        <w:tab/>
        <w:t>刺激[国内和国际]创新计划，如[基于自然的解决方案和基于生态系统的方法]支付[环境][生态系统]服务[、绿色债券、生物多样性补偿、碳信用、遗传资源数字序列信息方面的惠益分享机制以及以减免债务换自然。]]</w:t>
      </w:r>
    </w:p>
    <w:p w14:paraId="0DAFB24B" w14:textId="77777777" w:rsidR="00E355B4" w:rsidRPr="00E355B4" w:rsidRDefault="00E355B4" w:rsidP="00E355B4">
      <w:pPr>
        <w:spacing w:before="120" w:line="240" w:lineRule="atLeast"/>
        <w:jc w:val="left"/>
        <w:rPr>
          <w:rFonts w:eastAsia="Times New Roman"/>
          <w:sz w:val="24"/>
          <w:szCs w:val="24"/>
          <w:lang w:val="en-GB"/>
        </w:rPr>
      </w:pPr>
    </w:p>
    <w:p w14:paraId="2857A42A" w14:textId="77777777" w:rsidR="00E355B4" w:rsidRPr="00E355B4" w:rsidRDefault="00E355B4" w:rsidP="00E355B4">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rFonts w:eastAsia="Times New Roman"/>
          <w:b/>
          <w:bCs/>
          <w:iCs/>
          <w:sz w:val="24"/>
          <w:szCs w:val="24"/>
          <w:lang w:val="en-GB"/>
        </w:rPr>
      </w:pPr>
      <w:bookmarkStart w:id="42" w:name="_Toc116986215"/>
      <w:r w:rsidRPr="00E355B4">
        <w:rPr>
          <w:rFonts w:ascii="宋体" w:hAnsi="宋体" w:cs="宋体" w:hint="eastAsia"/>
          <w:b/>
          <w:bCs/>
          <w:iCs/>
          <w:sz w:val="24"/>
          <w:szCs w:val="24"/>
          <w:lang w:val="en-GB"/>
        </w:rPr>
        <w:t>行动目标</w:t>
      </w:r>
      <w:r w:rsidRPr="00E355B4">
        <w:rPr>
          <w:rFonts w:eastAsia="Times New Roman"/>
          <w:b/>
          <w:bCs/>
          <w:iCs/>
          <w:sz w:val="24"/>
          <w:szCs w:val="24"/>
          <w:lang w:val="en-GB"/>
        </w:rPr>
        <w:t xml:space="preserve"> 19.2</w:t>
      </w:r>
      <w:bookmarkEnd w:id="42"/>
    </w:p>
    <w:p w14:paraId="4541AC95" w14:textId="77777777" w:rsidR="00E355B4" w:rsidRPr="00E355B4" w:rsidRDefault="00E355B4" w:rsidP="00E355B4">
      <w:pPr>
        <w:spacing w:before="120" w:line="240" w:lineRule="atLeast"/>
        <w:rPr>
          <w:rFonts w:eastAsia="Times New Roman"/>
          <w:color w:val="202124"/>
          <w:sz w:val="24"/>
          <w:szCs w:val="24"/>
          <w:lang w:val="en-GB"/>
        </w:rPr>
      </w:pPr>
      <w:r w:rsidRPr="00E355B4">
        <w:rPr>
          <w:rFonts w:ascii="宋体" w:hAnsi="宋体" w:cs="宋体" w:hint="eastAsia"/>
          <w:color w:val="202124"/>
          <w:sz w:val="24"/>
          <w:szCs w:val="24"/>
          <w:lang w:val="en-GB"/>
        </w:rPr>
        <w:t>加强能力建设和能力发展，加强技术获得和转让，促进创新和科技合作的发展和获得，包括通过南南合作、南北合作和三边合作，以满足有效执行框架的需要，特别是在发展中国家，促进联合技术开发和联合科研方案，保护和可持续利用生物多样性，加强科研和监测能力，与框架的长期目标和行动目标的雄心相称。</w:t>
      </w:r>
      <w:r w:rsidRPr="00E355B4">
        <w:rPr>
          <w:rFonts w:eastAsia="Times New Roman" w:hint="eastAsia"/>
          <w:color w:val="202124"/>
          <w:sz w:val="24"/>
          <w:szCs w:val="24"/>
          <w:lang w:val="en-GB"/>
        </w:rPr>
        <w:t xml:space="preserve"> </w:t>
      </w:r>
    </w:p>
    <w:p w14:paraId="0386BB5B" w14:textId="77777777" w:rsidR="00E355B4" w:rsidRPr="00E355B4" w:rsidRDefault="00E355B4" w:rsidP="00E355B4">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rFonts w:eastAsia="Times New Roman"/>
          <w:b/>
          <w:bCs/>
          <w:iCs/>
          <w:sz w:val="24"/>
          <w:szCs w:val="24"/>
          <w:lang w:val="en-GB"/>
        </w:rPr>
      </w:pPr>
      <w:bookmarkStart w:id="43" w:name="_Toc116986216"/>
      <w:r w:rsidRPr="00E355B4">
        <w:rPr>
          <w:rFonts w:ascii="宋体" w:hAnsi="宋体" w:cs="宋体" w:hint="eastAsia"/>
          <w:b/>
          <w:bCs/>
          <w:iCs/>
          <w:sz w:val="24"/>
          <w:szCs w:val="24"/>
          <w:lang w:val="en-GB"/>
        </w:rPr>
        <w:t>行动目标</w:t>
      </w:r>
      <w:r w:rsidRPr="00E355B4">
        <w:rPr>
          <w:rFonts w:eastAsia="Times New Roman"/>
          <w:b/>
          <w:bCs/>
          <w:iCs/>
          <w:sz w:val="24"/>
          <w:szCs w:val="24"/>
          <w:lang w:val="en-GB"/>
        </w:rPr>
        <w:t xml:space="preserve"> 20</w:t>
      </w:r>
      <w:bookmarkEnd w:id="43"/>
    </w:p>
    <w:p w14:paraId="62CE42C3" w14:textId="77777777" w:rsidR="00E355B4" w:rsidRPr="00E355B4" w:rsidRDefault="00E355B4" w:rsidP="00E355B4">
      <w:pPr>
        <w:spacing w:before="120" w:line="240" w:lineRule="atLeast"/>
        <w:rPr>
          <w:rFonts w:eastAsia="Times New Roman"/>
          <w:color w:val="202124"/>
          <w:sz w:val="24"/>
          <w:szCs w:val="24"/>
          <w:lang w:val="en-GB"/>
        </w:rPr>
      </w:pPr>
      <w:r w:rsidRPr="00E355B4">
        <w:rPr>
          <w:rFonts w:ascii="宋体" w:hAnsi="宋体" w:cs="宋体" w:hint="eastAsia"/>
          <w:color w:val="202124"/>
          <w:sz w:val="24"/>
          <w:szCs w:val="24"/>
          <w:lang w:val="en-GB"/>
        </w:rPr>
        <w:t>确保</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在相互商定的条件下并在符合国家法律的情况下，</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提供和获取土著人民和地方社区的</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可得到的最佳</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高质量</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数据、</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信息和知识，包括传统知识、创新</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和</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做法</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和技术</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，并征得他们的</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事先知情同意，或自由事先知情同意，或批准和参与</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以便指导</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促进</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决策，实现有效</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和公平</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治理和生物多样性的综合和参与式管理，加强传播、提高认识、教育、监测、研究和知识管理。</w:t>
      </w:r>
    </w:p>
    <w:p w14:paraId="1DE40F3B" w14:textId="77777777" w:rsidR="00E355B4" w:rsidRPr="00E355B4" w:rsidRDefault="00E355B4" w:rsidP="00E355B4">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rFonts w:eastAsia="Times New Roman"/>
          <w:b/>
          <w:bCs/>
          <w:iCs/>
          <w:sz w:val="24"/>
          <w:szCs w:val="24"/>
          <w:lang w:val="en-GB"/>
        </w:rPr>
      </w:pPr>
      <w:bookmarkStart w:id="44" w:name="_Toc116986217"/>
      <w:r w:rsidRPr="00E355B4">
        <w:rPr>
          <w:rFonts w:ascii="宋体" w:hAnsi="宋体" w:cs="宋体" w:hint="eastAsia"/>
          <w:b/>
          <w:bCs/>
          <w:iCs/>
          <w:sz w:val="24"/>
          <w:szCs w:val="24"/>
          <w:lang w:val="en-GB"/>
        </w:rPr>
        <w:t>行动目标</w:t>
      </w:r>
      <w:r w:rsidRPr="00E355B4">
        <w:rPr>
          <w:rFonts w:eastAsia="Times New Roman"/>
          <w:b/>
          <w:bCs/>
          <w:iCs/>
          <w:sz w:val="24"/>
          <w:szCs w:val="24"/>
          <w:lang w:val="en-GB"/>
        </w:rPr>
        <w:t xml:space="preserve"> 21</w:t>
      </w:r>
      <w:bookmarkEnd w:id="44"/>
    </w:p>
    <w:p w14:paraId="5128FC7C" w14:textId="77777777" w:rsidR="00E355B4" w:rsidRPr="00E355B4" w:rsidRDefault="00E355B4" w:rsidP="00E355B4">
      <w:pPr>
        <w:spacing w:before="120" w:line="240" w:lineRule="atLeast"/>
        <w:jc w:val="left"/>
        <w:rPr>
          <w:rFonts w:eastAsia="Times New Roman"/>
          <w:color w:val="202124"/>
          <w:sz w:val="24"/>
          <w:szCs w:val="24"/>
          <w:lang w:val="en-GB"/>
        </w:rPr>
      </w:pPr>
      <w:r w:rsidRPr="00E355B4">
        <w:rPr>
          <w:rFonts w:ascii="宋体" w:hAnsi="宋体" w:cs="宋体" w:hint="eastAsia"/>
          <w:color w:val="202124"/>
          <w:sz w:val="24"/>
          <w:szCs w:val="24"/>
          <w:lang w:val="en-GB"/>
        </w:rPr>
        <w:t>确保土著人民和地方社区在决策中有充分、公平、包容、有效和促进性别平等的代表权和参与权，</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有机会诉诸司法和</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获得生物多样性相关信息，尊重</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并承认</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他们的文化及其对土地、领地</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、和</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资源和传统知识的权利，</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包括</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根据</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依照</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《联合国土著人民权利宣言》</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和国际人权法</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根据相关国家法律和国际文书</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以及妇女</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、女童、儿童和青年以及残疾人</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并确保</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诉诸司法</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和</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保护环境人权维护者及其诉诸司法的机会</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同时加强所有相关利益攸关方的参与</w:t>
      </w:r>
      <w:r w:rsidRPr="00E355B4">
        <w:rPr>
          <w:rFonts w:eastAsia="Times New Roman" w:hint="eastAsia"/>
          <w:color w:val="202124"/>
          <w:sz w:val="24"/>
          <w:szCs w:val="24"/>
          <w:lang w:val="en-GB"/>
        </w:rPr>
        <w:t>]</w:t>
      </w:r>
      <w:r w:rsidRPr="00E355B4">
        <w:rPr>
          <w:rFonts w:ascii="宋体" w:hAnsi="宋体" w:cs="宋体" w:hint="eastAsia"/>
          <w:color w:val="202124"/>
          <w:sz w:val="24"/>
          <w:szCs w:val="24"/>
          <w:lang w:val="en-GB"/>
        </w:rPr>
        <w:t>。</w:t>
      </w:r>
      <w:r w:rsidRPr="00E355B4">
        <w:rPr>
          <w:rFonts w:eastAsia="Times New Roman" w:hint="eastAsia"/>
          <w:color w:val="202124"/>
          <w:sz w:val="24"/>
          <w:szCs w:val="24"/>
          <w:lang w:val="en-GB"/>
        </w:rPr>
        <w:t xml:space="preserve"> </w:t>
      </w:r>
    </w:p>
    <w:p w14:paraId="2C6B07C6" w14:textId="77777777" w:rsidR="00E355B4" w:rsidRPr="00E355B4" w:rsidRDefault="00E355B4" w:rsidP="00E355B4">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rFonts w:eastAsia="Times New Roman"/>
          <w:b/>
          <w:bCs/>
          <w:iCs/>
          <w:sz w:val="24"/>
          <w:szCs w:val="24"/>
          <w:lang w:val="en-GB"/>
        </w:rPr>
      </w:pPr>
      <w:bookmarkStart w:id="45" w:name="_Toc116986218"/>
      <w:r w:rsidRPr="00E355B4">
        <w:rPr>
          <w:rFonts w:ascii="宋体" w:hAnsi="宋体" w:cs="宋体" w:hint="eastAsia"/>
          <w:b/>
          <w:bCs/>
          <w:iCs/>
          <w:sz w:val="24"/>
          <w:szCs w:val="24"/>
          <w:lang w:val="en-GB"/>
        </w:rPr>
        <w:t>行动目标</w:t>
      </w:r>
      <w:r w:rsidRPr="00E355B4">
        <w:rPr>
          <w:rFonts w:eastAsia="Times New Roman"/>
          <w:b/>
          <w:bCs/>
          <w:iCs/>
          <w:sz w:val="24"/>
          <w:szCs w:val="24"/>
          <w:lang w:val="en-GB"/>
        </w:rPr>
        <w:t xml:space="preserve"> 22</w:t>
      </w:r>
      <w:bookmarkEnd w:id="45"/>
    </w:p>
    <w:p w14:paraId="211611E5" w14:textId="77777777" w:rsidR="00E355B4" w:rsidRPr="00E355B4" w:rsidRDefault="00E355B4" w:rsidP="00E355B4">
      <w:pPr>
        <w:spacing w:before="120" w:line="240" w:lineRule="atLeast"/>
        <w:rPr>
          <w:rFonts w:eastAsia="Times New Roman"/>
          <w:caps/>
          <w:snapToGrid w:val="0"/>
          <w:sz w:val="24"/>
          <w:szCs w:val="24"/>
          <w:lang w:val="en-GB"/>
        </w:rPr>
      </w:pPr>
      <w:r w:rsidRPr="00E355B4">
        <w:rPr>
          <w:rFonts w:ascii="宋体" w:hAnsi="宋体" w:cs="宋体" w:hint="eastAsia"/>
          <w:caps/>
          <w:snapToGrid w:val="0"/>
          <w:sz w:val="24"/>
          <w:szCs w:val="24"/>
          <w:lang w:val="en-GB"/>
        </w:rPr>
        <w:t>行动目标</w:t>
      </w:r>
      <w:r w:rsidRPr="00E355B4">
        <w:rPr>
          <w:rFonts w:eastAsia="Times New Roman"/>
          <w:caps/>
          <w:snapToGrid w:val="0"/>
          <w:sz w:val="24"/>
          <w:szCs w:val="24"/>
          <w:lang w:val="en-GB"/>
        </w:rPr>
        <w:t>22</w:t>
      </w:r>
      <w:r w:rsidRPr="00E355B4">
        <w:rPr>
          <w:rFonts w:ascii="宋体" w:hAnsi="宋体" w:cs="宋体" w:hint="eastAsia"/>
          <w:caps/>
          <w:snapToGrid w:val="0"/>
          <w:sz w:val="24"/>
          <w:szCs w:val="24"/>
          <w:lang w:val="en-GB"/>
        </w:rPr>
        <w:t>：到</w:t>
      </w:r>
      <w:r w:rsidRPr="00E355B4">
        <w:rPr>
          <w:rFonts w:eastAsia="Times New Roman"/>
          <w:caps/>
          <w:snapToGrid w:val="0"/>
          <w:sz w:val="24"/>
          <w:szCs w:val="24"/>
          <w:lang w:val="en-GB"/>
        </w:rPr>
        <w:t>2030</w:t>
      </w:r>
      <w:r w:rsidRPr="00E355B4">
        <w:rPr>
          <w:rFonts w:ascii="宋体" w:hAnsi="宋体" w:cs="宋体" w:hint="eastAsia"/>
          <w:caps/>
          <w:snapToGrid w:val="0"/>
          <w:sz w:val="24"/>
          <w:szCs w:val="24"/>
          <w:lang w:val="en-GB"/>
        </w:rPr>
        <w:t>年，通过将性别平等纳入所有生物多样性目标和目的的主流，确保妇女和女童</w:t>
      </w:r>
      <w:r w:rsidRPr="00E355B4">
        <w:rPr>
          <w:rFonts w:eastAsia="Times New Roman"/>
          <w:caps/>
          <w:snapToGrid w:val="0"/>
          <w:sz w:val="24"/>
          <w:szCs w:val="24"/>
          <w:lang w:val="en-GB"/>
        </w:rPr>
        <w:t>[</w:t>
      </w:r>
      <w:r w:rsidRPr="00E355B4">
        <w:rPr>
          <w:rFonts w:ascii="宋体" w:hAnsi="宋体" w:cs="宋体" w:hint="eastAsia"/>
          <w:caps/>
          <w:snapToGrid w:val="0"/>
          <w:sz w:val="24"/>
          <w:szCs w:val="24"/>
          <w:lang w:val="en-GB"/>
        </w:rPr>
        <w:t>和广大年轻人</w:t>
      </w:r>
      <w:r w:rsidRPr="00E355B4">
        <w:rPr>
          <w:rFonts w:eastAsia="Times New Roman"/>
          <w:caps/>
          <w:snapToGrid w:val="0"/>
          <w:sz w:val="24"/>
          <w:szCs w:val="24"/>
          <w:lang w:val="en-GB"/>
        </w:rPr>
        <w:t>][</w:t>
      </w:r>
      <w:r w:rsidRPr="00E355B4">
        <w:rPr>
          <w:rFonts w:ascii="宋体" w:hAnsi="宋体" w:cs="宋体" w:hint="eastAsia"/>
          <w:caps/>
          <w:snapToGrid w:val="0"/>
          <w:sz w:val="24"/>
          <w:szCs w:val="24"/>
          <w:lang w:val="en-GB"/>
        </w:rPr>
        <w:t>和各种性别认同的人</w:t>
      </w:r>
      <w:r w:rsidRPr="00E355B4">
        <w:rPr>
          <w:rFonts w:eastAsia="Times New Roman"/>
          <w:caps/>
          <w:snapToGrid w:val="0"/>
          <w:sz w:val="24"/>
          <w:szCs w:val="24"/>
          <w:lang w:val="en-GB"/>
        </w:rPr>
        <w:t>][</w:t>
      </w:r>
      <w:r w:rsidRPr="00E355B4">
        <w:rPr>
          <w:rFonts w:ascii="宋体" w:hAnsi="宋体" w:cs="宋体" w:hint="eastAsia"/>
          <w:caps/>
          <w:snapToGrid w:val="0"/>
          <w:sz w:val="24"/>
          <w:szCs w:val="24"/>
          <w:lang w:val="en-GB"/>
        </w:rPr>
        <w:t>和青年</w:t>
      </w:r>
      <w:r w:rsidRPr="00E355B4">
        <w:rPr>
          <w:rFonts w:eastAsia="Times New Roman"/>
          <w:caps/>
          <w:snapToGrid w:val="0"/>
          <w:sz w:val="24"/>
          <w:szCs w:val="24"/>
          <w:lang w:val="en-GB"/>
        </w:rPr>
        <w:t>]</w:t>
      </w:r>
      <w:r w:rsidRPr="00E355B4">
        <w:rPr>
          <w:rFonts w:ascii="宋体" w:hAnsi="宋体" w:cs="宋体" w:hint="eastAsia"/>
          <w:caps/>
          <w:snapToGrid w:val="0"/>
          <w:sz w:val="24"/>
          <w:szCs w:val="24"/>
          <w:lang w:val="en-GB"/>
        </w:rPr>
        <w:t>，包括残疾妇女和女童</w:t>
      </w:r>
      <w:r w:rsidRPr="00E355B4">
        <w:rPr>
          <w:rFonts w:eastAsia="Times New Roman"/>
          <w:caps/>
          <w:snapToGrid w:val="0"/>
          <w:sz w:val="24"/>
          <w:szCs w:val="24"/>
          <w:lang w:val="en-GB"/>
        </w:rPr>
        <w:t>[</w:t>
      </w:r>
      <w:r w:rsidRPr="00E355B4">
        <w:rPr>
          <w:rFonts w:ascii="宋体" w:hAnsi="宋体" w:cs="宋体" w:hint="eastAsia"/>
          <w:caps/>
          <w:snapToGrid w:val="0"/>
          <w:sz w:val="24"/>
          <w:szCs w:val="24"/>
          <w:lang w:val="en-GB"/>
        </w:rPr>
        <w:t>公平获取和受益于生物多样性的保护和可持续利用，</w:t>
      </w:r>
      <w:r w:rsidRPr="00E355B4">
        <w:rPr>
          <w:rFonts w:eastAsia="Times New Roman"/>
          <w:caps/>
          <w:snapToGrid w:val="0"/>
          <w:sz w:val="24"/>
          <w:szCs w:val="24"/>
          <w:lang w:val="en-GB"/>
        </w:rPr>
        <w:t>]</w:t>
      </w:r>
      <w:r w:rsidRPr="00E355B4">
        <w:rPr>
          <w:rFonts w:ascii="宋体" w:hAnsi="宋体" w:cs="宋体" w:hint="eastAsia"/>
          <w:caps/>
          <w:snapToGrid w:val="0"/>
          <w:sz w:val="24"/>
          <w:szCs w:val="24"/>
          <w:lang w:val="en-GB"/>
        </w:rPr>
        <w:t>以及她们在各级生物多样性政策制定、执行和决策中的知情和有效代表权和参与权。</w:t>
      </w:r>
    </w:p>
    <w:p w14:paraId="6CA45CE8" w14:textId="77777777" w:rsidR="00E355B4" w:rsidRPr="00E355B4" w:rsidRDefault="00E355B4" w:rsidP="00E355B4">
      <w:pPr>
        <w:spacing w:before="120" w:line="240" w:lineRule="atLeast"/>
        <w:jc w:val="left"/>
        <w:rPr>
          <w:rFonts w:eastAsia="Times New Roman"/>
          <w:caps/>
          <w:snapToGrid w:val="0"/>
          <w:sz w:val="24"/>
          <w:szCs w:val="24"/>
          <w:lang w:val="en-GB"/>
        </w:rPr>
      </w:pPr>
      <w:r w:rsidRPr="00E355B4">
        <w:rPr>
          <w:rFonts w:eastAsia="楷体"/>
          <w:caps/>
          <w:snapToGrid w:val="0"/>
          <w:sz w:val="24"/>
          <w:szCs w:val="24"/>
          <w:lang w:val="en-GB"/>
        </w:rPr>
        <w:t>备选</w:t>
      </w:r>
      <w:r w:rsidRPr="00E355B4">
        <w:rPr>
          <w:rFonts w:ascii="宋体" w:hAnsi="宋体" w:cs="宋体" w:hint="eastAsia"/>
          <w:caps/>
          <w:snapToGrid w:val="0"/>
          <w:sz w:val="24"/>
          <w:szCs w:val="24"/>
          <w:lang w:val="en-GB"/>
        </w:rPr>
        <w:t>行动目标</w:t>
      </w:r>
      <w:r w:rsidRPr="00E355B4">
        <w:rPr>
          <w:rFonts w:eastAsia="Times New Roman"/>
          <w:caps/>
          <w:snapToGrid w:val="0"/>
          <w:sz w:val="24"/>
          <w:szCs w:val="24"/>
          <w:lang w:val="en-GB"/>
        </w:rPr>
        <w:t>22</w:t>
      </w:r>
      <w:r w:rsidRPr="00E355B4">
        <w:rPr>
          <w:rFonts w:ascii="宋体" w:hAnsi="宋体" w:cs="宋体" w:hint="eastAsia"/>
          <w:caps/>
          <w:snapToGrid w:val="0"/>
          <w:sz w:val="24"/>
          <w:szCs w:val="24"/>
          <w:lang w:val="en-GB"/>
        </w:rPr>
        <w:t>：在执行框架中</w:t>
      </w:r>
      <w:r w:rsidRPr="00E355B4">
        <w:rPr>
          <w:rFonts w:eastAsia="Times New Roman"/>
          <w:caps/>
          <w:snapToGrid w:val="0"/>
          <w:sz w:val="24"/>
          <w:szCs w:val="24"/>
          <w:lang w:val="en-GB"/>
        </w:rPr>
        <w:t>[</w:t>
      </w:r>
      <w:r w:rsidRPr="00E355B4">
        <w:rPr>
          <w:rFonts w:ascii="宋体" w:hAnsi="宋体" w:cs="宋体" w:hint="eastAsia"/>
          <w:caps/>
          <w:snapToGrid w:val="0"/>
          <w:sz w:val="24"/>
          <w:szCs w:val="24"/>
          <w:lang w:val="en-GB"/>
        </w:rPr>
        <w:t>促进性别平等</w:t>
      </w:r>
      <w:r w:rsidRPr="00E355B4">
        <w:rPr>
          <w:rFonts w:eastAsia="Times New Roman"/>
          <w:caps/>
          <w:snapToGrid w:val="0"/>
          <w:sz w:val="24"/>
          <w:szCs w:val="24"/>
          <w:lang w:val="en-GB"/>
        </w:rPr>
        <w:t>][</w:t>
      </w:r>
      <w:r w:rsidRPr="00E355B4">
        <w:rPr>
          <w:rFonts w:ascii="宋体" w:hAnsi="宋体" w:cs="宋体" w:hint="eastAsia"/>
          <w:caps/>
          <w:snapToGrid w:val="0"/>
          <w:sz w:val="24"/>
          <w:szCs w:val="24"/>
          <w:lang w:val="en-GB"/>
        </w:rPr>
        <w:t>确保性别平等</w:t>
      </w:r>
      <w:r w:rsidRPr="00E355B4">
        <w:rPr>
          <w:rFonts w:eastAsia="Times New Roman"/>
          <w:caps/>
          <w:snapToGrid w:val="0"/>
          <w:sz w:val="24"/>
          <w:szCs w:val="24"/>
          <w:lang w:val="en-GB"/>
        </w:rPr>
        <w:t>]</w:t>
      </w:r>
      <w:r w:rsidRPr="00E355B4">
        <w:rPr>
          <w:rFonts w:ascii="宋体" w:hAnsi="宋体" w:cs="宋体" w:hint="eastAsia"/>
          <w:caps/>
          <w:snapToGrid w:val="0"/>
          <w:sz w:val="24"/>
          <w:szCs w:val="24"/>
          <w:lang w:val="en-GB"/>
        </w:rPr>
        <w:t>，确保妇女和女童有平等的机会和能力为《公约》的三个目标作贡献</w:t>
      </w:r>
      <w:r w:rsidRPr="00E355B4">
        <w:rPr>
          <w:rFonts w:eastAsia="Times New Roman"/>
          <w:caps/>
          <w:snapToGrid w:val="0"/>
          <w:sz w:val="24"/>
          <w:szCs w:val="24"/>
          <w:lang w:val="en-GB"/>
        </w:rPr>
        <w:t>[</w:t>
      </w:r>
      <w:r w:rsidRPr="00E355B4">
        <w:rPr>
          <w:rFonts w:ascii="宋体" w:hAnsi="宋体" w:cs="宋体" w:hint="eastAsia"/>
          <w:caps/>
          <w:snapToGrid w:val="0"/>
          <w:sz w:val="24"/>
          <w:szCs w:val="24"/>
          <w:lang w:val="en-GB"/>
        </w:rPr>
        <w:t>包括承认妇女和女童的平等权利和机会获得土地和自然资源，以及她们有意义和知情地参与决策</w:t>
      </w:r>
      <w:r w:rsidRPr="00E355B4">
        <w:rPr>
          <w:rFonts w:eastAsia="Times New Roman"/>
          <w:caps/>
          <w:snapToGrid w:val="0"/>
          <w:sz w:val="24"/>
          <w:szCs w:val="24"/>
          <w:lang w:val="en-GB"/>
        </w:rPr>
        <w:t>][</w:t>
      </w:r>
      <w:r w:rsidRPr="00E355B4">
        <w:rPr>
          <w:rFonts w:ascii="宋体" w:hAnsi="宋体" w:cs="宋体" w:hint="eastAsia"/>
          <w:caps/>
          <w:snapToGrid w:val="0"/>
          <w:sz w:val="24"/>
          <w:szCs w:val="24"/>
          <w:lang w:val="en-GB"/>
        </w:rPr>
        <w:t>以及在与生物多样性有关的行动、接触、政策和决策的所有层面充分、公平、有意义地参与和发挥领导作用</w:t>
      </w:r>
      <w:r w:rsidRPr="00E355B4">
        <w:rPr>
          <w:rFonts w:eastAsia="Times New Roman"/>
          <w:caps/>
          <w:snapToGrid w:val="0"/>
          <w:sz w:val="24"/>
          <w:szCs w:val="24"/>
          <w:lang w:val="en-GB"/>
        </w:rPr>
        <w:t>]</w:t>
      </w:r>
      <w:r w:rsidRPr="00E355B4">
        <w:rPr>
          <w:rFonts w:ascii="宋体" w:hAnsi="宋体" w:cs="宋体" w:hint="eastAsia"/>
          <w:caps/>
          <w:snapToGrid w:val="0"/>
          <w:sz w:val="24"/>
          <w:szCs w:val="24"/>
          <w:lang w:val="en-GB"/>
        </w:rPr>
        <w:t>。</w:t>
      </w:r>
      <w:r w:rsidRPr="00E355B4">
        <w:rPr>
          <w:rFonts w:eastAsia="Times New Roman" w:hint="eastAsia"/>
          <w:caps/>
          <w:snapToGrid w:val="0"/>
          <w:sz w:val="24"/>
          <w:szCs w:val="24"/>
          <w:lang w:val="en-GB"/>
        </w:rPr>
        <w:t xml:space="preserve"> </w:t>
      </w:r>
    </w:p>
    <w:p w14:paraId="56DC73F9" w14:textId="540E6E51" w:rsidR="00425600" w:rsidRPr="00425600" w:rsidRDefault="00042DCD" w:rsidP="00042DCD">
      <w:pPr>
        <w:keepNext/>
        <w:suppressLineNumbers/>
        <w:shd w:val="clear" w:color="auto" w:fill="FFFFFF"/>
        <w:suppressAutoHyphens/>
        <w:spacing w:before="120" w:line="240" w:lineRule="atLeast"/>
        <w:ind w:left="360"/>
        <w:jc w:val="center"/>
        <w:outlineLvl w:val="1"/>
        <w:rPr>
          <w:rFonts w:eastAsia="Malgun Gothic"/>
          <w:b/>
          <w:bCs/>
          <w:iCs/>
          <w:kern w:val="22"/>
          <w:sz w:val="24"/>
          <w:szCs w:val="24"/>
          <w:lang w:val="en-GB"/>
        </w:rPr>
      </w:pPr>
      <w:bookmarkStart w:id="46" w:name="_Toc116986219"/>
      <w:r w:rsidRPr="00042DCD">
        <w:rPr>
          <w:rFonts w:eastAsia="Times New Roman" w:hint="eastAsia"/>
          <w:b/>
          <w:bCs/>
          <w:iCs/>
          <w:sz w:val="24"/>
          <w:szCs w:val="24"/>
        </w:rPr>
        <w:t>H</w:t>
      </w:r>
      <w:r w:rsidRPr="00042DCD">
        <w:rPr>
          <w:rFonts w:ascii="宋体" w:hAnsi="宋体" w:cs="宋体" w:hint="eastAsia"/>
          <w:b/>
          <w:bCs/>
          <w:iCs/>
          <w:sz w:val="24"/>
          <w:szCs w:val="24"/>
        </w:rPr>
        <w:t>部分</w:t>
      </w:r>
      <w:r w:rsidRPr="00042DCD">
        <w:rPr>
          <w:rFonts w:eastAsia="Times New Roman" w:hint="eastAsia"/>
          <w:b/>
          <w:bCs/>
          <w:iCs/>
          <w:sz w:val="24"/>
          <w:szCs w:val="24"/>
        </w:rPr>
        <w:t>.</w:t>
      </w:r>
      <w:r w:rsidRPr="00042DCD">
        <w:rPr>
          <w:rFonts w:eastAsia="Times New Roman"/>
          <w:b/>
          <w:bCs/>
          <w:iCs/>
          <w:sz w:val="24"/>
          <w:szCs w:val="24"/>
        </w:rPr>
        <w:t xml:space="preserve">  </w:t>
      </w:r>
      <w:r w:rsidRPr="00042DCD">
        <w:rPr>
          <w:rFonts w:ascii="宋体" w:hAnsi="宋体" w:cs="宋体" w:hint="eastAsia"/>
          <w:b/>
          <w:bCs/>
          <w:iCs/>
          <w:sz w:val="24"/>
          <w:szCs w:val="24"/>
        </w:rPr>
        <w:t>执行和</w:t>
      </w:r>
      <w:r>
        <w:rPr>
          <w:rFonts w:ascii="宋体" w:hAnsi="宋体" w:cs="宋体" w:hint="eastAsia"/>
          <w:b/>
          <w:bCs/>
          <w:iCs/>
          <w:sz w:val="24"/>
          <w:szCs w:val="24"/>
        </w:rPr>
        <w:t>支助</w:t>
      </w:r>
      <w:r w:rsidRPr="00042DCD">
        <w:rPr>
          <w:rFonts w:ascii="宋体" w:hAnsi="宋体" w:cs="宋体" w:hint="eastAsia"/>
          <w:b/>
          <w:bCs/>
          <w:iCs/>
          <w:sz w:val="24"/>
          <w:szCs w:val="24"/>
        </w:rPr>
        <w:t>机制</w:t>
      </w:r>
      <w:bookmarkEnd w:id="46"/>
    </w:p>
    <w:p w14:paraId="6259FD5C" w14:textId="5BD58580" w:rsidR="00425600" w:rsidRPr="00425600" w:rsidRDefault="00042DCD" w:rsidP="00425600">
      <w:pPr>
        <w:keepNext/>
        <w:shd w:val="clear" w:color="auto" w:fill="FFFFFF"/>
        <w:spacing w:before="120" w:line="240" w:lineRule="atLeast"/>
        <w:rPr>
          <w:rFonts w:ascii="楷体" w:eastAsia="楷体" w:hAnsi="楷体"/>
          <w:iCs/>
          <w:sz w:val="24"/>
          <w:szCs w:val="24"/>
          <w:lang w:val="en-GB"/>
        </w:rPr>
      </w:pPr>
      <w:r w:rsidRPr="00042DCD">
        <w:rPr>
          <w:rFonts w:ascii="楷体" w:eastAsia="楷体" w:hAnsi="楷体" w:cs="宋体" w:hint="eastAsia"/>
          <w:iCs/>
          <w:sz w:val="24"/>
          <w:szCs w:val="24"/>
        </w:rPr>
        <w:t>注：本案文是以一读为基础，但没有经过联络小组会议期间的谈判。</w:t>
      </w:r>
    </w:p>
    <w:p w14:paraId="31598D76" w14:textId="63E3F9DC" w:rsidR="00425600" w:rsidRPr="00425600" w:rsidRDefault="00425600" w:rsidP="00425600">
      <w:pPr>
        <w:shd w:val="clear" w:color="auto" w:fill="FFFFFF"/>
        <w:spacing w:before="120" w:line="240" w:lineRule="atLeast"/>
        <w:rPr>
          <w:rFonts w:eastAsia="Times New Roman"/>
          <w:snapToGrid w:val="0"/>
          <w:sz w:val="24"/>
          <w:szCs w:val="24"/>
          <w:lang w:val="en-GB"/>
        </w:rPr>
      </w:pPr>
      <w:r w:rsidRPr="00425600">
        <w:rPr>
          <w:rFonts w:eastAsia="Times New Roman"/>
          <w:snapToGrid w:val="0"/>
          <w:sz w:val="24"/>
          <w:szCs w:val="24"/>
          <w:lang w:val="en-GB"/>
        </w:rPr>
        <w:t>[29.</w:t>
      </w:r>
      <w:r w:rsidRPr="00425600">
        <w:rPr>
          <w:rFonts w:eastAsia="Times New Roman"/>
          <w:snapToGrid w:val="0"/>
          <w:sz w:val="24"/>
          <w:szCs w:val="24"/>
          <w:lang w:val="en-GB"/>
        </w:rPr>
        <w:tab/>
      </w:r>
      <w:r w:rsidR="00675F82" w:rsidRPr="00675F82">
        <w:rPr>
          <w:rFonts w:ascii="宋体" w:hAnsi="宋体" w:cs="宋体" w:hint="eastAsia"/>
          <w:snapToGrid w:val="0"/>
          <w:sz w:val="24"/>
          <w:szCs w:val="24"/>
        </w:rPr>
        <w:t>将通过以下手段促进和加强框架的执行工作以及实现其长期目标和行动目标的努力：《生物多样性公约》及其议定书下的支助机制和战略，包括财务机制；关于加强和尽快开展资源调动、进行能力建设和发展、技术和科学合作及技术转让、知识管理、注重性别平等的执行方式以及在各种政策和行业之内和之间把生物多样性纳入主流的战略和计划；在相互一致的工作方案下结合在一起的其他公约和国际进程下的相关机制；国家和区域生物多样性行动计划。执行工作还将得到以下方面的支助：以全球生物多样性基金的形式增加一个财务机制；一个分享通过利用遗传资</w:t>
      </w:r>
      <w:r w:rsidR="00675F82" w:rsidRPr="00675F82">
        <w:rPr>
          <w:rFonts w:ascii="宋体" w:hAnsi="宋体" w:cs="宋体" w:hint="eastAsia"/>
          <w:snapToGrid w:val="0"/>
          <w:sz w:val="24"/>
          <w:szCs w:val="24"/>
        </w:rPr>
        <w:lastRenderedPageBreak/>
        <w:t>源和遗传资源数字序列信息所产生惠益的全球机制；一个促进和协助技术和科学合作的机构性机制，其中包括一个将与各区域支助中心网络合作的全球技术和科学合作支助中心；一个继续执行第</w:t>
      </w:r>
      <w:r w:rsidR="00675F82" w:rsidRPr="00675F82">
        <w:rPr>
          <w:rFonts w:eastAsia="Times New Roman" w:hint="eastAsia"/>
          <w:snapToGrid w:val="0"/>
          <w:sz w:val="24"/>
          <w:szCs w:val="24"/>
        </w:rPr>
        <w:t>8 (</w:t>
      </w:r>
      <w:r w:rsidR="00675F82" w:rsidRPr="00675F82">
        <w:rPr>
          <w:rFonts w:eastAsia="Times New Roman"/>
          <w:snapToGrid w:val="0"/>
          <w:sz w:val="24"/>
          <w:szCs w:val="24"/>
        </w:rPr>
        <w:t>j</w:t>
      </w:r>
      <w:r w:rsidR="00675F82" w:rsidRPr="00675F82">
        <w:rPr>
          <w:rFonts w:eastAsia="Times New Roman" w:hint="eastAsia"/>
          <w:snapToGrid w:val="0"/>
          <w:sz w:val="24"/>
          <w:szCs w:val="24"/>
        </w:rPr>
        <w:t>)</w:t>
      </w:r>
      <w:r w:rsidR="00675F82" w:rsidRPr="00675F82">
        <w:rPr>
          <w:rFonts w:ascii="宋体" w:hAnsi="宋体" w:cs="宋体" w:hint="eastAsia"/>
          <w:snapToGrid w:val="0"/>
          <w:sz w:val="24"/>
          <w:szCs w:val="24"/>
        </w:rPr>
        <w:t>条工作方案和相关规定的机构性机制；一个协助缔约方和相关利益攸关方之间的教育和知识分享的机制。</w:t>
      </w:r>
    </w:p>
    <w:p w14:paraId="5394B5F1" w14:textId="54C10ADD" w:rsidR="00425600" w:rsidRPr="00425600" w:rsidRDefault="00425600" w:rsidP="00425600">
      <w:pPr>
        <w:shd w:val="clear" w:color="auto" w:fill="FFFFFF"/>
        <w:spacing w:before="120" w:line="240" w:lineRule="atLeast"/>
        <w:rPr>
          <w:rFonts w:eastAsia="Times New Roman"/>
          <w:snapToGrid w:val="0"/>
          <w:kern w:val="22"/>
          <w:sz w:val="24"/>
          <w:szCs w:val="24"/>
          <w:lang w:val="en-GB"/>
        </w:rPr>
      </w:pPr>
      <w:r w:rsidRPr="00425600">
        <w:rPr>
          <w:rFonts w:eastAsia="Times New Roman"/>
          <w:snapToGrid w:val="0"/>
          <w:kern w:val="22"/>
          <w:sz w:val="24"/>
          <w:szCs w:val="24"/>
          <w:lang w:val="en-GB"/>
        </w:rPr>
        <w:t>30.</w:t>
      </w:r>
      <w:r w:rsidRPr="00425600">
        <w:rPr>
          <w:rFonts w:eastAsia="Times New Roman"/>
          <w:snapToGrid w:val="0"/>
          <w:kern w:val="22"/>
          <w:sz w:val="24"/>
          <w:szCs w:val="24"/>
          <w:lang w:val="en-GB"/>
        </w:rPr>
        <w:tab/>
      </w:r>
      <w:r w:rsidR="00311B0E" w:rsidRPr="00311B0E">
        <w:rPr>
          <w:rFonts w:ascii="宋体" w:hAnsi="宋体" w:cs="宋体" w:hint="eastAsia"/>
          <w:snapToGrid w:val="0"/>
          <w:kern w:val="22"/>
          <w:sz w:val="24"/>
          <w:szCs w:val="24"/>
        </w:rPr>
        <w:t>为了确保资源的可预测性、充足性和及时流动，用以实现框架的长期目标和行动目标，调动所有来源的资源至关重要。为此，必须将有害于生物多样性的资源转用于有益于自然的活动；使所有公共和私人资金流动与生物多样性目标保持一致；从所有来源，包括私人和公共来源、国内和国际来源以及具有生物多样性保障措施的创新财务机制筹集新的资源；提高资源利用的效力和效率；根据框架制定国家生物多样性财务计划或类似文书。还必须在所有政策和各行各业之内和之间将生物多样性和生态系统服务纳入主流。</w:t>
      </w:r>
    </w:p>
    <w:p w14:paraId="0B14C2BC" w14:textId="0405B64A" w:rsidR="00425600" w:rsidRPr="00425600" w:rsidRDefault="00425600" w:rsidP="00425600">
      <w:pPr>
        <w:shd w:val="clear" w:color="auto" w:fill="FFFFFF"/>
        <w:spacing w:before="120" w:line="240" w:lineRule="atLeast"/>
        <w:rPr>
          <w:rFonts w:eastAsia="Times New Roman"/>
          <w:snapToGrid w:val="0"/>
          <w:kern w:val="22"/>
          <w:sz w:val="24"/>
          <w:szCs w:val="24"/>
          <w:lang w:val="en-GB"/>
        </w:rPr>
      </w:pPr>
      <w:r w:rsidRPr="00425600">
        <w:rPr>
          <w:rFonts w:eastAsia="Times New Roman"/>
          <w:snapToGrid w:val="0"/>
          <w:kern w:val="22"/>
          <w:sz w:val="24"/>
          <w:szCs w:val="24"/>
          <w:lang w:val="en-GB"/>
        </w:rPr>
        <w:t>31.</w:t>
      </w:r>
      <w:r w:rsidRPr="00425600">
        <w:rPr>
          <w:rFonts w:eastAsia="Times New Roman"/>
          <w:snapToGrid w:val="0"/>
          <w:kern w:val="22"/>
          <w:sz w:val="24"/>
          <w:szCs w:val="24"/>
          <w:lang w:val="en-GB"/>
        </w:rPr>
        <w:tab/>
      </w:r>
      <w:r w:rsidR="005D10B6" w:rsidRPr="005D10B6">
        <w:rPr>
          <w:rFonts w:ascii="宋体" w:hAnsi="宋体" w:cs="宋体" w:hint="eastAsia"/>
          <w:snapToGrid w:val="0"/>
          <w:sz w:val="24"/>
          <w:szCs w:val="24"/>
        </w:rPr>
        <w:t>能力建设和发展、技术和科学合作、技术转让和知识管理也是落实框架的主要执行手段。请各国将这些手段付诸实施，为此根据查明的执行和监测国家生物多样性战略和行动计划方面的需求制定国家能力建设和发展计划，或将这些计划纳入国家生物多样性战略和行动计划；将执行这些计划的资金需求纳入国家生物多样性财务计划或类似文书；按照能力建设和发展长期战略框架及其知识管理部分，确定和阐明为执行框架所需要的技术和科学合作、技术转让和知识管理和这方面的机会。</w:t>
      </w:r>
    </w:p>
    <w:p w14:paraId="367F5427" w14:textId="2589C283" w:rsidR="00425600" w:rsidRPr="00425600" w:rsidRDefault="00425600" w:rsidP="00425600">
      <w:pPr>
        <w:shd w:val="clear" w:color="auto" w:fill="FFFFFF"/>
        <w:spacing w:before="120" w:line="240" w:lineRule="atLeast"/>
        <w:rPr>
          <w:rFonts w:eastAsia="Times New Roman"/>
          <w:snapToGrid w:val="0"/>
          <w:kern w:val="22"/>
          <w:sz w:val="24"/>
          <w:szCs w:val="24"/>
          <w:lang w:val="en-GB"/>
        </w:rPr>
      </w:pPr>
      <w:r w:rsidRPr="00425600">
        <w:rPr>
          <w:rFonts w:eastAsia="Times New Roman"/>
          <w:snapToGrid w:val="0"/>
          <w:kern w:val="22"/>
          <w:sz w:val="24"/>
          <w:szCs w:val="24"/>
          <w:lang w:val="en-GB"/>
        </w:rPr>
        <w:t>32.</w:t>
      </w:r>
      <w:r w:rsidRPr="00425600">
        <w:rPr>
          <w:rFonts w:eastAsia="Times New Roman"/>
          <w:snapToGrid w:val="0"/>
          <w:kern w:val="22"/>
          <w:sz w:val="24"/>
          <w:szCs w:val="24"/>
          <w:lang w:val="en-GB"/>
        </w:rPr>
        <w:tab/>
      </w:r>
      <w:r w:rsidR="000C0715" w:rsidRPr="000C0715">
        <w:rPr>
          <w:rFonts w:ascii="宋体" w:hAnsi="宋体" w:cs="宋体" w:hint="eastAsia"/>
          <w:snapToGrid w:val="0"/>
          <w:sz w:val="24"/>
          <w:szCs w:val="24"/>
        </w:rPr>
        <w:t>框架的执行将以紧迫和经过更新的国际合作与团结意识为基础，符合《</w:t>
      </w:r>
      <w:r w:rsidR="000C0715" w:rsidRPr="000C0715">
        <w:rPr>
          <w:rFonts w:ascii="宋体" w:hAnsi="宋体" w:cs="宋体" w:hint="eastAsia"/>
          <w:snapToGrid w:val="0"/>
          <w:sz w:val="24"/>
          <w:szCs w:val="24"/>
          <w:lang w:val="en-GB"/>
        </w:rPr>
        <w:t>关于环境与发展的里约宣言</w:t>
      </w:r>
      <w:r w:rsidR="000C0715" w:rsidRPr="000C0715">
        <w:rPr>
          <w:rFonts w:ascii="宋体" w:hAnsi="宋体" w:cs="宋体" w:hint="eastAsia"/>
          <w:snapToGrid w:val="0"/>
          <w:sz w:val="24"/>
          <w:szCs w:val="24"/>
        </w:rPr>
        <w:t>》的原则。将通过执行其他生物多样性相关公约和相关多边协定以及国际组织和倡议来支持框架的执行。这将提高实现框架长期目标和行动目标的努力的效力和效率。鼓励缔约方和相关利益攸关方确立必要的创新解决方案和战略伙伴关系，在框架通过后加快其执行工作，从而确保实现其长期目标和行动目标。</w:t>
      </w:r>
    </w:p>
    <w:p w14:paraId="4DCC3C4D" w14:textId="47DB7976" w:rsidR="00425600" w:rsidRPr="00425600" w:rsidRDefault="00425600" w:rsidP="00425600">
      <w:pPr>
        <w:shd w:val="clear" w:color="auto" w:fill="FFFFFF"/>
        <w:spacing w:before="120" w:line="240" w:lineRule="atLeast"/>
        <w:rPr>
          <w:rFonts w:eastAsia="Times New Roman"/>
          <w:snapToGrid w:val="0"/>
          <w:sz w:val="24"/>
          <w:szCs w:val="24"/>
          <w:lang w:val="en-GB"/>
        </w:rPr>
      </w:pPr>
      <w:r w:rsidRPr="00425600">
        <w:rPr>
          <w:rFonts w:eastAsia="Times New Roman"/>
          <w:snapToGrid w:val="0"/>
          <w:sz w:val="24"/>
          <w:szCs w:val="24"/>
          <w:lang w:val="en-GB"/>
        </w:rPr>
        <w:t>33.</w:t>
      </w:r>
      <w:r w:rsidRPr="00425600">
        <w:rPr>
          <w:rFonts w:eastAsia="Times New Roman"/>
          <w:snapToGrid w:val="0"/>
          <w:sz w:val="24"/>
          <w:szCs w:val="24"/>
          <w:lang w:val="en-GB"/>
        </w:rPr>
        <w:tab/>
      </w:r>
      <w:r w:rsidR="00B3176E" w:rsidRPr="00B3176E">
        <w:rPr>
          <w:rFonts w:ascii="宋体" w:hAnsi="宋体" w:cs="宋体" w:hint="eastAsia"/>
          <w:snapToGrid w:val="0"/>
          <w:kern w:val="22"/>
          <w:sz w:val="24"/>
          <w:szCs w:val="24"/>
        </w:rPr>
        <w:t>所有执行支助机制都将及时更新，与框架保持一致。</w:t>
      </w:r>
      <w:r w:rsidR="00B3176E" w:rsidRPr="00B3176E">
        <w:rPr>
          <w:rFonts w:eastAsia="Times New Roman" w:hint="eastAsia"/>
          <w:snapToGrid w:val="0"/>
          <w:kern w:val="22"/>
          <w:sz w:val="24"/>
          <w:szCs w:val="24"/>
        </w:rPr>
        <w:t>]</w:t>
      </w:r>
    </w:p>
    <w:p w14:paraId="2F323189" w14:textId="3625842C" w:rsidR="00425600" w:rsidRPr="00425600" w:rsidRDefault="00425600" w:rsidP="00425600">
      <w:pPr>
        <w:keepNext/>
        <w:suppressLineNumbers/>
        <w:shd w:val="clear" w:color="auto" w:fill="FFFFFF"/>
        <w:suppressAutoHyphens/>
        <w:spacing w:before="120" w:line="240" w:lineRule="atLeast"/>
        <w:ind w:left="360"/>
        <w:jc w:val="center"/>
        <w:outlineLvl w:val="1"/>
        <w:rPr>
          <w:rFonts w:eastAsia="Times New Roman"/>
          <w:b/>
          <w:bCs/>
          <w:iCs/>
          <w:sz w:val="24"/>
          <w:szCs w:val="24"/>
          <w:lang w:val="en-GB"/>
        </w:rPr>
      </w:pPr>
      <w:bookmarkStart w:id="47" w:name="_Toc116986220"/>
      <w:r w:rsidRPr="00425600">
        <w:rPr>
          <w:rFonts w:eastAsia="Times New Roman"/>
          <w:b/>
          <w:bCs/>
          <w:iCs/>
          <w:sz w:val="24"/>
          <w:szCs w:val="24"/>
          <w:lang w:val="en-GB"/>
        </w:rPr>
        <w:t>I</w:t>
      </w:r>
      <w:r w:rsidR="00B3176E">
        <w:rPr>
          <w:rFonts w:ascii="宋体" w:hAnsi="宋体" w:cs="宋体" w:hint="eastAsia"/>
          <w:b/>
          <w:bCs/>
          <w:iCs/>
          <w:sz w:val="24"/>
          <w:szCs w:val="24"/>
          <w:lang w:val="en-GB"/>
        </w:rPr>
        <w:t>部分</w:t>
      </w:r>
      <w:r w:rsidRPr="00425600">
        <w:rPr>
          <w:rFonts w:eastAsia="Times New Roman"/>
          <w:b/>
          <w:bCs/>
          <w:iCs/>
          <w:sz w:val="24"/>
          <w:szCs w:val="24"/>
          <w:lang w:val="en-GB"/>
        </w:rPr>
        <w:t>.</w:t>
      </w:r>
      <w:r w:rsidRPr="00425600">
        <w:rPr>
          <w:rFonts w:eastAsia="Times New Roman"/>
          <w:b/>
          <w:bCs/>
          <w:iCs/>
          <w:sz w:val="24"/>
          <w:szCs w:val="24"/>
          <w:lang w:val="en-GB"/>
        </w:rPr>
        <w:tab/>
        <w:t xml:space="preserve"> </w:t>
      </w:r>
      <w:r w:rsidR="00B3176E" w:rsidRPr="00B3176E">
        <w:rPr>
          <w:rFonts w:ascii="宋体" w:hAnsi="宋体" w:cs="宋体" w:hint="eastAsia"/>
          <w:b/>
          <w:bCs/>
          <w:iCs/>
          <w:sz w:val="24"/>
          <w:szCs w:val="24"/>
          <w:lang w:val="en-GB"/>
        </w:rPr>
        <w:t>扶持性条件</w:t>
      </w:r>
      <w:bookmarkEnd w:id="47"/>
    </w:p>
    <w:p w14:paraId="33A32D43" w14:textId="399797D8" w:rsidR="00425600" w:rsidRPr="00425600" w:rsidRDefault="00B3176E" w:rsidP="00425600">
      <w:pPr>
        <w:shd w:val="clear" w:color="auto" w:fill="FFFFFF"/>
        <w:spacing w:before="120" w:line="240" w:lineRule="atLeast"/>
        <w:rPr>
          <w:rFonts w:ascii="楷体" w:eastAsia="楷体" w:hAnsi="楷体"/>
          <w:noProof/>
          <w:snapToGrid w:val="0"/>
          <w:kern w:val="22"/>
          <w:sz w:val="24"/>
          <w:szCs w:val="24"/>
          <w:lang w:val="en-GB"/>
        </w:rPr>
      </w:pPr>
      <w:r w:rsidRPr="00B3176E">
        <w:rPr>
          <w:rFonts w:ascii="楷体" w:eastAsia="楷体" w:hAnsi="楷体" w:hint="eastAsia"/>
          <w:snapToGrid w:val="0"/>
          <w:sz w:val="24"/>
          <w:szCs w:val="24"/>
        </w:rPr>
        <w:t>注：此处的案文与框架草案1中的案文相同，已从非正式文件原文中删除，但缔约方要求将其恢复，但放在括号内。本部分内容还须等待责成2020年后全球生物多样性框架工作组共同主席就B部分之二和相关要素进行的更多工作。</w:t>
      </w:r>
    </w:p>
    <w:p w14:paraId="160C2AAD" w14:textId="5674A7E3" w:rsidR="00425600" w:rsidRPr="00425600" w:rsidRDefault="00425600" w:rsidP="00425600">
      <w:pPr>
        <w:shd w:val="clear" w:color="auto" w:fill="FFFFFF"/>
        <w:spacing w:before="120" w:line="240" w:lineRule="atLeast"/>
        <w:rPr>
          <w:rFonts w:eastAsia="Times New Roman"/>
          <w:snapToGrid w:val="0"/>
          <w:sz w:val="24"/>
          <w:szCs w:val="24"/>
          <w:lang w:val="en-GB"/>
        </w:rPr>
      </w:pPr>
      <w:r w:rsidRPr="00425600">
        <w:rPr>
          <w:rFonts w:eastAsia="Times New Roman"/>
          <w:snapToGrid w:val="0"/>
          <w:sz w:val="24"/>
          <w:szCs w:val="24"/>
          <w:lang w:val="en-GB"/>
        </w:rPr>
        <w:t>[34.</w:t>
      </w:r>
      <w:r w:rsidRPr="00425600">
        <w:rPr>
          <w:rFonts w:eastAsia="Times New Roman"/>
          <w:snapToGrid w:val="0"/>
          <w:sz w:val="24"/>
          <w:szCs w:val="24"/>
          <w:lang w:val="en-GB"/>
        </w:rPr>
        <w:tab/>
      </w:r>
      <w:r w:rsidR="00B3176E" w:rsidRPr="00B3176E">
        <w:rPr>
          <w:rFonts w:ascii="宋体" w:hAnsi="宋体" w:cs="宋体" w:hint="eastAsia"/>
          <w:snapToGrid w:val="0"/>
          <w:kern w:val="22"/>
          <w:sz w:val="24"/>
          <w:szCs w:val="24"/>
          <w:lang w:val="en-GB"/>
        </w:rPr>
        <w:t>为执行全球生物多样性框架，需要采取综合治理和全政府方法，以确保政策的连贯性和有效性、政治意愿和政府最高层的认可。</w:t>
      </w:r>
    </w:p>
    <w:p w14:paraId="6BCDDF53" w14:textId="26201208" w:rsidR="00425600" w:rsidRPr="00425600" w:rsidRDefault="00425600" w:rsidP="00425600">
      <w:pPr>
        <w:shd w:val="clear" w:color="auto" w:fill="FFFFFF"/>
        <w:spacing w:before="120" w:line="240" w:lineRule="atLeast"/>
        <w:rPr>
          <w:rFonts w:eastAsia="Times New Roman"/>
          <w:snapToGrid w:val="0"/>
          <w:kern w:val="22"/>
          <w:sz w:val="24"/>
          <w:szCs w:val="24"/>
          <w:lang w:val="en-GB"/>
        </w:rPr>
      </w:pPr>
      <w:r w:rsidRPr="00425600">
        <w:rPr>
          <w:rFonts w:eastAsia="Times New Roman"/>
          <w:snapToGrid w:val="0"/>
          <w:kern w:val="22"/>
          <w:sz w:val="24"/>
          <w:szCs w:val="24"/>
          <w:lang w:val="en-GB"/>
        </w:rPr>
        <w:t>35.</w:t>
      </w:r>
      <w:r w:rsidRPr="00425600">
        <w:rPr>
          <w:rFonts w:eastAsia="Times New Roman"/>
          <w:snapToGrid w:val="0"/>
          <w:kern w:val="22"/>
          <w:sz w:val="24"/>
          <w:szCs w:val="24"/>
          <w:lang w:val="en-GB"/>
        </w:rPr>
        <w:tab/>
      </w:r>
      <w:r w:rsidR="00B3176E" w:rsidRPr="00B3176E">
        <w:rPr>
          <w:rFonts w:ascii="宋体" w:hAnsi="宋体" w:cs="宋体" w:hint="eastAsia"/>
          <w:snapToGrid w:val="0"/>
          <w:kern w:val="22"/>
          <w:sz w:val="24"/>
          <w:szCs w:val="24"/>
          <w:lang w:val="en-GB"/>
        </w:rPr>
        <w:t>为此需要采取一种参与性和包容性的全社会方法，让除了全国政府以外的行为体参与进来，这些行为体包括国家以下各级政府、市政府和其他地方当局（包括通过《爱丁堡宣言》这样做）</w:t>
      </w:r>
      <w:r w:rsidR="00B3176E" w:rsidRPr="00B3176E">
        <w:rPr>
          <w:rFonts w:eastAsia="Times New Roman"/>
          <w:snapToGrid w:val="0"/>
          <w:kern w:val="22"/>
          <w:sz w:val="24"/>
          <w:szCs w:val="24"/>
          <w:vertAlign w:val="superscript"/>
          <w:lang w:val="en-GB" w:eastAsia="en-US"/>
        </w:rPr>
        <w:footnoteReference w:id="54"/>
      </w:r>
      <w:r w:rsidR="00B3176E" w:rsidRPr="00B3176E">
        <w:rPr>
          <w:rFonts w:ascii="宋体" w:hAnsi="宋体" w:cs="宋体" w:hint="eastAsia"/>
          <w:snapToGrid w:val="0"/>
          <w:kern w:val="22"/>
          <w:sz w:val="24"/>
          <w:szCs w:val="24"/>
          <w:lang w:val="en-GB"/>
        </w:rPr>
        <w:t>、政府间组织、非政府组织、土著人民和地方社区、妇女团体、青年团体、商业和金融界、科学界、学术界、宗教组织、与生物多样性相关或依赖生物多样性的行业的代表、广大公民和其他利益攸关方。</w:t>
      </w:r>
    </w:p>
    <w:p w14:paraId="53FD60FF" w14:textId="02267DD2" w:rsidR="00425600" w:rsidRPr="00425600" w:rsidRDefault="00425600" w:rsidP="00425600">
      <w:pPr>
        <w:shd w:val="clear" w:color="auto" w:fill="FFFFFF"/>
        <w:spacing w:before="120" w:line="240" w:lineRule="atLeast"/>
        <w:rPr>
          <w:rFonts w:eastAsia="Times New Roman"/>
          <w:snapToGrid w:val="0"/>
          <w:kern w:val="22"/>
          <w:sz w:val="24"/>
          <w:szCs w:val="24"/>
          <w:lang w:val="en-GB"/>
        </w:rPr>
      </w:pPr>
      <w:r w:rsidRPr="00425600">
        <w:rPr>
          <w:rFonts w:eastAsia="Times New Roman"/>
          <w:snapToGrid w:val="0"/>
          <w:kern w:val="22"/>
          <w:sz w:val="24"/>
          <w:szCs w:val="24"/>
          <w:lang w:val="en-GB"/>
        </w:rPr>
        <w:t>36.</w:t>
      </w:r>
      <w:r w:rsidRPr="00425600">
        <w:rPr>
          <w:rFonts w:eastAsia="Times New Roman"/>
          <w:snapToGrid w:val="0"/>
          <w:kern w:val="22"/>
          <w:sz w:val="24"/>
          <w:szCs w:val="24"/>
          <w:lang w:val="en-GB"/>
        </w:rPr>
        <w:tab/>
      </w:r>
      <w:r w:rsidR="00B3176E" w:rsidRPr="00B3176E">
        <w:rPr>
          <w:rFonts w:ascii="宋体" w:hAnsi="宋体" w:cs="宋体" w:hint="eastAsia"/>
          <w:snapToGrid w:val="0"/>
          <w:kern w:val="22"/>
          <w:sz w:val="24"/>
          <w:szCs w:val="24"/>
          <w:lang w:val="en-GB"/>
        </w:rPr>
        <w:t>通过在全球、区域和国家各级与相关的多边环境协定及其他相关国际进程共同努力，包括加强或建立合作机制，将提高所有参与方的效率和功效。</w:t>
      </w:r>
    </w:p>
    <w:p w14:paraId="3A7EFB91" w14:textId="408054A8" w:rsidR="00425600" w:rsidRPr="00425600" w:rsidRDefault="00425600" w:rsidP="00425600">
      <w:pPr>
        <w:shd w:val="clear" w:color="auto" w:fill="FFFFFF"/>
        <w:spacing w:before="120" w:line="240" w:lineRule="atLeast"/>
        <w:rPr>
          <w:rFonts w:eastAsia="Times New Roman"/>
          <w:snapToGrid w:val="0"/>
          <w:sz w:val="24"/>
          <w:szCs w:val="24"/>
          <w:lang w:val="en-GB"/>
        </w:rPr>
      </w:pPr>
      <w:r w:rsidRPr="00425600">
        <w:rPr>
          <w:rFonts w:eastAsia="Times New Roman"/>
          <w:snapToGrid w:val="0"/>
          <w:sz w:val="24"/>
          <w:szCs w:val="24"/>
          <w:lang w:val="en-GB"/>
        </w:rPr>
        <w:lastRenderedPageBreak/>
        <w:t>37.</w:t>
      </w:r>
      <w:r w:rsidRPr="00425600">
        <w:rPr>
          <w:rFonts w:eastAsia="Times New Roman"/>
          <w:snapToGrid w:val="0"/>
          <w:sz w:val="24"/>
          <w:szCs w:val="24"/>
          <w:lang w:val="en-GB"/>
        </w:rPr>
        <w:tab/>
      </w:r>
      <w:r w:rsidR="00B3176E" w:rsidRPr="00B3176E">
        <w:rPr>
          <w:rFonts w:ascii="宋体" w:hAnsi="宋体" w:cs="宋体" w:hint="eastAsia"/>
          <w:snapToGrid w:val="0"/>
          <w:kern w:val="22"/>
          <w:sz w:val="24"/>
          <w:szCs w:val="24"/>
          <w:lang w:val="en-GB"/>
        </w:rPr>
        <w:t>此外，正如生物多样性和生态系统服务政府间科学与政策平台发表的《生物多样性和生态系统服务全球评估报告》</w:t>
      </w:r>
      <w:r w:rsidR="00B3176E" w:rsidRPr="00B3176E">
        <w:rPr>
          <w:rFonts w:eastAsia="Times New Roman"/>
          <w:snapToGrid w:val="0"/>
          <w:kern w:val="22"/>
          <w:sz w:val="24"/>
          <w:szCs w:val="24"/>
          <w:vertAlign w:val="superscript"/>
          <w:lang w:val="en-GB" w:eastAsia="en-US"/>
        </w:rPr>
        <w:footnoteReference w:id="55"/>
      </w:r>
      <w:r w:rsidR="00B3176E" w:rsidRPr="00B3176E">
        <w:rPr>
          <w:rFonts w:eastAsia="Times New Roman" w:hint="eastAsia"/>
          <w:snapToGrid w:val="0"/>
          <w:kern w:val="22"/>
          <w:sz w:val="24"/>
          <w:szCs w:val="24"/>
          <w:lang w:val="en-GB"/>
        </w:rPr>
        <w:t xml:space="preserve"> </w:t>
      </w:r>
      <w:r w:rsidR="00B3176E" w:rsidRPr="00B3176E">
        <w:rPr>
          <w:rFonts w:ascii="宋体" w:hAnsi="宋体" w:cs="宋体" w:hint="eastAsia"/>
          <w:snapToGrid w:val="0"/>
          <w:kern w:val="22"/>
          <w:sz w:val="24"/>
          <w:szCs w:val="24"/>
          <w:lang w:val="en-GB"/>
        </w:rPr>
        <w:t>所指出的那样，成功将取决于确保实现更大程度的性别平等、增强妇女和女童的权能、减少不平等、增加受教育的机会、采用基于权利的方法和解决导致生物多样性丧失的所有间接驱动因素，其中有框架的长期目标和行动目标没有直接涉及的那些驱动因素，例如人口、冲突和流行病，包括结合</w:t>
      </w:r>
      <w:r w:rsidR="00B3176E" w:rsidRPr="00B3176E">
        <w:rPr>
          <w:rFonts w:eastAsia="Times New Roman" w:hint="eastAsia"/>
          <w:snapToGrid w:val="0"/>
          <w:kern w:val="22"/>
          <w:sz w:val="24"/>
          <w:szCs w:val="24"/>
          <w:lang w:val="en-GB"/>
        </w:rPr>
        <w:t xml:space="preserve"> </w:t>
      </w:r>
      <w:r w:rsidR="00B3176E" w:rsidRPr="00B3176E">
        <w:rPr>
          <w:rFonts w:ascii="宋体" w:hAnsi="宋体" w:cs="宋体" w:hint="eastAsia"/>
          <w:snapToGrid w:val="0"/>
          <w:kern w:val="22"/>
          <w:sz w:val="24"/>
          <w:szCs w:val="24"/>
          <w:lang w:val="en-GB"/>
        </w:rPr>
        <w:t>《</w:t>
      </w:r>
      <w:r w:rsidR="00B3176E" w:rsidRPr="00B3176E">
        <w:rPr>
          <w:rFonts w:eastAsia="Times New Roman" w:hint="eastAsia"/>
          <w:snapToGrid w:val="0"/>
          <w:kern w:val="22"/>
          <w:sz w:val="24"/>
          <w:szCs w:val="24"/>
          <w:lang w:val="en-GB"/>
        </w:rPr>
        <w:t xml:space="preserve">2030 </w:t>
      </w:r>
      <w:r w:rsidR="00B3176E" w:rsidRPr="00B3176E">
        <w:rPr>
          <w:rFonts w:ascii="宋体" w:hAnsi="宋体" w:cs="宋体" w:hint="eastAsia"/>
          <w:snapToGrid w:val="0"/>
          <w:kern w:val="22"/>
          <w:sz w:val="24"/>
          <w:szCs w:val="24"/>
          <w:lang w:val="en-GB"/>
        </w:rPr>
        <w:t>年可持续发展议程》这样做。</w:t>
      </w:r>
      <w:r w:rsidRPr="00425600">
        <w:rPr>
          <w:rFonts w:eastAsia="Times New Roman"/>
          <w:snapToGrid w:val="0"/>
          <w:kern w:val="22"/>
          <w:sz w:val="24"/>
          <w:szCs w:val="24"/>
          <w:lang w:val="en-GB"/>
        </w:rPr>
        <w:t>]</w:t>
      </w:r>
    </w:p>
    <w:p w14:paraId="3485B6DA" w14:textId="639FCD11" w:rsidR="00425600" w:rsidRPr="00425600" w:rsidRDefault="00425600" w:rsidP="00D82919">
      <w:pPr>
        <w:keepNext/>
        <w:suppressLineNumbers/>
        <w:shd w:val="clear" w:color="auto" w:fill="FFFFFF"/>
        <w:suppressAutoHyphens/>
        <w:spacing w:before="120" w:line="240" w:lineRule="atLeast"/>
        <w:jc w:val="center"/>
        <w:outlineLvl w:val="1"/>
        <w:rPr>
          <w:rFonts w:eastAsia="Times New Roman"/>
          <w:b/>
          <w:bCs/>
          <w:iCs/>
          <w:sz w:val="24"/>
          <w:szCs w:val="24"/>
          <w:lang w:val="en-GB"/>
        </w:rPr>
      </w:pPr>
      <w:bookmarkStart w:id="48" w:name="_Toc116986221"/>
      <w:r w:rsidRPr="00425600">
        <w:rPr>
          <w:rFonts w:eastAsia="Times New Roman"/>
          <w:b/>
          <w:bCs/>
          <w:iCs/>
          <w:sz w:val="24"/>
          <w:szCs w:val="24"/>
          <w:lang w:val="en-GB"/>
        </w:rPr>
        <w:t>J</w:t>
      </w:r>
      <w:r w:rsidR="00E5732D">
        <w:rPr>
          <w:rFonts w:ascii="宋体" w:hAnsi="宋体" w:cs="宋体" w:hint="eastAsia"/>
          <w:b/>
          <w:bCs/>
          <w:iCs/>
          <w:sz w:val="24"/>
          <w:szCs w:val="24"/>
          <w:lang w:val="en-GB"/>
        </w:rPr>
        <w:t>部分</w:t>
      </w:r>
      <w:r w:rsidRPr="00425600">
        <w:rPr>
          <w:rFonts w:eastAsia="Times New Roman"/>
          <w:b/>
          <w:bCs/>
          <w:iCs/>
          <w:sz w:val="24"/>
          <w:szCs w:val="24"/>
          <w:lang w:val="en-GB"/>
        </w:rPr>
        <w:t>.</w:t>
      </w:r>
      <w:r w:rsidRPr="00425600">
        <w:rPr>
          <w:rFonts w:eastAsia="Times New Roman"/>
          <w:b/>
          <w:bCs/>
          <w:iCs/>
          <w:sz w:val="24"/>
          <w:szCs w:val="24"/>
          <w:lang w:val="en-GB"/>
        </w:rPr>
        <w:tab/>
        <w:t xml:space="preserve"> </w:t>
      </w:r>
      <w:r w:rsidR="007021C7" w:rsidRPr="007021C7">
        <w:rPr>
          <w:rFonts w:ascii="宋体" w:hAnsi="宋体" w:cs="宋体" w:hint="eastAsia"/>
          <w:b/>
          <w:bCs/>
          <w:iCs/>
          <w:sz w:val="24"/>
          <w:szCs w:val="24"/>
        </w:rPr>
        <w:t>责任和透明度</w:t>
      </w:r>
      <w:r w:rsidRPr="00425600">
        <w:rPr>
          <w:rFonts w:eastAsia="Times New Roman"/>
          <w:b/>
          <w:bCs/>
          <w:iCs/>
          <w:sz w:val="24"/>
          <w:szCs w:val="24"/>
          <w:vertAlign w:val="superscript"/>
          <w:lang w:val="en-GB" w:eastAsia="en-US"/>
        </w:rPr>
        <w:footnoteReference w:id="56"/>
      </w:r>
      <w:bookmarkEnd w:id="48"/>
    </w:p>
    <w:p w14:paraId="08C4A67C" w14:textId="6C09EB99" w:rsidR="00425600" w:rsidRPr="00425600" w:rsidRDefault="00425600" w:rsidP="00425600">
      <w:pPr>
        <w:shd w:val="clear" w:color="auto" w:fill="FFFFFF"/>
        <w:spacing w:before="120" w:line="240" w:lineRule="atLeast"/>
        <w:rPr>
          <w:rFonts w:eastAsia="Times New Roman"/>
          <w:snapToGrid w:val="0"/>
          <w:sz w:val="24"/>
          <w:szCs w:val="24"/>
          <w:lang w:val="en-GB"/>
        </w:rPr>
      </w:pPr>
      <w:r w:rsidRPr="00425600">
        <w:rPr>
          <w:rFonts w:eastAsia="Times New Roman"/>
          <w:snapToGrid w:val="0"/>
          <w:sz w:val="24"/>
          <w:szCs w:val="24"/>
          <w:lang w:val="en-GB"/>
        </w:rPr>
        <w:t>38.</w:t>
      </w:r>
      <w:r w:rsidRPr="00425600">
        <w:rPr>
          <w:rFonts w:eastAsia="Times New Roman"/>
          <w:snapToGrid w:val="0"/>
          <w:sz w:val="24"/>
          <w:szCs w:val="24"/>
          <w:lang w:val="en-GB"/>
        </w:rPr>
        <w:tab/>
      </w:r>
      <w:r w:rsidR="00B72DC0" w:rsidRPr="00B72DC0">
        <w:rPr>
          <w:rFonts w:ascii="宋体" w:hAnsi="宋体" w:cs="宋体" w:hint="eastAsia"/>
          <w:snapToGrid w:val="0"/>
          <w:sz w:val="24"/>
          <w:szCs w:val="24"/>
        </w:rPr>
        <w:t>为了</w:t>
      </w:r>
      <w:r w:rsidR="00B72DC0" w:rsidRPr="00B72DC0">
        <w:rPr>
          <w:rFonts w:eastAsia="Times New Roman" w:hint="eastAsia"/>
          <w:snapToGrid w:val="0"/>
          <w:sz w:val="24"/>
          <w:szCs w:val="24"/>
        </w:rPr>
        <w:t>[</w:t>
      </w:r>
      <w:r w:rsidR="00B72DC0" w:rsidRPr="00B72DC0">
        <w:rPr>
          <w:rFonts w:ascii="宋体" w:hAnsi="宋体" w:cs="宋体" w:hint="eastAsia"/>
          <w:snapToGrid w:val="0"/>
          <w:sz w:val="24"/>
          <w:szCs w:val="24"/>
        </w:rPr>
        <w:t>成功</w:t>
      </w:r>
      <w:r w:rsidR="00B72DC0" w:rsidRPr="00B72DC0">
        <w:rPr>
          <w:rFonts w:eastAsia="Times New Roman" w:hint="eastAsia"/>
          <w:snapToGrid w:val="0"/>
          <w:sz w:val="24"/>
          <w:szCs w:val="24"/>
        </w:rPr>
        <w:t>]</w:t>
      </w:r>
      <w:r w:rsidR="00B72DC0" w:rsidRPr="00B72DC0">
        <w:rPr>
          <w:rFonts w:ascii="宋体" w:hAnsi="宋体" w:cs="宋体" w:hint="eastAsia"/>
          <w:snapToGrid w:val="0"/>
          <w:sz w:val="24"/>
          <w:szCs w:val="24"/>
        </w:rPr>
        <w:t>执行框架，</w:t>
      </w:r>
      <w:r w:rsidR="00B72DC0" w:rsidRPr="00B72DC0">
        <w:rPr>
          <w:rFonts w:eastAsia="Times New Roman" w:hint="eastAsia"/>
          <w:snapToGrid w:val="0"/>
          <w:sz w:val="24"/>
          <w:szCs w:val="24"/>
        </w:rPr>
        <w:t>[</w:t>
      </w:r>
      <w:r w:rsidR="00B72DC0" w:rsidRPr="00B72DC0">
        <w:rPr>
          <w:rFonts w:ascii="宋体" w:hAnsi="宋体" w:cs="宋体" w:hint="eastAsia"/>
          <w:snapToGrid w:val="0"/>
          <w:sz w:val="24"/>
          <w:szCs w:val="24"/>
        </w:rPr>
        <w:t>需要</w:t>
      </w:r>
      <w:r w:rsidR="00B72DC0" w:rsidRPr="00B72DC0">
        <w:rPr>
          <w:rFonts w:eastAsia="Times New Roman" w:hint="eastAsia"/>
          <w:snapToGrid w:val="0"/>
          <w:sz w:val="24"/>
          <w:szCs w:val="24"/>
        </w:rPr>
        <w:t>[</w:t>
      </w:r>
      <w:r w:rsidR="00B72DC0" w:rsidRPr="00B72DC0">
        <w:rPr>
          <w:rFonts w:ascii="宋体" w:hAnsi="宋体" w:cs="宋体" w:hint="eastAsia"/>
          <w:snapToGrid w:val="0"/>
          <w:sz w:val="24"/>
          <w:szCs w:val="24"/>
        </w:rPr>
        <w:t>加强</w:t>
      </w:r>
      <w:r w:rsidR="00B72DC0" w:rsidRPr="00B72DC0">
        <w:rPr>
          <w:rFonts w:eastAsia="Times New Roman" w:hint="eastAsia"/>
          <w:snapToGrid w:val="0"/>
          <w:sz w:val="24"/>
          <w:szCs w:val="24"/>
        </w:rPr>
        <w:t>] [</w:t>
      </w:r>
      <w:r w:rsidR="00B72DC0" w:rsidRPr="00B72DC0">
        <w:rPr>
          <w:rFonts w:ascii="宋体" w:hAnsi="宋体" w:cs="宋体" w:hint="eastAsia"/>
          <w:snapToGrid w:val="0"/>
          <w:sz w:val="24"/>
          <w:szCs w:val="24"/>
        </w:rPr>
        <w:t>所有缔约方</w:t>
      </w:r>
      <w:r w:rsidR="00B72DC0" w:rsidRPr="00B72DC0">
        <w:rPr>
          <w:rFonts w:eastAsia="Times New Roman" w:hint="eastAsia"/>
          <w:snapToGrid w:val="0"/>
          <w:sz w:val="24"/>
          <w:szCs w:val="24"/>
        </w:rPr>
        <w:t>[</w:t>
      </w:r>
      <w:r w:rsidR="00B72DC0" w:rsidRPr="00B72DC0">
        <w:rPr>
          <w:rFonts w:ascii="宋体" w:hAnsi="宋体" w:cs="宋体" w:hint="eastAsia"/>
          <w:snapToGrid w:val="0"/>
          <w:sz w:val="24"/>
          <w:szCs w:val="24"/>
        </w:rPr>
        <w:t>按照《公约》</w:t>
      </w:r>
      <w:proofErr w:type="gramStart"/>
      <w:r w:rsidR="00B72DC0" w:rsidRPr="00B72DC0">
        <w:rPr>
          <w:rFonts w:ascii="宋体" w:hAnsi="宋体" w:cs="宋体" w:hint="eastAsia"/>
          <w:snapToGrid w:val="0"/>
          <w:sz w:val="24"/>
          <w:szCs w:val="24"/>
        </w:rPr>
        <w:t>为所有缔约方规定的义务并</w:t>
      </w:r>
      <w:r w:rsidR="00B72DC0" w:rsidRPr="00B72DC0">
        <w:rPr>
          <w:rFonts w:eastAsia="Times New Roman" w:hint="eastAsia"/>
          <w:snapToGrid w:val="0"/>
          <w:sz w:val="24"/>
          <w:szCs w:val="24"/>
        </w:rPr>
        <w:t>]</w:t>
      </w:r>
      <w:r w:rsidR="00B72DC0" w:rsidRPr="00B72DC0">
        <w:rPr>
          <w:rFonts w:ascii="宋体" w:hAnsi="宋体" w:cs="宋体" w:hint="eastAsia"/>
          <w:snapToGrid w:val="0"/>
          <w:sz w:val="24"/>
          <w:szCs w:val="24"/>
        </w:rPr>
        <w:t>根据</w:t>
      </w:r>
      <w:proofErr w:type="gramEnd"/>
      <w:r w:rsidR="00B72DC0" w:rsidRPr="00B72DC0">
        <w:rPr>
          <w:rFonts w:ascii="宋体" w:hAnsi="宋体" w:cs="宋体" w:hint="eastAsia"/>
          <w:snapToGrid w:val="0"/>
          <w:sz w:val="24"/>
          <w:szCs w:val="24"/>
        </w:rPr>
        <w:t>《公约》第</w:t>
      </w:r>
      <w:r w:rsidR="00B72DC0" w:rsidRPr="00B72DC0">
        <w:rPr>
          <w:rFonts w:eastAsia="Times New Roman" w:hint="eastAsia"/>
          <w:snapToGrid w:val="0"/>
          <w:sz w:val="24"/>
          <w:szCs w:val="24"/>
        </w:rPr>
        <w:t>20</w:t>
      </w:r>
      <w:r w:rsidR="00B72DC0" w:rsidRPr="00B72DC0">
        <w:rPr>
          <w:rFonts w:ascii="宋体" w:hAnsi="宋体" w:cs="宋体" w:hint="eastAsia"/>
          <w:snapToGrid w:val="0"/>
          <w:sz w:val="24"/>
          <w:szCs w:val="24"/>
        </w:rPr>
        <w:t>条</w:t>
      </w:r>
      <w:r w:rsidR="00B72DC0" w:rsidRPr="00B72DC0">
        <w:rPr>
          <w:rFonts w:eastAsia="Times New Roman" w:hint="eastAsia"/>
          <w:snapToGrid w:val="0"/>
          <w:sz w:val="24"/>
          <w:szCs w:val="24"/>
        </w:rPr>
        <w:t xml:space="preserve"> [</w:t>
      </w:r>
      <w:r w:rsidR="00B72DC0" w:rsidRPr="00B72DC0">
        <w:rPr>
          <w:rFonts w:ascii="宋体" w:hAnsi="宋体" w:cs="宋体" w:hint="eastAsia"/>
          <w:snapToGrid w:val="0"/>
          <w:sz w:val="24"/>
          <w:szCs w:val="24"/>
        </w:rPr>
        <w:t>采取行动和提供支助的</w:t>
      </w:r>
      <w:r w:rsidR="00B72DC0" w:rsidRPr="00B72DC0">
        <w:rPr>
          <w:rFonts w:eastAsia="Times New Roman" w:hint="eastAsia"/>
          <w:snapToGrid w:val="0"/>
          <w:sz w:val="24"/>
          <w:szCs w:val="24"/>
        </w:rPr>
        <w:t>]</w:t>
      </w:r>
      <w:r w:rsidR="00B72DC0" w:rsidRPr="00B72DC0">
        <w:rPr>
          <w:rFonts w:ascii="宋体" w:hAnsi="宋体" w:cs="宋体" w:hint="eastAsia"/>
          <w:snapToGrid w:val="0"/>
          <w:sz w:val="24"/>
          <w:szCs w:val="24"/>
        </w:rPr>
        <w:t>责任和透明度，包括向发展中国家缔约方提供支助方面的责任和透明度</w:t>
      </w:r>
      <w:r w:rsidR="00B72DC0" w:rsidRPr="00B72DC0">
        <w:rPr>
          <w:rFonts w:eastAsia="Times New Roman" w:hint="eastAsia"/>
          <w:snapToGrid w:val="0"/>
          <w:sz w:val="24"/>
          <w:szCs w:val="24"/>
        </w:rPr>
        <w:t>]</w:t>
      </w:r>
      <w:r w:rsidR="00B72DC0" w:rsidRPr="00B72DC0">
        <w:rPr>
          <w:rFonts w:ascii="宋体" w:hAnsi="宋体" w:cs="宋体" w:hint="eastAsia"/>
          <w:snapToGrid w:val="0"/>
          <w:sz w:val="24"/>
          <w:szCs w:val="24"/>
        </w:rPr>
        <w:t>，这</w:t>
      </w:r>
      <w:r w:rsidR="00B72DC0" w:rsidRPr="00B72DC0">
        <w:rPr>
          <w:rFonts w:eastAsia="Times New Roman" w:hint="eastAsia"/>
          <w:snapToGrid w:val="0"/>
          <w:sz w:val="24"/>
          <w:szCs w:val="24"/>
        </w:rPr>
        <w:t>]</w:t>
      </w:r>
      <w:r w:rsidR="00B72DC0" w:rsidRPr="00B72DC0">
        <w:rPr>
          <w:rFonts w:ascii="宋体" w:hAnsi="宋体" w:cs="宋体" w:hint="eastAsia"/>
          <w:snapToGrid w:val="0"/>
          <w:sz w:val="24"/>
          <w:szCs w:val="24"/>
        </w:rPr>
        <w:t>将得到</w:t>
      </w:r>
      <w:r w:rsidR="00B72DC0" w:rsidRPr="00B72DC0">
        <w:rPr>
          <w:rFonts w:eastAsia="Times New Roman" w:hint="eastAsia"/>
          <w:snapToGrid w:val="0"/>
          <w:sz w:val="24"/>
          <w:szCs w:val="24"/>
        </w:rPr>
        <w:t>[</w:t>
      </w:r>
      <w:r w:rsidR="00B72DC0" w:rsidRPr="00B72DC0">
        <w:rPr>
          <w:rFonts w:ascii="宋体" w:hAnsi="宋体" w:cs="宋体" w:hint="eastAsia"/>
          <w:snapToGrid w:val="0"/>
          <w:sz w:val="24"/>
          <w:szCs w:val="24"/>
        </w:rPr>
        <w:t>有效的</w:t>
      </w:r>
      <w:r w:rsidR="00B72DC0" w:rsidRPr="00B72DC0">
        <w:rPr>
          <w:rFonts w:eastAsia="Times New Roman" w:hint="eastAsia"/>
          <w:snapToGrid w:val="0"/>
          <w:sz w:val="24"/>
          <w:szCs w:val="24"/>
        </w:rPr>
        <w:t>][</w:t>
      </w:r>
      <w:r w:rsidR="00B72DC0" w:rsidRPr="00B72DC0">
        <w:rPr>
          <w:rFonts w:ascii="宋体" w:hAnsi="宋体" w:cs="宋体" w:hint="eastAsia"/>
          <w:snapToGrid w:val="0"/>
          <w:sz w:val="24"/>
          <w:szCs w:val="24"/>
        </w:rPr>
        <w:t>加强的</w:t>
      </w:r>
      <w:r w:rsidR="00B72DC0" w:rsidRPr="00B72DC0">
        <w:rPr>
          <w:rFonts w:eastAsia="Times New Roman" w:hint="eastAsia"/>
          <w:snapToGrid w:val="0"/>
          <w:sz w:val="24"/>
          <w:szCs w:val="24"/>
        </w:rPr>
        <w:t>]</w:t>
      </w:r>
      <w:r w:rsidR="00B72DC0" w:rsidRPr="00B72DC0">
        <w:rPr>
          <w:rFonts w:ascii="宋体" w:hAnsi="宋体" w:cs="宋体" w:hint="eastAsia"/>
          <w:snapToGrid w:val="0"/>
          <w:sz w:val="24"/>
          <w:szCs w:val="24"/>
        </w:rPr>
        <w:t>规划、监测、报告和审查的支持，</w:t>
      </w:r>
      <w:r w:rsidR="00B72DC0" w:rsidRPr="00B72DC0">
        <w:rPr>
          <w:rFonts w:eastAsia="Times New Roman" w:hint="eastAsia"/>
          <w:snapToGrid w:val="0"/>
          <w:sz w:val="24"/>
          <w:szCs w:val="24"/>
        </w:rPr>
        <w:t>[</w:t>
      </w:r>
      <w:r w:rsidR="00B72DC0" w:rsidRPr="00B72DC0">
        <w:rPr>
          <w:rFonts w:ascii="宋体" w:hAnsi="宋体" w:cs="宋体" w:hint="eastAsia"/>
          <w:snapToGrid w:val="0"/>
          <w:sz w:val="24"/>
          <w:szCs w:val="24"/>
        </w:rPr>
        <w:t>形成一个同步和周期性的制度</w:t>
      </w:r>
      <w:r w:rsidR="00B72DC0" w:rsidRPr="00B72DC0">
        <w:rPr>
          <w:rFonts w:eastAsia="Times New Roman" w:hint="eastAsia"/>
          <w:snapToGrid w:val="0"/>
          <w:sz w:val="24"/>
          <w:szCs w:val="24"/>
        </w:rPr>
        <w:t>][</w:t>
      </w:r>
      <w:r w:rsidR="00B72DC0" w:rsidRPr="00B72DC0">
        <w:rPr>
          <w:rFonts w:ascii="宋体" w:hAnsi="宋体" w:cs="宋体" w:hint="eastAsia"/>
          <w:snapToGrid w:val="0"/>
          <w:sz w:val="24"/>
          <w:szCs w:val="24"/>
        </w:rPr>
        <w:t>如第</w:t>
      </w:r>
      <w:r w:rsidR="00B72DC0" w:rsidRPr="00B72DC0">
        <w:rPr>
          <w:rFonts w:eastAsia="Times New Roman" w:hint="eastAsia"/>
          <w:snapToGrid w:val="0"/>
          <w:sz w:val="24"/>
          <w:szCs w:val="24"/>
        </w:rPr>
        <w:t>15/--</w:t>
      </w:r>
      <w:r w:rsidR="00B72DC0" w:rsidRPr="00B72DC0">
        <w:rPr>
          <w:rFonts w:ascii="宋体" w:hAnsi="宋体" w:cs="宋体" w:hint="eastAsia"/>
          <w:snapToGrid w:val="0"/>
          <w:sz w:val="24"/>
          <w:szCs w:val="24"/>
        </w:rPr>
        <w:t>号决定所述</w:t>
      </w:r>
      <w:r w:rsidR="00B72DC0" w:rsidRPr="00B72DC0">
        <w:rPr>
          <w:rFonts w:eastAsia="Times New Roman" w:hint="eastAsia"/>
          <w:snapToGrid w:val="0"/>
          <w:sz w:val="24"/>
          <w:szCs w:val="24"/>
        </w:rPr>
        <w:t>][</w:t>
      </w:r>
      <w:r w:rsidR="00B72DC0" w:rsidRPr="00B72DC0">
        <w:rPr>
          <w:rFonts w:ascii="宋体" w:hAnsi="宋体" w:cs="宋体" w:hint="eastAsia"/>
          <w:snapToGrid w:val="0"/>
          <w:sz w:val="24"/>
          <w:szCs w:val="24"/>
        </w:rPr>
        <w:t>这些机制应根据发展中国家缔约方的国情，在执行框架方面提供灵活性，包括所提供和接受的支助的透明度，并全面反映所提供的支助总量</w:t>
      </w:r>
      <w:r w:rsidR="00B72DC0" w:rsidRPr="00B72DC0">
        <w:rPr>
          <w:rFonts w:eastAsia="Times New Roman" w:hint="eastAsia"/>
          <w:snapToGrid w:val="0"/>
          <w:sz w:val="24"/>
          <w:szCs w:val="24"/>
        </w:rPr>
        <w:t>]</w:t>
      </w:r>
      <w:r w:rsidR="00B72DC0" w:rsidRPr="00B72DC0">
        <w:rPr>
          <w:rFonts w:ascii="宋体" w:hAnsi="宋体" w:cs="宋体" w:hint="eastAsia"/>
          <w:snapToGrid w:val="0"/>
          <w:sz w:val="24"/>
          <w:szCs w:val="24"/>
        </w:rPr>
        <w:t>。这包括以下要素：</w:t>
      </w:r>
      <w:r w:rsidR="00B72DC0" w:rsidRPr="00B72DC0">
        <w:rPr>
          <w:rFonts w:eastAsia="Times New Roman" w:hint="eastAsia"/>
          <w:snapToGrid w:val="0"/>
          <w:sz w:val="24"/>
          <w:szCs w:val="24"/>
        </w:rPr>
        <w:t xml:space="preserve">][ </w:t>
      </w:r>
      <w:r w:rsidR="00B72DC0" w:rsidRPr="00B72DC0">
        <w:rPr>
          <w:rFonts w:ascii="宋体" w:hAnsi="宋体" w:cs="宋体" w:hint="eastAsia"/>
          <w:snapToGrid w:val="0"/>
          <w:sz w:val="24"/>
          <w:szCs w:val="24"/>
        </w:rPr>
        <w:t>如第</w:t>
      </w:r>
      <w:r w:rsidR="00B72DC0" w:rsidRPr="00B72DC0">
        <w:rPr>
          <w:rFonts w:eastAsia="Times New Roman" w:hint="eastAsia"/>
          <w:snapToGrid w:val="0"/>
          <w:sz w:val="24"/>
          <w:szCs w:val="24"/>
        </w:rPr>
        <w:t>15/--</w:t>
      </w:r>
      <w:r w:rsidR="00B72DC0" w:rsidRPr="00B72DC0">
        <w:rPr>
          <w:rFonts w:ascii="宋体" w:hAnsi="宋体" w:cs="宋体" w:hint="eastAsia"/>
          <w:snapToGrid w:val="0"/>
          <w:sz w:val="24"/>
          <w:szCs w:val="24"/>
        </w:rPr>
        <w:t>号决定所述，框架的成功执行将得到切实加强的规划、监测、报告和审查机制的支持。其中包括以下要素：</w:t>
      </w:r>
      <w:r w:rsidR="00B72DC0" w:rsidRPr="00B72DC0">
        <w:rPr>
          <w:rFonts w:eastAsia="Times New Roman" w:hint="eastAsia"/>
          <w:snapToGrid w:val="0"/>
          <w:sz w:val="24"/>
          <w:szCs w:val="24"/>
        </w:rPr>
        <w:t>]</w:t>
      </w:r>
    </w:p>
    <w:p w14:paraId="7B339BFD" w14:textId="0A238DB0" w:rsidR="00425600" w:rsidRPr="00425600" w:rsidRDefault="00425600" w:rsidP="00B72DC0">
      <w:pPr>
        <w:shd w:val="clear" w:color="auto" w:fill="FFFFFF"/>
        <w:spacing w:before="120" w:line="240" w:lineRule="atLeast"/>
        <w:ind w:firstLine="490"/>
        <w:rPr>
          <w:rFonts w:eastAsia="Times New Roman"/>
          <w:sz w:val="24"/>
          <w:szCs w:val="24"/>
          <w:lang w:val="en-GB"/>
        </w:rPr>
      </w:pPr>
      <w:bookmarkStart w:id="49" w:name="_Hlk106702916"/>
      <w:r w:rsidRPr="00425600">
        <w:rPr>
          <w:rFonts w:eastAsia="Times New Roman"/>
          <w:sz w:val="24"/>
          <w:szCs w:val="24"/>
          <w:lang w:val="en-GB"/>
        </w:rPr>
        <w:t>(a)</w:t>
      </w:r>
      <w:r w:rsidRPr="00425600">
        <w:rPr>
          <w:rFonts w:eastAsia="Times New Roman"/>
          <w:sz w:val="24"/>
          <w:szCs w:val="24"/>
          <w:lang w:val="en-GB"/>
        </w:rPr>
        <w:tab/>
      </w:r>
      <w:r w:rsidR="00A5282E" w:rsidRPr="00A5282E">
        <w:rPr>
          <w:rFonts w:ascii="宋体" w:hAnsi="宋体" w:cs="宋体" w:hint="eastAsia"/>
          <w:sz w:val="24"/>
          <w:szCs w:val="24"/>
        </w:rPr>
        <w:t>作为主要执行工具的经过</w:t>
      </w:r>
      <w:r w:rsidR="00A5282E" w:rsidRPr="00A5282E">
        <w:rPr>
          <w:rFonts w:eastAsia="Times New Roman" w:hint="eastAsia"/>
          <w:sz w:val="24"/>
          <w:szCs w:val="24"/>
        </w:rPr>
        <w:t>[</w:t>
      </w:r>
      <w:r w:rsidR="00A5282E" w:rsidRPr="00A5282E">
        <w:rPr>
          <w:rFonts w:ascii="宋体" w:hAnsi="宋体" w:cs="宋体" w:hint="eastAsia"/>
          <w:sz w:val="24"/>
          <w:szCs w:val="24"/>
        </w:rPr>
        <w:t>酌情</w:t>
      </w:r>
      <w:r w:rsidR="00A5282E" w:rsidRPr="00A5282E">
        <w:rPr>
          <w:rFonts w:eastAsia="Times New Roman" w:hint="eastAsia"/>
          <w:sz w:val="24"/>
          <w:szCs w:val="24"/>
        </w:rPr>
        <w:t>] [</w:t>
      </w:r>
      <w:r w:rsidR="00A5282E" w:rsidRPr="00A5282E">
        <w:rPr>
          <w:rFonts w:ascii="宋体" w:hAnsi="宋体" w:cs="宋体" w:hint="eastAsia"/>
          <w:sz w:val="24"/>
          <w:szCs w:val="24"/>
        </w:rPr>
        <w:t>审查</w:t>
      </w:r>
      <w:r w:rsidR="00A5282E" w:rsidRPr="00A5282E">
        <w:rPr>
          <w:rFonts w:eastAsia="Times New Roman" w:hint="eastAsia"/>
          <w:sz w:val="24"/>
          <w:szCs w:val="24"/>
        </w:rPr>
        <w:t>]</w:t>
      </w:r>
      <w:r w:rsidR="00A5282E" w:rsidRPr="00A5282E">
        <w:rPr>
          <w:rFonts w:ascii="宋体" w:hAnsi="宋体" w:cs="宋体" w:hint="eastAsia"/>
          <w:sz w:val="24"/>
          <w:szCs w:val="24"/>
        </w:rPr>
        <w:t>、</w:t>
      </w:r>
      <w:r w:rsidR="00A5282E" w:rsidRPr="00A5282E">
        <w:rPr>
          <w:rFonts w:eastAsia="Times New Roman" w:hint="eastAsia"/>
          <w:sz w:val="24"/>
          <w:szCs w:val="24"/>
        </w:rPr>
        <w:t xml:space="preserve"> [</w:t>
      </w:r>
      <w:r w:rsidR="00A5282E" w:rsidRPr="00A5282E">
        <w:rPr>
          <w:rFonts w:ascii="宋体" w:hAnsi="宋体" w:cs="宋体" w:hint="eastAsia"/>
          <w:sz w:val="24"/>
          <w:szCs w:val="24"/>
        </w:rPr>
        <w:t>修订</w:t>
      </w:r>
      <w:r w:rsidR="00A5282E" w:rsidRPr="00A5282E">
        <w:rPr>
          <w:rFonts w:eastAsia="Times New Roman" w:hint="eastAsia"/>
          <w:sz w:val="24"/>
          <w:szCs w:val="24"/>
        </w:rPr>
        <w:t>][</w:t>
      </w:r>
      <w:r w:rsidR="00A5282E" w:rsidRPr="00A5282E">
        <w:rPr>
          <w:rFonts w:ascii="宋体" w:hAnsi="宋体" w:cs="宋体" w:hint="eastAsia"/>
          <w:sz w:val="24"/>
          <w:szCs w:val="24"/>
        </w:rPr>
        <w:t>升级</w:t>
      </w:r>
      <w:r w:rsidR="00A5282E" w:rsidRPr="00A5282E">
        <w:rPr>
          <w:rFonts w:eastAsia="Times New Roman" w:hint="eastAsia"/>
          <w:sz w:val="24"/>
          <w:szCs w:val="24"/>
        </w:rPr>
        <w:t>]</w:t>
      </w:r>
      <w:r w:rsidR="00A5282E" w:rsidRPr="00A5282E">
        <w:rPr>
          <w:rFonts w:ascii="宋体" w:hAnsi="宋体" w:cs="宋体" w:hint="eastAsia"/>
          <w:sz w:val="24"/>
          <w:szCs w:val="24"/>
        </w:rPr>
        <w:t>和更新的国家生物多样性战略和行动计划，</w:t>
      </w:r>
      <w:r w:rsidR="00A5282E" w:rsidRPr="00A5282E">
        <w:rPr>
          <w:rFonts w:eastAsia="Times New Roman" w:hint="eastAsia"/>
          <w:sz w:val="24"/>
          <w:szCs w:val="24"/>
        </w:rPr>
        <w:t xml:space="preserve"> [</w:t>
      </w:r>
      <w:r w:rsidR="00A5282E" w:rsidRPr="00A5282E">
        <w:rPr>
          <w:rFonts w:ascii="宋体" w:hAnsi="宋体" w:cs="宋体" w:hint="eastAsia"/>
          <w:sz w:val="24"/>
          <w:szCs w:val="24"/>
        </w:rPr>
        <w:t>提供财政资源和执行手段</w:t>
      </w:r>
      <w:r w:rsidR="00A5282E" w:rsidRPr="00A5282E">
        <w:rPr>
          <w:rFonts w:eastAsia="Times New Roman" w:hint="eastAsia"/>
          <w:sz w:val="24"/>
          <w:szCs w:val="24"/>
        </w:rPr>
        <w:t>][</w:t>
      </w:r>
      <w:r w:rsidR="00A5282E" w:rsidRPr="00A5282E">
        <w:rPr>
          <w:rFonts w:ascii="宋体" w:hAnsi="宋体" w:cs="宋体" w:hint="eastAsia"/>
          <w:sz w:val="24"/>
          <w:szCs w:val="24"/>
        </w:rPr>
        <w:t>根据国情</w:t>
      </w:r>
      <w:r w:rsidR="00A5282E" w:rsidRPr="00A5282E">
        <w:rPr>
          <w:rFonts w:eastAsia="Times New Roman" w:hint="eastAsia"/>
          <w:sz w:val="24"/>
          <w:szCs w:val="24"/>
        </w:rPr>
        <w:t>[</w:t>
      </w:r>
      <w:r w:rsidR="00A5282E" w:rsidRPr="00A5282E">
        <w:rPr>
          <w:rFonts w:ascii="宋体" w:hAnsi="宋体" w:cs="宋体" w:hint="eastAsia"/>
          <w:sz w:val="24"/>
          <w:szCs w:val="24"/>
        </w:rPr>
        <w:t>和能力</w:t>
      </w:r>
      <w:proofErr w:type="gramStart"/>
      <w:r w:rsidR="00A5282E" w:rsidRPr="00A5282E">
        <w:rPr>
          <w:rFonts w:eastAsia="Times New Roman" w:hint="eastAsia"/>
          <w:sz w:val="24"/>
          <w:szCs w:val="24"/>
        </w:rPr>
        <w:t>]][</w:t>
      </w:r>
      <w:proofErr w:type="gramEnd"/>
      <w:r w:rsidR="00A5282E" w:rsidRPr="00A5282E">
        <w:rPr>
          <w:rFonts w:ascii="宋体" w:hAnsi="宋体" w:cs="宋体" w:hint="eastAsia"/>
          <w:sz w:val="24"/>
          <w:szCs w:val="24"/>
        </w:rPr>
        <w:t>包括</w:t>
      </w:r>
      <w:r w:rsidR="00A5282E" w:rsidRPr="00A5282E">
        <w:rPr>
          <w:rFonts w:eastAsia="Times New Roman" w:hint="eastAsia"/>
          <w:sz w:val="24"/>
          <w:szCs w:val="24"/>
        </w:rPr>
        <w:t>[</w:t>
      </w:r>
      <w:r w:rsidR="00A5282E" w:rsidRPr="00A5282E">
        <w:rPr>
          <w:rFonts w:ascii="宋体" w:hAnsi="宋体" w:cs="宋体" w:hint="eastAsia"/>
          <w:sz w:val="24"/>
          <w:szCs w:val="24"/>
        </w:rPr>
        <w:t>经过调整的</w:t>
      </w:r>
      <w:r w:rsidR="00A5282E" w:rsidRPr="00A5282E">
        <w:rPr>
          <w:rFonts w:eastAsia="Times New Roman" w:hint="eastAsia"/>
          <w:sz w:val="24"/>
          <w:szCs w:val="24"/>
        </w:rPr>
        <w:t>]</w:t>
      </w:r>
      <w:r w:rsidR="00A5282E" w:rsidRPr="00A5282E">
        <w:rPr>
          <w:rFonts w:ascii="宋体" w:hAnsi="宋体" w:cs="宋体" w:hint="eastAsia"/>
          <w:sz w:val="24"/>
          <w:szCs w:val="24"/>
        </w:rPr>
        <w:t>国家目标</w:t>
      </w:r>
      <w:r w:rsidR="00A5282E" w:rsidRPr="00A5282E">
        <w:rPr>
          <w:rFonts w:eastAsia="Times New Roman" w:hint="eastAsia"/>
          <w:sz w:val="24"/>
          <w:szCs w:val="24"/>
        </w:rPr>
        <w:t>][[</w:t>
      </w:r>
      <w:r w:rsidR="00A5282E" w:rsidRPr="00A5282E">
        <w:rPr>
          <w:rFonts w:ascii="宋体" w:hAnsi="宋体" w:cs="宋体" w:hint="eastAsia"/>
          <w:sz w:val="24"/>
          <w:szCs w:val="24"/>
        </w:rPr>
        <w:t>进行调整，</w:t>
      </w:r>
      <w:r w:rsidR="00A5282E" w:rsidRPr="00A5282E">
        <w:rPr>
          <w:rFonts w:eastAsia="Times New Roman" w:hint="eastAsia"/>
          <w:sz w:val="24"/>
          <w:szCs w:val="24"/>
        </w:rPr>
        <w:t>]</w:t>
      </w:r>
      <w:r w:rsidR="00A5282E" w:rsidRPr="00A5282E">
        <w:rPr>
          <w:rFonts w:ascii="宋体" w:hAnsi="宋体" w:cs="宋体" w:hint="eastAsia"/>
          <w:sz w:val="24"/>
          <w:szCs w:val="24"/>
        </w:rPr>
        <w:t>与</w:t>
      </w:r>
      <w:r w:rsidR="00A5282E" w:rsidRPr="00A5282E">
        <w:rPr>
          <w:rFonts w:eastAsia="Times New Roman" w:hint="eastAsia"/>
          <w:sz w:val="24"/>
          <w:szCs w:val="24"/>
        </w:rPr>
        <w:t>2020</w:t>
      </w:r>
      <w:r w:rsidR="00A5282E" w:rsidRPr="00A5282E">
        <w:rPr>
          <w:rFonts w:ascii="宋体" w:hAnsi="宋体" w:cs="宋体" w:hint="eastAsia"/>
          <w:sz w:val="24"/>
          <w:szCs w:val="24"/>
        </w:rPr>
        <w:t>年后全球生物多样性框架</w:t>
      </w:r>
      <w:r w:rsidR="00A5282E" w:rsidRPr="00A5282E">
        <w:rPr>
          <w:rFonts w:eastAsia="Times New Roman" w:hint="eastAsia"/>
          <w:sz w:val="24"/>
          <w:szCs w:val="24"/>
        </w:rPr>
        <w:t>[</w:t>
      </w:r>
      <w:r w:rsidR="00A5282E" w:rsidRPr="00A5282E">
        <w:rPr>
          <w:rFonts w:ascii="宋体" w:hAnsi="宋体" w:cs="宋体" w:hint="eastAsia"/>
          <w:sz w:val="24"/>
          <w:szCs w:val="24"/>
        </w:rPr>
        <w:t>包括国家目标</w:t>
      </w:r>
      <w:r w:rsidR="00A5282E" w:rsidRPr="00A5282E">
        <w:rPr>
          <w:rFonts w:eastAsia="Times New Roman" w:hint="eastAsia"/>
          <w:sz w:val="24"/>
          <w:szCs w:val="24"/>
        </w:rPr>
        <w:t>][</w:t>
      </w:r>
      <w:r w:rsidR="00A5282E" w:rsidRPr="00A5282E">
        <w:rPr>
          <w:rFonts w:ascii="宋体" w:hAnsi="宋体" w:cs="宋体" w:hint="eastAsia"/>
          <w:sz w:val="24"/>
          <w:szCs w:val="24"/>
        </w:rPr>
        <w:t>以标题指标为指导</w:t>
      </w:r>
      <w:r w:rsidR="00A5282E" w:rsidRPr="00A5282E">
        <w:rPr>
          <w:rFonts w:eastAsia="Times New Roman" w:hint="eastAsia"/>
          <w:sz w:val="24"/>
          <w:szCs w:val="24"/>
        </w:rPr>
        <w:t>]][</w:t>
      </w:r>
      <w:r w:rsidR="00A5282E" w:rsidRPr="00A5282E">
        <w:rPr>
          <w:rFonts w:ascii="宋体" w:hAnsi="宋体" w:cs="宋体" w:hint="eastAsia"/>
          <w:sz w:val="24"/>
          <w:szCs w:val="24"/>
        </w:rPr>
        <w:t>然后</w:t>
      </w:r>
      <w:r w:rsidR="00A5282E" w:rsidRPr="00A5282E">
        <w:rPr>
          <w:rFonts w:eastAsia="Times New Roman" w:hint="eastAsia"/>
          <w:sz w:val="24"/>
          <w:szCs w:val="24"/>
        </w:rPr>
        <w:t>][</w:t>
      </w:r>
      <w:r w:rsidR="00A5282E" w:rsidRPr="00A5282E">
        <w:rPr>
          <w:rFonts w:ascii="宋体" w:hAnsi="宋体" w:cs="宋体" w:hint="eastAsia"/>
          <w:sz w:val="24"/>
          <w:szCs w:val="24"/>
        </w:rPr>
        <w:t>以标准化形式</w:t>
      </w:r>
      <w:r w:rsidR="00A5282E" w:rsidRPr="00A5282E">
        <w:rPr>
          <w:rFonts w:eastAsia="Times New Roman" w:hint="eastAsia"/>
          <w:sz w:val="24"/>
          <w:szCs w:val="24"/>
        </w:rPr>
        <w:t>[</w:t>
      </w:r>
      <w:r w:rsidR="00A5282E" w:rsidRPr="00A5282E">
        <w:rPr>
          <w:rFonts w:ascii="宋体" w:hAnsi="宋体" w:cs="宋体" w:hint="eastAsia"/>
          <w:sz w:val="24"/>
          <w:szCs w:val="24"/>
        </w:rPr>
        <w:t>并经过综合</w:t>
      </w:r>
      <w:r w:rsidR="00A5282E" w:rsidRPr="00A5282E">
        <w:rPr>
          <w:rFonts w:eastAsia="Times New Roman" w:hint="eastAsia"/>
          <w:sz w:val="24"/>
          <w:szCs w:val="24"/>
        </w:rPr>
        <w:t>]][[</w:t>
      </w:r>
      <w:r w:rsidR="00A5282E" w:rsidRPr="00A5282E">
        <w:rPr>
          <w:rFonts w:ascii="宋体" w:hAnsi="宋体" w:cs="宋体" w:hint="eastAsia"/>
          <w:sz w:val="24"/>
          <w:szCs w:val="24"/>
        </w:rPr>
        <w:t>尽快但</w:t>
      </w:r>
      <w:r w:rsidR="00A5282E" w:rsidRPr="00A5282E">
        <w:rPr>
          <w:rFonts w:eastAsia="Times New Roman" w:hint="eastAsia"/>
          <w:sz w:val="24"/>
          <w:szCs w:val="24"/>
        </w:rPr>
        <w:t>]</w:t>
      </w:r>
      <w:r w:rsidR="00A5282E" w:rsidRPr="00A5282E">
        <w:rPr>
          <w:rFonts w:ascii="宋体" w:hAnsi="宋体" w:cs="宋体" w:hint="eastAsia"/>
          <w:sz w:val="24"/>
          <w:szCs w:val="24"/>
        </w:rPr>
        <w:t>不迟于</w:t>
      </w:r>
      <w:r w:rsidR="00A5282E" w:rsidRPr="00A5282E">
        <w:rPr>
          <w:rFonts w:eastAsia="Times New Roman" w:hint="eastAsia"/>
          <w:sz w:val="24"/>
          <w:szCs w:val="24"/>
        </w:rPr>
        <w:t>][</w:t>
      </w:r>
      <w:r w:rsidR="00A5282E" w:rsidRPr="00A5282E">
        <w:rPr>
          <w:rFonts w:ascii="宋体" w:hAnsi="宋体" w:cs="宋体" w:hint="eastAsia"/>
          <w:sz w:val="24"/>
          <w:szCs w:val="24"/>
        </w:rPr>
        <w:t>及时</w:t>
      </w:r>
      <w:r w:rsidR="00A5282E" w:rsidRPr="00A5282E">
        <w:rPr>
          <w:rFonts w:eastAsia="Times New Roman" w:hint="eastAsia"/>
          <w:sz w:val="24"/>
          <w:szCs w:val="24"/>
        </w:rPr>
        <w:t>][</w:t>
      </w:r>
      <w:r w:rsidR="00A5282E" w:rsidRPr="00A5282E">
        <w:rPr>
          <w:rFonts w:ascii="宋体" w:hAnsi="宋体" w:cs="宋体" w:hint="eastAsia"/>
          <w:sz w:val="24"/>
          <w:szCs w:val="24"/>
        </w:rPr>
        <w:t>由</w:t>
      </w:r>
      <w:r w:rsidR="00A5282E" w:rsidRPr="00A5282E">
        <w:rPr>
          <w:rFonts w:eastAsia="Times New Roman" w:hint="eastAsia"/>
          <w:sz w:val="24"/>
          <w:szCs w:val="24"/>
        </w:rPr>
        <w:t>][</w:t>
      </w:r>
      <w:r w:rsidR="00A5282E" w:rsidRPr="00A5282E">
        <w:rPr>
          <w:rFonts w:ascii="宋体" w:hAnsi="宋体" w:cs="宋体" w:hint="eastAsia"/>
          <w:sz w:val="24"/>
          <w:szCs w:val="24"/>
        </w:rPr>
        <w:t>在缔约方会议第十六届会议之前</w:t>
      </w:r>
      <w:r w:rsidR="00A5282E" w:rsidRPr="00A5282E">
        <w:rPr>
          <w:rFonts w:eastAsia="Times New Roman" w:hint="eastAsia"/>
          <w:sz w:val="24"/>
          <w:szCs w:val="24"/>
        </w:rPr>
        <w:t>]</w:t>
      </w:r>
      <w:r w:rsidR="00A5282E" w:rsidRPr="00A5282E">
        <w:rPr>
          <w:rFonts w:ascii="宋体" w:hAnsi="宋体" w:cs="宋体" w:hint="eastAsia"/>
          <w:sz w:val="24"/>
          <w:szCs w:val="24"/>
        </w:rPr>
        <w:t>予以通报</w:t>
      </w:r>
      <w:r w:rsidR="00A5282E" w:rsidRPr="00A5282E">
        <w:rPr>
          <w:rFonts w:eastAsia="Times New Roman" w:hint="eastAsia"/>
          <w:sz w:val="24"/>
          <w:szCs w:val="24"/>
        </w:rPr>
        <w:t>[</w:t>
      </w:r>
      <w:r w:rsidR="00A5282E" w:rsidRPr="00A5282E">
        <w:rPr>
          <w:rFonts w:ascii="宋体" w:hAnsi="宋体" w:cs="宋体" w:hint="eastAsia"/>
          <w:sz w:val="24"/>
          <w:szCs w:val="24"/>
        </w:rPr>
        <w:t>，以促进全球集体努力，实现全球行动目标</w:t>
      </w:r>
      <w:r w:rsidR="00A5282E" w:rsidRPr="00A5282E">
        <w:rPr>
          <w:rFonts w:eastAsia="Times New Roman" w:hint="eastAsia"/>
          <w:sz w:val="24"/>
          <w:szCs w:val="24"/>
        </w:rPr>
        <w:t>][</w:t>
      </w:r>
      <w:r w:rsidR="00A5282E" w:rsidRPr="00A5282E">
        <w:rPr>
          <w:rFonts w:ascii="宋体" w:hAnsi="宋体" w:cs="宋体" w:hint="eastAsia"/>
          <w:sz w:val="24"/>
          <w:szCs w:val="24"/>
        </w:rPr>
        <w:t>和国家目标</w:t>
      </w:r>
      <w:r w:rsidR="00A5282E" w:rsidRPr="00A5282E">
        <w:rPr>
          <w:rFonts w:eastAsia="Times New Roman" w:hint="eastAsia"/>
          <w:sz w:val="24"/>
          <w:szCs w:val="24"/>
        </w:rPr>
        <w:t>[</w:t>
      </w:r>
      <w:r w:rsidR="00A5282E" w:rsidRPr="00A5282E">
        <w:rPr>
          <w:rFonts w:ascii="宋体" w:hAnsi="宋体" w:cs="宋体" w:hint="eastAsia"/>
          <w:sz w:val="24"/>
          <w:szCs w:val="24"/>
        </w:rPr>
        <w:t>并包括反映对</w:t>
      </w:r>
      <w:r w:rsidR="00A5282E" w:rsidRPr="00A5282E">
        <w:rPr>
          <w:rFonts w:eastAsia="Times New Roman" w:hint="eastAsia"/>
          <w:sz w:val="24"/>
          <w:szCs w:val="24"/>
        </w:rPr>
        <w:t>[</w:t>
      </w:r>
      <w:r w:rsidR="00A5282E" w:rsidRPr="00A5282E">
        <w:rPr>
          <w:rFonts w:ascii="宋体" w:hAnsi="宋体" w:cs="宋体" w:hint="eastAsia"/>
          <w:sz w:val="24"/>
          <w:szCs w:val="24"/>
        </w:rPr>
        <w:t>与</w:t>
      </w:r>
      <w:r w:rsidR="00A5282E" w:rsidRPr="00A5282E">
        <w:rPr>
          <w:rFonts w:eastAsia="Times New Roman" w:hint="eastAsia"/>
          <w:sz w:val="24"/>
          <w:szCs w:val="24"/>
        </w:rPr>
        <w:t>]</w:t>
      </w:r>
      <w:r w:rsidR="00A5282E" w:rsidRPr="00A5282E">
        <w:rPr>
          <w:rFonts w:ascii="宋体" w:hAnsi="宋体" w:cs="宋体" w:hint="eastAsia"/>
          <w:sz w:val="24"/>
          <w:szCs w:val="24"/>
        </w:rPr>
        <w:t>全球生物多样性框架</w:t>
      </w:r>
      <w:r w:rsidR="00A5282E" w:rsidRPr="00A5282E">
        <w:rPr>
          <w:rFonts w:eastAsia="Times New Roman" w:hint="eastAsia"/>
          <w:sz w:val="24"/>
          <w:szCs w:val="24"/>
        </w:rPr>
        <w:t>[</w:t>
      </w:r>
      <w:r w:rsidR="00A5282E" w:rsidRPr="00A5282E">
        <w:rPr>
          <w:rFonts w:ascii="宋体" w:hAnsi="宋体" w:cs="宋体" w:hint="eastAsia"/>
          <w:sz w:val="24"/>
          <w:szCs w:val="24"/>
        </w:rPr>
        <w:t>一致</w:t>
      </w:r>
      <w:r w:rsidR="00A5282E" w:rsidRPr="00A5282E">
        <w:rPr>
          <w:rFonts w:eastAsia="Times New Roman" w:hint="eastAsia"/>
          <w:sz w:val="24"/>
          <w:szCs w:val="24"/>
        </w:rPr>
        <w:t>]</w:t>
      </w:r>
      <w:r w:rsidR="00A5282E" w:rsidRPr="00A5282E">
        <w:rPr>
          <w:rFonts w:ascii="宋体" w:hAnsi="宋体" w:cs="宋体" w:hint="eastAsia"/>
          <w:sz w:val="24"/>
          <w:szCs w:val="24"/>
        </w:rPr>
        <w:t>的每一项全球长期目标和行动目标的贡献的国家目标</w:t>
      </w:r>
      <w:r w:rsidR="00A5282E" w:rsidRPr="00A5282E">
        <w:rPr>
          <w:rFonts w:eastAsia="Times New Roman" w:hint="eastAsia"/>
          <w:sz w:val="24"/>
          <w:szCs w:val="24"/>
        </w:rPr>
        <w:t>]</w:t>
      </w:r>
      <w:r w:rsidR="00A5282E" w:rsidRPr="00A5282E">
        <w:rPr>
          <w:rFonts w:ascii="宋体" w:hAnsi="宋体" w:cs="宋体" w:hint="eastAsia"/>
          <w:sz w:val="24"/>
          <w:szCs w:val="24"/>
        </w:rPr>
        <w:t>，</w:t>
      </w:r>
      <w:r w:rsidR="00A5282E" w:rsidRPr="00A5282E">
        <w:rPr>
          <w:rFonts w:eastAsia="Times New Roman" w:hint="eastAsia"/>
          <w:sz w:val="24"/>
          <w:szCs w:val="24"/>
        </w:rPr>
        <w:t>[</w:t>
      </w:r>
      <w:r w:rsidR="00A5282E" w:rsidRPr="00A5282E">
        <w:rPr>
          <w:rFonts w:ascii="宋体" w:hAnsi="宋体" w:cs="宋体" w:hint="eastAsia"/>
          <w:sz w:val="24"/>
          <w:szCs w:val="24"/>
        </w:rPr>
        <w:t>有可能与全球指标保持一致</w:t>
      </w:r>
      <w:r w:rsidR="00A5282E" w:rsidRPr="00A5282E">
        <w:rPr>
          <w:rFonts w:eastAsia="Times New Roman" w:hint="eastAsia"/>
          <w:sz w:val="24"/>
          <w:szCs w:val="24"/>
        </w:rPr>
        <w:t>][</w:t>
      </w:r>
      <w:r w:rsidR="00A5282E" w:rsidRPr="00A5282E">
        <w:rPr>
          <w:rFonts w:ascii="宋体" w:hAnsi="宋体" w:cs="宋体" w:hint="eastAsia"/>
          <w:sz w:val="24"/>
          <w:szCs w:val="24"/>
        </w:rPr>
        <w:t>确定要使用的指标</w:t>
      </w:r>
      <w:r w:rsidR="00A5282E" w:rsidRPr="00A5282E">
        <w:rPr>
          <w:rFonts w:eastAsia="Times New Roman" w:hint="eastAsia"/>
          <w:sz w:val="24"/>
          <w:szCs w:val="24"/>
        </w:rPr>
        <w:t>]</w:t>
      </w:r>
      <w:r w:rsidR="00A5282E" w:rsidRPr="00A5282E">
        <w:rPr>
          <w:rFonts w:ascii="宋体" w:hAnsi="宋体" w:cs="宋体" w:hint="eastAsia"/>
          <w:sz w:val="24"/>
          <w:szCs w:val="24"/>
        </w:rPr>
        <w:t>和</w:t>
      </w:r>
      <w:r w:rsidR="00A5282E" w:rsidRPr="00A5282E">
        <w:rPr>
          <w:rFonts w:eastAsia="Times New Roman"/>
          <w:sz w:val="24"/>
          <w:szCs w:val="24"/>
        </w:rPr>
        <w:t>[</w:t>
      </w:r>
      <w:r w:rsidR="00A5282E" w:rsidRPr="00A5282E">
        <w:rPr>
          <w:rFonts w:ascii="宋体" w:hAnsi="宋体" w:cs="宋体" w:hint="eastAsia"/>
          <w:sz w:val="24"/>
          <w:szCs w:val="24"/>
        </w:rPr>
        <w:t>使用标准格式</w:t>
      </w:r>
      <w:r w:rsidR="00A5282E" w:rsidRPr="00A5282E">
        <w:rPr>
          <w:rFonts w:eastAsia="Times New Roman" w:hint="eastAsia"/>
          <w:sz w:val="24"/>
          <w:szCs w:val="24"/>
        </w:rPr>
        <w:t>] [</w:t>
      </w:r>
      <w:r w:rsidR="00A5282E" w:rsidRPr="00A5282E">
        <w:rPr>
          <w:rFonts w:ascii="宋体" w:hAnsi="宋体" w:cs="宋体" w:hint="eastAsia"/>
          <w:sz w:val="24"/>
          <w:szCs w:val="24"/>
        </w:rPr>
        <w:t>作为国家生物多样性战略和行动计划的一部分或与其分开</w:t>
      </w:r>
      <w:r w:rsidR="00A5282E" w:rsidRPr="00A5282E">
        <w:rPr>
          <w:rFonts w:eastAsia="Times New Roman" w:hint="eastAsia"/>
          <w:sz w:val="24"/>
          <w:szCs w:val="24"/>
        </w:rPr>
        <w:t>[</w:t>
      </w:r>
      <w:r w:rsidR="00A5282E" w:rsidRPr="00A5282E">
        <w:rPr>
          <w:rFonts w:ascii="宋体" w:hAnsi="宋体" w:cs="宋体" w:hint="eastAsia"/>
          <w:sz w:val="24"/>
          <w:szCs w:val="24"/>
        </w:rPr>
        <w:t>予以通报</w:t>
      </w:r>
      <w:r w:rsidR="00A5282E" w:rsidRPr="00A5282E">
        <w:rPr>
          <w:rFonts w:eastAsia="Times New Roman" w:hint="eastAsia"/>
          <w:sz w:val="24"/>
          <w:szCs w:val="24"/>
        </w:rPr>
        <w:t>][</w:t>
      </w:r>
      <w:r w:rsidR="00A5282E" w:rsidRPr="00A5282E">
        <w:rPr>
          <w:rFonts w:ascii="宋体" w:hAnsi="宋体" w:cs="宋体" w:hint="eastAsia"/>
          <w:sz w:val="24"/>
          <w:szCs w:val="24"/>
        </w:rPr>
        <w:t>提出报告</w:t>
      </w:r>
      <w:r w:rsidR="00A5282E" w:rsidRPr="00A5282E">
        <w:rPr>
          <w:rFonts w:eastAsia="Times New Roman" w:hint="eastAsia"/>
          <w:sz w:val="24"/>
          <w:szCs w:val="24"/>
        </w:rPr>
        <w:t>]</w:t>
      </w:r>
      <w:r w:rsidR="00A5282E" w:rsidRPr="00A5282E">
        <w:rPr>
          <w:rFonts w:ascii="宋体" w:hAnsi="宋体" w:cs="宋体" w:hint="eastAsia"/>
          <w:sz w:val="24"/>
          <w:szCs w:val="24"/>
        </w:rPr>
        <w:t>，供缔约方大会第十六届会议审议</w:t>
      </w:r>
      <w:r w:rsidR="00A5282E" w:rsidRPr="00A5282E">
        <w:rPr>
          <w:rFonts w:eastAsia="Times New Roman" w:hint="eastAsia"/>
          <w:sz w:val="24"/>
          <w:szCs w:val="24"/>
        </w:rPr>
        <w:t>]</w:t>
      </w:r>
      <w:r w:rsidR="00A5282E" w:rsidRPr="00A5282E">
        <w:rPr>
          <w:rFonts w:ascii="宋体" w:hAnsi="宋体" w:cs="宋体" w:hint="eastAsia"/>
          <w:sz w:val="24"/>
          <w:szCs w:val="24"/>
        </w:rPr>
        <w:t>；</w:t>
      </w:r>
    </w:p>
    <w:p w14:paraId="05F43AEA" w14:textId="3753E74D" w:rsidR="00425600" w:rsidRPr="00425600" w:rsidRDefault="00425600" w:rsidP="00B72DC0">
      <w:pPr>
        <w:shd w:val="clear" w:color="auto" w:fill="FFFFFF"/>
        <w:spacing w:before="120" w:line="240" w:lineRule="atLeast"/>
        <w:ind w:firstLine="490"/>
        <w:rPr>
          <w:rFonts w:eastAsia="Times New Roman"/>
          <w:sz w:val="24"/>
          <w:szCs w:val="24"/>
          <w:lang w:val="en-GB"/>
        </w:rPr>
      </w:pPr>
      <w:r w:rsidRPr="00425600">
        <w:rPr>
          <w:rFonts w:eastAsia="Times New Roman"/>
          <w:sz w:val="24"/>
          <w:szCs w:val="24"/>
          <w:lang w:val="en-GB"/>
        </w:rPr>
        <w:t>(b)</w:t>
      </w:r>
      <w:r w:rsidRPr="00425600">
        <w:rPr>
          <w:rFonts w:eastAsia="Times New Roman"/>
          <w:sz w:val="24"/>
          <w:szCs w:val="24"/>
          <w:lang w:val="en-GB"/>
        </w:rPr>
        <w:tab/>
      </w:r>
      <w:r w:rsidR="004A73FD" w:rsidRPr="004A73FD">
        <w:rPr>
          <w:rFonts w:eastAsia="Times New Roman" w:hint="eastAsia"/>
          <w:sz w:val="24"/>
          <w:szCs w:val="24"/>
        </w:rPr>
        <w:t>[2025</w:t>
      </w:r>
      <w:r w:rsidR="004A73FD" w:rsidRPr="004A73FD">
        <w:rPr>
          <w:rFonts w:ascii="宋体" w:hAnsi="宋体" w:cs="宋体" w:hint="eastAsia"/>
          <w:sz w:val="24"/>
          <w:szCs w:val="24"/>
        </w:rPr>
        <w:t>年和</w:t>
      </w:r>
      <w:r w:rsidR="004A73FD" w:rsidRPr="004A73FD">
        <w:rPr>
          <w:rFonts w:eastAsia="Times New Roman" w:hint="eastAsia"/>
          <w:sz w:val="24"/>
          <w:szCs w:val="24"/>
        </w:rPr>
        <w:t>2029</w:t>
      </w:r>
      <w:proofErr w:type="gramStart"/>
      <w:r w:rsidR="004A73FD" w:rsidRPr="004A73FD">
        <w:rPr>
          <w:rFonts w:ascii="宋体" w:hAnsi="宋体" w:cs="宋体" w:hint="eastAsia"/>
          <w:sz w:val="24"/>
          <w:szCs w:val="24"/>
        </w:rPr>
        <w:t>年</w:t>
      </w:r>
      <w:r w:rsidR="004A73FD" w:rsidRPr="004A73FD">
        <w:rPr>
          <w:rFonts w:eastAsia="Times New Roman" w:hint="eastAsia"/>
          <w:sz w:val="24"/>
          <w:szCs w:val="24"/>
        </w:rPr>
        <w:t>]</w:t>
      </w:r>
      <w:r w:rsidR="004A73FD" w:rsidRPr="004A73FD">
        <w:rPr>
          <w:rFonts w:ascii="宋体" w:hAnsi="宋体" w:cs="宋体" w:hint="eastAsia"/>
          <w:sz w:val="24"/>
          <w:szCs w:val="24"/>
        </w:rPr>
        <w:t>提交的国家报告</w:t>
      </w:r>
      <w:proofErr w:type="gramEnd"/>
      <w:r w:rsidR="004A73FD" w:rsidRPr="004A73FD">
        <w:rPr>
          <w:rFonts w:eastAsia="Times New Roman" w:hint="eastAsia"/>
          <w:sz w:val="24"/>
          <w:szCs w:val="24"/>
        </w:rPr>
        <w:t>[</w:t>
      </w:r>
      <w:r w:rsidR="004A73FD" w:rsidRPr="004A73FD">
        <w:rPr>
          <w:rFonts w:ascii="宋体" w:hAnsi="宋体" w:cs="宋体" w:hint="eastAsia"/>
          <w:sz w:val="24"/>
          <w:szCs w:val="24"/>
        </w:rPr>
        <w:t>作为缔约方报告《公约》执行情况、对照其国家生物多样性战略和行动计划取得的进展情况以及本国对全球生物多样性框架全球长期目标和行动目标所作贡献的主要报告工具</w:t>
      </w:r>
      <w:r w:rsidR="004A73FD" w:rsidRPr="004A73FD">
        <w:rPr>
          <w:rFonts w:eastAsia="Times New Roman" w:hint="eastAsia"/>
          <w:sz w:val="24"/>
          <w:szCs w:val="24"/>
        </w:rPr>
        <w:t>]</w:t>
      </w:r>
      <w:r w:rsidR="004A73FD" w:rsidRPr="004A73FD">
        <w:rPr>
          <w:rFonts w:ascii="宋体" w:hAnsi="宋体" w:cs="宋体" w:hint="eastAsia"/>
          <w:sz w:val="24"/>
          <w:szCs w:val="24"/>
        </w:rPr>
        <w:t>，</w:t>
      </w:r>
      <w:r w:rsidR="004A73FD" w:rsidRPr="004A73FD">
        <w:rPr>
          <w:rFonts w:eastAsia="Times New Roman" w:hint="eastAsia"/>
          <w:sz w:val="24"/>
          <w:szCs w:val="24"/>
        </w:rPr>
        <w:t>[[</w:t>
      </w:r>
      <w:r w:rsidR="004A73FD" w:rsidRPr="004A73FD">
        <w:rPr>
          <w:rFonts w:ascii="宋体" w:hAnsi="宋体" w:cs="宋体" w:hint="eastAsia"/>
          <w:sz w:val="24"/>
          <w:szCs w:val="24"/>
        </w:rPr>
        <w:t>包括</w:t>
      </w:r>
      <w:r w:rsidR="004A73FD" w:rsidRPr="004A73FD">
        <w:rPr>
          <w:rFonts w:eastAsia="Times New Roman" w:hint="eastAsia"/>
          <w:sz w:val="24"/>
          <w:szCs w:val="24"/>
        </w:rPr>
        <w:t>][</w:t>
      </w:r>
      <w:r w:rsidR="004A73FD" w:rsidRPr="004A73FD">
        <w:rPr>
          <w:rFonts w:ascii="宋体" w:hAnsi="宋体" w:cs="宋体" w:hint="eastAsia"/>
          <w:sz w:val="24"/>
          <w:szCs w:val="24"/>
        </w:rPr>
        <w:t>使用</w:t>
      </w:r>
      <w:r w:rsidR="004A73FD" w:rsidRPr="004A73FD">
        <w:rPr>
          <w:rFonts w:eastAsia="Times New Roman" w:hint="eastAsia"/>
          <w:sz w:val="24"/>
          <w:szCs w:val="24"/>
        </w:rPr>
        <w:t>]</w:t>
      </w:r>
      <w:r w:rsidR="004A73FD" w:rsidRPr="004A73FD">
        <w:rPr>
          <w:rFonts w:ascii="宋体" w:hAnsi="宋体" w:cs="宋体" w:hint="eastAsia"/>
          <w:sz w:val="24"/>
          <w:szCs w:val="24"/>
        </w:rPr>
        <w:t>在第</w:t>
      </w:r>
      <w:r w:rsidR="004A73FD" w:rsidRPr="004A73FD">
        <w:rPr>
          <w:rFonts w:eastAsia="Times New Roman" w:hint="eastAsia"/>
          <w:sz w:val="24"/>
          <w:szCs w:val="24"/>
        </w:rPr>
        <w:t>15/--</w:t>
      </w:r>
      <w:r w:rsidR="004A73FD" w:rsidRPr="004A73FD">
        <w:rPr>
          <w:rFonts w:ascii="宋体" w:hAnsi="宋体" w:cs="宋体" w:hint="eastAsia"/>
          <w:sz w:val="24"/>
          <w:szCs w:val="24"/>
        </w:rPr>
        <w:t>号决定种通过的</w:t>
      </w:r>
      <w:r w:rsidR="004A73FD" w:rsidRPr="004A73FD">
        <w:rPr>
          <w:rFonts w:eastAsia="Times New Roman" w:hint="eastAsia"/>
          <w:sz w:val="24"/>
          <w:szCs w:val="24"/>
        </w:rPr>
        <w:t>[</w:t>
      </w:r>
      <w:r w:rsidR="004A73FD" w:rsidRPr="004A73FD">
        <w:rPr>
          <w:rFonts w:ascii="宋体" w:hAnsi="宋体" w:cs="宋体" w:hint="eastAsia"/>
          <w:sz w:val="24"/>
          <w:szCs w:val="24"/>
        </w:rPr>
        <w:t>监测框架所载</w:t>
      </w:r>
      <w:r w:rsidR="004A73FD" w:rsidRPr="004A73FD">
        <w:rPr>
          <w:rFonts w:eastAsia="Times New Roman" w:hint="eastAsia"/>
          <w:sz w:val="24"/>
          <w:szCs w:val="24"/>
        </w:rPr>
        <w:t>]</w:t>
      </w:r>
      <w:r w:rsidR="004A73FD" w:rsidRPr="004A73FD">
        <w:rPr>
          <w:rFonts w:ascii="宋体" w:hAnsi="宋体" w:cs="宋体" w:hint="eastAsia"/>
          <w:sz w:val="24"/>
          <w:szCs w:val="24"/>
        </w:rPr>
        <w:t>标题指标，</w:t>
      </w:r>
      <w:r w:rsidR="004A73FD" w:rsidRPr="004A73FD">
        <w:rPr>
          <w:rFonts w:eastAsia="Times New Roman" w:hint="eastAsia"/>
          <w:sz w:val="24"/>
          <w:szCs w:val="24"/>
        </w:rPr>
        <w:t>[</w:t>
      </w:r>
      <w:r w:rsidR="004A73FD" w:rsidRPr="004A73FD">
        <w:rPr>
          <w:rFonts w:ascii="宋体" w:hAnsi="宋体" w:cs="宋体" w:hint="eastAsia"/>
          <w:sz w:val="24"/>
          <w:szCs w:val="24"/>
        </w:rPr>
        <w:t>以及关于所提供</w:t>
      </w:r>
      <w:r w:rsidR="004A73FD" w:rsidRPr="004A73FD">
        <w:rPr>
          <w:rFonts w:eastAsia="Times New Roman" w:hint="eastAsia"/>
          <w:sz w:val="24"/>
          <w:szCs w:val="24"/>
        </w:rPr>
        <w:t>[</w:t>
      </w:r>
      <w:r w:rsidR="004A73FD" w:rsidRPr="004A73FD">
        <w:rPr>
          <w:rFonts w:ascii="宋体" w:hAnsi="宋体" w:cs="宋体" w:hint="eastAsia"/>
          <w:sz w:val="24"/>
          <w:szCs w:val="24"/>
        </w:rPr>
        <w:t>和</w:t>
      </w:r>
      <w:r w:rsidR="004A73FD" w:rsidRPr="004A73FD">
        <w:rPr>
          <w:rFonts w:eastAsia="Times New Roman" w:hint="eastAsia"/>
          <w:sz w:val="24"/>
          <w:szCs w:val="24"/>
        </w:rPr>
        <w:t>/</w:t>
      </w:r>
      <w:r w:rsidR="004A73FD" w:rsidRPr="004A73FD">
        <w:rPr>
          <w:rFonts w:ascii="宋体" w:hAnsi="宋体" w:cs="宋体" w:hint="eastAsia"/>
          <w:sz w:val="24"/>
          <w:szCs w:val="24"/>
        </w:rPr>
        <w:t>或收到的</w:t>
      </w:r>
      <w:r w:rsidR="004A73FD" w:rsidRPr="004A73FD">
        <w:rPr>
          <w:rFonts w:eastAsia="Times New Roman" w:hint="eastAsia"/>
          <w:sz w:val="24"/>
          <w:szCs w:val="24"/>
        </w:rPr>
        <w:t>]</w:t>
      </w:r>
      <w:r w:rsidR="004A73FD" w:rsidRPr="004A73FD">
        <w:rPr>
          <w:rFonts w:ascii="宋体" w:hAnsi="宋体" w:cs="宋体" w:hint="eastAsia"/>
          <w:sz w:val="24"/>
          <w:szCs w:val="24"/>
        </w:rPr>
        <w:t>支助的信息，包括跟踪监测资金承诺和责任，同时避免重复计算</w:t>
      </w:r>
      <w:r w:rsidR="004A73FD" w:rsidRPr="004A73FD">
        <w:rPr>
          <w:rFonts w:eastAsia="Times New Roman" w:hint="eastAsia"/>
          <w:sz w:val="24"/>
          <w:szCs w:val="24"/>
        </w:rPr>
        <w:t>][</w:t>
      </w:r>
      <w:r w:rsidR="004A73FD" w:rsidRPr="004A73FD">
        <w:rPr>
          <w:rFonts w:ascii="宋体" w:hAnsi="宋体" w:cs="宋体" w:hint="eastAsia"/>
          <w:sz w:val="24"/>
          <w:szCs w:val="24"/>
        </w:rPr>
        <w:t>，并辅之以组成指标、补充指标和国家指标</w:t>
      </w:r>
      <w:r w:rsidR="004A73FD" w:rsidRPr="004A73FD">
        <w:rPr>
          <w:rFonts w:eastAsia="Times New Roman" w:hint="eastAsia"/>
          <w:sz w:val="24"/>
          <w:szCs w:val="24"/>
        </w:rPr>
        <w:t>][</w:t>
      </w:r>
      <w:r w:rsidR="004A73FD" w:rsidRPr="004A73FD">
        <w:rPr>
          <w:rFonts w:ascii="宋体" w:hAnsi="宋体" w:cs="宋体" w:hint="eastAsia"/>
          <w:sz w:val="24"/>
          <w:szCs w:val="24"/>
        </w:rPr>
        <w:t>以及其他指标</w:t>
      </w:r>
      <w:r w:rsidR="004A73FD" w:rsidRPr="004A73FD">
        <w:rPr>
          <w:rFonts w:eastAsia="Times New Roman" w:hint="eastAsia"/>
          <w:sz w:val="24"/>
          <w:szCs w:val="24"/>
        </w:rPr>
        <w:t>][</w:t>
      </w:r>
      <w:r w:rsidR="004A73FD" w:rsidRPr="004A73FD">
        <w:rPr>
          <w:rFonts w:ascii="宋体" w:hAnsi="宋体" w:cs="宋体" w:hint="eastAsia"/>
          <w:sz w:val="24"/>
          <w:szCs w:val="24"/>
        </w:rPr>
        <w:t>并在可能的情况下使用模块报告工具，如</w:t>
      </w:r>
      <w:proofErr w:type="spellStart"/>
      <w:r w:rsidR="004A73FD" w:rsidRPr="00425600">
        <w:rPr>
          <w:rFonts w:eastAsia="Times New Roman"/>
          <w:sz w:val="24"/>
          <w:szCs w:val="24"/>
          <w:lang w:val="en-GB"/>
        </w:rPr>
        <w:t>DaRT</w:t>
      </w:r>
      <w:proofErr w:type="spellEnd"/>
      <w:r w:rsidR="004A73FD" w:rsidRPr="004A73FD">
        <w:rPr>
          <w:rFonts w:eastAsia="Times New Roman" w:hint="eastAsia"/>
          <w:sz w:val="24"/>
          <w:szCs w:val="24"/>
        </w:rPr>
        <w:t>]</w:t>
      </w:r>
      <w:r w:rsidR="004A73FD" w:rsidRPr="004A73FD">
        <w:rPr>
          <w:rFonts w:ascii="宋体" w:hAnsi="宋体" w:cs="宋体" w:hint="eastAsia"/>
          <w:sz w:val="24"/>
          <w:szCs w:val="24"/>
        </w:rPr>
        <w:t>；</w:t>
      </w:r>
    </w:p>
    <w:p w14:paraId="0584DC2F" w14:textId="4424477E" w:rsidR="00425600" w:rsidRPr="00425600" w:rsidRDefault="00425600" w:rsidP="00B72DC0">
      <w:pPr>
        <w:shd w:val="clear" w:color="auto" w:fill="FFFFFF"/>
        <w:spacing w:before="120" w:line="240" w:lineRule="atLeast"/>
        <w:ind w:firstLine="490"/>
        <w:rPr>
          <w:rFonts w:eastAsia="Times New Roman"/>
          <w:sz w:val="24"/>
          <w:szCs w:val="24"/>
          <w:lang w:val="en-GB"/>
        </w:rPr>
      </w:pPr>
      <w:r w:rsidRPr="00425600">
        <w:rPr>
          <w:rFonts w:eastAsia="Times New Roman"/>
          <w:sz w:val="24"/>
          <w:szCs w:val="24"/>
          <w:lang w:val="en-GB"/>
        </w:rPr>
        <w:t>(c)</w:t>
      </w:r>
      <w:r w:rsidRPr="00425600">
        <w:rPr>
          <w:rFonts w:eastAsia="Times New Roman"/>
          <w:sz w:val="24"/>
          <w:szCs w:val="24"/>
          <w:lang w:val="en-GB"/>
        </w:rPr>
        <w:tab/>
      </w:r>
      <w:r w:rsidR="00B75283" w:rsidRPr="00B75283">
        <w:rPr>
          <w:rFonts w:ascii="宋体" w:hAnsi="宋体" w:cs="宋体" w:hint="eastAsia"/>
          <w:sz w:val="24"/>
          <w:szCs w:val="24"/>
        </w:rPr>
        <w:t>为所有缔约方提供自愿同行</w:t>
      </w:r>
      <w:r w:rsidR="00BC31A0">
        <w:rPr>
          <w:rFonts w:ascii="宋体" w:hAnsi="宋体" w:cs="宋体" w:hint="eastAsia"/>
          <w:sz w:val="24"/>
          <w:szCs w:val="24"/>
        </w:rPr>
        <w:t>评议</w:t>
      </w:r>
      <w:r w:rsidR="00B75283" w:rsidRPr="00B75283">
        <w:rPr>
          <w:rFonts w:ascii="宋体" w:hAnsi="宋体" w:cs="宋体" w:hint="eastAsia"/>
          <w:sz w:val="24"/>
          <w:szCs w:val="24"/>
        </w:rPr>
        <w:t>程序，以便分享</w:t>
      </w:r>
      <w:r w:rsidR="00B75283" w:rsidRPr="00B75283">
        <w:rPr>
          <w:rFonts w:eastAsia="Times New Roman" w:hint="eastAsia"/>
          <w:sz w:val="24"/>
          <w:szCs w:val="24"/>
        </w:rPr>
        <w:t>[</w:t>
      </w:r>
      <w:r w:rsidR="00B75283" w:rsidRPr="00B75283">
        <w:rPr>
          <w:rFonts w:ascii="宋体" w:hAnsi="宋体" w:cs="宋体" w:hint="eastAsia"/>
          <w:sz w:val="24"/>
          <w:szCs w:val="24"/>
        </w:rPr>
        <w:t>行动和支助方面的</w:t>
      </w:r>
      <w:r w:rsidR="00B75283" w:rsidRPr="00B75283">
        <w:rPr>
          <w:rFonts w:eastAsia="Times New Roman" w:hint="eastAsia"/>
          <w:sz w:val="24"/>
          <w:szCs w:val="24"/>
        </w:rPr>
        <w:t xml:space="preserve">] </w:t>
      </w:r>
      <w:r w:rsidR="00B75283" w:rsidRPr="00B75283">
        <w:rPr>
          <w:rFonts w:ascii="宋体" w:hAnsi="宋体" w:cs="宋体" w:hint="eastAsia"/>
          <w:sz w:val="24"/>
          <w:szCs w:val="24"/>
        </w:rPr>
        <w:t>包括执行手段</w:t>
      </w:r>
      <w:r w:rsidR="00B75283" w:rsidRPr="00B75283">
        <w:rPr>
          <w:rFonts w:eastAsia="Times New Roman" w:hint="eastAsia"/>
          <w:sz w:val="24"/>
          <w:szCs w:val="24"/>
        </w:rPr>
        <w:t>[</w:t>
      </w:r>
      <w:r w:rsidR="00B75283" w:rsidRPr="00B75283">
        <w:rPr>
          <w:rFonts w:ascii="宋体" w:hAnsi="宋体" w:cs="宋体" w:hint="eastAsia"/>
          <w:sz w:val="24"/>
          <w:szCs w:val="24"/>
        </w:rPr>
        <w:t>、</w:t>
      </w:r>
      <w:proofErr w:type="gramStart"/>
      <w:r w:rsidR="00B75283" w:rsidRPr="00B75283">
        <w:rPr>
          <w:rFonts w:ascii="宋体" w:hAnsi="宋体" w:cs="宋体" w:hint="eastAsia"/>
          <w:sz w:val="24"/>
          <w:szCs w:val="24"/>
        </w:rPr>
        <w:t>监测和报告</w:t>
      </w:r>
      <w:r w:rsidR="00B75283" w:rsidRPr="00B75283">
        <w:rPr>
          <w:rFonts w:eastAsia="Times New Roman" w:hint="eastAsia"/>
          <w:sz w:val="24"/>
          <w:szCs w:val="24"/>
        </w:rPr>
        <w:t>][</w:t>
      </w:r>
      <w:proofErr w:type="gramEnd"/>
      <w:r w:rsidR="00B75283" w:rsidRPr="00B75283">
        <w:rPr>
          <w:rFonts w:ascii="宋体" w:hAnsi="宋体" w:cs="宋体" w:hint="eastAsia"/>
          <w:sz w:val="24"/>
          <w:szCs w:val="24"/>
        </w:rPr>
        <w:t>以及逐渐加强执行</w:t>
      </w:r>
      <w:r w:rsidR="00B75283" w:rsidRPr="00B75283">
        <w:rPr>
          <w:rFonts w:eastAsia="Times New Roman" w:hint="eastAsia"/>
          <w:sz w:val="24"/>
          <w:szCs w:val="24"/>
        </w:rPr>
        <w:t>]</w:t>
      </w:r>
      <w:r w:rsidR="00B75283" w:rsidRPr="00B75283">
        <w:rPr>
          <w:rFonts w:ascii="宋体" w:hAnsi="宋体" w:cs="宋体" w:hint="eastAsia"/>
          <w:sz w:val="24"/>
          <w:szCs w:val="24"/>
        </w:rPr>
        <w:t>方面的经验教训和最佳做法、挑战和解决方案；</w:t>
      </w:r>
      <w:r w:rsidRPr="00425600">
        <w:rPr>
          <w:rFonts w:eastAsia="Times New Roman"/>
          <w:sz w:val="24"/>
          <w:szCs w:val="24"/>
          <w:vertAlign w:val="superscript"/>
          <w:lang w:val="en-GB" w:eastAsia="en-US"/>
        </w:rPr>
        <w:footnoteReference w:id="57"/>
      </w:r>
    </w:p>
    <w:p w14:paraId="54FF9AE4" w14:textId="4956CAC3" w:rsidR="00425600" w:rsidRPr="00425600" w:rsidRDefault="00425600" w:rsidP="00B72DC0">
      <w:pPr>
        <w:shd w:val="clear" w:color="auto" w:fill="FFFFFF"/>
        <w:spacing w:before="120" w:line="240" w:lineRule="atLeast"/>
        <w:ind w:firstLine="490"/>
        <w:rPr>
          <w:rFonts w:eastAsia="Times New Roman"/>
          <w:sz w:val="24"/>
          <w:szCs w:val="24"/>
          <w:lang w:val="en-GB"/>
        </w:rPr>
      </w:pPr>
      <w:r w:rsidRPr="00425600">
        <w:rPr>
          <w:rFonts w:eastAsia="Times New Roman"/>
          <w:sz w:val="24"/>
          <w:szCs w:val="24"/>
          <w:lang w:val="en-GB"/>
        </w:rPr>
        <w:t>(d)</w:t>
      </w:r>
      <w:r w:rsidRPr="00425600">
        <w:rPr>
          <w:rFonts w:eastAsia="Times New Roman"/>
          <w:sz w:val="24"/>
          <w:szCs w:val="24"/>
          <w:lang w:val="en-GB"/>
        </w:rPr>
        <w:tab/>
      </w:r>
      <w:r w:rsidR="006124DB" w:rsidRPr="006124DB">
        <w:rPr>
          <w:rFonts w:eastAsia="Times New Roman" w:hint="eastAsia"/>
          <w:sz w:val="24"/>
          <w:szCs w:val="24"/>
        </w:rPr>
        <w:t>[</w:t>
      </w:r>
      <w:r w:rsidR="006124DB" w:rsidRPr="006124DB">
        <w:rPr>
          <w:rFonts w:ascii="宋体" w:hAnsi="宋体" w:cs="宋体" w:hint="eastAsia"/>
          <w:sz w:val="24"/>
          <w:szCs w:val="24"/>
        </w:rPr>
        <w:t>鼓励</w:t>
      </w:r>
      <w:r w:rsidR="006124DB" w:rsidRPr="006124DB">
        <w:rPr>
          <w:rFonts w:eastAsia="Times New Roman" w:hint="eastAsia"/>
          <w:sz w:val="24"/>
          <w:szCs w:val="24"/>
        </w:rPr>
        <w:t>]</w:t>
      </w:r>
      <w:r w:rsidR="006124DB" w:rsidRPr="006124DB">
        <w:rPr>
          <w:rFonts w:ascii="宋体" w:hAnsi="宋体" w:cs="宋体" w:hint="eastAsia"/>
          <w:sz w:val="24"/>
          <w:szCs w:val="24"/>
        </w:rPr>
        <w:t>非国家行为体</w:t>
      </w:r>
      <w:r w:rsidR="006124DB" w:rsidRPr="006124DB">
        <w:rPr>
          <w:rFonts w:eastAsia="Times New Roman" w:hint="eastAsia"/>
          <w:sz w:val="24"/>
          <w:szCs w:val="24"/>
        </w:rPr>
        <w:t>[</w:t>
      </w:r>
      <w:r w:rsidR="006124DB" w:rsidRPr="006124DB">
        <w:rPr>
          <w:rFonts w:ascii="宋体" w:hAnsi="宋体" w:cs="宋体" w:hint="eastAsia"/>
          <w:sz w:val="24"/>
          <w:szCs w:val="24"/>
        </w:rPr>
        <w:t>做出自愿承诺，</w:t>
      </w:r>
      <w:r w:rsidR="006124DB" w:rsidRPr="006124DB">
        <w:rPr>
          <w:rFonts w:eastAsia="Times New Roman" w:hint="eastAsia"/>
          <w:sz w:val="24"/>
          <w:szCs w:val="24"/>
        </w:rPr>
        <w:t>] [</w:t>
      </w:r>
      <w:r w:rsidR="006124DB" w:rsidRPr="006124DB">
        <w:rPr>
          <w:rFonts w:ascii="宋体" w:hAnsi="宋体" w:cs="宋体" w:hint="eastAsia"/>
          <w:sz w:val="24"/>
          <w:szCs w:val="24"/>
        </w:rPr>
        <w:t>按照</w:t>
      </w:r>
      <w:r w:rsidR="006124DB" w:rsidRPr="006124DB">
        <w:rPr>
          <w:rFonts w:eastAsia="Times New Roman" w:hint="eastAsia"/>
          <w:sz w:val="24"/>
          <w:szCs w:val="24"/>
        </w:rPr>
        <w:t>[</w:t>
      </w:r>
      <w:r w:rsidR="006124DB" w:rsidRPr="006124DB">
        <w:rPr>
          <w:rFonts w:ascii="宋体" w:hAnsi="宋体" w:cs="宋体" w:hint="eastAsia"/>
          <w:sz w:val="24"/>
          <w:szCs w:val="24"/>
        </w:rPr>
        <w:t>国家生物多样性战略和行动计划和</w:t>
      </w:r>
      <w:r w:rsidR="006124DB" w:rsidRPr="006124DB">
        <w:rPr>
          <w:rFonts w:eastAsia="Times New Roman" w:hint="eastAsia"/>
          <w:sz w:val="24"/>
          <w:szCs w:val="24"/>
        </w:rPr>
        <w:t>/</w:t>
      </w:r>
      <w:proofErr w:type="gramStart"/>
      <w:r w:rsidR="006124DB" w:rsidRPr="006124DB">
        <w:rPr>
          <w:rFonts w:ascii="宋体" w:hAnsi="宋体" w:cs="宋体" w:hint="eastAsia"/>
          <w:sz w:val="24"/>
          <w:szCs w:val="24"/>
        </w:rPr>
        <w:t>或</w:t>
      </w:r>
      <w:r w:rsidR="006124DB" w:rsidRPr="006124DB">
        <w:rPr>
          <w:rFonts w:eastAsia="Times New Roman" w:hint="eastAsia"/>
          <w:sz w:val="24"/>
          <w:szCs w:val="24"/>
        </w:rPr>
        <w:t>]</w:t>
      </w:r>
      <w:r w:rsidR="006124DB" w:rsidRPr="006124DB">
        <w:rPr>
          <w:rFonts w:ascii="宋体" w:hAnsi="宋体" w:cs="宋体" w:hint="eastAsia"/>
          <w:sz w:val="24"/>
          <w:szCs w:val="24"/>
        </w:rPr>
        <w:t>全球生物多样性框架</w:t>
      </w:r>
      <w:proofErr w:type="gramEnd"/>
      <w:r w:rsidR="006124DB" w:rsidRPr="006124DB">
        <w:rPr>
          <w:rFonts w:eastAsia="Times New Roman"/>
          <w:sz w:val="24"/>
          <w:szCs w:val="24"/>
        </w:rPr>
        <w:t>]</w:t>
      </w:r>
      <w:r w:rsidR="006124DB" w:rsidRPr="006124DB">
        <w:rPr>
          <w:rFonts w:ascii="宋体" w:hAnsi="宋体" w:cs="宋体" w:hint="eastAsia"/>
          <w:sz w:val="24"/>
          <w:szCs w:val="24"/>
        </w:rPr>
        <w:t>与缔约方合作</w:t>
      </w:r>
      <w:r w:rsidR="006124DB" w:rsidRPr="006124DB">
        <w:rPr>
          <w:rFonts w:eastAsia="Times New Roman" w:hint="eastAsia"/>
          <w:sz w:val="24"/>
          <w:szCs w:val="24"/>
        </w:rPr>
        <w:t>[</w:t>
      </w:r>
      <w:r w:rsidR="006124DB" w:rsidRPr="006124DB">
        <w:rPr>
          <w:rFonts w:ascii="宋体" w:hAnsi="宋体" w:cs="宋体" w:hint="eastAsia"/>
          <w:sz w:val="24"/>
          <w:szCs w:val="24"/>
        </w:rPr>
        <w:t>并补充</w:t>
      </w:r>
      <w:r w:rsidR="006124DB" w:rsidRPr="006124DB">
        <w:rPr>
          <w:rFonts w:eastAsia="Times New Roman" w:hint="eastAsia"/>
          <w:sz w:val="24"/>
          <w:szCs w:val="24"/>
        </w:rPr>
        <w:t>]</w:t>
      </w:r>
      <w:r w:rsidR="006124DB" w:rsidRPr="006124DB">
        <w:rPr>
          <w:rFonts w:ascii="宋体" w:hAnsi="宋体" w:cs="宋体" w:hint="eastAsia"/>
          <w:sz w:val="24"/>
          <w:szCs w:val="24"/>
        </w:rPr>
        <w:t>缔约方</w:t>
      </w:r>
      <w:r w:rsidR="006124DB" w:rsidRPr="006124DB">
        <w:rPr>
          <w:rFonts w:eastAsia="Times New Roman" w:hint="eastAsia"/>
          <w:sz w:val="24"/>
          <w:szCs w:val="24"/>
        </w:rPr>
        <w:t>[</w:t>
      </w:r>
      <w:r w:rsidR="006124DB" w:rsidRPr="006124DB">
        <w:rPr>
          <w:rFonts w:ascii="宋体" w:hAnsi="宋体" w:cs="宋体" w:hint="eastAsia"/>
          <w:sz w:val="24"/>
          <w:szCs w:val="24"/>
        </w:rPr>
        <w:t>并补充缔约方所做努力，</w:t>
      </w:r>
      <w:r w:rsidR="006124DB" w:rsidRPr="006124DB">
        <w:rPr>
          <w:rFonts w:eastAsia="Times New Roman" w:hint="eastAsia"/>
          <w:sz w:val="24"/>
          <w:szCs w:val="24"/>
        </w:rPr>
        <w:t>]</w:t>
      </w:r>
      <w:r w:rsidR="006124DB" w:rsidRPr="006124DB">
        <w:rPr>
          <w:rFonts w:ascii="宋体" w:hAnsi="宋体" w:cs="宋体" w:hint="eastAsia"/>
          <w:sz w:val="24"/>
          <w:szCs w:val="24"/>
        </w:rPr>
        <w:t>通过其与</w:t>
      </w:r>
      <w:r w:rsidR="006124DB" w:rsidRPr="006124DB">
        <w:rPr>
          <w:rFonts w:eastAsia="Times New Roman" w:hint="eastAsia"/>
          <w:sz w:val="24"/>
          <w:szCs w:val="24"/>
        </w:rPr>
        <w:t>[[</w:t>
      </w:r>
      <w:r w:rsidR="006124DB" w:rsidRPr="006124DB">
        <w:rPr>
          <w:rFonts w:ascii="宋体" w:hAnsi="宋体" w:cs="宋体" w:hint="eastAsia"/>
          <w:sz w:val="24"/>
          <w:szCs w:val="24"/>
        </w:rPr>
        <w:t>国家生物多样性战略和行动计划和</w:t>
      </w:r>
      <w:r w:rsidR="006124DB" w:rsidRPr="006124DB">
        <w:rPr>
          <w:rFonts w:eastAsia="Times New Roman" w:hint="eastAsia"/>
          <w:sz w:val="24"/>
          <w:szCs w:val="24"/>
        </w:rPr>
        <w:t>/</w:t>
      </w:r>
      <w:r w:rsidR="006124DB" w:rsidRPr="006124DB">
        <w:rPr>
          <w:rFonts w:ascii="宋体" w:hAnsi="宋体" w:cs="宋体" w:hint="eastAsia"/>
          <w:sz w:val="24"/>
          <w:szCs w:val="24"/>
        </w:rPr>
        <w:t>或</w:t>
      </w:r>
      <w:r w:rsidR="006124DB" w:rsidRPr="006124DB">
        <w:rPr>
          <w:rFonts w:eastAsia="Times New Roman" w:hint="eastAsia"/>
          <w:sz w:val="24"/>
          <w:szCs w:val="24"/>
        </w:rPr>
        <w:t>]</w:t>
      </w:r>
      <w:r w:rsidR="006124DB" w:rsidRPr="006124DB">
        <w:rPr>
          <w:rFonts w:ascii="宋体" w:hAnsi="宋体" w:cs="宋体" w:hint="eastAsia"/>
          <w:sz w:val="24"/>
          <w:szCs w:val="24"/>
        </w:rPr>
        <w:t>全球生物多样性框架保持一致</w:t>
      </w:r>
      <w:r w:rsidR="006124DB" w:rsidRPr="006124DB">
        <w:rPr>
          <w:rFonts w:eastAsia="Times New Roman" w:hint="eastAsia"/>
          <w:sz w:val="24"/>
          <w:szCs w:val="24"/>
        </w:rPr>
        <w:t>[</w:t>
      </w:r>
      <w:r w:rsidR="006124DB" w:rsidRPr="006124DB">
        <w:rPr>
          <w:rFonts w:ascii="宋体" w:hAnsi="宋体" w:cs="宋体" w:hint="eastAsia"/>
          <w:sz w:val="24"/>
          <w:szCs w:val="24"/>
        </w:rPr>
        <w:t>并通过《沙姆沙伊赫至昆明自然与人类行动议程》传达</w:t>
      </w:r>
      <w:r w:rsidR="006124DB" w:rsidRPr="006124DB">
        <w:rPr>
          <w:rFonts w:eastAsia="Times New Roman" w:hint="eastAsia"/>
          <w:sz w:val="24"/>
          <w:szCs w:val="24"/>
        </w:rPr>
        <w:t>]</w:t>
      </w:r>
      <w:r w:rsidR="006124DB" w:rsidRPr="006124DB">
        <w:rPr>
          <w:rFonts w:ascii="宋体" w:hAnsi="宋体" w:cs="宋体" w:hint="eastAsia"/>
          <w:sz w:val="24"/>
          <w:szCs w:val="24"/>
        </w:rPr>
        <w:t>的承诺</w:t>
      </w:r>
      <w:r w:rsidR="006124DB" w:rsidRPr="006124DB">
        <w:rPr>
          <w:rFonts w:eastAsia="Times New Roman" w:hint="eastAsia"/>
          <w:sz w:val="24"/>
          <w:szCs w:val="24"/>
        </w:rPr>
        <w:t>[</w:t>
      </w:r>
      <w:r w:rsidR="006124DB" w:rsidRPr="006124DB">
        <w:rPr>
          <w:rFonts w:ascii="宋体" w:hAnsi="宋体" w:cs="宋体" w:hint="eastAsia"/>
          <w:sz w:val="24"/>
          <w:szCs w:val="24"/>
        </w:rPr>
        <w:t>和行动</w:t>
      </w:r>
      <w:r w:rsidR="006124DB" w:rsidRPr="006124DB">
        <w:rPr>
          <w:rFonts w:eastAsia="Times New Roman" w:hint="eastAsia"/>
          <w:sz w:val="24"/>
          <w:szCs w:val="24"/>
        </w:rPr>
        <w:t>] [</w:t>
      </w:r>
      <w:r w:rsidR="006124DB" w:rsidRPr="006124DB">
        <w:rPr>
          <w:rFonts w:ascii="宋体" w:hAnsi="宋体" w:cs="宋体" w:hint="eastAsia"/>
          <w:sz w:val="24"/>
          <w:szCs w:val="24"/>
        </w:rPr>
        <w:t>为执行框架作出贡献</w:t>
      </w:r>
      <w:r w:rsidR="006124DB" w:rsidRPr="006124DB">
        <w:rPr>
          <w:rFonts w:eastAsia="Times New Roman" w:hint="eastAsia"/>
          <w:sz w:val="24"/>
          <w:szCs w:val="24"/>
        </w:rPr>
        <w:t>]</w:t>
      </w:r>
      <w:r w:rsidR="006124DB" w:rsidRPr="006124DB">
        <w:rPr>
          <w:rFonts w:ascii="宋体" w:hAnsi="宋体" w:cs="宋体" w:hint="eastAsia"/>
          <w:sz w:val="24"/>
          <w:szCs w:val="24"/>
        </w:rPr>
        <w:t>；</w:t>
      </w:r>
    </w:p>
    <w:p w14:paraId="6CE5EFEC" w14:textId="310072AA" w:rsidR="00425600" w:rsidRPr="00425600" w:rsidRDefault="00425600" w:rsidP="00B72DC0">
      <w:pPr>
        <w:shd w:val="clear" w:color="auto" w:fill="FFFFFF"/>
        <w:spacing w:before="120" w:line="240" w:lineRule="atLeast"/>
        <w:ind w:firstLine="490"/>
        <w:rPr>
          <w:rFonts w:eastAsia="Times New Roman"/>
          <w:sz w:val="24"/>
          <w:szCs w:val="24"/>
          <w:lang w:val="en-GB"/>
        </w:rPr>
      </w:pPr>
      <w:r w:rsidRPr="00425600">
        <w:rPr>
          <w:rFonts w:eastAsia="Times New Roman"/>
          <w:sz w:val="24"/>
          <w:szCs w:val="24"/>
          <w:lang w:val="en-GB"/>
        </w:rPr>
        <w:t>(e)</w:t>
      </w:r>
      <w:r w:rsidRPr="00425600">
        <w:rPr>
          <w:rFonts w:eastAsia="Times New Roman"/>
          <w:sz w:val="24"/>
          <w:szCs w:val="24"/>
          <w:lang w:val="en-GB"/>
        </w:rPr>
        <w:tab/>
        <w:t>[</w:t>
      </w:r>
      <w:r w:rsidR="006915FC" w:rsidRPr="006915FC">
        <w:rPr>
          <w:rFonts w:ascii="宋体" w:hAnsi="宋体" w:cs="宋体" w:hint="eastAsia"/>
          <w:sz w:val="24"/>
          <w:szCs w:val="24"/>
        </w:rPr>
        <w:t>将</w:t>
      </w:r>
      <w:r w:rsidR="006915FC" w:rsidRPr="006915FC">
        <w:rPr>
          <w:rFonts w:eastAsia="Times New Roman" w:hint="eastAsia"/>
          <w:sz w:val="24"/>
          <w:szCs w:val="24"/>
        </w:rPr>
        <w:t>[</w:t>
      </w:r>
      <w:r w:rsidR="006915FC" w:rsidRPr="006915FC">
        <w:rPr>
          <w:rFonts w:ascii="宋体" w:hAnsi="宋体" w:cs="宋体" w:hint="eastAsia"/>
          <w:sz w:val="24"/>
          <w:szCs w:val="24"/>
        </w:rPr>
        <w:t>在缔约方大会第十六和第十八届会议之前</w:t>
      </w:r>
      <w:r w:rsidR="006915FC" w:rsidRPr="006915FC">
        <w:rPr>
          <w:rFonts w:eastAsia="Times New Roman" w:hint="eastAsia"/>
          <w:sz w:val="24"/>
          <w:szCs w:val="24"/>
        </w:rPr>
        <w:t>]</w:t>
      </w:r>
      <w:r w:rsidR="006915FC" w:rsidRPr="006915FC">
        <w:rPr>
          <w:rFonts w:ascii="宋体" w:hAnsi="宋体" w:cs="宋体" w:hint="eastAsia"/>
          <w:sz w:val="24"/>
          <w:szCs w:val="24"/>
        </w:rPr>
        <w:t>对共同</w:t>
      </w:r>
      <w:r w:rsidR="006915FC" w:rsidRPr="006915FC">
        <w:rPr>
          <w:rFonts w:eastAsia="Times New Roman" w:hint="eastAsia"/>
          <w:sz w:val="24"/>
          <w:szCs w:val="24"/>
        </w:rPr>
        <w:t>[</w:t>
      </w:r>
      <w:r w:rsidR="006915FC" w:rsidRPr="006915FC">
        <w:rPr>
          <w:rFonts w:ascii="宋体" w:hAnsi="宋体" w:cs="宋体" w:hint="eastAsia"/>
          <w:sz w:val="24"/>
          <w:szCs w:val="24"/>
        </w:rPr>
        <w:t>抱负</w:t>
      </w:r>
      <w:r w:rsidR="006915FC" w:rsidRPr="006915FC">
        <w:rPr>
          <w:rFonts w:eastAsia="Times New Roman" w:hint="eastAsia"/>
          <w:sz w:val="24"/>
          <w:szCs w:val="24"/>
        </w:rPr>
        <w:t>]</w:t>
      </w:r>
      <w:r w:rsidR="006915FC" w:rsidRPr="006915FC">
        <w:rPr>
          <w:rFonts w:ascii="宋体" w:hAnsi="宋体" w:cs="宋体" w:hint="eastAsia"/>
          <w:sz w:val="24"/>
          <w:szCs w:val="24"/>
        </w:rPr>
        <w:t>进行全球分析</w:t>
      </w:r>
      <w:r w:rsidR="006915FC" w:rsidRPr="006915FC">
        <w:rPr>
          <w:rFonts w:eastAsia="Times New Roman" w:hint="eastAsia"/>
          <w:sz w:val="24"/>
          <w:szCs w:val="24"/>
        </w:rPr>
        <w:t xml:space="preserve"> [</w:t>
      </w:r>
      <w:r w:rsidR="006915FC" w:rsidRPr="006915FC">
        <w:rPr>
          <w:rFonts w:ascii="宋体" w:hAnsi="宋体" w:cs="宋体" w:hint="eastAsia"/>
          <w:sz w:val="24"/>
          <w:szCs w:val="24"/>
        </w:rPr>
        <w:t>对包括基于全球长期目标和行动目标</w:t>
      </w:r>
      <w:r w:rsidR="006915FC" w:rsidRPr="006915FC">
        <w:rPr>
          <w:rFonts w:eastAsia="Times New Roman" w:hint="eastAsia"/>
          <w:sz w:val="24"/>
          <w:szCs w:val="24"/>
        </w:rPr>
        <w:t>[</w:t>
      </w:r>
      <w:r w:rsidR="006915FC" w:rsidRPr="006915FC">
        <w:rPr>
          <w:rFonts w:ascii="宋体" w:hAnsi="宋体" w:cs="宋体" w:hint="eastAsia"/>
          <w:sz w:val="24"/>
          <w:szCs w:val="24"/>
        </w:rPr>
        <w:t>行动和支助</w:t>
      </w:r>
      <w:r w:rsidR="006915FC" w:rsidRPr="006915FC">
        <w:rPr>
          <w:rFonts w:eastAsia="Times New Roman" w:hint="eastAsia"/>
          <w:sz w:val="24"/>
          <w:szCs w:val="24"/>
        </w:rPr>
        <w:t>]</w:t>
      </w:r>
      <w:r w:rsidR="006915FC" w:rsidRPr="006915FC">
        <w:rPr>
          <w:rFonts w:ascii="宋体" w:hAnsi="宋体" w:cs="宋体" w:hint="eastAsia"/>
          <w:sz w:val="24"/>
          <w:szCs w:val="24"/>
        </w:rPr>
        <w:t>的国家目标在内的国家生物多样性战略和行动计划进行综述</w:t>
      </w:r>
      <w:r w:rsidR="006915FC" w:rsidRPr="006915FC">
        <w:rPr>
          <w:rFonts w:eastAsia="Times New Roman" w:hint="eastAsia"/>
          <w:sz w:val="24"/>
          <w:szCs w:val="24"/>
        </w:rPr>
        <w:t xml:space="preserve">] </w:t>
      </w:r>
      <w:proofErr w:type="gramStart"/>
      <w:r w:rsidR="006915FC" w:rsidRPr="006915FC">
        <w:rPr>
          <w:rFonts w:ascii="宋体" w:hAnsi="宋体" w:cs="宋体" w:hint="eastAsia"/>
          <w:sz w:val="24"/>
          <w:szCs w:val="24"/>
        </w:rPr>
        <w:lastRenderedPageBreak/>
        <w:t>并</w:t>
      </w:r>
      <w:r w:rsidR="006915FC" w:rsidRPr="006915FC">
        <w:rPr>
          <w:rFonts w:eastAsia="Times New Roman" w:hint="eastAsia"/>
          <w:sz w:val="24"/>
          <w:szCs w:val="24"/>
        </w:rPr>
        <w:t>]</w:t>
      </w:r>
      <w:r w:rsidR="006915FC" w:rsidRPr="006915FC">
        <w:rPr>
          <w:rFonts w:ascii="宋体" w:hAnsi="宋体" w:cs="宋体" w:hint="eastAsia"/>
          <w:sz w:val="24"/>
          <w:szCs w:val="24"/>
        </w:rPr>
        <w:t>对</w:t>
      </w:r>
      <w:proofErr w:type="gramEnd"/>
      <w:r w:rsidR="006915FC" w:rsidRPr="006915FC">
        <w:rPr>
          <w:rFonts w:eastAsia="Times New Roman" w:hint="eastAsia"/>
          <w:sz w:val="24"/>
          <w:szCs w:val="24"/>
        </w:rPr>
        <w:t>[</w:t>
      </w:r>
      <w:r w:rsidR="006915FC" w:rsidRPr="006915FC">
        <w:rPr>
          <w:rFonts w:ascii="宋体" w:hAnsi="宋体" w:cs="宋体" w:hint="eastAsia"/>
          <w:sz w:val="24"/>
          <w:szCs w:val="24"/>
        </w:rPr>
        <w:t>执行全球生物多样性框架</w:t>
      </w:r>
      <w:r w:rsidR="006915FC" w:rsidRPr="006915FC">
        <w:rPr>
          <w:rFonts w:eastAsia="Times New Roman" w:hint="eastAsia"/>
          <w:sz w:val="24"/>
          <w:szCs w:val="24"/>
        </w:rPr>
        <w:t>[</w:t>
      </w:r>
      <w:r w:rsidR="006915FC" w:rsidRPr="006915FC">
        <w:rPr>
          <w:rFonts w:ascii="宋体" w:hAnsi="宋体" w:cs="宋体" w:hint="eastAsia"/>
          <w:sz w:val="24"/>
          <w:szCs w:val="24"/>
        </w:rPr>
        <w:t>方面的</w:t>
      </w:r>
      <w:r w:rsidR="006915FC" w:rsidRPr="006915FC">
        <w:rPr>
          <w:rFonts w:eastAsia="Times New Roman" w:hint="eastAsia"/>
          <w:sz w:val="24"/>
          <w:szCs w:val="24"/>
        </w:rPr>
        <w:t>[</w:t>
      </w:r>
      <w:r w:rsidR="006915FC" w:rsidRPr="006915FC">
        <w:rPr>
          <w:rFonts w:ascii="宋体" w:hAnsi="宋体" w:cs="宋体" w:hint="eastAsia"/>
          <w:sz w:val="24"/>
          <w:szCs w:val="24"/>
        </w:rPr>
        <w:t>集体</w:t>
      </w:r>
      <w:r w:rsidR="006915FC" w:rsidRPr="006915FC">
        <w:rPr>
          <w:rFonts w:eastAsia="Times New Roman"/>
          <w:sz w:val="24"/>
          <w:szCs w:val="24"/>
        </w:rPr>
        <w:t>]</w:t>
      </w:r>
      <w:r w:rsidR="006915FC" w:rsidRPr="006915FC">
        <w:rPr>
          <w:rFonts w:ascii="宋体" w:hAnsi="宋体" w:cs="宋体" w:hint="eastAsia"/>
          <w:sz w:val="24"/>
          <w:szCs w:val="24"/>
        </w:rPr>
        <w:t>进展情况</w:t>
      </w:r>
      <w:r w:rsidR="006915FC" w:rsidRPr="006915FC">
        <w:rPr>
          <w:rFonts w:eastAsia="Times New Roman" w:hint="eastAsia"/>
          <w:sz w:val="24"/>
          <w:szCs w:val="24"/>
        </w:rPr>
        <w:t>]</w:t>
      </w:r>
      <w:r w:rsidR="006915FC" w:rsidRPr="006915FC">
        <w:rPr>
          <w:rFonts w:ascii="宋体" w:hAnsi="宋体" w:cs="宋体" w:hint="eastAsia"/>
          <w:sz w:val="24"/>
          <w:szCs w:val="24"/>
        </w:rPr>
        <w:t>进行</w:t>
      </w:r>
      <w:r w:rsidR="006915FC" w:rsidRPr="006915FC">
        <w:rPr>
          <w:rFonts w:eastAsia="Times New Roman" w:hint="eastAsia"/>
          <w:sz w:val="24"/>
          <w:szCs w:val="24"/>
        </w:rPr>
        <w:t>[</w:t>
      </w:r>
      <w:r w:rsidR="006915FC" w:rsidRPr="006915FC">
        <w:rPr>
          <w:rFonts w:ascii="宋体" w:hAnsi="宋体" w:cs="宋体" w:hint="eastAsia"/>
          <w:sz w:val="24"/>
          <w:szCs w:val="24"/>
        </w:rPr>
        <w:t>定期</w:t>
      </w:r>
      <w:r w:rsidR="006915FC" w:rsidRPr="006915FC">
        <w:rPr>
          <w:rFonts w:eastAsia="Times New Roman" w:hint="eastAsia"/>
          <w:sz w:val="24"/>
          <w:szCs w:val="24"/>
        </w:rPr>
        <w:t>]</w:t>
      </w:r>
      <w:r w:rsidR="006915FC" w:rsidRPr="006915FC">
        <w:rPr>
          <w:rFonts w:ascii="宋体" w:hAnsi="宋体" w:cs="宋体" w:hint="eastAsia"/>
          <w:sz w:val="24"/>
          <w:szCs w:val="24"/>
        </w:rPr>
        <w:t>全球</w:t>
      </w:r>
      <w:r w:rsidR="006915FC" w:rsidRPr="006915FC">
        <w:rPr>
          <w:rFonts w:eastAsia="Times New Roman" w:hint="eastAsia"/>
          <w:sz w:val="24"/>
          <w:szCs w:val="24"/>
        </w:rPr>
        <w:t>[</w:t>
      </w:r>
      <w:r w:rsidR="006915FC" w:rsidRPr="006915FC">
        <w:rPr>
          <w:rFonts w:ascii="宋体" w:hAnsi="宋体" w:cs="宋体" w:hint="eastAsia"/>
          <w:sz w:val="24"/>
          <w:szCs w:val="24"/>
        </w:rPr>
        <w:t>盘点</w:t>
      </w:r>
      <w:r w:rsidR="006915FC" w:rsidRPr="006915FC">
        <w:rPr>
          <w:rFonts w:eastAsia="Times New Roman" w:hint="eastAsia"/>
          <w:sz w:val="24"/>
          <w:szCs w:val="24"/>
        </w:rPr>
        <w:t>]/[</w:t>
      </w:r>
      <w:r w:rsidR="006915FC" w:rsidRPr="006915FC">
        <w:rPr>
          <w:rFonts w:ascii="宋体" w:hAnsi="宋体" w:cs="宋体" w:hint="eastAsia"/>
          <w:sz w:val="24"/>
          <w:szCs w:val="24"/>
        </w:rPr>
        <w:t>进行</w:t>
      </w:r>
      <w:r w:rsidR="006915FC" w:rsidRPr="006915FC">
        <w:rPr>
          <w:rFonts w:eastAsia="Times New Roman" w:hint="eastAsia"/>
          <w:sz w:val="24"/>
          <w:szCs w:val="24"/>
        </w:rPr>
        <w:t xml:space="preserve">] </w:t>
      </w:r>
      <w:r w:rsidR="006915FC" w:rsidRPr="006915FC">
        <w:rPr>
          <w:rFonts w:ascii="宋体" w:hAnsi="宋体" w:cs="宋体" w:hint="eastAsia"/>
          <w:sz w:val="24"/>
          <w:szCs w:val="24"/>
        </w:rPr>
        <w:t>审查，</w:t>
      </w:r>
      <w:r w:rsidR="006915FC" w:rsidRPr="006915FC">
        <w:rPr>
          <w:rFonts w:eastAsia="Times New Roman" w:hint="eastAsia"/>
          <w:sz w:val="24"/>
          <w:szCs w:val="24"/>
        </w:rPr>
        <w:t>[</w:t>
      </w:r>
      <w:r w:rsidR="006915FC" w:rsidRPr="006915FC">
        <w:rPr>
          <w:rFonts w:ascii="宋体" w:hAnsi="宋体" w:cs="宋体" w:hint="eastAsia"/>
          <w:sz w:val="24"/>
          <w:szCs w:val="24"/>
        </w:rPr>
        <w:t>包括</w:t>
      </w:r>
      <w:r w:rsidR="006915FC" w:rsidRPr="006915FC">
        <w:rPr>
          <w:rFonts w:eastAsia="Times New Roman" w:hint="eastAsia"/>
          <w:sz w:val="24"/>
          <w:szCs w:val="24"/>
        </w:rPr>
        <w:t xml:space="preserve"> </w:t>
      </w:r>
      <w:r w:rsidR="006915FC" w:rsidRPr="006915FC">
        <w:rPr>
          <w:rFonts w:ascii="宋体" w:hAnsi="宋体" w:cs="宋体" w:hint="eastAsia"/>
          <w:sz w:val="24"/>
          <w:szCs w:val="24"/>
        </w:rPr>
        <w:t>审查</w:t>
      </w:r>
      <w:r w:rsidR="006915FC" w:rsidRPr="006915FC">
        <w:rPr>
          <w:rFonts w:eastAsia="Times New Roman" w:hint="eastAsia"/>
          <w:sz w:val="24"/>
          <w:szCs w:val="24"/>
        </w:rPr>
        <w:t>[</w:t>
      </w:r>
      <w:r w:rsidR="006915FC" w:rsidRPr="006915FC">
        <w:rPr>
          <w:rFonts w:ascii="宋体" w:hAnsi="宋体" w:cs="宋体" w:hint="eastAsia"/>
          <w:sz w:val="24"/>
          <w:szCs w:val="24"/>
        </w:rPr>
        <w:t>从所有来源</w:t>
      </w:r>
      <w:r w:rsidR="006915FC" w:rsidRPr="006915FC">
        <w:rPr>
          <w:rFonts w:eastAsia="Times New Roman" w:hint="eastAsia"/>
          <w:sz w:val="24"/>
          <w:szCs w:val="24"/>
        </w:rPr>
        <w:t>][</w:t>
      </w:r>
      <w:r w:rsidR="006915FC" w:rsidRPr="006915FC">
        <w:rPr>
          <w:rFonts w:ascii="宋体" w:hAnsi="宋体" w:cs="宋体" w:hint="eastAsia"/>
          <w:sz w:val="24"/>
          <w:szCs w:val="24"/>
        </w:rPr>
        <w:t>提供</w:t>
      </w:r>
      <w:r w:rsidR="006915FC" w:rsidRPr="006915FC">
        <w:rPr>
          <w:rFonts w:eastAsia="Times New Roman" w:hint="eastAsia"/>
          <w:sz w:val="24"/>
          <w:szCs w:val="24"/>
        </w:rPr>
        <w:t>][</w:t>
      </w:r>
      <w:r w:rsidR="006915FC" w:rsidRPr="006915FC">
        <w:rPr>
          <w:rFonts w:ascii="宋体" w:hAnsi="宋体" w:cs="宋体" w:hint="eastAsia"/>
          <w:sz w:val="24"/>
          <w:szCs w:val="24"/>
        </w:rPr>
        <w:t>国内和国际</w:t>
      </w:r>
      <w:r w:rsidR="006915FC" w:rsidRPr="006915FC">
        <w:rPr>
          <w:rFonts w:eastAsia="Times New Roman" w:hint="eastAsia"/>
          <w:sz w:val="24"/>
          <w:szCs w:val="24"/>
        </w:rPr>
        <w:t>]</w:t>
      </w:r>
      <w:r w:rsidR="006915FC" w:rsidRPr="006915FC">
        <w:rPr>
          <w:rFonts w:ascii="宋体" w:hAnsi="宋体" w:cs="宋体" w:hint="eastAsia"/>
          <w:sz w:val="24"/>
          <w:szCs w:val="24"/>
        </w:rPr>
        <w:t>执行手段</w:t>
      </w:r>
      <w:r w:rsidR="006915FC" w:rsidRPr="006915FC">
        <w:rPr>
          <w:rFonts w:eastAsia="Times New Roman" w:hint="eastAsia"/>
          <w:sz w:val="24"/>
          <w:szCs w:val="24"/>
        </w:rPr>
        <w:t xml:space="preserve"> [</w:t>
      </w:r>
      <w:r w:rsidR="006915FC" w:rsidRPr="006915FC">
        <w:rPr>
          <w:rFonts w:ascii="宋体" w:hAnsi="宋体" w:cs="宋体" w:hint="eastAsia"/>
          <w:sz w:val="24"/>
          <w:szCs w:val="24"/>
        </w:rPr>
        <w:t>能力和资源需求</w:t>
      </w:r>
      <w:r w:rsidR="006915FC" w:rsidRPr="006915FC">
        <w:rPr>
          <w:rFonts w:eastAsia="Times New Roman" w:hint="eastAsia"/>
          <w:sz w:val="24"/>
          <w:szCs w:val="24"/>
        </w:rPr>
        <w:t>]</w:t>
      </w:r>
      <w:r w:rsidR="006915FC" w:rsidRPr="006915FC">
        <w:rPr>
          <w:rFonts w:ascii="宋体" w:hAnsi="宋体" w:cs="宋体" w:hint="eastAsia"/>
          <w:sz w:val="24"/>
          <w:szCs w:val="24"/>
        </w:rPr>
        <w:t>的情况</w:t>
      </w:r>
      <w:r w:rsidR="006915FC" w:rsidRPr="006915FC">
        <w:rPr>
          <w:rFonts w:eastAsia="Times New Roman" w:hint="eastAsia"/>
          <w:sz w:val="24"/>
          <w:szCs w:val="24"/>
        </w:rPr>
        <w:t>[</w:t>
      </w:r>
      <w:r w:rsidR="006915FC" w:rsidRPr="006915FC">
        <w:rPr>
          <w:rFonts w:ascii="宋体" w:hAnsi="宋体" w:cs="宋体" w:hint="eastAsia"/>
          <w:sz w:val="24"/>
          <w:szCs w:val="24"/>
        </w:rPr>
        <w:t>以及跟踪发达国家缔约方的供资责任</w:t>
      </w:r>
      <w:r w:rsidR="006915FC" w:rsidRPr="006915FC">
        <w:rPr>
          <w:rFonts w:eastAsia="Times New Roman" w:hint="eastAsia"/>
          <w:sz w:val="24"/>
          <w:szCs w:val="24"/>
        </w:rPr>
        <w:t>]][</w:t>
      </w:r>
      <w:r w:rsidR="006915FC" w:rsidRPr="006915FC">
        <w:rPr>
          <w:rFonts w:ascii="宋体" w:hAnsi="宋体" w:cs="宋体" w:hint="eastAsia"/>
          <w:sz w:val="24"/>
          <w:szCs w:val="24"/>
        </w:rPr>
        <w:t>，供每隔一届缔约方大会会议审议，从第十七届会议开始</w:t>
      </w:r>
      <w:r w:rsidR="006915FC" w:rsidRPr="006915FC">
        <w:rPr>
          <w:rFonts w:eastAsia="Times New Roman" w:hint="eastAsia"/>
          <w:sz w:val="24"/>
          <w:szCs w:val="24"/>
        </w:rPr>
        <w:t>][</w:t>
      </w:r>
      <w:r w:rsidR="006915FC" w:rsidRPr="006915FC">
        <w:rPr>
          <w:rFonts w:ascii="宋体" w:hAnsi="宋体" w:cs="宋体" w:hint="eastAsia"/>
          <w:sz w:val="24"/>
          <w:szCs w:val="24"/>
        </w:rPr>
        <w:t>供缔约方大会第十七届会议</w:t>
      </w:r>
      <w:r w:rsidR="006915FC" w:rsidRPr="006915FC">
        <w:rPr>
          <w:rFonts w:eastAsia="Times New Roman" w:hint="eastAsia"/>
          <w:sz w:val="24"/>
          <w:szCs w:val="24"/>
        </w:rPr>
        <w:t>[</w:t>
      </w:r>
      <w:r w:rsidR="006915FC" w:rsidRPr="006915FC">
        <w:rPr>
          <w:rFonts w:ascii="宋体" w:hAnsi="宋体" w:cs="宋体" w:hint="eastAsia"/>
          <w:sz w:val="24"/>
          <w:szCs w:val="24"/>
        </w:rPr>
        <w:t>进行中期审查</w:t>
      </w:r>
      <w:r w:rsidR="006915FC" w:rsidRPr="006915FC">
        <w:rPr>
          <w:rFonts w:eastAsia="Times New Roman" w:hint="eastAsia"/>
          <w:sz w:val="24"/>
          <w:szCs w:val="24"/>
        </w:rPr>
        <w:t>]</w:t>
      </w:r>
      <w:r w:rsidR="006915FC" w:rsidRPr="006915FC">
        <w:rPr>
          <w:rFonts w:ascii="宋体" w:hAnsi="宋体" w:cs="宋体" w:hint="eastAsia"/>
          <w:sz w:val="24"/>
          <w:szCs w:val="24"/>
        </w:rPr>
        <w:t>和第十九届会议</w:t>
      </w:r>
      <w:r w:rsidR="006915FC" w:rsidRPr="006915FC">
        <w:rPr>
          <w:rFonts w:eastAsia="Times New Roman" w:hint="eastAsia"/>
          <w:sz w:val="24"/>
          <w:szCs w:val="24"/>
        </w:rPr>
        <w:t>[</w:t>
      </w:r>
      <w:r w:rsidR="006915FC" w:rsidRPr="006915FC">
        <w:rPr>
          <w:rFonts w:ascii="宋体" w:hAnsi="宋体" w:cs="宋体" w:hint="eastAsia"/>
          <w:sz w:val="24"/>
          <w:szCs w:val="24"/>
        </w:rPr>
        <w:t>进行最后审查</w:t>
      </w:r>
      <w:r w:rsidR="006915FC" w:rsidRPr="006915FC">
        <w:rPr>
          <w:rFonts w:eastAsia="Times New Roman" w:hint="eastAsia"/>
          <w:sz w:val="24"/>
          <w:szCs w:val="24"/>
        </w:rPr>
        <w:t>] [</w:t>
      </w:r>
      <w:r w:rsidR="006915FC" w:rsidRPr="006915FC">
        <w:rPr>
          <w:rFonts w:ascii="宋体" w:hAnsi="宋体" w:cs="宋体" w:hint="eastAsia"/>
          <w:sz w:val="24"/>
          <w:szCs w:val="24"/>
        </w:rPr>
        <w:t>根据对</w:t>
      </w:r>
      <w:r w:rsidR="006915FC" w:rsidRPr="006915FC">
        <w:rPr>
          <w:rFonts w:eastAsia="Times New Roman" w:hint="eastAsia"/>
          <w:sz w:val="24"/>
          <w:szCs w:val="24"/>
        </w:rPr>
        <w:t>[</w:t>
      </w:r>
      <w:r w:rsidR="006915FC" w:rsidRPr="006915FC">
        <w:rPr>
          <w:rFonts w:ascii="宋体" w:hAnsi="宋体" w:cs="宋体" w:hint="eastAsia"/>
          <w:sz w:val="24"/>
          <w:szCs w:val="24"/>
        </w:rPr>
        <w:t>国家生物多样性战略计划和行动计划</w:t>
      </w:r>
      <w:r w:rsidR="006915FC" w:rsidRPr="006915FC">
        <w:rPr>
          <w:rFonts w:eastAsia="Times New Roman" w:hint="eastAsia"/>
          <w:sz w:val="24"/>
          <w:szCs w:val="24"/>
        </w:rPr>
        <w:t>]</w:t>
      </w:r>
      <w:r w:rsidR="006915FC" w:rsidRPr="006915FC">
        <w:rPr>
          <w:rFonts w:ascii="宋体" w:hAnsi="宋体" w:cs="宋体" w:hint="eastAsia"/>
          <w:sz w:val="24"/>
          <w:szCs w:val="24"/>
        </w:rPr>
        <w:t>、国家报告</w:t>
      </w:r>
      <w:r w:rsidR="006915FC" w:rsidRPr="006915FC">
        <w:rPr>
          <w:rFonts w:eastAsia="Times New Roman" w:hint="eastAsia"/>
          <w:sz w:val="24"/>
          <w:szCs w:val="24"/>
        </w:rPr>
        <w:t>[</w:t>
      </w:r>
      <w:r w:rsidR="006915FC" w:rsidRPr="006915FC">
        <w:rPr>
          <w:rFonts w:ascii="宋体" w:hAnsi="宋体" w:cs="宋体" w:hint="eastAsia"/>
          <w:sz w:val="24"/>
          <w:szCs w:val="24"/>
        </w:rPr>
        <w:t>和《公约》各附属机构提供的科学、技术和技术咨询意见</w:t>
      </w:r>
      <w:r w:rsidR="006915FC" w:rsidRPr="006915FC">
        <w:rPr>
          <w:rFonts w:eastAsia="Times New Roman" w:hint="eastAsia"/>
          <w:sz w:val="24"/>
          <w:szCs w:val="24"/>
        </w:rPr>
        <w:t>][</w:t>
      </w:r>
      <w:r w:rsidR="006915FC" w:rsidRPr="006915FC">
        <w:rPr>
          <w:rFonts w:ascii="宋体" w:hAnsi="宋体" w:cs="宋体" w:hint="eastAsia"/>
          <w:sz w:val="24"/>
          <w:szCs w:val="24"/>
        </w:rPr>
        <w:t>和其他有关信息来源</w:t>
      </w:r>
      <w:r w:rsidR="006915FC" w:rsidRPr="006915FC">
        <w:rPr>
          <w:rFonts w:eastAsia="Times New Roman" w:hint="eastAsia"/>
          <w:sz w:val="24"/>
          <w:szCs w:val="24"/>
        </w:rPr>
        <w:t>]</w:t>
      </w:r>
      <w:r w:rsidR="006915FC" w:rsidRPr="006915FC">
        <w:rPr>
          <w:rFonts w:ascii="宋体" w:hAnsi="宋体" w:cs="宋体" w:hint="eastAsia"/>
          <w:sz w:val="24"/>
          <w:szCs w:val="24"/>
        </w:rPr>
        <w:t>的信息进行</w:t>
      </w:r>
      <w:r w:rsidR="006915FC" w:rsidRPr="006915FC">
        <w:rPr>
          <w:rFonts w:eastAsia="Times New Roman" w:hint="eastAsia"/>
          <w:sz w:val="24"/>
          <w:szCs w:val="24"/>
        </w:rPr>
        <w:t>[</w:t>
      </w:r>
      <w:r w:rsidR="006915FC" w:rsidRPr="006915FC">
        <w:rPr>
          <w:rFonts w:ascii="宋体" w:hAnsi="宋体" w:cs="宋体" w:hint="eastAsia"/>
          <w:sz w:val="24"/>
          <w:szCs w:val="24"/>
        </w:rPr>
        <w:t>汇总</w:t>
      </w:r>
      <w:r w:rsidR="006915FC" w:rsidRPr="006915FC">
        <w:rPr>
          <w:rFonts w:eastAsia="Times New Roman"/>
          <w:sz w:val="24"/>
          <w:szCs w:val="24"/>
        </w:rPr>
        <w:t>]</w:t>
      </w:r>
      <w:r w:rsidR="006915FC" w:rsidRPr="006915FC">
        <w:rPr>
          <w:rFonts w:eastAsia="Times New Roman" w:hint="eastAsia"/>
          <w:sz w:val="24"/>
          <w:szCs w:val="24"/>
        </w:rPr>
        <w:t>[</w:t>
      </w:r>
      <w:r w:rsidR="006915FC" w:rsidRPr="006915FC">
        <w:rPr>
          <w:rFonts w:ascii="宋体" w:hAnsi="宋体" w:cs="宋体" w:hint="eastAsia"/>
          <w:sz w:val="24"/>
          <w:szCs w:val="24"/>
        </w:rPr>
        <w:t>综合</w:t>
      </w:r>
      <w:r w:rsidR="006915FC" w:rsidRPr="006915FC">
        <w:rPr>
          <w:rFonts w:eastAsia="Times New Roman" w:hint="eastAsia"/>
          <w:sz w:val="24"/>
          <w:szCs w:val="24"/>
        </w:rPr>
        <w:t>]</w:t>
      </w:r>
      <w:r w:rsidR="006915FC" w:rsidRPr="006915FC">
        <w:rPr>
          <w:rFonts w:ascii="宋体" w:hAnsi="宋体" w:cs="宋体" w:hint="eastAsia"/>
          <w:sz w:val="24"/>
          <w:szCs w:val="24"/>
        </w:rPr>
        <w:t>分析的基础上，</w:t>
      </w:r>
      <w:r w:rsidR="006915FC" w:rsidRPr="006915FC">
        <w:rPr>
          <w:rFonts w:eastAsia="Times New Roman" w:hint="eastAsia"/>
          <w:sz w:val="24"/>
          <w:szCs w:val="24"/>
        </w:rPr>
        <w:t>[</w:t>
      </w:r>
      <w:r w:rsidR="006915FC" w:rsidRPr="006915FC">
        <w:rPr>
          <w:rFonts w:ascii="宋体" w:hAnsi="宋体" w:cs="宋体" w:hint="eastAsia"/>
          <w:sz w:val="24"/>
          <w:szCs w:val="24"/>
        </w:rPr>
        <w:t>例如国家生物多样性战略和行动计划和提交的意见</w:t>
      </w:r>
      <w:r w:rsidR="006915FC" w:rsidRPr="006915FC">
        <w:rPr>
          <w:rFonts w:eastAsia="Times New Roman" w:hint="eastAsia"/>
          <w:sz w:val="24"/>
          <w:szCs w:val="24"/>
        </w:rPr>
        <w:t>][</w:t>
      </w:r>
      <w:r w:rsidR="006915FC" w:rsidRPr="006915FC">
        <w:rPr>
          <w:rFonts w:ascii="宋体" w:hAnsi="宋体" w:cs="宋体" w:hint="eastAsia"/>
          <w:sz w:val="24"/>
          <w:szCs w:val="24"/>
        </w:rPr>
        <w:t>，包括</w:t>
      </w:r>
      <w:r w:rsidR="006915FC" w:rsidRPr="006915FC">
        <w:rPr>
          <w:rFonts w:eastAsia="Times New Roman" w:hint="eastAsia"/>
          <w:sz w:val="24"/>
          <w:szCs w:val="24"/>
        </w:rPr>
        <w:t>]</w:t>
      </w:r>
      <w:r w:rsidR="006915FC" w:rsidRPr="006915FC">
        <w:rPr>
          <w:rFonts w:ascii="宋体" w:hAnsi="宋体" w:cs="宋体" w:hint="eastAsia"/>
          <w:sz w:val="24"/>
          <w:szCs w:val="24"/>
        </w:rPr>
        <w:t>来自</w:t>
      </w:r>
      <w:r w:rsidR="006915FC" w:rsidRPr="006915FC">
        <w:rPr>
          <w:rFonts w:eastAsia="Times New Roman" w:hint="eastAsia"/>
          <w:sz w:val="24"/>
          <w:szCs w:val="24"/>
        </w:rPr>
        <w:t>[</w:t>
      </w:r>
      <w:r w:rsidR="006915FC" w:rsidRPr="006915FC">
        <w:rPr>
          <w:rFonts w:ascii="宋体" w:hAnsi="宋体" w:cs="宋体" w:hint="eastAsia"/>
          <w:sz w:val="24"/>
          <w:szCs w:val="24"/>
        </w:rPr>
        <w:t>生物多样性相关公约、</w:t>
      </w:r>
      <w:r w:rsidR="006915FC" w:rsidRPr="006915FC">
        <w:rPr>
          <w:rFonts w:eastAsia="Times New Roman" w:hint="eastAsia"/>
          <w:sz w:val="24"/>
          <w:szCs w:val="24"/>
        </w:rPr>
        <w:t>]</w:t>
      </w:r>
      <w:r w:rsidR="006915FC" w:rsidRPr="006915FC">
        <w:rPr>
          <w:rFonts w:ascii="宋体" w:hAnsi="宋体" w:cs="宋体" w:hint="eastAsia"/>
          <w:sz w:val="24"/>
          <w:szCs w:val="24"/>
        </w:rPr>
        <w:t>非国家行为体</w:t>
      </w:r>
      <w:r w:rsidR="006915FC" w:rsidRPr="006915FC">
        <w:rPr>
          <w:rFonts w:eastAsia="Times New Roman" w:hint="eastAsia"/>
          <w:sz w:val="24"/>
          <w:szCs w:val="24"/>
        </w:rPr>
        <w:t>[</w:t>
      </w:r>
      <w:r w:rsidR="006915FC" w:rsidRPr="006915FC">
        <w:rPr>
          <w:rFonts w:ascii="宋体" w:hAnsi="宋体" w:cs="宋体" w:hint="eastAsia"/>
          <w:sz w:val="24"/>
          <w:szCs w:val="24"/>
        </w:rPr>
        <w:t>并参照最新的生物多样性平台</w:t>
      </w:r>
      <w:r w:rsidR="006915FC" w:rsidRPr="006915FC">
        <w:rPr>
          <w:rFonts w:eastAsia="Times New Roman" w:hint="eastAsia"/>
          <w:sz w:val="24"/>
          <w:szCs w:val="24"/>
        </w:rPr>
        <w:t>[</w:t>
      </w:r>
      <w:r w:rsidR="006915FC" w:rsidRPr="006915FC">
        <w:rPr>
          <w:rFonts w:ascii="宋体" w:hAnsi="宋体" w:cs="宋体" w:hint="eastAsia"/>
          <w:sz w:val="24"/>
          <w:szCs w:val="24"/>
        </w:rPr>
        <w:t>概念框架及其应交付成果</w:t>
      </w:r>
      <w:r w:rsidR="006915FC" w:rsidRPr="006915FC">
        <w:rPr>
          <w:rFonts w:eastAsia="Times New Roman" w:hint="eastAsia"/>
          <w:sz w:val="24"/>
          <w:szCs w:val="24"/>
        </w:rPr>
        <w:t>][</w:t>
      </w:r>
      <w:r w:rsidR="006915FC" w:rsidRPr="006915FC">
        <w:rPr>
          <w:rFonts w:ascii="宋体" w:hAnsi="宋体" w:cs="宋体" w:hint="eastAsia"/>
          <w:sz w:val="24"/>
          <w:szCs w:val="24"/>
        </w:rPr>
        <w:t>各项报告和现有最佳科学知识</w:t>
      </w:r>
      <w:r w:rsidR="006915FC" w:rsidRPr="006915FC">
        <w:rPr>
          <w:rFonts w:eastAsia="Times New Roman" w:hint="eastAsia"/>
          <w:sz w:val="24"/>
          <w:szCs w:val="24"/>
        </w:rPr>
        <w:t>][</w:t>
      </w:r>
      <w:r w:rsidR="006915FC" w:rsidRPr="006915FC">
        <w:rPr>
          <w:rFonts w:ascii="宋体" w:hAnsi="宋体" w:cs="宋体" w:hint="eastAsia"/>
          <w:sz w:val="24"/>
          <w:szCs w:val="24"/>
        </w:rPr>
        <w:t>以及基于不同知识体系的其他相关证据</w:t>
      </w:r>
      <w:r w:rsidR="006915FC" w:rsidRPr="006915FC">
        <w:rPr>
          <w:rFonts w:eastAsia="Times New Roman" w:hint="eastAsia"/>
          <w:sz w:val="24"/>
          <w:szCs w:val="24"/>
        </w:rPr>
        <w:t>]</w:t>
      </w:r>
      <w:r w:rsidR="006915FC" w:rsidRPr="006915FC">
        <w:rPr>
          <w:rFonts w:ascii="宋体" w:hAnsi="宋体" w:cs="宋体" w:hint="eastAsia"/>
          <w:sz w:val="24"/>
          <w:szCs w:val="24"/>
        </w:rPr>
        <w:t>进行审议</w:t>
      </w:r>
      <w:r w:rsidRPr="00425600">
        <w:rPr>
          <w:rFonts w:eastAsia="Times New Roman"/>
          <w:sz w:val="24"/>
          <w:szCs w:val="24"/>
          <w:lang w:val="en-GB"/>
        </w:rPr>
        <w:t>]</w:t>
      </w:r>
      <w:r w:rsidR="006915FC">
        <w:rPr>
          <w:rFonts w:ascii="宋体" w:hAnsi="宋体" w:cs="宋体" w:hint="eastAsia"/>
          <w:sz w:val="24"/>
          <w:szCs w:val="24"/>
          <w:lang w:val="en-GB"/>
        </w:rPr>
        <w:t>；</w:t>
      </w:r>
      <w:r w:rsidRPr="00425600">
        <w:rPr>
          <w:rFonts w:eastAsia="Times New Roman"/>
          <w:sz w:val="24"/>
          <w:szCs w:val="24"/>
          <w:vertAlign w:val="superscript"/>
          <w:lang w:val="en-GB" w:eastAsia="en-US"/>
        </w:rPr>
        <w:footnoteReference w:id="58"/>
      </w:r>
    </w:p>
    <w:p w14:paraId="4C321B6F" w14:textId="5D738661" w:rsidR="00425600" w:rsidRPr="00425600" w:rsidRDefault="00425600" w:rsidP="00B72DC0">
      <w:pPr>
        <w:shd w:val="clear" w:color="auto" w:fill="FFFFFF"/>
        <w:spacing w:before="120" w:line="240" w:lineRule="atLeast"/>
        <w:ind w:firstLine="490"/>
        <w:rPr>
          <w:rFonts w:eastAsia="Times New Roman"/>
          <w:sz w:val="24"/>
          <w:szCs w:val="24"/>
          <w:lang w:val="en-GB"/>
        </w:rPr>
      </w:pPr>
      <w:r w:rsidRPr="00425600">
        <w:rPr>
          <w:rFonts w:eastAsia="Times New Roman"/>
          <w:sz w:val="24"/>
          <w:szCs w:val="24"/>
          <w:lang w:val="en-GB"/>
        </w:rPr>
        <w:t xml:space="preserve">(e) </w:t>
      </w:r>
      <w:proofErr w:type="gramStart"/>
      <w:r w:rsidR="0023491C" w:rsidRPr="0023491C">
        <w:rPr>
          <w:rFonts w:ascii="楷体" w:eastAsia="楷体" w:hAnsi="楷体" w:cs="宋体" w:hint="eastAsia"/>
          <w:sz w:val="24"/>
          <w:szCs w:val="24"/>
          <w:lang w:val="en-GB"/>
        </w:rPr>
        <w:t>备选案文</w:t>
      </w:r>
      <w:r w:rsidR="0023491C">
        <w:rPr>
          <w:rFonts w:ascii="宋体" w:hAnsi="宋体" w:cs="宋体" w:hint="eastAsia"/>
          <w:i/>
          <w:iCs/>
          <w:sz w:val="24"/>
          <w:szCs w:val="24"/>
          <w:lang w:val="en-GB"/>
        </w:rPr>
        <w:t xml:space="preserve"> </w:t>
      </w:r>
      <w:r w:rsidRPr="00425600">
        <w:rPr>
          <w:rFonts w:eastAsia="Times New Roman"/>
          <w:sz w:val="24"/>
          <w:szCs w:val="24"/>
          <w:lang w:val="en-GB"/>
        </w:rPr>
        <w:t xml:space="preserve"> </w:t>
      </w:r>
      <w:r w:rsidR="002F65D2" w:rsidRPr="002F65D2">
        <w:rPr>
          <w:rFonts w:eastAsia="Times New Roman" w:hint="eastAsia"/>
          <w:sz w:val="24"/>
          <w:szCs w:val="24"/>
        </w:rPr>
        <w:t>[</w:t>
      </w:r>
      <w:proofErr w:type="gramEnd"/>
      <w:r w:rsidR="002F65D2" w:rsidRPr="002F65D2">
        <w:rPr>
          <w:rFonts w:eastAsia="Times New Roman" w:hint="eastAsia"/>
          <w:sz w:val="24"/>
          <w:szCs w:val="24"/>
        </w:rPr>
        <w:t>[</w:t>
      </w:r>
      <w:r w:rsidR="002F65D2" w:rsidRPr="002F65D2">
        <w:rPr>
          <w:rFonts w:ascii="宋体" w:hAnsi="宋体" w:cs="宋体" w:hint="eastAsia"/>
          <w:sz w:val="24"/>
          <w:szCs w:val="24"/>
        </w:rPr>
        <w:t>在缔约方大会第十六和第十八届会议之前</w:t>
      </w:r>
      <w:r w:rsidR="002F65D2" w:rsidRPr="002F65D2">
        <w:rPr>
          <w:rFonts w:eastAsia="Times New Roman" w:hint="eastAsia"/>
          <w:sz w:val="24"/>
          <w:szCs w:val="24"/>
        </w:rPr>
        <w:t xml:space="preserve">] </w:t>
      </w:r>
      <w:r w:rsidR="002F65D2" w:rsidRPr="002F65D2">
        <w:rPr>
          <w:rFonts w:ascii="宋体" w:hAnsi="宋体" w:cs="宋体" w:hint="eastAsia"/>
          <w:sz w:val="24"/>
          <w:szCs w:val="24"/>
        </w:rPr>
        <w:t>对集体抱负进行全球分析并</w:t>
      </w:r>
      <w:r w:rsidR="002F65D2" w:rsidRPr="002F65D2">
        <w:rPr>
          <w:rFonts w:eastAsia="Times New Roman" w:hint="eastAsia"/>
          <w:sz w:val="24"/>
          <w:szCs w:val="24"/>
        </w:rPr>
        <w:t>] [</w:t>
      </w:r>
      <w:r w:rsidR="002F65D2" w:rsidRPr="002F65D2">
        <w:rPr>
          <w:rFonts w:ascii="宋体" w:hAnsi="宋体" w:cs="宋体" w:hint="eastAsia"/>
          <w:sz w:val="24"/>
          <w:szCs w:val="24"/>
        </w:rPr>
        <w:t>在缔约方大会第十七和第十九届缔约方会议上</w:t>
      </w:r>
      <w:r w:rsidR="002F65D2" w:rsidRPr="002F65D2">
        <w:rPr>
          <w:rFonts w:eastAsia="Times New Roman" w:hint="eastAsia"/>
          <w:sz w:val="24"/>
          <w:szCs w:val="24"/>
        </w:rPr>
        <w:t>]</w:t>
      </w:r>
      <w:r w:rsidR="002F65D2" w:rsidRPr="002F65D2">
        <w:rPr>
          <w:rFonts w:ascii="宋体" w:hAnsi="宋体" w:cs="宋体" w:hint="eastAsia"/>
          <w:sz w:val="24"/>
          <w:szCs w:val="24"/>
        </w:rPr>
        <w:t>对全球生物多样性框架的执行情况进行全球</w:t>
      </w:r>
      <w:r w:rsidR="002F65D2" w:rsidRPr="002F65D2">
        <w:rPr>
          <w:rFonts w:eastAsia="Times New Roman" w:hint="eastAsia"/>
          <w:sz w:val="24"/>
          <w:szCs w:val="24"/>
        </w:rPr>
        <w:t>[</w:t>
      </w:r>
      <w:r w:rsidR="002F65D2" w:rsidRPr="002F65D2">
        <w:rPr>
          <w:rFonts w:ascii="宋体" w:hAnsi="宋体" w:cs="宋体" w:hint="eastAsia"/>
          <w:sz w:val="24"/>
          <w:szCs w:val="24"/>
        </w:rPr>
        <w:t>盘点</w:t>
      </w:r>
      <w:r w:rsidR="002F65D2" w:rsidRPr="002F65D2">
        <w:rPr>
          <w:rFonts w:eastAsia="Times New Roman" w:hint="eastAsia"/>
          <w:sz w:val="24"/>
          <w:szCs w:val="24"/>
        </w:rPr>
        <w:t>]/</w:t>
      </w:r>
      <w:r w:rsidR="002F65D2" w:rsidRPr="002F65D2">
        <w:rPr>
          <w:rFonts w:ascii="宋体" w:hAnsi="宋体" w:cs="宋体" w:hint="eastAsia"/>
          <w:sz w:val="24"/>
          <w:szCs w:val="24"/>
        </w:rPr>
        <w:t>审查；</w:t>
      </w:r>
      <w:r w:rsidR="002F65D2" w:rsidRPr="002F65D2">
        <w:rPr>
          <w:rFonts w:eastAsia="Times New Roman" w:hint="eastAsia"/>
          <w:sz w:val="24"/>
          <w:szCs w:val="24"/>
        </w:rPr>
        <w:t>]</w:t>
      </w:r>
    </w:p>
    <w:p w14:paraId="39533DFA" w14:textId="3817AF09" w:rsidR="00425600" w:rsidRPr="00425600" w:rsidRDefault="00425600" w:rsidP="00B72DC0">
      <w:pPr>
        <w:shd w:val="clear" w:color="auto" w:fill="FFFFFF"/>
        <w:spacing w:before="120" w:line="240" w:lineRule="atLeast"/>
        <w:ind w:firstLine="490"/>
        <w:rPr>
          <w:rFonts w:eastAsia="Times New Roman"/>
          <w:sz w:val="24"/>
          <w:szCs w:val="24"/>
          <w:lang w:val="en-GB"/>
        </w:rPr>
      </w:pPr>
      <w:r w:rsidRPr="00425600">
        <w:rPr>
          <w:rFonts w:eastAsia="Times New Roman"/>
          <w:sz w:val="24"/>
          <w:szCs w:val="24"/>
          <w:lang w:val="en-GB"/>
        </w:rPr>
        <w:t xml:space="preserve">(e) </w:t>
      </w:r>
      <w:r w:rsidR="002F65D2">
        <w:rPr>
          <w:rFonts w:ascii="楷体" w:eastAsia="楷体" w:hAnsi="楷体" w:cs="宋体" w:hint="eastAsia"/>
          <w:sz w:val="24"/>
          <w:szCs w:val="24"/>
          <w:lang w:val="en-GB"/>
        </w:rPr>
        <w:t>备选案文</w:t>
      </w:r>
      <w:r w:rsidRPr="002F65D2">
        <w:rPr>
          <w:rFonts w:eastAsia="Times New Roman"/>
          <w:sz w:val="24"/>
          <w:szCs w:val="24"/>
          <w:lang w:val="en-GB"/>
        </w:rPr>
        <w:t>2</w:t>
      </w:r>
      <w:r w:rsidRPr="00425600">
        <w:rPr>
          <w:rFonts w:eastAsia="Times New Roman"/>
          <w:sz w:val="24"/>
          <w:szCs w:val="24"/>
          <w:lang w:val="en-GB"/>
        </w:rPr>
        <w:t xml:space="preserve">. </w:t>
      </w:r>
      <w:r w:rsidR="00504F9E" w:rsidRPr="00504F9E">
        <w:rPr>
          <w:rFonts w:eastAsia="Times New Roman" w:hint="eastAsia"/>
          <w:sz w:val="24"/>
          <w:szCs w:val="24"/>
        </w:rPr>
        <w:t>[</w:t>
      </w:r>
      <w:r w:rsidR="00504F9E" w:rsidRPr="00504F9E">
        <w:rPr>
          <w:rFonts w:ascii="宋体" w:hAnsi="宋体" w:cs="宋体" w:hint="eastAsia"/>
          <w:sz w:val="24"/>
          <w:szCs w:val="24"/>
        </w:rPr>
        <w:t>根据国家报告以及《公约》各附属机构根据《公约》的规定提交的科学、技术和技术咨询意见审查《全球生物多样性框架》的执行进度；</w:t>
      </w:r>
      <w:r w:rsidR="00504F9E" w:rsidRPr="00504F9E">
        <w:rPr>
          <w:rFonts w:eastAsia="Times New Roman" w:hint="eastAsia"/>
          <w:sz w:val="24"/>
          <w:szCs w:val="24"/>
        </w:rPr>
        <w:t>]</w:t>
      </w:r>
    </w:p>
    <w:p w14:paraId="497D72B1" w14:textId="2FB46628" w:rsidR="00425600" w:rsidRPr="00425600" w:rsidRDefault="00425600" w:rsidP="00B72DC0">
      <w:pPr>
        <w:shd w:val="clear" w:color="auto" w:fill="FFFFFF"/>
        <w:spacing w:before="120" w:line="240" w:lineRule="atLeast"/>
        <w:ind w:firstLine="490"/>
        <w:rPr>
          <w:rFonts w:eastAsia="Times New Roman"/>
          <w:sz w:val="24"/>
          <w:szCs w:val="24"/>
          <w:lang w:val="en-GB"/>
        </w:rPr>
      </w:pPr>
      <w:r w:rsidRPr="00425600">
        <w:rPr>
          <w:rFonts w:eastAsia="Times New Roman"/>
          <w:sz w:val="24"/>
          <w:szCs w:val="24"/>
          <w:lang w:val="en-GB"/>
        </w:rPr>
        <w:t xml:space="preserve">(e) </w:t>
      </w:r>
      <w:proofErr w:type="gramStart"/>
      <w:r w:rsidR="00504F9E">
        <w:rPr>
          <w:rFonts w:ascii="楷体" w:eastAsia="楷体" w:hAnsi="楷体" w:cs="宋体" w:hint="eastAsia"/>
          <w:sz w:val="24"/>
          <w:szCs w:val="24"/>
          <w:lang w:val="en-GB"/>
        </w:rPr>
        <w:t xml:space="preserve">之二 </w:t>
      </w:r>
      <w:r w:rsidRPr="00425600">
        <w:rPr>
          <w:rFonts w:eastAsia="Times New Roman"/>
          <w:sz w:val="24"/>
          <w:szCs w:val="24"/>
          <w:lang w:val="en-GB"/>
        </w:rPr>
        <w:t xml:space="preserve"> </w:t>
      </w:r>
      <w:r w:rsidR="00D84B62" w:rsidRPr="00D84B62">
        <w:rPr>
          <w:rFonts w:eastAsia="Times New Roman" w:hint="eastAsia"/>
          <w:sz w:val="24"/>
          <w:szCs w:val="24"/>
        </w:rPr>
        <w:t>[</w:t>
      </w:r>
      <w:proofErr w:type="gramEnd"/>
      <w:r w:rsidR="00D84B62" w:rsidRPr="00D84B62">
        <w:rPr>
          <w:rFonts w:eastAsia="Times New Roman" w:hint="eastAsia"/>
          <w:sz w:val="24"/>
          <w:szCs w:val="24"/>
        </w:rPr>
        <w:t>[</w:t>
      </w:r>
      <w:r w:rsidR="00D84B62" w:rsidRPr="00D84B62">
        <w:rPr>
          <w:rFonts w:ascii="宋体" w:hAnsi="宋体" w:cs="宋体" w:hint="eastAsia"/>
          <w:sz w:val="24"/>
          <w:szCs w:val="24"/>
        </w:rPr>
        <w:t>根据上述全球盘点和对缔约方关于进行定期审查的鼓励，</w:t>
      </w:r>
      <w:r w:rsidR="00D84B62" w:rsidRPr="00D84B62">
        <w:rPr>
          <w:rFonts w:eastAsia="Times New Roman" w:hint="eastAsia"/>
          <w:sz w:val="24"/>
          <w:szCs w:val="24"/>
        </w:rPr>
        <w:t>][</w:t>
      </w:r>
      <w:r w:rsidR="00D84B62" w:rsidRPr="00D84B62">
        <w:rPr>
          <w:rFonts w:ascii="宋体" w:hAnsi="宋体" w:cs="宋体" w:hint="eastAsia"/>
          <w:sz w:val="24"/>
          <w:szCs w:val="24"/>
        </w:rPr>
        <w:t>缔约方</w:t>
      </w:r>
      <w:r w:rsidR="00D84B62" w:rsidRPr="00D84B62">
        <w:rPr>
          <w:rFonts w:eastAsia="Times New Roman" w:hint="eastAsia"/>
          <w:sz w:val="24"/>
          <w:szCs w:val="24"/>
        </w:rPr>
        <w:t>[</w:t>
      </w:r>
      <w:r w:rsidR="00D84B62" w:rsidRPr="00D84B62">
        <w:rPr>
          <w:rFonts w:ascii="宋体" w:hAnsi="宋体" w:cs="宋体" w:hint="eastAsia"/>
          <w:sz w:val="24"/>
          <w:szCs w:val="24"/>
        </w:rPr>
        <w:t>应</w:t>
      </w:r>
      <w:r w:rsidR="00D84B62" w:rsidRPr="00D84B62">
        <w:rPr>
          <w:rFonts w:eastAsia="Times New Roman" w:hint="eastAsia"/>
          <w:sz w:val="24"/>
          <w:szCs w:val="24"/>
        </w:rPr>
        <w:t>][</w:t>
      </w:r>
      <w:r w:rsidR="00D84B62" w:rsidRPr="00D84B62">
        <w:rPr>
          <w:rFonts w:ascii="宋体" w:hAnsi="宋体" w:cs="宋体" w:hint="eastAsia"/>
          <w:sz w:val="24"/>
          <w:szCs w:val="24"/>
        </w:rPr>
        <w:t>需要</w:t>
      </w:r>
      <w:r w:rsidR="00D84B62" w:rsidRPr="00D84B62">
        <w:rPr>
          <w:rFonts w:eastAsia="Times New Roman" w:hint="eastAsia"/>
          <w:sz w:val="24"/>
          <w:szCs w:val="24"/>
        </w:rPr>
        <w:t>][</w:t>
      </w:r>
      <w:r w:rsidR="00D84B62" w:rsidRPr="00D84B62">
        <w:rPr>
          <w:rFonts w:ascii="宋体" w:hAnsi="宋体" w:cs="宋体" w:hint="eastAsia"/>
          <w:sz w:val="24"/>
          <w:szCs w:val="24"/>
        </w:rPr>
        <w:t>可在自愿的基础上</w:t>
      </w:r>
      <w:r w:rsidR="00D84B62" w:rsidRPr="00D84B62">
        <w:rPr>
          <w:rFonts w:eastAsia="Times New Roman" w:hint="eastAsia"/>
          <w:sz w:val="24"/>
          <w:szCs w:val="24"/>
        </w:rPr>
        <w:t>]</w:t>
      </w:r>
      <w:r w:rsidR="00D84B62" w:rsidRPr="00D84B62">
        <w:rPr>
          <w:rFonts w:eastAsia="Times New Roman"/>
          <w:sz w:val="24"/>
          <w:szCs w:val="24"/>
        </w:rPr>
        <w:t>[</w:t>
      </w:r>
      <w:r w:rsidR="00D84B62" w:rsidRPr="00D84B62">
        <w:rPr>
          <w:rFonts w:ascii="宋体" w:hAnsi="宋体" w:cs="宋体" w:hint="eastAsia"/>
          <w:sz w:val="24"/>
          <w:szCs w:val="24"/>
        </w:rPr>
        <w:t>被鼓励</w:t>
      </w:r>
      <w:r w:rsidR="00D84B62" w:rsidRPr="00D84B62">
        <w:rPr>
          <w:rFonts w:eastAsia="Times New Roman"/>
          <w:sz w:val="24"/>
          <w:szCs w:val="24"/>
        </w:rPr>
        <w:t>]</w:t>
      </w:r>
      <w:r w:rsidR="00D84B62" w:rsidRPr="00D84B62">
        <w:rPr>
          <w:rFonts w:ascii="宋体" w:hAnsi="宋体" w:cs="宋体" w:hint="eastAsia"/>
          <w:sz w:val="24"/>
          <w:szCs w:val="24"/>
        </w:rPr>
        <w:t>审查</w:t>
      </w:r>
      <w:r w:rsidR="00D84B62" w:rsidRPr="00D84B62">
        <w:rPr>
          <w:rFonts w:eastAsia="Times New Roman" w:hint="eastAsia"/>
          <w:sz w:val="24"/>
          <w:szCs w:val="24"/>
        </w:rPr>
        <w:t>[</w:t>
      </w:r>
      <w:r w:rsidR="00D84B62" w:rsidRPr="00D84B62">
        <w:rPr>
          <w:rFonts w:ascii="宋体" w:hAnsi="宋体" w:cs="宋体" w:hint="eastAsia"/>
          <w:sz w:val="24"/>
          <w:szCs w:val="24"/>
        </w:rPr>
        <w:t>其国家生物多样性战略和行动计划，并</w:t>
      </w:r>
      <w:r w:rsidR="00D84B62" w:rsidRPr="00D84B62">
        <w:rPr>
          <w:rFonts w:eastAsia="Times New Roman" w:hint="eastAsia"/>
          <w:sz w:val="24"/>
          <w:szCs w:val="24"/>
        </w:rPr>
        <w:t>]</w:t>
      </w:r>
      <w:r w:rsidR="00D84B62" w:rsidRPr="00D84B62">
        <w:rPr>
          <w:rFonts w:ascii="宋体" w:hAnsi="宋体" w:cs="宋体" w:hint="eastAsia"/>
          <w:sz w:val="24"/>
          <w:szCs w:val="24"/>
        </w:rPr>
        <w:t>酌情</w:t>
      </w:r>
      <w:r w:rsidR="00D84B62" w:rsidRPr="00D84B62">
        <w:rPr>
          <w:rFonts w:eastAsia="Times New Roman" w:hint="eastAsia"/>
          <w:sz w:val="24"/>
          <w:szCs w:val="24"/>
        </w:rPr>
        <w:t>[</w:t>
      </w:r>
      <w:r w:rsidR="00D84B62" w:rsidRPr="00D84B62">
        <w:rPr>
          <w:rFonts w:ascii="宋体" w:hAnsi="宋体" w:cs="宋体" w:hint="eastAsia"/>
          <w:sz w:val="24"/>
          <w:szCs w:val="24"/>
        </w:rPr>
        <w:t>在全球生物多样性盘点之后</w:t>
      </w:r>
      <w:r w:rsidR="00D84B62" w:rsidRPr="00D84B62">
        <w:rPr>
          <w:rFonts w:eastAsia="Times New Roman" w:hint="eastAsia"/>
          <w:sz w:val="24"/>
          <w:szCs w:val="24"/>
        </w:rPr>
        <w:t>]</w:t>
      </w:r>
      <w:r w:rsidR="00D84B62" w:rsidRPr="00D84B62">
        <w:rPr>
          <w:rFonts w:ascii="宋体" w:hAnsi="宋体" w:cs="宋体" w:hint="eastAsia"/>
          <w:sz w:val="24"/>
          <w:szCs w:val="24"/>
        </w:rPr>
        <w:t>逐步</w:t>
      </w:r>
      <w:r w:rsidR="00D84B62" w:rsidRPr="00D84B62">
        <w:rPr>
          <w:rFonts w:eastAsia="Times New Roman" w:hint="eastAsia"/>
          <w:sz w:val="24"/>
          <w:szCs w:val="24"/>
        </w:rPr>
        <w:t>[</w:t>
      </w:r>
      <w:r w:rsidR="00D84B62" w:rsidRPr="00D84B62">
        <w:rPr>
          <w:rFonts w:ascii="宋体" w:hAnsi="宋体" w:cs="宋体" w:hint="eastAsia"/>
          <w:sz w:val="24"/>
          <w:szCs w:val="24"/>
        </w:rPr>
        <w:t>更新</w:t>
      </w:r>
      <w:r w:rsidR="00D84B62" w:rsidRPr="00D84B62">
        <w:rPr>
          <w:rFonts w:eastAsia="Times New Roman" w:hint="eastAsia"/>
          <w:sz w:val="24"/>
          <w:szCs w:val="24"/>
        </w:rPr>
        <w:t>][</w:t>
      </w:r>
      <w:r w:rsidR="00D84B62" w:rsidRPr="00D84B62">
        <w:rPr>
          <w:rFonts w:ascii="宋体" w:hAnsi="宋体" w:cs="宋体" w:hint="eastAsia"/>
          <w:sz w:val="24"/>
          <w:szCs w:val="24"/>
        </w:rPr>
        <w:t>增加</w:t>
      </w:r>
      <w:r w:rsidR="00D84B62" w:rsidRPr="00D84B62">
        <w:rPr>
          <w:rFonts w:eastAsia="Times New Roman" w:hint="eastAsia"/>
          <w:sz w:val="24"/>
          <w:szCs w:val="24"/>
        </w:rPr>
        <w:t>][</w:t>
      </w:r>
      <w:r w:rsidR="00D84B62" w:rsidRPr="00D84B62">
        <w:rPr>
          <w:rFonts w:ascii="宋体" w:hAnsi="宋体" w:cs="宋体" w:hint="eastAsia"/>
          <w:sz w:val="24"/>
          <w:szCs w:val="24"/>
        </w:rPr>
        <w:t>其国家目标和</w:t>
      </w:r>
      <w:r w:rsidR="00D84B62" w:rsidRPr="00D84B62">
        <w:rPr>
          <w:rFonts w:eastAsia="Times New Roman" w:hint="eastAsia"/>
          <w:sz w:val="24"/>
          <w:szCs w:val="24"/>
        </w:rPr>
        <w:t>[/</w:t>
      </w:r>
      <w:r w:rsidR="00D84B62" w:rsidRPr="00D84B62">
        <w:rPr>
          <w:rFonts w:ascii="宋体" w:hAnsi="宋体" w:cs="宋体" w:hint="eastAsia"/>
          <w:sz w:val="24"/>
          <w:szCs w:val="24"/>
        </w:rPr>
        <w:t>或</w:t>
      </w:r>
      <w:r w:rsidR="00D84B62" w:rsidRPr="00D84B62">
        <w:rPr>
          <w:rFonts w:eastAsia="Times New Roman" w:hint="eastAsia"/>
          <w:sz w:val="24"/>
          <w:szCs w:val="24"/>
        </w:rPr>
        <w:t>]][</w:t>
      </w:r>
      <w:r w:rsidR="00D84B62" w:rsidRPr="00D84B62">
        <w:rPr>
          <w:rFonts w:ascii="宋体" w:hAnsi="宋体" w:cs="宋体" w:hint="eastAsia"/>
          <w:sz w:val="24"/>
          <w:szCs w:val="24"/>
        </w:rPr>
        <w:t>为帮助实现全球长期目标和行动目标所需要的</w:t>
      </w:r>
      <w:r w:rsidR="00D84B62" w:rsidRPr="00D84B62">
        <w:rPr>
          <w:rFonts w:eastAsia="Times New Roman" w:hint="eastAsia"/>
          <w:sz w:val="24"/>
          <w:szCs w:val="24"/>
        </w:rPr>
        <w:t>][</w:t>
      </w:r>
      <w:r w:rsidR="00D84B62" w:rsidRPr="00D84B62">
        <w:rPr>
          <w:rFonts w:ascii="宋体" w:hAnsi="宋体" w:cs="宋体" w:hint="eastAsia"/>
          <w:sz w:val="24"/>
          <w:szCs w:val="24"/>
        </w:rPr>
        <w:t>国内</w:t>
      </w:r>
      <w:r w:rsidR="00D84B62" w:rsidRPr="00D84B62">
        <w:rPr>
          <w:rFonts w:eastAsia="Times New Roman" w:hint="eastAsia"/>
          <w:sz w:val="24"/>
          <w:szCs w:val="24"/>
        </w:rPr>
        <w:t>]</w:t>
      </w:r>
      <w:r w:rsidR="00D84B62" w:rsidRPr="00D84B62">
        <w:rPr>
          <w:rFonts w:ascii="宋体" w:hAnsi="宋体" w:cs="宋体" w:hint="eastAsia"/>
          <w:sz w:val="24"/>
          <w:szCs w:val="24"/>
        </w:rPr>
        <w:t>执行工作的抱负；</w:t>
      </w:r>
      <w:r w:rsidR="00D84B62" w:rsidRPr="00D84B62">
        <w:rPr>
          <w:rFonts w:eastAsia="Times New Roman" w:hint="eastAsia"/>
          <w:sz w:val="24"/>
          <w:szCs w:val="24"/>
        </w:rPr>
        <w:t>]</w:t>
      </w:r>
    </w:p>
    <w:p w14:paraId="6CA5C617" w14:textId="4A6DA597" w:rsidR="00425600" w:rsidRPr="00425600" w:rsidRDefault="00425600" w:rsidP="00B72DC0">
      <w:pPr>
        <w:shd w:val="clear" w:color="auto" w:fill="FFFFFF"/>
        <w:spacing w:before="120" w:line="240" w:lineRule="atLeast"/>
        <w:ind w:firstLine="490"/>
        <w:rPr>
          <w:rFonts w:eastAsia="Times New Roman"/>
          <w:sz w:val="24"/>
          <w:szCs w:val="24"/>
          <w:lang w:val="en-GB"/>
        </w:rPr>
      </w:pPr>
      <w:r w:rsidRPr="00425600">
        <w:rPr>
          <w:rFonts w:eastAsia="Times New Roman"/>
          <w:sz w:val="24"/>
          <w:szCs w:val="24"/>
          <w:lang w:val="en-GB"/>
        </w:rPr>
        <w:t xml:space="preserve">(e) </w:t>
      </w:r>
      <w:r w:rsidR="00D84B62">
        <w:rPr>
          <w:rFonts w:ascii="楷体" w:eastAsia="楷体" w:hAnsi="楷体" w:cs="宋体" w:hint="eastAsia"/>
          <w:sz w:val="24"/>
          <w:szCs w:val="24"/>
          <w:lang w:val="en-GB"/>
        </w:rPr>
        <w:t>之二备选案文</w:t>
      </w:r>
      <w:r w:rsidR="00D84B62">
        <w:rPr>
          <w:rFonts w:ascii="楷体" w:eastAsia="楷体" w:hAnsi="楷体" w:cs="宋体"/>
          <w:sz w:val="24"/>
          <w:szCs w:val="24"/>
          <w:lang w:val="en-GB"/>
        </w:rPr>
        <w:tab/>
      </w:r>
      <w:r w:rsidR="00F50E33" w:rsidRPr="00F50E33">
        <w:rPr>
          <w:rFonts w:eastAsia="Times New Roman" w:hint="eastAsia"/>
          <w:sz w:val="24"/>
          <w:szCs w:val="24"/>
        </w:rPr>
        <w:t>[</w:t>
      </w:r>
      <w:r w:rsidR="00F50E33" w:rsidRPr="00F50E33">
        <w:rPr>
          <w:rFonts w:ascii="宋体" w:hAnsi="宋体" w:cs="宋体" w:hint="eastAsia"/>
          <w:sz w:val="24"/>
          <w:szCs w:val="24"/>
        </w:rPr>
        <w:t>缔约方审议以适当和相称的方式对执行情况中期审查的结果作出反应的必要性；</w:t>
      </w:r>
      <w:r w:rsidR="00F50E33" w:rsidRPr="00F50E33">
        <w:rPr>
          <w:rFonts w:eastAsia="Times New Roman" w:hint="eastAsia"/>
          <w:sz w:val="24"/>
          <w:szCs w:val="24"/>
        </w:rPr>
        <w:t>]</w:t>
      </w:r>
    </w:p>
    <w:p w14:paraId="2EAD5FBC" w14:textId="7200A266" w:rsidR="00425600" w:rsidRPr="00425600" w:rsidRDefault="00425600" w:rsidP="00B72DC0">
      <w:pPr>
        <w:shd w:val="clear" w:color="auto" w:fill="FFFFFF"/>
        <w:spacing w:before="120" w:line="240" w:lineRule="atLeast"/>
        <w:ind w:firstLine="490"/>
        <w:rPr>
          <w:rFonts w:eastAsia="Times New Roman"/>
          <w:sz w:val="24"/>
          <w:szCs w:val="24"/>
          <w:lang w:val="en-GB"/>
        </w:rPr>
      </w:pPr>
      <w:r w:rsidRPr="00425600">
        <w:rPr>
          <w:rFonts w:eastAsia="Times New Roman"/>
          <w:sz w:val="24"/>
          <w:szCs w:val="24"/>
          <w:lang w:val="en-GB"/>
        </w:rPr>
        <w:t>(f)</w:t>
      </w:r>
      <w:r w:rsidRPr="00425600">
        <w:rPr>
          <w:rFonts w:eastAsia="Times New Roman"/>
          <w:sz w:val="24"/>
          <w:szCs w:val="24"/>
          <w:lang w:val="en-GB"/>
        </w:rPr>
        <w:tab/>
      </w:r>
      <w:r w:rsidR="00042215" w:rsidRPr="00042215">
        <w:rPr>
          <w:rFonts w:ascii="宋体" w:hAnsi="宋体" w:cs="宋体" w:hint="eastAsia"/>
          <w:sz w:val="24"/>
          <w:szCs w:val="24"/>
        </w:rPr>
        <w:t>缔约方大会每届会议审查</w:t>
      </w:r>
      <w:r w:rsidR="00042215" w:rsidRPr="00042215">
        <w:rPr>
          <w:rFonts w:eastAsia="Times New Roman" w:hint="eastAsia"/>
          <w:sz w:val="24"/>
          <w:szCs w:val="24"/>
        </w:rPr>
        <w:t>2020</w:t>
      </w:r>
      <w:r w:rsidR="00042215" w:rsidRPr="00042215">
        <w:rPr>
          <w:rFonts w:ascii="宋体" w:hAnsi="宋体" w:cs="宋体" w:hint="eastAsia"/>
          <w:sz w:val="24"/>
          <w:szCs w:val="24"/>
        </w:rPr>
        <w:t>年后全球生物多样性框架的执行进度</w:t>
      </w:r>
      <w:r w:rsidR="00042215" w:rsidRPr="00042215">
        <w:rPr>
          <w:rFonts w:eastAsia="Times New Roman" w:hint="eastAsia"/>
          <w:sz w:val="24"/>
          <w:szCs w:val="24"/>
        </w:rPr>
        <w:t>[</w:t>
      </w:r>
      <w:r w:rsidR="00042215" w:rsidRPr="00042215">
        <w:rPr>
          <w:rFonts w:ascii="宋体" w:hAnsi="宋体" w:cs="宋体" w:hint="eastAsia"/>
          <w:sz w:val="24"/>
          <w:szCs w:val="24"/>
        </w:rPr>
        <w:t>并查明差距</w:t>
      </w:r>
      <w:r w:rsidR="00042215" w:rsidRPr="00042215">
        <w:rPr>
          <w:rFonts w:eastAsia="Times New Roman" w:hint="eastAsia"/>
          <w:sz w:val="24"/>
          <w:szCs w:val="24"/>
        </w:rPr>
        <w:t>] [</w:t>
      </w:r>
      <w:r w:rsidR="00042215" w:rsidRPr="00042215">
        <w:rPr>
          <w:rFonts w:ascii="宋体" w:hAnsi="宋体" w:cs="宋体" w:hint="eastAsia"/>
          <w:sz w:val="24"/>
          <w:szCs w:val="24"/>
        </w:rPr>
        <w:t>，</w:t>
      </w:r>
      <w:r w:rsidR="00042215" w:rsidRPr="00042215">
        <w:rPr>
          <w:rFonts w:eastAsia="Times New Roman" w:hint="eastAsia"/>
          <w:sz w:val="24"/>
          <w:szCs w:val="24"/>
        </w:rPr>
        <w:t>[</w:t>
      </w:r>
      <w:r w:rsidR="00042215" w:rsidRPr="00042215">
        <w:rPr>
          <w:rFonts w:ascii="宋体" w:hAnsi="宋体" w:cs="宋体" w:hint="eastAsia"/>
          <w:sz w:val="24"/>
          <w:szCs w:val="24"/>
        </w:rPr>
        <w:t>包括查明</w:t>
      </w:r>
      <w:r w:rsidR="00042215" w:rsidRPr="00042215">
        <w:rPr>
          <w:rFonts w:eastAsia="Times New Roman" w:hint="eastAsia"/>
          <w:sz w:val="24"/>
          <w:szCs w:val="24"/>
        </w:rPr>
        <w:t>] [</w:t>
      </w:r>
      <w:r w:rsidR="00042215" w:rsidRPr="00042215">
        <w:rPr>
          <w:rFonts w:ascii="宋体" w:hAnsi="宋体" w:cs="宋体" w:hint="eastAsia"/>
          <w:sz w:val="24"/>
          <w:szCs w:val="24"/>
        </w:rPr>
        <w:t>所有来源的</w:t>
      </w:r>
      <w:r w:rsidR="00042215" w:rsidRPr="00042215">
        <w:rPr>
          <w:rFonts w:eastAsia="Times New Roman" w:hint="eastAsia"/>
          <w:sz w:val="24"/>
          <w:szCs w:val="24"/>
        </w:rPr>
        <w:t>] [</w:t>
      </w:r>
      <w:r w:rsidR="00042215" w:rsidRPr="00042215">
        <w:rPr>
          <w:rFonts w:ascii="宋体" w:hAnsi="宋体" w:cs="宋体" w:hint="eastAsia"/>
          <w:sz w:val="24"/>
          <w:szCs w:val="24"/>
        </w:rPr>
        <w:t>国内和国际</w:t>
      </w:r>
      <w:r w:rsidR="00042215" w:rsidRPr="00042215">
        <w:rPr>
          <w:rFonts w:eastAsia="Times New Roman" w:hint="eastAsia"/>
          <w:sz w:val="24"/>
          <w:szCs w:val="24"/>
        </w:rPr>
        <w:t>]</w:t>
      </w:r>
      <w:r w:rsidR="00042215" w:rsidRPr="00042215">
        <w:rPr>
          <w:rFonts w:ascii="宋体" w:hAnsi="宋体" w:cs="宋体" w:hint="eastAsia"/>
          <w:sz w:val="24"/>
          <w:szCs w:val="24"/>
        </w:rPr>
        <w:t>执行手段</w:t>
      </w:r>
      <w:r w:rsidR="00042215" w:rsidRPr="00042215">
        <w:rPr>
          <w:rFonts w:eastAsia="Times New Roman"/>
          <w:sz w:val="24"/>
          <w:szCs w:val="24"/>
        </w:rPr>
        <w:t>[</w:t>
      </w:r>
      <w:r w:rsidR="00042215" w:rsidRPr="00042215">
        <w:rPr>
          <w:rFonts w:ascii="宋体" w:hAnsi="宋体" w:cs="宋体" w:hint="eastAsia"/>
          <w:sz w:val="24"/>
          <w:szCs w:val="24"/>
        </w:rPr>
        <w:t>中的差距</w:t>
      </w:r>
      <w:r w:rsidR="00042215" w:rsidRPr="00042215">
        <w:rPr>
          <w:rFonts w:eastAsia="Times New Roman"/>
          <w:sz w:val="24"/>
          <w:szCs w:val="24"/>
        </w:rPr>
        <w:t>][</w:t>
      </w:r>
      <w:r w:rsidR="00042215" w:rsidRPr="00042215">
        <w:rPr>
          <w:rFonts w:ascii="宋体" w:hAnsi="宋体" w:cs="宋体" w:hint="eastAsia"/>
          <w:sz w:val="24"/>
          <w:szCs w:val="24"/>
        </w:rPr>
        <w:t>和提供情况</w:t>
      </w:r>
      <w:r w:rsidR="00042215" w:rsidRPr="00042215">
        <w:rPr>
          <w:rFonts w:eastAsia="Times New Roman"/>
          <w:sz w:val="24"/>
          <w:szCs w:val="24"/>
        </w:rPr>
        <w:t>]</w:t>
      </w:r>
      <w:r w:rsidR="00042215" w:rsidRPr="00042215">
        <w:rPr>
          <w:rFonts w:ascii="宋体" w:hAnsi="宋体" w:cs="宋体" w:hint="eastAsia"/>
          <w:sz w:val="24"/>
          <w:szCs w:val="24"/>
        </w:rPr>
        <w:t>、</w:t>
      </w:r>
      <w:r w:rsidR="00042215" w:rsidRPr="00042215">
        <w:rPr>
          <w:rFonts w:eastAsia="Times New Roman" w:hint="eastAsia"/>
          <w:sz w:val="24"/>
          <w:szCs w:val="24"/>
        </w:rPr>
        <w:t>[</w:t>
      </w:r>
      <w:r w:rsidR="00042215" w:rsidRPr="00042215">
        <w:rPr>
          <w:rFonts w:ascii="宋体" w:hAnsi="宋体" w:cs="宋体" w:hint="eastAsia"/>
          <w:sz w:val="24"/>
          <w:szCs w:val="24"/>
        </w:rPr>
        <w:t>以及资源、</w:t>
      </w:r>
      <w:r w:rsidR="00042215" w:rsidRPr="00042215">
        <w:rPr>
          <w:rFonts w:eastAsia="Times New Roman" w:hint="eastAsia"/>
          <w:sz w:val="24"/>
          <w:szCs w:val="24"/>
        </w:rPr>
        <w:t>[</w:t>
      </w:r>
      <w:r w:rsidR="00042215" w:rsidRPr="00042215">
        <w:rPr>
          <w:rFonts w:ascii="宋体" w:hAnsi="宋体" w:cs="宋体" w:hint="eastAsia"/>
          <w:sz w:val="24"/>
          <w:szCs w:val="24"/>
        </w:rPr>
        <w:t>障碍</w:t>
      </w:r>
      <w:proofErr w:type="gramStart"/>
      <w:r w:rsidR="00042215" w:rsidRPr="00042215">
        <w:rPr>
          <w:rFonts w:ascii="宋体" w:hAnsi="宋体" w:cs="宋体" w:hint="eastAsia"/>
          <w:sz w:val="24"/>
          <w:szCs w:val="24"/>
        </w:rPr>
        <w:t>、</w:t>
      </w:r>
      <w:r w:rsidR="00042215" w:rsidRPr="00042215">
        <w:rPr>
          <w:rFonts w:eastAsia="Times New Roman" w:hint="eastAsia"/>
          <w:sz w:val="24"/>
          <w:szCs w:val="24"/>
        </w:rPr>
        <w:t>]</w:t>
      </w:r>
      <w:r w:rsidR="00042215" w:rsidRPr="00042215">
        <w:rPr>
          <w:rFonts w:ascii="宋体" w:hAnsi="宋体" w:cs="宋体" w:hint="eastAsia"/>
          <w:sz w:val="24"/>
          <w:szCs w:val="24"/>
        </w:rPr>
        <w:t>能力和技术需求</w:t>
      </w:r>
      <w:proofErr w:type="gramEnd"/>
      <w:r w:rsidR="00042215" w:rsidRPr="00042215">
        <w:rPr>
          <w:rFonts w:ascii="宋体" w:hAnsi="宋体" w:cs="宋体" w:hint="eastAsia"/>
          <w:sz w:val="24"/>
          <w:szCs w:val="24"/>
        </w:rPr>
        <w:t>，</w:t>
      </w:r>
      <w:r w:rsidR="00042215" w:rsidRPr="00042215">
        <w:rPr>
          <w:rFonts w:eastAsia="Times New Roman" w:hint="eastAsia"/>
          <w:sz w:val="24"/>
          <w:szCs w:val="24"/>
        </w:rPr>
        <w:t>]]</w:t>
      </w:r>
      <w:r w:rsidR="00042215" w:rsidRPr="00042215">
        <w:rPr>
          <w:rFonts w:ascii="宋体" w:hAnsi="宋体" w:cs="宋体" w:hint="eastAsia"/>
          <w:sz w:val="24"/>
          <w:szCs w:val="24"/>
        </w:rPr>
        <w:t>，并就必要的进一步行动提出建议。</w:t>
      </w:r>
      <w:r w:rsidRPr="00425600">
        <w:rPr>
          <w:rFonts w:eastAsia="Times New Roman"/>
          <w:sz w:val="24"/>
          <w:szCs w:val="24"/>
          <w:lang w:val="en-GB"/>
        </w:rPr>
        <w:t xml:space="preserve">  </w:t>
      </w:r>
    </w:p>
    <w:p w14:paraId="4C3E810B" w14:textId="2AAA4876" w:rsidR="00425600" w:rsidRPr="00425600" w:rsidRDefault="00425600" w:rsidP="00425600">
      <w:pPr>
        <w:shd w:val="clear" w:color="auto" w:fill="FFFFFF"/>
        <w:spacing w:before="120" w:line="240" w:lineRule="atLeast"/>
        <w:rPr>
          <w:rFonts w:eastAsia="Times New Roman"/>
          <w:sz w:val="24"/>
          <w:szCs w:val="24"/>
          <w:lang w:val="en-GB"/>
        </w:rPr>
      </w:pPr>
      <w:r w:rsidRPr="00425600">
        <w:rPr>
          <w:rFonts w:eastAsia="Times New Roman"/>
          <w:sz w:val="24"/>
          <w:szCs w:val="24"/>
          <w:lang w:val="en-GB"/>
        </w:rPr>
        <w:t>[38</w:t>
      </w:r>
      <w:r w:rsidR="00042215" w:rsidRPr="00042215">
        <w:rPr>
          <w:rFonts w:ascii="楷体" w:eastAsia="楷体" w:hAnsi="楷体" w:hint="eastAsia"/>
          <w:sz w:val="24"/>
          <w:szCs w:val="24"/>
          <w:lang w:val="en-GB"/>
        </w:rPr>
        <w:t>备选案文</w:t>
      </w:r>
      <w:r w:rsidRPr="00425600">
        <w:rPr>
          <w:rFonts w:eastAsia="Times New Roman"/>
          <w:sz w:val="24"/>
          <w:szCs w:val="24"/>
          <w:lang w:val="en-GB"/>
        </w:rPr>
        <w:t xml:space="preserve"> </w:t>
      </w:r>
      <w:r w:rsidR="009F65DF" w:rsidRPr="009F65DF">
        <w:rPr>
          <w:rFonts w:ascii="宋体" w:hAnsi="宋体" w:cs="宋体" w:hint="eastAsia"/>
          <w:sz w:val="24"/>
          <w:szCs w:val="24"/>
          <w:lang w:val="en-GB"/>
        </w:rPr>
        <w:t>框架的成功执行需要责任和透明度，将通过有效的规划、监测、报告和审查机制来支持责任和透明度</w:t>
      </w:r>
      <w:r w:rsidR="009F65DF">
        <w:rPr>
          <w:rFonts w:ascii="宋体" w:hAnsi="宋体" w:cs="宋体" w:hint="eastAsia"/>
          <w:sz w:val="24"/>
          <w:szCs w:val="24"/>
          <w:lang w:val="en-GB"/>
        </w:rPr>
        <w:t>，形成一个</w:t>
      </w:r>
      <w:r w:rsidR="00B72DC0">
        <w:rPr>
          <w:rFonts w:ascii="宋体" w:hAnsi="宋体" w:cs="宋体" w:hint="eastAsia"/>
          <w:sz w:val="24"/>
          <w:szCs w:val="24"/>
          <w:lang w:val="en-GB"/>
        </w:rPr>
        <w:t>同步</w:t>
      </w:r>
      <w:r w:rsidR="009F65DF">
        <w:rPr>
          <w:rFonts w:ascii="宋体" w:hAnsi="宋体" w:cs="宋体" w:hint="eastAsia"/>
          <w:sz w:val="24"/>
          <w:szCs w:val="24"/>
          <w:lang w:val="en-GB"/>
        </w:rPr>
        <w:t>和周期性的</w:t>
      </w:r>
      <w:r w:rsidR="00B72DC0">
        <w:rPr>
          <w:rFonts w:ascii="宋体" w:hAnsi="宋体" w:cs="宋体" w:hint="eastAsia"/>
          <w:sz w:val="24"/>
          <w:szCs w:val="24"/>
          <w:lang w:val="en-GB"/>
        </w:rPr>
        <w:t>制度</w:t>
      </w:r>
      <w:r w:rsidR="009F65DF">
        <w:rPr>
          <w:rFonts w:ascii="宋体" w:hAnsi="宋体" w:cs="宋体" w:hint="eastAsia"/>
          <w:sz w:val="24"/>
          <w:szCs w:val="24"/>
          <w:lang w:val="en-GB"/>
        </w:rPr>
        <w:t>。这个</w:t>
      </w:r>
      <w:r w:rsidR="00B72DC0">
        <w:rPr>
          <w:rFonts w:ascii="宋体" w:hAnsi="宋体" w:cs="宋体" w:hint="eastAsia"/>
          <w:sz w:val="24"/>
          <w:szCs w:val="24"/>
          <w:lang w:val="en-GB"/>
        </w:rPr>
        <w:t>制度</w:t>
      </w:r>
      <w:r w:rsidR="009F65DF">
        <w:rPr>
          <w:rFonts w:ascii="宋体" w:hAnsi="宋体" w:cs="宋体" w:hint="eastAsia"/>
          <w:sz w:val="24"/>
          <w:szCs w:val="24"/>
          <w:lang w:val="en-GB"/>
        </w:rPr>
        <w:t>包括以下要素：</w:t>
      </w:r>
    </w:p>
    <w:p w14:paraId="14E9635B" w14:textId="6808AAC9" w:rsidR="00425600" w:rsidRPr="00425600" w:rsidRDefault="00425600" w:rsidP="001F2EF5">
      <w:pPr>
        <w:shd w:val="clear" w:color="auto" w:fill="FFFFFF"/>
        <w:spacing w:before="120" w:line="240" w:lineRule="atLeast"/>
        <w:ind w:firstLine="490"/>
        <w:rPr>
          <w:rFonts w:eastAsia="Times New Roman"/>
          <w:sz w:val="24"/>
          <w:szCs w:val="24"/>
          <w:lang w:val="en-GB"/>
        </w:rPr>
      </w:pPr>
      <w:r w:rsidRPr="00425600">
        <w:rPr>
          <w:rFonts w:eastAsia="Times New Roman"/>
          <w:sz w:val="24"/>
          <w:szCs w:val="24"/>
          <w:lang w:val="en-GB"/>
        </w:rPr>
        <w:t>(a)</w:t>
      </w:r>
      <w:r w:rsidRPr="00425600">
        <w:rPr>
          <w:rFonts w:eastAsia="Times New Roman"/>
          <w:sz w:val="24"/>
          <w:szCs w:val="24"/>
          <w:lang w:val="en-GB"/>
        </w:rPr>
        <w:tab/>
      </w:r>
      <w:r w:rsidR="00F9156E" w:rsidRPr="00F9156E">
        <w:rPr>
          <w:rFonts w:ascii="宋体" w:hAnsi="宋体" w:cs="宋体" w:hint="eastAsia"/>
          <w:sz w:val="24"/>
          <w:szCs w:val="24"/>
        </w:rPr>
        <w:t>将国家生物多样性战略和行动计划作为主要执行工具，与</w:t>
      </w:r>
      <w:r w:rsidR="00F9156E" w:rsidRPr="00F9156E">
        <w:rPr>
          <w:rFonts w:eastAsia="Times New Roman" w:hint="eastAsia"/>
          <w:sz w:val="24"/>
          <w:szCs w:val="24"/>
        </w:rPr>
        <w:t>2020</w:t>
      </w:r>
      <w:r w:rsidR="00F9156E" w:rsidRPr="00F9156E">
        <w:rPr>
          <w:rFonts w:ascii="宋体" w:hAnsi="宋体" w:cs="宋体" w:hint="eastAsia"/>
          <w:sz w:val="24"/>
          <w:szCs w:val="24"/>
        </w:rPr>
        <w:t>年后全球生物多样性框架保持一致，并按照第</w:t>
      </w:r>
      <w:r w:rsidR="00F9156E" w:rsidRPr="00F9156E">
        <w:rPr>
          <w:rFonts w:eastAsia="Times New Roman" w:hint="eastAsia"/>
          <w:sz w:val="24"/>
          <w:szCs w:val="24"/>
        </w:rPr>
        <w:t>15/--</w:t>
      </w:r>
      <w:r w:rsidR="00F9156E" w:rsidRPr="00F9156E">
        <w:rPr>
          <w:rFonts w:ascii="宋体" w:hAnsi="宋体" w:cs="宋体" w:hint="eastAsia"/>
          <w:sz w:val="24"/>
          <w:szCs w:val="24"/>
        </w:rPr>
        <w:t>号决定所述，在《公约》缔约方大会第十六届会议之前以标准化格式及时对其进行审查、更新和通报。鼓励缔约方酌情审查并逐步增加其国家目标和国内执行工作；</w:t>
      </w:r>
      <w:r w:rsidRPr="00425600">
        <w:rPr>
          <w:rFonts w:eastAsia="Times New Roman"/>
          <w:sz w:val="24"/>
          <w:szCs w:val="24"/>
          <w:lang w:val="en-GB"/>
        </w:rPr>
        <w:t xml:space="preserve"> </w:t>
      </w:r>
    </w:p>
    <w:p w14:paraId="58956429" w14:textId="2B9CC307" w:rsidR="00425600" w:rsidRPr="00425600" w:rsidRDefault="00425600" w:rsidP="001F2EF5">
      <w:pPr>
        <w:shd w:val="clear" w:color="auto" w:fill="FFFFFF"/>
        <w:spacing w:before="120" w:line="240" w:lineRule="atLeast"/>
        <w:ind w:firstLine="490"/>
        <w:rPr>
          <w:rFonts w:eastAsia="Times New Roman"/>
          <w:sz w:val="24"/>
          <w:szCs w:val="24"/>
          <w:lang w:val="en-GB"/>
        </w:rPr>
      </w:pPr>
      <w:r w:rsidRPr="00425600">
        <w:rPr>
          <w:rFonts w:eastAsia="Times New Roman"/>
          <w:sz w:val="24"/>
          <w:szCs w:val="24"/>
          <w:lang w:val="en-GB"/>
        </w:rPr>
        <w:t>(b)</w:t>
      </w:r>
      <w:r w:rsidRPr="00425600">
        <w:rPr>
          <w:rFonts w:eastAsia="Times New Roman"/>
          <w:sz w:val="24"/>
          <w:szCs w:val="24"/>
          <w:lang w:val="en-GB"/>
        </w:rPr>
        <w:tab/>
      </w:r>
      <w:r w:rsidR="008531D3" w:rsidRPr="008531D3">
        <w:rPr>
          <w:rFonts w:eastAsia="Times New Roman" w:hint="eastAsia"/>
          <w:sz w:val="24"/>
          <w:szCs w:val="24"/>
        </w:rPr>
        <w:t>[2025</w:t>
      </w:r>
      <w:r w:rsidR="008531D3" w:rsidRPr="008531D3">
        <w:rPr>
          <w:rFonts w:ascii="宋体" w:hAnsi="宋体" w:cs="宋体" w:hint="eastAsia"/>
          <w:sz w:val="24"/>
          <w:szCs w:val="24"/>
        </w:rPr>
        <w:t>年和</w:t>
      </w:r>
      <w:r w:rsidR="008531D3" w:rsidRPr="008531D3">
        <w:rPr>
          <w:rFonts w:eastAsia="Times New Roman" w:hint="eastAsia"/>
          <w:sz w:val="24"/>
          <w:szCs w:val="24"/>
        </w:rPr>
        <w:t>2029</w:t>
      </w:r>
      <w:proofErr w:type="gramStart"/>
      <w:r w:rsidR="008531D3" w:rsidRPr="008531D3">
        <w:rPr>
          <w:rFonts w:ascii="宋体" w:hAnsi="宋体" w:cs="宋体" w:hint="eastAsia"/>
          <w:sz w:val="24"/>
          <w:szCs w:val="24"/>
        </w:rPr>
        <w:t>年</w:t>
      </w:r>
      <w:r w:rsidR="008531D3" w:rsidRPr="008531D3">
        <w:rPr>
          <w:rFonts w:eastAsia="Times New Roman" w:hint="eastAsia"/>
          <w:sz w:val="24"/>
          <w:szCs w:val="24"/>
        </w:rPr>
        <w:t>]</w:t>
      </w:r>
      <w:r w:rsidR="008531D3" w:rsidRPr="008531D3">
        <w:rPr>
          <w:rFonts w:ascii="宋体" w:hAnsi="宋体" w:cs="宋体" w:hint="eastAsia"/>
          <w:sz w:val="24"/>
          <w:szCs w:val="24"/>
        </w:rPr>
        <w:t>提交的国家报告</w:t>
      </w:r>
      <w:proofErr w:type="gramEnd"/>
      <w:r w:rsidR="008531D3" w:rsidRPr="008531D3">
        <w:rPr>
          <w:rFonts w:ascii="宋体" w:hAnsi="宋体" w:cs="宋体" w:hint="eastAsia"/>
          <w:sz w:val="24"/>
          <w:szCs w:val="24"/>
        </w:rPr>
        <w:t>，包括</w:t>
      </w:r>
      <w:r w:rsidR="005419DC">
        <w:rPr>
          <w:rFonts w:ascii="宋体" w:hAnsi="宋体" w:cs="宋体" w:hint="eastAsia"/>
          <w:sz w:val="24"/>
          <w:szCs w:val="24"/>
        </w:rPr>
        <w:t>在</w:t>
      </w:r>
      <w:r w:rsidR="008531D3" w:rsidRPr="008531D3">
        <w:rPr>
          <w:rFonts w:ascii="宋体" w:hAnsi="宋体" w:cs="宋体" w:hint="eastAsia"/>
          <w:sz w:val="24"/>
          <w:szCs w:val="24"/>
        </w:rPr>
        <w:t>第</w:t>
      </w:r>
      <w:r w:rsidR="008531D3" w:rsidRPr="008531D3">
        <w:rPr>
          <w:rFonts w:eastAsia="Times New Roman" w:hint="eastAsia"/>
          <w:sz w:val="24"/>
          <w:szCs w:val="24"/>
        </w:rPr>
        <w:t>15/--</w:t>
      </w:r>
      <w:r w:rsidR="008531D3" w:rsidRPr="008531D3">
        <w:rPr>
          <w:rFonts w:ascii="宋体" w:hAnsi="宋体" w:cs="宋体" w:hint="eastAsia"/>
          <w:sz w:val="24"/>
          <w:szCs w:val="24"/>
        </w:rPr>
        <w:t>号决定</w:t>
      </w:r>
      <w:r w:rsidR="005419DC">
        <w:rPr>
          <w:rFonts w:ascii="宋体" w:hAnsi="宋体" w:cs="宋体" w:hint="eastAsia"/>
          <w:sz w:val="24"/>
          <w:szCs w:val="24"/>
        </w:rPr>
        <w:t>中</w:t>
      </w:r>
      <w:r w:rsidR="008531D3" w:rsidRPr="008531D3">
        <w:rPr>
          <w:rFonts w:ascii="宋体" w:hAnsi="宋体" w:cs="宋体" w:hint="eastAsia"/>
          <w:sz w:val="24"/>
          <w:szCs w:val="24"/>
        </w:rPr>
        <w:t>通过的标题指标以及其他指标；</w:t>
      </w:r>
      <w:r w:rsidRPr="00425600">
        <w:rPr>
          <w:rFonts w:eastAsia="Times New Roman"/>
          <w:sz w:val="24"/>
          <w:szCs w:val="24"/>
          <w:lang w:val="en-GB"/>
        </w:rPr>
        <w:t xml:space="preserve"> </w:t>
      </w:r>
    </w:p>
    <w:p w14:paraId="76306B62" w14:textId="3FE3529E" w:rsidR="00425600" w:rsidRPr="00425600" w:rsidRDefault="00425600" w:rsidP="001F2EF5">
      <w:pPr>
        <w:shd w:val="clear" w:color="auto" w:fill="FFFFFF"/>
        <w:spacing w:before="120" w:line="240" w:lineRule="atLeast"/>
        <w:ind w:firstLine="490"/>
        <w:rPr>
          <w:rFonts w:eastAsia="Times New Roman"/>
          <w:sz w:val="24"/>
          <w:szCs w:val="24"/>
          <w:lang w:val="en-GB"/>
        </w:rPr>
      </w:pPr>
      <w:r w:rsidRPr="00425600">
        <w:rPr>
          <w:rFonts w:eastAsia="Times New Roman"/>
          <w:sz w:val="24"/>
          <w:szCs w:val="24"/>
          <w:lang w:val="en-GB"/>
        </w:rPr>
        <w:t>(c)</w:t>
      </w:r>
      <w:r w:rsidRPr="00425600">
        <w:rPr>
          <w:rFonts w:eastAsia="Times New Roman"/>
          <w:sz w:val="24"/>
          <w:szCs w:val="24"/>
          <w:lang w:val="en-GB"/>
        </w:rPr>
        <w:tab/>
      </w:r>
      <w:r w:rsidR="005419DC" w:rsidRPr="005419DC">
        <w:rPr>
          <w:rFonts w:ascii="宋体" w:hAnsi="宋体" w:cs="宋体" w:hint="eastAsia"/>
          <w:sz w:val="24"/>
          <w:szCs w:val="24"/>
        </w:rPr>
        <w:t>通过自愿同行评议和不限成员名额逐国评议论坛以协助性、非惩罚性和尊重的方式分享共同的经验教训、最佳做法、挑战和解决方案，同时避免给缔约方造成不必要的负担；</w:t>
      </w:r>
    </w:p>
    <w:p w14:paraId="3A947D6C" w14:textId="713B7DF5" w:rsidR="00425600" w:rsidRPr="00425600" w:rsidRDefault="00425600" w:rsidP="001F2EF5">
      <w:pPr>
        <w:shd w:val="clear" w:color="auto" w:fill="FFFFFF"/>
        <w:spacing w:before="120" w:line="240" w:lineRule="atLeast"/>
        <w:ind w:firstLine="490"/>
        <w:rPr>
          <w:rFonts w:eastAsia="Times New Roman"/>
          <w:sz w:val="24"/>
          <w:szCs w:val="24"/>
          <w:lang w:val="en-GB"/>
        </w:rPr>
      </w:pPr>
      <w:r w:rsidRPr="00425600">
        <w:rPr>
          <w:rFonts w:eastAsia="Times New Roman"/>
          <w:sz w:val="24"/>
          <w:szCs w:val="24"/>
          <w:lang w:val="en-GB"/>
        </w:rPr>
        <w:t>(d)</w:t>
      </w:r>
      <w:r w:rsidRPr="00425600">
        <w:rPr>
          <w:rFonts w:eastAsia="Times New Roman"/>
          <w:sz w:val="24"/>
          <w:szCs w:val="24"/>
          <w:lang w:val="en-GB"/>
        </w:rPr>
        <w:tab/>
      </w:r>
      <w:r w:rsidR="00A66454" w:rsidRPr="00A66454">
        <w:rPr>
          <w:rFonts w:ascii="宋体" w:hAnsi="宋体" w:cs="宋体" w:hint="eastAsia"/>
          <w:sz w:val="24"/>
          <w:szCs w:val="24"/>
        </w:rPr>
        <w:t>鼓励非国家行为体与缔约方</w:t>
      </w:r>
      <w:r w:rsidR="00BF1B18">
        <w:rPr>
          <w:rFonts w:ascii="宋体" w:hAnsi="宋体" w:cs="宋体" w:hint="eastAsia"/>
          <w:sz w:val="24"/>
          <w:szCs w:val="24"/>
        </w:rPr>
        <w:t>开展</w:t>
      </w:r>
      <w:r w:rsidR="00A66454" w:rsidRPr="00A66454">
        <w:rPr>
          <w:rFonts w:ascii="宋体" w:hAnsi="宋体" w:cs="宋体" w:hint="eastAsia"/>
          <w:sz w:val="24"/>
          <w:szCs w:val="24"/>
        </w:rPr>
        <w:t>合作，通过其与全球生物多样性框架相一致的承诺作出贡献；</w:t>
      </w:r>
      <w:r w:rsidRPr="00425600">
        <w:rPr>
          <w:rFonts w:eastAsia="Times New Roman"/>
          <w:sz w:val="24"/>
          <w:szCs w:val="24"/>
          <w:lang w:val="en-GB"/>
        </w:rPr>
        <w:t xml:space="preserve">  </w:t>
      </w:r>
    </w:p>
    <w:p w14:paraId="6D9C6495" w14:textId="2E169852" w:rsidR="00425600" w:rsidRPr="00425600" w:rsidRDefault="00425600" w:rsidP="001F2EF5">
      <w:pPr>
        <w:shd w:val="clear" w:color="auto" w:fill="FFFFFF"/>
        <w:spacing w:before="120" w:line="240" w:lineRule="atLeast"/>
        <w:ind w:firstLine="490"/>
        <w:rPr>
          <w:rFonts w:eastAsia="Times New Roman"/>
          <w:sz w:val="24"/>
          <w:szCs w:val="24"/>
          <w:lang w:val="en-GB"/>
        </w:rPr>
      </w:pPr>
      <w:r w:rsidRPr="00425600">
        <w:rPr>
          <w:rFonts w:eastAsia="Times New Roman"/>
          <w:sz w:val="24"/>
          <w:szCs w:val="24"/>
          <w:lang w:val="en-GB"/>
        </w:rPr>
        <w:t>(e)</w:t>
      </w:r>
      <w:r w:rsidRPr="00425600">
        <w:rPr>
          <w:rFonts w:eastAsia="Times New Roman"/>
          <w:sz w:val="24"/>
          <w:szCs w:val="24"/>
          <w:lang w:val="en-GB"/>
        </w:rPr>
        <w:tab/>
      </w:r>
      <w:r w:rsidR="00CC6CC3" w:rsidRPr="00CC6CC3">
        <w:rPr>
          <w:rFonts w:eastAsia="Times New Roman" w:hint="eastAsia"/>
          <w:sz w:val="24"/>
          <w:szCs w:val="24"/>
        </w:rPr>
        <w:t>[</w:t>
      </w:r>
      <w:r w:rsidR="00CC6CC3" w:rsidRPr="00CC6CC3">
        <w:rPr>
          <w:rFonts w:ascii="宋体" w:hAnsi="宋体" w:cs="宋体" w:hint="eastAsia"/>
          <w:sz w:val="24"/>
          <w:szCs w:val="24"/>
        </w:rPr>
        <w:t>在缔约方大会第十六和第十八届会议之前</w:t>
      </w:r>
      <w:r w:rsidR="00CC6CC3" w:rsidRPr="00CC6CC3">
        <w:rPr>
          <w:rFonts w:eastAsia="Times New Roman" w:hint="eastAsia"/>
          <w:sz w:val="24"/>
          <w:szCs w:val="24"/>
        </w:rPr>
        <w:t>]</w:t>
      </w:r>
      <w:r w:rsidR="00CC6CC3" w:rsidRPr="00CC6CC3">
        <w:rPr>
          <w:rFonts w:ascii="宋体" w:hAnsi="宋体" w:cs="宋体" w:hint="eastAsia"/>
          <w:sz w:val="24"/>
          <w:szCs w:val="24"/>
        </w:rPr>
        <w:t>对共同抱负进行全球分析，并</w:t>
      </w:r>
      <w:r w:rsidR="00CC6CC3" w:rsidRPr="00CC6CC3">
        <w:rPr>
          <w:rFonts w:eastAsia="Times New Roman" w:hint="eastAsia"/>
          <w:sz w:val="24"/>
          <w:szCs w:val="24"/>
        </w:rPr>
        <w:t>[</w:t>
      </w:r>
      <w:r w:rsidR="00CC6CC3" w:rsidRPr="00CC6CC3">
        <w:rPr>
          <w:rFonts w:ascii="宋体" w:hAnsi="宋体" w:cs="宋体" w:hint="eastAsia"/>
          <w:sz w:val="24"/>
          <w:szCs w:val="24"/>
        </w:rPr>
        <w:t>在缔约方大会第十七和第十九届会议之前</w:t>
      </w:r>
      <w:r w:rsidR="00CC6CC3" w:rsidRPr="00CC6CC3">
        <w:rPr>
          <w:rFonts w:eastAsia="Times New Roman" w:hint="eastAsia"/>
          <w:sz w:val="24"/>
          <w:szCs w:val="24"/>
        </w:rPr>
        <w:t>]</w:t>
      </w:r>
      <w:r w:rsidR="00CC6CC3" w:rsidRPr="00CC6CC3">
        <w:rPr>
          <w:rFonts w:ascii="宋体" w:hAnsi="宋体" w:cs="宋体" w:hint="eastAsia"/>
          <w:sz w:val="24"/>
          <w:szCs w:val="24"/>
        </w:rPr>
        <w:t>根据关于国家生物多样性战略和行动计划、国家报告和包括非国家行</w:t>
      </w:r>
      <w:r w:rsidR="00CC6CC3" w:rsidRPr="00CC6CC3">
        <w:rPr>
          <w:rFonts w:ascii="宋体" w:hAnsi="宋体" w:cs="宋体" w:hint="eastAsia"/>
          <w:sz w:val="24"/>
          <w:szCs w:val="24"/>
        </w:rPr>
        <w:lastRenderedPageBreak/>
        <w:t>为体在内其他相关信息来源所提供信息的汇总分析，对全球生物多样性框架的执行进度进行全球盘点</w:t>
      </w:r>
      <w:r w:rsidR="00CC6CC3" w:rsidRPr="00CC6CC3">
        <w:rPr>
          <w:rFonts w:eastAsia="Times New Roman" w:hint="eastAsia"/>
          <w:sz w:val="24"/>
          <w:szCs w:val="24"/>
        </w:rPr>
        <w:t>/</w:t>
      </w:r>
      <w:r w:rsidR="00CC6CC3" w:rsidRPr="00CC6CC3">
        <w:rPr>
          <w:rFonts w:ascii="宋体" w:hAnsi="宋体" w:cs="宋体" w:hint="eastAsia"/>
          <w:sz w:val="24"/>
          <w:szCs w:val="24"/>
        </w:rPr>
        <w:t>审查；</w:t>
      </w:r>
      <w:r w:rsidRPr="00425600">
        <w:rPr>
          <w:rFonts w:eastAsia="Times New Roman"/>
          <w:sz w:val="24"/>
          <w:szCs w:val="24"/>
          <w:lang w:val="en-GB"/>
        </w:rPr>
        <w:t xml:space="preserve">   </w:t>
      </w:r>
    </w:p>
    <w:p w14:paraId="23CBABDB" w14:textId="7FB91333" w:rsidR="00425600" w:rsidRPr="00425600" w:rsidRDefault="00425600" w:rsidP="001F2EF5">
      <w:pPr>
        <w:shd w:val="clear" w:color="auto" w:fill="FFFFFF"/>
        <w:spacing w:before="120" w:line="240" w:lineRule="atLeast"/>
        <w:ind w:firstLine="490"/>
        <w:rPr>
          <w:rFonts w:eastAsia="Times New Roman"/>
          <w:sz w:val="24"/>
          <w:szCs w:val="24"/>
          <w:lang w:val="en-GB"/>
        </w:rPr>
      </w:pPr>
      <w:r w:rsidRPr="00425600">
        <w:rPr>
          <w:rFonts w:eastAsia="Times New Roman"/>
          <w:sz w:val="24"/>
          <w:szCs w:val="24"/>
          <w:lang w:val="en-GB"/>
        </w:rPr>
        <w:t>(f)</w:t>
      </w:r>
      <w:r w:rsidRPr="00425600">
        <w:rPr>
          <w:rFonts w:eastAsia="Times New Roman"/>
          <w:sz w:val="24"/>
          <w:szCs w:val="24"/>
          <w:lang w:val="en-GB"/>
        </w:rPr>
        <w:tab/>
      </w:r>
      <w:r w:rsidR="00825640" w:rsidRPr="00825640">
        <w:rPr>
          <w:rFonts w:ascii="宋体" w:hAnsi="宋体" w:cs="宋体" w:hint="eastAsia"/>
          <w:sz w:val="24"/>
          <w:szCs w:val="24"/>
        </w:rPr>
        <w:t>缔约方大会在每届会议上审查</w:t>
      </w:r>
      <w:r w:rsidR="00825640" w:rsidRPr="00825640">
        <w:rPr>
          <w:rFonts w:eastAsia="Times New Roman" w:hint="eastAsia"/>
          <w:sz w:val="24"/>
          <w:szCs w:val="24"/>
        </w:rPr>
        <w:t>2020</w:t>
      </w:r>
      <w:r w:rsidR="00825640" w:rsidRPr="00825640">
        <w:rPr>
          <w:rFonts w:ascii="宋体" w:hAnsi="宋体" w:cs="宋体" w:hint="eastAsia"/>
          <w:sz w:val="24"/>
          <w:szCs w:val="24"/>
        </w:rPr>
        <w:t>年后全球生物多样性框架的执行进度，包括查明执行手段中的差距，在必要时提出采取进一步行动的建议。</w:t>
      </w:r>
      <w:r w:rsidR="00825640" w:rsidRPr="00825640">
        <w:rPr>
          <w:rFonts w:eastAsia="Times New Roman" w:hint="eastAsia"/>
          <w:sz w:val="24"/>
          <w:szCs w:val="24"/>
        </w:rPr>
        <w:t>]</w:t>
      </w:r>
    </w:p>
    <w:bookmarkEnd w:id="49"/>
    <w:p w14:paraId="578CB09F" w14:textId="1E17F9F8" w:rsidR="00425600" w:rsidRPr="00425600" w:rsidRDefault="00425600" w:rsidP="00425600">
      <w:pPr>
        <w:shd w:val="clear" w:color="auto" w:fill="FFFFFF"/>
        <w:spacing w:before="120" w:line="240" w:lineRule="atLeast"/>
        <w:rPr>
          <w:rFonts w:eastAsia="Times New Roman"/>
          <w:snapToGrid w:val="0"/>
          <w:sz w:val="24"/>
          <w:szCs w:val="24"/>
          <w:lang w:val="en-GB"/>
        </w:rPr>
      </w:pPr>
      <w:r w:rsidRPr="00425600">
        <w:rPr>
          <w:rFonts w:eastAsia="Times New Roman"/>
          <w:snapToGrid w:val="0"/>
          <w:sz w:val="24"/>
          <w:szCs w:val="24"/>
          <w:lang w:val="en-GB"/>
        </w:rPr>
        <w:t>39.</w:t>
      </w:r>
      <w:r w:rsidRPr="00425600">
        <w:rPr>
          <w:rFonts w:eastAsia="Times New Roman"/>
          <w:snapToGrid w:val="0"/>
          <w:sz w:val="24"/>
          <w:szCs w:val="24"/>
          <w:lang w:val="en-GB"/>
        </w:rPr>
        <w:tab/>
      </w:r>
      <w:r w:rsidR="00306C80" w:rsidRPr="00306C80">
        <w:rPr>
          <w:rFonts w:eastAsia="Times New Roman" w:hint="eastAsia"/>
          <w:snapToGrid w:val="0"/>
          <w:sz w:val="24"/>
          <w:szCs w:val="24"/>
        </w:rPr>
        <w:t>[</w:t>
      </w:r>
      <w:r w:rsidR="00306C80" w:rsidRPr="00306C80">
        <w:rPr>
          <w:rFonts w:ascii="宋体" w:hAnsi="宋体" w:cs="宋体" w:hint="eastAsia"/>
          <w:snapToGrid w:val="0"/>
          <w:sz w:val="24"/>
          <w:szCs w:val="24"/>
        </w:rPr>
        <w:t>执行机制将以协助性、不强加于人、非惩罚性的方式实施，尊重国家主权，避免给缔约方带来不必要的负担。</w:t>
      </w:r>
      <w:r w:rsidR="00306C80" w:rsidRPr="00306C80">
        <w:rPr>
          <w:rFonts w:eastAsia="Times New Roman" w:hint="eastAsia"/>
          <w:snapToGrid w:val="0"/>
          <w:sz w:val="24"/>
          <w:szCs w:val="24"/>
        </w:rPr>
        <w:t>[</w:t>
      </w:r>
      <w:r w:rsidR="00306C80" w:rsidRPr="00306C80">
        <w:rPr>
          <w:rFonts w:ascii="宋体" w:hAnsi="宋体" w:cs="宋体" w:hint="eastAsia"/>
          <w:snapToGrid w:val="0"/>
          <w:sz w:val="24"/>
          <w:szCs w:val="24"/>
        </w:rPr>
        <w:t>执行机制将考虑发达国家缔约方与发展中国家缔约方之间共同但有区别的责任，并为发展中国家缔约方提供由其自行决定的灵活性。</w:t>
      </w:r>
      <w:r w:rsidR="00306C80" w:rsidRPr="00306C80">
        <w:rPr>
          <w:rFonts w:eastAsia="Times New Roman" w:hint="eastAsia"/>
          <w:snapToGrid w:val="0"/>
          <w:sz w:val="24"/>
          <w:szCs w:val="24"/>
        </w:rPr>
        <w:t>]]</w:t>
      </w:r>
      <w:r w:rsidRPr="00425600">
        <w:rPr>
          <w:rFonts w:eastAsia="Times New Roman"/>
          <w:snapToGrid w:val="0"/>
          <w:sz w:val="24"/>
          <w:szCs w:val="24"/>
          <w:lang w:val="en-GB"/>
        </w:rPr>
        <w:t xml:space="preserve"> </w:t>
      </w:r>
    </w:p>
    <w:p w14:paraId="4B60A937" w14:textId="6C1C7B24" w:rsidR="00425600" w:rsidRPr="00425600" w:rsidRDefault="00425600" w:rsidP="00425600">
      <w:pPr>
        <w:shd w:val="clear" w:color="auto" w:fill="FFFFFF"/>
        <w:spacing w:before="120" w:line="240" w:lineRule="atLeast"/>
        <w:rPr>
          <w:rFonts w:eastAsia="Times New Roman"/>
          <w:snapToGrid w:val="0"/>
          <w:sz w:val="24"/>
          <w:szCs w:val="24"/>
          <w:lang w:val="en-GB"/>
        </w:rPr>
      </w:pPr>
      <w:r w:rsidRPr="00425600">
        <w:rPr>
          <w:rFonts w:eastAsia="Times New Roman"/>
          <w:snapToGrid w:val="0"/>
          <w:sz w:val="24"/>
          <w:szCs w:val="24"/>
          <w:lang w:val="en-GB"/>
        </w:rPr>
        <w:t>40.</w:t>
      </w:r>
      <w:r w:rsidRPr="00425600">
        <w:rPr>
          <w:rFonts w:eastAsia="Times New Roman"/>
          <w:snapToGrid w:val="0"/>
          <w:sz w:val="24"/>
          <w:szCs w:val="24"/>
          <w:lang w:val="en-GB"/>
        </w:rPr>
        <w:tab/>
      </w:r>
      <w:r w:rsidR="00C53410" w:rsidRPr="00C53410">
        <w:rPr>
          <w:rFonts w:ascii="宋体" w:hAnsi="宋体" w:cs="宋体" w:hint="eastAsia"/>
          <w:snapToGrid w:val="0"/>
          <w:sz w:val="24"/>
          <w:szCs w:val="24"/>
        </w:rPr>
        <w:t>这些机制酌情与《卡塔赫纳议定书》和《名古屋议定书》、其他相关多边公约和《</w:t>
      </w:r>
      <w:r w:rsidR="00C53410" w:rsidRPr="00C53410">
        <w:rPr>
          <w:rFonts w:eastAsia="Times New Roman" w:hint="eastAsia"/>
          <w:snapToGrid w:val="0"/>
          <w:sz w:val="24"/>
          <w:szCs w:val="24"/>
        </w:rPr>
        <w:t>2030</w:t>
      </w:r>
      <w:r w:rsidR="00C53410" w:rsidRPr="00C53410">
        <w:rPr>
          <w:rFonts w:ascii="宋体" w:hAnsi="宋体" w:cs="宋体" w:hint="eastAsia"/>
          <w:snapToGrid w:val="0"/>
          <w:sz w:val="24"/>
          <w:szCs w:val="24"/>
        </w:rPr>
        <w:t>年可持续发展议程》以及性别问题行动计划下的规划、监测、报告和审查进程保持一致。</w:t>
      </w:r>
    </w:p>
    <w:p w14:paraId="56487A92" w14:textId="16134AB2" w:rsidR="00425600" w:rsidRPr="00425600" w:rsidRDefault="00425600" w:rsidP="00425600">
      <w:pPr>
        <w:shd w:val="clear" w:color="auto" w:fill="FFFFFF"/>
        <w:spacing w:before="120" w:line="240" w:lineRule="atLeast"/>
        <w:rPr>
          <w:rFonts w:eastAsia="Times New Roman"/>
          <w:snapToGrid w:val="0"/>
          <w:sz w:val="24"/>
          <w:szCs w:val="24"/>
          <w:lang w:val="en-GB"/>
        </w:rPr>
      </w:pPr>
      <w:bookmarkStart w:id="50" w:name="_Hlk106703791"/>
      <w:r w:rsidRPr="00425600">
        <w:rPr>
          <w:rFonts w:eastAsia="Times New Roman"/>
          <w:snapToGrid w:val="0"/>
          <w:sz w:val="24"/>
          <w:szCs w:val="24"/>
          <w:lang w:val="en-GB"/>
        </w:rPr>
        <w:t>41.</w:t>
      </w:r>
      <w:r w:rsidRPr="00425600">
        <w:rPr>
          <w:rFonts w:eastAsia="Times New Roman"/>
          <w:snapToGrid w:val="0"/>
          <w:sz w:val="24"/>
          <w:szCs w:val="24"/>
          <w:lang w:val="en-GB"/>
        </w:rPr>
        <w:tab/>
      </w:r>
      <w:r w:rsidR="00D82919" w:rsidRPr="00D82919">
        <w:rPr>
          <w:rFonts w:ascii="宋体" w:hAnsi="宋体" w:cs="宋体" w:hint="eastAsia"/>
          <w:snapToGrid w:val="0"/>
          <w:sz w:val="24"/>
          <w:szCs w:val="24"/>
        </w:rPr>
        <w:t>这些机制将利用一个实用、易于传播、可调整的监测框架，该框架由一套标题指标以及组成指标、补充指标和其他指标组成，可用于跟踪国家和全球在实现</w:t>
      </w:r>
      <w:r w:rsidR="00D82919" w:rsidRPr="00D82919">
        <w:rPr>
          <w:rFonts w:eastAsia="Times New Roman" w:hint="eastAsia"/>
          <w:snapToGrid w:val="0"/>
          <w:sz w:val="24"/>
          <w:szCs w:val="24"/>
        </w:rPr>
        <w:t>2020</w:t>
      </w:r>
      <w:r w:rsidR="00D82919" w:rsidRPr="00D82919">
        <w:rPr>
          <w:rFonts w:ascii="宋体" w:hAnsi="宋体" w:cs="宋体" w:hint="eastAsia"/>
          <w:snapToGrid w:val="0"/>
          <w:sz w:val="24"/>
          <w:szCs w:val="24"/>
        </w:rPr>
        <w:t>年后全球长期目标和行动目标方面的进展情况。</w:t>
      </w:r>
      <w:r w:rsidRPr="00425600">
        <w:rPr>
          <w:rFonts w:eastAsia="Times New Roman"/>
          <w:snapToGrid w:val="0"/>
          <w:sz w:val="24"/>
          <w:szCs w:val="24"/>
          <w:lang w:val="en-GB"/>
        </w:rPr>
        <w:t xml:space="preserve"> </w:t>
      </w:r>
      <w:bookmarkEnd w:id="50"/>
    </w:p>
    <w:p w14:paraId="359319D7" w14:textId="12BCA0A6" w:rsidR="00425600" w:rsidRPr="00425600" w:rsidRDefault="00425600" w:rsidP="00425600">
      <w:pPr>
        <w:shd w:val="clear" w:color="auto" w:fill="FFFFFF"/>
        <w:spacing w:before="120" w:line="240" w:lineRule="atLeast"/>
        <w:rPr>
          <w:rFonts w:eastAsia="Times New Roman"/>
          <w:snapToGrid w:val="0"/>
          <w:sz w:val="24"/>
          <w:szCs w:val="24"/>
          <w:lang w:val="en-GB"/>
        </w:rPr>
      </w:pPr>
      <w:r w:rsidRPr="00425600">
        <w:rPr>
          <w:rFonts w:eastAsia="Times New Roman"/>
          <w:snapToGrid w:val="0"/>
          <w:sz w:val="24"/>
          <w:szCs w:val="24"/>
          <w:lang w:val="en-GB"/>
        </w:rPr>
        <w:t>42.</w:t>
      </w:r>
      <w:r w:rsidRPr="00425600">
        <w:rPr>
          <w:rFonts w:eastAsia="Times New Roman"/>
          <w:snapToGrid w:val="0"/>
          <w:sz w:val="24"/>
          <w:szCs w:val="24"/>
          <w:lang w:val="en-GB"/>
        </w:rPr>
        <w:tab/>
      </w:r>
      <w:r w:rsidR="00D82919" w:rsidRPr="00D82919">
        <w:rPr>
          <w:rFonts w:ascii="宋体" w:hAnsi="宋体" w:cs="宋体" w:hint="eastAsia"/>
          <w:snapToGrid w:val="0"/>
          <w:sz w:val="24"/>
          <w:szCs w:val="24"/>
        </w:rPr>
        <w:t>将向缔约方提供能力、技术和资源支持，以便</w:t>
      </w:r>
      <w:r w:rsidR="00D82919" w:rsidRPr="00D82919">
        <w:rPr>
          <w:rFonts w:eastAsia="Times New Roman" w:hint="eastAsia"/>
          <w:snapToGrid w:val="0"/>
          <w:sz w:val="24"/>
          <w:szCs w:val="24"/>
        </w:rPr>
        <w:t>[</w:t>
      </w:r>
      <w:r w:rsidR="00D82919" w:rsidRPr="00D82919">
        <w:rPr>
          <w:rFonts w:ascii="宋体" w:hAnsi="宋体" w:cs="宋体" w:hint="eastAsia"/>
          <w:snapToGrid w:val="0"/>
          <w:sz w:val="24"/>
          <w:szCs w:val="24"/>
        </w:rPr>
        <w:t>所有缔约方</w:t>
      </w:r>
      <w:r w:rsidR="00D82919" w:rsidRPr="00D82919">
        <w:rPr>
          <w:rFonts w:eastAsia="Times New Roman" w:hint="eastAsia"/>
          <w:snapToGrid w:val="0"/>
          <w:sz w:val="24"/>
          <w:szCs w:val="24"/>
        </w:rPr>
        <w:t>]</w:t>
      </w:r>
      <w:proofErr w:type="gramStart"/>
      <w:r w:rsidR="00D82919" w:rsidRPr="00D82919">
        <w:rPr>
          <w:rFonts w:ascii="宋体" w:hAnsi="宋体" w:cs="宋体" w:hint="eastAsia"/>
          <w:snapToGrid w:val="0"/>
          <w:sz w:val="24"/>
          <w:szCs w:val="24"/>
        </w:rPr>
        <w:t>能够根据</w:t>
      </w:r>
      <w:r w:rsidR="00D82919" w:rsidRPr="00D82919">
        <w:rPr>
          <w:rFonts w:eastAsia="Times New Roman" w:hint="eastAsia"/>
          <w:snapToGrid w:val="0"/>
          <w:sz w:val="24"/>
          <w:szCs w:val="24"/>
        </w:rPr>
        <w:t>[</w:t>
      </w:r>
      <w:proofErr w:type="gramEnd"/>
      <w:r w:rsidR="00D82919" w:rsidRPr="00D82919">
        <w:rPr>
          <w:rFonts w:eastAsia="Times New Roman" w:hint="eastAsia"/>
          <w:snapToGrid w:val="0"/>
          <w:sz w:val="24"/>
          <w:szCs w:val="24"/>
        </w:rPr>
        <w:t>B.</w:t>
      </w:r>
      <w:r w:rsidR="00D82919" w:rsidRPr="00D82919">
        <w:rPr>
          <w:rFonts w:ascii="宋体" w:hAnsi="宋体" w:cs="宋体" w:hint="eastAsia"/>
          <w:snapToGrid w:val="0"/>
          <w:sz w:val="24"/>
          <w:szCs w:val="24"/>
        </w:rPr>
        <w:t>之二</w:t>
      </w:r>
      <w:r w:rsidR="00D82919" w:rsidRPr="00D82919">
        <w:rPr>
          <w:rFonts w:eastAsia="Times New Roman" w:hint="eastAsia"/>
          <w:snapToGrid w:val="0"/>
          <w:sz w:val="24"/>
          <w:szCs w:val="24"/>
        </w:rPr>
        <w:t>]</w:t>
      </w:r>
      <w:r w:rsidR="00D82919" w:rsidRPr="00D82919">
        <w:rPr>
          <w:rFonts w:ascii="宋体" w:hAnsi="宋体" w:cs="宋体" w:hint="eastAsia"/>
          <w:snapToGrid w:val="0"/>
          <w:sz w:val="24"/>
          <w:szCs w:val="24"/>
        </w:rPr>
        <w:t>中的原则</w:t>
      </w:r>
      <w:r w:rsidR="00D82919" w:rsidRPr="00D82919">
        <w:rPr>
          <w:rFonts w:eastAsia="Times New Roman" w:hint="eastAsia"/>
          <w:snapToGrid w:val="0"/>
          <w:sz w:val="24"/>
          <w:szCs w:val="24"/>
        </w:rPr>
        <w:t>[</w:t>
      </w:r>
      <w:r w:rsidR="00D82919" w:rsidRPr="00D82919">
        <w:rPr>
          <w:rFonts w:ascii="宋体" w:hAnsi="宋体" w:cs="宋体" w:hint="eastAsia"/>
          <w:snapToGrid w:val="0"/>
          <w:sz w:val="24"/>
          <w:szCs w:val="24"/>
        </w:rPr>
        <w:t>根据《公约》第</w:t>
      </w:r>
      <w:r w:rsidR="00D82919" w:rsidRPr="00D82919">
        <w:rPr>
          <w:rFonts w:eastAsia="Times New Roman" w:hint="eastAsia"/>
          <w:snapToGrid w:val="0"/>
          <w:sz w:val="24"/>
          <w:szCs w:val="24"/>
        </w:rPr>
        <w:t>20</w:t>
      </w:r>
      <w:r w:rsidR="00D82919" w:rsidRPr="00D82919">
        <w:rPr>
          <w:rFonts w:ascii="宋体" w:hAnsi="宋体" w:cs="宋体" w:hint="eastAsia"/>
          <w:snapToGrid w:val="0"/>
          <w:sz w:val="24"/>
          <w:szCs w:val="24"/>
        </w:rPr>
        <w:t>条，包括根据向发展中缔约方提供支持方面的责任和透明度</w:t>
      </w:r>
      <w:r w:rsidR="00D82919" w:rsidRPr="00D82919">
        <w:rPr>
          <w:rFonts w:eastAsia="Times New Roman" w:hint="eastAsia"/>
          <w:snapToGrid w:val="0"/>
          <w:sz w:val="24"/>
          <w:szCs w:val="24"/>
        </w:rPr>
        <w:t>]</w:t>
      </w:r>
      <w:r w:rsidR="00D82919" w:rsidRPr="00D82919">
        <w:rPr>
          <w:rFonts w:ascii="宋体" w:hAnsi="宋体" w:cs="宋体" w:hint="eastAsia"/>
          <w:snapToGrid w:val="0"/>
          <w:sz w:val="24"/>
          <w:szCs w:val="24"/>
        </w:rPr>
        <w:t>执行这些责任和透明机制。</w:t>
      </w:r>
    </w:p>
    <w:p w14:paraId="67532F09" w14:textId="4CFB036C" w:rsidR="00425600" w:rsidRPr="00D82919" w:rsidRDefault="00425600" w:rsidP="00D82919">
      <w:pPr>
        <w:keepNext/>
        <w:suppressLineNumbers/>
        <w:shd w:val="clear" w:color="auto" w:fill="FFFFFF"/>
        <w:suppressAutoHyphens/>
        <w:spacing w:before="120" w:line="240" w:lineRule="atLeast"/>
        <w:jc w:val="center"/>
        <w:outlineLvl w:val="1"/>
        <w:rPr>
          <w:rFonts w:eastAsia="Times New Roman"/>
          <w:b/>
          <w:bCs/>
          <w:iCs/>
          <w:sz w:val="24"/>
          <w:szCs w:val="24"/>
          <w:lang w:val="en-GB"/>
        </w:rPr>
      </w:pPr>
      <w:bookmarkStart w:id="51" w:name="_Toc116986222"/>
      <w:r w:rsidRPr="00425600">
        <w:rPr>
          <w:rFonts w:eastAsia="Times New Roman"/>
          <w:b/>
          <w:bCs/>
          <w:iCs/>
          <w:sz w:val="24"/>
          <w:szCs w:val="24"/>
          <w:lang w:val="en-GB"/>
        </w:rPr>
        <w:t>K</w:t>
      </w:r>
      <w:r w:rsidR="00D82919" w:rsidRPr="00D82919">
        <w:rPr>
          <w:rFonts w:ascii="宋体" w:hAnsi="宋体" w:cs="宋体" w:hint="eastAsia"/>
          <w:b/>
          <w:bCs/>
          <w:iCs/>
          <w:sz w:val="24"/>
          <w:szCs w:val="24"/>
          <w:lang w:val="en-GB"/>
        </w:rPr>
        <w:t>部分</w:t>
      </w:r>
      <w:r w:rsidRPr="00425600">
        <w:rPr>
          <w:rFonts w:eastAsia="Times New Roman"/>
          <w:b/>
          <w:bCs/>
          <w:iCs/>
          <w:sz w:val="24"/>
          <w:szCs w:val="24"/>
          <w:lang w:val="en-GB"/>
        </w:rPr>
        <w:t>.</w:t>
      </w:r>
      <w:r w:rsidRPr="00425600">
        <w:rPr>
          <w:rFonts w:eastAsia="Times New Roman"/>
          <w:b/>
          <w:bCs/>
          <w:iCs/>
          <w:sz w:val="24"/>
          <w:szCs w:val="24"/>
          <w:lang w:val="en-GB"/>
        </w:rPr>
        <w:tab/>
        <w:t xml:space="preserve"> </w:t>
      </w:r>
      <w:r w:rsidR="00D82919">
        <w:rPr>
          <w:rFonts w:ascii="宋体" w:hAnsi="宋体" w:cs="宋体" w:hint="eastAsia"/>
          <w:b/>
          <w:bCs/>
          <w:iCs/>
          <w:sz w:val="24"/>
          <w:szCs w:val="24"/>
          <w:lang w:val="en-GB"/>
        </w:rPr>
        <w:t>沟通、教育、</w:t>
      </w:r>
      <w:r w:rsidR="009659B3">
        <w:rPr>
          <w:rFonts w:ascii="宋体" w:hAnsi="宋体" w:cs="宋体" w:hint="eastAsia"/>
          <w:b/>
          <w:bCs/>
          <w:iCs/>
          <w:sz w:val="24"/>
          <w:szCs w:val="24"/>
          <w:lang w:val="en-GB"/>
        </w:rPr>
        <w:t>认识</w:t>
      </w:r>
      <w:r w:rsidR="00D82919">
        <w:rPr>
          <w:rFonts w:ascii="宋体" w:hAnsi="宋体" w:cs="宋体" w:hint="eastAsia"/>
          <w:b/>
          <w:bCs/>
          <w:iCs/>
          <w:sz w:val="24"/>
          <w:szCs w:val="24"/>
          <w:lang w:val="en-GB"/>
        </w:rPr>
        <w:t>和理解</w:t>
      </w:r>
      <w:bookmarkEnd w:id="51"/>
    </w:p>
    <w:p w14:paraId="4C8C02D8" w14:textId="32560005" w:rsidR="00D82919" w:rsidRDefault="00D82919" w:rsidP="00425600">
      <w:pPr>
        <w:shd w:val="clear" w:color="auto" w:fill="FFFFFF"/>
        <w:spacing w:before="120" w:line="240" w:lineRule="atLeast"/>
        <w:rPr>
          <w:rFonts w:eastAsia="Times New Roman"/>
          <w:i/>
          <w:sz w:val="24"/>
          <w:szCs w:val="24"/>
          <w:lang w:val="en-GB"/>
        </w:rPr>
      </w:pPr>
      <w:r w:rsidRPr="00042DCD">
        <w:rPr>
          <w:rFonts w:ascii="楷体" w:eastAsia="楷体" w:hAnsi="楷体" w:cs="宋体" w:hint="eastAsia"/>
          <w:iCs/>
          <w:sz w:val="24"/>
          <w:szCs w:val="24"/>
        </w:rPr>
        <w:t>注：本案文是以一读为基础，但没有经过联络小组会议期间的谈判。</w:t>
      </w:r>
    </w:p>
    <w:p w14:paraId="28217713" w14:textId="13B75007" w:rsidR="00425600" w:rsidRPr="00425600" w:rsidRDefault="00425600" w:rsidP="00425600">
      <w:pPr>
        <w:shd w:val="clear" w:color="auto" w:fill="FFFFFF"/>
        <w:spacing w:before="120" w:line="240" w:lineRule="atLeast"/>
        <w:rPr>
          <w:rFonts w:eastAsia="Times New Roman"/>
          <w:snapToGrid w:val="0"/>
          <w:sz w:val="24"/>
          <w:szCs w:val="24"/>
          <w:lang w:val="en-GB"/>
        </w:rPr>
      </w:pPr>
      <w:r w:rsidRPr="00425600">
        <w:rPr>
          <w:rFonts w:eastAsia="Times New Roman"/>
          <w:snapToGrid w:val="0"/>
          <w:sz w:val="24"/>
          <w:szCs w:val="24"/>
          <w:lang w:val="en-GB"/>
        </w:rPr>
        <w:t>43.</w:t>
      </w:r>
      <w:r w:rsidRPr="00425600">
        <w:rPr>
          <w:rFonts w:eastAsia="Times New Roman"/>
          <w:snapToGrid w:val="0"/>
          <w:sz w:val="24"/>
          <w:szCs w:val="24"/>
          <w:lang w:val="en-GB"/>
        </w:rPr>
        <w:tab/>
      </w:r>
      <w:r w:rsidR="009659B3" w:rsidRPr="009659B3">
        <w:rPr>
          <w:rFonts w:eastAsia="Times New Roman" w:hint="eastAsia"/>
          <w:snapToGrid w:val="0"/>
          <w:sz w:val="24"/>
          <w:szCs w:val="24"/>
        </w:rPr>
        <w:t>[</w:t>
      </w:r>
      <w:r w:rsidR="009659B3" w:rsidRPr="009659B3">
        <w:rPr>
          <w:rFonts w:ascii="宋体" w:hAnsi="宋体" w:cs="宋体" w:hint="eastAsia"/>
          <w:snapToGrid w:val="0"/>
          <w:sz w:val="24"/>
          <w:szCs w:val="24"/>
        </w:rPr>
        <w:t>加强关于生物多样性的沟通、教育和宣传，使所有行为体理解框架对于其有效执行以及改变行为、支持可持续的生活方式和使生物多样性价值制度化来说至关重要，方式包括：</w:t>
      </w:r>
    </w:p>
    <w:p w14:paraId="26E1E44D" w14:textId="58742704" w:rsidR="00425600" w:rsidRPr="00425600" w:rsidRDefault="00425600" w:rsidP="009659B3">
      <w:pPr>
        <w:suppressLineNumbers/>
        <w:shd w:val="clear" w:color="auto" w:fill="FFFFFF"/>
        <w:suppressAutoHyphens/>
        <w:spacing w:before="120" w:line="240" w:lineRule="atLeast"/>
        <w:ind w:firstLine="490"/>
        <w:rPr>
          <w:rFonts w:eastAsia="Times New Roman"/>
          <w:snapToGrid w:val="0"/>
          <w:kern w:val="22"/>
          <w:sz w:val="24"/>
          <w:szCs w:val="24"/>
          <w:lang w:val="en-GB"/>
        </w:rPr>
      </w:pPr>
      <w:r w:rsidRPr="00425600">
        <w:rPr>
          <w:rFonts w:eastAsia="Times New Roman"/>
          <w:snapToGrid w:val="0"/>
          <w:kern w:val="22"/>
          <w:sz w:val="24"/>
          <w:szCs w:val="24"/>
          <w:lang w:val="en-GB"/>
        </w:rPr>
        <w:t>(a)</w:t>
      </w:r>
      <w:r w:rsidRPr="00425600">
        <w:rPr>
          <w:rFonts w:eastAsia="Times New Roman"/>
          <w:snapToGrid w:val="0"/>
          <w:kern w:val="22"/>
          <w:sz w:val="24"/>
          <w:szCs w:val="24"/>
          <w:lang w:val="en-GB"/>
        </w:rPr>
        <w:tab/>
      </w:r>
      <w:r w:rsidR="009659B3" w:rsidRPr="009659B3">
        <w:rPr>
          <w:rFonts w:ascii="宋体" w:hAnsi="宋体" w:cs="宋体" w:hint="eastAsia"/>
          <w:snapToGrid w:val="0"/>
          <w:kern w:val="22"/>
          <w:sz w:val="24"/>
          <w:szCs w:val="24"/>
        </w:rPr>
        <w:t>提高对知识系统、生物多样性和生态系统服务的多种价值，包括土著人民和地方社区的相关传统知识、方法和观念的认识、了解和理解，同时确保土著人民和地方社区的自决权，包括他们的自由、事先和知情同意，并提高对生物多样性为可持续发展所作贡献的认识、了解和理解；</w:t>
      </w:r>
    </w:p>
    <w:p w14:paraId="430033FE" w14:textId="4E63F202" w:rsidR="00425600" w:rsidRPr="00425600" w:rsidRDefault="00425600" w:rsidP="009659B3">
      <w:pPr>
        <w:suppressLineNumbers/>
        <w:shd w:val="clear" w:color="auto" w:fill="FFFFFF"/>
        <w:suppressAutoHyphens/>
        <w:spacing w:before="120" w:line="240" w:lineRule="atLeast"/>
        <w:ind w:firstLine="490"/>
        <w:rPr>
          <w:rFonts w:eastAsia="Times New Roman"/>
          <w:snapToGrid w:val="0"/>
          <w:kern w:val="22"/>
          <w:sz w:val="24"/>
          <w:szCs w:val="24"/>
          <w:lang w:val="en-GB"/>
        </w:rPr>
      </w:pPr>
      <w:r w:rsidRPr="00425600">
        <w:rPr>
          <w:rFonts w:eastAsia="Times New Roman"/>
          <w:snapToGrid w:val="0"/>
          <w:kern w:val="22"/>
          <w:sz w:val="24"/>
          <w:szCs w:val="24"/>
          <w:lang w:val="en-GB"/>
        </w:rPr>
        <w:t>(b)</w:t>
      </w:r>
      <w:r w:rsidRPr="00425600">
        <w:rPr>
          <w:rFonts w:eastAsia="Times New Roman"/>
          <w:i/>
          <w:iCs/>
          <w:snapToGrid w:val="0"/>
          <w:kern w:val="22"/>
          <w:sz w:val="24"/>
          <w:szCs w:val="24"/>
          <w:lang w:val="en-GB"/>
        </w:rPr>
        <w:tab/>
      </w:r>
      <w:r w:rsidR="00F327B7" w:rsidRPr="00F327B7">
        <w:rPr>
          <w:rFonts w:ascii="宋体" w:hAnsi="宋体" w:cs="宋体" w:hint="eastAsia"/>
          <w:snapToGrid w:val="0"/>
          <w:sz w:val="24"/>
          <w:szCs w:val="24"/>
        </w:rPr>
        <w:t>提高对可持续利用生物多样性以及公正和公平分享利用遗传资源所产生惠益对于消除贫穷的努力和国家可持续发展战略的重要性的认识；</w:t>
      </w:r>
    </w:p>
    <w:p w14:paraId="79D75ED4" w14:textId="1E6DAC0F" w:rsidR="00425600" w:rsidRPr="00425600" w:rsidRDefault="00425600" w:rsidP="009659B3">
      <w:pPr>
        <w:suppressLineNumbers/>
        <w:shd w:val="clear" w:color="auto" w:fill="FFFFFF"/>
        <w:suppressAutoHyphens/>
        <w:spacing w:before="120" w:line="240" w:lineRule="atLeast"/>
        <w:ind w:firstLine="490"/>
        <w:rPr>
          <w:rFonts w:eastAsia="Times New Roman"/>
          <w:snapToGrid w:val="0"/>
          <w:kern w:val="22"/>
          <w:sz w:val="24"/>
          <w:szCs w:val="24"/>
          <w:lang w:val="en-GB"/>
        </w:rPr>
      </w:pPr>
      <w:r w:rsidRPr="00425600">
        <w:rPr>
          <w:rFonts w:eastAsia="Times New Roman"/>
          <w:snapToGrid w:val="0"/>
          <w:kern w:val="22"/>
          <w:sz w:val="24"/>
          <w:szCs w:val="24"/>
          <w:lang w:val="en-GB"/>
        </w:rPr>
        <w:t>(c)</w:t>
      </w:r>
      <w:r w:rsidRPr="00425600">
        <w:rPr>
          <w:rFonts w:eastAsia="Times New Roman"/>
          <w:snapToGrid w:val="0"/>
          <w:kern w:val="22"/>
          <w:sz w:val="24"/>
          <w:szCs w:val="24"/>
          <w:lang w:val="en-GB"/>
        </w:rPr>
        <w:tab/>
      </w:r>
      <w:r w:rsidR="004247D2" w:rsidRPr="004247D2">
        <w:rPr>
          <w:rFonts w:ascii="宋体" w:hAnsi="宋体" w:cs="宋体" w:hint="eastAsia"/>
          <w:snapToGrid w:val="0"/>
          <w:kern w:val="22"/>
          <w:sz w:val="24"/>
          <w:szCs w:val="24"/>
        </w:rPr>
        <w:t>提高所有行为体对采取紧急行动执行框架的必要性的认识，同时使其能够积极参与实现框架的长期目标和行动目标和监测实现进度；</w:t>
      </w:r>
    </w:p>
    <w:p w14:paraId="565DD6C3" w14:textId="2A9F904D" w:rsidR="00425600" w:rsidRPr="00425600" w:rsidRDefault="00425600" w:rsidP="009659B3">
      <w:pPr>
        <w:suppressLineNumbers/>
        <w:shd w:val="clear" w:color="auto" w:fill="FFFFFF"/>
        <w:suppressAutoHyphens/>
        <w:spacing w:before="120" w:line="240" w:lineRule="atLeast"/>
        <w:ind w:firstLine="490"/>
        <w:rPr>
          <w:rFonts w:eastAsia="Times New Roman"/>
          <w:snapToGrid w:val="0"/>
          <w:kern w:val="22"/>
          <w:sz w:val="24"/>
          <w:szCs w:val="24"/>
          <w:lang w:val="en-GB"/>
        </w:rPr>
      </w:pPr>
      <w:r w:rsidRPr="00425600">
        <w:rPr>
          <w:rFonts w:eastAsia="Times New Roman"/>
          <w:snapToGrid w:val="0"/>
          <w:kern w:val="22"/>
          <w:sz w:val="24"/>
          <w:szCs w:val="24"/>
          <w:lang w:val="en-GB"/>
        </w:rPr>
        <w:t>(d)</w:t>
      </w:r>
      <w:r w:rsidRPr="00425600">
        <w:rPr>
          <w:rFonts w:eastAsia="Times New Roman"/>
          <w:snapToGrid w:val="0"/>
          <w:kern w:val="22"/>
          <w:sz w:val="24"/>
          <w:szCs w:val="24"/>
          <w:lang w:val="en-GB"/>
        </w:rPr>
        <w:tab/>
      </w:r>
      <w:r w:rsidR="00E560D1" w:rsidRPr="00E560D1">
        <w:rPr>
          <w:rFonts w:ascii="宋体" w:hAnsi="宋体" w:cs="宋体" w:hint="eastAsia"/>
          <w:snapToGrid w:val="0"/>
          <w:kern w:val="22"/>
          <w:sz w:val="24"/>
          <w:szCs w:val="24"/>
        </w:rPr>
        <w:t>调整所使用的语言、复杂程度和专题内容，使之适合特定的行为体群体，包括编写可以翻译成土著语言的材料；</w:t>
      </w:r>
    </w:p>
    <w:p w14:paraId="6904D878" w14:textId="73E44BA7" w:rsidR="00425600" w:rsidRPr="00425600" w:rsidRDefault="00425600" w:rsidP="009659B3">
      <w:pPr>
        <w:suppressLineNumbers/>
        <w:shd w:val="clear" w:color="auto" w:fill="FFFFFF"/>
        <w:suppressAutoHyphens/>
        <w:spacing w:before="120" w:line="240" w:lineRule="atLeast"/>
        <w:ind w:firstLine="490"/>
        <w:rPr>
          <w:rFonts w:eastAsia="Times New Roman"/>
          <w:snapToGrid w:val="0"/>
          <w:kern w:val="22"/>
          <w:sz w:val="24"/>
          <w:szCs w:val="24"/>
          <w:lang w:val="en-GB"/>
        </w:rPr>
      </w:pPr>
      <w:r w:rsidRPr="00425600">
        <w:rPr>
          <w:rFonts w:eastAsia="Times New Roman"/>
          <w:snapToGrid w:val="0"/>
          <w:kern w:val="22"/>
          <w:sz w:val="24"/>
          <w:szCs w:val="24"/>
          <w:lang w:val="en-GB"/>
        </w:rPr>
        <w:t>(e)</w:t>
      </w:r>
      <w:r w:rsidRPr="00425600">
        <w:rPr>
          <w:rFonts w:eastAsia="Times New Roman"/>
          <w:snapToGrid w:val="0"/>
          <w:kern w:val="22"/>
          <w:sz w:val="24"/>
          <w:szCs w:val="24"/>
          <w:lang w:val="en-GB"/>
        </w:rPr>
        <w:tab/>
      </w:r>
      <w:r w:rsidR="00E754D6" w:rsidRPr="00E754D6">
        <w:rPr>
          <w:rFonts w:ascii="宋体" w:hAnsi="宋体" w:cs="宋体" w:hint="eastAsia"/>
          <w:snapToGrid w:val="0"/>
          <w:kern w:val="22"/>
          <w:sz w:val="24"/>
          <w:szCs w:val="24"/>
        </w:rPr>
        <w:t>促进或确立平台、伙伴关系和行动议程，包括与媒体、民间社会和教育机构合作，分享关于成功和经验教训的信息，从而得以进行因地制宜的学习和参加为生物多样性采取的行动；</w:t>
      </w:r>
    </w:p>
    <w:p w14:paraId="79F1676E" w14:textId="520CC244" w:rsidR="00425600" w:rsidRPr="00425600" w:rsidRDefault="00425600" w:rsidP="009659B3">
      <w:pPr>
        <w:suppressLineNumbers/>
        <w:shd w:val="clear" w:color="auto" w:fill="FFFFFF"/>
        <w:suppressAutoHyphens/>
        <w:spacing w:before="120" w:line="240" w:lineRule="atLeast"/>
        <w:ind w:firstLine="490"/>
        <w:rPr>
          <w:rFonts w:eastAsia="Times New Roman"/>
          <w:snapToGrid w:val="0"/>
          <w:kern w:val="22"/>
          <w:sz w:val="24"/>
          <w:szCs w:val="24"/>
          <w:lang w:val="en-GB"/>
        </w:rPr>
      </w:pPr>
      <w:r w:rsidRPr="00425600">
        <w:rPr>
          <w:rFonts w:eastAsia="Times New Roman"/>
          <w:snapToGrid w:val="0"/>
          <w:kern w:val="22"/>
          <w:sz w:val="24"/>
          <w:szCs w:val="24"/>
          <w:lang w:val="en-GB"/>
        </w:rPr>
        <w:t>(f)</w:t>
      </w:r>
      <w:r w:rsidRPr="00425600">
        <w:rPr>
          <w:rFonts w:eastAsia="Times New Roman"/>
          <w:snapToGrid w:val="0"/>
          <w:kern w:val="22"/>
          <w:sz w:val="24"/>
          <w:szCs w:val="24"/>
          <w:lang w:val="en-GB"/>
        </w:rPr>
        <w:tab/>
      </w:r>
      <w:r w:rsidR="00643953" w:rsidRPr="00643953">
        <w:rPr>
          <w:rFonts w:ascii="宋体" w:hAnsi="宋体" w:cs="宋体" w:hint="eastAsia"/>
          <w:snapToGrid w:val="0"/>
          <w:kern w:val="22"/>
          <w:sz w:val="24"/>
          <w:szCs w:val="24"/>
        </w:rPr>
        <w:t>将关于生物多样性的变革性教育纳入正规、非正规和非正式教育方案，提倡与自然和谐相处的价值观和行为；</w:t>
      </w:r>
    </w:p>
    <w:p w14:paraId="3D19E01F" w14:textId="6C3DC26E" w:rsidR="00425600" w:rsidRPr="00425600" w:rsidRDefault="00425600" w:rsidP="009659B3">
      <w:pPr>
        <w:shd w:val="clear" w:color="auto" w:fill="FFFFFF"/>
        <w:spacing w:before="120" w:line="240" w:lineRule="atLeast"/>
        <w:ind w:firstLine="490"/>
        <w:rPr>
          <w:rFonts w:eastAsia="Times New Roman"/>
          <w:sz w:val="24"/>
          <w:szCs w:val="24"/>
          <w:lang w:val="en-GB"/>
        </w:rPr>
      </w:pPr>
      <w:r w:rsidRPr="00425600">
        <w:rPr>
          <w:rFonts w:eastAsia="Times New Roman"/>
          <w:sz w:val="24"/>
          <w:szCs w:val="24"/>
          <w:lang w:val="en-GB"/>
        </w:rPr>
        <w:t>(g)</w:t>
      </w:r>
      <w:r w:rsidRPr="00425600">
        <w:rPr>
          <w:rFonts w:eastAsia="Times New Roman"/>
          <w:sz w:val="24"/>
          <w:szCs w:val="24"/>
          <w:lang w:val="en-GB"/>
        </w:rPr>
        <w:tab/>
      </w:r>
      <w:r w:rsidR="00FA32AC" w:rsidRPr="00FA32AC">
        <w:rPr>
          <w:rFonts w:ascii="宋体" w:hAnsi="宋体" w:cs="宋体" w:hint="eastAsia"/>
          <w:sz w:val="24"/>
          <w:szCs w:val="24"/>
        </w:rPr>
        <w:t>提高对科学、技术和创新</w:t>
      </w:r>
      <w:r w:rsidR="00AD559E">
        <w:rPr>
          <w:rFonts w:ascii="宋体" w:hAnsi="宋体" w:cs="宋体" w:hint="eastAsia"/>
          <w:sz w:val="24"/>
          <w:szCs w:val="24"/>
        </w:rPr>
        <w:t>所起</w:t>
      </w:r>
      <w:r w:rsidR="00FA32AC" w:rsidRPr="00FA32AC">
        <w:rPr>
          <w:rFonts w:ascii="宋体" w:hAnsi="宋体" w:cs="宋体" w:hint="eastAsia"/>
          <w:sz w:val="24"/>
          <w:szCs w:val="24"/>
        </w:rPr>
        <w:t>关键作用的认识，以加强监测生物多样性的科学和技术能力，填补知识缺口制定创新解决方案，用以改进生物多样性的保护和可持续利用。</w:t>
      </w:r>
      <w:r w:rsidR="00FA32AC" w:rsidRPr="00FA32AC">
        <w:rPr>
          <w:rFonts w:eastAsia="Times New Roman" w:hint="eastAsia"/>
          <w:sz w:val="24"/>
          <w:szCs w:val="24"/>
        </w:rPr>
        <w:t>]</w:t>
      </w:r>
    </w:p>
    <w:p w14:paraId="324FC19F" w14:textId="53F4D634" w:rsidR="00DE5663" w:rsidRDefault="00DE5663">
      <w:pPr>
        <w:spacing w:after="0" w:line="240" w:lineRule="auto"/>
        <w:jc w:val="left"/>
        <w:rPr>
          <w:lang w:val="en-GB"/>
        </w:rPr>
      </w:pPr>
      <w:r>
        <w:rPr>
          <w:lang w:val="en-GB"/>
        </w:rPr>
        <w:br w:type="page"/>
      </w:r>
    </w:p>
    <w:p w14:paraId="413F0239" w14:textId="77777777" w:rsidR="00DE5663" w:rsidRPr="00DE5663" w:rsidRDefault="00DE5663" w:rsidP="00BD315E">
      <w:pPr>
        <w:pStyle w:val="Heading2"/>
        <w:jc w:val="center"/>
        <w:rPr>
          <w:lang w:val="en-GB"/>
        </w:rPr>
      </w:pPr>
      <w:bookmarkStart w:id="52" w:name="_Toc116986223"/>
      <w:r w:rsidRPr="00DE5663">
        <w:rPr>
          <w:lang w:val="en-GB"/>
        </w:rPr>
        <w:lastRenderedPageBreak/>
        <w:t xml:space="preserve">4/2.  </w:t>
      </w:r>
      <w:r w:rsidRPr="00DE5663">
        <w:rPr>
          <w:lang w:val="en-GB"/>
        </w:rPr>
        <w:t>遗传资源数字序列信息</w:t>
      </w:r>
      <w:bookmarkEnd w:id="52"/>
    </w:p>
    <w:p w14:paraId="5CABC747" w14:textId="77777777" w:rsidR="00DE5663" w:rsidRPr="00DE5663" w:rsidRDefault="00DE5663" w:rsidP="00DE5663">
      <w:pPr>
        <w:snapToGrid w:val="0"/>
        <w:spacing w:before="120" w:line="240" w:lineRule="atLeast"/>
        <w:ind w:firstLine="490"/>
        <w:rPr>
          <w:rFonts w:ascii="楷体" w:eastAsia="楷体" w:hAnsi="楷体"/>
          <w:sz w:val="24"/>
          <w:szCs w:val="24"/>
          <w:lang w:val="en-GB"/>
        </w:rPr>
      </w:pPr>
      <w:r w:rsidRPr="00DE5663">
        <w:rPr>
          <w:rFonts w:eastAsia="楷体"/>
          <w:sz w:val="24"/>
          <w:szCs w:val="24"/>
          <w:lang w:val="en-GB"/>
        </w:rPr>
        <w:t xml:space="preserve">2020 </w:t>
      </w:r>
      <w:r w:rsidRPr="00DE5663">
        <w:rPr>
          <w:rFonts w:eastAsia="楷体"/>
          <w:sz w:val="24"/>
          <w:szCs w:val="24"/>
          <w:lang w:val="en-GB"/>
        </w:rPr>
        <w:t>年后全球生物多样性框架不限成员名额工作组</w:t>
      </w:r>
      <w:r w:rsidRPr="00DE5663">
        <w:rPr>
          <w:rFonts w:ascii="楷体" w:eastAsia="楷体" w:hAnsi="楷体"/>
          <w:sz w:val="24"/>
          <w:szCs w:val="24"/>
          <w:lang w:val="en-GB"/>
        </w:rPr>
        <w:t>，</w:t>
      </w:r>
    </w:p>
    <w:p w14:paraId="4508E149" w14:textId="77777777" w:rsidR="00DE5663" w:rsidRPr="00DE5663" w:rsidRDefault="00DE5663" w:rsidP="00DE5663">
      <w:pPr>
        <w:snapToGrid w:val="0"/>
        <w:spacing w:before="120" w:line="240" w:lineRule="atLeast"/>
        <w:ind w:firstLine="490"/>
        <w:rPr>
          <w:rFonts w:ascii="TimesNewRomanPSMT" w:hAnsi="TimesNewRomanPSMT"/>
          <w:sz w:val="24"/>
          <w:szCs w:val="24"/>
          <w:lang w:val="en-GB"/>
        </w:rPr>
      </w:pPr>
      <w:r w:rsidRPr="00DE5663">
        <w:rPr>
          <w:rFonts w:ascii="楷体" w:eastAsia="楷体" w:hAnsi="楷体"/>
          <w:sz w:val="24"/>
          <w:szCs w:val="24"/>
          <w:lang w:val="en-GB"/>
        </w:rPr>
        <w:t>回顾</w:t>
      </w:r>
      <w:r w:rsidRPr="00DE5663">
        <w:rPr>
          <w:rFonts w:ascii="TimesNewRomanPSMT" w:hAnsi="TimesNewRomanPSMT"/>
          <w:sz w:val="24"/>
          <w:szCs w:val="24"/>
          <w:lang w:val="en-GB"/>
        </w:rPr>
        <w:t xml:space="preserve">2020 </w:t>
      </w:r>
      <w:r w:rsidRPr="00DE5663">
        <w:rPr>
          <w:rFonts w:ascii="TimesNewRomanPSMT" w:hAnsi="TimesNewRomanPSMT"/>
          <w:sz w:val="24"/>
          <w:szCs w:val="24"/>
          <w:lang w:val="en-GB"/>
        </w:rPr>
        <w:t>年后全球生物多样性框架工作组第</w:t>
      </w:r>
      <w:r w:rsidRPr="00DE5663">
        <w:rPr>
          <w:rFonts w:ascii="TimesNewRomanPSMT" w:hAnsi="TimesNewRomanPSMT"/>
          <w:sz w:val="24"/>
          <w:szCs w:val="24"/>
          <w:lang w:val="en-GB"/>
        </w:rPr>
        <w:t xml:space="preserve"> 3/2 </w:t>
      </w:r>
      <w:r w:rsidRPr="00DE5663">
        <w:rPr>
          <w:rFonts w:ascii="TimesNewRomanPSMT" w:hAnsi="TimesNewRomanPSMT"/>
          <w:sz w:val="24"/>
          <w:szCs w:val="24"/>
          <w:lang w:val="en-GB"/>
        </w:rPr>
        <w:t>号建议，</w:t>
      </w:r>
    </w:p>
    <w:p w14:paraId="00B775FB" w14:textId="77777777" w:rsidR="00DE5663" w:rsidRPr="00DE5663" w:rsidRDefault="00DE5663" w:rsidP="00DE5663">
      <w:pPr>
        <w:snapToGrid w:val="0"/>
        <w:spacing w:before="120" w:line="240" w:lineRule="atLeast"/>
        <w:ind w:firstLine="490"/>
        <w:rPr>
          <w:rFonts w:ascii="TimesNewRomanPSMT" w:hAnsi="TimesNewRomanPSMT"/>
          <w:sz w:val="24"/>
          <w:szCs w:val="24"/>
          <w:lang w:val="en-GB"/>
        </w:rPr>
      </w:pPr>
      <w:r w:rsidRPr="00DE5663">
        <w:rPr>
          <w:rFonts w:ascii="楷体" w:eastAsia="楷体" w:hAnsi="楷体"/>
          <w:sz w:val="24"/>
          <w:szCs w:val="24"/>
          <w:lang w:val="en-GB"/>
        </w:rPr>
        <w:t>确认</w:t>
      </w:r>
      <w:r w:rsidRPr="00DE5663">
        <w:rPr>
          <w:rFonts w:ascii="TimesNewRomanPSMT" w:hAnsi="TimesNewRomanPSMT"/>
          <w:sz w:val="24"/>
          <w:szCs w:val="24"/>
          <w:lang w:val="en-GB"/>
        </w:rPr>
        <w:t>共同主席非正式咨询小组将在缔约方大会第十五届会议之前进一步开展工作，</w:t>
      </w:r>
    </w:p>
    <w:p w14:paraId="1935C41A" w14:textId="77777777" w:rsidR="00DE5663" w:rsidRPr="00DE5663" w:rsidRDefault="00DE5663" w:rsidP="00DE5663">
      <w:pPr>
        <w:snapToGrid w:val="0"/>
        <w:spacing w:before="120" w:line="240" w:lineRule="atLeast"/>
        <w:ind w:firstLine="490"/>
        <w:rPr>
          <w:rFonts w:ascii="TimesNewRomanPSMT" w:hAnsi="TimesNewRomanPSMT"/>
          <w:sz w:val="24"/>
          <w:szCs w:val="24"/>
          <w:lang w:val="en-GB"/>
        </w:rPr>
      </w:pPr>
      <w:r w:rsidRPr="00DE5663">
        <w:rPr>
          <w:rFonts w:ascii="楷体" w:eastAsia="楷体" w:hAnsi="楷体"/>
          <w:sz w:val="24"/>
          <w:szCs w:val="24"/>
          <w:lang w:val="en-GB"/>
        </w:rPr>
        <w:t>建议</w:t>
      </w:r>
      <w:r w:rsidRPr="00DE5663">
        <w:rPr>
          <w:rFonts w:ascii="TimesNewRomanPSMT" w:hAnsi="TimesNewRomanPSMT"/>
          <w:sz w:val="24"/>
          <w:szCs w:val="24"/>
          <w:lang w:val="en-GB"/>
        </w:rPr>
        <w:t>缔约方</w:t>
      </w:r>
      <w:r w:rsidRPr="00DE5663">
        <w:rPr>
          <w:rFonts w:ascii="TimesNewRomanPSMT" w:hAnsi="TimesNewRomanPSMT" w:hint="eastAsia"/>
          <w:sz w:val="24"/>
          <w:szCs w:val="24"/>
          <w:lang w:val="en-GB"/>
        </w:rPr>
        <w:t>大会</w:t>
      </w:r>
      <w:r w:rsidRPr="00DE5663">
        <w:rPr>
          <w:rFonts w:ascii="TimesNewRomanPSMT" w:hAnsi="TimesNewRomanPSMT"/>
          <w:sz w:val="24"/>
          <w:szCs w:val="24"/>
          <w:lang w:val="en-GB"/>
        </w:rPr>
        <w:t>第十五届</w:t>
      </w:r>
      <w:r w:rsidRPr="00DE5663">
        <w:rPr>
          <w:rFonts w:ascii="TimesNewRomanPSMT" w:hAnsi="TimesNewRomanPSMT" w:hint="eastAsia"/>
          <w:sz w:val="24"/>
          <w:szCs w:val="24"/>
          <w:lang w:val="en-GB"/>
        </w:rPr>
        <w:t>会议参考</w:t>
      </w:r>
      <w:r w:rsidRPr="00DE5663">
        <w:rPr>
          <w:rFonts w:ascii="TimesNewRomanPSMT" w:hAnsi="TimesNewRomanPSMT"/>
          <w:sz w:val="24"/>
          <w:szCs w:val="24"/>
          <w:lang w:val="en-GB"/>
        </w:rPr>
        <w:t>本建议附件的内容通过一项决定。</w:t>
      </w:r>
      <w:r w:rsidRPr="00DE5663">
        <w:rPr>
          <w:rFonts w:ascii="TimesNewRomanPSMT" w:hAnsi="TimesNewRomanPSMT" w:hint="eastAsia"/>
          <w:sz w:val="24"/>
          <w:szCs w:val="24"/>
          <w:lang w:val="en-GB"/>
        </w:rPr>
        <w:t xml:space="preserve"> </w:t>
      </w:r>
    </w:p>
    <w:p w14:paraId="3EB0C97A" w14:textId="77777777" w:rsidR="00DE5663" w:rsidRPr="00DE5663" w:rsidRDefault="00DE5663" w:rsidP="00DE5663">
      <w:pPr>
        <w:spacing w:before="240" w:line="240" w:lineRule="auto"/>
        <w:jc w:val="center"/>
        <w:rPr>
          <w:rFonts w:ascii="楷体" w:eastAsia="楷体" w:hAnsi="楷体"/>
          <w:sz w:val="24"/>
          <w:szCs w:val="24"/>
          <w:lang w:val="en-GB"/>
        </w:rPr>
      </w:pPr>
      <w:r w:rsidRPr="00DE5663">
        <w:rPr>
          <w:rFonts w:ascii="楷体" w:eastAsia="楷体" w:hAnsi="楷体"/>
          <w:sz w:val="24"/>
          <w:szCs w:val="24"/>
          <w:lang w:val="en-GB"/>
        </w:rPr>
        <w:t>附件</w:t>
      </w:r>
    </w:p>
    <w:p w14:paraId="1F2E1CDC" w14:textId="739B82F5" w:rsidR="00DE5663" w:rsidRPr="00DE5663" w:rsidRDefault="00DE5663" w:rsidP="00DE5663">
      <w:pPr>
        <w:spacing w:after="240" w:line="240" w:lineRule="auto"/>
        <w:jc w:val="center"/>
        <w:rPr>
          <w:i/>
          <w:iCs/>
          <w:sz w:val="24"/>
          <w:szCs w:val="24"/>
          <w:lang w:val="en-GB"/>
        </w:rPr>
      </w:pPr>
      <w:r w:rsidRPr="00DE5663">
        <w:rPr>
          <w:b/>
          <w:bCs/>
          <w:sz w:val="24"/>
          <w:szCs w:val="24"/>
          <w:lang w:val="en-GB"/>
        </w:rPr>
        <w:t>决定的</w:t>
      </w:r>
      <w:r w:rsidR="00BD315E">
        <w:rPr>
          <w:rFonts w:hint="eastAsia"/>
          <w:b/>
          <w:bCs/>
          <w:sz w:val="24"/>
          <w:szCs w:val="24"/>
          <w:lang w:val="en-GB"/>
        </w:rPr>
        <w:t>基本</w:t>
      </w:r>
      <w:r w:rsidRPr="00DE5663">
        <w:rPr>
          <w:b/>
          <w:bCs/>
          <w:sz w:val="24"/>
          <w:szCs w:val="24"/>
          <w:lang w:val="en-GB"/>
        </w:rPr>
        <w:t>内容</w:t>
      </w:r>
      <w:r w:rsidRPr="00DE5663">
        <w:rPr>
          <w:rFonts w:hint="eastAsia"/>
          <w:b/>
          <w:bCs/>
          <w:sz w:val="24"/>
          <w:szCs w:val="24"/>
          <w:lang w:val="en-GB"/>
        </w:rPr>
        <w:t xml:space="preserve"> </w:t>
      </w:r>
    </w:p>
    <w:p w14:paraId="4715E350" w14:textId="77777777" w:rsidR="00DE5663" w:rsidRPr="00DE5663" w:rsidRDefault="00DE5663" w:rsidP="00DE5663">
      <w:pPr>
        <w:adjustRightInd w:val="0"/>
        <w:spacing w:before="120" w:line="240" w:lineRule="auto"/>
        <w:ind w:firstLine="490"/>
        <w:rPr>
          <w:i/>
          <w:iCs/>
          <w:sz w:val="24"/>
          <w:szCs w:val="24"/>
          <w:lang w:val="en-GB"/>
        </w:rPr>
      </w:pPr>
      <w:r w:rsidRPr="00DE5663">
        <w:rPr>
          <w:sz w:val="24"/>
          <w:szCs w:val="24"/>
          <w:lang w:val="en-GB"/>
        </w:rPr>
        <w:t>[[</w:t>
      </w:r>
      <w:r w:rsidRPr="00DE5663">
        <w:rPr>
          <w:rFonts w:ascii="楷体" w:eastAsia="楷体" w:hAnsi="楷体"/>
          <w:sz w:val="24"/>
          <w:szCs w:val="24"/>
          <w:lang w:val="en-GB"/>
        </w:rPr>
        <w:t>重申</w:t>
      </w:r>
      <w:r w:rsidRPr="00DE5663">
        <w:rPr>
          <w:rFonts w:ascii="楷体" w:hAnsi="楷体"/>
          <w:sz w:val="24"/>
          <w:szCs w:val="24"/>
          <w:lang w:val="en-GB"/>
        </w:rPr>
        <w:t>根</w:t>
      </w:r>
      <w:r w:rsidRPr="00DE5663">
        <w:rPr>
          <w:sz w:val="24"/>
          <w:szCs w:val="24"/>
          <w:lang w:val="en-GB"/>
        </w:rPr>
        <w:t>据《公约》的条款，各国对其自然资源拥有主权权利，</w:t>
      </w:r>
      <w:r w:rsidRPr="00DE5663">
        <w:rPr>
          <w:sz w:val="24"/>
          <w:szCs w:val="24"/>
          <w:lang w:val="en-GB"/>
        </w:rPr>
        <w:t>]</w:t>
      </w:r>
    </w:p>
    <w:p w14:paraId="2DBE412A" w14:textId="77777777" w:rsidR="00DE5663" w:rsidRPr="00DE5663" w:rsidRDefault="00DE5663" w:rsidP="00DE5663">
      <w:pPr>
        <w:adjustRightInd w:val="0"/>
        <w:spacing w:before="120" w:line="240" w:lineRule="auto"/>
        <w:ind w:firstLine="490"/>
        <w:rPr>
          <w:sz w:val="24"/>
          <w:szCs w:val="24"/>
          <w:lang w:val="en-GB"/>
        </w:rPr>
      </w:pPr>
      <w:r w:rsidRPr="00DE5663">
        <w:rPr>
          <w:rFonts w:ascii="楷体" w:eastAsia="楷体" w:hAnsi="楷体"/>
          <w:sz w:val="24"/>
          <w:szCs w:val="24"/>
          <w:lang w:val="en-GB"/>
        </w:rPr>
        <w:t>回顾</w:t>
      </w:r>
      <w:r w:rsidRPr="00DE5663">
        <w:rPr>
          <w:sz w:val="24"/>
          <w:szCs w:val="24"/>
          <w:lang w:val="en-GB"/>
        </w:rPr>
        <w:t>第</w:t>
      </w:r>
      <w:r w:rsidRPr="00DE5663">
        <w:rPr>
          <w:sz w:val="24"/>
          <w:szCs w:val="24"/>
          <w:lang w:val="en-GB"/>
        </w:rPr>
        <w:t>14/20</w:t>
      </w:r>
      <w:r w:rsidRPr="00DE5663">
        <w:rPr>
          <w:sz w:val="24"/>
          <w:szCs w:val="24"/>
          <w:lang w:val="en-GB"/>
        </w:rPr>
        <w:t>号决定，</w:t>
      </w:r>
    </w:p>
    <w:p w14:paraId="76D6BE92" w14:textId="77777777" w:rsidR="00DE5663" w:rsidRPr="00DE5663" w:rsidRDefault="00DE5663" w:rsidP="00DE5663">
      <w:pPr>
        <w:adjustRightInd w:val="0"/>
        <w:spacing w:before="120" w:line="240" w:lineRule="auto"/>
        <w:ind w:firstLine="490"/>
        <w:rPr>
          <w:sz w:val="24"/>
          <w:szCs w:val="24"/>
          <w:lang w:val="en-GB"/>
        </w:rPr>
      </w:pPr>
      <w:r w:rsidRPr="00DE5663">
        <w:rPr>
          <w:sz w:val="24"/>
          <w:szCs w:val="24"/>
          <w:lang w:val="en-GB"/>
        </w:rPr>
        <w:t>[</w:t>
      </w:r>
      <w:r w:rsidRPr="00DE5663">
        <w:rPr>
          <w:rFonts w:ascii="楷体" w:eastAsia="楷体" w:hAnsi="楷体"/>
          <w:sz w:val="24"/>
          <w:szCs w:val="24"/>
          <w:lang w:val="en-GB"/>
        </w:rPr>
        <w:t>注意</w:t>
      </w:r>
      <w:r w:rsidRPr="00DE5663">
        <w:rPr>
          <w:sz w:val="24"/>
          <w:szCs w:val="24"/>
          <w:lang w:val="en-GB"/>
        </w:rPr>
        <w:t>到一些缔约方已采取国内措施，规范遗传资源数字序列信息的获取和使用</w:t>
      </w:r>
      <w:r w:rsidRPr="00DE5663">
        <w:rPr>
          <w:rFonts w:hint="eastAsia"/>
          <w:sz w:val="24"/>
          <w:szCs w:val="24"/>
          <w:lang w:val="en-GB"/>
        </w:rPr>
        <w:t>，</w:t>
      </w:r>
      <w:r w:rsidRPr="00DE5663">
        <w:rPr>
          <w:sz w:val="24"/>
          <w:szCs w:val="24"/>
          <w:lang w:val="en-GB"/>
        </w:rPr>
        <w:t>作为其获取和惠益分享框架的一部分，</w:t>
      </w:r>
      <w:r w:rsidRPr="00DE5663">
        <w:rPr>
          <w:sz w:val="24"/>
          <w:szCs w:val="24"/>
          <w:lang w:val="en-GB"/>
        </w:rPr>
        <w:t xml:space="preserve"> </w:t>
      </w:r>
    </w:p>
    <w:p w14:paraId="2759F0D6" w14:textId="77777777" w:rsidR="00DE5663" w:rsidRPr="00DE5663" w:rsidRDefault="00DE5663" w:rsidP="00DE5663">
      <w:pPr>
        <w:adjustRightInd w:val="0"/>
        <w:spacing w:before="120" w:line="240" w:lineRule="auto"/>
        <w:ind w:firstLine="490"/>
        <w:jc w:val="left"/>
        <w:rPr>
          <w:sz w:val="24"/>
          <w:szCs w:val="24"/>
          <w:lang w:val="en-GB"/>
        </w:rPr>
      </w:pPr>
      <w:r w:rsidRPr="00DE5663">
        <w:rPr>
          <w:rFonts w:ascii="楷体" w:eastAsia="楷体" w:hAnsi="楷体"/>
          <w:sz w:val="24"/>
          <w:szCs w:val="24"/>
          <w:lang w:val="en-GB"/>
        </w:rPr>
        <w:t>又注意到</w:t>
      </w:r>
      <w:r w:rsidRPr="00DE5663">
        <w:rPr>
          <w:sz w:val="24"/>
          <w:szCs w:val="24"/>
          <w:lang w:val="en-GB"/>
        </w:rPr>
        <w:t>在国内措施中为处理数字序列信息采取了多种办法，</w:t>
      </w:r>
      <w:r w:rsidRPr="00DE5663">
        <w:rPr>
          <w:sz w:val="24"/>
          <w:szCs w:val="24"/>
          <w:lang w:val="en-GB"/>
        </w:rPr>
        <w:t>]</w:t>
      </w:r>
    </w:p>
    <w:p w14:paraId="4078F6B7" w14:textId="77777777" w:rsidR="00DE5663" w:rsidRPr="00DE5663" w:rsidRDefault="00DE5663" w:rsidP="00DE5663">
      <w:pPr>
        <w:adjustRightInd w:val="0"/>
        <w:spacing w:before="120" w:line="240" w:lineRule="auto"/>
        <w:ind w:firstLine="490"/>
        <w:jc w:val="left"/>
        <w:rPr>
          <w:sz w:val="24"/>
          <w:szCs w:val="24"/>
          <w:lang w:val="en-GB"/>
        </w:rPr>
      </w:pPr>
      <w:r w:rsidRPr="00DE5663">
        <w:rPr>
          <w:rFonts w:ascii="楷体" w:eastAsia="楷体" w:hAnsi="楷体"/>
          <w:sz w:val="24"/>
          <w:szCs w:val="24"/>
          <w:lang w:val="en-GB"/>
        </w:rPr>
        <w:t>铭记</w:t>
      </w:r>
      <w:r w:rsidRPr="00DE5663">
        <w:rPr>
          <w:sz w:val="24"/>
          <w:szCs w:val="24"/>
          <w:lang w:val="en-GB"/>
        </w:rPr>
        <w:t>缔约方大会第十四届会议以来就</w:t>
      </w:r>
      <w:r w:rsidRPr="00DE5663">
        <w:rPr>
          <w:rFonts w:ascii="宋体" w:hAnsi="宋体"/>
          <w:sz w:val="24"/>
          <w:szCs w:val="24"/>
          <w:lang w:val="en-GB"/>
        </w:rPr>
        <w:t>“</w:t>
      </w:r>
      <w:r w:rsidRPr="00DE5663">
        <w:rPr>
          <w:sz w:val="24"/>
          <w:szCs w:val="24"/>
          <w:lang w:val="en-GB"/>
        </w:rPr>
        <w:t>遗传资源数字序列信息</w:t>
      </w:r>
      <w:r w:rsidRPr="00DE5663">
        <w:rPr>
          <w:rFonts w:ascii="宋体" w:hAnsi="宋体"/>
          <w:sz w:val="24"/>
          <w:szCs w:val="24"/>
          <w:lang w:val="en-GB"/>
        </w:rPr>
        <w:t>”的范围和定义开展的工作</w:t>
      </w:r>
      <w:r w:rsidRPr="00DE5663">
        <w:rPr>
          <w:sz w:val="24"/>
          <w:szCs w:val="24"/>
          <w:lang w:val="en-GB"/>
        </w:rPr>
        <w:t>，特别是特设技术专家组的报告，</w:t>
      </w:r>
    </w:p>
    <w:p w14:paraId="7B9DB46D" w14:textId="77777777" w:rsidR="00DE5663" w:rsidRPr="00DE5663" w:rsidRDefault="00DE5663" w:rsidP="00DE5663">
      <w:pPr>
        <w:adjustRightInd w:val="0"/>
        <w:spacing w:before="120" w:line="240" w:lineRule="auto"/>
        <w:ind w:firstLine="490"/>
        <w:jc w:val="left"/>
        <w:rPr>
          <w:sz w:val="24"/>
          <w:szCs w:val="24"/>
          <w:lang w:val="en-GB"/>
        </w:rPr>
      </w:pPr>
      <w:r w:rsidRPr="00DE5663">
        <w:rPr>
          <w:sz w:val="24"/>
          <w:szCs w:val="24"/>
          <w:lang w:val="en-GB"/>
        </w:rPr>
        <w:t>[</w:t>
      </w:r>
      <w:r w:rsidRPr="00DE5663">
        <w:rPr>
          <w:rFonts w:ascii="楷体" w:eastAsia="楷体" w:hAnsi="楷体"/>
          <w:sz w:val="24"/>
          <w:szCs w:val="24"/>
          <w:lang w:val="en-GB"/>
        </w:rPr>
        <w:t>认识到</w:t>
      </w:r>
      <w:r w:rsidRPr="00DE5663">
        <w:rPr>
          <w:sz w:val="24"/>
          <w:szCs w:val="24"/>
          <w:lang w:val="en-GB"/>
        </w:rPr>
        <w:t>[</w:t>
      </w:r>
      <w:r w:rsidRPr="00DE5663">
        <w:rPr>
          <w:sz w:val="24"/>
          <w:szCs w:val="24"/>
          <w:lang w:val="en-GB"/>
        </w:rPr>
        <w:t>遗传资源数字序列信息</w:t>
      </w:r>
      <w:r w:rsidRPr="00DE5663">
        <w:rPr>
          <w:sz w:val="24"/>
          <w:szCs w:val="24"/>
          <w:lang w:val="en-GB"/>
        </w:rPr>
        <w:t>[</w:t>
      </w:r>
      <w:r w:rsidRPr="00DE5663">
        <w:rPr>
          <w:sz w:val="24"/>
          <w:szCs w:val="24"/>
          <w:lang w:val="en-GB"/>
        </w:rPr>
        <w:t>来自</w:t>
      </w:r>
      <w:r w:rsidRPr="00DE5663">
        <w:rPr>
          <w:sz w:val="24"/>
          <w:szCs w:val="24"/>
          <w:lang w:val="en-GB"/>
        </w:rPr>
        <w:t>][</w:t>
      </w:r>
      <w:r w:rsidRPr="00DE5663">
        <w:rPr>
          <w:sz w:val="24"/>
          <w:szCs w:val="24"/>
          <w:lang w:val="en-GB"/>
        </w:rPr>
        <w:t>可能来自</w:t>
      </w:r>
      <w:r w:rsidRPr="00DE5663">
        <w:rPr>
          <w:sz w:val="24"/>
          <w:szCs w:val="24"/>
          <w:lang w:val="en-GB"/>
        </w:rPr>
        <w:t>]</w:t>
      </w:r>
      <w:r w:rsidRPr="00DE5663">
        <w:rPr>
          <w:sz w:val="24"/>
          <w:szCs w:val="24"/>
          <w:lang w:val="en-GB"/>
        </w:rPr>
        <w:t>对遗传资源的利用</w:t>
      </w:r>
      <w:proofErr w:type="gramStart"/>
      <w:r w:rsidRPr="00DE5663">
        <w:rPr>
          <w:sz w:val="24"/>
          <w:szCs w:val="24"/>
          <w:lang w:val="en-GB"/>
        </w:rPr>
        <w:t>，</w:t>
      </w:r>
      <w:r w:rsidRPr="00DE5663">
        <w:rPr>
          <w:sz w:val="24"/>
          <w:szCs w:val="24"/>
          <w:lang w:val="en-GB"/>
        </w:rPr>
        <w:t>][</w:t>
      </w:r>
      <w:proofErr w:type="gramEnd"/>
      <w:r w:rsidRPr="00DE5663">
        <w:rPr>
          <w:sz w:val="24"/>
          <w:szCs w:val="24"/>
          <w:lang w:val="en-GB"/>
        </w:rPr>
        <w:t>遗传信息是遗传资源的一个固有组成部分，</w:t>
      </w:r>
      <w:r w:rsidRPr="00DE5663">
        <w:rPr>
          <w:sz w:val="24"/>
          <w:szCs w:val="24"/>
          <w:lang w:val="en-GB"/>
        </w:rPr>
        <w:t>]</w:t>
      </w:r>
      <w:r w:rsidRPr="00DE5663">
        <w:rPr>
          <w:i/>
          <w:iCs/>
          <w:sz w:val="24"/>
          <w:szCs w:val="24"/>
          <w:lang w:val="en-GB"/>
        </w:rPr>
        <w:t xml:space="preserve"> </w:t>
      </w:r>
    </w:p>
    <w:p w14:paraId="6C1FB3A7" w14:textId="77777777" w:rsidR="00DE5663" w:rsidRPr="00DE5663" w:rsidRDefault="00DE5663" w:rsidP="00DE5663">
      <w:pPr>
        <w:adjustRightInd w:val="0"/>
        <w:spacing w:before="120" w:line="240" w:lineRule="auto"/>
        <w:ind w:firstLine="490"/>
        <w:jc w:val="left"/>
        <w:rPr>
          <w:sz w:val="24"/>
          <w:szCs w:val="24"/>
          <w:lang w:val="en-GB"/>
        </w:rPr>
      </w:pPr>
      <w:r w:rsidRPr="00DE5663">
        <w:rPr>
          <w:sz w:val="24"/>
          <w:szCs w:val="24"/>
          <w:lang w:val="en-GB"/>
        </w:rPr>
        <w:t>[</w:t>
      </w:r>
      <w:r w:rsidRPr="00DE5663">
        <w:rPr>
          <w:rFonts w:ascii="楷体" w:eastAsia="楷体" w:hAnsi="楷体"/>
          <w:sz w:val="24"/>
          <w:szCs w:val="24"/>
          <w:lang w:val="en-GB"/>
        </w:rPr>
        <w:t>回顾</w:t>
      </w:r>
      <w:r w:rsidRPr="00DE5663">
        <w:rPr>
          <w:sz w:val="24"/>
          <w:szCs w:val="24"/>
          <w:lang w:val="en-GB"/>
        </w:rPr>
        <w:t>《粮食和农业植物遗传资源国际条约》</w:t>
      </w:r>
      <w:r w:rsidRPr="00DE5663">
        <w:rPr>
          <w:rFonts w:hint="eastAsia"/>
          <w:sz w:val="24"/>
          <w:szCs w:val="24"/>
          <w:lang w:val="en-GB"/>
        </w:rPr>
        <w:t>与《生物多样性公约》协调</w:t>
      </w:r>
      <w:r w:rsidRPr="00DE5663">
        <w:rPr>
          <w:sz w:val="24"/>
          <w:szCs w:val="24"/>
          <w:lang w:val="en-GB"/>
        </w:rPr>
        <w:t>建立的获取和惠益分享多边系统，</w:t>
      </w:r>
      <w:proofErr w:type="gramStart"/>
      <w:r w:rsidRPr="00DE5663">
        <w:rPr>
          <w:sz w:val="24"/>
          <w:szCs w:val="24"/>
          <w:lang w:val="en-GB"/>
        </w:rPr>
        <w:t>] ]</w:t>
      </w:r>
      <w:proofErr w:type="gramEnd"/>
    </w:p>
    <w:p w14:paraId="173C09D4" w14:textId="77777777" w:rsidR="00DE5663" w:rsidRPr="00DE5663" w:rsidRDefault="00DE5663" w:rsidP="00DE5663">
      <w:pPr>
        <w:adjustRightInd w:val="0"/>
        <w:spacing w:before="120" w:line="240" w:lineRule="auto"/>
        <w:ind w:firstLine="490"/>
        <w:jc w:val="left"/>
        <w:rPr>
          <w:sz w:val="24"/>
          <w:szCs w:val="24"/>
          <w:lang w:val="en-GB"/>
        </w:rPr>
      </w:pPr>
      <w:r w:rsidRPr="00DE5663">
        <w:rPr>
          <w:sz w:val="24"/>
          <w:szCs w:val="24"/>
          <w:lang w:val="en-GB"/>
        </w:rPr>
        <w:t>[</w:t>
      </w:r>
      <w:proofErr w:type="gramStart"/>
      <w:r w:rsidRPr="00DE5663">
        <w:rPr>
          <w:rFonts w:ascii="楷体" w:eastAsia="楷体" w:hAnsi="楷体"/>
          <w:sz w:val="24"/>
          <w:szCs w:val="24"/>
          <w:lang w:val="en-GB"/>
        </w:rPr>
        <w:t>决定</w:t>
      </w:r>
      <w:r w:rsidRPr="00DE5663">
        <w:rPr>
          <w:sz w:val="24"/>
          <w:szCs w:val="24"/>
          <w:lang w:val="en-GB"/>
        </w:rPr>
        <w:t>在</w:t>
      </w:r>
      <w:r w:rsidRPr="00DE5663">
        <w:rPr>
          <w:sz w:val="24"/>
          <w:szCs w:val="24"/>
          <w:lang w:val="en-GB"/>
        </w:rPr>
        <w:t>[</w:t>
      </w:r>
      <w:proofErr w:type="gramEnd"/>
      <w:r w:rsidRPr="00DE5663">
        <w:rPr>
          <w:sz w:val="24"/>
          <w:szCs w:val="24"/>
          <w:lang w:val="en-GB"/>
        </w:rPr>
        <w:t>……]</w:t>
      </w:r>
      <w:r w:rsidRPr="00DE5663">
        <w:rPr>
          <w:sz w:val="24"/>
          <w:szCs w:val="24"/>
          <w:lang w:val="en-GB"/>
        </w:rPr>
        <w:t>之前在</w:t>
      </w:r>
      <w:r w:rsidRPr="00DE5663">
        <w:rPr>
          <w:sz w:val="24"/>
          <w:szCs w:val="24"/>
          <w:lang w:val="en-GB"/>
        </w:rPr>
        <w:t>2020</w:t>
      </w:r>
      <w:r w:rsidRPr="00DE5663">
        <w:rPr>
          <w:sz w:val="24"/>
          <w:szCs w:val="24"/>
          <w:lang w:val="en-GB"/>
        </w:rPr>
        <w:t>年后全球生物多样性框架范围内处理遗传资源数字序列信息问题；</w:t>
      </w:r>
      <w:r w:rsidRPr="00DE5663">
        <w:rPr>
          <w:sz w:val="24"/>
          <w:szCs w:val="24"/>
          <w:lang w:val="en-GB"/>
        </w:rPr>
        <w:t>]</w:t>
      </w:r>
    </w:p>
    <w:p w14:paraId="7551BCBD" w14:textId="77777777" w:rsidR="00DE5663" w:rsidRPr="00DE5663" w:rsidRDefault="00DE5663" w:rsidP="00DE5663">
      <w:pPr>
        <w:adjustRightInd w:val="0"/>
        <w:spacing w:before="120" w:line="240" w:lineRule="auto"/>
        <w:ind w:firstLine="490"/>
        <w:jc w:val="left"/>
        <w:rPr>
          <w:b/>
          <w:bCs/>
          <w:sz w:val="24"/>
          <w:szCs w:val="24"/>
          <w:lang w:val="en-GB"/>
        </w:rPr>
      </w:pPr>
      <w:r w:rsidRPr="00DE5663">
        <w:rPr>
          <w:sz w:val="24"/>
          <w:szCs w:val="24"/>
          <w:lang w:val="en-GB"/>
        </w:rPr>
        <w:t>[</w:t>
      </w:r>
      <w:r w:rsidRPr="00DE5663">
        <w:rPr>
          <w:rFonts w:ascii="楷体" w:eastAsia="楷体" w:hAnsi="楷体"/>
          <w:sz w:val="24"/>
          <w:szCs w:val="24"/>
          <w:lang w:val="en-GB"/>
        </w:rPr>
        <w:t>确认</w:t>
      </w:r>
      <w:r w:rsidRPr="00DE5663">
        <w:rPr>
          <w:sz w:val="24"/>
          <w:szCs w:val="24"/>
          <w:lang w:val="en-GB"/>
        </w:rPr>
        <w:t>需要</w:t>
      </w:r>
      <w:r w:rsidRPr="00DE5663">
        <w:rPr>
          <w:sz w:val="24"/>
          <w:szCs w:val="24"/>
          <w:lang w:val="en-GB"/>
        </w:rPr>
        <w:t>[</w:t>
      </w:r>
      <w:r w:rsidRPr="00DE5663">
        <w:rPr>
          <w:sz w:val="24"/>
          <w:szCs w:val="24"/>
          <w:lang w:val="en-GB"/>
        </w:rPr>
        <w:t>及时制定</w:t>
      </w:r>
      <w:r w:rsidRPr="00DE5663">
        <w:rPr>
          <w:sz w:val="24"/>
          <w:szCs w:val="24"/>
          <w:lang w:val="en-GB"/>
        </w:rPr>
        <w:t>]</w:t>
      </w:r>
      <w:r w:rsidRPr="00DE5663">
        <w:rPr>
          <w:sz w:val="24"/>
          <w:szCs w:val="24"/>
          <w:lang w:val="en-GB"/>
        </w:rPr>
        <w:t>一种切实可行的方法，</w:t>
      </w:r>
      <w:r w:rsidRPr="00DE5663">
        <w:rPr>
          <w:sz w:val="24"/>
          <w:szCs w:val="24"/>
          <w:lang w:val="en-GB"/>
        </w:rPr>
        <w:t>[[</w:t>
      </w:r>
      <w:r w:rsidRPr="00DE5663">
        <w:rPr>
          <w:sz w:val="24"/>
          <w:szCs w:val="24"/>
          <w:lang w:val="en-GB"/>
        </w:rPr>
        <w:t>确保</w:t>
      </w:r>
      <w:r w:rsidRPr="00DE5663">
        <w:rPr>
          <w:sz w:val="24"/>
          <w:szCs w:val="24"/>
          <w:lang w:val="en-GB"/>
        </w:rPr>
        <w:t>][</w:t>
      </w:r>
      <w:r w:rsidRPr="00DE5663">
        <w:rPr>
          <w:sz w:val="24"/>
          <w:szCs w:val="24"/>
          <w:lang w:val="en-GB"/>
        </w:rPr>
        <w:t>便利获取遗传资源和遗传资源数字序列信息，</w:t>
      </w:r>
      <w:proofErr w:type="gramStart"/>
      <w:r w:rsidRPr="00DE5663">
        <w:rPr>
          <w:sz w:val="24"/>
          <w:szCs w:val="24"/>
          <w:lang w:val="en-GB"/>
        </w:rPr>
        <w:t>以及</w:t>
      </w:r>
      <w:r w:rsidRPr="00DE5663">
        <w:rPr>
          <w:sz w:val="24"/>
          <w:szCs w:val="24"/>
          <w:lang w:val="en-GB"/>
        </w:rPr>
        <w:t>]</w:t>
      </w:r>
      <w:r w:rsidRPr="00DE5663">
        <w:rPr>
          <w:sz w:val="24"/>
          <w:szCs w:val="24"/>
          <w:lang w:val="en-GB"/>
        </w:rPr>
        <w:t>公正</w:t>
      </w:r>
      <w:r w:rsidRPr="00DE5663">
        <w:rPr>
          <w:rFonts w:hint="eastAsia"/>
          <w:sz w:val="24"/>
          <w:szCs w:val="24"/>
          <w:lang w:val="en-GB"/>
        </w:rPr>
        <w:t>公平</w:t>
      </w:r>
      <w:r w:rsidRPr="00DE5663">
        <w:rPr>
          <w:sz w:val="24"/>
          <w:szCs w:val="24"/>
          <w:lang w:val="en-GB"/>
        </w:rPr>
        <w:t>地分享</w:t>
      </w:r>
      <w:proofErr w:type="gramEnd"/>
      <w:r w:rsidRPr="00DE5663">
        <w:rPr>
          <w:sz w:val="24"/>
          <w:szCs w:val="24"/>
          <w:lang w:val="en-GB"/>
        </w:rPr>
        <w:t>[</w:t>
      </w:r>
      <w:r w:rsidRPr="00DE5663">
        <w:rPr>
          <w:sz w:val="24"/>
          <w:szCs w:val="24"/>
          <w:lang w:val="en-GB"/>
        </w:rPr>
        <w:t>使用</w:t>
      </w:r>
      <w:r w:rsidRPr="00DE5663">
        <w:rPr>
          <w:sz w:val="24"/>
          <w:szCs w:val="24"/>
          <w:lang w:val="en-GB"/>
        </w:rPr>
        <w:t>][</w:t>
      </w:r>
      <w:r w:rsidRPr="00DE5663">
        <w:rPr>
          <w:sz w:val="24"/>
          <w:szCs w:val="24"/>
          <w:lang w:val="en-GB"/>
        </w:rPr>
        <w:t>利用</w:t>
      </w:r>
      <w:r w:rsidRPr="00DE5663">
        <w:rPr>
          <w:sz w:val="24"/>
          <w:szCs w:val="24"/>
          <w:lang w:val="en-GB"/>
        </w:rPr>
        <w:t>]</w:t>
      </w:r>
      <w:r w:rsidRPr="00DE5663">
        <w:rPr>
          <w:sz w:val="24"/>
          <w:szCs w:val="24"/>
          <w:lang w:val="en-GB"/>
        </w:rPr>
        <w:t>遗传资源数字序列信息所产生的惠益，</w:t>
      </w:r>
      <w:r w:rsidRPr="00DE5663">
        <w:rPr>
          <w:sz w:val="24"/>
          <w:szCs w:val="24"/>
          <w:lang w:val="en-GB"/>
        </w:rPr>
        <w:t>][</w:t>
      </w:r>
      <w:r w:rsidRPr="00DE5663">
        <w:rPr>
          <w:sz w:val="24"/>
          <w:szCs w:val="24"/>
          <w:lang w:val="en-GB"/>
        </w:rPr>
        <w:t>以期根据</w:t>
      </w:r>
      <w:r w:rsidRPr="00DE5663">
        <w:rPr>
          <w:sz w:val="24"/>
          <w:szCs w:val="24"/>
          <w:lang w:val="en-GB"/>
        </w:rPr>
        <w:t>2020</w:t>
      </w:r>
      <w:r w:rsidRPr="00DE5663">
        <w:rPr>
          <w:sz w:val="24"/>
          <w:szCs w:val="24"/>
          <w:lang w:val="en-GB"/>
        </w:rPr>
        <w:t>年后全球生物多样性框架不限成员名额工作组第</w:t>
      </w:r>
      <w:r w:rsidRPr="00DE5663">
        <w:rPr>
          <w:sz w:val="24"/>
          <w:szCs w:val="24"/>
          <w:lang w:val="en-GB"/>
        </w:rPr>
        <w:t>3/2</w:t>
      </w:r>
      <w:r w:rsidRPr="00DE5663">
        <w:rPr>
          <w:sz w:val="24"/>
          <w:szCs w:val="24"/>
          <w:lang w:val="en-GB"/>
        </w:rPr>
        <w:t>号建议第</w:t>
      </w:r>
      <w:r w:rsidRPr="00DE5663">
        <w:rPr>
          <w:sz w:val="24"/>
          <w:szCs w:val="24"/>
          <w:lang w:val="en-GB"/>
        </w:rPr>
        <w:t>5</w:t>
      </w:r>
      <w:r w:rsidRPr="00DE5663">
        <w:rPr>
          <w:sz w:val="24"/>
          <w:szCs w:val="24"/>
          <w:lang w:val="en-GB"/>
        </w:rPr>
        <w:t>段中的要点，确定</w:t>
      </w:r>
      <w:r w:rsidRPr="00DE5663">
        <w:rPr>
          <w:sz w:val="24"/>
          <w:szCs w:val="24"/>
          <w:lang w:val="en-GB"/>
        </w:rPr>
        <w:t>] [</w:t>
      </w:r>
      <w:r w:rsidRPr="00DE5663">
        <w:rPr>
          <w:sz w:val="24"/>
          <w:szCs w:val="24"/>
          <w:lang w:val="en-GB"/>
        </w:rPr>
        <w:t>并寻找</w:t>
      </w:r>
      <w:r w:rsidRPr="00DE5663">
        <w:rPr>
          <w:sz w:val="24"/>
          <w:szCs w:val="24"/>
          <w:lang w:val="en-GB"/>
        </w:rPr>
        <w:t>] [</w:t>
      </w:r>
      <w:r w:rsidRPr="00DE5663">
        <w:rPr>
          <w:sz w:val="24"/>
          <w:szCs w:val="24"/>
          <w:lang w:val="en-GB"/>
        </w:rPr>
        <w:t>公正</w:t>
      </w:r>
      <w:r w:rsidRPr="00DE5663">
        <w:rPr>
          <w:rFonts w:hint="eastAsia"/>
          <w:sz w:val="24"/>
          <w:szCs w:val="24"/>
          <w:lang w:val="en-GB"/>
        </w:rPr>
        <w:t>公平</w:t>
      </w:r>
      <w:r w:rsidRPr="00DE5663">
        <w:rPr>
          <w:sz w:val="24"/>
          <w:szCs w:val="24"/>
          <w:lang w:val="en-GB"/>
        </w:rPr>
        <w:t>地分享</w:t>
      </w:r>
      <w:r w:rsidRPr="00DE5663">
        <w:rPr>
          <w:sz w:val="24"/>
          <w:szCs w:val="24"/>
          <w:lang w:val="en-GB"/>
        </w:rPr>
        <w:t>]</w:t>
      </w:r>
      <w:r w:rsidRPr="00DE5663">
        <w:rPr>
          <w:sz w:val="24"/>
          <w:szCs w:val="24"/>
          <w:lang w:val="en-GB"/>
        </w:rPr>
        <w:t>遗传资源数字序列信息</w:t>
      </w:r>
      <w:r w:rsidRPr="00DE5663">
        <w:rPr>
          <w:sz w:val="24"/>
          <w:szCs w:val="24"/>
          <w:lang w:val="en-GB"/>
        </w:rPr>
        <w:t>[</w:t>
      </w:r>
      <w:r w:rsidRPr="00DE5663">
        <w:rPr>
          <w:sz w:val="24"/>
          <w:szCs w:val="24"/>
          <w:lang w:val="en-GB"/>
        </w:rPr>
        <w:t>所产生的惠益</w:t>
      </w:r>
      <w:r w:rsidRPr="00DE5663">
        <w:rPr>
          <w:sz w:val="24"/>
          <w:szCs w:val="24"/>
          <w:lang w:val="en-GB"/>
        </w:rPr>
        <w:t>]</w:t>
      </w:r>
      <w:r w:rsidRPr="00DE5663">
        <w:rPr>
          <w:sz w:val="24"/>
          <w:szCs w:val="24"/>
          <w:lang w:val="en-GB"/>
        </w:rPr>
        <w:t>的解决方案</w:t>
      </w:r>
      <w:r w:rsidRPr="00DE5663">
        <w:rPr>
          <w:sz w:val="24"/>
          <w:szCs w:val="24"/>
          <w:lang w:val="en-GB"/>
        </w:rPr>
        <w:t xml:space="preserve">] </w:t>
      </w:r>
      <w:r w:rsidRPr="00DE5663">
        <w:rPr>
          <w:sz w:val="24"/>
          <w:szCs w:val="24"/>
          <w:lang w:val="en-GB"/>
        </w:rPr>
        <w:t>；</w:t>
      </w:r>
      <w:r w:rsidRPr="00DE5663">
        <w:rPr>
          <w:color w:val="202124"/>
          <w:sz w:val="24"/>
          <w:szCs w:val="24"/>
        </w:rPr>
        <w:t>]</w:t>
      </w:r>
    </w:p>
    <w:p w14:paraId="5BC29DBD" w14:textId="77777777" w:rsidR="00DE5663" w:rsidRPr="00DE5663" w:rsidRDefault="00DE5663" w:rsidP="00DE5663">
      <w:pPr>
        <w:adjustRightInd w:val="0"/>
        <w:spacing w:before="120" w:line="240" w:lineRule="auto"/>
        <w:ind w:firstLine="490"/>
        <w:jc w:val="left"/>
        <w:rPr>
          <w:kern w:val="22"/>
          <w:sz w:val="24"/>
          <w:szCs w:val="24"/>
          <w:lang w:val="en-GB"/>
        </w:rPr>
      </w:pPr>
      <w:r w:rsidRPr="00DE5663">
        <w:rPr>
          <w:sz w:val="24"/>
          <w:szCs w:val="24"/>
          <w:lang w:val="en-GB"/>
        </w:rPr>
        <w:t>[</w:t>
      </w:r>
      <w:r w:rsidRPr="00DE5663">
        <w:rPr>
          <w:rFonts w:ascii="楷体" w:eastAsia="楷体" w:hAnsi="楷体"/>
          <w:sz w:val="24"/>
          <w:szCs w:val="24"/>
          <w:lang w:val="en-GB"/>
        </w:rPr>
        <w:t>商定</w:t>
      </w:r>
      <w:r w:rsidRPr="00DE5663">
        <w:rPr>
          <w:kern w:val="22"/>
          <w:sz w:val="24"/>
          <w:szCs w:val="24"/>
          <w:lang w:val="en-GB"/>
        </w:rPr>
        <w:t>如下：</w:t>
      </w:r>
      <w:r w:rsidRPr="00DE5663">
        <w:rPr>
          <w:kern w:val="22"/>
          <w:sz w:val="24"/>
          <w:szCs w:val="24"/>
          <w:lang w:val="en-GB"/>
        </w:rPr>
        <w:t>]</w:t>
      </w:r>
      <w:r w:rsidRPr="00DE5663">
        <w:rPr>
          <w:kern w:val="22"/>
          <w:sz w:val="24"/>
          <w:szCs w:val="18"/>
          <w:vertAlign w:val="superscript"/>
          <w:lang w:val="en-GB"/>
        </w:rPr>
        <w:footnoteReference w:id="59"/>
      </w:r>
      <w:r w:rsidRPr="00DE5663">
        <w:rPr>
          <w:kern w:val="22"/>
          <w:sz w:val="24"/>
          <w:szCs w:val="24"/>
          <w:lang w:val="en-GB"/>
        </w:rPr>
        <w:t xml:space="preserve">  </w:t>
      </w:r>
    </w:p>
    <w:p w14:paraId="542A37E5" w14:textId="77777777" w:rsidR="00DE5663" w:rsidRPr="00DE5663" w:rsidRDefault="00DE5663">
      <w:pPr>
        <w:numPr>
          <w:ilvl w:val="0"/>
          <w:numId w:val="13"/>
        </w:numPr>
        <w:snapToGrid w:val="0"/>
        <w:spacing w:before="120" w:after="0" w:line="240" w:lineRule="auto"/>
        <w:ind w:left="490" w:firstLine="490"/>
        <w:rPr>
          <w:color w:val="202124"/>
          <w:sz w:val="24"/>
          <w:szCs w:val="18"/>
          <w:lang w:val="en-GB"/>
        </w:rPr>
      </w:pPr>
      <w:r w:rsidRPr="00DE5663">
        <w:rPr>
          <w:color w:val="202124"/>
          <w:sz w:val="24"/>
          <w:szCs w:val="18"/>
          <w:lang w:val="en-GB"/>
        </w:rPr>
        <w:t>[</w:t>
      </w:r>
      <w:r w:rsidRPr="00DE5663">
        <w:rPr>
          <w:color w:val="202124"/>
          <w:sz w:val="24"/>
          <w:szCs w:val="18"/>
          <w:lang w:val="en-GB"/>
        </w:rPr>
        <w:t>采取措施</w:t>
      </w:r>
      <w:r w:rsidRPr="00DE5663">
        <w:rPr>
          <w:color w:val="202124"/>
          <w:sz w:val="24"/>
          <w:szCs w:val="18"/>
          <w:lang w:val="en-GB"/>
        </w:rPr>
        <w:t>]</w:t>
      </w:r>
      <w:r w:rsidRPr="00DE5663">
        <w:rPr>
          <w:color w:val="202124"/>
          <w:sz w:val="24"/>
          <w:szCs w:val="18"/>
          <w:lang w:val="en-GB"/>
        </w:rPr>
        <w:t>鼓励扩大数据存储；</w:t>
      </w:r>
    </w:p>
    <w:p w14:paraId="72AF3D08" w14:textId="77777777" w:rsidR="00DE5663" w:rsidRPr="00DE5663" w:rsidRDefault="00DE5663">
      <w:pPr>
        <w:numPr>
          <w:ilvl w:val="0"/>
          <w:numId w:val="13"/>
        </w:numPr>
        <w:snapToGrid w:val="0"/>
        <w:spacing w:before="120" w:after="0" w:line="240" w:lineRule="auto"/>
        <w:ind w:left="490" w:firstLine="490"/>
        <w:rPr>
          <w:color w:val="202124"/>
          <w:sz w:val="24"/>
          <w:szCs w:val="18"/>
          <w:lang w:val="en-GB"/>
        </w:rPr>
      </w:pPr>
      <w:r w:rsidRPr="00DE5663">
        <w:rPr>
          <w:color w:val="202124"/>
          <w:sz w:val="24"/>
          <w:szCs w:val="18"/>
          <w:lang w:val="en-GB"/>
        </w:rPr>
        <w:t>向</w:t>
      </w:r>
      <w:r w:rsidRPr="00DE5663">
        <w:rPr>
          <w:color w:val="202124"/>
          <w:sz w:val="24"/>
          <w:szCs w:val="18"/>
          <w:lang w:val="en-GB"/>
        </w:rPr>
        <w:t>[</w:t>
      </w:r>
      <w:r w:rsidRPr="00DE5663">
        <w:rPr>
          <w:color w:val="202124"/>
          <w:sz w:val="24"/>
          <w:szCs w:val="18"/>
          <w:lang w:val="en-GB"/>
        </w:rPr>
        <w:t>公共</w:t>
      </w:r>
      <w:r w:rsidRPr="00DE5663">
        <w:rPr>
          <w:color w:val="202124"/>
          <w:sz w:val="24"/>
          <w:szCs w:val="18"/>
          <w:lang w:val="en-GB"/>
        </w:rPr>
        <w:t>] [</w:t>
      </w:r>
      <w:r w:rsidRPr="00DE5663">
        <w:rPr>
          <w:color w:val="202124"/>
          <w:sz w:val="24"/>
          <w:szCs w:val="18"/>
          <w:lang w:val="en-GB"/>
        </w:rPr>
        <w:t>所有</w:t>
      </w:r>
      <w:r w:rsidRPr="00DE5663">
        <w:rPr>
          <w:color w:val="202124"/>
          <w:sz w:val="24"/>
          <w:szCs w:val="18"/>
          <w:lang w:val="en-GB"/>
        </w:rPr>
        <w:t xml:space="preserve">] </w:t>
      </w:r>
      <w:r w:rsidRPr="00DE5663">
        <w:rPr>
          <w:color w:val="202124"/>
          <w:sz w:val="24"/>
          <w:szCs w:val="18"/>
          <w:lang w:val="en-GB"/>
        </w:rPr>
        <w:t>数据库提交新的</w:t>
      </w:r>
      <w:r w:rsidRPr="00DE5663">
        <w:rPr>
          <w:color w:val="202124"/>
          <w:sz w:val="24"/>
          <w:szCs w:val="18"/>
          <w:lang w:val="en-GB"/>
        </w:rPr>
        <w:t>[</w:t>
      </w:r>
      <w:r w:rsidRPr="00DE5663">
        <w:rPr>
          <w:color w:val="202124"/>
          <w:sz w:val="24"/>
          <w:szCs w:val="18"/>
          <w:lang w:val="en-GB"/>
        </w:rPr>
        <w:t>和现有数字序列信息</w:t>
      </w:r>
      <w:r w:rsidRPr="00DE5663">
        <w:rPr>
          <w:color w:val="202124"/>
          <w:sz w:val="24"/>
          <w:szCs w:val="18"/>
          <w:lang w:val="en-GB"/>
        </w:rPr>
        <w:t>]</w:t>
      </w:r>
      <w:r w:rsidRPr="00DE5663">
        <w:rPr>
          <w:rFonts w:hint="eastAsia"/>
          <w:color w:val="202124"/>
          <w:sz w:val="24"/>
          <w:szCs w:val="18"/>
          <w:lang w:val="en-GB"/>
        </w:rPr>
        <w:t>时，</w:t>
      </w:r>
      <w:r w:rsidRPr="00DE5663">
        <w:rPr>
          <w:color w:val="202124"/>
          <w:sz w:val="24"/>
          <w:szCs w:val="18"/>
          <w:lang w:val="en-GB"/>
        </w:rPr>
        <w:t>使用标签标明</w:t>
      </w:r>
      <w:r w:rsidRPr="00DE5663">
        <w:rPr>
          <w:color w:val="202124"/>
          <w:sz w:val="24"/>
          <w:szCs w:val="18"/>
          <w:lang w:val="en-GB"/>
        </w:rPr>
        <w:t>[</w:t>
      </w:r>
      <w:r w:rsidRPr="00DE5663">
        <w:rPr>
          <w:color w:val="202124"/>
          <w:sz w:val="24"/>
          <w:szCs w:val="18"/>
          <w:lang w:val="en-GB"/>
        </w:rPr>
        <w:t>和提供</w:t>
      </w:r>
      <w:r w:rsidRPr="00DE5663">
        <w:rPr>
          <w:color w:val="202124"/>
          <w:sz w:val="24"/>
          <w:szCs w:val="18"/>
          <w:lang w:val="en-GB"/>
        </w:rPr>
        <w:t>]</w:t>
      </w:r>
      <w:r w:rsidRPr="00DE5663">
        <w:rPr>
          <w:color w:val="202124"/>
          <w:sz w:val="24"/>
          <w:szCs w:val="18"/>
          <w:lang w:val="en-GB"/>
        </w:rPr>
        <w:t>生成数字序列信息的遗传资源的原产</w:t>
      </w:r>
      <w:r w:rsidRPr="00DE5663">
        <w:rPr>
          <w:color w:val="202124"/>
          <w:sz w:val="24"/>
          <w:szCs w:val="18"/>
          <w:lang w:val="en-GB"/>
        </w:rPr>
        <w:t>[</w:t>
      </w:r>
      <w:r w:rsidRPr="00DE5663">
        <w:rPr>
          <w:color w:val="202124"/>
          <w:sz w:val="24"/>
          <w:szCs w:val="18"/>
          <w:lang w:val="en-GB"/>
        </w:rPr>
        <w:t>国家</w:t>
      </w:r>
      <w:r w:rsidRPr="00DE5663">
        <w:rPr>
          <w:color w:val="202124"/>
          <w:sz w:val="24"/>
          <w:szCs w:val="18"/>
          <w:lang w:val="en-GB"/>
        </w:rPr>
        <w:t>[</w:t>
      </w:r>
      <w:r w:rsidRPr="00DE5663">
        <w:rPr>
          <w:color w:val="202124"/>
          <w:sz w:val="24"/>
          <w:szCs w:val="18"/>
          <w:lang w:val="en-GB"/>
        </w:rPr>
        <w:t>或地区</w:t>
      </w:r>
      <w:r w:rsidRPr="00DE5663">
        <w:rPr>
          <w:color w:val="202124"/>
          <w:sz w:val="24"/>
          <w:szCs w:val="18"/>
          <w:lang w:val="en-GB"/>
        </w:rPr>
        <w:t>][</w:t>
      </w:r>
      <w:r w:rsidRPr="00DE5663">
        <w:rPr>
          <w:color w:val="202124"/>
          <w:sz w:val="24"/>
          <w:szCs w:val="18"/>
          <w:lang w:val="en-GB"/>
        </w:rPr>
        <w:t>或地点</w:t>
      </w:r>
      <w:r w:rsidRPr="00DE5663">
        <w:rPr>
          <w:color w:val="202124"/>
          <w:sz w:val="24"/>
          <w:szCs w:val="18"/>
          <w:lang w:val="en-GB"/>
        </w:rPr>
        <w:t>]</w:t>
      </w:r>
      <w:r w:rsidRPr="00DE5663">
        <w:rPr>
          <w:color w:val="202124"/>
          <w:sz w:val="24"/>
          <w:szCs w:val="18"/>
          <w:lang w:val="en-GB"/>
        </w:rPr>
        <w:t>；</w:t>
      </w:r>
    </w:p>
    <w:p w14:paraId="47C54AE0" w14:textId="77777777" w:rsidR="00DE5663" w:rsidRPr="00DE5663" w:rsidRDefault="00DE5663">
      <w:pPr>
        <w:numPr>
          <w:ilvl w:val="0"/>
          <w:numId w:val="13"/>
        </w:numPr>
        <w:snapToGrid w:val="0"/>
        <w:spacing w:before="120" w:after="0" w:line="240" w:lineRule="auto"/>
        <w:ind w:left="490" w:firstLine="490"/>
        <w:rPr>
          <w:color w:val="202124"/>
          <w:sz w:val="24"/>
          <w:szCs w:val="18"/>
          <w:lang w:val="en-GB"/>
        </w:rPr>
      </w:pPr>
      <w:r w:rsidRPr="00DE5663">
        <w:rPr>
          <w:color w:val="202124"/>
          <w:sz w:val="24"/>
          <w:szCs w:val="18"/>
          <w:lang w:val="en-GB"/>
        </w:rPr>
        <w:t>为</w:t>
      </w:r>
      <w:r w:rsidRPr="00DE5663">
        <w:rPr>
          <w:color w:val="202124"/>
          <w:sz w:val="24"/>
          <w:szCs w:val="18"/>
          <w:lang w:val="en-GB"/>
        </w:rPr>
        <w:t>[</w:t>
      </w:r>
      <w:r w:rsidRPr="00DE5663">
        <w:rPr>
          <w:rFonts w:hint="eastAsia"/>
          <w:color w:val="202124"/>
          <w:sz w:val="24"/>
          <w:szCs w:val="18"/>
          <w:lang w:val="en-GB"/>
        </w:rPr>
        <w:t>取</w:t>
      </w:r>
      <w:r w:rsidRPr="00DE5663">
        <w:rPr>
          <w:color w:val="202124"/>
          <w:sz w:val="24"/>
          <w:szCs w:val="18"/>
          <w:lang w:val="en-GB"/>
        </w:rPr>
        <w:t>得</w:t>
      </w:r>
      <w:r w:rsidRPr="00DE5663">
        <w:rPr>
          <w:color w:val="202124"/>
          <w:sz w:val="24"/>
          <w:szCs w:val="18"/>
          <w:lang w:val="en-GB"/>
        </w:rPr>
        <w:t>][</w:t>
      </w:r>
      <w:r w:rsidRPr="00DE5663">
        <w:rPr>
          <w:color w:val="202124"/>
          <w:sz w:val="24"/>
          <w:szCs w:val="18"/>
          <w:lang w:val="en-GB"/>
        </w:rPr>
        <w:t>生成</w:t>
      </w:r>
      <w:r w:rsidRPr="00DE5663">
        <w:rPr>
          <w:color w:val="202124"/>
          <w:sz w:val="24"/>
          <w:szCs w:val="18"/>
          <w:lang w:val="en-GB"/>
        </w:rPr>
        <w:t>]</w:t>
      </w:r>
      <w:r w:rsidRPr="00DE5663">
        <w:rPr>
          <w:color w:val="202124"/>
          <w:sz w:val="24"/>
          <w:szCs w:val="18"/>
          <w:lang w:val="en-GB"/>
        </w:rPr>
        <w:t>遗传资源数字序列信息的遗传资源提供者和</w:t>
      </w:r>
      <w:r w:rsidRPr="00DE5663">
        <w:rPr>
          <w:color w:val="202124"/>
          <w:sz w:val="24"/>
          <w:szCs w:val="18"/>
          <w:lang w:val="en-GB"/>
        </w:rPr>
        <w:t>[</w:t>
      </w:r>
      <w:r w:rsidRPr="00DE5663">
        <w:rPr>
          <w:color w:val="202124"/>
          <w:sz w:val="24"/>
          <w:szCs w:val="18"/>
          <w:lang w:val="en-GB"/>
        </w:rPr>
        <w:t>为</w:t>
      </w:r>
      <w:r w:rsidRPr="00DE5663">
        <w:rPr>
          <w:color w:val="202124"/>
          <w:sz w:val="24"/>
          <w:szCs w:val="18"/>
          <w:lang w:val="en-GB"/>
        </w:rPr>
        <w:t>][</w:t>
      </w:r>
      <w:r w:rsidRPr="00DE5663">
        <w:rPr>
          <w:color w:val="202124"/>
          <w:sz w:val="24"/>
          <w:szCs w:val="18"/>
          <w:lang w:val="en-GB"/>
        </w:rPr>
        <w:t>该</w:t>
      </w:r>
      <w:r w:rsidRPr="00DE5663">
        <w:rPr>
          <w:color w:val="202124"/>
          <w:sz w:val="24"/>
          <w:szCs w:val="18"/>
          <w:lang w:val="en-GB"/>
        </w:rPr>
        <w:t>]</w:t>
      </w:r>
      <w:r w:rsidRPr="00DE5663">
        <w:rPr>
          <w:color w:val="202124"/>
          <w:sz w:val="24"/>
          <w:szCs w:val="18"/>
          <w:lang w:val="en-GB"/>
        </w:rPr>
        <w:t>遗传资源数字序列信息的用户提供法律确定性和明确性；</w:t>
      </w:r>
    </w:p>
    <w:p w14:paraId="76D64DA9" w14:textId="77777777" w:rsidR="00DE5663" w:rsidRPr="00DE5663" w:rsidRDefault="00DE5663">
      <w:pPr>
        <w:numPr>
          <w:ilvl w:val="0"/>
          <w:numId w:val="13"/>
        </w:numPr>
        <w:snapToGrid w:val="0"/>
        <w:spacing w:before="120" w:after="0" w:line="240" w:lineRule="auto"/>
        <w:ind w:left="490" w:firstLine="490"/>
        <w:rPr>
          <w:color w:val="202124"/>
          <w:sz w:val="24"/>
          <w:szCs w:val="18"/>
          <w:lang w:val="en-GB"/>
        </w:rPr>
      </w:pPr>
      <w:r w:rsidRPr="00DE5663">
        <w:rPr>
          <w:color w:val="202124"/>
          <w:sz w:val="24"/>
          <w:szCs w:val="18"/>
          <w:lang w:val="en-GB"/>
        </w:rPr>
        <w:t>做到高效、可行</w:t>
      </w:r>
      <w:r w:rsidRPr="00DE5663">
        <w:rPr>
          <w:rFonts w:hint="eastAsia"/>
          <w:color w:val="202124"/>
          <w:sz w:val="24"/>
          <w:szCs w:val="18"/>
          <w:lang w:val="en-GB"/>
        </w:rPr>
        <w:t>、</w:t>
      </w:r>
      <w:r w:rsidRPr="00DE5663">
        <w:rPr>
          <w:color w:val="202124"/>
          <w:sz w:val="24"/>
          <w:szCs w:val="18"/>
          <w:lang w:val="en-GB"/>
        </w:rPr>
        <w:t>实用</w:t>
      </w:r>
      <w:r w:rsidRPr="00DE5663">
        <w:rPr>
          <w:color w:val="202124"/>
          <w:sz w:val="24"/>
          <w:szCs w:val="18"/>
          <w:lang w:val="en-GB"/>
        </w:rPr>
        <w:t>[[</w:t>
      </w:r>
      <w:r w:rsidRPr="00DE5663">
        <w:rPr>
          <w:color w:val="202124"/>
          <w:sz w:val="24"/>
          <w:szCs w:val="18"/>
          <w:lang w:val="en-GB"/>
        </w:rPr>
        <w:t>，做到</w:t>
      </w:r>
      <w:r w:rsidRPr="00DE5663">
        <w:rPr>
          <w:color w:val="202124"/>
          <w:sz w:val="24"/>
          <w:szCs w:val="18"/>
          <w:lang w:val="en-GB"/>
        </w:rPr>
        <w:t>][</w:t>
      </w:r>
      <w:r w:rsidRPr="00DE5663">
        <w:rPr>
          <w:color w:val="202124"/>
          <w:sz w:val="24"/>
          <w:szCs w:val="18"/>
          <w:lang w:val="en-GB"/>
        </w:rPr>
        <w:t>和</w:t>
      </w:r>
      <w:r w:rsidRPr="00DE5663">
        <w:rPr>
          <w:color w:val="202124"/>
          <w:sz w:val="24"/>
          <w:szCs w:val="18"/>
          <w:lang w:val="en-GB"/>
        </w:rPr>
        <w:t>]</w:t>
      </w:r>
      <w:r w:rsidRPr="00DE5663">
        <w:rPr>
          <w:color w:val="202124"/>
          <w:sz w:val="24"/>
          <w:szCs w:val="18"/>
          <w:lang w:val="en-GB"/>
        </w:rPr>
        <w:t>有效地</w:t>
      </w:r>
      <w:r w:rsidRPr="00DE5663">
        <w:rPr>
          <w:color w:val="202124"/>
          <w:sz w:val="24"/>
          <w:szCs w:val="18"/>
          <w:lang w:val="en-GB"/>
        </w:rPr>
        <w:t>[</w:t>
      </w:r>
      <w:r w:rsidRPr="00DE5663">
        <w:rPr>
          <w:color w:val="202124"/>
          <w:sz w:val="24"/>
          <w:szCs w:val="18"/>
          <w:lang w:val="en-GB"/>
        </w:rPr>
        <w:t>确保</w:t>
      </w:r>
      <w:r w:rsidRPr="00DE5663">
        <w:rPr>
          <w:color w:val="202124"/>
          <w:sz w:val="24"/>
          <w:szCs w:val="18"/>
          <w:lang w:val="en-GB"/>
        </w:rPr>
        <w:t>][</w:t>
      </w:r>
      <w:r w:rsidRPr="00DE5663">
        <w:rPr>
          <w:color w:val="202124"/>
          <w:sz w:val="24"/>
          <w:szCs w:val="18"/>
          <w:lang w:val="en-GB"/>
        </w:rPr>
        <w:t>能够适当获取和</w:t>
      </w:r>
      <w:r w:rsidRPr="00DE5663">
        <w:rPr>
          <w:color w:val="202124"/>
          <w:sz w:val="24"/>
          <w:szCs w:val="18"/>
          <w:lang w:val="en-GB"/>
        </w:rPr>
        <w:t>]</w:t>
      </w:r>
      <w:r w:rsidRPr="00DE5663">
        <w:rPr>
          <w:color w:val="202124"/>
          <w:sz w:val="24"/>
          <w:szCs w:val="18"/>
          <w:lang w:val="en-GB"/>
        </w:rPr>
        <w:t>公正</w:t>
      </w:r>
      <w:r w:rsidRPr="00DE5663">
        <w:rPr>
          <w:rFonts w:hint="eastAsia"/>
          <w:color w:val="202124"/>
          <w:sz w:val="24"/>
          <w:szCs w:val="18"/>
          <w:lang w:val="en-GB"/>
        </w:rPr>
        <w:t>公平</w:t>
      </w:r>
      <w:r w:rsidRPr="00DE5663">
        <w:rPr>
          <w:color w:val="202124"/>
          <w:sz w:val="24"/>
          <w:szCs w:val="18"/>
          <w:lang w:val="en-GB"/>
        </w:rPr>
        <w:t>地分享使用遗传资源数字序列信息而产生的惠益</w:t>
      </w:r>
      <w:r w:rsidRPr="00DE5663">
        <w:rPr>
          <w:color w:val="202124"/>
          <w:sz w:val="24"/>
          <w:szCs w:val="18"/>
          <w:lang w:val="en-GB"/>
        </w:rPr>
        <w:t>]</w:t>
      </w:r>
      <w:r w:rsidRPr="00DE5663">
        <w:rPr>
          <w:color w:val="202124"/>
          <w:sz w:val="24"/>
          <w:szCs w:val="18"/>
          <w:lang w:val="en-GB"/>
        </w:rPr>
        <w:t>，并产生超出成本的惠益，包括货币和非货币惠益；</w:t>
      </w:r>
    </w:p>
    <w:p w14:paraId="166E47E1" w14:textId="77777777" w:rsidR="00DE5663" w:rsidRPr="00DE5663" w:rsidRDefault="00DE5663">
      <w:pPr>
        <w:numPr>
          <w:ilvl w:val="0"/>
          <w:numId w:val="13"/>
        </w:numPr>
        <w:snapToGrid w:val="0"/>
        <w:spacing w:before="120" w:after="0" w:line="240" w:lineRule="auto"/>
        <w:ind w:left="490" w:firstLine="490"/>
        <w:rPr>
          <w:color w:val="202124"/>
          <w:sz w:val="24"/>
          <w:szCs w:val="18"/>
          <w:lang w:val="en-GB"/>
        </w:rPr>
      </w:pPr>
      <w:r w:rsidRPr="00DE5663">
        <w:rPr>
          <w:color w:val="202124"/>
          <w:sz w:val="24"/>
          <w:szCs w:val="18"/>
          <w:lang w:val="en-GB"/>
        </w:rPr>
        <w:lastRenderedPageBreak/>
        <w:t>能够适应未来的技术变化；</w:t>
      </w:r>
    </w:p>
    <w:p w14:paraId="1FC84367" w14:textId="77777777" w:rsidR="00DE5663" w:rsidRPr="00DE5663" w:rsidRDefault="00DE5663">
      <w:pPr>
        <w:numPr>
          <w:ilvl w:val="0"/>
          <w:numId w:val="13"/>
        </w:numPr>
        <w:snapToGrid w:val="0"/>
        <w:spacing w:before="120" w:after="0" w:line="240" w:lineRule="auto"/>
        <w:ind w:left="490" w:firstLine="490"/>
        <w:rPr>
          <w:color w:val="202124"/>
          <w:sz w:val="24"/>
          <w:szCs w:val="18"/>
          <w:lang w:val="en-GB"/>
        </w:rPr>
      </w:pPr>
      <w:r w:rsidRPr="00DE5663">
        <w:rPr>
          <w:color w:val="202124"/>
          <w:sz w:val="24"/>
          <w:szCs w:val="18"/>
          <w:lang w:val="en-GB"/>
        </w:rPr>
        <w:t>[</w:t>
      </w:r>
      <w:r w:rsidRPr="00DE5663">
        <w:rPr>
          <w:color w:val="202124"/>
          <w:sz w:val="24"/>
          <w:szCs w:val="18"/>
          <w:lang w:val="en-GB"/>
        </w:rPr>
        <w:t>公正</w:t>
      </w:r>
      <w:r w:rsidRPr="00DE5663">
        <w:rPr>
          <w:rFonts w:hint="eastAsia"/>
          <w:color w:val="202124"/>
          <w:sz w:val="24"/>
          <w:szCs w:val="18"/>
          <w:lang w:val="en-GB"/>
        </w:rPr>
        <w:t>公平</w:t>
      </w:r>
      <w:r w:rsidRPr="00DE5663">
        <w:rPr>
          <w:color w:val="202124"/>
          <w:sz w:val="24"/>
          <w:szCs w:val="18"/>
          <w:lang w:val="en-GB"/>
        </w:rPr>
        <w:t>分享</w:t>
      </w:r>
      <w:r w:rsidRPr="00DE5663">
        <w:rPr>
          <w:color w:val="202124"/>
          <w:sz w:val="24"/>
          <w:szCs w:val="18"/>
          <w:lang w:val="en-GB"/>
        </w:rPr>
        <w:t>[</w:t>
      </w:r>
      <w:r w:rsidRPr="00DE5663">
        <w:rPr>
          <w:color w:val="202124"/>
          <w:sz w:val="24"/>
          <w:szCs w:val="18"/>
          <w:lang w:val="en-GB"/>
        </w:rPr>
        <w:t>利用</w:t>
      </w:r>
      <w:r w:rsidRPr="00DE5663">
        <w:rPr>
          <w:color w:val="202124"/>
          <w:sz w:val="24"/>
          <w:szCs w:val="18"/>
          <w:lang w:val="en-GB"/>
        </w:rPr>
        <w:t>][</w:t>
      </w:r>
      <w:r w:rsidRPr="00DE5663">
        <w:rPr>
          <w:color w:val="202124"/>
          <w:sz w:val="24"/>
          <w:szCs w:val="18"/>
          <w:lang w:val="en-GB"/>
        </w:rPr>
        <w:t>使用</w:t>
      </w:r>
      <w:r w:rsidRPr="00DE5663">
        <w:rPr>
          <w:color w:val="202124"/>
          <w:sz w:val="24"/>
          <w:szCs w:val="18"/>
          <w:lang w:val="en-GB"/>
        </w:rPr>
        <w:t>]</w:t>
      </w:r>
      <w:proofErr w:type="gramStart"/>
      <w:r w:rsidRPr="00DE5663">
        <w:rPr>
          <w:color w:val="202124"/>
          <w:sz w:val="24"/>
          <w:szCs w:val="18"/>
          <w:lang w:val="en-GB"/>
        </w:rPr>
        <w:t>数字序列信息惠益的解决方案应该</w:t>
      </w:r>
      <w:r w:rsidRPr="00DE5663">
        <w:rPr>
          <w:color w:val="202124"/>
          <w:sz w:val="24"/>
          <w:szCs w:val="18"/>
          <w:lang w:val="en-GB"/>
        </w:rPr>
        <w:t>]</w:t>
      </w:r>
      <w:r w:rsidRPr="00DE5663">
        <w:rPr>
          <w:color w:val="202124"/>
          <w:sz w:val="24"/>
          <w:szCs w:val="18"/>
          <w:lang w:val="en-GB"/>
        </w:rPr>
        <w:t>与其他</w:t>
      </w:r>
      <w:proofErr w:type="gramEnd"/>
      <w:r w:rsidRPr="00DE5663">
        <w:rPr>
          <w:color w:val="202124"/>
          <w:sz w:val="24"/>
          <w:szCs w:val="18"/>
          <w:lang w:val="en-GB"/>
        </w:rPr>
        <w:t>[</w:t>
      </w:r>
      <w:r w:rsidRPr="00DE5663">
        <w:rPr>
          <w:color w:val="202124"/>
          <w:sz w:val="24"/>
          <w:szCs w:val="18"/>
          <w:lang w:val="en-GB"/>
        </w:rPr>
        <w:t>相关</w:t>
      </w:r>
      <w:r w:rsidRPr="00DE5663">
        <w:rPr>
          <w:color w:val="202124"/>
          <w:sz w:val="24"/>
          <w:szCs w:val="18"/>
          <w:lang w:val="en-GB"/>
        </w:rPr>
        <w:t>]</w:t>
      </w:r>
      <w:r w:rsidRPr="00DE5663">
        <w:rPr>
          <w:color w:val="202124"/>
          <w:sz w:val="24"/>
          <w:szCs w:val="18"/>
          <w:lang w:val="en-GB"/>
        </w:rPr>
        <w:t>获取和惠益分享文书相互支持</w:t>
      </w:r>
      <w:r w:rsidRPr="00DE5663">
        <w:rPr>
          <w:color w:val="202124"/>
          <w:sz w:val="24"/>
          <w:szCs w:val="18"/>
          <w:lang w:val="en-GB"/>
        </w:rPr>
        <w:t>[</w:t>
      </w:r>
      <w:r w:rsidRPr="00DE5663">
        <w:rPr>
          <w:color w:val="202124"/>
          <w:sz w:val="24"/>
          <w:szCs w:val="18"/>
          <w:lang w:val="en-GB"/>
        </w:rPr>
        <w:t>和适应</w:t>
      </w:r>
      <w:r w:rsidRPr="00DE5663">
        <w:rPr>
          <w:color w:val="202124"/>
          <w:sz w:val="24"/>
          <w:szCs w:val="18"/>
          <w:lang w:val="en-GB"/>
        </w:rPr>
        <w:t>]</w:t>
      </w:r>
      <w:r w:rsidRPr="00DE5663">
        <w:rPr>
          <w:color w:val="202124"/>
          <w:sz w:val="24"/>
          <w:szCs w:val="18"/>
          <w:lang w:val="en-GB"/>
        </w:rPr>
        <w:t>；</w:t>
      </w:r>
    </w:p>
    <w:p w14:paraId="60CE96E4" w14:textId="77777777" w:rsidR="00DE5663" w:rsidRPr="00DE5663" w:rsidRDefault="00DE5663">
      <w:pPr>
        <w:numPr>
          <w:ilvl w:val="0"/>
          <w:numId w:val="13"/>
        </w:numPr>
        <w:snapToGrid w:val="0"/>
        <w:spacing w:before="120" w:after="0" w:line="240" w:lineRule="auto"/>
        <w:ind w:left="490" w:firstLine="490"/>
        <w:rPr>
          <w:sz w:val="24"/>
          <w:szCs w:val="18"/>
          <w:lang w:val="en-GB"/>
        </w:rPr>
      </w:pPr>
      <w:r w:rsidRPr="00DE5663">
        <w:rPr>
          <w:color w:val="202124"/>
          <w:sz w:val="24"/>
          <w:szCs w:val="18"/>
          <w:lang w:val="en-GB"/>
        </w:rPr>
        <w:t>[</w:t>
      </w:r>
      <w:r w:rsidRPr="00DE5663">
        <w:rPr>
          <w:sz w:val="24"/>
          <w:szCs w:val="18"/>
          <w:lang w:val="en-GB"/>
        </w:rPr>
        <w:t>敦促缔约方采取行动</w:t>
      </w:r>
      <w:r w:rsidRPr="00DE5663">
        <w:rPr>
          <w:rFonts w:hint="eastAsia"/>
          <w:sz w:val="24"/>
          <w:szCs w:val="18"/>
          <w:lang w:val="en-GB"/>
        </w:rPr>
        <w:t>]</w:t>
      </w:r>
      <w:proofErr w:type="gramStart"/>
      <w:r w:rsidRPr="00DE5663">
        <w:rPr>
          <w:sz w:val="24"/>
          <w:szCs w:val="18"/>
          <w:lang w:val="en-GB"/>
        </w:rPr>
        <w:t>，</w:t>
      </w:r>
      <w:r w:rsidRPr="00DE5663">
        <w:rPr>
          <w:sz w:val="24"/>
          <w:szCs w:val="18"/>
          <w:lang w:val="en-GB"/>
        </w:rPr>
        <w:t>[</w:t>
      </w:r>
      <w:proofErr w:type="gramEnd"/>
      <w:r w:rsidRPr="00DE5663">
        <w:rPr>
          <w:sz w:val="24"/>
          <w:szCs w:val="18"/>
          <w:lang w:val="en-GB"/>
        </w:rPr>
        <w:t>按照《公约》第</w:t>
      </w:r>
      <w:r w:rsidRPr="00DE5663">
        <w:rPr>
          <w:sz w:val="24"/>
          <w:szCs w:val="18"/>
          <w:lang w:val="en-GB"/>
        </w:rPr>
        <w:t xml:space="preserve"> 16 </w:t>
      </w:r>
      <w:r w:rsidRPr="00DE5663">
        <w:rPr>
          <w:sz w:val="24"/>
          <w:szCs w:val="18"/>
          <w:lang w:val="en-GB"/>
        </w:rPr>
        <w:t>条</w:t>
      </w:r>
      <w:r w:rsidRPr="00DE5663">
        <w:rPr>
          <w:sz w:val="24"/>
          <w:szCs w:val="18"/>
          <w:lang w:val="en-GB"/>
        </w:rPr>
        <w:t>[</w:t>
      </w:r>
      <w:r w:rsidRPr="00DE5663">
        <w:rPr>
          <w:sz w:val="24"/>
          <w:szCs w:val="18"/>
          <w:lang w:val="en-GB"/>
        </w:rPr>
        <w:t>和第</w:t>
      </w:r>
      <w:r w:rsidRPr="00DE5663">
        <w:rPr>
          <w:sz w:val="24"/>
          <w:szCs w:val="18"/>
          <w:lang w:val="en-GB"/>
        </w:rPr>
        <w:t xml:space="preserve"> 18 </w:t>
      </w:r>
      <w:r w:rsidRPr="00DE5663">
        <w:rPr>
          <w:sz w:val="24"/>
          <w:szCs w:val="18"/>
          <w:lang w:val="en-GB"/>
        </w:rPr>
        <w:t>条</w:t>
      </w:r>
      <w:r w:rsidRPr="00DE5663">
        <w:rPr>
          <w:sz w:val="24"/>
          <w:szCs w:val="18"/>
          <w:lang w:val="en-GB"/>
        </w:rPr>
        <w:t>]</w:t>
      </w:r>
      <w:r w:rsidRPr="00DE5663">
        <w:rPr>
          <w:sz w:val="24"/>
          <w:szCs w:val="18"/>
          <w:lang w:val="en-GB"/>
        </w:rPr>
        <w:t>的规定</w:t>
      </w:r>
      <w:r w:rsidRPr="00DE5663">
        <w:rPr>
          <w:rFonts w:hint="eastAsia"/>
          <w:sz w:val="24"/>
          <w:szCs w:val="18"/>
          <w:lang w:val="en-GB"/>
        </w:rPr>
        <w:t>，</w:t>
      </w:r>
      <w:r w:rsidRPr="00DE5663">
        <w:rPr>
          <w:sz w:val="24"/>
          <w:szCs w:val="18"/>
          <w:lang w:val="en-GB"/>
        </w:rPr>
        <w:t>[</w:t>
      </w:r>
      <w:r w:rsidRPr="00DE5663">
        <w:rPr>
          <w:sz w:val="24"/>
          <w:szCs w:val="18"/>
          <w:lang w:val="en-GB"/>
        </w:rPr>
        <w:t>根据共同商定的条款</w:t>
      </w:r>
      <w:r w:rsidRPr="00DE5663">
        <w:rPr>
          <w:sz w:val="24"/>
          <w:szCs w:val="18"/>
          <w:lang w:val="en-GB"/>
        </w:rPr>
        <w:t>]</w:t>
      </w:r>
      <w:r w:rsidRPr="00DE5663">
        <w:rPr>
          <w:rFonts w:hint="eastAsia"/>
          <w:sz w:val="24"/>
          <w:szCs w:val="18"/>
          <w:lang w:val="en-GB"/>
        </w:rPr>
        <w:t>]</w:t>
      </w:r>
      <w:r w:rsidRPr="00DE5663">
        <w:rPr>
          <w:rFonts w:hint="eastAsia"/>
          <w:sz w:val="24"/>
          <w:szCs w:val="18"/>
          <w:lang w:val="en-GB"/>
        </w:rPr>
        <w:t>，</w:t>
      </w:r>
      <w:r w:rsidRPr="00DE5663">
        <w:rPr>
          <w:sz w:val="24"/>
          <w:szCs w:val="24"/>
        </w:rPr>
        <w:t>促进研究创新</w:t>
      </w:r>
      <w:r w:rsidRPr="00DE5663">
        <w:rPr>
          <w:rFonts w:hint="eastAsia"/>
          <w:sz w:val="24"/>
          <w:szCs w:val="24"/>
        </w:rPr>
        <w:t>和</w:t>
      </w:r>
      <w:r w:rsidRPr="00DE5663">
        <w:rPr>
          <w:sz w:val="24"/>
          <w:szCs w:val="24"/>
        </w:rPr>
        <w:t>科技合作</w:t>
      </w:r>
      <w:r w:rsidRPr="00DE5663">
        <w:rPr>
          <w:rFonts w:hint="eastAsia"/>
          <w:sz w:val="24"/>
          <w:szCs w:val="24"/>
          <w:lang w:val="en-GB"/>
        </w:rPr>
        <w:t>，促进</w:t>
      </w:r>
      <w:r w:rsidRPr="00DE5663">
        <w:rPr>
          <w:sz w:val="24"/>
          <w:szCs w:val="24"/>
          <w:lang w:val="en-GB"/>
        </w:rPr>
        <w:t>[</w:t>
      </w:r>
      <w:r w:rsidRPr="00DE5663">
        <w:rPr>
          <w:sz w:val="24"/>
          <w:szCs w:val="24"/>
          <w:lang w:val="en-GB"/>
        </w:rPr>
        <w:t>发展中国家的</w:t>
      </w:r>
      <w:r w:rsidRPr="00DE5663">
        <w:rPr>
          <w:sz w:val="24"/>
          <w:szCs w:val="24"/>
          <w:lang w:val="en-GB"/>
        </w:rPr>
        <w:t>]</w:t>
      </w:r>
      <w:r w:rsidRPr="00DE5663">
        <w:rPr>
          <w:sz w:val="24"/>
          <w:szCs w:val="24"/>
        </w:rPr>
        <w:t xml:space="preserve"> </w:t>
      </w:r>
      <w:r w:rsidRPr="00DE5663">
        <w:rPr>
          <w:sz w:val="24"/>
          <w:szCs w:val="24"/>
        </w:rPr>
        <w:t>能力建设和技术转让</w:t>
      </w:r>
      <w:r w:rsidRPr="00DE5663">
        <w:rPr>
          <w:rFonts w:hint="eastAsia"/>
          <w:sz w:val="24"/>
          <w:szCs w:val="24"/>
        </w:rPr>
        <w:t>，</w:t>
      </w:r>
      <w:r w:rsidRPr="00DE5663">
        <w:rPr>
          <w:sz w:val="24"/>
          <w:szCs w:val="18"/>
          <w:lang w:val="en-GB"/>
        </w:rPr>
        <w:t>[</w:t>
      </w:r>
      <w:r w:rsidRPr="00DE5663">
        <w:rPr>
          <w:sz w:val="24"/>
          <w:szCs w:val="18"/>
          <w:lang w:val="en-GB"/>
        </w:rPr>
        <w:t>调动</w:t>
      </w:r>
      <w:r w:rsidRPr="00DE5663">
        <w:rPr>
          <w:rFonts w:hint="eastAsia"/>
          <w:sz w:val="24"/>
          <w:szCs w:val="18"/>
          <w:lang w:val="en-GB"/>
        </w:rPr>
        <w:t>更多</w:t>
      </w:r>
      <w:r w:rsidRPr="00DE5663">
        <w:rPr>
          <w:sz w:val="24"/>
          <w:szCs w:val="18"/>
          <w:lang w:val="en-GB"/>
        </w:rPr>
        <w:t>资源</w:t>
      </w:r>
      <w:r w:rsidRPr="00DE5663">
        <w:rPr>
          <w:sz w:val="24"/>
          <w:szCs w:val="18"/>
          <w:lang w:val="en-GB"/>
        </w:rPr>
        <w:t>]</w:t>
      </w:r>
      <w:r w:rsidRPr="00DE5663">
        <w:rPr>
          <w:rFonts w:hint="eastAsia"/>
          <w:sz w:val="24"/>
          <w:szCs w:val="18"/>
          <w:lang w:val="en-GB"/>
        </w:rPr>
        <w:t>，以期</w:t>
      </w:r>
      <w:r w:rsidRPr="00DE5663">
        <w:rPr>
          <w:sz w:val="24"/>
          <w:szCs w:val="18"/>
          <w:lang w:val="en-GB"/>
        </w:rPr>
        <w:t>保护和可持续利用生物多样性；</w:t>
      </w:r>
    </w:p>
    <w:p w14:paraId="707F85D0" w14:textId="77777777" w:rsidR="00DE5663" w:rsidRPr="00DE5663" w:rsidRDefault="00DE5663">
      <w:pPr>
        <w:numPr>
          <w:ilvl w:val="0"/>
          <w:numId w:val="13"/>
        </w:numPr>
        <w:snapToGrid w:val="0"/>
        <w:spacing w:before="120" w:after="0" w:line="240" w:lineRule="auto"/>
        <w:ind w:left="490" w:firstLine="490"/>
        <w:rPr>
          <w:color w:val="202124"/>
          <w:sz w:val="24"/>
          <w:szCs w:val="18"/>
          <w:lang w:val="en-GB"/>
        </w:rPr>
      </w:pPr>
      <w:r w:rsidRPr="00DE5663">
        <w:rPr>
          <w:color w:val="202124"/>
          <w:sz w:val="24"/>
          <w:szCs w:val="18"/>
          <w:lang w:val="en-GB"/>
        </w:rPr>
        <w:t>[</w:t>
      </w:r>
      <w:r w:rsidRPr="00DE5663">
        <w:rPr>
          <w:color w:val="202124"/>
          <w:sz w:val="24"/>
          <w:szCs w:val="18"/>
          <w:lang w:val="en-GB"/>
        </w:rPr>
        <w:t>尊重和保护</w:t>
      </w:r>
      <w:r w:rsidRPr="00DE5663">
        <w:rPr>
          <w:color w:val="202124"/>
          <w:sz w:val="24"/>
          <w:szCs w:val="18"/>
          <w:lang w:val="en-GB"/>
        </w:rPr>
        <w:t>]</w:t>
      </w:r>
      <w:r w:rsidRPr="00DE5663">
        <w:rPr>
          <w:color w:val="202124"/>
          <w:sz w:val="24"/>
          <w:szCs w:val="18"/>
          <w:lang w:val="en-GB"/>
        </w:rPr>
        <w:t>土著人民和地方社区对其有关遗传资源传统知识的权利</w:t>
      </w:r>
      <w:r w:rsidRPr="00DE5663">
        <w:rPr>
          <w:color w:val="202124"/>
          <w:sz w:val="24"/>
          <w:szCs w:val="18"/>
          <w:lang w:val="en-GB"/>
        </w:rPr>
        <w:t>[</w:t>
      </w:r>
      <w:r w:rsidRPr="00DE5663">
        <w:rPr>
          <w:color w:val="202124"/>
          <w:sz w:val="24"/>
          <w:szCs w:val="18"/>
          <w:lang w:val="en-GB"/>
        </w:rPr>
        <w:t>并考虑到他们作为生物文化、生物和遗传多样性管理者的作用；</w:t>
      </w:r>
      <w:r w:rsidRPr="00DE5663">
        <w:rPr>
          <w:color w:val="202124"/>
          <w:sz w:val="24"/>
          <w:szCs w:val="18"/>
          <w:lang w:val="en-GB"/>
        </w:rPr>
        <w:t>]</w:t>
      </w:r>
    </w:p>
    <w:p w14:paraId="673D665C" w14:textId="77777777" w:rsidR="00DE5663" w:rsidRPr="00DE5663" w:rsidRDefault="00DE5663">
      <w:pPr>
        <w:numPr>
          <w:ilvl w:val="0"/>
          <w:numId w:val="13"/>
        </w:numPr>
        <w:snapToGrid w:val="0"/>
        <w:spacing w:before="120" w:after="0" w:line="240" w:lineRule="auto"/>
        <w:ind w:left="490" w:firstLine="490"/>
        <w:rPr>
          <w:color w:val="202124"/>
          <w:sz w:val="24"/>
          <w:szCs w:val="24"/>
          <w:lang w:val="en-GB"/>
        </w:rPr>
      </w:pPr>
      <w:r w:rsidRPr="00DE5663">
        <w:rPr>
          <w:color w:val="202124"/>
          <w:sz w:val="24"/>
          <w:szCs w:val="18"/>
          <w:lang w:val="en-GB"/>
        </w:rPr>
        <w:t>[</w:t>
      </w:r>
      <w:r w:rsidRPr="00DE5663">
        <w:rPr>
          <w:color w:val="202124"/>
          <w:sz w:val="24"/>
          <w:szCs w:val="18"/>
          <w:lang w:val="en-GB"/>
        </w:rPr>
        <w:t>确认</w:t>
      </w:r>
      <w:r w:rsidRPr="00DE5663">
        <w:rPr>
          <w:color w:val="202124"/>
          <w:sz w:val="24"/>
          <w:szCs w:val="18"/>
          <w:lang w:val="en-GB"/>
        </w:rPr>
        <w:t>]</w:t>
      </w:r>
      <w:r w:rsidRPr="00DE5663">
        <w:rPr>
          <w:rFonts w:hint="eastAsia"/>
          <w:color w:val="202124"/>
          <w:sz w:val="24"/>
          <w:szCs w:val="18"/>
          <w:lang w:val="en-GB"/>
        </w:rPr>
        <w:t>利用</w:t>
      </w:r>
      <w:r w:rsidRPr="00DE5663">
        <w:rPr>
          <w:color w:val="202124"/>
          <w:sz w:val="24"/>
          <w:szCs w:val="18"/>
          <w:lang w:val="en-GB"/>
        </w:rPr>
        <w:t>遗传资源数字序列信息所产生的货币和非货币惠益应用于加强生物多样性的保护和可持续利用，并</w:t>
      </w:r>
      <w:r w:rsidRPr="00DE5663">
        <w:rPr>
          <w:color w:val="202124"/>
          <w:sz w:val="24"/>
          <w:szCs w:val="18"/>
          <w:lang w:val="en-GB"/>
        </w:rPr>
        <w:t>[</w:t>
      </w:r>
      <w:r w:rsidRPr="00DE5663">
        <w:rPr>
          <w:color w:val="202124"/>
          <w:sz w:val="24"/>
          <w:szCs w:val="18"/>
          <w:lang w:val="en-GB"/>
        </w:rPr>
        <w:t>除其他外</w:t>
      </w:r>
      <w:r w:rsidRPr="00DE5663">
        <w:rPr>
          <w:color w:val="202124"/>
          <w:sz w:val="24"/>
          <w:szCs w:val="18"/>
          <w:lang w:val="en-GB"/>
        </w:rPr>
        <w:t>]</w:t>
      </w:r>
      <w:r w:rsidRPr="00DE5663">
        <w:rPr>
          <w:color w:val="202124"/>
          <w:sz w:val="24"/>
          <w:szCs w:val="18"/>
          <w:lang w:val="en-GB"/>
        </w:rPr>
        <w:t>造福于土著人民和地方社区；</w:t>
      </w:r>
    </w:p>
    <w:p w14:paraId="398CC38B" w14:textId="77777777" w:rsidR="00DE5663" w:rsidRPr="00DE5663" w:rsidRDefault="00DE5663">
      <w:pPr>
        <w:numPr>
          <w:ilvl w:val="0"/>
          <w:numId w:val="13"/>
        </w:numPr>
        <w:snapToGrid w:val="0"/>
        <w:spacing w:before="120" w:after="0" w:line="240" w:lineRule="auto"/>
        <w:ind w:left="490" w:firstLine="490"/>
        <w:rPr>
          <w:color w:val="202124"/>
          <w:sz w:val="24"/>
          <w:szCs w:val="24"/>
          <w:lang w:val="en-GB"/>
        </w:rPr>
      </w:pPr>
      <w:r w:rsidRPr="00DE5663">
        <w:rPr>
          <w:color w:val="202124"/>
          <w:sz w:val="24"/>
          <w:szCs w:val="24"/>
        </w:rPr>
        <w:t>[</w:t>
      </w:r>
      <w:r w:rsidRPr="00DE5663">
        <w:rPr>
          <w:color w:val="202124"/>
          <w:sz w:val="24"/>
          <w:szCs w:val="18"/>
          <w:lang w:val="en-GB"/>
        </w:rPr>
        <w:t>确认</w:t>
      </w:r>
      <w:r w:rsidRPr="00DE5663">
        <w:rPr>
          <w:color w:val="202124"/>
          <w:sz w:val="24"/>
          <w:szCs w:val="24"/>
        </w:rPr>
        <w:t>]</w:t>
      </w:r>
      <w:r w:rsidRPr="00DE5663">
        <w:rPr>
          <w:color w:val="202124"/>
          <w:sz w:val="24"/>
          <w:szCs w:val="24"/>
        </w:rPr>
        <w:t>通过利用遗传资源数字序列信息所产生的货币</w:t>
      </w:r>
      <w:r w:rsidRPr="00DE5663">
        <w:rPr>
          <w:color w:val="202124"/>
          <w:sz w:val="24"/>
          <w:szCs w:val="24"/>
        </w:rPr>
        <w:t>[</w:t>
      </w:r>
      <w:r w:rsidRPr="00DE5663">
        <w:rPr>
          <w:color w:val="202124"/>
          <w:sz w:val="24"/>
          <w:szCs w:val="24"/>
        </w:rPr>
        <w:t>和</w:t>
      </w:r>
      <w:r w:rsidRPr="00DE5663">
        <w:rPr>
          <w:color w:val="202124"/>
          <w:sz w:val="24"/>
          <w:szCs w:val="24"/>
        </w:rPr>
        <w:t>][</w:t>
      </w:r>
      <w:proofErr w:type="gramStart"/>
      <w:r w:rsidRPr="00DE5663">
        <w:rPr>
          <w:color w:val="202124"/>
          <w:sz w:val="24"/>
          <w:szCs w:val="24"/>
        </w:rPr>
        <w:t>或</w:t>
      </w:r>
      <w:r w:rsidRPr="00DE5663">
        <w:rPr>
          <w:color w:val="202124"/>
          <w:sz w:val="24"/>
          <w:szCs w:val="24"/>
        </w:rPr>
        <w:t>]</w:t>
      </w:r>
      <w:r w:rsidRPr="00DE5663">
        <w:rPr>
          <w:color w:val="202124"/>
          <w:sz w:val="24"/>
          <w:szCs w:val="24"/>
        </w:rPr>
        <w:t>非货币惠益</w:t>
      </w:r>
      <w:proofErr w:type="gramEnd"/>
      <w:r w:rsidRPr="00DE5663">
        <w:rPr>
          <w:color w:val="202124"/>
          <w:sz w:val="24"/>
          <w:szCs w:val="24"/>
        </w:rPr>
        <w:t>[</w:t>
      </w:r>
      <w:r w:rsidRPr="00DE5663">
        <w:rPr>
          <w:color w:val="202124"/>
          <w:sz w:val="24"/>
          <w:szCs w:val="24"/>
        </w:rPr>
        <w:t>必须公正</w:t>
      </w:r>
      <w:r w:rsidRPr="00DE5663">
        <w:rPr>
          <w:rFonts w:hint="eastAsia"/>
          <w:color w:val="202124"/>
          <w:sz w:val="24"/>
          <w:szCs w:val="24"/>
        </w:rPr>
        <w:t>公平</w:t>
      </w:r>
      <w:r w:rsidRPr="00DE5663">
        <w:rPr>
          <w:color w:val="202124"/>
          <w:sz w:val="24"/>
          <w:szCs w:val="24"/>
        </w:rPr>
        <w:t>分享</w:t>
      </w:r>
      <w:r w:rsidRPr="00DE5663">
        <w:rPr>
          <w:color w:val="202124"/>
          <w:sz w:val="24"/>
          <w:szCs w:val="24"/>
        </w:rPr>
        <w:t>] [</w:t>
      </w:r>
      <w:r w:rsidRPr="00DE5663">
        <w:rPr>
          <w:color w:val="202124"/>
          <w:sz w:val="24"/>
          <w:szCs w:val="24"/>
        </w:rPr>
        <w:t>并且分享</w:t>
      </w:r>
      <w:r w:rsidRPr="00DE5663">
        <w:rPr>
          <w:color w:val="202124"/>
          <w:sz w:val="24"/>
          <w:szCs w:val="24"/>
        </w:rPr>
        <w:t>]</w:t>
      </w:r>
      <w:r w:rsidRPr="00DE5663">
        <w:rPr>
          <w:color w:val="202124"/>
          <w:sz w:val="24"/>
          <w:szCs w:val="24"/>
        </w:rPr>
        <w:t>应当用于支持生物多样性的保护和可持续利用</w:t>
      </w:r>
      <w:r w:rsidRPr="00DE5663">
        <w:rPr>
          <w:color w:val="202124"/>
          <w:sz w:val="24"/>
          <w:szCs w:val="24"/>
        </w:rPr>
        <w:t>[</w:t>
      </w:r>
      <w:r w:rsidRPr="00DE5663">
        <w:rPr>
          <w:color w:val="202124"/>
          <w:sz w:val="24"/>
          <w:szCs w:val="24"/>
        </w:rPr>
        <w:t>以及可持续发展</w:t>
      </w:r>
      <w:r w:rsidRPr="00DE5663">
        <w:rPr>
          <w:color w:val="202124"/>
          <w:sz w:val="24"/>
          <w:szCs w:val="24"/>
        </w:rPr>
        <w:t>]</w:t>
      </w:r>
      <w:r w:rsidRPr="00DE5663">
        <w:rPr>
          <w:color w:val="202124"/>
          <w:sz w:val="24"/>
          <w:szCs w:val="24"/>
        </w:rPr>
        <w:t>并</w:t>
      </w:r>
      <w:r w:rsidRPr="00DE5663">
        <w:rPr>
          <w:color w:val="202124"/>
          <w:sz w:val="24"/>
          <w:szCs w:val="24"/>
        </w:rPr>
        <w:t>[</w:t>
      </w:r>
      <w:r w:rsidRPr="00DE5663">
        <w:rPr>
          <w:color w:val="202124"/>
          <w:sz w:val="24"/>
          <w:szCs w:val="24"/>
        </w:rPr>
        <w:t>除其他外</w:t>
      </w:r>
      <w:r w:rsidRPr="00DE5663">
        <w:rPr>
          <w:color w:val="202124"/>
          <w:sz w:val="24"/>
          <w:szCs w:val="24"/>
        </w:rPr>
        <w:t>] [</w:t>
      </w:r>
      <w:r w:rsidRPr="00DE5663">
        <w:rPr>
          <w:color w:val="202124"/>
          <w:sz w:val="24"/>
          <w:szCs w:val="24"/>
        </w:rPr>
        <w:t>如适用</w:t>
      </w:r>
      <w:r w:rsidRPr="00DE5663">
        <w:rPr>
          <w:color w:val="202124"/>
          <w:sz w:val="24"/>
          <w:szCs w:val="24"/>
        </w:rPr>
        <w:t>]</w:t>
      </w:r>
      <w:r w:rsidRPr="00DE5663">
        <w:rPr>
          <w:color w:val="202124"/>
          <w:sz w:val="24"/>
          <w:szCs w:val="24"/>
        </w:rPr>
        <w:t>造福土著人民和地方社区；</w:t>
      </w:r>
    </w:p>
    <w:p w14:paraId="68368974" w14:textId="77777777" w:rsidR="00DE5663" w:rsidRPr="00DE5663" w:rsidRDefault="00DE5663">
      <w:pPr>
        <w:numPr>
          <w:ilvl w:val="0"/>
          <w:numId w:val="13"/>
        </w:numPr>
        <w:snapToGrid w:val="0"/>
        <w:spacing w:before="120" w:after="0" w:line="240" w:lineRule="auto"/>
        <w:ind w:left="490" w:firstLine="490"/>
        <w:rPr>
          <w:color w:val="202124"/>
          <w:sz w:val="24"/>
          <w:szCs w:val="24"/>
          <w:lang w:val="en-GB"/>
        </w:rPr>
      </w:pPr>
      <w:r w:rsidRPr="00DE5663">
        <w:rPr>
          <w:color w:val="202124"/>
          <w:sz w:val="24"/>
          <w:szCs w:val="24"/>
        </w:rPr>
        <w:t>[[</w:t>
      </w:r>
      <w:r w:rsidRPr="00DE5663">
        <w:rPr>
          <w:color w:val="202124"/>
          <w:sz w:val="24"/>
          <w:szCs w:val="24"/>
        </w:rPr>
        <w:t>同意</w:t>
      </w:r>
      <w:proofErr w:type="gramStart"/>
      <w:r w:rsidRPr="00DE5663">
        <w:rPr>
          <w:rFonts w:ascii="宋体" w:hAnsi="宋体"/>
          <w:sz w:val="24"/>
          <w:szCs w:val="24"/>
          <w:lang w:val="en-GB"/>
        </w:rPr>
        <w:t>]“</w:t>
      </w:r>
      <w:proofErr w:type="gramEnd"/>
      <w:r w:rsidRPr="00DE5663">
        <w:rPr>
          <w:rFonts w:ascii="宋体" w:hAnsi="宋体"/>
          <w:sz w:val="24"/>
          <w:szCs w:val="24"/>
          <w:lang w:val="en-GB"/>
        </w:rPr>
        <w:t>[遗传资源</w:t>
      </w:r>
      <w:r w:rsidRPr="00DE5663">
        <w:rPr>
          <w:color w:val="202124"/>
          <w:sz w:val="24"/>
          <w:szCs w:val="24"/>
        </w:rPr>
        <w:t>]</w:t>
      </w:r>
      <w:r w:rsidRPr="00DE5663">
        <w:rPr>
          <w:color w:val="202124"/>
          <w:sz w:val="24"/>
          <w:szCs w:val="24"/>
        </w:rPr>
        <w:t>数字序列信息</w:t>
      </w:r>
      <w:r w:rsidRPr="00DE5663">
        <w:rPr>
          <w:rFonts w:ascii="宋体" w:hAnsi="宋体"/>
          <w:sz w:val="24"/>
          <w:szCs w:val="24"/>
          <w:lang w:val="en-GB"/>
        </w:rPr>
        <w:t>”[</w:t>
      </w:r>
      <w:r w:rsidRPr="00DE5663">
        <w:rPr>
          <w:color w:val="202124"/>
          <w:sz w:val="24"/>
          <w:szCs w:val="24"/>
        </w:rPr>
        <w:t>由</w:t>
      </w:r>
      <w:r w:rsidRPr="00DE5663">
        <w:rPr>
          <w:color w:val="202124"/>
          <w:sz w:val="24"/>
          <w:szCs w:val="24"/>
        </w:rPr>
        <w:t>][</w:t>
      </w:r>
      <w:r w:rsidRPr="00DE5663">
        <w:rPr>
          <w:color w:val="202124"/>
          <w:sz w:val="24"/>
          <w:szCs w:val="24"/>
        </w:rPr>
        <w:t>关于</w:t>
      </w:r>
      <w:r w:rsidRPr="00DE5663">
        <w:rPr>
          <w:color w:val="202124"/>
          <w:sz w:val="24"/>
          <w:szCs w:val="24"/>
        </w:rPr>
        <w:t>][</w:t>
      </w:r>
      <w:r w:rsidRPr="00DE5663">
        <w:rPr>
          <w:color w:val="202124"/>
          <w:sz w:val="24"/>
          <w:szCs w:val="24"/>
        </w:rPr>
        <w:t>序列和化学结构</w:t>
      </w:r>
      <w:r w:rsidRPr="00DE5663">
        <w:rPr>
          <w:color w:val="202124"/>
          <w:sz w:val="24"/>
          <w:szCs w:val="24"/>
        </w:rPr>
        <w:t>][</w:t>
      </w:r>
      <w:r w:rsidRPr="00DE5663">
        <w:rPr>
          <w:color w:val="202124"/>
          <w:sz w:val="24"/>
          <w:szCs w:val="24"/>
        </w:rPr>
        <w:t>注释序列</w:t>
      </w:r>
      <w:r w:rsidRPr="00DE5663">
        <w:rPr>
          <w:color w:val="202124"/>
          <w:sz w:val="24"/>
          <w:szCs w:val="24"/>
        </w:rPr>
        <w:t>][DNA</w:t>
      </w:r>
      <w:r w:rsidRPr="00DE5663">
        <w:rPr>
          <w:color w:val="202124"/>
          <w:sz w:val="24"/>
          <w:szCs w:val="24"/>
        </w:rPr>
        <w:t>、</w:t>
      </w:r>
      <w:r w:rsidRPr="00DE5663">
        <w:rPr>
          <w:color w:val="202124"/>
          <w:sz w:val="24"/>
          <w:szCs w:val="24"/>
        </w:rPr>
        <w:t>RNA</w:t>
      </w:r>
      <w:r w:rsidRPr="00DE5663">
        <w:rPr>
          <w:color w:val="202124"/>
          <w:sz w:val="24"/>
          <w:szCs w:val="24"/>
        </w:rPr>
        <w:t>、</w:t>
      </w:r>
      <w:r w:rsidRPr="00DE5663">
        <w:rPr>
          <w:color w:val="202124"/>
          <w:sz w:val="24"/>
          <w:szCs w:val="24"/>
        </w:rPr>
        <w:t>[</w:t>
      </w:r>
      <w:r w:rsidRPr="00DE5663">
        <w:rPr>
          <w:color w:val="202124"/>
          <w:sz w:val="24"/>
          <w:szCs w:val="24"/>
        </w:rPr>
        <w:t>蛋白质、表观遗传修饰、</w:t>
      </w:r>
      <w:r w:rsidRPr="00DE5663">
        <w:rPr>
          <w:sz w:val="24"/>
          <w:szCs w:val="24"/>
          <w:vertAlign w:val="superscript"/>
          <w:lang w:val="en-GB"/>
        </w:rPr>
        <w:footnoteReference w:id="60"/>
      </w:r>
      <w:r w:rsidRPr="00DE5663">
        <w:rPr>
          <w:color w:val="202124"/>
          <w:sz w:val="24"/>
          <w:szCs w:val="24"/>
        </w:rPr>
        <w:t xml:space="preserve"> </w:t>
      </w:r>
      <w:r w:rsidRPr="00DE5663">
        <w:rPr>
          <w:color w:val="202124"/>
          <w:sz w:val="24"/>
          <w:szCs w:val="24"/>
        </w:rPr>
        <w:t>代谢物，</w:t>
      </w:r>
      <w:r w:rsidRPr="00DE5663">
        <w:rPr>
          <w:color w:val="202124"/>
          <w:sz w:val="24"/>
          <w:szCs w:val="24"/>
        </w:rPr>
        <w:t>][</w:t>
      </w:r>
      <w:r w:rsidRPr="00DE5663">
        <w:rPr>
          <w:color w:val="202124"/>
          <w:sz w:val="24"/>
          <w:szCs w:val="24"/>
        </w:rPr>
        <w:t>和其他大分子，</w:t>
      </w:r>
      <w:r w:rsidRPr="00DE5663">
        <w:rPr>
          <w:color w:val="202124"/>
          <w:sz w:val="24"/>
          <w:szCs w:val="24"/>
        </w:rPr>
        <w:t>[</w:t>
      </w:r>
      <w:r w:rsidRPr="00DE5663">
        <w:rPr>
          <w:color w:val="202124"/>
          <w:sz w:val="24"/>
          <w:szCs w:val="24"/>
        </w:rPr>
        <w:t>衍生物</w:t>
      </w:r>
      <w:r w:rsidRPr="00DE5663">
        <w:rPr>
          <w:color w:val="202124"/>
          <w:sz w:val="24"/>
          <w:szCs w:val="24"/>
        </w:rPr>
        <w:t>]</w:t>
      </w:r>
      <w:r w:rsidRPr="00DE5663">
        <w:rPr>
          <w:rFonts w:hint="eastAsia"/>
          <w:color w:val="202124"/>
          <w:sz w:val="24"/>
          <w:szCs w:val="24"/>
        </w:rPr>
        <w:t>构成</w:t>
      </w:r>
      <w:r w:rsidRPr="00DE5663">
        <w:rPr>
          <w:color w:val="202124"/>
          <w:sz w:val="24"/>
          <w:szCs w:val="24"/>
        </w:rPr>
        <w:t>]</w:t>
      </w:r>
      <w:r w:rsidRPr="00DE5663">
        <w:rPr>
          <w:color w:val="202124"/>
          <w:sz w:val="24"/>
          <w:szCs w:val="24"/>
        </w:rPr>
        <w:t>并认识到相关信息</w:t>
      </w:r>
      <w:r w:rsidRPr="00DE5663">
        <w:rPr>
          <w:color w:val="202124"/>
          <w:sz w:val="24"/>
          <w:szCs w:val="24"/>
        </w:rPr>
        <w:t>[</w:t>
      </w:r>
      <w:r w:rsidRPr="00DE5663">
        <w:rPr>
          <w:color w:val="202124"/>
          <w:sz w:val="24"/>
          <w:szCs w:val="24"/>
        </w:rPr>
        <w:t>特别是传统知识</w:t>
      </w:r>
      <w:r w:rsidRPr="00DE5663">
        <w:rPr>
          <w:color w:val="202124"/>
          <w:sz w:val="24"/>
          <w:szCs w:val="24"/>
        </w:rPr>
        <w:t>]]</w:t>
      </w:r>
      <w:r w:rsidRPr="00DE5663">
        <w:rPr>
          <w:color w:val="202124"/>
          <w:sz w:val="24"/>
          <w:szCs w:val="24"/>
        </w:rPr>
        <w:t>的相关性；</w:t>
      </w:r>
      <w:r w:rsidRPr="00DE5663">
        <w:rPr>
          <w:color w:val="202124"/>
          <w:sz w:val="24"/>
          <w:szCs w:val="24"/>
        </w:rPr>
        <w:t>]</w:t>
      </w:r>
    </w:p>
    <w:p w14:paraId="0F441ECE" w14:textId="77777777" w:rsidR="00DE5663" w:rsidRPr="00DE5663" w:rsidRDefault="00DE5663">
      <w:pPr>
        <w:numPr>
          <w:ilvl w:val="0"/>
          <w:numId w:val="13"/>
        </w:numPr>
        <w:snapToGrid w:val="0"/>
        <w:spacing w:before="120" w:after="0" w:line="240" w:lineRule="auto"/>
        <w:ind w:left="490" w:firstLine="490"/>
        <w:rPr>
          <w:color w:val="202124"/>
          <w:sz w:val="24"/>
          <w:szCs w:val="24"/>
          <w:lang w:val="en-GB"/>
        </w:rPr>
      </w:pPr>
      <w:r w:rsidRPr="00DE5663">
        <w:rPr>
          <w:rFonts w:ascii="宋体" w:hAnsi="宋体"/>
          <w:sz w:val="24"/>
          <w:szCs w:val="24"/>
          <w:lang w:val="en-GB"/>
        </w:rPr>
        <w:t>[“</w:t>
      </w:r>
      <w:proofErr w:type="gramStart"/>
      <w:r w:rsidRPr="00DE5663">
        <w:rPr>
          <w:rFonts w:ascii="宋体" w:hAnsi="宋体"/>
          <w:sz w:val="24"/>
          <w:szCs w:val="24"/>
          <w:lang w:val="en-GB"/>
        </w:rPr>
        <w:t>数字序列信息”是</w:t>
      </w:r>
      <w:proofErr w:type="gramEnd"/>
      <w:r w:rsidRPr="00DE5663">
        <w:rPr>
          <w:rFonts w:ascii="宋体" w:hAnsi="宋体"/>
          <w:sz w:val="24"/>
          <w:szCs w:val="24"/>
          <w:lang w:val="en-GB"/>
        </w:rPr>
        <w:t>“利用遗传资源”</w:t>
      </w:r>
      <w:r w:rsidRPr="00DE5663">
        <w:rPr>
          <w:color w:val="202124"/>
          <w:sz w:val="24"/>
          <w:szCs w:val="24"/>
        </w:rPr>
        <w:t>产生的</w:t>
      </w:r>
      <w:r w:rsidRPr="00DE5663">
        <w:rPr>
          <w:color w:val="202124"/>
          <w:sz w:val="24"/>
          <w:szCs w:val="24"/>
        </w:rPr>
        <w:t>[</w:t>
      </w:r>
      <w:r w:rsidRPr="00DE5663">
        <w:rPr>
          <w:color w:val="202124"/>
          <w:sz w:val="24"/>
          <w:szCs w:val="24"/>
        </w:rPr>
        <w:t>电子</w:t>
      </w:r>
      <w:r w:rsidRPr="00DE5663">
        <w:rPr>
          <w:color w:val="202124"/>
          <w:sz w:val="24"/>
          <w:szCs w:val="24"/>
        </w:rPr>
        <w:t>][</w:t>
      </w:r>
      <w:r w:rsidRPr="00DE5663">
        <w:rPr>
          <w:color w:val="202124"/>
          <w:sz w:val="24"/>
          <w:szCs w:val="24"/>
        </w:rPr>
        <w:t>任何</w:t>
      </w:r>
      <w:r w:rsidRPr="00DE5663">
        <w:rPr>
          <w:color w:val="202124"/>
          <w:sz w:val="24"/>
          <w:szCs w:val="24"/>
        </w:rPr>
        <w:t>]</w:t>
      </w:r>
      <w:r w:rsidRPr="00DE5663">
        <w:rPr>
          <w:color w:val="202124"/>
          <w:sz w:val="24"/>
          <w:szCs w:val="24"/>
        </w:rPr>
        <w:t>形式的任何信息；</w:t>
      </w:r>
      <w:r w:rsidRPr="00DE5663">
        <w:rPr>
          <w:color w:val="202124"/>
          <w:sz w:val="24"/>
          <w:szCs w:val="24"/>
        </w:rPr>
        <w:t>]</w:t>
      </w:r>
      <w:r w:rsidRPr="00DE5663">
        <w:rPr>
          <w:sz w:val="24"/>
          <w:szCs w:val="24"/>
          <w:lang w:val="en-GB"/>
        </w:rPr>
        <w:t xml:space="preserve"> </w:t>
      </w:r>
    </w:p>
    <w:p w14:paraId="435E7B62" w14:textId="77777777" w:rsidR="00DE5663" w:rsidRPr="00DE5663" w:rsidRDefault="00DE5663">
      <w:pPr>
        <w:numPr>
          <w:ilvl w:val="0"/>
          <w:numId w:val="13"/>
        </w:numPr>
        <w:snapToGrid w:val="0"/>
        <w:spacing w:before="120" w:after="0" w:line="240" w:lineRule="auto"/>
        <w:ind w:left="490" w:firstLine="490"/>
        <w:rPr>
          <w:color w:val="202124"/>
          <w:sz w:val="24"/>
          <w:szCs w:val="24"/>
        </w:rPr>
      </w:pPr>
      <w:r w:rsidRPr="00DE5663">
        <w:rPr>
          <w:color w:val="202124"/>
          <w:sz w:val="24"/>
          <w:szCs w:val="24"/>
        </w:rPr>
        <w:t>[</w:t>
      </w:r>
      <w:r w:rsidRPr="00DE5663">
        <w:rPr>
          <w:color w:val="202124"/>
          <w:sz w:val="24"/>
          <w:szCs w:val="24"/>
        </w:rPr>
        <w:t>关于遗传资源数字序列信息的任何解决方案原则上都需要在《生物多样性公约》的法律框架内。《公约》范围之外的解决方案需要先修订《公约》</w:t>
      </w:r>
      <w:r w:rsidRPr="00DE5663">
        <w:rPr>
          <w:rFonts w:ascii="宋体" w:hAnsi="宋体" w:hint="eastAsia"/>
          <w:color w:val="202124"/>
          <w:sz w:val="24"/>
          <w:szCs w:val="24"/>
        </w:rPr>
        <w:t>；</w:t>
      </w:r>
      <w:r w:rsidRPr="00DE5663">
        <w:rPr>
          <w:rFonts w:ascii="宋体" w:hAnsi="宋体"/>
          <w:sz w:val="24"/>
          <w:szCs w:val="24"/>
          <w:lang w:val="en-GB"/>
        </w:rPr>
        <w:t>]</w:t>
      </w:r>
    </w:p>
    <w:p w14:paraId="1AB0416F" w14:textId="77777777" w:rsidR="00DE5663" w:rsidRPr="00DE5663" w:rsidRDefault="00DE5663">
      <w:pPr>
        <w:numPr>
          <w:ilvl w:val="0"/>
          <w:numId w:val="13"/>
        </w:numPr>
        <w:snapToGrid w:val="0"/>
        <w:spacing w:before="120" w:after="0" w:line="240" w:lineRule="auto"/>
        <w:ind w:left="490" w:firstLine="490"/>
        <w:rPr>
          <w:color w:val="202124"/>
          <w:sz w:val="24"/>
          <w:szCs w:val="24"/>
        </w:rPr>
      </w:pPr>
      <w:r w:rsidRPr="00DE5663">
        <w:rPr>
          <w:color w:val="202124"/>
          <w:sz w:val="24"/>
          <w:szCs w:val="24"/>
        </w:rPr>
        <w:t>[</w:t>
      </w:r>
      <w:r w:rsidRPr="00DE5663">
        <w:rPr>
          <w:color w:val="202124"/>
          <w:sz w:val="24"/>
          <w:szCs w:val="24"/>
        </w:rPr>
        <w:t>从公共数据库获取</w:t>
      </w:r>
      <w:r w:rsidRPr="00DE5663">
        <w:rPr>
          <w:color w:val="202124"/>
          <w:sz w:val="24"/>
          <w:szCs w:val="24"/>
        </w:rPr>
        <w:t>[</w:t>
      </w:r>
      <w:r w:rsidRPr="00DE5663">
        <w:rPr>
          <w:color w:val="202124"/>
          <w:sz w:val="24"/>
          <w:szCs w:val="24"/>
        </w:rPr>
        <w:t>汇集的</w:t>
      </w:r>
      <w:r w:rsidRPr="00DE5663">
        <w:rPr>
          <w:color w:val="202124"/>
          <w:sz w:val="24"/>
          <w:szCs w:val="24"/>
        </w:rPr>
        <w:t>][</w:t>
      </w:r>
      <w:r w:rsidRPr="00DE5663">
        <w:rPr>
          <w:color w:val="202124"/>
          <w:sz w:val="24"/>
          <w:szCs w:val="24"/>
        </w:rPr>
        <w:t>多样的</w:t>
      </w:r>
      <w:r w:rsidRPr="00DE5663">
        <w:rPr>
          <w:color w:val="202124"/>
          <w:sz w:val="24"/>
          <w:szCs w:val="24"/>
        </w:rPr>
        <w:t>]</w:t>
      </w:r>
      <w:r w:rsidRPr="00DE5663">
        <w:rPr>
          <w:color w:val="202124"/>
          <w:sz w:val="24"/>
          <w:szCs w:val="24"/>
        </w:rPr>
        <w:t>遗传</w:t>
      </w:r>
      <w:r w:rsidRPr="00DE5663">
        <w:rPr>
          <w:color w:val="202124"/>
          <w:sz w:val="24"/>
          <w:szCs w:val="24"/>
        </w:rPr>
        <w:t>[</w:t>
      </w:r>
      <w:r w:rsidRPr="00DE5663">
        <w:rPr>
          <w:color w:val="202124"/>
          <w:sz w:val="24"/>
          <w:szCs w:val="24"/>
        </w:rPr>
        <w:t>资源</w:t>
      </w:r>
      <w:r w:rsidRPr="00DE5663">
        <w:rPr>
          <w:color w:val="202124"/>
          <w:sz w:val="24"/>
          <w:szCs w:val="24"/>
        </w:rPr>
        <w:t>][</w:t>
      </w:r>
      <w:r w:rsidRPr="00DE5663">
        <w:rPr>
          <w:color w:val="202124"/>
          <w:sz w:val="24"/>
          <w:szCs w:val="24"/>
        </w:rPr>
        <w:t>多样性</w:t>
      </w:r>
      <w:r w:rsidRPr="00DE5663">
        <w:rPr>
          <w:color w:val="202124"/>
          <w:sz w:val="24"/>
          <w:szCs w:val="24"/>
        </w:rPr>
        <w:t>]</w:t>
      </w:r>
      <w:r w:rsidRPr="00DE5663">
        <w:rPr>
          <w:color w:val="202124"/>
          <w:sz w:val="24"/>
          <w:szCs w:val="24"/>
        </w:rPr>
        <w:t>数字序列信息有助于研究和创新，因此</w:t>
      </w:r>
      <w:proofErr w:type="gramStart"/>
      <w:r w:rsidRPr="00DE5663">
        <w:rPr>
          <w:color w:val="202124"/>
          <w:sz w:val="24"/>
          <w:szCs w:val="24"/>
        </w:rPr>
        <w:t>]][</w:t>
      </w:r>
      <w:proofErr w:type="gramEnd"/>
      <w:r w:rsidRPr="00DE5663">
        <w:rPr>
          <w:color w:val="202124"/>
          <w:sz w:val="24"/>
          <w:szCs w:val="24"/>
        </w:rPr>
        <w:t>根据当前</w:t>
      </w:r>
      <w:r w:rsidRPr="00DE5663">
        <w:rPr>
          <w:color w:val="202124"/>
          <w:sz w:val="24"/>
          <w:szCs w:val="24"/>
        </w:rPr>
        <w:t>[</w:t>
      </w:r>
      <w:r w:rsidRPr="00DE5663">
        <w:rPr>
          <w:color w:val="202124"/>
          <w:sz w:val="24"/>
          <w:szCs w:val="24"/>
        </w:rPr>
        <w:t>最佳</w:t>
      </w:r>
      <w:r w:rsidRPr="00DE5663">
        <w:rPr>
          <w:color w:val="202124"/>
          <w:sz w:val="24"/>
          <w:szCs w:val="24"/>
        </w:rPr>
        <w:t>[</w:t>
      </w:r>
      <w:r w:rsidRPr="00DE5663">
        <w:rPr>
          <w:color w:val="202124"/>
          <w:sz w:val="24"/>
          <w:szCs w:val="24"/>
        </w:rPr>
        <w:t>现有</w:t>
      </w:r>
      <w:r w:rsidRPr="00DE5663">
        <w:rPr>
          <w:color w:val="202124"/>
          <w:sz w:val="24"/>
          <w:szCs w:val="24"/>
        </w:rPr>
        <w:t>]</w:t>
      </w:r>
      <w:r w:rsidRPr="00DE5663">
        <w:rPr>
          <w:color w:val="202124"/>
          <w:sz w:val="24"/>
          <w:szCs w:val="24"/>
        </w:rPr>
        <w:t>科学</w:t>
      </w:r>
      <w:r w:rsidRPr="00DE5663">
        <w:rPr>
          <w:color w:val="202124"/>
          <w:sz w:val="24"/>
          <w:szCs w:val="24"/>
        </w:rPr>
        <w:t>]</w:t>
      </w:r>
      <w:r w:rsidRPr="00DE5663">
        <w:rPr>
          <w:color w:val="202124"/>
          <w:sz w:val="24"/>
          <w:szCs w:val="24"/>
        </w:rPr>
        <w:t>惯例</w:t>
      </w:r>
      <w:r w:rsidRPr="00DE5663">
        <w:rPr>
          <w:color w:val="202124"/>
          <w:sz w:val="24"/>
          <w:szCs w:val="24"/>
        </w:rPr>
        <w:t>[</w:t>
      </w:r>
      <w:r w:rsidRPr="00DE5663">
        <w:rPr>
          <w:color w:val="202124"/>
          <w:sz w:val="24"/>
          <w:szCs w:val="24"/>
        </w:rPr>
        <w:t>和国际标准</w:t>
      </w:r>
      <w:r w:rsidRPr="00DE5663">
        <w:rPr>
          <w:color w:val="202124"/>
          <w:sz w:val="24"/>
          <w:szCs w:val="24"/>
        </w:rPr>
        <w:t>]</w:t>
      </w:r>
      <w:r w:rsidRPr="00DE5663">
        <w:rPr>
          <w:color w:val="202124"/>
          <w:sz w:val="24"/>
          <w:szCs w:val="24"/>
        </w:rPr>
        <w:t>保持开放</w:t>
      </w:r>
      <w:r w:rsidRPr="00DE5663">
        <w:rPr>
          <w:color w:val="202124"/>
          <w:sz w:val="24"/>
          <w:szCs w:val="24"/>
        </w:rPr>
        <w:t>[</w:t>
      </w:r>
      <w:r w:rsidRPr="00DE5663">
        <w:rPr>
          <w:color w:val="202124"/>
          <w:sz w:val="24"/>
          <w:szCs w:val="24"/>
        </w:rPr>
        <w:t>和不加限制</w:t>
      </w:r>
      <w:r w:rsidRPr="00DE5663">
        <w:rPr>
          <w:color w:val="202124"/>
          <w:sz w:val="24"/>
          <w:szCs w:val="24"/>
        </w:rPr>
        <w:t>]</w:t>
      </w:r>
      <w:r w:rsidRPr="00DE5663">
        <w:rPr>
          <w:color w:val="202124"/>
          <w:sz w:val="24"/>
          <w:szCs w:val="24"/>
        </w:rPr>
        <w:t>，</w:t>
      </w:r>
      <w:r w:rsidRPr="00DE5663">
        <w:rPr>
          <w:color w:val="202124"/>
          <w:sz w:val="24"/>
          <w:szCs w:val="24"/>
        </w:rPr>
        <w:t>[</w:t>
      </w:r>
      <w:r w:rsidRPr="00DE5663">
        <w:rPr>
          <w:color w:val="202124"/>
          <w:sz w:val="24"/>
          <w:szCs w:val="24"/>
        </w:rPr>
        <w:t>但应遵守规定，确保</w:t>
      </w:r>
      <w:r w:rsidRPr="00DE5663">
        <w:rPr>
          <w:color w:val="202124"/>
          <w:sz w:val="24"/>
          <w:szCs w:val="24"/>
        </w:rPr>
        <w:t>]</w:t>
      </w:r>
      <w:r w:rsidRPr="00DE5663">
        <w:rPr>
          <w:color w:val="202124"/>
          <w:sz w:val="24"/>
          <w:szCs w:val="24"/>
        </w:rPr>
        <w:t>惠益分享和保护与遗传资源相关的传统知识</w:t>
      </w:r>
      <w:r w:rsidRPr="00DE5663">
        <w:rPr>
          <w:color w:val="202124"/>
          <w:sz w:val="24"/>
          <w:szCs w:val="24"/>
        </w:rPr>
        <w:t>[</w:t>
      </w:r>
      <w:r w:rsidRPr="00DE5663">
        <w:rPr>
          <w:color w:val="202124"/>
          <w:sz w:val="24"/>
          <w:szCs w:val="24"/>
        </w:rPr>
        <w:t>同时应对这方面的挑战</w:t>
      </w:r>
      <w:r w:rsidRPr="00DE5663">
        <w:rPr>
          <w:color w:val="202124"/>
          <w:sz w:val="24"/>
          <w:szCs w:val="24"/>
        </w:rPr>
        <w:t>]</w:t>
      </w:r>
      <w:r w:rsidRPr="00DE5663">
        <w:rPr>
          <w:color w:val="202124"/>
          <w:sz w:val="24"/>
          <w:szCs w:val="24"/>
        </w:rPr>
        <w:t>，</w:t>
      </w:r>
      <w:r w:rsidRPr="00DE5663">
        <w:rPr>
          <w:color w:val="202124"/>
          <w:sz w:val="24"/>
          <w:szCs w:val="24"/>
        </w:rPr>
        <w:t xml:space="preserve"> </w:t>
      </w:r>
      <w:r w:rsidRPr="00DE5663">
        <w:rPr>
          <w:color w:val="202124"/>
          <w:sz w:val="24"/>
          <w:szCs w:val="24"/>
        </w:rPr>
        <w:t>在必要和适当情况下，</w:t>
      </w:r>
      <w:r w:rsidRPr="00DE5663">
        <w:rPr>
          <w:color w:val="202124"/>
          <w:sz w:val="24"/>
          <w:szCs w:val="24"/>
        </w:rPr>
        <w:t>[</w:t>
      </w:r>
      <w:r w:rsidRPr="00DE5663">
        <w:rPr>
          <w:color w:val="202124"/>
          <w:sz w:val="24"/>
          <w:szCs w:val="24"/>
        </w:rPr>
        <w:t>为了不妨碍</w:t>
      </w:r>
      <w:r w:rsidRPr="00DE5663">
        <w:rPr>
          <w:color w:val="202124"/>
          <w:sz w:val="24"/>
          <w:szCs w:val="24"/>
        </w:rPr>
        <w:t>[</w:t>
      </w:r>
      <w:r w:rsidRPr="00DE5663">
        <w:rPr>
          <w:color w:val="202124"/>
          <w:sz w:val="24"/>
          <w:szCs w:val="24"/>
        </w:rPr>
        <w:t>负责任的</w:t>
      </w:r>
      <w:r w:rsidRPr="00DE5663">
        <w:rPr>
          <w:color w:val="202124"/>
          <w:sz w:val="24"/>
          <w:szCs w:val="24"/>
        </w:rPr>
        <w:t>]</w:t>
      </w:r>
      <w:r w:rsidRPr="00DE5663">
        <w:rPr>
          <w:color w:val="202124"/>
          <w:sz w:val="24"/>
          <w:szCs w:val="24"/>
        </w:rPr>
        <w:t>研究和创新，</w:t>
      </w:r>
      <w:r w:rsidRPr="00DE5663">
        <w:rPr>
          <w:color w:val="202124"/>
          <w:sz w:val="24"/>
          <w:szCs w:val="24"/>
        </w:rPr>
        <w:t>[</w:t>
      </w:r>
      <w:r w:rsidRPr="00DE5663">
        <w:rPr>
          <w:color w:val="202124"/>
          <w:sz w:val="24"/>
          <w:szCs w:val="24"/>
        </w:rPr>
        <w:t>公正</w:t>
      </w:r>
      <w:r w:rsidRPr="00DE5663">
        <w:rPr>
          <w:rFonts w:hint="eastAsia"/>
          <w:color w:val="202124"/>
          <w:sz w:val="24"/>
          <w:szCs w:val="24"/>
        </w:rPr>
        <w:t>公平</w:t>
      </w:r>
      <w:r w:rsidRPr="00DE5663">
        <w:rPr>
          <w:color w:val="202124"/>
          <w:sz w:val="24"/>
          <w:szCs w:val="24"/>
        </w:rPr>
        <w:t>分享此类研究和创新的成果</w:t>
      </w:r>
      <w:r w:rsidRPr="00DE5663">
        <w:rPr>
          <w:color w:val="202124"/>
          <w:sz w:val="24"/>
          <w:szCs w:val="24"/>
        </w:rPr>
        <w:t>] [</w:t>
      </w:r>
      <w:r w:rsidRPr="00DE5663">
        <w:rPr>
          <w:color w:val="202124"/>
          <w:sz w:val="24"/>
          <w:szCs w:val="24"/>
        </w:rPr>
        <w:t>，</w:t>
      </w:r>
      <w:r w:rsidRPr="00DE5663">
        <w:rPr>
          <w:color w:val="202124"/>
          <w:sz w:val="24"/>
          <w:szCs w:val="24"/>
        </w:rPr>
        <w:t>[</w:t>
      </w:r>
      <w:r w:rsidRPr="00DE5663">
        <w:rPr>
          <w:color w:val="202124"/>
          <w:sz w:val="24"/>
          <w:szCs w:val="24"/>
        </w:rPr>
        <w:t>除其他外为了</w:t>
      </w:r>
      <w:r w:rsidRPr="00DE5663">
        <w:rPr>
          <w:color w:val="202124"/>
          <w:sz w:val="24"/>
          <w:szCs w:val="24"/>
        </w:rPr>
        <w:t>]</w:t>
      </w:r>
      <w:r w:rsidRPr="00DE5663">
        <w:rPr>
          <w:color w:val="202124"/>
          <w:sz w:val="24"/>
          <w:szCs w:val="24"/>
        </w:rPr>
        <w:t>公共健康和粮食安全</w:t>
      </w:r>
      <w:r w:rsidRPr="00DE5663">
        <w:rPr>
          <w:color w:val="202124"/>
          <w:sz w:val="24"/>
          <w:szCs w:val="24"/>
        </w:rPr>
        <w:t>]</w:t>
      </w:r>
      <w:r w:rsidRPr="00DE5663">
        <w:rPr>
          <w:color w:val="202124"/>
          <w:sz w:val="24"/>
          <w:szCs w:val="24"/>
        </w:rPr>
        <w:t>，符合开放的</w:t>
      </w:r>
      <w:r w:rsidRPr="00DE5663">
        <w:rPr>
          <w:color w:val="202124"/>
          <w:sz w:val="24"/>
          <w:szCs w:val="24"/>
        </w:rPr>
        <w:t>[</w:t>
      </w:r>
      <w:r w:rsidRPr="00DE5663">
        <w:rPr>
          <w:color w:val="202124"/>
          <w:sz w:val="24"/>
          <w:szCs w:val="24"/>
        </w:rPr>
        <w:t>科学原则</w:t>
      </w:r>
      <w:r w:rsidRPr="00DE5663">
        <w:rPr>
          <w:color w:val="202124"/>
          <w:sz w:val="24"/>
          <w:szCs w:val="24"/>
        </w:rPr>
        <w:t>][</w:t>
      </w:r>
      <w:r w:rsidRPr="00DE5663">
        <w:rPr>
          <w:color w:val="202124"/>
          <w:sz w:val="24"/>
          <w:szCs w:val="24"/>
        </w:rPr>
        <w:t>数据获取</w:t>
      </w:r>
      <w:r w:rsidRPr="00DE5663">
        <w:rPr>
          <w:color w:val="202124"/>
          <w:sz w:val="24"/>
          <w:szCs w:val="24"/>
        </w:rPr>
        <w:t>]]</w:t>
      </w:r>
      <w:r w:rsidRPr="00DE5663">
        <w:rPr>
          <w:color w:val="202124"/>
          <w:sz w:val="24"/>
          <w:szCs w:val="24"/>
        </w:rPr>
        <w:t>；</w:t>
      </w:r>
      <w:r w:rsidRPr="00DE5663">
        <w:rPr>
          <w:color w:val="202124"/>
          <w:sz w:val="24"/>
          <w:szCs w:val="24"/>
        </w:rPr>
        <w:t xml:space="preserve"> ]</w:t>
      </w:r>
    </w:p>
    <w:p w14:paraId="76CB0933" w14:textId="77777777" w:rsidR="00DE5663" w:rsidRPr="00DE5663" w:rsidRDefault="00DE5663">
      <w:pPr>
        <w:numPr>
          <w:ilvl w:val="0"/>
          <w:numId w:val="13"/>
        </w:numPr>
        <w:snapToGrid w:val="0"/>
        <w:spacing w:before="120" w:after="0" w:line="240" w:lineRule="auto"/>
        <w:ind w:left="490" w:firstLine="490"/>
        <w:rPr>
          <w:color w:val="202124"/>
          <w:sz w:val="24"/>
          <w:szCs w:val="24"/>
        </w:rPr>
      </w:pPr>
      <w:r w:rsidRPr="00DE5663">
        <w:rPr>
          <w:color w:val="202124"/>
          <w:sz w:val="24"/>
          <w:szCs w:val="24"/>
        </w:rPr>
        <w:t>[</w:t>
      </w:r>
      <w:r w:rsidRPr="00DE5663">
        <w:rPr>
          <w:color w:val="202124"/>
          <w:sz w:val="24"/>
          <w:szCs w:val="24"/>
        </w:rPr>
        <w:t>遗传资源数字序列信息向公众开放；</w:t>
      </w:r>
      <w:r w:rsidRPr="00DE5663">
        <w:rPr>
          <w:color w:val="202124"/>
          <w:sz w:val="24"/>
          <w:szCs w:val="24"/>
        </w:rPr>
        <w:t>]</w:t>
      </w:r>
    </w:p>
    <w:p w14:paraId="662CED79" w14:textId="77777777" w:rsidR="00DE5663" w:rsidRPr="00DE5663" w:rsidRDefault="00DE5663">
      <w:pPr>
        <w:numPr>
          <w:ilvl w:val="0"/>
          <w:numId w:val="13"/>
        </w:numPr>
        <w:snapToGrid w:val="0"/>
        <w:spacing w:before="120" w:after="0" w:line="240" w:lineRule="auto"/>
        <w:ind w:left="490" w:firstLine="490"/>
        <w:rPr>
          <w:color w:val="202124"/>
          <w:sz w:val="24"/>
          <w:szCs w:val="24"/>
        </w:rPr>
      </w:pPr>
      <w:r w:rsidRPr="00DE5663">
        <w:rPr>
          <w:color w:val="202124"/>
          <w:sz w:val="24"/>
          <w:szCs w:val="24"/>
        </w:rPr>
        <w:t>[[</w:t>
      </w:r>
      <w:r w:rsidRPr="00DE5663">
        <w:rPr>
          <w:color w:val="202124"/>
          <w:sz w:val="24"/>
          <w:szCs w:val="24"/>
        </w:rPr>
        <w:t>从不同数据库</w:t>
      </w:r>
      <w:r w:rsidRPr="00DE5663">
        <w:rPr>
          <w:color w:val="202124"/>
          <w:sz w:val="24"/>
          <w:szCs w:val="24"/>
        </w:rPr>
        <w:t xml:space="preserve">] </w:t>
      </w:r>
      <w:r w:rsidRPr="00DE5663">
        <w:rPr>
          <w:color w:val="202124"/>
          <w:sz w:val="24"/>
          <w:szCs w:val="24"/>
        </w:rPr>
        <w:t>汇集数据有利于研究和创新，使研究界和数据库界互惠互利</w:t>
      </w:r>
      <w:r w:rsidRPr="00DE5663">
        <w:rPr>
          <w:color w:val="202124"/>
          <w:sz w:val="24"/>
          <w:szCs w:val="24"/>
        </w:rPr>
        <w:t>[</w:t>
      </w:r>
      <w:r w:rsidRPr="00DE5663">
        <w:rPr>
          <w:color w:val="202124"/>
          <w:sz w:val="24"/>
          <w:szCs w:val="24"/>
        </w:rPr>
        <w:t>尽管开放数据本身并不是确保惠益分享的手段</w:t>
      </w:r>
      <w:r w:rsidRPr="00DE5663">
        <w:rPr>
          <w:color w:val="202124"/>
          <w:sz w:val="24"/>
          <w:szCs w:val="24"/>
        </w:rPr>
        <w:t>]</w:t>
      </w:r>
      <w:r w:rsidRPr="00DE5663">
        <w:rPr>
          <w:color w:val="202124"/>
          <w:sz w:val="24"/>
          <w:szCs w:val="24"/>
        </w:rPr>
        <w:t>；</w:t>
      </w:r>
      <w:r w:rsidRPr="00DE5663">
        <w:rPr>
          <w:color w:val="202124"/>
          <w:sz w:val="24"/>
          <w:szCs w:val="24"/>
        </w:rPr>
        <w:t>]</w:t>
      </w:r>
    </w:p>
    <w:p w14:paraId="649F3636" w14:textId="77777777" w:rsidR="00DE5663" w:rsidRPr="00DE5663" w:rsidRDefault="00DE5663">
      <w:pPr>
        <w:numPr>
          <w:ilvl w:val="0"/>
          <w:numId w:val="13"/>
        </w:numPr>
        <w:snapToGrid w:val="0"/>
        <w:spacing w:before="120" w:after="0" w:line="240" w:lineRule="auto"/>
        <w:ind w:left="490" w:firstLine="490"/>
        <w:rPr>
          <w:color w:val="202124"/>
          <w:sz w:val="24"/>
          <w:szCs w:val="24"/>
        </w:rPr>
      </w:pPr>
      <w:r w:rsidRPr="00DE5663">
        <w:rPr>
          <w:color w:val="202124"/>
          <w:sz w:val="24"/>
          <w:szCs w:val="24"/>
        </w:rPr>
        <w:t>[[</w:t>
      </w:r>
      <w:r w:rsidRPr="00DE5663">
        <w:rPr>
          <w:color w:val="202124"/>
          <w:sz w:val="24"/>
          <w:szCs w:val="24"/>
        </w:rPr>
        <w:t>跟踪和</w:t>
      </w:r>
      <w:r w:rsidRPr="00DE5663">
        <w:rPr>
          <w:color w:val="202124"/>
          <w:sz w:val="24"/>
          <w:szCs w:val="24"/>
        </w:rPr>
        <w:t>]</w:t>
      </w:r>
      <w:r w:rsidRPr="00DE5663">
        <w:rPr>
          <w:color w:val="202124"/>
          <w:sz w:val="24"/>
          <w:szCs w:val="24"/>
        </w:rPr>
        <w:t>追溯的相关性可能取决于数字序列信息的处理方法</w:t>
      </w:r>
      <w:r w:rsidRPr="00DE5663">
        <w:rPr>
          <w:color w:val="202124"/>
          <w:sz w:val="24"/>
          <w:szCs w:val="24"/>
        </w:rPr>
        <w:t>[</w:t>
      </w:r>
      <w:r w:rsidRPr="00DE5663">
        <w:rPr>
          <w:color w:val="202124"/>
          <w:sz w:val="24"/>
          <w:szCs w:val="24"/>
        </w:rPr>
        <w:t>，</w:t>
      </w:r>
      <w:proofErr w:type="gramStart"/>
      <w:r w:rsidRPr="00DE5663">
        <w:rPr>
          <w:color w:val="202124"/>
          <w:sz w:val="24"/>
          <w:szCs w:val="24"/>
        </w:rPr>
        <w:t>例如混合方法</w:t>
      </w:r>
      <w:r w:rsidRPr="00DE5663">
        <w:rPr>
          <w:color w:val="202124"/>
          <w:sz w:val="24"/>
          <w:szCs w:val="24"/>
        </w:rPr>
        <w:t>]</w:t>
      </w:r>
      <w:r w:rsidRPr="00DE5663">
        <w:rPr>
          <w:color w:val="202124"/>
          <w:sz w:val="24"/>
          <w:szCs w:val="24"/>
        </w:rPr>
        <w:t>；</w:t>
      </w:r>
      <w:proofErr w:type="gramEnd"/>
      <w:r w:rsidRPr="00DE5663">
        <w:rPr>
          <w:color w:val="202124"/>
          <w:sz w:val="24"/>
          <w:szCs w:val="24"/>
        </w:rPr>
        <w:t>]</w:t>
      </w:r>
    </w:p>
    <w:p w14:paraId="4AEFAE1A" w14:textId="77777777" w:rsidR="00DE5663" w:rsidRPr="00DE5663" w:rsidRDefault="00DE5663">
      <w:pPr>
        <w:numPr>
          <w:ilvl w:val="0"/>
          <w:numId w:val="13"/>
        </w:numPr>
        <w:snapToGrid w:val="0"/>
        <w:spacing w:before="120" w:after="0" w:line="240" w:lineRule="auto"/>
        <w:ind w:left="490" w:firstLine="490"/>
        <w:rPr>
          <w:color w:val="202124"/>
          <w:sz w:val="24"/>
          <w:szCs w:val="24"/>
        </w:rPr>
      </w:pPr>
      <w:r w:rsidRPr="00DE5663">
        <w:rPr>
          <w:color w:val="202124"/>
          <w:sz w:val="24"/>
          <w:szCs w:val="24"/>
        </w:rPr>
        <w:t>[</w:t>
      </w:r>
      <w:r w:rsidRPr="00DE5663">
        <w:rPr>
          <w:color w:val="202124"/>
          <w:sz w:val="24"/>
          <w:szCs w:val="24"/>
        </w:rPr>
        <w:t>为商业和非商业目的使用数字序列信息，使用者须在获取之前通知</w:t>
      </w:r>
      <w:r w:rsidRPr="00DE5663">
        <w:rPr>
          <w:color w:val="202124"/>
          <w:sz w:val="24"/>
          <w:szCs w:val="24"/>
        </w:rPr>
        <w:t>[</w:t>
      </w:r>
      <w:r w:rsidRPr="00DE5663">
        <w:rPr>
          <w:color w:val="202124"/>
          <w:sz w:val="24"/>
          <w:szCs w:val="24"/>
        </w:rPr>
        <w:t>原产国或提供国</w:t>
      </w:r>
      <w:r w:rsidRPr="00DE5663">
        <w:rPr>
          <w:color w:val="202124"/>
          <w:sz w:val="24"/>
          <w:szCs w:val="24"/>
        </w:rPr>
        <w:t>]</w:t>
      </w:r>
      <w:r w:rsidRPr="00DE5663">
        <w:rPr>
          <w:color w:val="202124"/>
          <w:sz w:val="24"/>
          <w:szCs w:val="24"/>
        </w:rPr>
        <w:t>；</w:t>
      </w:r>
      <w:r w:rsidRPr="00DE5663">
        <w:rPr>
          <w:color w:val="202124"/>
          <w:sz w:val="24"/>
          <w:szCs w:val="24"/>
        </w:rPr>
        <w:t>]</w:t>
      </w:r>
    </w:p>
    <w:p w14:paraId="67F6F848" w14:textId="77777777" w:rsidR="00DE5663" w:rsidRPr="00DE5663" w:rsidRDefault="00DE5663">
      <w:pPr>
        <w:numPr>
          <w:ilvl w:val="0"/>
          <w:numId w:val="13"/>
        </w:numPr>
        <w:snapToGrid w:val="0"/>
        <w:spacing w:before="120" w:after="0" w:line="240" w:lineRule="auto"/>
        <w:ind w:left="490" w:firstLine="490"/>
        <w:rPr>
          <w:color w:val="202124"/>
          <w:sz w:val="24"/>
          <w:szCs w:val="24"/>
        </w:rPr>
      </w:pPr>
      <w:r w:rsidRPr="00DE5663">
        <w:rPr>
          <w:color w:val="202124"/>
          <w:sz w:val="24"/>
          <w:szCs w:val="24"/>
        </w:rPr>
        <w:t>[</w:t>
      </w:r>
      <w:r w:rsidRPr="00DE5663">
        <w:rPr>
          <w:color w:val="202124"/>
          <w:sz w:val="24"/>
          <w:szCs w:val="24"/>
        </w:rPr>
        <w:t>跟踪和追溯可</w:t>
      </w:r>
      <w:r w:rsidRPr="00DE5663">
        <w:rPr>
          <w:color w:val="202124"/>
          <w:sz w:val="24"/>
          <w:szCs w:val="24"/>
        </w:rPr>
        <w:t>[</w:t>
      </w:r>
      <w:r w:rsidRPr="00DE5663">
        <w:rPr>
          <w:color w:val="202124"/>
          <w:sz w:val="24"/>
          <w:szCs w:val="24"/>
        </w:rPr>
        <w:t>用于</w:t>
      </w:r>
      <w:r w:rsidRPr="00DE5663">
        <w:rPr>
          <w:color w:val="202124"/>
          <w:sz w:val="24"/>
          <w:szCs w:val="24"/>
        </w:rPr>
        <w:t>]</w:t>
      </w:r>
      <w:r w:rsidRPr="00DE5663">
        <w:rPr>
          <w:color w:val="202124"/>
          <w:sz w:val="24"/>
          <w:szCs w:val="24"/>
        </w:rPr>
        <w:t>部分遗传资源数字序列信息专门子集，</w:t>
      </w:r>
      <w:r w:rsidRPr="00DE5663">
        <w:rPr>
          <w:color w:val="202124"/>
          <w:sz w:val="24"/>
          <w:szCs w:val="24"/>
        </w:rPr>
        <w:t>[</w:t>
      </w:r>
      <w:r w:rsidRPr="00DE5663">
        <w:rPr>
          <w:color w:val="202124"/>
          <w:sz w:val="24"/>
          <w:szCs w:val="24"/>
        </w:rPr>
        <w:t>但目前在技术上或资金上不具备大规模实施的可行性</w:t>
      </w:r>
      <w:r w:rsidRPr="00DE5663">
        <w:rPr>
          <w:color w:val="202124"/>
          <w:sz w:val="24"/>
          <w:szCs w:val="24"/>
        </w:rPr>
        <w:t>[</w:t>
      </w:r>
      <w:r w:rsidRPr="00DE5663">
        <w:rPr>
          <w:color w:val="202124"/>
          <w:sz w:val="24"/>
          <w:szCs w:val="24"/>
        </w:rPr>
        <w:t>，且可能造成大量环境足迹</w:t>
      </w:r>
      <w:proofErr w:type="gramStart"/>
      <w:r w:rsidRPr="00DE5663">
        <w:rPr>
          <w:color w:val="202124"/>
          <w:sz w:val="24"/>
          <w:szCs w:val="24"/>
        </w:rPr>
        <w:t>]]</w:t>
      </w:r>
      <w:r w:rsidRPr="00DE5663">
        <w:rPr>
          <w:color w:val="202124"/>
          <w:sz w:val="24"/>
          <w:szCs w:val="24"/>
        </w:rPr>
        <w:t>；</w:t>
      </w:r>
      <w:proofErr w:type="gramEnd"/>
      <w:r w:rsidRPr="00DE5663">
        <w:rPr>
          <w:color w:val="202124"/>
          <w:sz w:val="24"/>
          <w:szCs w:val="24"/>
        </w:rPr>
        <w:t>]</w:t>
      </w:r>
    </w:p>
    <w:p w14:paraId="089FBE06" w14:textId="77777777" w:rsidR="00DE5663" w:rsidRPr="00DE5663" w:rsidRDefault="00DE5663">
      <w:pPr>
        <w:numPr>
          <w:ilvl w:val="0"/>
          <w:numId w:val="13"/>
        </w:numPr>
        <w:snapToGrid w:val="0"/>
        <w:spacing w:before="120" w:after="0" w:line="240" w:lineRule="auto"/>
        <w:ind w:left="490" w:firstLine="490"/>
        <w:rPr>
          <w:color w:val="202124"/>
          <w:sz w:val="24"/>
          <w:szCs w:val="24"/>
        </w:rPr>
      </w:pPr>
      <w:r w:rsidRPr="00DE5663">
        <w:rPr>
          <w:color w:val="202124"/>
          <w:sz w:val="24"/>
          <w:szCs w:val="24"/>
        </w:rPr>
        <w:t>[</w:t>
      </w:r>
      <w:r w:rsidRPr="00DE5663">
        <w:rPr>
          <w:color w:val="202124"/>
          <w:sz w:val="24"/>
          <w:szCs w:val="24"/>
        </w:rPr>
        <w:t>符合国际人权和义务；</w:t>
      </w:r>
      <w:r w:rsidRPr="00DE5663">
        <w:rPr>
          <w:color w:val="202124"/>
          <w:sz w:val="24"/>
          <w:szCs w:val="24"/>
        </w:rPr>
        <w:t>]</w:t>
      </w:r>
    </w:p>
    <w:p w14:paraId="734993D0" w14:textId="77777777" w:rsidR="00DE5663" w:rsidRPr="00DE5663" w:rsidRDefault="00DE5663">
      <w:pPr>
        <w:numPr>
          <w:ilvl w:val="0"/>
          <w:numId w:val="13"/>
        </w:numPr>
        <w:snapToGrid w:val="0"/>
        <w:spacing w:before="120" w:after="0" w:line="240" w:lineRule="auto"/>
        <w:ind w:left="490" w:firstLine="490"/>
        <w:rPr>
          <w:color w:val="202124"/>
          <w:sz w:val="24"/>
          <w:szCs w:val="24"/>
        </w:rPr>
      </w:pPr>
      <w:r w:rsidRPr="00DE5663">
        <w:rPr>
          <w:color w:val="202124"/>
          <w:sz w:val="24"/>
          <w:szCs w:val="24"/>
        </w:rPr>
        <w:lastRenderedPageBreak/>
        <w:t>[</w:t>
      </w:r>
      <w:r w:rsidRPr="00DE5663">
        <w:rPr>
          <w:color w:val="202124"/>
          <w:sz w:val="24"/>
          <w:szCs w:val="24"/>
        </w:rPr>
        <w:t>《生物多样性公约》</w:t>
      </w:r>
      <w:r w:rsidRPr="00DE5663">
        <w:rPr>
          <w:color w:val="202124"/>
          <w:sz w:val="24"/>
          <w:szCs w:val="24"/>
        </w:rPr>
        <w:t>[</w:t>
      </w:r>
      <w:r w:rsidRPr="00DE5663">
        <w:rPr>
          <w:color w:val="202124"/>
          <w:sz w:val="24"/>
          <w:szCs w:val="24"/>
        </w:rPr>
        <w:t>可以</w:t>
      </w:r>
      <w:r w:rsidRPr="00DE5663">
        <w:rPr>
          <w:color w:val="202124"/>
          <w:sz w:val="24"/>
          <w:szCs w:val="24"/>
        </w:rPr>
        <w:t>]</w:t>
      </w:r>
      <w:r w:rsidRPr="00DE5663">
        <w:rPr>
          <w:color w:val="202124"/>
          <w:sz w:val="24"/>
          <w:szCs w:val="24"/>
        </w:rPr>
        <w:t>提供一个框架，解决公正公平分享</w:t>
      </w:r>
      <w:r w:rsidRPr="00DE5663">
        <w:rPr>
          <w:color w:val="202124"/>
          <w:sz w:val="24"/>
          <w:szCs w:val="24"/>
        </w:rPr>
        <w:t>[</w:t>
      </w:r>
      <w:r w:rsidRPr="00DE5663">
        <w:rPr>
          <w:color w:val="202124"/>
          <w:sz w:val="24"/>
          <w:szCs w:val="24"/>
        </w:rPr>
        <w:t>以数字序列信息的形式</w:t>
      </w:r>
      <w:r w:rsidRPr="00DE5663">
        <w:rPr>
          <w:color w:val="202124"/>
          <w:sz w:val="24"/>
          <w:szCs w:val="24"/>
        </w:rPr>
        <w:t>][</w:t>
      </w:r>
      <w:r w:rsidRPr="00DE5663">
        <w:rPr>
          <w:color w:val="202124"/>
          <w:sz w:val="24"/>
          <w:szCs w:val="24"/>
        </w:rPr>
        <w:t>使用</w:t>
      </w:r>
      <w:r w:rsidRPr="00DE5663">
        <w:rPr>
          <w:color w:val="202124"/>
          <w:sz w:val="24"/>
          <w:szCs w:val="24"/>
        </w:rPr>
        <w:t>]</w:t>
      </w:r>
      <w:r w:rsidRPr="00DE5663">
        <w:rPr>
          <w:color w:val="202124"/>
          <w:sz w:val="24"/>
          <w:szCs w:val="24"/>
        </w:rPr>
        <w:t>利用遗传资源所产生惠益的问题；</w:t>
      </w:r>
      <w:r w:rsidRPr="00DE5663">
        <w:rPr>
          <w:color w:val="202124"/>
          <w:sz w:val="24"/>
          <w:szCs w:val="24"/>
        </w:rPr>
        <w:t>]</w:t>
      </w:r>
    </w:p>
    <w:p w14:paraId="68B89622" w14:textId="77777777" w:rsidR="00DE5663" w:rsidRPr="00DE5663" w:rsidRDefault="00DE5663">
      <w:pPr>
        <w:numPr>
          <w:ilvl w:val="0"/>
          <w:numId w:val="13"/>
        </w:numPr>
        <w:snapToGrid w:val="0"/>
        <w:spacing w:before="120" w:after="0" w:line="240" w:lineRule="auto"/>
        <w:ind w:left="490" w:firstLine="490"/>
        <w:rPr>
          <w:color w:val="202124"/>
          <w:sz w:val="24"/>
          <w:szCs w:val="24"/>
        </w:rPr>
      </w:pPr>
      <w:r w:rsidRPr="00DE5663">
        <w:rPr>
          <w:color w:val="202124"/>
          <w:sz w:val="24"/>
          <w:szCs w:val="24"/>
        </w:rPr>
        <w:t>[</w:t>
      </w:r>
      <w:r w:rsidRPr="00DE5663">
        <w:rPr>
          <w:color w:val="202124"/>
          <w:sz w:val="24"/>
          <w:szCs w:val="24"/>
        </w:rPr>
        <w:t>遗传资源数字序列信息的解决方案可能包括一个多边机制</w:t>
      </w:r>
      <w:r w:rsidRPr="00DE5663">
        <w:rPr>
          <w:color w:val="202124"/>
          <w:sz w:val="24"/>
          <w:szCs w:val="24"/>
        </w:rPr>
        <w:t>(</w:t>
      </w:r>
      <w:r w:rsidRPr="00DE5663">
        <w:rPr>
          <w:color w:val="202124"/>
          <w:sz w:val="24"/>
          <w:szCs w:val="24"/>
        </w:rPr>
        <w:t>例如多边基金</w:t>
      </w:r>
      <w:r w:rsidRPr="00DE5663">
        <w:rPr>
          <w:color w:val="202124"/>
          <w:sz w:val="24"/>
          <w:szCs w:val="24"/>
        </w:rPr>
        <w:t>)</w:t>
      </w:r>
      <w:r w:rsidRPr="00DE5663">
        <w:rPr>
          <w:color w:val="202124"/>
          <w:sz w:val="24"/>
          <w:szCs w:val="24"/>
        </w:rPr>
        <w:t>。一个完全多边性系统好还是一个混合性系统（即多边加部分双边）好，此类系统是否需要混合的供资或治理模式，各方看法不一；</w:t>
      </w:r>
      <w:r w:rsidRPr="00DE5663">
        <w:rPr>
          <w:color w:val="202124"/>
          <w:sz w:val="24"/>
          <w:szCs w:val="24"/>
        </w:rPr>
        <w:t>]</w:t>
      </w:r>
    </w:p>
    <w:p w14:paraId="0C64950F" w14:textId="77777777" w:rsidR="00DE5663" w:rsidRPr="00DE5663" w:rsidRDefault="00DE5663">
      <w:pPr>
        <w:numPr>
          <w:ilvl w:val="0"/>
          <w:numId w:val="13"/>
        </w:numPr>
        <w:snapToGrid w:val="0"/>
        <w:spacing w:before="120" w:after="0" w:line="240" w:lineRule="auto"/>
        <w:ind w:left="490" w:firstLine="490"/>
        <w:rPr>
          <w:color w:val="202124"/>
          <w:sz w:val="24"/>
          <w:szCs w:val="24"/>
        </w:rPr>
      </w:pPr>
      <w:r w:rsidRPr="00DE5663">
        <w:rPr>
          <w:color w:val="202124"/>
          <w:sz w:val="24"/>
          <w:szCs w:val="24"/>
        </w:rPr>
        <w:t>[</w:t>
      </w:r>
      <w:r w:rsidRPr="00DE5663">
        <w:rPr>
          <w:color w:val="202124"/>
          <w:sz w:val="24"/>
          <w:szCs w:val="24"/>
        </w:rPr>
        <w:t>多边惠益分享机制是效率和效力最高的惠益分享方式；</w:t>
      </w:r>
      <w:r w:rsidRPr="00DE5663">
        <w:rPr>
          <w:color w:val="202124"/>
          <w:sz w:val="24"/>
          <w:szCs w:val="24"/>
        </w:rPr>
        <w:t>]</w:t>
      </w:r>
    </w:p>
    <w:p w14:paraId="09B719D9" w14:textId="77777777" w:rsidR="00DE5663" w:rsidRPr="00DE5663" w:rsidRDefault="00DE5663">
      <w:pPr>
        <w:numPr>
          <w:ilvl w:val="0"/>
          <w:numId w:val="13"/>
        </w:numPr>
        <w:snapToGrid w:val="0"/>
        <w:spacing w:before="120" w:after="0" w:line="240" w:lineRule="auto"/>
        <w:ind w:left="490" w:firstLine="490"/>
        <w:rPr>
          <w:color w:val="202124"/>
          <w:sz w:val="24"/>
          <w:szCs w:val="24"/>
        </w:rPr>
      </w:pPr>
      <w:r w:rsidRPr="00DE5663">
        <w:rPr>
          <w:color w:val="202124"/>
          <w:sz w:val="24"/>
          <w:szCs w:val="24"/>
        </w:rPr>
        <w:t>[[</w:t>
      </w:r>
      <w:r w:rsidRPr="00DE5663">
        <w:rPr>
          <w:color w:val="202124"/>
          <w:sz w:val="24"/>
          <w:szCs w:val="24"/>
        </w:rPr>
        <w:t>如果缔约方大会第十五届会议不能就数字序列信息惠益分享的解决方案达成一致</w:t>
      </w:r>
      <w:proofErr w:type="gramStart"/>
      <w:r w:rsidRPr="00DE5663">
        <w:rPr>
          <w:color w:val="202124"/>
          <w:sz w:val="24"/>
          <w:szCs w:val="24"/>
        </w:rPr>
        <w:t>，</w:t>
      </w:r>
      <w:r w:rsidRPr="00DE5663">
        <w:rPr>
          <w:color w:val="202124"/>
          <w:sz w:val="24"/>
          <w:szCs w:val="24"/>
        </w:rPr>
        <w:t>]</w:t>
      </w:r>
      <w:r w:rsidRPr="00DE5663">
        <w:rPr>
          <w:color w:val="202124"/>
          <w:sz w:val="24"/>
          <w:szCs w:val="24"/>
        </w:rPr>
        <w:t>鼓励缔约方维护其对遗传资源的主权权利</w:t>
      </w:r>
      <w:proofErr w:type="gramEnd"/>
      <w:r w:rsidRPr="00DE5663">
        <w:rPr>
          <w:color w:val="202124"/>
          <w:sz w:val="24"/>
          <w:szCs w:val="24"/>
        </w:rPr>
        <w:t>，在根据《生物多样性公约》第</w:t>
      </w:r>
      <w:r w:rsidRPr="00DE5663">
        <w:rPr>
          <w:color w:val="202124"/>
          <w:sz w:val="24"/>
          <w:szCs w:val="24"/>
        </w:rPr>
        <w:t>3</w:t>
      </w:r>
      <w:r w:rsidRPr="00DE5663">
        <w:rPr>
          <w:color w:val="202124"/>
          <w:sz w:val="24"/>
          <w:szCs w:val="24"/>
        </w:rPr>
        <w:t>条和第</w:t>
      </w:r>
      <w:r w:rsidRPr="00DE5663">
        <w:rPr>
          <w:color w:val="202124"/>
          <w:sz w:val="24"/>
          <w:szCs w:val="24"/>
        </w:rPr>
        <w:t>15</w:t>
      </w:r>
      <w:r w:rsidRPr="00DE5663">
        <w:rPr>
          <w:color w:val="202124"/>
          <w:sz w:val="24"/>
          <w:szCs w:val="24"/>
        </w:rPr>
        <w:t>条以及《名古屋议定书》采取的国家法律、行政和政策措施中明确列入控制获取数字序列信息的措施；</w:t>
      </w:r>
      <w:r w:rsidRPr="00DE5663">
        <w:rPr>
          <w:color w:val="202124"/>
          <w:sz w:val="24"/>
          <w:szCs w:val="24"/>
        </w:rPr>
        <w:t>]</w:t>
      </w:r>
    </w:p>
    <w:p w14:paraId="5067528D" w14:textId="77777777" w:rsidR="00DE5663" w:rsidRPr="00DE5663" w:rsidRDefault="00DE5663">
      <w:pPr>
        <w:numPr>
          <w:ilvl w:val="0"/>
          <w:numId w:val="13"/>
        </w:numPr>
        <w:snapToGrid w:val="0"/>
        <w:spacing w:before="120" w:after="0" w:line="240" w:lineRule="auto"/>
        <w:ind w:left="490" w:firstLine="490"/>
        <w:rPr>
          <w:color w:val="202124"/>
          <w:sz w:val="24"/>
          <w:szCs w:val="24"/>
        </w:rPr>
      </w:pPr>
      <w:r w:rsidRPr="00DE5663">
        <w:rPr>
          <w:color w:val="202124"/>
          <w:sz w:val="24"/>
          <w:szCs w:val="24"/>
        </w:rPr>
        <w:t>[[</w:t>
      </w:r>
      <w:r w:rsidRPr="00DE5663">
        <w:rPr>
          <w:color w:val="202124"/>
          <w:sz w:val="24"/>
          <w:szCs w:val="24"/>
        </w:rPr>
        <w:t>注意到</w:t>
      </w:r>
      <w:r w:rsidRPr="00DE5663">
        <w:rPr>
          <w:color w:val="202124"/>
          <w:sz w:val="24"/>
          <w:szCs w:val="24"/>
        </w:rPr>
        <w:t>]</w:t>
      </w:r>
      <w:r w:rsidRPr="00DE5663">
        <w:rPr>
          <w:color w:val="202124"/>
          <w:sz w:val="24"/>
          <w:szCs w:val="24"/>
        </w:rPr>
        <w:t>一些缔约方已在本国采取措施，规范遗传资源数字序列信息的获取和使用，将其作为其获取和惠益分享框架的一部分；</w:t>
      </w:r>
      <w:r w:rsidRPr="00DE5663">
        <w:rPr>
          <w:color w:val="202124"/>
          <w:sz w:val="24"/>
          <w:szCs w:val="24"/>
        </w:rPr>
        <w:t xml:space="preserve">] </w:t>
      </w:r>
    </w:p>
    <w:p w14:paraId="26D6D852" w14:textId="77777777" w:rsidR="00DE5663" w:rsidRPr="00DE5663" w:rsidRDefault="00DE5663">
      <w:pPr>
        <w:numPr>
          <w:ilvl w:val="0"/>
          <w:numId w:val="13"/>
        </w:numPr>
        <w:snapToGrid w:val="0"/>
        <w:spacing w:before="120" w:after="0" w:line="240" w:lineRule="auto"/>
        <w:ind w:left="490" w:firstLine="490"/>
        <w:rPr>
          <w:color w:val="202124"/>
          <w:sz w:val="24"/>
          <w:szCs w:val="24"/>
        </w:rPr>
      </w:pPr>
      <w:r w:rsidRPr="00DE5663">
        <w:rPr>
          <w:color w:val="202124"/>
          <w:sz w:val="24"/>
          <w:szCs w:val="24"/>
        </w:rPr>
        <w:t>[</w:t>
      </w:r>
      <w:proofErr w:type="gramStart"/>
      <w:r w:rsidRPr="00DE5663">
        <w:rPr>
          <w:color w:val="202124"/>
          <w:sz w:val="24"/>
          <w:szCs w:val="24"/>
        </w:rPr>
        <w:t>认识到上文第</w:t>
      </w:r>
      <w:r w:rsidRPr="00DE5663">
        <w:rPr>
          <w:color w:val="202124"/>
          <w:sz w:val="24"/>
          <w:szCs w:val="24"/>
        </w:rPr>
        <w:t>[</w:t>
      </w:r>
      <w:proofErr w:type="gramEnd"/>
      <w:r w:rsidRPr="00DE5663">
        <w:rPr>
          <w:color w:val="202124"/>
          <w:sz w:val="24"/>
          <w:szCs w:val="24"/>
        </w:rPr>
        <w:t>--]</w:t>
      </w:r>
      <w:r w:rsidRPr="00DE5663">
        <w:rPr>
          <w:color w:val="202124"/>
          <w:sz w:val="24"/>
          <w:szCs w:val="24"/>
        </w:rPr>
        <w:t>段所提</w:t>
      </w:r>
      <w:r w:rsidRPr="00DE5663">
        <w:rPr>
          <w:color w:val="202124"/>
          <w:sz w:val="24"/>
          <w:szCs w:val="24"/>
        </w:rPr>
        <w:t>[</w:t>
      </w:r>
      <w:r w:rsidRPr="00DE5663">
        <w:rPr>
          <w:color w:val="202124"/>
          <w:sz w:val="24"/>
          <w:szCs w:val="24"/>
        </w:rPr>
        <w:t>解决方案</w:t>
      </w:r>
      <w:r w:rsidRPr="00DE5663">
        <w:rPr>
          <w:color w:val="202124"/>
          <w:sz w:val="24"/>
          <w:szCs w:val="24"/>
        </w:rPr>
        <w:t>][</w:t>
      </w:r>
      <w:r w:rsidRPr="00DE5663">
        <w:rPr>
          <w:color w:val="202124"/>
          <w:sz w:val="24"/>
          <w:szCs w:val="24"/>
        </w:rPr>
        <w:t>实际方法</w:t>
      </w:r>
      <w:r w:rsidRPr="00DE5663">
        <w:rPr>
          <w:color w:val="202124"/>
          <w:sz w:val="24"/>
          <w:szCs w:val="24"/>
        </w:rPr>
        <w:t>][</w:t>
      </w:r>
      <w:r w:rsidRPr="00DE5663">
        <w:rPr>
          <w:color w:val="202124"/>
          <w:sz w:val="24"/>
          <w:szCs w:val="24"/>
        </w:rPr>
        <w:t>可</w:t>
      </w:r>
      <w:r w:rsidRPr="00DE5663">
        <w:rPr>
          <w:color w:val="202124"/>
          <w:sz w:val="24"/>
          <w:szCs w:val="24"/>
        </w:rPr>
        <w:t>][</w:t>
      </w:r>
      <w:r w:rsidRPr="00DE5663">
        <w:rPr>
          <w:color w:val="202124"/>
          <w:sz w:val="24"/>
          <w:szCs w:val="24"/>
        </w:rPr>
        <w:t>应</w:t>
      </w:r>
      <w:r w:rsidRPr="00DE5663">
        <w:rPr>
          <w:color w:val="202124"/>
          <w:sz w:val="24"/>
          <w:szCs w:val="24"/>
        </w:rPr>
        <w:t>]</w:t>
      </w:r>
      <w:r w:rsidRPr="00DE5663">
        <w:rPr>
          <w:color w:val="202124"/>
          <w:sz w:val="24"/>
          <w:szCs w:val="24"/>
        </w:rPr>
        <w:t>包括建立本决定</w:t>
      </w:r>
      <w:r w:rsidRPr="00DE5663">
        <w:rPr>
          <w:color w:val="202124"/>
          <w:sz w:val="24"/>
          <w:szCs w:val="24"/>
        </w:rPr>
        <w:t>[</w:t>
      </w:r>
      <w:r w:rsidRPr="00DE5663">
        <w:rPr>
          <w:color w:val="202124"/>
          <w:sz w:val="24"/>
          <w:szCs w:val="24"/>
        </w:rPr>
        <w:t>附录</w:t>
      </w:r>
      <w:r w:rsidRPr="00DE5663">
        <w:rPr>
          <w:color w:val="202124"/>
          <w:sz w:val="24"/>
          <w:szCs w:val="24"/>
        </w:rPr>
        <w:t>]</w:t>
      </w:r>
      <w:r w:rsidRPr="00DE5663">
        <w:rPr>
          <w:color w:val="202124"/>
          <w:sz w:val="24"/>
          <w:szCs w:val="24"/>
        </w:rPr>
        <w:t>中所述的多边惠益分享机制</w:t>
      </w:r>
      <w:r w:rsidRPr="00DE5663">
        <w:rPr>
          <w:color w:val="202124"/>
          <w:sz w:val="24"/>
          <w:szCs w:val="24"/>
        </w:rPr>
        <w:t>[</w:t>
      </w:r>
      <w:r w:rsidRPr="00DE5663">
        <w:rPr>
          <w:color w:val="202124"/>
          <w:sz w:val="24"/>
          <w:szCs w:val="24"/>
        </w:rPr>
        <w:t>，作为对实施</w:t>
      </w:r>
      <w:r w:rsidRPr="00DE5663">
        <w:rPr>
          <w:color w:val="202124"/>
          <w:sz w:val="24"/>
          <w:szCs w:val="24"/>
        </w:rPr>
        <w:t>2020</w:t>
      </w:r>
      <w:r w:rsidRPr="00DE5663">
        <w:rPr>
          <w:color w:val="202124"/>
          <w:sz w:val="24"/>
          <w:szCs w:val="24"/>
        </w:rPr>
        <w:t>年后全球生物多样性框架资源调动的贡献，并特此决定建立第</w:t>
      </w:r>
      <w:r w:rsidRPr="00DE5663">
        <w:rPr>
          <w:color w:val="202124"/>
          <w:sz w:val="24"/>
          <w:szCs w:val="24"/>
        </w:rPr>
        <w:t>15/--</w:t>
      </w:r>
      <w:r w:rsidRPr="00DE5663">
        <w:rPr>
          <w:color w:val="202124"/>
          <w:sz w:val="24"/>
          <w:szCs w:val="24"/>
        </w:rPr>
        <w:t>号决定所述的多边惠利益分享机制</w:t>
      </w:r>
      <w:r w:rsidRPr="00DE5663">
        <w:rPr>
          <w:color w:val="202124"/>
          <w:sz w:val="24"/>
          <w:szCs w:val="24"/>
        </w:rPr>
        <w:t>]</w:t>
      </w:r>
      <w:r w:rsidRPr="00DE5663">
        <w:rPr>
          <w:color w:val="202124"/>
          <w:sz w:val="24"/>
          <w:szCs w:val="24"/>
        </w:rPr>
        <w:t>；</w:t>
      </w:r>
      <w:r w:rsidRPr="00DE5663">
        <w:rPr>
          <w:color w:val="202124"/>
          <w:sz w:val="24"/>
          <w:szCs w:val="24"/>
        </w:rPr>
        <w:t>]</w:t>
      </w:r>
    </w:p>
    <w:p w14:paraId="1B358740" w14:textId="77777777" w:rsidR="00DE5663" w:rsidRPr="00DE5663" w:rsidRDefault="00DE5663">
      <w:pPr>
        <w:numPr>
          <w:ilvl w:val="0"/>
          <w:numId w:val="13"/>
        </w:numPr>
        <w:snapToGrid w:val="0"/>
        <w:spacing w:before="120" w:after="0" w:line="240" w:lineRule="auto"/>
        <w:ind w:left="490" w:firstLine="490"/>
        <w:rPr>
          <w:color w:val="202124"/>
          <w:sz w:val="24"/>
          <w:szCs w:val="24"/>
        </w:rPr>
      </w:pPr>
      <w:r w:rsidRPr="00DE5663">
        <w:rPr>
          <w:color w:val="202124"/>
          <w:sz w:val="24"/>
          <w:szCs w:val="24"/>
        </w:rPr>
        <w:t>[</w:t>
      </w:r>
      <w:r w:rsidRPr="00DE5663">
        <w:rPr>
          <w:color w:val="202124"/>
          <w:sz w:val="24"/>
          <w:szCs w:val="24"/>
        </w:rPr>
        <w:t>决定设立一个</w:t>
      </w:r>
      <w:r w:rsidRPr="00DE5663">
        <w:rPr>
          <w:color w:val="202124"/>
          <w:sz w:val="24"/>
          <w:szCs w:val="24"/>
        </w:rPr>
        <w:t xml:space="preserve"> [</w:t>
      </w:r>
      <w:r w:rsidRPr="00DE5663">
        <w:rPr>
          <w:color w:val="202124"/>
          <w:sz w:val="24"/>
          <w:szCs w:val="24"/>
        </w:rPr>
        <w:t>多利益攸关方</w:t>
      </w:r>
      <w:r w:rsidRPr="00DE5663">
        <w:rPr>
          <w:color w:val="202124"/>
          <w:sz w:val="24"/>
          <w:szCs w:val="24"/>
        </w:rPr>
        <w:t>][</w:t>
      </w:r>
      <w:r w:rsidRPr="00DE5663">
        <w:rPr>
          <w:color w:val="202124"/>
          <w:sz w:val="24"/>
          <w:szCs w:val="24"/>
        </w:rPr>
        <w:t>政府间</w:t>
      </w:r>
      <w:r w:rsidRPr="00DE5663">
        <w:rPr>
          <w:color w:val="202124"/>
          <w:sz w:val="24"/>
          <w:szCs w:val="24"/>
        </w:rPr>
        <w:t xml:space="preserve">] </w:t>
      </w:r>
      <w:r w:rsidRPr="00DE5663">
        <w:rPr>
          <w:color w:val="202124"/>
          <w:sz w:val="24"/>
          <w:szCs w:val="24"/>
        </w:rPr>
        <w:t>对话，以便就与遗传资源数字序列信息相关的事项进行跨部门协调</w:t>
      </w:r>
      <w:r w:rsidRPr="00DE5663">
        <w:rPr>
          <w:color w:val="202124"/>
          <w:sz w:val="24"/>
          <w:szCs w:val="24"/>
        </w:rPr>
        <w:t xml:space="preserve"> [</w:t>
      </w:r>
      <w:r w:rsidRPr="00DE5663">
        <w:rPr>
          <w:color w:val="202124"/>
          <w:sz w:val="24"/>
          <w:szCs w:val="24"/>
        </w:rPr>
        <w:t>，还邀请多利益攸关方和国际组织，</w:t>
      </w:r>
      <w:r w:rsidRPr="00DE5663">
        <w:rPr>
          <w:color w:val="202124"/>
          <w:sz w:val="24"/>
          <w:szCs w:val="24"/>
        </w:rPr>
        <w:t>] [</w:t>
      </w:r>
      <w:r w:rsidRPr="00DE5663">
        <w:rPr>
          <w:color w:val="202124"/>
          <w:sz w:val="24"/>
          <w:szCs w:val="24"/>
        </w:rPr>
        <w:t>特别是与发展中国家能力建设和技术转让相关的事项</w:t>
      </w:r>
      <w:r w:rsidRPr="00DE5663">
        <w:rPr>
          <w:color w:val="202124"/>
          <w:sz w:val="24"/>
          <w:szCs w:val="24"/>
        </w:rPr>
        <w:t xml:space="preserve">] </w:t>
      </w:r>
      <w:r w:rsidRPr="00DE5663">
        <w:rPr>
          <w:color w:val="202124"/>
          <w:sz w:val="24"/>
          <w:szCs w:val="24"/>
        </w:rPr>
        <w:t>，并得到与数字序列信息相关的有关国际组织</w:t>
      </w:r>
      <w:r w:rsidRPr="00DE5663">
        <w:rPr>
          <w:color w:val="202124"/>
          <w:sz w:val="24"/>
          <w:szCs w:val="24"/>
        </w:rPr>
        <w:t>[</w:t>
      </w:r>
      <w:r w:rsidRPr="00DE5663">
        <w:rPr>
          <w:color w:val="202124"/>
          <w:sz w:val="24"/>
          <w:szCs w:val="24"/>
        </w:rPr>
        <w:t>和学术机构</w:t>
      </w:r>
      <w:r w:rsidRPr="00DE5663">
        <w:rPr>
          <w:color w:val="202124"/>
          <w:sz w:val="24"/>
          <w:szCs w:val="24"/>
        </w:rPr>
        <w:t>[</w:t>
      </w:r>
      <w:r w:rsidRPr="00DE5663">
        <w:rPr>
          <w:color w:val="202124"/>
          <w:sz w:val="24"/>
          <w:szCs w:val="24"/>
        </w:rPr>
        <w:t>、科学界和实业界</w:t>
      </w:r>
      <w:proofErr w:type="gramStart"/>
      <w:r w:rsidRPr="00DE5663">
        <w:rPr>
          <w:color w:val="202124"/>
          <w:sz w:val="24"/>
          <w:szCs w:val="24"/>
        </w:rPr>
        <w:t>]]</w:t>
      </w:r>
      <w:r w:rsidRPr="00DE5663">
        <w:rPr>
          <w:color w:val="202124"/>
          <w:sz w:val="24"/>
          <w:szCs w:val="24"/>
        </w:rPr>
        <w:t>的</w:t>
      </w:r>
      <w:proofErr w:type="gramEnd"/>
      <w:r w:rsidRPr="00DE5663">
        <w:rPr>
          <w:color w:val="202124"/>
          <w:sz w:val="24"/>
          <w:szCs w:val="24"/>
        </w:rPr>
        <w:t>[</w:t>
      </w:r>
      <w:r w:rsidRPr="00DE5663">
        <w:rPr>
          <w:color w:val="202124"/>
          <w:sz w:val="24"/>
          <w:szCs w:val="24"/>
        </w:rPr>
        <w:t>合作</w:t>
      </w:r>
      <w:r w:rsidRPr="00DE5663">
        <w:rPr>
          <w:color w:val="202124"/>
          <w:sz w:val="24"/>
          <w:szCs w:val="24"/>
        </w:rPr>
        <w:t>]</w:t>
      </w:r>
      <w:r w:rsidRPr="00DE5663">
        <w:rPr>
          <w:color w:val="202124"/>
          <w:sz w:val="24"/>
          <w:szCs w:val="24"/>
        </w:rPr>
        <w:t>，</w:t>
      </w:r>
      <w:r w:rsidRPr="00DE5663">
        <w:rPr>
          <w:color w:val="202124"/>
          <w:sz w:val="24"/>
          <w:szCs w:val="24"/>
        </w:rPr>
        <w:t xml:space="preserve"> </w:t>
      </w:r>
      <w:r w:rsidRPr="00DE5663">
        <w:rPr>
          <w:color w:val="202124"/>
          <w:sz w:val="24"/>
          <w:szCs w:val="24"/>
        </w:rPr>
        <w:t>以期促进各相关条约机构和国际法律规范之间的一致性，酌情包括术语方面的一致性，并在每一组织不违反《公约》及其议定书的目标的各自任务规定和文书的允许范围内运作；</w:t>
      </w:r>
    </w:p>
    <w:p w14:paraId="6F926456" w14:textId="77777777" w:rsidR="00DE5663" w:rsidRPr="00DE5663" w:rsidRDefault="00DE5663">
      <w:pPr>
        <w:numPr>
          <w:ilvl w:val="0"/>
          <w:numId w:val="13"/>
        </w:numPr>
        <w:snapToGrid w:val="0"/>
        <w:spacing w:before="120" w:after="0" w:line="240" w:lineRule="auto"/>
        <w:ind w:left="490" w:firstLine="490"/>
        <w:rPr>
          <w:color w:val="202124"/>
          <w:sz w:val="24"/>
          <w:szCs w:val="24"/>
        </w:rPr>
      </w:pPr>
      <w:r w:rsidRPr="00DE5663">
        <w:rPr>
          <w:color w:val="202124"/>
          <w:sz w:val="24"/>
          <w:szCs w:val="24"/>
        </w:rPr>
        <w:t>[</w:t>
      </w:r>
      <w:r w:rsidRPr="00DE5663">
        <w:rPr>
          <w:color w:val="202124"/>
          <w:sz w:val="24"/>
          <w:szCs w:val="24"/>
        </w:rPr>
        <w:t>请联合国大会设立一个政府间委员会，就规范获取遗传资源数字序列信息和分享惠益的具有法律约束力的文书进行谈判；</w:t>
      </w:r>
      <w:r w:rsidRPr="00DE5663">
        <w:rPr>
          <w:color w:val="202124"/>
          <w:sz w:val="24"/>
          <w:szCs w:val="24"/>
        </w:rPr>
        <w:t>]</w:t>
      </w:r>
    </w:p>
    <w:p w14:paraId="5E201906" w14:textId="77777777" w:rsidR="00DE5663" w:rsidRPr="00DE5663" w:rsidRDefault="00DE5663">
      <w:pPr>
        <w:numPr>
          <w:ilvl w:val="0"/>
          <w:numId w:val="13"/>
        </w:numPr>
        <w:snapToGrid w:val="0"/>
        <w:spacing w:before="120" w:after="0" w:line="240" w:lineRule="auto"/>
        <w:ind w:left="490" w:firstLine="490"/>
        <w:rPr>
          <w:color w:val="202124"/>
          <w:sz w:val="24"/>
          <w:szCs w:val="24"/>
        </w:rPr>
      </w:pPr>
      <w:r w:rsidRPr="00DE5663">
        <w:rPr>
          <w:color w:val="202124"/>
          <w:sz w:val="24"/>
          <w:szCs w:val="24"/>
        </w:rPr>
        <w:t>[</w:t>
      </w:r>
      <w:r w:rsidRPr="00DE5663">
        <w:rPr>
          <w:color w:val="202124"/>
          <w:sz w:val="24"/>
          <w:szCs w:val="24"/>
        </w:rPr>
        <w:t>决定</w:t>
      </w:r>
      <w:r w:rsidRPr="00DE5663">
        <w:rPr>
          <w:rFonts w:hint="eastAsia"/>
          <w:color w:val="202124"/>
          <w:sz w:val="24"/>
          <w:szCs w:val="24"/>
        </w:rPr>
        <w:t>延长</w:t>
      </w:r>
      <w:r w:rsidRPr="00DE5663">
        <w:rPr>
          <w:color w:val="202124"/>
          <w:sz w:val="24"/>
          <w:szCs w:val="24"/>
        </w:rPr>
        <w:t>第</w:t>
      </w:r>
      <w:r w:rsidRPr="00DE5663">
        <w:rPr>
          <w:color w:val="202124"/>
          <w:sz w:val="24"/>
          <w:szCs w:val="24"/>
        </w:rPr>
        <w:t>14/20</w:t>
      </w:r>
      <w:r w:rsidRPr="00DE5663">
        <w:rPr>
          <w:color w:val="202124"/>
          <w:sz w:val="24"/>
          <w:szCs w:val="24"/>
        </w:rPr>
        <w:t>号决定所设特别技术专家组的任务，以便讨论与遗传资源数字序列信息相关的各种问题，</w:t>
      </w:r>
      <w:proofErr w:type="gramStart"/>
      <w:r w:rsidRPr="00DE5663">
        <w:rPr>
          <w:color w:val="202124"/>
          <w:sz w:val="24"/>
          <w:szCs w:val="24"/>
        </w:rPr>
        <w:t>包括本决定第</w:t>
      </w:r>
      <w:r w:rsidRPr="00DE5663">
        <w:rPr>
          <w:color w:val="202124"/>
          <w:sz w:val="24"/>
          <w:szCs w:val="24"/>
        </w:rPr>
        <w:t>[</w:t>
      </w:r>
      <w:proofErr w:type="gramEnd"/>
      <w:r w:rsidRPr="00DE5663">
        <w:rPr>
          <w:color w:val="202124"/>
          <w:sz w:val="24"/>
          <w:szCs w:val="24"/>
        </w:rPr>
        <w:t>--]</w:t>
      </w:r>
      <w:r w:rsidRPr="00DE5663">
        <w:rPr>
          <w:color w:val="202124"/>
          <w:sz w:val="24"/>
          <w:szCs w:val="24"/>
        </w:rPr>
        <w:t>段所提多利益攸关方对话的成果，并请特别技术专家组将本建议提交缔约方大会第十六届会议审议；</w:t>
      </w:r>
      <w:r w:rsidRPr="00DE5663">
        <w:rPr>
          <w:color w:val="202124"/>
          <w:sz w:val="24"/>
          <w:szCs w:val="24"/>
        </w:rPr>
        <w:t>]</w:t>
      </w:r>
    </w:p>
    <w:p w14:paraId="106CD6AC" w14:textId="77777777" w:rsidR="00DE5663" w:rsidRPr="00DE5663" w:rsidRDefault="00DE5663">
      <w:pPr>
        <w:numPr>
          <w:ilvl w:val="0"/>
          <w:numId w:val="13"/>
        </w:numPr>
        <w:snapToGrid w:val="0"/>
        <w:spacing w:before="120" w:after="240" w:line="240" w:lineRule="auto"/>
        <w:ind w:left="490" w:firstLine="490"/>
        <w:rPr>
          <w:color w:val="202124"/>
          <w:sz w:val="24"/>
          <w:szCs w:val="24"/>
        </w:rPr>
      </w:pPr>
      <w:r w:rsidRPr="00DE5663">
        <w:rPr>
          <w:color w:val="202124"/>
          <w:sz w:val="24"/>
          <w:szCs w:val="24"/>
        </w:rPr>
        <w:t>[</w:t>
      </w:r>
      <w:r w:rsidRPr="00DE5663">
        <w:rPr>
          <w:color w:val="202124"/>
          <w:sz w:val="24"/>
          <w:szCs w:val="24"/>
        </w:rPr>
        <w:t>对于有关遗传资源的数据系列信息这种复杂问题，利益攸关方广泛参与政策制定过程，对于切实理解各种看法、观点和利益至关重要，有助于迈向一个务实的、顾及相关者利益的政策解决方案。多利益攸关方持续对话对于有效执行任何解决方案也很重要。</w:t>
      </w:r>
      <w:r w:rsidRPr="00DE5663">
        <w:rPr>
          <w:color w:val="202124"/>
          <w:sz w:val="24"/>
          <w:szCs w:val="24"/>
        </w:rPr>
        <w:t>]</w:t>
      </w:r>
    </w:p>
    <w:p w14:paraId="3A742FA5" w14:textId="77777777" w:rsidR="00DE5663" w:rsidRPr="00DE5663" w:rsidRDefault="00DE5663" w:rsidP="00DE5663">
      <w:pPr>
        <w:spacing w:before="120" w:line="240" w:lineRule="auto"/>
        <w:jc w:val="center"/>
        <w:rPr>
          <w:kern w:val="22"/>
          <w:sz w:val="24"/>
          <w:szCs w:val="24"/>
          <w:lang w:val="en-GB"/>
        </w:rPr>
      </w:pPr>
      <w:r w:rsidRPr="00DE5663">
        <w:rPr>
          <w:kern w:val="22"/>
          <w:sz w:val="24"/>
          <w:szCs w:val="24"/>
          <w:lang w:val="en-GB"/>
        </w:rPr>
        <w:t>[</w:t>
      </w:r>
      <w:r w:rsidRPr="00DE5663">
        <w:rPr>
          <w:rFonts w:ascii="楷体" w:eastAsia="楷体" w:hAnsi="楷体"/>
          <w:kern w:val="22"/>
          <w:sz w:val="24"/>
          <w:szCs w:val="24"/>
          <w:lang w:val="en-GB"/>
        </w:rPr>
        <w:t>建议缔约方大会第十五届会议通过的决定的附录</w:t>
      </w:r>
    </w:p>
    <w:p w14:paraId="16549866" w14:textId="77777777" w:rsidR="00DE5663" w:rsidRPr="00DE5663" w:rsidRDefault="00DE5663" w:rsidP="00DE5663">
      <w:pPr>
        <w:spacing w:before="120" w:line="240" w:lineRule="auto"/>
        <w:ind w:left="360"/>
        <w:jc w:val="center"/>
        <w:rPr>
          <w:b/>
          <w:bCs/>
          <w:kern w:val="22"/>
          <w:sz w:val="24"/>
          <w:szCs w:val="28"/>
          <w:lang w:val="en-GB"/>
        </w:rPr>
      </w:pPr>
      <w:r w:rsidRPr="00DE5663">
        <w:rPr>
          <w:rFonts w:hint="eastAsia"/>
          <w:b/>
          <w:bCs/>
          <w:kern w:val="22"/>
          <w:sz w:val="24"/>
          <w:szCs w:val="28"/>
          <w:lang w:val="en-GB"/>
        </w:rPr>
        <w:t>关于分享利用遗传资源数字序列信息所产生</w:t>
      </w:r>
      <w:r w:rsidRPr="00DE5663">
        <w:rPr>
          <w:b/>
          <w:bCs/>
          <w:kern w:val="22"/>
          <w:sz w:val="24"/>
          <w:szCs w:val="28"/>
          <w:lang w:val="en-GB"/>
        </w:rPr>
        <w:t>惠益</w:t>
      </w:r>
      <w:r w:rsidRPr="00DE5663">
        <w:rPr>
          <w:rFonts w:hint="eastAsia"/>
          <w:b/>
          <w:bCs/>
          <w:kern w:val="22"/>
          <w:sz w:val="24"/>
          <w:szCs w:val="28"/>
          <w:lang w:val="en-GB"/>
        </w:rPr>
        <w:t>的</w:t>
      </w:r>
      <w:r w:rsidRPr="00DE5663">
        <w:rPr>
          <w:b/>
          <w:bCs/>
          <w:kern w:val="22"/>
          <w:sz w:val="24"/>
          <w:szCs w:val="28"/>
          <w:lang w:val="en-GB"/>
        </w:rPr>
        <w:t>多边</w:t>
      </w:r>
      <w:r w:rsidRPr="00DE5663">
        <w:rPr>
          <w:rFonts w:hint="eastAsia"/>
          <w:b/>
          <w:bCs/>
          <w:kern w:val="22"/>
          <w:sz w:val="24"/>
          <w:szCs w:val="28"/>
          <w:lang w:val="en-GB"/>
        </w:rPr>
        <w:t>和混合办法的提议</w:t>
      </w:r>
    </w:p>
    <w:p w14:paraId="46673129" w14:textId="77777777" w:rsidR="00DE5663" w:rsidRPr="00DE5663" w:rsidRDefault="00DE5663">
      <w:pPr>
        <w:numPr>
          <w:ilvl w:val="0"/>
          <w:numId w:val="16"/>
        </w:numPr>
        <w:spacing w:before="120" w:after="0" w:line="240" w:lineRule="auto"/>
        <w:jc w:val="center"/>
        <w:rPr>
          <w:b/>
          <w:bCs/>
          <w:kern w:val="22"/>
          <w:sz w:val="24"/>
          <w:szCs w:val="22"/>
        </w:rPr>
      </w:pPr>
      <w:r w:rsidRPr="00DE5663">
        <w:rPr>
          <w:b/>
          <w:bCs/>
          <w:kern w:val="22"/>
          <w:sz w:val="24"/>
          <w:szCs w:val="22"/>
        </w:rPr>
        <w:t>关于建立一个多边惠益分享机制的</w:t>
      </w:r>
      <w:r w:rsidRPr="00DE5663">
        <w:rPr>
          <w:rFonts w:hint="eastAsia"/>
          <w:b/>
          <w:bCs/>
          <w:kern w:val="22"/>
          <w:sz w:val="24"/>
          <w:szCs w:val="22"/>
        </w:rPr>
        <w:t>提议</w:t>
      </w:r>
    </w:p>
    <w:p w14:paraId="7FD5BCE5" w14:textId="77777777" w:rsidR="00DE5663" w:rsidRPr="00DE5663" w:rsidRDefault="00DE5663">
      <w:pPr>
        <w:numPr>
          <w:ilvl w:val="3"/>
          <w:numId w:val="15"/>
        </w:numPr>
        <w:tabs>
          <w:tab w:val="left" w:pos="450"/>
        </w:tabs>
        <w:spacing w:before="120" w:after="0" w:line="240" w:lineRule="auto"/>
        <w:ind w:left="0" w:firstLine="0"/>
        <w:rPr>
          <w:kern w:val="22"/>
          <w:sz w:val="24"/>
          <w:szCs w:val="24"/>
        </w:rPr>
      </w:pPr>
      <w:r w:rsidRPr="00DE5663">
        <w:rPr>
          <w:kern w:val="22"/>
          <w:sz w:val="24"/>
          <w:szCs w:val="24"/>
        </w:rPr>
        <w:t>多边惠益分享机制可采取以下运作方式：</w:t>
      </w:r>
      <w:r w:rsidRPr="00DE5663">
        <w:rPr>
          <w:kern w:val="22"/>
          <w:sz w:val="24"/>
          <w:szCs w:val="22"/>
          <w:vertAlign w:val="superscript"/>
        </w:rPr>
        <w:footnoteReference w:id="61"/>
      </w:r>
    </w:p>
    <w:p w14:paraId="45BC9693" w14:textId="77777777" w:rsidR="00DE5663" w:rsidRPr="00DE5663" w:rsidRDefault="00DE5663">
      <w:pPr>
        <w:numPr>
          <w:ilvl w:val="0"/>
          <w:numId w:val="14"/>
        </w:numPr>
        <w:tabs>
          <w:tab w:val="left" w:pos="990"/>
        </w:tabs>
        <w:adjustRightInd w:val="0"/>
        <w:spacing w:before="120" w:after="0" w:line="240" w:lineRule="auto"/>
        <w:ind w:left="0" w:firstLine="490"/>
        <w:rPr>
          <w:bCs/>
          <w:kern w:val="22"/>
          <w:sz w:val="24"/>
          <w:szCs w:val="24"/>
        </w:rPr>
      </w:pPr>
      <w:r w:rsidRPr="00DE5663">
        <w:rPr>
          <w:bCs/>
          <w:kern w:val="22"/>
          <w:sz w:val="24"/>
          <w:szCs w:val="24"/>
        </w:rPr>
        <w:t>每个发达国家缔约方应根据《公约》第</w:t>
      </w:r>
      <w:r w:rsidRPr="00DE5663">
        <w:rPr>
          <w:bCs/>
          <w:kern w:val="22"/>
          <w:sz w:val="24"/>
          <w:szCs w:val="24"/>
        </w:rPr>
        <w:t>20</w:t>
      </w:r>
      <w:r w:rsidRPr="00DE5663">
        <w:rPr>
          <w:bCs/>
          <w:kern w:val="22"/>
          <w:sz w:val="24"/>
          <w:szCs w:val="24"/>
        </w:rPr>
        <w:t>条和第</w:t>
      </w:r>
      <w:r w:rsidRPr="00DE5663">
        <w:rPr>
          <w:bCs/>
          <w:kern w:val="22"/>
          <w:sz w:val="24"/>
          <w:szCs w:val="24"/>
        </w:rPr>
        <w:t>15.7</w:t>
      </w:r>
      <w:r w:rsidRPr="00DE5663">
        <w:rPr>
          <w:bCs/>
          <w:kern w:val="22"/>
          <w:sz w:val="24"/>
          <w:szCs w:val="24"/>
        </w:rPr>
        <w:t>条，酌情采取立法、行政或政策措施，确保通过多边惠益分享机制分享从遗传资源、与遗传资源相关传统知识或遗传资源数字序列</w:t>
      </w:r>
      <w:r w:rsidRPr="00DE5663">
        <w:rPr>
          <w:bCs/>
          <w:kern w:val="22"/>
          <w:sz w:val="24"/>
          <w:szCs w:val="24"/>
        </w:rPr>
        <w:lastRenderedPageBreak/>
        <w:t>信息的所有利用所产生的所有商业收入零售价的</w:t>
      </w:r>
      <w:r w:rsidRPr="00DE5663">
        <w:rPr>
          <w:bCs/>
          <w:kern w:val="22"/>
          <w:sz w:val="24"/>
          <w:szCs w:val="24"/>
        </w:rPr>
        <w:t>[</w:t>
      </w:r>
      <w:r w:rsidRPr="00DE5663">
        <w:rPr>
          <w:bCs/>
          <w:kern w:val="22"/>
          <w:sz w:val="24"/>
          <w:szCs w:val="24"/>
        </w:rPr>
        <w:t>至少</w:t>
      </w:r>
      <w:r w:rsidRPr="00DE5663">
        <w:rPr>
          <w:bCs/>
          <w:kern w:val="22"/>
          <w:sz w:val="24"/>
          <w:szCs w:val="24"/>
        </w:rPr>
        <w:t>]1%</w:t>
      </w:r>
      <w:r w:rsidRPr="00DE5663">
        <w:rPr>
          <w:bCs/>
          <w:kern w:val="22"/>
          <w:sz w:val="24"/>
          <w:szCs w:val="24"/>
        </w:rPr>
        <w:t>，以支持生物多样性的保护和可持续利用，除非此类惠益已根据双边制度下共同商定的条件进行分享；</w:t>
      </w:r>
    </w:p>
    <w:p w14:paraId="6EE96921" w14:textId="77777777" w:rsidR="00DE5663" w:rsidRPr="00DE5663" w:rsidRDefault="00DE5663">
      <w:pPr>
        <w:numPr>
          <w:ilvl w:val="0"/>
          <w:numId w:val="14"/>
        </w:numPr>
        <w:tabs>
          <w:tab w:val="left" w:pos="990"/>
        </w:tabs>
        <w:adjustRightInd w:val="0"/>
        <w:spacing w:before="120" w:after="0" w:line="240" w:lineRule="auto"/>
        <w:ind w:left="0" w:firstLine="490"/>
        <w:rPr>
          <w:bCs/>
          <w:kern w:val="22"/>
          <w:sz w:val="24"/>
          <w:szCs w:val="24"/>
        </w:rPr>
      </w:pPr>
      <w:r w:rsidRPr="00DE5663">
        <w:rPr>
          <w:bCs/>
          <w:kern w:val="22"/>
          <w:sz w:val="24"/>
          <w:szCs w:val="24"/>
        </w:rPr>
        <w:t>在多边惠益分享机制下分享的所有货币惠益应存入由全球环境基金运作的全球生物多样性基金，作为《公约》的金融机制，全球生物多样性基金也应向所有来源的自愿捐款开放；</w:t>
      </w:r>
    </w:p>
    <w:p w14:paraId="0B730E21" w14:textId="77777777" w:rsidR="00DE5663" w:rsidRPr="00DE5663" w:rsidRDefault="00DE5663">
      <w:pPr>
        <w:numPr>
          <w:ilvl w:val="0"/>
          <w:numId w:val="14"/>
        </w:numPr>
        <w:tabs>
          <w:tab w:val="left" w:pos="990"/>
        </w:tabs>
        <w:adjustRightInd w:val="0"/>
        <w:spacing w:before="120" w:after="0" w:line="240" w:lineRule="auto"/>
        <w:ind w:left="0" w:firstLine="490"/>
        <w:rPr>
          <w:bCs/>
          <w:kern w:val="22"/>
          <w:sz w:val="24"/>
          <w:szCs w:val="24"/>
        </w:rPr>
      </w:pPr>
      <w:r w:rsidRPr="00DE5663">
        <w:rPr>
          <w:bCs/>
          <w:kern w:val="22"/>
          <w:sz w:val="24"/>
          <w:szCs w:val="24"/>
        </w:rPr>
        <w:t>全球生物多样性基金应以开放、竞争、基于项目的方式用于支持由土著人民、地方社区和其他人以符合基于生态系统的方式开展的旨在保护生物多样性和可持续利用其组成部分的各种实地活动，从而实现生物多样性和生态系统服务政府间科学</w:t>
      </w:r>
      <w:r w:rsidRPr="00DE5663">
        <w:rPr>
          <w:bCs/>
          <w:kern w:val="22"/>
          <w:sz w:val="24"/>
          <w:szCs w:val="24"/>
        </w:rPr>
        <w:t>-</w:t>
      </w:r>
      <w:r w:rsidRPr="00DE5663">
        <w:rPr>
          <w:bCs/>
          <w:kern w:val="22"/>
          <w:sz w:val="24"/>
          <w:szCs w:val="24"/>
        </w:rPr>
        <w:t>政策平台通过科学评估不时提出的支出优先事项。</w:t>
      </w:r>
    </w:p>
    <w:p w14:paraId="57F1B445" w14:textId="77777777" w:rsidR="00DE5663" w:rsidRPr="00DE5663" w:rsidRDefault="00DE5663">
      <w:pPr>
        <w:numPr>
          <w:ilvl w:val="3"/>
          <w:numId w:val="15"/>
        </w:numPr>
        <w:tabs>
          <w:tab w:val="left" w:pos="450"/>
        </w:tabs>
        <w:spacing w:before="120" w:after="240" w:line="240" w:lineRule="auto"/>
        <w:ind w:left="0" w:firstLine="0"/>
        <w:rPr>
          <w:kern w:val="22"/>
          <w:sz w:val="24"/>
          <w:szCs w:val="24"/>
        </w:rPr>
      </w:pPr>
      <w:r w:rsidRPr="00DE5663">
        <w:rPr>
          <w:kern w:val="22"/>
          <w:sz w:val="24"/>
          <w:szCs w:val="24"/>
        </w:rPr>
        <w:t>将请执行秘书与所有缔约方和全球环境基金协商，拟订国家立法、行政或政策措施的备选方案，以实施多边惠益分享制度，并向缔约方大会第十六届会议提出报告；</w:t>
      </w:r>
    </w:p>
    <w:p w14:paraId="6E9DA251" w14:textId="77777777" w:rsidR="00DE5663" w:rsidRPr="00DE5663" w:rsidRDefault="00DE5663">
      <w:pPr>
        <w:numPr>
          <w:ilvl w:val="0"/>
          <w:numId w:val="16"/>
        </w:numPr>
        <w:spacing w:before="120" w:after="0" w:line="240" w:lineRule="auto"/>
        <w:jc w:val="center"/>
        <w:rPr>
          <w:b/>
          <w:bCs/>
          <w:kern w:val="22"/>
          <w:sz w:val="24"/>
          <w:szCs w:val="22"/>
        </w:rPr>
      </w:pPr>
      <w:r w:rsidRPr="00DE5663">
        <w:rPr>
          <w:rFonts w:hint="eastAsia"/>
          <w:b/>
          <w:bCs/>
          <w:kern w:val="22"/>
          <w:sz w:val="24"/>
          <w:szCs w:val="22"/>
        </w:rPr>
        <w:t>获取遗传资源数字序列信息和分享其利用所产生</w:t>
      </w:r>
      <w:r w:rsidRPr="00DE5663">
        <w:rPr>
          <w:b/>
          <w:bCs/>
          <w:kern w:val="22"/>
          <w:sz w:val="24"/>
          <w:szCs w:val="22"/>
        </w:rPr>
        <w:t>惠益</w:t>
      </w:r>
      <w:r w:rsidRPr="00DE5663">
        <w:rPr>
          <w:rFonts w:hint="eastAsia"/>
          <w:b/>
          <w:bCs/>
          <w:kern w:val="22"/>
          <w:sz w:val="24"/>
          <w:szCs w:val="22"/>
        </w:rPr>
        <w:t>的混合解决方案的可能办法</w:t>
      </w:r>
    </w:p>
    <w:p w14:paraId="3068E2CE" w14:textId="77777777" w:rsidR="00DE5663" w:rsidRPr="00DE5663" w:rsidRDefault="00DE5663">
      <w:pPr>
        <w:numPr>
          <w:ilvl w:val="0"/>
          <w:numId w:val="17"/>
        </w:numPr>
        <w:tabs>
          <w:tab w:val="left" w:pos="540"/>
        </w:tabs>
        <w:spacing w:before="120" w:after="0" w:line="240" w:lineRule="auto"/>
        <w:ind w:left="0" w:firstLine="0"/>
        <w:rPr>
          <w:kern w:val="22"/>
          <w:sz w:val="24"/>
          <w:szCs w:val="24"/>
        </w:rPr>
      </w:pPr>
      <w:r w:rsidRPr="00DE5663">
        <w:rPr>
          <w:rFonts w:hint="eastAsia"/>
          <w:kern w:val="22"/>
          <w:sz w:val="24"/>
          <w:szCs w:val="22"/>
        </w:rPr>
        <w:t>获取遗传资源数字序列信息和分享其利用所产生</w:t>
      </w:r>
      <w:r w:rsidRPr="00DE5663">
        <w:rPr>
          <w:kern w:val="22"/>
          <w:sz w:val="24"/>
          <w:szCs w:val="22"/>
        </w:rPr>
        <w:t>惠益</w:t>
      </w:r>
      <w:r w:rsidRPr="00DE5663">
        <w:rPr>
          <w:rFonts w:hint="eastAsia"/>
          <w:kern w:val="22"/>
          <w:sz w:val="24"/>
          <w:szCs w:val="22"/>
        </w:rPr>
        <w:t>的混合解决方案的可能办法载于</w:t>
      </w:r>
      <w:r w:rsidRPr="00DE5663">
        <w:rPr>
          <w:kern w:val="22"/>
          <w:sz w:val="24"/>
          <w:szCs w:val="24"/>
        </w:rPr>
        <w:t>CBD/WG2020/3/INF/8</w:t>
      </w:r>
      <w:r w:rsidRPr="00DE5663">
        <w:rPr>
          <w:rFonts w:hint="eastAsia"/>
          <w:kern w:val="22"/>
          <w:sz w:val="24"/>
          <w:szCs w:val="24"/>
        </w:rPr>
        <w:t>号文件第</w:t>
      </w:r>
      <w:r w:rsidRPr="00DE5663">
        <w:rPr>
          <w:kern w:val="22"/>
          <w:sz w:val="24"/>
          <w:szCs w:val="24"/>
        </w:rPr>
        <w:t>40 (a)</w:t>
      </w:r>
      <w:r w:rsidRPr="00DE5663">
        <w:rPr>
          <w:rFonts w:hint="eastAsia"/>
          <w:kern w:val="22"/>
          <w:sz w:val="24"/>
          <w:szCs w:val="24"/>
        </w:rPr>
        <w:t>和</w:t>
      </w:r>
      <w:r w:rsidRPr="00DE5663">
        <w:rPr>
          <w:kern w:val="22"/>
          <w:sz w:val="24"/>
          <w:szCs w:val="24"/>
        </w:rPr>
        <w:t>(b)</w:t>
      </w:r>
      <w:r w:rsidRPr="00DE5663">
        <w:rPr>
          <w:rFonts w:hint="eastAsia"/>
          <w:kern w:val="22"/>
          <w:sz w:val="24"/>
          <w:szCs w:val="24"/>
        </w:rPr>
        <w:t>段。</w:t>
      </w:r>
    </w:p>
    <w:p w14:paraId="42D1C989" w14:textId="77777777" w:rsidR="00DE5663" w:rsidRPr="00DE5663" w:rsidRDefault="00DE5663" w:rsidP="00DE5663">
      <w:pPr>
        <w:snapToGrid w:val="0"/>
        <w:spacing w:before="120" w:line="240" w:lineRule="auto"/>
        <w:rPr>
          <w:caps/>
          <w:snapToGrid w:val="0"/>
          <w:sz w:val="24"/>
          <w:szCs w:val="24"/>
          <w:lang w:val="en-GB"/>
        </w:rPr>
      </w:pPr>
      <w:r w:rsidRPr="00DE5663">
        <w:rPr>
          <w:caps/>
          <w:snapToGrid w:val="0"/>
          <w:sz w:val="24"/>
          <w:szCs w:val="24"/>
          <w:lang w:val="en-GB"/>
        </w:rPr>
        <w:t>]</w:t>
      </w:r>
    </w:p>
    <w:p w14:paraId="72CA62BA" w14:textId="2FFBF5DA" w:rsidR="00BD315E" w:rsidRDefault="00BD315E">
      <w:pPr>
        <w:spacing w:after="0" w:line="240" w:lineRule="auto"/>
        <w:jc w:val="left"/>
        <w:rPr>
          <w:lang w:val="en-GB"/>
        </w:rPr>
      </w:pPr>
      <w:r>
        <w:rPr>
          <w:lang w:val="en-GB"/>
        </w:rPr>
        <w:br w:type="page"/>
      </w:r>
    </w:p>
    <w:p w14:paraId="236990E2" w14:textId="131B920D" w:rsidR="00BD315E" w:rsidRPr="00BD315E" w:rsidRDefault="00BD315E" w:rsidP="00BD315E">
      <w:pPr>
        <w:pStyle w:val="Heading1longmultiline"/>
        <w:tabs>
          <w:tab w:val="clear" w:pos="720"/>
        </w:tabs>
        <w:spacing w:before="120" w:after="240"/>
        <w:ind w:left="0" w:firstLine="0"/>
        <w:jc w:val="center"/>
        <w:rPr>
          <w:rFonts w:ascii="宋体" w:eastAsia="宋体" w:hAnsi="宋体" w:cs="宋体"/>
          <w:sz w:val="28"/>
          <w:szCs w:val="28"/>
        </w:rPr>
      </w:pPr>
      <w:bookmarkStart w:id="53" w:name="_Toc116986224"/>
      <w:r w:rsidRPr="00BD315E">
        <w:rPr>
          <w:rFonts w:ascii="宋体" w:eastAsia="宋体" w:hAnsi="宋体" w:cs="宋体" w:hint="eastAsia"/>
          <w:sz w:val="28"/>
          <w:szCs w:val="28"/>
        </w:rPr>
        <w:lastRenderedPageBreak/>
        <w:t>二.</w:t>
      </w:r>
      <w:r w:rsidRPr="00BD315E">
        <w:rPr>
          <w:rFonts w:ascii="宋体" w:eastAsia="宋体" w:hAnsi="宋体" w:cs="宋体"/>
          <w:sz w:val="28"/>
          <w:szCs w:val="28"/>
        </w:rPr>
        <w:t xml:space="preserve">  </w:t>
      </w:r>
      <w:proofErr w:type="spellStart"/>
      <w:r w:rsidRPr="00BD315E">
        <w:rPr>
          <w:rFonts w:ascii="宋体" w:eastAsia="宋体" w:hAnsi="宋体" w:cs="宋体" w:hint="eastAsia"/>
          <w:sz w:val="28"/>
          <w:szCs w:val="28"/>
        </w:rPr>
        <w:t>会议记录</w:t>
      </w:r>
      <w:bookmarkEnd w:id="53"/>
      <w:proofErr w:type="spellEnd"/>
    </w:p>
    <w:p w14:paraId="23BEABA1" w14:textId="4810960F" w:rsidR="00BD315E" w:rsidRPr="00BD315E" w:rsidRDefault="00BD315E" w:rsidP="00BD315E">
      <w:pPr>
        <w:pStyle w:val="Heading2"/>
        <w:jc w:val="center"/>
        <w:rPr>
          <w:sz w:val="28"/>
          <w:szCs w:val="28"/>
          <w:lang w:val="en-GB"/>
        </w:rPr>
      </w:pPr>
      <w:bookmarkStart w:id="54" w:name="_Toc116986225"/>
      <w:r w:rsidRPr="00BD315E">
        <w:rPr>
          <w:rFonts w:hint="eastAsia"/>
          <w:sz w:val="28"/>
          <w:szCs w:val="28"/>
          <w:lang w:val="en-GB"/>
        </w:rPr>
        <w:t>导言</w:t>
      </w:r>
      <w:bookmarkEnd w:id="54"/>
    </w:p>
    <w:p w14:paraId="3F598827" w14:textId="178967D9" w:rsidR="00BD315E" w:rsidRPr="00BD315E" w:rsidRDefault="00BD315E" w:rsidP="00BD315E">
      <w:pPr>
        <w:adjustRightInd w:val="0"/>
        <w:snapToGrid w:val="0"/>
        <w:spacing w:before="120" w:line="240" w:lineRule="atLeast"/>
        <w:jc w:val="center"/>
        <w:rPr>
          <w:b/>
          <w:bCs/>
          <w:sz w:val="24"/>
          <w:szCs w:val="24"/>
          <w:lang w:val="en-GB"/>
        </w:rPr>
      </w:pPr>
      <w:r w:rsidRPr="00BD315E">
        <w:rPr>
          <w:rFonts w:hint="eastAsia"/>
          <w:b/>
          <w:bCs/>
          <w:sz w:val="24"/>
          <w:szCs w:val="24"/>
          <w:lang w:val="en-GB"/>
        </w:rPr>
        <w:t>背景</w:t>
      </w:r>
    </w:p>
    <w:p w14:paraId="738B9A29" w14:textId="126734F5"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sz w:val="24"/>
          <w:szCs w:val="24"/>
          <w:lang w:val="en-GB"/>
        </w:rPr>
        <w:t xml:space="preserve">2020 </w:t>
      </w:r>
      <w:r w:rsidRPr="00BD315E">
        <w:rPr>
          <w:sz w:val="24"/>
          <w:szCs w:val="24"/>
          <w:lang w:val="en-GB"/>
        </w:rPr>
        <w:t>年后全球生物多样性框架不限成员名额工作组第</w:t>
      </w:r>
      <w:r w:rsidRPr="00BD315E">
        <w:rPr>
          <w:rFonts w:hint="eastAsia"/>
          <w:sz w:val="24"/>
          <w:szCs w:val="24"/>
          <w:lang w:val="en-GB"/>
        </w:rPr>
        <w:t>四</w:t>
      </w:r>
      <w:r w:rsidRPr="00BD315E">
        <w:rPr>
          <w:sz w:val="24"/>
          <w:szCs w:val="24"/>
          <w:lang w:val="en-GB"/>
        </w:rPr>
        <w:t>次会议于</w:t>
      </w:r>
      <w:r w:rsidRPr="00BD315E">
        <w:rPr>
          <w:sz w:val="24"/>
          <w:szCs w:val="24"/>
          <w:lang w:val="en-GB"/>
        </w:rPr>
        <w:t xml:space="preserve"> 2022 </w:t>
      </w:r>
      <w:r w:rsidRPr="00BD315E">
        <w:rPr>
          <w:sz w:val="24"/>
          <w:szCs w:val="24"/>
          <w:lang w:val="en-GB"/>
        </w:rPr>
        <w:t>年</w:t>
      </w:r>
      <w:r w:rsidRPr="00BD315E">
        <w:rPr>
          <w:sz w:val="24"/>
          <w:szCs w:val="24"/>
          <w:lang w:val="en-GB"/>
        </w:rPr>
        <w:t xml:space="preserve"> 6</w:t>
      </w:r>
      <w:r w:rsidRPr="00BD315E">
        <w:rPr>
          <w:sz w:val="24"/>
          <w:szCs w:val="24"/>
          <w:lang w:val="en-GB"/>
        </w:rPr>
        <w:t>月</w:t>
      </w:r>
      <w:r w:rsidRPr="00BD315E">
        <w:rPr>
          <w:sz w:val="24"/>
          <w:szCs w:val="24"/>
          <w:lang w:val="en-GB"/>
        </w:rPr>
        <w:t xml:space="preserve"> 21</w:t>
      </w:r>
      <w:r w:rsidRPr="00BD315E">
        <w:rPr>
          <w:sz w:val="24"/>
          <w:szCs w:val="24"/>
          <w:lang w:val="en-GB"/>
        </w:rPr>
        <w:t>日至</w:t>
      </w:r>
      <w:r w:rsidRPr="00BD315E">
        <w:rPr>
          <w:sz w:val="24"/>
          <w:szCs w:val="24"/>
          <w:lang w:val="en-GB"/>
        </w:rPr>
        <w:t xml:space="preserve"> 26</w:t>
      </w:r>
      <w:r w:rsidRPr="00BD315E">
        <w:rPr>
          <w:sz w:val="24"/>
          <w:szCs w:val="24"/>
          <w:lang w:val="en-GB"/>
        </w:rPr>
        <w:t>日在</w:t>
      </w:r>
      <w:r w:rsidRPr="00BD315E">
        <w:rPr>
          <w:rFonts w:hint="eastAsia"/>
          <w:sz w:val="24"/>
          <w:szCs w:val="24"/>
          <w:lang w:val="en-GB"/>
        </w:rPr>
        <w:t>内罗毕</w:t>
      </w:r>
      <w:r w:rsidRPr="00BD315E">
        <w:rPr>
          <w:sz w:val="24"/>
          <w:szCs w:val="24"/>
          <w:lang w:val="en-GB"/>
        </w:rPr>
        <w:t>举行。</w:t>
      </w:r>
      <w:r w:rsidRPr="00BD315E">
        <w:rPr>
          <w:rFonts w:hint="eastAsia"/>
          <w:sz w:val="24"/>
          <w:szCs w:val="24"/>
          <w:lang w:val="en-GB"/>
        </w:rPr>
        <w:t xml:space="preserve"> </w:t>
      </w:r>
      <w:r w:rsidRPr="00BD315E">
        <w:rPr>
          <w:sz w:val="24"/>
          <w:szCs w:val="24"/>
          <w:lang w:val="en-GB"/>
        </w:rPr>
        <w:t xml:space="preserve"> </w:t>
      </w:r>
    </w:p>
    <w:p w14:paraId="4DA5FD79" w14:textId="77777777" w:rsidR="00BD315E" w:rsidRPr="00BD315E" w:rsidRDefault="00BD315E" w:rsidP="00BD315E">
      <w:pPr>
        <w:widowControl w:val="0"/>
        <w:overflowPunct w:val="0"/>
        <w:autoSpaceDE w:val="0"/>
        <w:autoSpaceDN w:val="0"/>
        <w:adjustRightInd w:val="0"/>
        <w:snapToGrid w:val="0"/>
        <w:spacing w:before="120" w:line="240" w:lineRule="atLeast"/>
        <w:jc w:val="center"/>
        <w:textAlignment w:val="baseline"/>
        <w:rPr>
          <w:b/>
          <w:bCs/>
          <w:sz w:val="24"/>
          <w:szCs w:val="24"/>
          <w:lang w:val="en-GB"/>
        </w:rPr>
      </w:pPr>
      <w:r w:rsidRPr="00BD315E">
        <w:rPr>
          <w:rFonts w:hint="eastAsia"/>
          <w:b/>
          <w:bCs/>
          <w:sz w:val="24"/>
          <w:szCs w:val="24"/>
          <w:lang w:val="en-GB"/>
        </w:rPr>
        <w:t>与会情况</w:t>
      </w:r>
    </w:p>
    <w:p w14:paraId="75F6C224" w14:textId="77777777" w:rsid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下列缔约方和其他国家政府的代表出席了会议：</w:t>
      </w:r>
    </w:p>
    <w:p w14:paraId="3652A30D" w14:textId="77777777" w:rsidR="00556758" w:rsidRDefault="00556758" w:rsidP="00556758">
      <w:pPr>
        <w:adjustRightInd w:val="0"/>
        <w:snapToGrid w:val="0"/>
        <w:spacing w:after="0" w:line="240" w:lineRule="atLeast"/>
        <w:rPr>
          <w:sz w:val="24"/>
          <w:szCs w:val="24"/>
          <w:lang w:val="en-GB"/>
        </w:rPr>
        <w:sectPr w:rsidR="00556758" w:rsidSect="00264701">
          <w:headerReference w:type="even" r:id="rId13"/>
          <w:headerReference w:type="default" r:id="rId14"/>
          <w:pgSz w:w="12240" w:h="15840"/>
          <w:pgMar w:top="1008" w:right="1008" w:bottom="1008" w:left="1008" w:header="720" w:footer="720" w:gutter="0"/>
          <w:cols w:space="720"/>
          <w:titlePg/>
          <w:docGrid w:linePitch="360"/>
        </w:sectPr>
      </w:pPr>
    </w:p>
    <w:p w14:paraId="78E1C936" w14:textId="7E0E46A1"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阿尔巴尼亚</w:t>
      </w:r>
    </w:p>
    <w:p w14:paraId="08F10A04" w14:textId="04B8821B"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阿尔及利亚</w:t>
      </w:r>
    </w:p>
    <w:p w14:paraId="2219F66D" w14:textId="356403C6"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安哥拉</w:t>
      </w:r>
    </w:p>
    <w:p w14:paraId="590F6533" w14:textId="58F1A516"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安提瓜和巴布达</w:t>
      </w:r>
    </w:p>
    <w:p w14:paraId="3EAA38CF" w14:textId="495714E2"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阿根廷</w:t>
      </w:r>
    </w:p>
    <w:p w14:paraId="23522A87" w14:textId="2CC8FE6A"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亚美尼亚</w:t>
      </w:r>
    </w:p>
    <w:p w14:paraId="223641E7" w14:textId="35D4F9F5"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澳大利亚</w:t>
      </w:r>
    </w:p>
    <w:p w14:paraId="168B11FD" w14:textId="4685F07D"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奥地利</w:t>
      </w:r>
    </w:p>
    <w:p w14:paraId="703DCCEE" w14:textId="1B67C600"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巴哈马</w:t>
      </w:r>
    </w:p>
    <w:p w14:paraId="0DEBC53E" w14:textId="7723B8A0"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孟加拉国</w:t>
      </w:r>
    </w:p>
    <w:p w14:paraId="28FA9BE3" w14:textId="306ECF08"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白俄罗斯</w:t>
      </w:r>
    </w:p>
    <w:p w14:paraId="313B2E6E" w14:textId="260937F4"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比利时</w:t>
      </w:r>
    </w:p>
    <w:p w14:paraId="4670F911" w14:textId="4AB46182"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伯利兹</w:t>
      </w:r>
    </w:p>
    <w:p w14:paraId="770FE979" w14:textId="050D9837"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贝宁</w:t>
      </w:r>
    </w:p>
    <w:p w14:paraId="387CC12A" w14:textId="75951D3D"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不丹</w:t>
      </w:r>
    </w:p>
    <w:p w14:paraId="250B4BFD" w14:textId="14E9684F"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多民族玻利维亚国</w:t>
      </w:r>
    </w:p>
    <w:p w14:paraId="3D6EF9AF" w14:textId="48030EA2"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波斯尼亚和黑塞哥维那</w:t>
      </w:r>
    </w:p>
    <w:p w14:paraId="656D8111" w14:textId="385541C8"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博茨瓦纳</w:t>
      </w:r>
    </w:p>
    <w:p w14:paraId="34FD68DB" w14:textId="39C962D5"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巴西</w:t>
      </w:r>
    </w:p>
    <w:p w14:paraId="78AC60D0" w14:textId="7DE162A9"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布基纳法索</w:t>
      </w:r>
    </w:p>
    <w:p w14:paraId="080B01CE" w14:textId="4A92F311"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布隆迪</w:t>
      </w:r>
    </w:p>
    <w:p w14:paraId="2950E13A" w14:textId="0283AED1"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佛得角</w:t>
      </w:r>
    </w:p>
    <w:p w14:paraId="1EDD3A0D" w14:textId="10D64106"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柬埔寨</w:t>
      </w:r>
    </w:p>
    <w:p w14:paraId="2808BF3E" w14:textId="5953509A"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喀麦隆</w:t>
      </w:r>
    </w:p>
    <w:p w14:paraId="729D820A" w14:textId="5B5E588C"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加拿大</w:t>
      </w:r>
    </w:p>
    <w:p w14:paraId="1F92B5A4" w14:textId="4D77D41E"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中非共和国</w:t>
      </w:r>
    </w:p>
    <w:p w14:paraId="5A4F1FBB" w14:textId="091153E6"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乍得</w:t>
      </w:r>
    </w:p>
    <w:p w14:paraId="288129E4" w14:textId="78CC5F97"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智利</w:t>
      </w:r>
    </w:p>
    <w:p w14:paraId="7E30EB50" w14:textId="537C172B"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中国</w:t>
      </w:r>
    </w:p>
    <w:p w14:paraId="35C053F3" w14:textId="5A91BB70"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哥伦比亚</w:t>
      </w:r>
    </w:p>
    <w:p w14:paraId="2E615CBB" w14:textId="23D0AA54"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科摩罗</w:t>
      </w:r>
    </w:p>
    <w:p w14:paraId="682F4866" w14:textId="17232EE9"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刚果</w:t>
      </w:r>
    </w:p>
    <w:p w14:paraId="78F9626B" w14:textId="3BCB64AE"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库克群岛</w:t>
      </w:r>
    </w:p>
    <w:p w14:paraId="12419C42" w14:textId="04E23E5B"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哥斯达黎加</w:t>
      </w:r>
    </w:p>
    <w:p w14:paraId="7A144D57" w14:textId="767EE60C"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克罗地亚</w:t>
      </w:r>
    </w:p>
    <w:p w14:paraId="77E7F9BD" w14:textId="7D4C5503"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古巴</w:t>
      </w:r>
    </w:p>
    <w:p w14:paraId="1964C0AC" w14:textId="2FF47699"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捷克</w:t>
      </w:r>
    </w:p>
    <w:p w14:paraId="49404772" w14:textId="7FAD3F4A"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科特迪瓦</w:t>
      </w:r>
    </w:p>
    <w:p w14:paraId="4201CCC3" w14:textId="4E559B3E"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刚果民主共和国</w:t>
      </w:r>
    </w:p>
    <w:p w14:paraId="5A192157" w14:textId="453186EB"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丹麦</w:t>
      </w:r>
    </w:p>
    <w:p w14:paraId="1120F1E8" w14:textId="1811C6B5"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多米尼加共和国</w:t>
      </w:r>
    </w:p>
    <w:p w14:paraId="37ED08F4" w14:textId="7D00BF5A"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厄瓜多尔</w:t>
      </w:r>
    </w:p>
    <w:p w14:paraId="1B7D50E9" w14:textId="20B9E957"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埃及</w:t>
      </w:r>
    </w:p>
    <w:p w14:paraId="3195AD13" w14:textId="17397C02"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赤道几内亚</w:t>
      </w:r>
    </w:p>
    <w:p w14:paraId="561D6EBE" w14:textId="1357248F"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厄立特里亚</w:t>
      </w:r>
    </w:p>
    <w:p w14:paraId="422E5BBF" w14:textId="11222E89"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爱沙尼亚</w:t>
      </w:r>
    </w:p>
    <w:p w14:paraId="0782775F" w14:textId="1E7CE17F" w:rsidR="00556758" w:rsidRPr="00556758" w:rsidRDefault="00556758" w:rsidP="007F7F6F">
      <w:pPr>
        <w:adjustRightInd w:val="0"/>
        <w:snapToGrid w:val="0"/>
        <w:spacing w:after="0" w:line="240" w:lineRule="atLeast"/>
        <w:ind w:left="245" w:hanging="245"/>
        <w:rPr>
          <w:sz w:val="24"/>
          <w:szCs w:val="24"/>
          <w:lang w:val="en-GB"/>
        </w:rPr>
      </w:pPr>
      <w:r>
        <w:rPr>
          <w:rFonts w:hint="eastAsia"/>
          <w:sz w:val="24"/>
          <w:szCs w:val="24"/>
          <w:lang w:val="en-GB"/>
        </w:rPr>
        <w:t>斯威士兰</w:t>
      </w:r>
    </w:p>
    <w:p w14:paraId="332A27D7" w14:textId="6726EA83"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埃塞俄比亚</w:t>
      </w:r>
    </w:p>
    <w:p w14:paraId="73474303" w14:textId="5AFF9C13"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欧盟</w:t>
      </w:r>
    </w:p>
    <w:p w14:paraId="0FE2B71D" w14:textId="1B1361BE"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斐济</w:t>
      </w:r>
    </w:p>
    <w:p w14:paraId="0797921B" w14:textId="51996B86"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芬兰</w:t>
      </w:r>
    </w:p>
    <w:p w14:paraId="5CCCBC9F" w14:textId="05BEC1AF"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法国</w:t>
      </w:r>
    </w:p>
    <w:p w14:paraId="356CFD0C" w14:textId="02190D6D"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加蓬</w:t>
      </w:r>
    </w:p>
    <w:p w14:paraId="313494AB" w14:textId="1624C094"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冈比亚</w:t>
      </w:r>
    </w:p>
    <w:p w14:paraId="49383FC2" w14:textId="127C34E9" w:rsidR="00556758" w:rsidRPr="00556758" w:rsidRDefault="00556758" w:rsidP="007F7F6F">
      <w:pPr>
        <w:adjustRightInd w:val="0"/>
        <w:snapToGrid w:val="0"/>
        <w:spacing w:after="0" w:line="240" w:lineRule="atLeast"/>
        <w:ind w:left="245" w:hanging="245"/>
        <w:rPr>
          <w:sz w:val="24"/>
          <w:szCs w:val="24"/>
          <w:lang w:val="en-GB"/>
        </w:rPr>
      </w:pPr>
      <w:r>
        <w:rPr>
          <w:rFonts w:hint="eastAsia"/>
          <w:sz w:val="24"/>
          <w:szCs w:val="24"/>
          <w:lang w:val="en-GB"/>
        </w:rPr>
        <w:t>格鲁吉亚</w:t>
      </w:r>
    </w:p>
    <w:p w14:paraId="0DF2D4F0" w14:textId="69A5C5FB"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德国</w:t>
      </w:r>
    </w:p>
    <w:p w14:paraId="37DFBE66" w14:textId="17A91237"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加纳</w:t>
      </w:r>
    </w:p>
    <w:p w14:paraId="1D982646" w14:textId="4C2C8E43"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危地马拉</w:t>
      </w:r>
    </w:p>
    <w:p w14:paraId="71010F63" w14:textId="645A88B7"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几内亚比绍</w:t>
      </w:r>
    </w:p>
    <w:p w14:paraId="50B83F80" w14:textId="003BAF4C"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圭亚那</w:t>
      </w:r>
    </w:p>
    <w:p w14:paraId="4768F920" w14:textId="0CC0AFC8"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海地</w:t>
      </w:r>
    </w:p>
    <w:p w14:paraId="212A227C" w14:textId="572455D6"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罗马教廷</w:t>
      </w:r>
    </w:p>
    <w:p w14:paraId="6879AB10" w14:textId="27FDD437"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匈牙利</w:t>
      </w:r>
    </w:p>
    <w:p w14:paraId="1EA4719C" w14:textId="4FC31899"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冰岛</w:t>
      </w:r>
    </w:p>
    <w:p w14:paraId="25A73D9F" w14:textId="0A937E87"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印度</w:t>
      </w:r>
    </w:p>
    <w:p w14:paraId="1BF3CF56" w14:textId="5769A575"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印度尼西亚</w:t>
      </w:r>
    </w:p>
    <w:p w14:paraId="7365D029" w14:textId="0AFD5DFC"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伊朗伊斯兰共和国</w:t>
      </w:r>
    </w:p>
    <w:p w14:paraId="23EF9E65" w14:textId="350B5647"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爱尔兰</w:t>
      </w:r>
    </w:p>
    <w:p w14:paraId="3A9C58F1" w14:textId="0EF9B172"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以色列</w:t>
      </w:r>
    </w:p>
    <w:p w14:paraId="1B0CDDA2" w14:textId="1C19191D"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意大利</w:t>
      </w:r>
    </w:p>
    <w:p w14:paraId="579F5FA6" w14:textId="09E537F1"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牙买加</w:t>
      </w:r>
    </w:p>
    <w:p w14:paraId="18254E4E" w14:textId="399FDA30"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日本</w:t>
      </w:r>
    </w:p>
    <w:p w14:paraId="6A39C87F" w14:textId="448241C6"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约旦</w:t>
      </w:r>
    </w:p>
    <w:p w14:paraId="45CD98E3" w14:textId="542216B4"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肯尼亚</w:t>
      </w:r>
    </w:p>
    <w:p w14:paraId="7B6F13C1" w14:textId="3ACDE60F"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科威特</w:t>
      </w:r>
    </w:p>
    <w:p w14:paraId="6F55C467" w14:textId="07FFB228"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老挝人民民主共和国</w:t>
      </w:r>
    </w:p>
    <w:p w14:paraId="485C95D5" w14:textId="776260CD"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拉脱维亚</w:t>
      </w:r>
    </w:p>
    <w:p w14:paraId="22ECF44E" w14:textId="14288220"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黎巴嫩</w:t>
      </w:r>
    </w:p>
    <w:p w14:paraId="77652BB3" w14:textId="7114BD98"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莱索托</w:t>
      </w:r>
    </w:p>
    <w:p w14:paraId="7F4A6A49" w14:textId="43BA645C"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利比里亚</w:t>
      </w:r>
    </w:p>
    <w:p w14:paraId="64DC60E3" w14:textId="60A8E5E0"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卢森堡</w:t>
      </w:r>
    </w:p>
    <w:p w14:paraId="757DD3BB" w14:textId="4A87B504"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马达加斯加</w:t>
      </w:r>
    </w:p>
    <w:p w14:paraId="7730A304" w14:textId="533830D8"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马拉维</w:t>
      </w:r>
    </w:p>
    <w:p w14:paraId="1FEADAD9" w14:textId="2DB6B8DE"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马来西亚</w:t>
      </w:r>
    </w:p>
    <w:p w14:paraId="0FDA7D31" w14:textId="55DEF3CA"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马尔代夫</w:t>
      </w:r>
    </w:p>
    <w:p w14:paraId="4C0189C8" w14:textId="653B6FBC"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马耳他</w:t>
      </w:r>
    </w:p>
    <w:p w14:paraId="720F9458" w14:textId="343A79F5"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毛里塔尼亚</w:t>
      </w:r>
    </w:p>
    <w:p w14:paraId="5ABAFA3D" w14:textId="42656CBE"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毛里求斯</w:t>
      </w:r>
    </w:p>
    <w:p w14:paraId="521EE32E" w14:textId="48098C77"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墨西哥</w:t>
      </w:r>
    </w:p>
    <w:p w14:paraId="05FE4091" w14:textId="315E8A19"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密克罗尼西亚联邦</w:t>
      </w:r>
    </w:p>
    <w:p w14:paraId="05FFC0E3" w14:textId="12E4A4E5"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摩纳哥</w:t>
      </w:r>
    </w:p>
    <w:p w14:paraId="3F977F82" w14:textId="6896A76D"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蒙古国</w:t>
      </w:r>
    </w:p>
    <w:p w14:paraId="32037D29" w14:textId="76A1F050"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摩洛哥</w:t>
      </w:r>
    </w:p>
    <w:p w14:paraId="4AE56D0E" w14:textId="3D8D2699"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莫桑比克</w:t>
      </w:r>
    </w:p>
    <w:p w14:paraId="5E957FC9" w14:textId="6B0E8708"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缅甸</w:t>
      </w:r>
    </w:p>
    <w:p w14:paraId="285429B9" w14:textId="275F3ABD"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纳米比亚</w:t>
      </w:r>
    </w:p>
    <w:p w14:paraId="3FD160AB" w14:textId="0B5D2FD1"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lastRenderedPageBreak/>
        <w:t>尼泊尔</w:t>
      </w:r>
    </w:p>
    <w:p w14:paraId="5E765E61" w14:textId="11001F86"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荷兰</w:t>
      </w:r>
    </w:p>
    <w:p w14:paraId="7E0F9C68" w14:textId="4CC60CCE"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新西兰</w:t>
      </w:r>
    </w:p>
    <w:p w14:paraId="37F03492" w14:textId="64E60C5B"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尼日尔</w:t>
      </w:r>
    </w:p>
    <w:p w14:paraId="151DA95F" w14:textId="6874F0DF"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尼日利亚</w:t>
      </w:r>
    </w:p>
    <w:p w14:paraId="2DF75D4E" w14:textId="694997D7"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挪威</w:t>
      </w:r>
    </w:p>
    <w:p w14:paraId="05C3513B" w14:textId="47530479"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阿曼</w:t>
      </w:r>
    </w:p>
    <w:p w14:paraId="310FFA62" w14:textId="56DF68FA"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帕劳</w:t>
      </w:r>
    </w:p>
    <w:p w14:paraId="4D05530C" w14:textId="53CB228D"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巴拿马</w:t>
      </w:r>
    </w:p>
    <w:p w14:paraId="604FDE35" w14:textId="32F94BFF"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巴拉圭</w:t>
      </w:r>
    </w:p>
    <w:p w14:paraId="730C71D7" w14:textId="20E54823"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秘鲁</w:t>
      </w:r>
    </w:p>
    <w:p w14:paraId="3F783619" w14:textId="170D19AB"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菲律宾</w:t>
      </w:r>
    </w:p>
    <w:p w14:paraId="01C033A1" w14:textId="6C9E7C60"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波兰</w:t>
      </w:r>
    </w:p>
    <w:p w14:paraId="45895319" w14:textId="1716651D"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葡萄牙</w:t>
      </w:r>
    </w:p>
    <w:p w14:paraId="4045B4FC" w14:textId="5131D549"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韩国</w:t>
      </w:r>
    </w:p>
    <w:p w14:paraId="4D3CFC4A" w14:textId="7FD043DB"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摩尔多瓦共和国</w:t>
      </w:r>
    </w:p>
    <w:p w14:paraId="37A78D6F" w14:textId="73C82FCD"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俄罗斯联邦</w:t>
      </w:r>
    </w:p>
    <w:p w14:paraId="31E99A0A" w14:textId="61DEC66E"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圣基茨和尼维斯</w:t>
      </w:r>
    </w:p>
    <w:p w14:paraId="69C74CBE" w14:textId="3A6F46A6"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圣卢西亚</w:t>
      </w:r>
    </w:p>
    <w:p w14:paraId="1DD8106F" w14:textId="59F61C3B"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萨摩亚</w:t>
      </w:r>
    </w:p>
    <w:p w14:paraId="04FB2C06" w14:textId="51A5D9AD"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圣多美和普林西比</w:t>
      </w:r>
    </w:p>
    <w:p w14:paraId="32D49069" w14:textId="629C9E4F"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沙特阿拉伯</w:t>
      </w:r>
    </w:p>
    <w:p w14:paraId="1FB4E8C2" w14:textId="2D721C16"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塞内加尔</w:t>
      </w:r>
    </w:p>
    <w:p w14:paraId="7A52216E" w14:textId="0DAC343D"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塞尔维亚</w:t>
      </w:r>
    </w:p>
    <w:p w14:paraId="3BD979B0" w14:textId="225CBD23"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塞舌尔</w:t>
      </w:r>
    </w:p>
    <w:p w14:paraId="211E312D" w14:textId="5AD0AB4D"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塞拉利昂</w:t>
      </w:r>
    </w:p>
    <w:p w14:paraId="1E5155D4" w14:textId="12487CAC"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新加坡</w:t>
      </w:r>
    </w:p>
    <w:p w14:paraId="31566E9F" w14:textId="01E381D8"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斯洛伐克</w:t>
      </w:r>
    </w:p>
    <w:p w14:paraId="5BDEA3F9" w14:textId="0FF8E728"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斯洛文尼亚</w:t>
      </w:r>
    </w:p>
    <w:p w14:paraId="07457BF9" w14:textId="5AC89909"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索马里</w:t>
      </w:r>
    </w:p>
    <w:p w14:paraId="0FB1C43F" w14:textId="5CA3E541"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南非</w:t>
      </w:r>
    </w:p>
    <w:p w14:paraId="31C24E9F" w14:textId="169ED98A"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西班牙</w:t>
      </w:r>
    </w:p>
    <w:p w14:paraId="064F0A46" w14:textId="670C3E53"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斯里兰卡</w:t>
      </w:r>
    </w:p>
    <w:p w14:paraId="2149D11C" w14:textId="5BBFE306"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巴勒斯坦国</w:t>
      </w:r>
    </w:p>
    <w:p w14:paraId="27E7E30F" w14:textId="6B753418"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苏丹</w:t>
      </w:r>
    </w:p>
    <w:p w14:paraId="05FE7FA8" w14:textId="0A5C7189"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苏里南</w:t>
      </w:r>
    </w:p>
    <w:p w14:paraId="0F741545" w14:textId="177C4F24"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瑞典</w:t>
      </w:r>
    </w:p>
    <w:p w14:paraId="7360A53F" w14:textId="16F4DEAA"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瑞士</w:t>
      </w:r>
    </w:p>
    <w:p w14:paraId="5DB05008" w14:textId="4B0ED748"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阿拉伯叙利亚共和国</w:t>
      </w:r>
    </w:p>
    <w:p w14:paraId="4FFB1D58" w14:textId="1365AF7D"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塔吉克斯坦</w:t>
      </w:r>
    </w:p>
    <w:p w14:paraId="6FA19C05" w14:textId="3F0A0914"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泰国</w:t>
      </w:r>
    </w:p>
    <w:p w14:paraId="25EB70F7" w14:textId="7F0B26B8"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多哥</w:t>
      </w:r>
    </w:p>
    <w:p w14:paraId="54598507" w14:textId="69D9549B"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汤加</w:t>
      </w:r>
    </w:p>
    <w:p w14:paraId="09513A75" w14:textId="518FB093"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特立尼达和多巴哥</w:t>
      </w:r>
    </w:p>
    <w:p w14:paraId="0C3C56F9" w14:textId="1075D152"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突尼斯</w:t>
      </w:r>
    </w:p>
    <w:p w14:paraId="01E15857" w14:textId="12EBE912"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图瓦卢</w:t>
      </w:r>
    </w:p>
    <w:p w14:paraId="3D06B8D4" w14:textId="7532CB34" w:rsidR="00556758" w:rsidRPr="00556758" w:rsidRDefault="00556758" w:rsidP="007F7F6F">
      <w:pPr>
        <w:adjustRightInd w:val="0"/>
        <w:snapToGrid w:val="0"/>
        <w:spacing w:after="0" w:line="240" w:lineRule="atLeast"/>
        <w:ind w:left="245" w:hanging="245"/>
        <w:rPr>
          <w:sz w:val="24"/>
          <w:szCs w:val="24"/>
          <w:lang w:val="en-GB"/>
        </w:rPr>
      </w:pPr>
      <w:r>
        <w:rPr>
          <w:rFonts w:hint="eastAsia"/>
          <w:sz w:val="24"/>
          <w:szCs w:val="24"/>
          <w:lang w:val="en-GB"/>
        </w:rPr>
        <w:t>土耳其</w:t>
      </w:r>
    </w:p>
    <w:p w14:paraId="45ED71D6" w14:textId="15591204"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乌干达</w:t>
      </w:r>
    </w:p>
    <w:p w14:paraId="413500E6" w14:textId="1514EBC3"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乌克兰</w:t>
      </w:r>
    </w:p>
    <w:p w14:paraId="29704F73" w14:textId="5EA5562E"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阿拉伯联合酋长国</w:t>
      </w:r>
    </w:p>
    <w:p w14:paraId="54A4A4BA" w14:textId="07E80159"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大不列颠及北爱尔兰联合王国</w:t>
      </w:r>
    </w:p>
    <w:p w14:paraId="4B504504" w14:textId="6A88769E"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坦桑尼亚联合共和国</w:t>
      </w:r>
    </w:p>
    <w:p w14:paraId="6174954D" w14:textId="103B6996"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美利坚合众国</w:t>
      </w:r>
    </w:p>
    <w:p w14:paraId="5090858F" w14:textId="524E5F55"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乌拉圭</w:t>
      </w:r>
    </w:p>
    <w:p w14:paraId="5360AFF1" w14:textId="02A89F39"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委内瑞拉玻利瓦尔共和国</w:t>
      </w:r>
    </w:p>
    <w:p w14:paraId="3F4A8718" w14:textId="1AFF098E"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越南</w:t>
      </w:r>
    </w:p>
    <w:p w14:paraId="292D75B1" w14:textId="451E4BE6" w:rsidR="00556758" w:rsidRPr="00556758"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赞比亚</w:t>
      </w:r>
    </w:p>
    <w:p w14:paraId="351026AA" w14:textId="5008D633" w:rsidR="00BD315E" w:rsidRDefault="00556758" w:rsidP="007F7F6F">
      <w:pPr>
        <w:adjustRightInd w:val="0"/>
        <w:snapToGrid w:val="0"/>
        <w:spacing w:after="0" w:line="240" w:lineRule="atLeast"/>
        <w:ind w:left="245" w:hanging="245"/>
        <w:rPr>
          <w:sz w:val="24"/>
          <w:szCs w:val="24"/>
          <w:lang w:val="en-GB"/>
        </w:rPr>
      </w:pPr>
      <w:r w:rsidRPr="00556758">
        <w:rPr>
          <w:rFonts w:hint="eastAsia"/>
          <w:sz w:val="24"/>
          <w:szCs w:val="24"/>
          <w:lang w:val="en-GB"/>
        </w:rPr>
        <w:t>津巴布韦</w:t>
      </w:r>
    </w:p>
    <w:p w14:paraId="1B46042A" w14:textId="77777777" w:rsidR="00556758" w:rsidRDefault="00556758" w:rsidP="00BD315E">
      <w:pPr>
        <w:adjustRightInd w:val="0"/>
        <w:snapToGrid w:val="0"/>
        <w:spacing w:before="120" w:line="240" w:lineRule="atLeast"/>
        <w:rPr>
          <w:sz w:val="24"/>
          <w:szCs w:val="24"/>
        </w:rPr>
        <w:sectPr w:rsidR="00556758" w:rsidSect="00556758">
          <w:type w:val="continuous"/>
          <w:pgSz w:w="12240" w:h="15840"/>
          <w:pgMar w:top="1008" w:right="1008" w:bottom="1008" w:left="1008" w:header="720" w:footer="720" w:gutter="0"/>
          <w:cols w:num="3" w:space="720"/>
          <w:titlePg/>
          <w:docGrid w:linePitch="360"/>
        </w:sectPr>
      </w:pPr>
    </w:p>
    <w:p w14:paraId="15E775BC" w14:textId="77777777" w:rsidR="00BD315E" w:rsidRPr="00556758" w:rsidRDefault="00BD315E" w:rsidP="00BD315E">
      <w:pPr>
        <w:adjustRightInd w:val="0"/>
        <w:snapToGrid w:val="0"/>
        <w:spacing w:before="120" w:line="240" w:lineRule="atLeast"/>
        <w:rPr>
          <w:sz w:val="24"/>
          <w:szCs w:val="24"/>
        </w:rPr>
      </w:pPr>
    </w:p>
    <w:p w14:paraId="52E28DC4" w14:textId="01D87F64" w:rsid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下列联合国机构、专门机构、公约秘书处和其他机构的观察员也出席了会议：</w:t>
      </w:r>
    </w:p>
    <w:p w14:paraId="67ADA394" w14:textId="0B6960A0" w:rsidR="00556758" w:rsidRDefault="00556758" w:rsidP="00F92BFE">
      <w:pPr>
        <w:adjustRightInd w:val="0"/>
        <w:snapToGrid w:val="0"/>
        <w:spacing w:after="0" w:line="240" w:lineRule="atLeast"/>
        <w:rPr>
          <w:sz w:val="24"/>
          <w:szCs w:val="24"/>
          <w:lang w:val="en-GB"/>
        </w:rPr>
      </w:pPr>
    </w:p>
    <w:p w14:paraId="54568009" w14:textId="77777777" w:rsidR="00F92BFE" w:rsidRDefault="00F92BFE" w:rsidP="00F92BFE">
      <w:pPr>
        <w:adjustRightInd w:val="0"/>
        <w:snapToGrid w:val="0"/>
        <w:spacing w:after="0" w:line="240" w:lineRule="atLeast"/>
        <w:rPr>
          <w:sz w:val="24"/>
          <w:szCs w:val="24"/>
          <w:lang w:val="en-GB"/>
        </w:rPr>
        <w:sectPr w:rsidR="00F92BFE" w:rsidSect="00556758">
          <w:type w:val="continuous"/>
          <w:pgSz w:w="12240" w:h="15840"/>
          <w:pgMar w:top="1008" w:right="1008" w:bottom="1008" w:left="1008" w:header="720" w:footer="720" w:gutter="0"/>
          <w:cols w:space="720"/>
          <w:titlePg/>
          <w:docGrid w:linePitch="360"/>
        </w:sectPr>
      </w:pPr>
    </w:p>
    <w:p w14:paraId="2999B1F0" w14:textId="7853A7CB" w:rsidR="00F92BFE" w:rsidRPr="00F92BFE" w:rsidRDefault="00F92BFE" w:rsidP="007F7F6F">
      <w:pPr>
        <w:adjustRightInd w:val="0"/>
        <w:snapToGrid w:val="0"/>
        <w:spacing w:after="0" w:line="240" w:lineRule="atLeast"/>
        <w:ind w:left="245" w:hanging="245"/>
        <w:rPr>
          <w:sz w:val="24"/>
          <w:szCs w:val="24"/>
          <w:lang w:val="en-GB"/>
        </w:rPr>
      </w:pPr>
      <w:r w:rsidRPr="00F92BFE">
        <w:rPr>
          <w:rFonts w:hint="eastAsia"/>
          <w:sz w:val="24"/>
          <w:szCs w:val="24"/>
          <w:lang w:val="en-GB"/>
        </w:rPr>
        <w:t>濒危野生动植物种国际贸易公约</w:t>
      </w:r>
    </w:p>
    <w:p w14:paraId="084BFAF7" w14:textId="3C59038B" w:rsidR="00F92BFE" w:rsidRPr="00F92BFE" w:rsidRDefault="00F92BFE" w:rsidP="007F7F6F">
      <w:pPr>
        <w:adjustRightInd w:val="0"/>
        <w:snapToGrid w:val="0"/>
        <w:spacing w:after="0" w:line="240" w:lineRule="atLeast"/>
        <w:ind w:left="245" w:hanging="245"/>
        <w:rPr>
          <w:sz w:val="24"/>
          <w:szCs w:val="24"/>
          <w:lang w:val="en-GB"/>
        </w:rPr>
      </w:pPr>
      <w:r w:rsidRPr="00F92BFE">
        <w:rPr>
          <w:rFonts w:hint="eastAsia"/>
          <w:sz w:val="24"/>
          <w:szCs w:val="24"/>
          <w:lang w:val="en-GB"/>
        </w:rPr>
        <w:t>养护野生动物迁徙物种公约</w:t>
      </w:r>
    </w:p>
    <w:p w14:paraId="65E780BD" w14:textId="3DE9BB72" w:rsidR="00F92BFE" w:rsidRPr="00F92BFE" w:rsidRDefault="00F92BFE" w:rsidP="007F7F6F">
      <w:pPr>
        <w:adjustRightInd w:val="0"/>
        <w:snapToGrid w:val="0"/>
        <w:spacing w:after="0" w:line="240" w:lineRule="atLeast"/>
        <w:ind w:left="245" w:hanging="245"/>
        <w:rPr>
          <w:sz w:val="24"/>
          <w:szCs w:val="24"/>
          <w:lang w:val="en-GB"/>
        </w:rPr>
      </w:pPr>
      <w:r w:rsidRPr="00F92BFE">
        <w:rPr>
          <w:rFonts w:hint="eastAsia"/>
          <w:sz w:val="24"/>
          <w:szCs w:val="24"/>
          <w:lang w:val="en-GB"/>
        </w:rPr>
        <w:t>拉丁美洲和加勒比经济委员会</w:t>
      </w:r>
    </w:p>
    <w:p w14:paraId="7D42B689" w14:textId="4AC8D6FC" w:rsidR="00F92BFE" w:rsidRPr="00F92BFE" w:rsidRDefault="00F92BFE" w:rsidP="007F7F6F">
      <w:pPr>
        <w:adjustRightInd w:val="0"/>
        <w:snapToGrid w:val="0"/>
        <w:spacing w:after="0" w:line="240" w:lineRule="atLeast"/>
        <w:ind w:left="245" w:hanging="245"/>
        <w:rPr>
          <w:sz w:val="24"/>
          <w:szCs w:val="24"/>
          <w:lang w:val="en-GB"/>
        </w:rPr>
      </w:pPr>
      <w:r w:rsidRPr="00F92BFE">
        <w:rPr>
          <w:rFonts w:hint="eastAsia"/>
          <w:sz w:val="24"/>
          <w:szCs w:val="24"/>
          <w:lang w:val="en-GB"/>
        </w:rPr>
        <w:t>联合国粮食及农业组织</w:t>
      </w:r>
    </w:p>
    <w:p w14:paraId="0361AAD9" w14:textId="15EC61D5" w:rsidR="00F92BFE" w:rsidRPr="00F92BFE" w:rsidRDefault="00F92BFE" w:rsidP="007F7F6F">
      <w:pPr>
        <w:adjustRightInd w:val="0"/>
        <w:snapToGrid w:val="0"/>
        <w:spacing w:after="0" w:line="240" w:lineRule="atLeast"/>
        <w:ind w:left="245" w:hanging="245"/>
        <w:rPr>
          <w:sz w:val="24"/>
          <w:szCs w:val="24"/>
          <w:lang w:val="en-GB"/>
        </w:rPr>
      </w:pPr>
      <w:r w:rsidRPr="00F92BFE">
        <w:rPr>
          <w:rFonts w:hint="eastAsia"/>
          <w:sz w:val="24"/>
          <w:szCs w:val="24"/>
          <w:lang w:val="en-GB"/>
        </w:rPr>
        <w:t>全球环境基金</w:t>
      </w:r>
    </w:p>
    <w:p w14:paraId="54E3EAB9" w14:textId="3B61BA46" w:rsidR="00F92BFE" w:rsidRPr="00F92BFE" w:rsidRDefault="00F92BFE" w:rsidP="007F7F6F">
      <w:pPr>
        <w:adjustRightInd w:val="0"/>
        <w:snapToGrid w:val="0"/>
        <w:spacing w:after="0" w:line="240" w:lineRule="atLeast"/>
        <w:ind w:left="245" w:hanging="245"/>
        <w:rPr>
          <w:sz w:val="24"/>
          <w:szCs w:val="24"/>
          <w:lang w:val="en-GB"/>
        </w:rPr>
      </w:pPr>
      <w:r w:rsidRPr="00F92BFE">
        <w:rPr>
          <w:rFonts w:hint="eastAsia"/>
          <w:sz w:val="24"/>
          <w:szCs w:val="24"/>
          <w:lang w:val="en-GB"/>
        </w:rPr>
        <w:t>生物多样性和生态系统服务政府间科学</w:t>
      </w:r>
      <w:r>
        <w:rPr>
          <w:rFonts w:hint="eastAsia"/>
          <w:sz w:val="24"/>
          <w:szCs w:val="24"/>
          <w:lang w:val="en-GB"/>
        </w:rPr>
        <w:t>与</w:t>
      </w:r>
      <w:r w:rsidRPr="00F92BFE">
        <w:rPr>
          <w:rFonts w:hint="eastAsia"/>
          <w:sz w:val="24"/>
          <w:szCs w:val="24"/>
          <w:lang w:val="en-GB"/>
        </w:rPr>
        <w:t>政策平台</w:t>
      </w:r>
    </w:p>
    <w:p w14:paraId="46B09545" w14:textId="3564F734" w:rsidR="00F92BFE" w:rsidRPr="00F92BFE" w:rsidRDefault="00F92BFE" w:rsidP="007F7F6F">
      <w:pPr>
        <w:adjustRightInd w:val="0"/>
        <w:snapToGrid w:val="0"/>
        <w:spacing w:after="0" w:line="240" w:lineRule="atLeast"/>
        <w:ind w:left="245" w:hanging="245"/>
        <w:rPr>
          <w:sz w:val="24"/>
          <w:szCs w:val="24"/>
          <w:lang w:val="en-GB"/>
        </w:rPr>
      </w:pPr>
      <w:r w:rsidRPr="00F92BFE">
        <w:rPr>
          <w:rFonts w:hint="eastAsia"/>
          <w:sz w:val="24"/>
          <w:szCs w:val="24"/>
          <w:lang w:val="en-GB"/>
        </w:rPr>
        <w:t>国际农业发展基金</w:t>
      </w:r>
    </w:p>
    <w:p w14:paraId="7F5B5EA4" w14:textId="7D6C4DF8" w:rsidR="00F92BFE" w:rsidRPr="00F92BFE" w:rsidRDefault="00F92BFE" w:rsidP="007F7F6F">
      <w:pPr>
        <w:adjustRightInd w:val="0"/>
        <w:snapToGrid w:val="0"/>
        <w:spacing w:after="0" w:line="240" w:lineRule="atLeast"/>
        <w:ind w:left="245" w:hanging="245"/>
        <w:rPr>
          <w:sz w:val="24"/>
          <w:szCs w:val="24"/>
          <w:lang w:val="en-GB"/>
        </w:rPr>
      </w:pPr>
      <w:r w:rsidRPr="00F92BFE">
        <w:rPr>
          <w:rFonts w:hint="eastAsia"/>
          <w:sz w:val="24"/>
          <w:szCs w:val="24"/>
          <w:lang w:val="en-GB"/>
        </w:rPr>
        <w:t>国际海事组织</w:t>
      </w:r>
    </w:p>
    <w:p w14:paraId="6F4AACF7" w14:textId="3EF81942" w:rsidR="00F92BFE" w:rsidRPr="00F92BFE" w:rsidRDefault="00F92BFE" w:rsidP="007F7F6F">
      <w:pPr>
        <w:adjustRightInd w:val="0"/>
        <w:snapToGrid w:val="0"/>
        <w:spacing w:after="0" w:line="240" w:lineRule="atLeast"/>
        <w:ind w:left="245" w:hanging="245"/>
        <w:rPr>
          <w:sz w:val="24"/>
          <w:szCs w:val="24"/>
          <w:lang w:val="en-GB"/>
        </w:rPr>
      </w:pPr>
      <w:r w:rsidRPr="00F92BFE">
        <w:rPr>
          <w:rFonts w:hint="eastAsia"/>
          <w:sz w:val="24"/>
          <w:szCs w:val="24"/>
          <w:lang w:val="en-GB"/>
        </w:rPr>
        <w:t>粮食和农业植物遗传资源国际条约</w:t>
      </w:r>
    </w:p>
    <w:p w14:paraId="1EDA7572" w14:textId="4EEDBDAF" w:rsidR="00F92BFE" w:rsidRPr="00F92BFE" w:rsidRDefault="00F92BFE" w:rsidP="007F7F6F">
      <w:pPr>
        <w:adjustRightInd w:val="0"/>
        <w:snapToGrid w:val="0"/>
        <w:spacing w:after="0" w:line="240" w:lineRule="atLeast"/>
        <w:ind w:left="245" w:hanging="245"/>
        <w:rPr>
          <w:sz w:val="24"/>
          <w:szCs w:val="24"/>
          <w:lang w:val="en-GB"/>
        </w:rPr>
      </w:pPr>
      <w:r w:rsidRPr="00F92BFE">
        <w:rPr>
          <w:rFonts w:hint="eastAsia"/>
          <w:sz w:val="24"/>
          <w:szCs w:val="24"/>
          <w:lang w:val="en-GB"/>
        </w:rPr>
        <w:t>联合国人权事务高级专员办事处</w:t>
      </w:r>
    </w:p>
    <w:p w14:paraId="3DD857AD" w14:textId="1192D212" w:rsidR="00F92BFE" w:rsidRPr="00F92BFE" w:rsidRDefault="00F92BFE" w:rsidP="007F7F6F">
      <w:pPr>
        <w:adjustRightInd w:val="0"/>
        <w:snapToGrid w:val="0"/>
        <w:spacing w:after="0" w:line="240" w:lineRule="atLeast"/>
        <w:ind w:left="245" w:hanging="245"/>
        <w:rPr>
          <w:sz w:val="24"/>
          <w:szCs w:val="24"/>
          <w:lang w:val="en-GB"/>
        </w:rPr>
      </w:pPr>
      <w:r w:rsidRPr="00F92BFE">
        <w:rPr>
          <w:rFonts w:hint="eastAsia"/>
          <w:sz w:val="24"/>
          <w:szCs w:val="24"/>
          <w:lang w:val="en-GB"/>
        </w:rPr>
        <w:t>特别保护区区域活动中心</w:t>
      </w:r>
    </w:p>
    <w:p w14:paraId="2FA869B5" w14:textId="4891BACE" w:rsidR="00F92BFE" w:rsidRPr="00F92BFE" w:rsidRDefault="00F92BFE" w:rsidP="007F7F6F">
      <w:pPr>
        <w:adjustRightInd w:val="0"/>
        <w:snapToGrid w:val="0"/>
        <w:spacing w:after="0" w:line="240" w:lineRule="atLeast"/>
        <w:ind w:left="245" w:hanging="245"/>
        <w:rPr>
          <w:sz w:val="24"/>
          <w:szCs w:val="24"/>
          <w:lang w:val="en-GB"/>
        </w:rPr>
      </w:pPr>
      <w:r w:rsidRPr="00F92BFE">
        <w:rPr>
          <w:rFonts w:hint="eastAsia"/>
          <w:sz w:val="24"/>
          <w:szCs w:val="24"/>
          <w:lang w:val="en-GB"/>
        </w:rPr>
        <w:t>保护和可持续发展喀尔巴鄂山脉框架公约秘书处</w:t>
      </w:r>
    </w:p>
    <w:p w14:paraId="6AEC00C5" w14:textId="756BFB3F" w:rsidR="00F92BFE" w:rsidRPr="00F92BFE" w:rsidRDefault="007F7F6F" w:rsidP="007F7F6F">
      <w:pPr>
        <w:adjustRightInd w:val="0"/>
        <w:snapToGrid w:val="0"/>
        <w:spacing w:after="0" w:line="240" w:lineRule="atLeast"/>
        <w:ind w:left="245" w:hanging="245"/>
        <w:rPr>
          <w:sz w:val="24"/>
          <w:szCs w:val="24"/>
          <w:lang w:val="en-GB"/>
        </w:rPr>
      </w:pPr>
      <w:r w:rsidRPr="007F7F6F">
        <w:rPr>
          <w:sz w:val="24"/>
          <w:szCs w:val="24"/>
        </w:rPr>
        <w:t>关于汞的水俣公约</w:t>
      </w:r>
      <w:r w:rsidR="00F92BFE" w:rsidRPr="00F92BFE">
        <w:rPr>
          <w:rFonts w:hint="eastAsia"/>
          <w:sz w:val="24"/>
          <w:szCs w:val="24"/>
          <w:lang w:val="en-GB"/>
        </w:rPr>
        <w:t>秘书处</w:t>
      </w:r>
    </w:p>
    <w:p w14:paraId="7AE6725C" w14:textId="1D37E8E3" w:rsidR="00F92BFE" w:rsidRPr="00F92BFE" w:rsidRDefault="007F7F6F" w:rsidP="007F7F6F">
      <w:pPr>
        <w:adjustRightInd w:val="0"/>
        <w:snapToGrid w:val="0"/>
        <w:spacing w:after="0" w:line="240" w:lineRule="atLeast"/>
        <w:ind w:left="245" w:hanging="245"/>
        <w:rPr>
          <w:sz w:val="24"/>
          <w:szCs w:val="24"/>
          <w:lang w:val="en-GB"/>
        </w:rPr>
      </w:pPr>
      <w:r w:rsidRPr="007F7F6F">
        <w:rPr>
          <w:sz w:val="24"/>
          <w:szCs w:val="24"/>
        </w:rPr>
        <w:t>联合国关于在发生严重干旱和</w:t>
      </w:r>
      <w:r w:rsidRPr="007F7F6F">
        <w:rPr>
          <w:sz w:val="24"/>
          <w:szCs w:val="24"/>
        </w:rPr>
        <w:t>/</w:t>
      </w:r>
      <w:r w:rsidRPr="007F7F6F">
        <w:rPr>
          <w:sz w:val="24"/>
          <w:szCs w:val="24"/>
        </w:rPr>
        <w:t>或荒漠化的国家特别是在非洲防治荒漠化的公约</w:t>
      </w:r>
      <w:r w:rsidR="00F92BFE" w:rsidRPr="00F92BFE">
        <w:rPr>
          <w:rFonts w:hint="eastAsia"/>
          <w:sz w:val="24"/>
          <w:szCs w:val="24"/>
          <w:lang w:val="en-GB"/>
        </w:rPr>
        <w:t>秘书处</w:t>
      </w:r>
    </w:p>
    <w:p w14:paraId="75BE29BB" w14:textId="777C1381" w:rsidR="00F92BFE" w:rsidRPr="00F92BFE" w:rsidRDefault="007F7F6F" w:rsidP="007F7F6F">
      <w:pPr>
        <w:adjustRightInd w:val="0"/>
        <w:snapToGrid w:val="0"/>
        <w:spacing w:after="0" w:line="240" w:lineRule="atLeast"/>
        <w:ind w:left="245" w:hanging="245"/>
        <w:rPr>
          <w:sz w:val="24"/>
          <w:szCs w:val="24"/>
          <w:lang w:val="en-GB"/>
        </w:rPr>
      </w:pPr>
      <w:r w:rsidRPr="007F7F6F">
        <w:rPr>
          <w:sz w:val="24"/>
          <w:szCs w:val="24"/>
        </w:rPr>
        <w:t>联合国促进性别平等和增强妇女权能署</w:t>
      </w:r>
    </w:p>
    <w:p w14:paraId="1B53E3F2" w14:textId="4AABEDF6" w:rsidR="00F92BFE" w:rsidRPr="00F92BFE" w:rsidRDefault="007F7F6F" w:rsidP="007F7F6F">
      <w:pPr>
        <w:adjustRightInd w:val="0"/>
        <w:snapToGrid w:val="0"/>
        <w:spacing w:after="0" w:line="240" w:lineRule="atLeast"/>
        <w:ind w:left="245" w:hanging="245"/>
        <w:rPr>
          <w:sz w:val="24"/>
          <w:szCs w:val="24"/>
          <w:lang w:val="en-GB"/>
        </w:rPr>
      </w:pPr>
      <w:r w:rsidRPr="007F7F6F">
        <w:rPr>
          <w:sz w:val="24"/>
          <w:szCs w:val="24"/>
        </w:rPr>
        <w:t>世界养护监测中心</w:t>
      </w:r>
    </w:p>
    <w:p w14:paraId="7C5C7BE0" w14:textId="69BC7B3C" w:rsidR="00F92BFE" w:rsidRPr="00F92BFE" w:rsidRDefault="00F92BFE" w:rsidP="007F7F6F">
      <w:pPr>
        <w:adjustRightInd w:val="0"/>
        <w:snapToGrid w:val="0"/>
        <w:spacing w:after="0" w:line="240" w:lineRule="atLeast"/>
        <w:ind w:left="245" w:hanging="245"/>
        <w:rPr>
          <w:sz w:val="24"/>
          <w:szCs w:val="24"/>
          <w:lang w:val="en-GB"/>
        </w:rPr>
      </w:pPr>
      <w:r w:rsidRPr="00F92BFE">
        <w:rPr>
          <w:rFonts w:hint="eastAsia"/>
          <w:sz w:val="24"/>
          <w:szCs w:val="24"/>
          <w:lang w:val="en-GB"/>
        </w:rPr>
        <w:t>联合国开发计划署</w:t>
      </w:r>
    </w:p>
    <w:p w14:paraId="03092CBA" w14:textId="7ED08EE0" w:rsidR="00F92BFE" w:rsidRPr="00F92BFE" w:rsidRDefault="00F92BFE" w:rsidP="007F7F6F">
      <w:pPr>
        <w:adjustRightInd w:val="0"/>
        <w:snapToGrid w:val="0"/>
        <w:spacing w:after="0" w:line="240" w:lineRule="atLeast"/>
        <w:ind w:left="245" w:hanging="245"/>
        <w:rPr>
          <w:sz w:val="24"/>
          <w:szCs w:val="24"/>
          <w:lang w:val="en-GB"/>
        </w:rPr>
      </w:pPr>
      <w:r w:rsidRPr="00F92BFE">
        <w:rPr>
          <w:rFonts w:hint="eastAsia"/>
          <w:sz w:val="24"/>
          <w:szCs w:val="24"/>
          <w:lang w:val="en-GB"/>
        </w:rPr>
        <w:t>联合国环境规划署</w:t>
      </w:r>
    </w:p>
    <w:p w14:paraId="64AC9744" w14:textId="120581DD" w:rsidR="00556758" w:rsidRDefault="00F92BFE" w:rsidP="007F7F6F">
      <w:pPr>
        <w:adjustRightInd w:val="0"/>
        <w:snapToGrid w:val="0"/>
        <w:spacing w:after="0" w:line="240" w:lineRule="atLeast"/>
        <w:ind w:left="245" w:hanging="245"/>
        <w:rPr>
          <w:sz w:val="24"/>
          <w:szCs w:val="24"/>
          <w:lang w:val="en-GB"/>
        </w:rPr>
      </w:pPr>
      <w:r w:rsidRPr="00F92BFE">
        <w:rPr>
          <w:rFonts w:hint="eastAsia"/>
          <w:sz w:val="24"/>
          <w:szCs w:val="24"/>
          <w:lang w:val="en-GB"/>
        </w:rPr>
        <w:t>联合国土著问题常设论坛</w:t>
      </w:r>
    </w:p>
    <w:p w14:paraId="157ACBFD" w14:textId="77777777" w:rsidR="00F92BFE" w:rsidRDefault="00F92BFE" w:rsidP="007F7F6F">
      <w:pPr>
        <w:adjustRightInd w:val="0"/>
        <w:snapToGrid w:val="0"/>
        <w:spacing w:before="120" w:line="240" w:lineRule="atLeast"/>
        <w:ind w:left="245" w:hanging="245"/>
        <w:rPr>
          <w:sz w:val="24"/>
          <w:szCs w:val="24"/>
          <w:lang w:val="en-GB"/>
        </w:rPr>
        <w:sectPr w:rsidR="00F92BFE" w:rsidSect="00F92BFE">
          <w:type w:val="continuous"/>
          <w:pgSz w:w="12240" w:h="15840"/>
          <w:pgMar w:top="1008" w:right="1008" w:bottom="1008" w:left="1008" w:header="720" w:footer="720" w:gutter="0"/>
          <w:cols w:num="2" w:space="720"/>
          <w:titlePg/>
          <w:docGrid w:linePitch="360"/>
        </w:sectPr>
      </w:pPr>
    </w:p>
    <w:p w14:paraId="7F3BC8AE" w14:textId="77777777" w:rsidR="00556758" w:rsidRPr="00BD315E" w:rsidRDefault="00556758" w:rsidP="00556758">
      <w:pPr>
        <w:adjustRightInd w:val="0"/>
        <w:snapToGrid w:val="0"/>
        <w:spacing w:before="120" w:line="240" w:lineRule="atLeast"/>
        <w:rPr>
          <w:sz w:val="24"/>
          <w:szCs w:val="24"/>
          <w:lang w:val="en-GB"/>
        </w:rPr>
      </w:pPr>
    </w:p>
    <w:p w14:paraId="4D2EE2DD" w14:textId="77777777" w:rsidR="007F7F6F"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下列组织也派代表出席了会议：</w:t>
      </w:r>
    </w:p>
    <w:p w14:paraId="233B1BEB" w14:textId="3531159F" w:rsidR="007F7F6F" w:rsidRDefault="007F7F6F" w:rsidP="007F7F6F">
      <w:pPr>
        <w:adjustRightInd w:val="0"/>
        <w:snapToGrid w:val="0"/>
        <w:spacing w:after="0" w:line="240" w:lineRule="atLeast"/>
        <w:rPr>
          <w:sz w:val="24"/>
          <w:szCs w:val="24"/>
          <w:lang w:val="en-GB"/>
        </w:rPr>
      </w:pPr>
    </w:p>
    <w:p w14:paraId="270BB9DA" w14:textId="77777777" w:rsidR="007F7F6F" w:rsidRDefault="007F7F6F" w:rsidP="007F7F6F">
      <w:pPr>
        <w:adjustRightInd w:val="0"/>
        <w:snapToGrid w:val="0"/>
        <w:spacing w:after="0" w:line="240" w:lineRule="atLeast"/>
        <w:rPr>
          <w:sz w:val="24"/>
          <w:szCs w:val="24"/>
          <w:lang w:val="en-GB"/>
        </w:rPr>
        <w:sectPr w:rsidR="007F7F6F" w:rsidSect="00556758">
          <w:type w:val="continuous"/>
          <w:pgSz w:w="12240" w:h="15840"/>
          <w:pgMar w:top="1008" w:right="1008" w:bottom="1008" w:left="1008" w:header="720" w:footer="720" w:gutter="0"/>
          <w:cols w:space="720"/>
          <w:titlePg/>
          <w:docGrid w:linePitch="360"/>
        </w:sectPr>
      </w:pPr>
    </w:p>
    <w:p w14:paraId="32923DEB"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ABS Capacity Development Initiative</w:t>
      </w:r>
    </w:p>
    <w:p w14:paraId="2F5E308C"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 xml:space="preserve">Action for Ecology and People Emancipation (AEER) </w:t>
      </w:r>
    </w:p>
    <w:p w14:paraId="4B792BF9"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Advanced Conservation Strategies</w:t>
      </w:r>
    </w:p>
    <w:p w14:paraId="0298C361"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Africa Resources Trust</w:t>
      </w:r>
    </w:p>
    <w:p w14:paraId="398C2480"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African Biodiversity Network</w:t>
      </w:r>
    </w:p>
    <w:p w14:paraId="5061082F"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African Centre for Biodiversity</w:t>
      </w:r>
    </w:p>
    <w:p w14:paraId="3583E112"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African Indigenous Women’s Organization (Nairobi)</w:t>
      </w:r>
    </w:p>
    <w:p w14:paraId="1F5E3BE5"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African Union Development Agency-NEPAD</w:t>
      </w:r>
    </w:p>
    <w:p w14:paraId="7D2C772F"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African Wildlife Foundation</w:t>
      </w:r>
    </w:p>
    <w:p w14:paraId="2DE552B7" w14:textId="77777777" w:rsidR="007F7F6F" w:rsidRPr="007F7F6F" w:rsidRDefault="007F7F6F" w:rsidP="007F7F6F">
      <w:pPr>
        <w:adjustRightInd w:val="0"/>
        <w:snapToGrid w:val="0"/>
        <w:spacing w:after="0" w:line="240" w:lineRule="atLeast"/>
        <w:ind w:hanging="245"/>
        <w:rPr>
          <w:sz w:val="24"/>
          <w:szCs w:val="24"/>
          <w:lang w:val="es-ES"/>
        </w:rPr>
      </w:pPr>
      <w:r w:rsidRPr="007F7F6F">
        <w:rPr>
          <w:sz w:val="24"/>
          <w:szCs w:val="24"/>
          <w:lang w:val="es-ES"/>
        </w:rPr>
        <w:lastRenderedPageBreak/>
        <w:t>Agroecología Universidad Cochabamba</w:t>
      </w:r>
    </w:p>
    <w:p w14:paraId="51A30E12" w14:textId="77777777" w:rsidR="007F7F6F" w:rsidRPr="007F7F6F" w:rsidRDefault="007F7F6F" w:rsidP="007F7F6F">
      <w:pPr>
        <w:adjustRightInd w:val="0"/>
        <w:snapToGrid w:val="0"/>
        <w:spacing w:after="0" w:line="240" w:lineRule="atLeast"/>
        <w:ind w:hanging="245"/>
        <w:rPr>
          <w:sz w:val="24"/>
          <w:szCs w:val="24"/>
          <w:lang w:val="es-ES"/>
        </w:rPr>
      </w:pPr>
      <w:r w:rsidRPr="007F7F6F">
        <w:rPr>
          <w:sz w:val="24"/>
          <w:szCs w:val="24"/>
          <w:lang w:val="es-ES"/>
        </w:rPr>
        <w:t xml:space="preserve">Aichi </w:t>
      </w:r>
      <w:proofErr w:type="spellStart"/>
      <w:r w:rsidRPr="007F7F6F">
        <w:rPr>
          <w:sz w:val="24"/>
          <w:szCs w:val="24"/>
          <w:lang w:val="es-ES"/>
        </w:rPr>
        <w:t>Prefecture</w:t>
      </w:r>
      <w:proofErr w:type="spellEnd"/>
    </w:p>
    <w:p w14:paraId="775FAF56" w14:textId="77777777" w:rsidR="007F7F6F" w:rsidRPr="007F7F6F" w:rsidRDefault="007F7F6F" w:rsidP="007F7F6F">
      <w:pPr>
        <w:adjustRightInd w:val="0"/>
        <w:snapToGrid w:val="0"/>
        <w:spacing w:after="0" w:line="240" w:lineRule="atLeast"/>
        <w:ind w:hanging="245"/>
        <w:rPr>
          <w:sz w:val="24"/>
          <w:szCs w:val="24"/>
          <w:lang w:val="es-ES"/>
        </w:rPr>
      </w:pPr>
      <w:r w:rsidRPr="007F7F6F">
        <w:rPr>
          <w:sz w:val="24"/>
          <w:szCs w:val="24"/>
          <w:lang w:val="es-ES"/>
        </w:rPr>
        <w:t xml:space="preserve">Amazon </w:t>
      </w:r>
      <w:proofErr w:type="spellStart"/>
      <w:r w:rsidRPr="007F7F6F">
        <w:rPr>
          <w:sz w:val="24"/>
          <w:szCs w:val="24"/>
          <w:lang w:val="es-ES"/>
        </w:rPr>
        <w:t>Cooperation</w:t>
      </w:r>
      <w:proofErr w:type="spellEnd"/>
      <w:r w:rsidRPr="007F7F6F">
        <w:rPr>
          <w:sz w:val="24"/>
          <w:szCs w:val="24"/>
          <w:lang w:val="es-ES"/>
        </w:rPr>
        <w:t xml:space="preserve"> </w:t>
      </w:r>
      <w:proofErr w:type="spellStart"/>
      <w:r w:rsidRPr="007F7F6F">
        <w:rPr>
          <w:sz w:val="24"/>
          <w:szCs w:val="24"/>
          <w:lang w:val="es-ES"/>
        </w:rPr>
        <w:t>Treaty</w:t>
      </w:r>
      <w:proofErr w:type="spellEnd"/>
      <w:r w:rsidRPr="007F7F6F">
        <w:rPr>
          <w:sz w:val="24"/>
          <w:szCs w:val="24"/>
          <w:lang w:val="es-ES"/>
        </w:rPr>
        <w:t xml:space="preserve"> </w:t>
      </w:r>
      <w:proofErr w:type="spellStart"/>
      <w:r w:rsidRPr="007F7F6F">
        <w:rPr>
          <w:sz w:val="24"/>
          <w:szCs w:val="24"/>
          <w:lang w:val="es-ES"/>
        </w:rPr>
        <w:t>Organization</w:t>
      </w:r>
      <w:proofErr w:type="spellEnd"/>
    </w:p>
    <w:p w14:paraId="2CD67E8A" w14:textId="77777777" w:rsidR="007F7F6F" w:rsidRPr="007F7F6F" w:rsidRDefault="007F7F6F" w:rsidP="007F7F6F">
      <w:pPr>
        <w:adjustRightInd w:val="0"/>
        <w:snapToGrid w:val="0"/>
        <w:spacing w:after="0" w:line="240" w:lineRule="atLeast"/>
        <w:ind w:hanging="245"/>
        <w:rPr>
          <w:sz w:val="24"/>
          <w:szCs w:val="24"/>
          <w:lang w:val="es-ES"/>
        </w:rPr>
      </w:pPr>
      <w:r w:rsidRPr="007F7F6F">
        <w:rPr>
          <w:sz w:val="24"/>
          <w:szCs w:val="24"/>
          <w:lang w:val="es-ES"/>
        </w:rPr>
        <w:t xml:space="preserve">American </w:t>
      </w:r>
      <w:proofErr w:type="spellStart"/>
      <w:r w:rsidRPr="007F7F6F">
        <w:rPr>
          <w:sz w:val="24"/>
          <w:szCs w:val="24"/>
          <w:lang w:val="es-ES"/>
        </w:rPr>
        <w:t>Institute</w:t>
      </w:r>
      <w:proofErr w:type="spellEnd"/>
      <w:r w:rsidRPr="007F7F6F">
        <w:rPr>
          <w:sz w:val="24"/>
          <w:szCs w:val="24"/>
          <w:lang w:val="es-ES"/>
        </w:rPr>
        <w:t xml:space="preserve"> of </w:t>
      </w:r>
      <w:proofErr w:type="spellStart"/>
      <w:r w:rsidRPr="007F7F6F">
        <w:rPr>
          <w:sz w:val="24"/>
          <w:szCs w:val="24"/>
          <w:lang w:val="es-ES"/>
        </w:rPr>
        <w:t>Biological</w:t>
      </w:r>
      <w:proofErr w:type="spellEnd"/>
      <w:r w:rsidRPr="007F7F6F">
        <w:rPr>
          <w:sz w:val="24"/>
          <w:szCs w:val="24"/>
          <w:lang w:val="es-ES"/>
        </w:rPr>
        <w:t xml:space="preserve"> </w:t>
      </w:r>
      <w:proofErr w:type="spellStart"/>
      <w:r w:rsidRPr="007F7F6F">
        <w:rPr>
          <w:sz w:val="24"/>
          <w:szCs w:val="24"/>
          <w:lang w:val="es-ES"/>
        </w:rPr>
        <w:t>Sciences</w:t>
      </w:r>
      <w:proofErr w:type="spellEnd"/>
    </w:p>
    <w:p w14:paraId="3BC13732" w14:textId="77777777" w:rsidR="007F7F6F" w:rsidRPr="007F7F6F" w:rsidRDefault="007F7F6F" w:rsidP="007F7F6F">
      <w:pPr>
        <w:adjustRightInd w:val="0"/>
        <w:snapToGrid w:val="0"/>
        <w:spacing w:after="0" w:line="240" w:lineRule="atLeast"/>
        <w:ind w:hanging="245"/>
        <w:rPr>
          <w:sz w:val="24"/>
          <w:szCs w:val="24"/>
          <w:lang w:val="es-ES"/>
        </w:rPr>
      </w:pPr>
      <w:r w:rsidRPr="007F7F6F">
        <w:rPr>
          <w:sz w:val="24"/>
          <w:szCs w:val="24"/>
          <w:lang w:val="es-ES"/>
        </w:rPr>
        <w:t xml:space="preserve">Andes </w:t>
      </w:r>
      <w:proofErr w:type="spellStart"/>
      <w:r w:rsidRPr="007F7F6F">
        <w:rPr>
          <w:sz w:val="24"/>
          <w:szCs w:val="24"/>
          <w:lang w:val="es-ES"/>
        </w:rPr>
        <w:t>Chinchasuyo</w:t>
      </w:r>
      <w:proofErr w:type="spellEnd"/>
    </w:p>
    <w:p w14:paraId="7E6F4271" w14:textId="77777777" w:rsidR="007F7F6F" w:rsidRPr="007F7F6F" w:rsidRDefault="007F7F6F" w:rsidP="007F7F6F">
      <w:pPr>
        <w:adjustRightInd w:val="0"/>
        <w:snapToGrid w:val="0"/>
        <w:spacing w:after="0" w:line="240" w:lineRule="atLeast"/>
        <w:ind w:hanging="245"/>
        <w:rPr>
          <w:sz w:val="24"/>
          <w:szCs w:val="24"/>
          <w:lang w:val="es-ES"/>
        </w:rPr>
      </w:pPr>
      <w:r w:rsidRPr="007F7F6F">
        <w:rPr>
          <w:sz w:val="24"/>
          <w:szCs w:val="24"/>
          <w:lang w:val="es-ES"/>
        </w:rPr>
        <w:t xml:space="preserve">ASEAN Centre </w:t>
      </w:r>
      <w:proofErr w:type="spellStart"/>
      <w:r w:rsidRPr="007F7F6F">
        <w:rPr>
          <w:sz w:val="24"/>
          <w:szCs w:val="24"/>
          <w:lang w:val="es-ES"/>
        </w:rPr>
        <w:t>for</w:t>
      </w:r>
      <w:proofErr w:type="spellEnd"/>
      <w:r w:rsidRPr="007F7F6F">
        <w:rPr>
          <w:sz w:val="24"/>
          <w:szCs w:val="24"/>
          <w:lang w:val="es-ES"/>
        </w:rPr>
        <w:t xml:space="preserve"> </w:t>
      </w:r>
      <w:proofErr w:type="spellStart"/>
      <w:r w:rsidRPr="007F7F6F">
        <w:rPr>
          <w:sz w:val="24"/>
          <w:szCs w:val="24"/>
          <w:lang w:val="es-ES"/>
        </w:rPr>
        <w:t>Biodiversity</w:t>
      </w:r>
      <w:proofErr w:type="spellEnd"/>
    </w:p>
    <w:p w14:paraId="0D54DB9F" w14:textId="77777777" w:rsidR="007F7F6F" w:rsidRPr="007F7F6F" w:rsidRDefault="007F7F6F" w:rsidP="007F7F6F">
      <w:pPr>
        <w:adjustRightInd w:val="0"/>
        <w:snapToGrid w:val="0"/>
        <w:spacing w:after="0" w:line="240" w:lineRule="atLeast"/>
        <w:ind w:hanging="245"/>
        <w:rPr>
          <w:sz w:val="24"/>
          <w:szCs w:val="24"/>
          <w:lang w:val="es-ES"/>
        </w:rPr>
      </w:pPr>
      <w:r w:rsidRPr="007F7F6F">
        <w:rPr>
          <w:sz w:val="24"/>
          <w:szCs w:val="24"/>
          <w:lang w:val="es-ES"/>
        </w:rPr>
        <w:t>Asociación de la Juventud Indígena Argentina</w:t>
      </w:r>
    </w:p>
    <w:p w14:paraId="0B7A0BE7" w14:textId="77777777" w:rsidR="007F7F6F" w:rsidRPr="007F7F6F" w:rsidRDefault="007F7F6F" w:rsidP="007F7F6F">
      <w:pPr>
        <w:adjustRightInd w:val="0"/>
        <w:snapToGrid w:val="0"/>
        <w:spacing w:after="0" w:line="240" w:lineRule="atLeast"/>
        <w:ind w:hanging="245"/>
        <w:rPr>
          <w:sz w:val="24"/>
          <w:szCs w:val="24"/>
          <w:lang w:val="es-ES"/>
        </w:rPr>
      </w:pPr>
      <w:r w:rsidRPr="007F7F6F">
        <w:rPr>
          <w:sz w:val="24"/>
          <w:szCs w:val="24"/>
          <w:lang w:val="es-ES"/>
        </w:rPr>
        <w:t>Asociación Interétnica de Desarrollo de la Selva Peruana</w:t>
      </w:r>
    </w:p>
    <w:p w14:paraId="642745AD" w14:textId="77777777" w:rsidR="007F7F6F" w:rsidRPr="007F7F6F" w:rsidRDefault="007F7F6F" w:rsidP="007F7F6F">
      <w:pPr>
        <w:adjustRightInd w:val="0"/>
        <w:snapToGrid w:val="0"/>
        <w:spacing w:after="0" w:line="240" w:lineRule="atLeast"/>
        <w:ind w:hanging="245"/>
        <w:rPr>
          <w:sz w:val="24"/>
          <w:szCs w:val="24"/>
          <w:lang w:val="fr-FR"/>
        </w:rPr>
      </w:pPr>
      <w:r w:rsidRPr="007F7F6F">
        <w:rPr>
          <w:sz w:val="24"/>
          <w:szCs w:val="24"/>
          <w:lang w:val="fr-FR"/>
        </w:rPr>
        <w:t xml:space="preserve">Association des jeunes pour l'assainissement et pour la protection de l'environnement </w:t>
      </w:r>
    </w:p>
    <w:p w14:paraId="51A8F6DB"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Association of Indigenous Village Leaders in Suriname</w:t>
      </w:r>
    </w:p>
    <w:p w14:paraId="5A1316CF"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Australian Conservation Foundation</w:t>
      </w:r>
    </w:p>
    <w:p w14:paraId="295EE894"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Avaaz</w:t>
      </w:r>
    </w:p>
    <w:p w14:paraId="390D4664"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Barnes Hill Community Development Organization</w:t>
      </w:r>
    </w:p>
    <w:p w14:paraId="4D522EE3"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 xml:space="preserve">Beijing Entrepreneur Environmental Protection Foundation </w:t>
      </w:r>
    </w:p>
    <w:p w14:paraId="64DD9C05"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 xml:space="preserve">Beijing </w:t>
      </w:r>
      <w:proofErr w:type="spellStart"/>
      <w:r w:rsidRPr="007F7F6F">
        <w:rPr>
          <w:sz w:val="24"/>
          <w:szCs w:val="24"/>
          <w:lang w:val="en-GB"/>
        </w:rPr>
        <w:t>Greenovation</w:t>
      </w:r>
      <w:proofErr w:type="spellEnd"/>
      <w:r w:rsidRPr="007F7F6F">
        <w:rPr>
          <w:sz w:val="24"/>
          <w:szCs w:val="24"/>
          <w:lang w:val="en-GB"/>
        </w:rPr>
        <w:t xml:space="preserve"> Institute for Public Welfare Development</w:t>
      </w:r>
    </w:p>
    <w:p w14:paraId="24B758B0"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 xml:space="preserve">Biodiversity and Biosafety Association of Kenya (BIBA) </w:t>
      </w:r>
    </w:p>
    <w:p w14:paraId="28D22EDB" w14:textId="77777777" w:rsidR="007F7F6F" w:rsidRPr="007F7F6F" w:rsidRDefault="007F7F6F" w:rsidP="007F7F6F">
      <w:pPr>
        <w:adjustRightInd w:val="0"/>
        <w:snapToGrid w:val="0"/>
        <w:spacing w:after="0" w:line="240" w:lineRule="atLeast"/>
        <w:ind w:hanging="245"/>
        <w:rPr>
          <w:sz w:val="24"/>
          <w:szCs w:val="24"/>
          <w:lang w:val="en-GB"/>
        </w:rPr>
      </w:pPr>
      <w:proofErr w:type="spellStart"/>
      <w:r w:rsidRPr="007F7F6F">
        <w:rPr>
          <w:sz w:val="24"/>
          <w:szCs w:val="24"/>
          <w:lang w:val="en-GB"/>
        </w:rPr>
        <w:t>Bioversity</w:t>
      </w:r>
      <w:proofErr w:type="spellEnd"/>
      <w:r w:rsidRPr="007F7F6F">
        <w:rPr>
          <w:sz w:val="24"/>
          <w:szCs w:val="24"/>
          <w:lang w:val="en-GB"/>
        </w:rPr>
        <w:t xml:space="preserve"> International</w:t>
      </w:r>
    </w:p>
    <w:p w14:paraId="225C5603" w14:textId="77777777" w:rsidR="007F7F6F" w:rsidRPr="007F7F6F" w:rsidRDefault="007F7F6F" w:rsidP="007F7F6F">
      <w:pPr>
        <w:adjustRightInd w:val="0"/>
        <w:snapToGrid w:val="0"/>
        <w:spacing w:after="0" w:line="240" w:lineRule="atLeast"/>
        <w:ind w:hanging="245"/>
        <w:rPr>
          <w:sz w:val="24"/>
          <w:szCs w:val="24"/>
          <w:lang w:val="en-GB"/>
        </w:rPr>
      </w:pPr>
      <w:proofErr w:type="spellStart"/>
      <w:r w:rsidRPr="007F7F6F">
        <w:rPr>
          <w:sz w:val="24"/>
          <w:szCs w:val="24"/>
          <w:lang w:val="en-GB"/>
        </w:rPr>
        <w:t>BirdLife</w:t>
      </w:r>
      <w:proofErr w:type="spellEnd"/>
      <w:r w:rsidRPr="007F7F6F">
        <w:rPr>
          <w:sz w:val="24"/>
          <w:szCs w:val="24"/>
          <w:lang w:val="en-GB"/>
        </w:rPr>
        <w:t xml:space="preserve"> International</w:t>
      </w:r>
    </w:p>
    <w:p w14:paraId="4B5C6B62"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Born Free Foundation</w:t>
      </w:r>
    </w:p>
    <w:p w14:paraId="33907494"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 xml:space="preserve">Brahma </w:t>
      </w:r>
      <w:proofErr w:type="spellStart"/>
      <w:r w:rsidRPr="007F7F6F">
        <w:rPr>
          <w:sz w:val="24"/>
          <w:szCs w:val="24"/>
          <w:lang w:val="en-GB"/>
        </w:rPr>
        <w:t>Kumaris</w:t>
      </w:r>
      <w:proofErr w:type="spellEnd"/>
      <w:r w:rsidRPr="007F7F6F">
        <w:rPr>
          <w:sz w:val="24"/>
          <w:szCs w:val="24"/>
          <w:lang w:val="en-GB"/>
        </w:rPr>
        <w:t xml:space="preserve"> World Spiritual University</w:t>
      </w:r>
    </w:p>
    <w:p w14:paraId="47D533C6"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Canadian Parks and Wilderness Society</w:t>
      </w:r>
    </w:p>
    <w:p w14:paraId="592FFCE2"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Capitals Coalition</w:t>
      </w:r>
    </w:p>
    <w:p w14:paraId="21054EA8"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Caribbean Community Secretariat</w:t>
      </w:r>
    </w:p>
    <w:p w14:paraId="63A753BA"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Catholic Youth Network for Environmental Sustainability in Africa (CYNESA)</w:t>
      </w:r>
    </w:p>
    <w:p w14:paraId="2543F877"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CBD Alliance</w:t>
      </w:r>
    </w:p>
    <w:p w14:paraId="3B9FA44E"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Center for Biological Diversity</w:t>
      </w:r>
    </w:p>
    <w:p w14:paraId="766F0B37" w14:textId="77777777" w:rsidR="007F7F6F" w:rsidRPr="007F7F6F" w:rsidRDefault="007F7F6F" w:rsidP="007F7F6F">
      <w:pPr>
        <w:adjustRightInd w:val="0"/>
        <w:snapToGrid w:val="0"/>
        <w:spacing w:after="0" w:line="240" w:lineRule="atLeast"/>
        <w:ind w:hanging="245"/>
        <w:rPr>
          <w:sz w:val="24"/>
          <w:szCs w:val="24"/>
          <w:lang w:val="en-GB"/>
        </w:rPr>
      </w:pPr>
      <w:bookmarkStart w:id="55" w:name="_Hlk109728298"/>
      <w:r w:rsidRPr="007F7F6F">
        <w:rPr>
          <w:sz w:val="24"/>
          <w:szCs w:val="24"/>
          <w:lang w:val="en-GB"/>
        </w:rPr>
        <w:t>Center for Support of Indigenous Peoples and Public Diplomacy "Young Karelia"</w:t>
      </w:r>
    </w:p>
    <w:bookmarkEnd w:id="55"/>
    <w:p w14:paraId="1D0E36BE"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Center for Support of Indigenous Peoples of the North/Russian Indigenous Training Centre</w:t>
      </w:r>
    </w:p>
    <w:p w14:paraId="4556D0F1"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Centre for Indigenous Peoples Research and Development</w:t>
      </w:r>
    </w:p>
    <w:p w14:paraId="2E9A970D" w14:textId="77777777" w:rsidR="007F7F6F" w:rsidRPr="007F7F6F" w:rsidRDefault="007F7F6F" w:rsidP="007F7F6F">
      <w:pPr>
        <w:adjustRightInd w:val="0"/>
        <w:snapToGrid w:val="0"/>
        <w:spacing w:after="0" w:line="240" w:lineRule="atLeast"/>
        <w:ind w:hanging="245"/>
        <w:rPr>
          <w:sz w:val="24"/>
          <w:szCs w:val="24"/>
          <w:lang w:val="es-ES"/>
        </w:rPr>
      </w:pPr>
      <w:r w:rsidRPr="007F7F6F">
        <w:rPr>
          <w:sz w:val="24"/>
          <w:szCs w:val="24"/>
          <w:lang w:val="es-ES"/>
        </w:rPr>
        <w:t>Centro para la Investigación y Planificación del Desarrollo Maya</w:t>
      </w:r>
    </w:p>
    <w:p w14:paraId="7BA19DF8"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Change our Next Decade</w:t>
      </w:r>
    </w:p>
    <w:p w14:paraId="0236218B" w14:textId="77777777" w:rsidR="007F7F6F" w:rsidRPr="007F7F6F" w:rsidRDefault="007F7F6F" w:rsidP="007F7F6F">
      <w:pPr>
        <w:adjustRightInd w:val="0"/>
        <w:snapToGrid w:val="0"/>
        <w:spacing w:after="0" w:line="240" w:lineRule="atLeast"/>
        <w:ind w:hanging="245"/>
        <w:rPr>
          <w:sz w:val="24"/>
          <w:szCs w:val="24"/>
          <w:lang w:val="en-GB"/>
        </w:rPr>
      </w:pPr>
      <w:proofErr w:type="spellStart"/>
      <w:r w:rsidRPr="007F7F6F">
        <w:rPr>
          <w:sz w:val="24"/>
          <w:szCs w:val="24"/>
          <w:lang w:val="en-GB"/>
        </w:rPr>
        <w:t>Chibememe</w:t>
      </w:r>
      <w:proofErr w:type="spellEnd"/>
      <w:r w:rsidRPr="007F7F6F">
        <w:rPr>
          <w:sz w:val="24"/>
          <w:szCs w:val="24"/>
          <w:lang w:val="en-GB"/>
        </w:rPr>
        <w:t xml:space="preserve"> Earth Healing Association</w:t>
      </w:r>
    </w:p>
    <w:p w14:paraId="71B17B14"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China Biodiversity Conservation and Green Development Foundation</w:t>
      </w:r>
    </w:p>
    <w:p w14:paraId="40CBA734" w14:textId="77777777" w:rsidR="007F7F6F" w:rsidRPr="007F7F6F" w:rsidRDefault="007F7F6F" w:rsidP="007F7F6F">
      <w:pPr>
        <w:adjustRightInd w:val="0"/>
        <w:snapToGrid w:val="0"/>
        <w:spacing w:after="0" w:line="240" w:lineRule="atLeast"/>
        <w:ind w:hanging="245"/>
        <w:rPr>
          <w:sz w:val="24"/>
          <w:szCs w:val="24"/>
          <w:lang w:val="en-GB"/>
        </w:rPr>
      </w:pPr>
      <w:proofErr w:type="spellStart"/>
      <w:r w:rsidRPr="007F7F6F">
        <w:rPr>
          <w:sz w:val="24"/>
          <w:szCs w:val="24"/>
          <w:lang w:val="en-GB"/>
        </w:rPr>
        <w:t>ClientEarth</w:t>
      </w:r>
      <w:proofErr w:type="spellEnd"/>
    </w:p>
    <w:p w14:paraId="5FDA46E3"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Climate Action Network Canada</w:t>
      </w:r>
    </w:p>
    <w:p w14:paraId="53DE59DD"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Coastal Oceans Research and Development in the Indian Ocean</w:t>
      </w:r>
    </w:p>
    <w:p w14:paraId="142A669A" w14:textId="77777777" w:rsidR="007F7F6F" w:rsidRPr="007F7F6F" w:rsidRDefault="007F7F6F" w:rsidP="007F7F6F">
      <w:pPr>
        <w:adjustRightInd w:val="0"/>
        <w:snapToGrid w:val="0"/>
        <w:spacing w:after="0" w:line="240" w:lineRule="atLeast"/>
        <w:ind w:hanging="245"/>
        <w:rPr>
          <w:sz w:val="24"/>
          <w:szCs w:val="24"/>
          <w:lang w:val="es-ES"/>
        </w:rPr>
      </w:pPr>
      <w:r w:rsidRPr="007F7F6F">
        <w:rPr>
          <w:sz w:val="24"/>
          <w:szCs w:val="24"/>
          <w:lang w:val="es-ES"/>
        </w:rPr>
        <w:t xml:space="preserve">Comité </w:t>
      </w:r>
      <w:proofErr w:type="spellStart"/>
      <w:r w:rsidRPr="007F7F6F">
        <w:rPr>
          <w:sz w:val="24"/>
          <w:szCs w:val="24"/>
          <w:lang w:val="es-ES"/>
        </w:rPr>
        <w:t>français</w:t>
      </w:r>
      <w:proofErr w:type="spellEnd"/>
      <w:r w:rsidRPr="007F7F6F">
        <w:rPr>
          <w:sz w:val="24"/>
          <w:szCs w:val="24"/>
          <w:lang w:val="es-ES"/>
        </w:rPr>
        <w:t xml:space="preserve"> de </w:t>
      </w:r>
      <w:proofErr w:type="spellStart"/>
      <w:r w:rsidRPr="007F7F6F">
        <w:rPr>
          <w:sz w:val="24"/>
          <w:szCs w:val="24"/>
          <w:lang w:val="es-ES"/>
        </w:rPr>
        <w:t>l’UICN</w:t>
      </w:r>
      <w:proofErr w:type="spellEnd"/>
    </w:p>
    <w:p w14:paraId="39AEEA54" w14:textId="77777777" w:rsidR="007F7F6F" w:rsidRPr="007F7F6F" w:rsidRDefault="007F7F6F" w:rsidP="007F7F6F">
      <w:pPr>
        <w:adjustRightInd w:val="0"/>
        <w:snapToGrid w:val="0"/>
        <w:spacing w:after="0" w:line="240" w:lineRule="atLeast"/>
        <w:ind w:hanging="245"/>
        <w:rPr>
          <w:sz w:val="24"/>
          <w:szCs w:val="24"/>
          <w:lang w:val="es-ES"/>
        </w:rPr>
      </w:pPr>
      <w:proofErr w:type="spellStart"/>
      <w:r w:rsidRPr="007F7F6F">
        <w:rPr>
          <w:sz w:val="24"/>
          <w:szCs w:val="24"/>
          <w:lang w:val="es-ES"/>
        </w:rPr>
        <w:t>Confederação</w:t>
      </w:r>
      <w:proofErr w:type="spellEnd"/>
      <w:r w:rsidRPr="007F7F6F">
        <w:rPr>
          <w:sz w:val="24"/>
          <w:szCs w:val="24"/>
          <w:lang w:val="es-ES"/>
        </w:rPr>
        <w:t xml:space="preserve"> Nacional da </w:t>
      </w:r>
      <w:proofErr w:type="spellStart"/>
      <w:r w:rsidRPr="007F7F6F">
        <w:rPr>
          <w:sz w:val="24"/>
          <w:szCs w:val="24"/>
          <w:lang w:val="es-ES"/>
        </w:rPr>
        <w:t>Indústria</w:t>
      </w:r>
      <w:proofErr w:type="spellEnd"/>
    </w:p>
    <w:p w14:paraId="06605DD4" w14:textId="77777777" w:rsidR="007F7F6F" w:rsidRPr="007F7F6F" w:rsidRDefault="007F7F6F" w:rsidP="007F7F6F">
      <w:pPr>
        <w:adjustRightInd w:val="0"/>
        <w:snapToGrid w:val="0"/>
        <w:spacing w:after="0" w:line="240" w:lineRule="atLeast"/>
        <w:ind w:hanging="245"/>
        <w:rPr>
          <w:sz w:val="24"/>
          <w:szCs w:val="24"/>
          <w:lang w:val="es-ES"/>
        </w:rPr>
      </w:pPr>
      <w:proofErr w:type="spellStart"/>
      <w:r w:rsidRPr="007F7F6F">
        <w:rPr>
          <w:sz w:val="24"/>
          <w:szCs w:val="24"/>
          <w:lang w:val="es-ES"/>
        </w:rPr>
        <w:t>Conselho</w:t>
      </w:r>
      <w:proofErr w:type="spellEnd"/>
      <w:r w:rsidRPr="007F7F6F">
        <w:rPr>
          <w:sz w:val="24"/>
          <w:szCs w:val="24"/>
          <w:lang w:val="es-ES"/>
        </w:rPr>
        <w:t xml:space="preserve"> Empresarial Brasileiro para o </w:t>
      </w:r>
      <w:proofErr w:type="spellStart"/>
      <w:r w:rsidRPr="007F7F6F">
        <w:rPr>
          <w:sz w:val="24"/>
          <w:szCs w:val="24"/>
          <w:lang w:val="es-ES"/>
        </w:rPr>
        <w:t>Desenvolvimento</w:t>
      </w:r>
      <w:proofErr w:type="spellEnd"/>
      <w:r w:rsidRPr="007F7F6F">
        <w:rPr>
          <w:sz w:val="24"/>
          <w:szCs w:val="24"/>
          <w:lang w:val="es-ES"/>
        </w:rPr>
        <w:t xml:space="preserve"> </w:t>
      </w:r>
      <w:proofErr w:type="spellStart"/>
      <w:r w:rsidRPr="007F7F6F">
        <w:rPr>
          <w:sz w:val="24"/>
          <w:szCs w:val="24"/>
          <w:lang w:val="es-ES"/>
        </w:rPr>
        <w:t>Sustentavel</w:t>
      </w:r>
      <w:proofErr w:type="spellEnd"/>
    </w:p>
    <w:p w14:paraId="39FC422B"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Conservation Alliance of Kenya</w:t>
      </w:r>
    </w:p>
    <w:p w14:paraId="1D832F49"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Conservation International</w:t>
      </w:r>
    </w:p>
    <w:p w14:paraId="4CB9B7D2"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Consultative Group on International Agricultural Research (CGIAR)</w:t>
      </w:r>
    </w:p>
    <w:p w14:paraId="0BCDC4E4" w14:textId="77777777" w:rsidR="007F7F6F" w:rsidRPr="007F7F6F" w:rsidRDefault="007F7F6F" w:rsidP="007F7F6F">
      <w:pPr>
        <w:adjustRightInd w:val="0"/>
        <w:snapToGrid w:val="0"/>
        <w:spacing w:after="0" w:line="240" w:lineRule="atLeast"/>
        <w:ind w:hanging="245"/>
        <w:rPr>
          <w:sz w:val="24"/>
          <w:szCs w:val="24"/>
          <w:lang w:val="es-ES"/>
        </w:rPr>
      </w:pPr>
      <w:r w:rsidRPr="007F7F6F">
        <w:rPr>
          <w:sz w:val="24"/>
          <w:szCs w:val="24"/>
          <w:lang w:val="es-ES"/>
        </w:rPr>
        <w:t>Coordinadora Andina de Organizaciones Indígenas</w:t>
      </w:r>
    </w:p>
    <w:p w14:paraId="70070AE2" w14:textId="77777777" w:rsidR="007F7F6F" w:rsidRPr="007F7F6F" w:rsidRDefault="007F7F6F" w:rsidP="007F7F6F">
      <w:pPr>
        <w:adjustRightInd w:val="0"/>
        <w:snapToGrid w:val="0"/>
        <w:spacing w:after="0" w:line="240" w:lineRule="atLeast"/>
        <w:ind w:hanging="245"/>
        <w:rPr>
          <w:sz w:val="24"/>
          <w:szCs w:val="24"/>
          <w:lang w:val="es-ES"/>
        </w:rPr>
      </w:pPr>
      <w:r w:rsidRPr="007F7F6F">
        <w:rPr>
          <w:sz w:val="24"/>
          <w:szCs w:val="24"/>
          <w:lang w:val="es-ES"/>
        </w:rPr>
        <w:t>Coordinadora de las Organizaciones Indígenas de la Cuenca Amazónica</w:t>
      </w:r>
    </w:p>
    <w:p w14:paraId="593978CF"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Cornell University</w:t>
      </w:r>
    </w:p>
    <w:p w14:paraId="0CDC8F05" w14:textId="77777777" w:rsidR="007F7F6F" w:rsidRPr="007F7F6F" w:rsidRDefault="007F7F6F" w:rsidP="007F7F6F">
      <w:pPr>
        <w:adjustRightInd w:val="0"/>
        <w:snapToGrid w:val="0"/>
        <w:spacing w:after="0" w:line="240" w:lineRule="atLeast"/>
        <w:ind w:hanging="245"/>
        <w:rPr>
          <w:sz w:val="24"/>
          <w:szCs w:val="24"/>
          <w:lang w:val="en-GB"/>
        </w:rPr>
      </w:pPr>
      <w:proofErr w:type="spellStart"/>
      <w:r w:rsidRPr="007F7F6F">
        <w:rPr>
          <w:sz w:val="24"/>
          <w:szCs w:val="24"/>
          <w:lang w:val="en-GB"/>
        </w:rPr>
        <w:t>Corporación</w:t>
      </w:r>
      <w:proofErr w:type="spellEnd"/>
      <w:r w:rsidRPr="007F7F6F">
        <w:rPr>
          <w:sz w:val="24"/>
          <w:szCs w:val="24"/>
          <w:lang w:val="en-GB"/>
        </w:rPr>
        <w:t xml:space="preserve"> </w:t>
      </w:r>
      <w:proofErr w:type="spellStart"/>
      <w:r w:rsidRPr="007F7F6F">
        <w:rPr>
          <w:sz w:val="24"/>
          <w:szCs w:val="24"/>
          <w:lang w:val="en-GB"/>
        </w:rPr>
        <w:t>Corpogen</w:t>
      </w:r>
      <w:proofErr w:type="spellEnd"/>
    </w:p>
    <w:p w14:paraId="046762ED"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CropLife International</w:t>
      </w:r>
    </w:p>
    <w:p w14:paraId="0D4AC2BE"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Cultural Survival</w:t>
      </w:r>
    </w:p>
    <w:p w14:paraId="081D9FAF"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David Shepherd Wildlife Foundation</w:t>
      </w:r>
    </w:p>
    <w:p w14:paraId="7383B9F0"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Defenders of Wildlife</w:t>
      </w:r>
    </w:p>
    <w:p w14:paraId="1F812353"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DHI Water &amp; Environment</w:t>
      </w:r>
    </w:p>
    <w:p w14:paraId="3834F9CD"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 xml:space="preserve">Duke Kunshan University </w:t>
      </w:r>
    </w:p>
    <w:p w14:paraId="635FEE5C"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Duke University</w:t>
      </w:r>
    </w:p>
    <w:p w14:paraId="724824CC"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 xml:space="preserve">Earth </w:t>
      </w:r>
      <w:proofErr w:type="spellStart"/>
      <w:r w:rsidRPr="007F7F6F">
        <w:rPr>
          <w:sz w:val="24"/>
          <w:szCs w:val="24"/>
          <w:lang w:val="en-GB"/>
        </w:rPr>
        <w:t>BioGenome</w:t>
      </w:r>
      <w:proofErr w:type="spellEnd"/>
      <w:r w:rsidRPr="007F7F6F">
        <w:rPr>
          <w:sz w:val="24"/>
          <w:szCs w:val="24"/>
          <w:lang w:val="en-GB"/>
        </w:rPr>
        <w:t xml:space="preserve"> Project / University of California, Davis</w:t>
      </w:r>
    </w:p>
    <w:p w14:paraId="54B89D18"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Earth Law Center</w:t>
      </w:r>
    </w:p>
    <w:p w14:paraId="496F8CA4" w14:textId="77777777" w:rsidR="007F7F6F" w:rsidRPr="007F7F6F" w:rsidRDefault="007F7F6F" w:rsidP="007F7F6F">
      <w:pPr>
        <w:adjustRightInd w:val="0"/>
        <w:snapToGrid w:val="0"/>
        <w:spacing w:after="0" w:line="240" w:lineRule="atLeast"/>
        <w:ind w:hanging="245"/>
        <w:rPr>
          <w:sz w:val="24"/>
          <w:szCs w:val="24"/>
          <w:lang w:val="en-GB"/>
        </w:rPr>
      </w:pPr>
      <w:proofErr w:type="spellStart"/>
      <w:r w:rsidRPr="007F7F6F">
        <w:rPr>
          <w:sz w:val="24"/>
          <w:szCs w:val="24"/>
          <w:lang w:val="en-GB"/>
        </w:rPr>
        <w:t>EcoNexus</w:t>
      </w:r>
      <w:proofErr w:type="spellEnd"/>
    </w:p>
    <w:p w14:paraId="57735122"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Elephant Protection Initiative Foundation</w:t>
      </w:r>
    </w:p>
    <w:p w14:paraId="7DFC7238"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 xml:space="preserve">Enda </w:t>
      </w:r>
      <w:proofErr w:type="spellStart"/>
      <w:r w:rsidRPr="007F7F6F">
        <w:rPr>
          <w:sz w:val="24"/>
          <w:szCs w:val="24"/>
          <w:lang w:val="en-GB"/>
        </w:rPr>
        <w:t>Santé</w:t>
      </w:r>
      <w:proofErr w:type="spellEnd"/>
    </w:p>
    <w:p w14:paraId="58B6CB9F"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ESCR-Net - International Network for Economic, Social and Cultural Rights</w:t>
      </w:r>
    </w:p>
    <w:p w14:paraId="77AE8792"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ETC Group</w:t>
      </w:r>
    </w:p>
    <w:p w14:paraId="7D93F30E"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European Bureau for Conservation and Development</w:t>
      </w:r>
    </w:p>
    <w:p w14:paraId="2FE06C94"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Every Woman Hope Centre</w:t>
      </w:r>
    </w:p>
    <w:p w14:paraId="4FB2336B"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 xml:space="preserve">Expertise France </w:t>
      </w:r>
    </w:p>
    <w:p w14:paraId="026B7EEB" w14:textId="77777777" w:rsidR="007F7F6F" w:rsidRPr="007F7F6F" w:rsidRDefault="007F7F6F" w:rsidP="007F7F6F">
      <w:pPr>
        <w:adjustRightInd w:val="0"/>
        <w:snapToGrid w:val="0"/>
        <w:spacing w:after="0" w:line="240" w:lineRule="atLeast"/>
        <w:ind w:hanging="245"/>
        <w:rPr>
          <w:sz w:val="24"/>
          <w:szCs w:val="24"/>
          <w:lang w:val="es-ES"/>
        </w:rPr>
      </w:pPr>
      <w:r w:rsidRPr="007F7F6F">
        <w:rPr>
          <w:sz w:val="24"/>
          <w:szCs w:val="24"/>
          <w:lang w:val="es-ES"/>
        </w:rPr>
        <w:t xml:space="preserve">Federación Indígena Empresarial y Comunidades Locales de México </w:t>
      </w:r>
    </w:p>
    <w:p w14:paraId="70F0B830"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Federation of German Scientists</w:t>
      </w:r>
    </w:p>
    <w:p w14:paraId="5DD6F9D5"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Finance for Biodiversity Foundation</w:t>
      </w:r>
    </w:p>
    <w:p w14:paraId="1B3B3C9E" w14:textId="77777777" w:rsidR="007F7F6F" w:rsidRPr="007F7F6F" w:rsidRDefault="007F7F6F" w:rsidP="007F7F6F">
      <w:pPr>
        <w:adjustRightInd w:val="0"/>
        <w:snapToGrid w:val="0"/>
        <w:spacing w:after="0" w:line="240" w:lineRule="atLeast"/>
        <w:ind w:hanging="245"/>
        <w:rPr>
          <w:sz w:val="24"/>
          <w:szCs w:val="24"/>
          <w:lang w:val="es-ES"/>
        </w:rPr>
      </w:pPr>
      <w:proofErr w:type="spellStart"/>
      <w:r w:rsidRPr="007F7F6F">
        <w:rPr>
          <w:sz w:val="24"/>
          <w:szCs w:val="24"/>
          <w:lang w:val="es-ES"/>
        </w:rPr>
        <w:t>Fondation</w:t>
      </w:r>
      <w:proofErr w:type="spellEnd"/>
      <w:r w:rsidRPr="007F7F6F">
        <w:rPr>
          <w:sz w:val="24"/>
          <w:szCs w:val="24"/>
          <w:lang w:val="es-ES"/>
        </w:rPr>
        <w:t xml:space="preserve"> Franz Weber</w:t>
      </w:r>
    </w:p>
    <w:p w14:paraId="4A9143E0" w14:textId="77777777" w:rsidR="007F7F6F" w:rsidRPr="007F7F6F" w:rsidRDefault="007F7F6F" w:rsidP="007F7F6F">
      <w:pPr>
        <w:adjustRightInd w:val="0"/>
        <w:snapToGrid w:val="0"/>
        <w:spacing w:after="0" w:line="240" w:lineRule="atLeast"/>
        <w:ind w:hanging="245"/>
        <w:rPr>
          <w:sz w:val="24"/>
          <w:szCs w:val="24"/>
          <w:lang w:val="es-ES"/>
        </w:rPr>
      </w:pPr>
      <w:r w:rsidRPr="007F7F6F">
        <w:rPr>
          <w:sz w:val="24"/>
          <w:szCs w:val="24"/>
          <w:lang w:val="es-ES"/>
        </w:rPr>
        <w:t>Fondo para el Desarrollo de los Pueblos Indígenas de América Latina y El Caribe</w:t>
      </w:r>
    </w:p>
    <w:p w14:paraId="41E5D758"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Forest Peoples Programme</w:t>
      </w:r>
    </w:p>
    <w:p w14:paraId="2983252F"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Forest Stewardship Council</w:t>
      </w:r>
    </w:p>
    <w:p w14:paraId="27364A3A"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Forest Watch Indonesia</w:t>
      </w:r>
    </w:p>
    <w:p w14:paraId="68CA57DA"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Forests of the World</w:t>
      </w:r>
    </w:p>
    <w:p w14:paraId="35993CA8"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Forum for Environment and Development (</w:t>
      </w:r>
      <w:r w:rsidRPr="007F7F6F">
        <w:rPr>
          <w:sz w:val="24"/>
          <w:szCs w:val="24"/>
          <w:lang w:val="de-DE"/>
        </w:rPr>
        <w:t>Forum Umwelt &amp; Entwicklung</w:t>
      </w:r>
      <w:r w:rsidRPr="007F7F6F">
        <w:rPr>
          <w:sz w:val="24"/>
          <w:szCs w:val="24"/>
          <w:lang w:val="en-GB"/>
        </w:rPr>
        <w:t>)</w:t>
      </w:r>
    </w:p>
    <w:p w14:paraId="52B8D98A"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lastRenderedPageBreak/>
        <w:t>Foundation for the National Institutes of Health</w:t>
      </w:r>
    </w:p>
    <w:p w14:paraId="187E5B2D"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Foundation of Future Farming (</w:t>
      </w:r>
      <w:proofErr w:type="spellStart"/>
      <w:r w:rsidRPr="007F7F6F">
        <w:rPr>
          <w:sz w:val="24"/>
          <w:szCs w:val="24"/>
          <w:lang w:val="en-GB"/>
        </w:rPr>
        <w:t>Zukunftsstiftung</w:t>
      </w:r>
      <w:proofErr w:type="spellEnd"/>
      <w:r w:rsidRPr="007F7F6F">
        <w:rPr>
          <w:sz w:val="24"/>
          <w:szCs w:val="24"/>
          <w:lang w:val="en-GB"/>
        </w:rPr>
        <w:t xml:space="preserve"> </w:t>
      </w:r>
      <w:proofErr w:type="spellStart"/>
      <w:r w:rsidRPr="007F7F6F">
        <w:rPr>
          <w:sz w:val="24"/>
          <w:szCs w:val="24"/>
          <w:lang w:val="en-GB"/>
        </w:rPr>
        <w:t>Landwirtschaft</w:t>
      </w:r>
      <w:proofErr w:type="spellEnd"/>
      <w:r w:rsidRPr="007F7F6F">
        <w:rPr>
          <w:sz w:val="24"/>
          <w:szCs w:val="24"/>
          <w:lang w:val="en-GB"/>
        </w:rPr>
        <w:t>)</w:t>
      </w:r>
    </w:p>
    <w:p w14:paraId="427C913C"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Friends of the Earth - Malaysia</w:t>
      </w:r>
    </w:p>
    <w:p w14:paraId="3FDC7401"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Friends of the Earth Europe</w:t>
      </w:r>
    </w:p>
    <w:p w14:paraId="075B0F9A"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Friends of the Earth International</w:t>
      </w:r>
    </w:p>
    <w:p w14:paraId="4B723420"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Friends of the Earth U.S.</w:t>
      </w:r>
    </w:p>
    <w:p w14:paraId="77469DC4" w14:textId="77777777" w:rsidR="007F7F6F" w:rsidRPr="007F7F6F" w:rsidRDefault="007F7F6F" w:rsidP="007F7F6F">
      <w:pPr>
        <w:adjustRightInd w:val="0"/>
        <w:snapToGrid w:val="0"/>
        <w:spacing w:after="0" w:line="240" w:lineRule="atLeast"/>
        <w:ind w:hanging="245"/>
        <w:rPr>
          <w:sz w:val="24"/>
          <w:szCs w:val="24"/>
          <w:lang w:val="es-ES"/>
        </w:rPr>
      </w:pPr>
      <w:r w:rsidRPr="007F7F6F">
        <w:rPr>
          <w:sz w:val="24"/>
          <w:szCs w:val="24"/>
          <w:lang w:val="es-ES"/>
        </w:rPr>
        <w:t>Fundación Ambiente y Recursos Naturales</w:t>
      </w:r>
    </w:p>
    <w:p w14:paraId="6B1F68DA" w14:textId="77777777" w:rsidR="007F7F6F" w:rsidRPr="007F7F6F" w:rsidRDefault="007F7F6F" w:rsidP="007F7F6F">
      <w:pPr>
        <w:adjustRightInd w:val="0"/>
        <w:snapToGrid w:val="0"/>
        <w:spacing w:after="0" w:line="240" w:lineRule="atLeast"/>
        <w:ind w:hanging="245"/>
        <w:rPr>
          <w:sz w:val="24"/>
          <w:szCs w:val="24"/>
          <w:lang w:val="es-ES"/>
        </w:rPr>
      </w:pPr>
      <w:r w:rsidRPr="007F7F6F">
        <w:rPr>
          <w:sz w:val="24"/>
          <w:szCs w:val="24"/>
          <w:lang w:val="es-ES"/>
        </w:rPr>
        <w:t>Fundación Gaia Amazonas</w:t>
      </w:r>
    </w:p>
    <w:p w14:paraId="2F066EC1" w14:textId="77777777" w:rsidR="007F7F6F" w:rsidRPr="007F7F6F" w:rsidRDefault="007F7F6F" w:rsidP="007F7F6F">
      <w:pPr>
        <w:adjustRightInd w:val="0"/>
        <w:snapToGrid w:val="0"/>
        <w:spacing w:after="0" w:line="240" w:lineRule="atLeast"/>
        <w:ind w:hanging="245"/>
        <w:rPr>
          <w:sz w:val="24"/>
          <w:szCs w:val="24"/>
          <w:lang w:val="es-ES"/>
        </w:rPr>
      </w:pPr>
      <w:r w:rsidRPr="007F7F6F">
        <w:rPr>
          <w:sz w:val="24"/>
          <w:szCs w:val="24"/>
          <w:lang w:val="es-ES"/>
        </w:rPr>
        <w:t>Fundación para la Promoción del Conocimiento Indígena</w:t>
      </w:r>
    </w:p>
    <w:p w14:paraId="24D3A9D2"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Future Earth</w:t>
      </w:r>
    </w:p>
    <w:p w14:paraId="6726B09B" w14:textId="77777777" w:rsidR="007F7F6F" w:rsidRPr="007F7F6F" w:rsidRDefault="007F7F6F" w:rsidP="007F7F6F">
      <w:pPr>
        <w:adjustRightInd w:val="0"/>
        <w:snapToGrid w:val="0"/>
        <w:spacing w:after="0" w:line="240" w:lineRule="atLeast"/>
        <w:ind w:hanging="245"/>
        <w:rPr>
          <w:sz w:val="24"/>
          <w:szCs w:val="24"/>
          <w:lang w:val="en-GB"/>
        </w:rPr>
      </w:pPr>
      <w:proofErr w:type="spellStart"/>
      <w:r w:rsidRPr="007F7F6F">
        <w:rPr>
          <w:sz w:val="24"/>
          <w:szCs w:val="24"/>
          <w:lang w:val="en-GB"/>
        </w:rPr>
        <w:t>Gawis</w:t>
      </w:r>
      <w:proofErr w:type="spellEnd"/>
      <w:r w:rsidRPr="007F7F6F">
        <w:rPr>
          <w:sz w:val="24"/>
          <w:szCs w:val="24"/>
          <w:lang w:val="en-GB"/>
        </w:rPr>
        <w:t xml:space="preserve"> Indigenous Rights Inc.</w:t>
      </w:r>
    </w:p>
    <w:p w14:paraId="525229E9"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 xml:space="preserve">German Research Foundation (DFG) </w:t>
      </w:r>
    </w:p>
    <w:p w14:paraId="351EB64C"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Ghent University</w:t>
      </w:r>
    </w:p>
    <w:p w14:paraId="7644559A"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Global Biodiversity Information Facility</w:t>
      </w:r>
    </w:p>
    <w:p w14:paraId="3694E68A"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Global Forest Coalition</w:t>
      </w:r>
    </w:p>
    <w:p w14:paraId="095CFDB3"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Global Industry Coalition</w:t>
      </w:r>
    </w:p>
    <w:p w14:paraId="4F7D6D08"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 xml:space="preserve">Global Ocean Biodiversity Initiative </w:t>
      </w:r>
    </w:p>
    <w:p w14:paraId="19CC9DCE"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Global Youth Biodiversity Network</w:t>
      </w:r>
    </w:p>
    <w:p w14:paraId="59CEAFC4"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Global Youth Online Union</w:t>
      </w:r>
    </w:p>
    <w:p w14:paraId="6939DA6D"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Greenpeace International</w:t>
      </w:r>
    </w:p>
    <w:p w14:paraId="6B7D7AD6"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Griffith University</w:t>
      </w:r>
    </w:p>
    <w:p w14:paraId="47DE4B85"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 xml:space="preserve">Group on Earth Observations Biodiversity Observation Network </w:t>
      </w:r>
    </w:p>
    <w:p w14:paraId="3603F6D2"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Heriot-Watt University</w:t>
      </w:r>
    </w:p>
    <w:p w14:paraId="5120B765"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ICCA Consortium</w:t>
      </w:r>
    </w:p>
    <w:p w14:paraId="6F28871D"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ICLEI - Local Governments for Sustainability</w:t>
      </w:r>
    </w:p>
    <w:p w14:paraId="00D4532F" w14:textId="77777777" w:rsidR="007F7F6F" w:rsidRPr="007F7F6F" w:rsidRDefault="007F7F6F" w:rsidP="007F7F6F">
      <w:pPr>
        <w:adjustRightInd w:val="0"/>
        <w:snapToGrid w:val="0"/>
        <w:spacing w:after="0" w:line="240" w:lineRule="atLeast"/>
        <w:ind w:hanging="245"/>
        <w:rPr>
          <w:sz w:val="24"/>
          <w:szCs w:val="24"/>
          <w:lang w:val="en-GB"/>
        </w:rPr>
      </w:pPr>
      <w:proofErr w:type="spellStart"/>
      <w:r w:rsidRPr="007F7F6F">
        <w:rPr>
          <w:sz w:val="24"/>
          <w:szCs w:val="24"/>
          <w:lang w:val="en-GB"/>
        </w:rPr>
        <w:t>iGEM</w:t>
      </w:r>
      <w:proofErr w:type="spellEnd"/>
      <w:r w:rsidRPr="007F7F6F">
        <w:rPr>
          <w:sz w:val="24"/>
          <w:szCs w:val="24"/>
          <w:lang w:val="en-GB"/>
        </w:rPr>
        <w:t xml:space="preserve"> Foundation</w:t>
      </w:r>
    </w:p>
    <w:p w14:paraId="6C87D80F"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Imperial College London</w:t>
      </w:r>
    </w:p>
    <w:p w14:paraId="3278BB2D"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Indigenous Information Network</w:t>
      </w:r>
    </w:p>
    <w:p w14:paraId="5CB178CD"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Indigenous Peoples of Africa Co-ordinating Committee</w:t>
      </w:r>
    </w:p>
    <w:p w14:paraId="1F7426F1" w14:textId="77777777" w:rsidR="007F7F6F" w:rsidRPr="007F7F6F" w:rsidRDefault="007F7F6F" w:rsidP="007F7F6F">
      <w:pPr>
        <w:adjustRightInd w:val="0"/>
        <w:snapToGrid w:val="0"/>
        <w:spacing w:after="0" w:line="240" w:lineRule="atLeast"/>
        <w:ind w:hanging="245"/>
        <w:rPr>
          <w:sz w:val="24"/>
          <w:szCs w:val="24"/>
          <w:lang w:val="fr-FR"/>
        </w:rPr>
      </w:pPr>
      <w:proofErr w:type="spellStart"/>
      <w:r w:rsidRPr="007F7F6F">
        <w:rPr>
          <w:sz w:val="24"/>
          <w:szCs w:val="24"/>
          <w:lang w:val="fr-FR"/>
        </w:rPr>
        <w:t>Indigenous</w:t>
      </w:r>
      <w:proofErr w:type="spellEnd"/>
      <w:r w:rsidRPr="007F7F6F">
        <w:rPr>
          <w:sz w:val="24"/>
          <w:szCs w:val="24"/>
          <w:lang w:val="fr-FR"/>
        </w:rPr>
        <w:t xml:space="preserve"> </w:t>
      </w:r>
      <w:proofErr w:type="spellStart"/>
      <w:r w:rsidRPr="007F7F6F">
        <w:rPr>
          <w:sz w:val="24"/>
          <w:szCs w:val="24"/>
          <w:lang w:val="fr-FR"/>
        </w:rPr>
        <w:t>Women’s</w:t>
      </w:r>
      <w:proofErr w:type="spellEnd"/>
      <w:r w:rsidRPr="007F7F6F">
        <w:rPr>
          <w:sz w:val="24"/>
          <w:szCs w:val="24"/>
          <w:lang w:val="fr-FR"/>
        </w:rPr>
        <w:t xml:space="preserve"> </w:t>
      </w:r>
      <w:proofErr w:type="spellStart"/>
      <w:r w:rsidRPr="007F7F6F">
        <w:rPr>
          <w:sz w:val="24"/>
          <w:szCs w:val="24"/>
          <w:lang w:val="fr-FR"/>
        </w:rPr>
        <w:t>Biodiversity</w:t>
      </w:r>
      <w:proofErr w:type="spellEnd"/>
      <w:r w:rsidRPr="007F7F6F">
        <w:rPr>
          <w:sz w:val="24"/>
          <w:szCs w:val="24"/>
          <w:lang w:val="fr-FR"/>
        </w:rPr>
        <w:t xml:space="preserve"> Network</w:t>
      </w:r>
    </w:p>
    <w:p w14:paraId="4606B68E" w14:textId="77777777" w:rsidR="007F7F6F" w:rsidRPr="007F7F6F" w:rsidRDefault="007F7F6F" w:rsidP="007F7F6F">
      <w:pPr>
        <w:adjustRightInd w:val="0"/>
        <w:snapToGrid w:val="0"/>
        <w:spacing w:after="0" w:line="240" w:lineRule="atLeast"/>
        <w:ind w:hanging="245"/>
        <w:rPr>
          <w:sz w:val="24"/>
          <w:szCs w:val="24"/>
          <w:lang w:val="fr-FR"/>
        </w:rPr>
      </w:pPr>
      <w:r w:rsidRPr="007F7F6F">
        <w:rPr>
          <w:sz w:val="24"/>
          <w:szCs w:val="24"/>
          <w:lang w:val="fr-FR"/>
        </w:rPr>
        <w:t>Institut du développement durable et des relations internationales</w:t>
      </w:r>
    </w:p>
    <w:p w14:paraId="0A96389C"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Institute for Biodiversity Network</w:t>
      </w:r>
    </w:p>
    <w:p w14:paraId="4006760A"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International Chamber of Commerce</w:t>
      </w:r>
    </w:p>
    <w:p w14:paraId="52EB2E68"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International Coral Reef Initiative</w:t>
      </w:r>
    </w:p>
    <w:p w14:paraId="23601E48"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International Federation of Pharmaceutical Manufacturers and Associations</w:t>
      </w:r>
    </w:p>
    <w:p w14:paraId="3976631C"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International Fertilizer Association</w:t>
      </w:r>
    </w:p>
    <w:p w14:paraId="0DC4F06F"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International Fund for Animal Welfare</w:t>
      </w:r>
    </w:p>
    <w:p w14:paraId="57487BD5"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International Indian Treaty Council</w:t>
      </w:r>
    </w:p>
    <w:p w14:paraId="12C38C59"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International Indigenous Forum on Biodiversity</w:t>
      </w:r>
    </w:p>
    <w:p w14:paraId="72EBF05F"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International Institute for Environment and Development</w:t>
      </w:r>
    </w:p>
    <w:p w14:paraId="607155A2"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International Livestock Research Institute</w:t>
      </w:r>
    </w:p>
    <w:p w14:paraId="76EF220E"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 xml:space="preserve">International Partnership for the </w:t>
      </w:r>
      <w:proofErr w:type="spellStart"/>
      <w:r w:rsidRPr="007F7F6F">
        <w:rPr>
          <w:sz w:val="24"/>
          <w:szCs w:val="24"/>
          <w:lang w:val="en-GB"/>
        </w:rPr>
        <w:t>Satoyama</w:t>
      </w:r>
      <w:proofErr w:type="spellEnd"/>
      <w:r w:rsidRPr="007F7F6F">
        <w:rPr>
          <w:sz w:val="24"/>
          <w:szCs w:val="24"/>
          <w:lang w:val="en-GB"/>
        </w:rPr>
        <w:t xml:space="preserve"> Initiative Secretariat</w:t>
      </w:r>
    </w:p>
    <w:p w14:paraId="4EFA7D1A"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International Studies Association</w:t>
      </w:r>
    </w:p>
    <w:p w14:paraId="7A9E3EC2"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 xml:space="preserve">International University Network on Cultural and Biological Diversity </w:t>
      </w:r>
    </w:p>
    <w:p w14:paraId="23DAA365"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Island Conservation</w:t>
      </w:r>
    </w:p>
    <w:p w14:paraId="15BB2A8B"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Italian Climate Network (</w:t>
      </w:r>
      <w:proofErr w:type="spellStart"/>
      <w:r w:rsidRPr="007F7F6F">
        <w:rPr>
          <w:sz w:val="24"/>
          <w:szCs w:val="24"/>
          <w:lang w:val="en-GB"/>
        </w:rPr>
        <w:t>ItaliaClima</w:t>
      </w:r>
      <w:proofErr w:type="spellEnd"/>
      <w:r w:rsidRPr="007F7F6F">
        <w:rPr>
          <w:sz w:val="24"/>
          <w:szCs w:val="24"/>
          <w:lang w:val="en-GB"/>
        </w:rPr>
        <w:t>)</w:t>
      </w:r>
    </w:p>
    <w:p w14:paraId="485BC999"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International Union for Conservation of Nature (IUCN)</w:t>
      </w:r>
    </w:p>
    <w:p w14:paraId="0451C7C8"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J. Craig Venter Institute</w:t>
      </w:r>
    </w:p>
    <w:p w14:paraId="5069E4EC"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Japan Committee for IUCN</w:t>
      </w:r>
    </w:p>
    <w:p w14:paraId="09802474"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Japan Environmental Lawyers for Future</w:t>
      </w:r>
    </w:p>
    <w:p w14:paraId="14032D24"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Japan Wildlife Research Center</w:t>
      </w:r>
    </w:p>
    <w:p w14:paraId="58E77DFE" w14:textId="77777777" w:rsidR="007F7F6F" w:rsidRPr="007F7F6F" w:rsidRDefault="007F7F6F" w:rsidP="007F7F6F">
      <w:pPr>
        <w:adjustRightInd w:val="0"/>
        <w:snapToGrid w:val="0"/>
        <w:spacing w:after="0" w:line="240" w:lineRule="atLeast"/>
        <w:ind w:hanging="245"/>
        <w:rPr>
          <w:sz w:val="24"/>
          <w:szCs w:val="24"/>
          <w:lang w:val="es-ES"/>
        </w:rPr>
      </w:pPr>
      <w:proofErr w:type="spellStart"/>
      <w:r w:rsidRPr="007F7F6F">
        <w:rPr>
          <w:sz w:val="24"/>
          <w:szCs w:val="24"/>
          <w:lang w:val="es-ES"/>
        </w:rPr>
        <w:t>Kuaʻāina</w:t>
      </w:r>
      <w:proofErr w:type="spellEnd"/>
      <w:r w:rsidRPr="007F7F6F">
        <w:rPr>
          <w:sz w:val="24"/>
          <w:szCs w:val="24"/>
          <w:lang w:val="es-ES"/>
        </w:rPr>
        <w:t xml:space="preserve"> Ulu </w:t>
      </w:r>
      <w:proofErr w:type="spellStart"/>
      <w:r w:rsidRPr="007F7F6F">
        <w:rPr>
          <w:sz w:val="24"/>
          <w:szCs w:val="24"/>
          <w:lang w:val="es-ES"/>
        </w:rPr>
        <w:t>ʻAuamo</w:t>
      </w:r>
      <w:proofErr w:type="spellEnd"/>
    </w:p>
    <w:p w14:paraId="43D950CA" w14:textId="77777777" w:rsidR="007F7F6F" w:rsidRPr="007F7F6F" w:rsidRDefault="007F7F6F" w:rsidP="007F7F6F">
      <w:pPr>
        <w:adjustRightInd w:val="0"/>
        <w:snapToGrid w:val="0"/>
        <w:spacing w:after="0" w:line="240" w:lineRule="atLeast"/>
        <w:ind w:hanging="245"/>
        <w:rPr>
          <w:sz w:val="24"/>
          <w:szCs w:val="24"/>
          <w:lang w:val="es-ES"/>
        </w:rPr>
      </w:pPr>
      <w:proofErr w:type="spellStart"/>
      <w:r w:rsidRPr="007F7F6F">
        <w:rPr>
          <w:sz w:val="24"/>
          <w:szCs w:val="24"/>
          <w:lang w:val="es-ES"/>
        </w:rPr>
        <w:t>Laudato</w:t>
      </w:r>
      <w:proofErr w:type="spellEnd"/>
      <w:r w:rsidRPr="007F7F6F">
        <w:rPr>
          <w:sz w:val="24"/>
          <w:szCs w:val="24"/>
          <w:lang w:val="es-ES"/>
        </w:rPr>
        <w:t xml:space="preserve"> Si </w:t>
      </w:r>
      <w:proofErr w:type="spellStart"/>
      <w:r w:rsidRPr="007F7F6F">
        <w:rPr>
          <w:sz w:val="24"/>
          <w:szCs w:val="24"/>
          <w:lang w:val="es-ES"/>
        </w:rPr>
        <w:t>Movement</w:t>
      </w:r>
      <w:proofErr w:type="spellEnd"/>
    </w:p>
    <w:p w14:paraId="02FD3538"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League of Arab States</w:t>
      </w:r>
    </w:p>
    <w:p w14:paraId="46EF6508"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Leibniz-Institute DSMZ (German Collection of Microorganisms and Cell Cultures)</w:t>
      </w:r>
    </w:p>
    <w:p w14:paraId="6903CCE2" w14:textId="77777777" w:rsidR="007F7F6F" w:rsidRPr="007F7F6F" w:rsidRDefault="007F7F6F" w:rsidP="007F7F6F">
      <w:pPr>
        <w:adjustRightInd w:val="0"/>
        <w:snapToGrid w:val="0"/>
        <w:spacing w:after="0" w:line="240" w:lineRule="atLeast"/>
        <w:ind w:hanging="245"/>
        <w:rPr>
          <w:sz w:val="24"/>
          <w:szCs w:val="24"/>
          <w:lang w:val="es-ES"/>
        </w:rPr>
      </w:pPr>
      <w:proofErr w:type="spellStart"/>
      <w:r w:rsidRPr="007F7F6F">
        <w:rPr>
          <w:sz w:val="24"/>
          <w:szCs w:val="24"/>
          <w:lang w:val="es-ES"/>
        </w:rPr>
        <w:t>McMaster</w:t>
      </w:r>
      <w:proofErr w:type="spellEnd"/>
      <w:r w:rsidRPr="007F7F6F">
        <w:rPr>
          <w:sz w:val="24"/>
          <w:szCs w:val="24"/>
          <w:lang w:val="es-ES"/>
        </w:rPr>
        <w:t xml:space="preserve"> </w:t>
      </w:r>
      <w:proofErr w:type="spellStart"/>
      <w:r w:rsidRPr="007F7F6F">
        <w:rPr>
          <w:sz w:val="24"/>
          <w:szCs w:val="24"/>
          <w:lang w:val="es-ES"/>
        </w:rPr>
        <w:t>University</w:t>
      </w:r>
      <w:proofErr w:type="spellEnd"/>
    </w:p>
    <w:p w14:paraId="51D7D6F0" w14:textId="77777777" w:rsidR="007F7F6F" w:rsidRPr="007F7F6F" w:rsidRDefault="007F7F6F" w:rsidP="007F7F6F">
      <w:pPr>
        <w:adjustRightInd w:val="0"/>
        <w:snapToGrid w:val="0"/>
        <w:spacing w:after="0" w:line="240" w:lineRule="atLeast"/>
        <w:ind w:hanging="245"/>
        <w:rPr>
          <w:sz w:val="24"/>
          <w:szCs w:val="24"/>
          <w:lang w:val="es-ES"/>
        </w:rPr>
      </w:pPr>
      <w:r w:rsidRPr="007F7F6F">
        <w:rPr>
          <w:sz w:val="24"/>
          <w:szCs w:val="24"/>
          <w:lang w:val="es-ES"/>
        </w:rPr>
        <w:t xml:space="preserve">Mesa Nacional Indígena de Costa Rica </w:t>
      </w:r>
    </w:p>
    <w:p w14:paraId="605D910C"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Missionary Society of St. Columban</w:t>
      </w:r>
    </w:p>
    <w:p w14:paraId="00926DBA"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Mount Holyoke College</w:t>
      </w:r>
    </w:p>
    <w:p w14:paraId="0C882F6C"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National Geographic Society</w:t>
      </w:r>
    </w:p>
    <w:p w14:paraId="5F8FF436"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National Institute for Environmental Studies</w:t>
      </w:r>
    </w:p>
    <w:p w14:paraId="3098A6E1"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Natural History Museum, London</w:t>
      </w:r>
    </w:p>
    <w:p w14:paraId="6B46CD11"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Natural Justice</w:t>
      </w:r>
    </w:p>
    <w:p w14:paraId="16360262"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 xml:space="preserve">Natural Resources </w:t>
      </w:r>
      <w:proofErr w:type="spellStart"/>
      <w:r w:rsidRPr="007F7F6F">
        <w:rPr>
          <w:sz w:val="24"/>
          <w:szCs w:val="24"/>
          <w:lang w:val="en-GB"/>
        </w:rPr>
        <w:t>Defense</w:t>
      </w:r>
      <w:proofErr w:type="spellEnd"/>
      <w:r w:rsidRPr="007F7F6F">
        <w:rPr>
          <w:sz w:val="24"/>
          <w:szCs w:val="24"/>
          <w:lang w:val="en-GB"/>
        </w:rPr>
        <w:t xml:space="preserve"> Council</w:t>
      </w:r>
    </w:p>
    <w:p w14:paraId="31063129"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Nature Conservancy of Canada</w:t>
      </w:r>
    </w:p>
    <w:p w14:paraId="5598B747"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 xml:space="preserve">Nia </w:t>
      </w:r>
      <w:proofErr w:type="spellStart"/>
      <w:r w:rsidRPr="007F7F6F">
        <w:rPr>
          <w:sz w:val="24"/>
          <w:szCs w:val="24"/>
          <w:lang w:val="en-GB"/>
        </w:rPr>
        <w:t>Tero</w:t>
      </w:r>
      <w:proofErr w:type="spellEnd"/>
    </w:p>
    <w:p w14:paraId="5EBC0046"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 xml:space="preserve">NOAH - For Animal Rights (NOAH - for </w:t>
      </w:r>
      <w:proofErr w:type="spellStart"/>
      <w:r w:rsidRPr="007F7F6F">
        <w:rPr>
          <w:sz w:val="24"/>
          <w:szCs w:val="24"/>
          <w:lang w:val="en-GB"/>
        </w:rPr>
        <w:t>dyrs</w:t>
      </w:r>
      <w:proofErr w:type="spellEnd"/>
      <w:r w:rsidRPr="007F7F6F">
        <w:rPr>
          <w:sz w:val="24"/>
          <w:szCs w:val="24"/>
          <w:lang w:val="en-GB"/>
        </w:rPr>
        <w:t xml:space="preserve"> </w:t>
      </w:r>
      <w:proofErr w:type="spellStart"/>
      <w:r w:rsidRPr="007F7F6F">
        <w:rPr>
          <w:sz w:val="24"/>
          <w:szCs w:val="24"/>
          <w:lang w:val="en-GB"/>
        </w:rPr>
        <w:t>rettigheter</w:t>
      </w:r>
      <w:proofErr w:type="spellEnd"/>
      <w:r w:rsidRPr="007F7F6F">
        <w:rPr>
          <w:sz w:val="24"/>
          <w:szCs w:val="24"/>
          <w:lang w:val="en-GB"/>
        </w:rPr>
        <w:t xml:space="preserve">) </w:t>
      </w:r>
    </w:p>
    <w:p w14:paraId="6D636354"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Nordic Council of Ministers</w:t>
      </w:r>
    </w:p>
    <w:p w14:paraId="18E68EEB"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 xml:space="preserve">Norwegian Forum for Development and Environment </w:t>
      </w:r>
    </w:p>
    <w:p w14:paraId="60059B85"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OGIEK Peoples Development Program</w:t>
      </w:r>
    </w:p>
    <w:p w14:paraId="522C2877"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On the EDGE Conservation</w:t>
      </w:r>
    </w:p>
    <w:p w14:paraId="03192D55"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One World Analytics</w:t>
      </w:r>
    </w:p>
    <w:p w14:paraId="77ECD005"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Organization for Economic Co-operation and Development</w:t>
      </w:r>
    </w:p>
    <w:p w14:paraId="52F54E39"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Pacific Environment</w:t>
      </w:r>
    </w:p>
    <w:p w14:paraId="27C6BB99"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Pan African Sanctuary Alliance</w:t>
      </w:r>
    </w:p>
    <w:p w14:paraId="0E179CB9"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Partners for Indigenous Knowledge Philippines</w:t>
      </w:r>
    </w:p>
    <w:p w14:paraId="3AE42B44"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 xml:space="preserve">PBL Netherlands Environmental Assessment Agency </w:t>
      </w:r>
    </w:p>
    <w:p w14:paraId="5E5CA32C" w14:textId="77777777" w:rsidR="007F7F6F" w:rsidRPr="007F7F6F" w:rsidRDefault="007F7F6F" w:rsidP="007F7F6F">
      <w:pPr>
        <w:adjustRightInd w:val="0"/>
        <w:snapToGrid w:val="0"/>
        <w:spacing w:after="0" w:line="240" w:lineRule="atLeast"/>
        <w:ind w:hanging="245"/>
        <w:rPr>
          <w:sz w:val="24"/>
          <w:szCs w:val="24"/>
          <w:lang w:val="fr-FR"/>
        </w:rPr>
      </w:pPr>
      <w:r w:rsidRPr="007F7F6F">
        <w:rPr>
          <w:sz w:val="24"/>
          <w:szCs w:val="24"/>
          <w:lang w:val="fr-FR"/>
        </w:rPr>
        <w:t>Pesticide Action Network UK</w:t>
      </w:r>
    </w:p>
    <w:p w14:paraId="22ECB62A" w14:textId="77777777" w:rsidR="007F7F6F" w:rsidRPr="007F7F6F" w:rsidRDefault="007F7F6F" w:rsidP="007F7F6F">
      <w:pPr>
        <w:adjustRightInd w:val="0"/>
        <w:snapToGrid w:val="0"/>
        <w:spacing w:after="0" w:line="240" w:lineRule="atLeast"/>
        <w:ind w:hanging="245"/>
        <w:rPr>
          <w:sz w:val="24"/>
          <w:szCs w:val="24"/>
          <w:lang w:val="fr-FR"/>
        </w:rPr>
      </w:pPr>
      <w:r w:rsidRPr="007F7F6F">
        <w:rPr>
          <w:sz w:val="24"/>
          <w:szCs w:val="24"/>
          <w:lang w:val="fr-FR"/>
        </w:rPr>
        <w:t>Plateforme Océan et Climat</w:t>
      </w:r>
    </w:p>
    <w:p w14:paraId="6E15214D"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POLLINIS</w:t>
      </w:r>
    </w:p>
    <w:p w14:paraId="3BAB8215"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Public Research and Regulation Initiative</w:t>
      </w:r>
    </w:p>
    <w:p w14:paraId="3DAA23E4"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lastRenderedPageBreak/>
        <w:t>Rainforest Foundation Norway</w:t>
      </w:r>
    </w:p>
    <w:p w14:paraId="432FA783"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Ramsar Convention on Wetlands Secretariat</w:t>
      </w:r>
    </w:p>
    <w:p w14:paraId="163A2396" w14:textId="77777777" w:rsidR="007F7F6F" w:rsidRPr="007F7F6F" w:rsidRDefault="007F7F6F" w:rsidP="007F7F6F">
      <w:pPr>
        <w:adjustRightInd w:val="0"/>
        <w:snapToGrid w:val="0"/>
        <w:spacing w:after="0" w:line="240" w:lineRule="atLeast"/>
        <w:ind w:hanging="245"/>
        <w:rPr>
          <w:sz w:val="24"/>
          <w:szCs w:val="24"/>
          <w:lang w:val="es-ES"/>
        </w:rPr>
      </w:pPr>
      <w:r w:rsidRPr="007F7F6F">
        <w:rPr>
          <w:sz w:val="24"/>
          <w:szCs w:val="24"/>
          <w:lang w:val="es-ES"/>
        </w:rPr>
        <w:t xml:space="preserve">Ramsar Network </w:t>
      </w:r>
      <w:proofErr w:type="spellStart"/>
      <w:r w:rsidRPr="007F7F6F">
        <w:rPr>
          <w:sz w:val="24"/>
          <w:szCs w:val="24"/>
          <w:lang w:val="es-ES"/>
        </w:rPr>
        <w:t>Japan</w:t>
      </w:r>
      <w:proofErr w:type="spellEnd"/>
    </w:p>
    <w:p w14:paraId="4F73E08C" w14:textId="77777777" w:rsidR="007F7F6F" w:rsidRPr="007F7F6F" w:rsidRDefault="007F7F6F" w:rsidP="007F7F6F">
      <w:pPr>
        <w:adjustRightInd w:val="0"/>
        <w:snapToGrid w:val="0"/>
        <w:spacing w:after="0" w:line="240" w:lineRule="atLeast"/>
        <w:ind w:hanging="245"/>
        <w:rPr>
          <w:sz w:val="24"/>
          <w:szCs w:val="24"/>
          <w:lang w:val="es-ES"/>
        </w:rPr>
      </w:pPr>
      <w:r w:rsidRPr="007F7F6F">
        <w:rPr>
          <w:sz w:val="24"/>
          <w:szCs w:val="24"/>
          <w:lang w:val="es-ES"/>
        </w:rPr>
        <w:t>Red de Cooperación Amazónica</w:t>
      </w:r>
    </w:p>
    <w:p w14:paraId="2B7A3766" w14:textId="77777777" w:rsidR="007F7F6F" w:rsidRPr="007F7F6F" w:rsidRDefault="007F7F6F" w:rsidP="007F7F6F">
      <w:pPr>
        <w:adjustRightInd w:val="0"/>
        <w:snapToGrid w:val="0"/>
        <w:spacing w:after="0" w:line="240" w:lineRule="atLeast"/>
        <w:ind w:hanging="245"/>
        <w:rPr>
          <w:sz w:val="24"/>
          <w:szCs w:val="24"/>
          <w:lang w:val="es-ES"/>
        </w:rPr>
      </w:pPr>
      <w:r w:rsidRPr="007F7F6F">
        <w:rPr>
          <w:sz w:val="24"/>
          <w:szCs w:val="24"/>
          <w:lang w:val="es-ES"/>
        </w:rPr>
        <w:t>Red de Mujeres Indígenas sobre Biodiversidad para América Latina y el Caribe</w:t>
      </w:r>
    </w:p>
    <w:p w14:paraId="0AAC040C"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Regions4 Sustainable Development</w:t>
      </w:r>
    </w:p>
    <w:p w14:paraId="0423F87C"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Resource Africa</w:t>
      </w:r>
    </w:p>
    <w:p w14:paraId="73006265"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Resources Legacy Fund</w:t>
      </w:r>
    </w:p>
    <w:p w14:paraId="70CBA31E"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Royal Botanic Gardens, Kew</w:t>
      </w:r>
    </w:p>
    <w:p w14:paraId="4F3D9B6D"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Royal Society for the Protection of Birds</w:t>
      </w:r>
    </w:p>
    <w:p w14:paraId="0980833C" w14:textId="77777777" w:rsidR="007F7F6F" w:rsidRPr="007F7F6F" w:rsidRDefault="007F7F6F" w:rsidP="007F7F6F">
      <w:pPr>
        <w:adjustRightInd w:val="0"/>
        <w:snapToGrid w:val="0"/>
        <w:spacing w:after="0" w:line="240" w:lineRule="atLeast"/>
        <w:ind w:hanging="245"/>
        <w:rPr>
          <w:sz w:val="24"/>
          <w:szCs w:val="24"/>
          <w:lang w:val="es-ES"/>
        </w:rPr>
      </w:pPr>
      <w:r w:rsidRPr="007F7F6F">
        <w:rPr>
          <w:sz w:val="24"/>
          <w:szCs w:val="24"/>
          <w:lang w:val="es-ES"/>
        </w:rPr>
        <w:t xml:space="preserve">Rueda de Medicina y Asociados, A.C. </w:t>
      </w:r>
    </w:p>
    <w:p w14:paraId="22375816"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Saami Council - Norway</w:t>
      </w:r>
    </w:p>
    <w:p w14:paraId="403AFBD0"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Secretariat of the Pacific Regional Environment Programme</w:t>
      </w:r>
    </w:p>
    <w:p w14:paraId="31DB40C4"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 xml:space="preserve">Society for the Preservation of Natural History Collections </w:t>
      </w:r>
    </w:p>
    <w:p w14:paraId="43506FC0"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Society for Wetland Biodiversity Conservation - Nepal</w:t>
      </w:r>
    </w:p>
    <w:p w14:paraId="7FDBFCB3" w14:textId="77777777" w:rsidR="007F7F6F" w:rsidRPr="007F7F6F" w:rsidRDefault="007F7F6F" w:rsidP="007F7F6F">
      <w:pPr>
        <w:adjustRightInd w:val="0"/>
        <w:snapToGrid w:val="0"/>
        <w:spacing w:after="0" w:line="240" w:lineRule="atLeast"/>
        <w:ind w:hanging="245"/>
        <w:rPr>
          <w:sz w:val="24"/>
          <w:szCs w:val="24"/>
          <w:lang w:val="en-GB"/>
        </w:rPr>
      </w:pPr>
      <w:proofErr w:type="spellStart"/>
      <w:r w:rsidRPr="007F7F6F">
        <w:rPr>
          <w:sz w:val="24"/>
          <w:szCs w:val="24"/>
          <w:lang w:val="en-GB"/>
        </w:rPr>
        <w:t>Soka</w:t>
      </w:r>
      <w:proofErr w:type="spellEnd"/>
      <w:r w:rsidRPr="007F7F6F">
        <w:rPr>
          <w:sz w:val="24"/>
          <w:szCs w:val="24"/>
          <w:lang w:val="en-GB"/>
        </w:rPr>
        <w:t xml:space="preserve"> Gakkai International</w:t>
      </w:r>
    </w:p>
    <w:p w14:paraId="357A6B12"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Stockholm Resilience Centre</w:t>
      </w:r>
    </w:p>
    <w:p w14:paraId="346A57BF"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Sustainable Environment Food and Agriculture Initiative</w:t>
      </w:r>
    </w:p>
    <w:p w14:paraId="6EB51BCA" w14:textId="77777777" w:rsidR="007F7F6F" w:rsidRPr="007F7F6F" w:rsidRDefault="007F7F6F" w:rsidP="007F7F6F">
      <w:pPr>
        <w:adjustRightInd w:val="0"/>
        <w:snapToGrid w:val="0"/>
        <w:spacing w:after="0" w:line="240" w:lineRule="atLeast"/>
        <w:ind w:hanging="245"/>
        <w:rPr>
          <w:sz w:val="24"/>
          <w:szCs w:val="24"/>
          <w:lang w:val="en-GB"/>
        </w:rPr>
      </w:pPr>
      <w:proofErr w:type="spellStart"/>
      <w:r w:rsidRPr="007F7F6F">
        <w:rPr>
          <w:sz w:val="24"/>
          <w:szCs w:val="24"/>
          <w:lang w:val="en-GB"/>
        </w:rPr>
        <w:t>Tebtebba</w:t>
      </w:r>
      <w:proofErr w:type="spellEnd"/>
      <w:r w:rsidRPr="007F7F6F">
        <w:rPr>
          <w:sz w:val="24"/>
          <w:szCs w:val="24"/>
          <w:lang w:val="en-GB"/>
        </w:rPr>
        <w:t xml:space="preserve"> Foundation</w:t>
      </w:r>
    </w:p>
    <w:p w14:paraId="34F819AE"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The Nature Conservancy</w:t>
      </w:r>
    </w:p>
    <w:p w14:paraId="2CFE0772"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The Nature Conservation Society of Japan</w:t>
      </w:r>
    </w:p>
    <w:p w14:paraId="28707516"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The Ocean Foundation</w:t>
      </w:r>
    </w:p>
    <w:p w14:paraId="7D488A35"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 xml:space="preserve">The Pew Charitable Trusts </w:t>
      </w:r>
    </w:p>
    <w:p w14:paraId="62EAFC74"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 xml:space="preserve">The Union for Ethical </w:t>
      </w:r>
      <w:proofErr w:type="spellStart"/>
      <w:r w:rsidRPr="007F7F6F">
        <w:rPr>
          <w:sz w:val="24"/>
          <w:szCs w:val="24"/>
          <w:lang w:val="en-GB"/>
        </w:rPr>
        <w:t>BioTrade</w:t>
      </w:r>
      <w:proofErr w:type="spellEnd"/>
    </w:p>
    <w:p w14:paraId="6BE3C8E0"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Third World Network</w:t>
      </w:r>
    </w:p>
    <w:p w14:paraId="1C9E384E"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TRAFFIC International</w:t>
      </w:r>
    </w:p>
    <w:p w14:paraId="7CE2D6C8"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Uganda Virus Research Institute</w:t>
      </w:r>
    </w:p>
    <w:p w14:paraId="2556BDAE"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Union of Indigenous Peoples “SOYUZ”</w:t>
      </w:r>
    </w:p>
    <w:p w14:paraId="0BB77BFA"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United States Council for International Business</w:t>
      </w:r>
    </w:p>
    <w:p w14:paraId="191BEF67" w14:textId="77777777" w:rsidR="007F7F6F" w:rsidRPr="007F7F6F" w:rsidRDefault="007F7F6F" w:rsidP="007F7F6F">
      <w:pPr>
        <w:adjustRightInd w:val="0"/>
        <w:snapToGrid w:val="0"/>
        <w:spacing w:after="0" w:line="240" w:lineRule="atLeast"/>
        <w:ind w:hanging="245"/>
        <w:rPr>
          <w:sz w:val="24"/>
          <w:szCs w:val="24"/>
          <w:lang w:val="es-ES"/>
        </w:rPr>
      </w:pPr>
      <w:proofErr w:type="spellStart"/>
      <w:r w:rsidRPr="007F7F6F">
        <w:rPr>
          <w:sz w:val="24"/>
          <w:szCs w:val="24"/>
          <w:lang w:val="es-ES"/>
        </w:rPr>
        <w:t>Universidade</w:t>
      </w:r>
      <w:proofErr w:type="spellEnd"/>
      <w:r w:rsidRPr="007F7F6F">
        <w:rPr>
          <w:sz w:val="24"/>
          <w:szCs w:val="24"/>
          <w:lang w:val="es-ES"/>
        </w:rPr>
        <w:t xml:space="preserve"> Federal de São Paulo - </w:t>
      </w:r>
      <w:proofErr w:type="spellStart"/>
      <w:r w:rsidRPr="007F7F6F">
        <w:rPr>
          <w:sz w:val="24"/>
          <w:szCs w:val="24"/>
          <w:lang w:val="es-ES"/>
        </w:rPr>
        <w:t>Unifesp</w:t>
      </w:r>
      <w:proofErr w:type="spellEnd"/>
    </w:p>
    <w:p w14:paraId="5FBC0421"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University of Cambridge, Conservation Leadership Alumni Network</w:t>
      </w:r>
    </w:p>
    <w:p w14:paraId="4AF74B4A"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University of Guelph</w:t>
      </w:r>
    </w:p>
    <w:p w14:paraId="0C1045E7"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University of Lund</w:t>
      </w:r>
    </w:p>
    <w:p w14:paraId="67567799"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University of Manchester</w:t>
      </w:r>
    </w:p>
    <w:p w14:paraId="7B3709C3"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University of Sussex</w:t>
      </w:r>
    </w:p>
    <w:p w14:paraId="097E6E3C"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University of Sydney</w:t>
      </w:r>
    </w:p>
    <w:p w14:paraId="5257B8F4"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University of Vienna</w:t>
      </w:r>
    </w:p>
    <w:p w14:paraId="0A5F5B96" w14:textId="77777777" w:rsidR="007F7F6F" w:rsidRPr="007F7F6F" w:rsidRDefault="007F7F6F" w:rsidP="007F7F6F">
      <w:pPr>
        <w:adjustRightInd w:val="0"/>
        <w:snapToGrid w:val="0"/>
        <w:spacing w:after="0" w:line="240" w:lineRule="atLeast"/>
        <w:ind w:hanging="245"/>
        <w:rPr>
          <w:sz w:val="24"/>
          <w:szCs w:val="24"/>
          <w:lang w:val="en-GB"/>
        </w:rPr>
      </w:pPr>
      <w:proofErr w:type="spellStart"/>
      <w:r w:rsidRPr="007F7F6F">
        <w:rPr>
          <w:sz w:val="24"/>
          <w:szCs w:val="24"/>
          <w:lang w:val="en-GB"/>
        </w:rPr>
        <w:t>Wellcome</w:t>
      </w:r>
      <w:proofErr w:type="spellEnd"/>
      <w:r w:rsidRPr="007F7F6F">
        <w:rPr>
          <w:sz w:val="24"/>
          <w:szCs w:val="24"/>
          <w:lang w:val="en-GB"/>
        </w:rPr>
        <w:t xml:space="preserve"> Sanger Institute </w:t>
      </w:r>
    </w:p>
    <w:p w14:paraId="07492F09"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Wetlands International</w:t>
      </w:r>
    </w:p>
    <w:p w14:paraId="1D9E1FD3"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Wetlands International - Japan</w:t>
      </w:r>
    </w:p>
    <w:p w14:paraId="563793EE"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Wilder Institute</w:t>
      </w:r>
    </w:p>
    <w:p w14:paraId="2D32E6BB"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Wildlands Conservation Trust</w:t>
      </w:r>
    </w:p>
    <w:p w14:paraId="14CA6289"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Wildlife Conservation Society</w:t>
      </w:r>
    </w:p>
    <w:p w14:paraId="3332EA00"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World Animal Protection</w:t>
      </w:r>
    </w:p>
    <w:p w14:paraId="4347DFBC"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World Business Council for Sustainable Development</w:t>
      </w:r>
    </w:p>
    <w:p w14:paraId="375F120E"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 xml:space="preserve">World Economic Forum </w:t>
      </w:r>
    </w:p>
    <w:p w14:paraId="554465FF"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World Federation for Animals</w:t>
      </w:r>
    </w:p>
    <w:p w14:paraId="3C09C958"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World Future Council</w:t>
      </w:r>
    </w:p>
    <w:p w14:paraId="5E7E0969" w14:textId="77777777" w:rsidR="007F7F6F" w:rsidRPr="007F7F6F" w:rsidRDefault="007F7F6F" w:rsidP="007F7F6F">
      <w:pPr>
        <w:adjustRightInd w:val="0"/>
        <w:snapToGrid w:val="0"/>
        <w:spacing w:after="0" w:line="240" w:lineRule="atLeast"/>
        <w:ind w:hanging="245"/>
        <w:rPr>
          <w:sz w:val="24"/>
          <w:szCs w:val="24"/>
          <w:lang w:val="en-GB"/>
        </w:rPr>
      </w:pPr>
      <w:proofErr w:type="spellStart"/>
      <w:r w:rsidRPr="007F7F6F">
        <w:rPr>
          <w:sz w:val="24"/>
          <w:szCs w:val="24"/>
          <w:lang w:val="en-GB"/>
        </w:rPr>
        <w:t>Worldrise</w:t>
      </w:r>
      <w:proofErr w:type="spellEnd"/>
      <w:r w:rsidRPr="007F7F6F">
        <w:rPr>
          <w:sz w:val="24"/>
          <w:szCs w:val="24"/>
          <w:lang w:val="en-GB"/>
        </w:rPr>
        <w:t xml:space="preserve"> </w:t>
      </w:r>
      <w:proofErr w:type="spellStart"/>
      <w:r w:rsidRPr="007F7F6F">
        <w:rPr>
          <w:sz w:val="24"/>
          <w:szCs w:val="24"/>
          <w:lang w:val="en-GB"/>
        </w:rPr>
        <w:t>Onlus</w:t>
      </w:r>
      <w:proofErr w:type="spellEnd"/>
    </w:p>
    <w:p w14:paraId="243BF62F"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WWF</w:t>
      </w:r>
    </w:p>
    <w:p w14:paraId="2B603846"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Yellowstone to Yukon Conservation Initiative</w:t>
      </w:r>
    </w:p>
    <w:p w14:paraId="255BAF0C" w14:textId="77777777" w:rsidR="007F7F6F" w:rsidRPr="007F7F6F" w:rsidRDefault="007F7F6F" w:rsidP="007F7F6F">
      <w:pPr>
        <w:adjustRightInd w:val="0"/>
        <w:snapToGrid w:val="0"/>
        <w:spacing w:after="0" w:line="240" w:lineRule="atLeast"/>
        <w:ind w:hanging="245"/>
        <w:rPr>
          <w:sz w:val="24"/>
          <w:szCs w:val="24"/>
          <w:lang w:val="en-GB"/>
        </w:rPr>
      </w:pPr>
      <w:r w:rsidRPr="007F7F6F">
        <w:rPr>
          <w:sz w:val="24"/>
          <w:szCs w:val="24"/>
          <w:lang w:val="en-GB"/>
        </w:rPr>
        <w:t>Zoological Society of London</w:t>
      </w:r>
    </w:p>
    <w:p w14:paraId="07E5B9AA" w14:textId="77777777" w:rsidR="007F7F6F" w:rsidRDefault="007F7F6F" w:rsidP="007F7F6F">
      <w:pPr>
        <w:adjustRightInd w:val="0"/>
        <w:snapToGrid w:val="0"/>
        <w:spacing w:after="0" w:line="240" w:lineRule="atLeast"/>
        <w:ind w:hanging="245"/>
        <w:rPr>
          <w:sz w:val="24"/>
          <w:szCs w:val="24"/>
          <w:lang w:val="en-GB"/>
        </w:rPr>
        <w:sectPr w:rsidR="007F7F6F" w:rsidSect="007F7F6F">
          <w:type w:val="continuous"/>
          <w:pgSz w:w="12240" w:h="15840"/>
          <w:pgMar w:top="1008" w:right="1008" w:bottom="1008" w:left="1008" w:header="720" w:footer="720" w:gutter="0"/>
          <w:cols w:num="2" w:space="720"/>
          <w:titlePg/>
          <w:docGrid w:linePitch="360"/>
        </w:sectPr>
      </w:pPr>
    </w:p>
    <w:p w14:paraId="37175233" w14:textId="77777777" w:rsidR="007F7F6F" w:rsidRDefault="007F7F6F" w:rsidP="007F7F6F">
      <w:pPr>
        <w:adjustRightInd w:val="0"/>
        <w:snapToGrid w:val="0"/>
        <w:spacing w:after="0" w:line="240" w:lineRule="atLeast"/>
        <w:ind w:hanging="245"/>
        <w:rPr>
          <w:sz w:val="24"/>
          <w:szCs w:val="24"/>
          <w:lang w:val="en-GB"/>
        </w:rPr>
      </w:pPr>
    </w:p>
    <w:p w14:paraId="4844D11D" w14:textId="77777777" w:rsidR="00BD315E" w:rsidRPr="00BD315E" w:rsidRDefault="00BD315E" w:rsidP="004C429A">
      <w:pPr>
        <w:pStyle w:val="Heading2"/>
        <w:spacing w:before="240"/>
        <w:jc w:val="center"/>
        <w:rPr>
          <w:lang w:val="en-GB"/>
        </w:rPr>
      </w:pPr>
      <w:bookmarkStart w:id="56" w:name="_Toc116986226"/>
      <w:r w:rsidRPr="00BD315E">
        <w:rPr>
          <w:rFonts w:hint="eastAsia"/>
          <w:lang w:val="en-GB"/>
        </w:rPr>
        <w:t>项目</w:t>
      </w:r>
      <w:r w:rsidRPr="00BD315E">
        <w:rPr>
          <w:rFonts w:hint="eastAsia"/>
          <w:lang w:val="en-GB"/>
        </w:rPr>
        <w:t>1</w:t>
      </w:r>
      <w:r w:rsidRPr="00BD315E">
        <w:rPr>
          <w:lang w:val="en-GB"/>
        </w:rPr>
        <w:t xml:space="preserve">.  </w:t>
      </w:r>
      <w:r w:rsidRPr="00BD315E">
        <w:rPr>
          <w:rFonts w:hint="eastAsia"/>
          <w:lang w:val="en-GB"/>
        </w:rPr>
        <w:t>会议开幕</w:t>
      </w:r>
      <w:bookmarkEnd w:id="56"/>
    </w:p>
    <w:p w14:paraId="13172885" w14:textId="77777777"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上午</w:t>
      </w:r>
      <w:r w:rsidRPr="00BD315E">
        <w:rPr>
          <w:rFonts w:hint="eastAsia"/>
          <w:sz w:val="24"/>
          <w:szCs w:val="24"/>
          <w:lang w:val="en-GB"/>
        </w:rPr>
        <w:t xml:space="preserve"> 10 </w:t>
      </w:r>
      <w:r w:rsidRPr="00BD315E">
        <w:rPr>
          <w:rFonts w:hint="eastAsia"/>
          <w:sz w:val="24"/>
          <w:szCs w:val="24"/>
          <w:lang w:val="en-GB"/>
        </w:rPr>
        <w:t>时</w:t>
      </w:r>
      <w:r w:rsidRPr="00BD315E">
        <w:rPr>
          <w:rFonts w:hint="eastAsia"/>
          <w:sz w:val="24"/>
          <w:szCs w:val="24"/>
          <w:lang w:val="en-GB"/>
        </w:rPr>
        <w:t xml:space="preserve"> 20 </w:t>
      </w:r>
      <w:r w:rsidRPr="00BD315E">
        <w:rPr>
          <w:rFonts w:hint="eastAsia"/>
          <w:sz w:val="24"/>
          <w:szCs w:val="24"/>
          <w:lang w:val="en-GB"/>
        </w:rPr>
        <w:t>分共同主席</w:t>
      </w:r>
      <w:r w:rsidRPr="00BD315E">
        <w:rPr>
          <w:rFonts w:hint="eastAsia"/>
          <w:sz w:val="24"/>
          <w:szCs w:val="24"/>
          <w:lang w:val="en-GB"/>
        </w:rPr>
        <w:t xml:space="preserve"> Basil van Havre</w:t>
      </w:r>
      <w:r w:rsidRPr="00BD315E">
        <w:rPr>
          <w:rFonts w:hint="eastAsia"/>
          <w:sz w:val="24"/>
          <w:szCs w:val="24"/>
          <w:lang w:val="en-GB"/>
        </w:rPr>
        <w:t>宣布会议开幕。</w:t>
      </w:r>
      <w:r w:rsidRPr="00BD315E">
        <w:rPr>
          <w:rFonts w:hint="eastAsia"/>
          <w:sz w:val="24"/>
          <w:szCs w:val="24"/>
          <w:lang w:val="en-GB"/>
        </w:rPr>
        <w:t xml:space="preserve"> </w:t>
      </w:r>
    </w:p>
    <w:p w14:paraId="7A7A27C4" w14:textId="77777777"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联合国环境规划署（环境署）执行主任</w:t>
      </w:r>
      <w:r w:rsidRPr="00BD315E">
        <w:rPr>
          <w:sz w:val="24"/>
          <w:szCs w:val="24"/>
          <w:lang w:val="en-GB"/>
        </w:rPr>
        <w:t>Inger Andersen</w:t>
      </w:r>
      <w:r w:rsidRPr="00BD315E">
        <w:rPr>
          <w:rFonts w:hint="eastAsia"/>
          <w:sz w:val="24"/>
          <w:szCs w:val="24"/>
          <w:lang w:val="en-GB"/>
        </w:rPr>
        <w:t>、中国生态环境部部长黄润秋和生物多样性公约执行秘书</w:t>
      </w:r>
      <w:r w:rsidRPr="00BD315E">
        <w:rPr>
          <w:sz w:val="24"/>
          <w:szCs w:val="24"/>
          <w:lang w:val="en-GB"/>
        </w:rPr>
        <w:t xml:space="preserve">Elizabeth </w:t>
      </w:r>
      <w:proofErr w:type="spellStart"/>
      <w:r w:rsidRPr="00BD315E">
        <w:rPr>
          <w:sz w:val="24"/>
          <w:szCs w:val="24"/>
          <w:lang w:val="en-GB"/>
        </w:rPr>
        <w:t>Maruma</w:t>
      </w:r>
      <w:proofErr w:type="spellEnd"/>
      <w:r w:rsidRPr="00BD315E">
        <w:rPr>
          <w:sz w:val="24"/>
          <w:szCs w:val="24"/>
          <w:lang w:val="en-GB"/>
        </w:rPr>
        <w:t xml:space="preserve"> </w:t>
      </w:r>
      <w:proofErr w:type="spellStart"/>
      <w:r w:rsidRPr="00BD315E">
        <w:rPr>
          <w:sz w:val="24"/>
          <w:szCs w:val="24"/>
          <w:lang w:val="en-GB"/>
        </w:rPr>
        <w:t>Mrema</w:t>
      </w:r>
      <w:proofErr w:type="spellEnd"/>
      <w:r w:rsidRPr="00BD315E">
        <w:rPr>
          <w:rFonts w:hint="eastAsia"/>
          <w:sz w:val="24"/>
          <w:szCs w:val="24"/>
          <w:lang w:val="en-GB"/>
        </w:rPr>
        <w:t>分别致开幕词。</w:t>
      </w:r>
      <w:r w:rsidRPr="00BD315E">
        <w:rPr>
          <w:rFonts w:hint="eastAsia"/>
          <w:sz w:val="24"/>
          <w:szCs w:val="24"/>
          <w:lang w:val="en-GB"/>
        </w:rPr>
        <w:t xml:space="preserve"> </w:t>
      </w:r>
    </w:p>
    <w:p w14:paraId="3B5485E9" w14:textId="77777777"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 xml:space="preserve">Andersen </w:t>
      </w:r>
      <w:r w:rsidRPr="00BD315E">
        <w:rPr>
          <w:rFonts w:hint="eastAsia"/>
          <w:sz w:val="24"/>
          <w:szCs w:val="24"/>
          <w:lang w:val="en-GB"/>
        </w:rPr>
        <w:t>女士说，政府间气候变化专门委员会的调查结果与第五版《全球生物多样性展望》和其他科学进程的结果是一致的，即全球变暖正在使生物多样性和生态系统面临灭绝的危险，这表明需要一个变革性的全球生物多样性框架，并迫切需要在整个政府和整个社会实施该框架。在最近举行了关于气候变化、荒漠化、化学品和废物的主要环境论坛之后，现在引人注目的焦点是生物多样性和《公约》。在结束地球面临的气候变化、生物多样性丧失以及污染和浪费这三重危机的努力中，</w:t>
      </w:r>
      <w:r w:rsidRPr="00BD315E">
        <w:rPr>
          <w:rFonts w:hint="eastAsia"/>
          <w:sz w:val="24"/>
          <w:szCs w:val="24"/>
          <w:lang w:val="en-GB"/>
        </w:rPr>
        <w:t xml:space="preserve">2020 </w:t>
      </w:r>
      <w:r w:rsidRPr="00BD315E">
        <w:rPr>
          <w:rFonts w:hint="eastAsia"/>
          <w:sz w:val="24"/>
          <w:szCs w:val="24"/>
          <w:lang w:val="en-GB"/>
        </w:rPr>
        <w:t>年后全球生物多样性框架至关重要。她概述了本次会议需要取得进展的各个方面，包括界定远景设想和可衡量性；加强规划、报告和审查；资源调动；遗传资源数字序列信息。她承认，达成共同立场并不总是那么容易，但警告说，由于生物多样性的丧失，地球和人类健康</w:t>
      </w:r>
      <w:r w:rsidRPr="00BD315E">
        <w:rPr>
          <w:rFonts w:hint="eastAsia"/>
          <w:sz w:val="24"/>
          <w:szCs w:val="24"/>
          <w:lang w:val="en-GB"/>
        </w:rPr>
        <w:lastRenderedPageBreak/>
        <w:t>正面临严重威胁，并敦促本次会议的与会者为筹备缔约方大会做出最后的努力，建立一个框架，帮助每个人和每个其他物种兴旺发达。</w:t>
      </w:r>
      <w:r w:rsidRPr="00BD315E">
        <w:rPr>
          <w:rFonts w:hint="eastAsia"/>
          <w:sz w:val="24"/>
          <w:szCs w:val="24"/>
          <w:lang w:val="en-GB"/>
        </w:rPr>
        <w:t xml:space="preserve"> </w:t>
      </w:r>
    </w:p>
    <w:p w14:paraId="34A2114A" w14:textId="77777777"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黄润秋先生代表缔约方大会主席团发言，他感谢肯尼亚政府为会议做出的周到安排。他指出，由于广泛的努力和贡献，全球生物多样性保护进程稳步推进，但提醒说，全球生物多样性当前的下降趋势并未得到根本遏制，并敦促所有缔约方开展努力，扭转这一过程。他回顾说，中国国家主席习近平宣布设立昆明生物多样性基金和中国将为此出资</w:t>
      </w:r>
      <w:r w:rsidRPr="00BD315E">
        <w:rPr>
          <w:rFonts w:hint="eastAsia"/>
          <w:sz w:val="24"/>
          <w:szCs w:val="24"/>
          <w:lang w:val="en-GB"/>
        </w:rPr>
        <w:t>15</w:t>
      </w:r>
      <w:r w:rsidRPr="00BD315E">
        <w:rPr>
          <w:rFonts w:hint="eastAsia"/>
          <w:sz w:val="24"/>
          <w:szCs w:val="24"/>
          <w:lang w:val="en-GB"/>
        </w:rPr>
        <w:t>亿元人民币，表示该基金和《昆明宣言》（</w:t>
      </w:r>
      <w:r w:rsidRPr="00BD315E">
        <w:rPr>
          <w:rFonts w:hint="eastAsia"/>
          <w:sz w:val="24"/>
          <w:szCs w:val="24"/>
          <w:lang w:val="en-GB"/>
        </w:rPr>
        <w:t>CBD/COP/15/5/Add.1</w:t>
      </w:r>
      <w:r w:rsidRPr="00BD315E">
        <w:rPr>
          <w:rFonts w:hint="eastAsia"/>
          <w:sz w:val="24"/>
          <w:szCs w:val="24"/>
          <w:lang w:val="en-GB"/>
        </w:rPr>
        <w:t>）</w:t>
      </w:r>
      <w:r w:rsidRPr="00BD315E">
        <w:rPr>
          <w:rFonts w:hint="eastAsia"/>
          <w:sz w:val="24"/>
          <w:szCs w:val="24"/>
          <w:lang w:val="en-GB"/>
        </w:rPr>
        <w:t xml:space="preserve"> </w:t>
      </w:r>
      <w:r w:rsidRPr="00BD315E">
        <w:rPr>
          <w:rFonts w:hint="eastAsia"/>
          <w:sz w:val="24"/>
          <w:szCs w:val="24"/>
          <w:lang w:val="en-GB"/>
        </w:rPr>
        <w:t>的通过为关于全球生物多样性框架的磋商提供了强大的政治动力。</w:t>
      </w:r>
      <w:r w:rsidRPr="00BD315E">
        <w:rPr>
          <w:rFonts w:hint="eastAsia"/>
          <w:sz w:val="24"/>
          <w:szCs w:val="24"/>
          <w:lang w:val="en-GB"/>
        </w:rPr>
        <w:t xml:space="preserve"> 2022</w:t>
      </w:r>
      <w:r w:rsidRPr="00BD315E">
        <w:rPr>
          <w:rFonts w:hint="eastAsia"/>
          <w:sz w:val="24"/>
          <w:szCs w:val="24"/>
          <w:lang w:val="en-GB"/>
        </w:rPr>
        <w:t>年</w:t>
      </w:r>
      <w:r w:rsidRPr="00BD315E">
        <w:rPr>
          <w:rFonts w:hint="eastAsia"/>
          <w:sz w:val="24"/>
          <w:szCs w:val="24"/>
          <w:lang w:val="en-GB"/>
        </w:rPr>
        <w:t>3</w:t>
      </w:r>
      <w:r w:rsidRPr="00BD315E">
        <w:rPr>
          <w:rFonts w:hint="eastAsia"/>
          <w:sz w:val="24"/>
          <w:szCs w:val="24"/>
          <w:lang w:val="en-GB"/>
        </w:rPr>
        <w:t>月，在工作组第三次会议第二阶段会议上，缔约方表现出了求同存异的共同意愿，为后续谈判奠定了坚实基础。他希望各缔约方抓住本次会议的契机，增强通过框架的政治意愿，推动在遗传资源数字序列信息和资源调动等关键议题上取得实质性进展，并商定框架的无方括号案文。尽管当前的案文谈判存在分歧，但所有缔约方都有强烈动机来加强全球生物多样性保护，使生物多样性在</w:t>
      </w:r>
      <w:r w:rsidRPr="00BD315E">
        <w:rPr>
          <w:rFonts w:hint="eastAsia"/>
          <w:sz w:val="24"/>
          <w:szCs w:val="24"/>
          <w:lang w:val="en-GB"/>
        </w:rPr>
        <w:t>2030</w:t>
      </w:r>
      <w:r w:rsidRPr="00BD315E">
        <w:rPr>
          <w:rFonts w:hint="eastAsia"/>
          <w:sz w:val="24"/>
          <w:szCs w:val="24"/>
          <w:lang w:val="en-GB"/>
        </w:rPr>
        <w:t>年前走上恢复之路。因此，他希望各缔约方本着国际合作和多边主义精神，共同构建使每个缔约方各尽其责的公平合理的全球生物多样性治理体系。</w:t>
      </w:r>
      <w:r w:rsidRPr="00BD315E">
        <w:rPr>
          <w:rFonts w:hint="eastAsia"/>
          <w:sz w:val="24"/>
          <w:szCs w:val="24"/>
          <w:lang w:val="en-GB"/>
        </w:rPr>
        <w:t xml:space="preserve"> </w:t>
      </w:r>
    </w:p>
    <w:p w14:paraId="487E0EF6" w14:textId="77777777" w:rsidR="00BD315E" w:rsidRPr="00BD315E" w:rsidRDefault="00BD315E">
      <w:pPr>
        <w:numPr>
          <w:ilvl w:val="0"/>
          <w:numId w:val="18"/>
        </w:numPr>
        <w:adjustRightInd w:val="0"/>
        <w:snapToGrid w:val="0"/>
        <w:spacing w:before="120" w:line="240" w:lineRule="atLeast"/>
        <w:ind w:left="0" w:firstLine="0"/>
        <w:rPr>
          <w:sz w:val="24"/>
          <w:szCs w:val="24"/>
          <w:lang w:val="en-GB"/>
        </w:rPr>
      </w:pPr>
      <w:proofErr w:type="spellStart"/>
      <w:r w:rsidRPr="00BD315E">
        <w:rPr>
          <w:rFonts w:hint="eastAsia"/>
          <w:sz w:val="24"/>
          <w:szCs w:val="24"/>
          <w:lang w:val="en-GB"/>
        </w:rPr>
        <w:t>Mrema</w:t>
      </w:r>
      <w:proofErr w:type="spellEnd"/>
      <w:r w:rsidRPr="00BD315E">
        <w:rPr>
          <w:rFonts w:hint="eastAsia"/>
          <w:sz w:val="24"/>
          <w:szCs w:val="24"/>
          <w:lang w:val="en-GB"/>
        </w:rPr>
        <w:t xml:space="preserve"> </w:t>
      </w:r>
      <w:r w:rsidRPr="00BD315E">
        <w:rPr>
          <w:rFonts w:hint="eastAsia"/>
          <w:sz w:val="24"/>
          <w:szCs w:val="24"/>
          <w:lang w:val="en-GB"/>
        </w:rPr>
        <w:t>女士对第四次会议的与会者表示欢迎，这次会议又回到</w:t>
      </w:r>
      <w:r w:rsidRPr="00BD315E">
        <w:rPr>
          <w:rFonts w:hint="eastAsia"/>
          <w:sz w:val="24"/>
          <w:szCs w:val="24"/>
          <w:lang w:val="en-GB"/>
        </w:rPr>
        <w:t>2019</w:t>
      </w:r>
      <w:r w:rsidRPr="00BD315E">
        <w:rPr>
          <w:rFonts w:hint="eastAsia"/>
          <w:sz w:val="24"/>
          <w:szCs w:val="24"/>
          <w:lang w:val="en-GB"/>
        </w:rPr>
        <w:t>年工作组第一次会议的举办地肯尼亚举行。肯尼亚作为人类的摇篮，为缔约方提供了一个再合适不过的场所，让他们再次承诺完成摆在面前的重要任务。她感谢缔约方大会主席黄润球先生领导他的同事们一起努力，为这次会议进行筹备。她还感谢环境规划署和联合国内罗毕办事处主办这次会议，并赞扬各附属机构主席领导这些机构开展工作，提出了关键的建议，这些建议成为缔约方大会将要通过的</w:t>
      </w:r>
      <w:r w:rsidRPr="00BD315E">
        <w:rPr>
          <w:rFonts w:hint="eastAsia"/>
          <w:sz w:val="24"/>
          <w:szCs w:val="24"/>
          <w:lang w:val="en-GB"/>
        </w:rPr>
        <w:t xml:space="preserve"> 2020 </w:t>
      </w:r>
      <w:r w:rsidRPr="00BD315E">
        <w:rPr>
          <w:rFonts w:hint="eastAsia"/>
          <w:sz w:val="24"/>
          <w:szCs w:val="24"/>
          <w:lang w:val="en-GB"/>
        </w:rPr>
        <w:t>年后一揽子举措的必要组成部分。她衷心感谢澳</w:t>
      </w:r>
      <w:r w:rsidRPr="00BD315E">
        <w:rPr>
          <w:rFonts w:ascii="MS Gothic" w:eastAsia="MS Gothic" w:hAnsi="MS Gothic" w:cs="MS Gothic" w:hint="eastAsia"/>
          <w:sz w:val="24"/>
          <w:szCs w:val="24"/>
          <w:lang w:val="en-GB"/>
        </w:rPr>
        <w:t>​​</w:t>
      </w:r>
      <w:r w:rsidRPr="00BD315E">
        <w:rPr>
          <w:rFonts w:ascii="宋体" w:hAnsi="宋体" w:cs="宋体" w:hint="eastAsia"/>
          <w:sz w:val="24"/>
          <w:szCs w:val="24"/>
          <w:lang w:val="en-GB"/>
        </w:rPr>
        <w:t>大利亚、加拿大、法国、德国、大不列颠及北爱尔兰联合王国、欧洲联盟等缔约方</w:t>
      </w:r>
      <w:r w:rsidRPr="00BD315E">
        <w:rPr>
          <w:rFonts w:hint="eastAsia"/>
          <w:sz w:val="24"/>
          <w:szCs w:val="24"/>
          <w:lang w:val="en-GB"/>
        </w:rPr>
        <w:t>为本次会议提供资助</w:t>
      </w:r>
      <w:r w:rsidRPr="00BD315E">
        <w:rPr>
          <w:rFonts w:ascii="宋体" w:hAnsi="宋体" w:cs="宋体" w:hint="eastAsia"/>
          <w:sz w:val="24"/>
          <w:szCs w:val="24"/>
          <w:lang w:val="en-GB"/>
        </w:rPr>
        <w:t>，感谢澳大利亚、奥地利、加拿大、芬兰、德国、新西兰、挪威、斯洛伐克、瑞典等许多其他捐助方资助发展中国家和经济转型国家的代表与会，感谢澳大利亚、奥地利、比利时、加拿大、芬兰、法国、德国、爱尔兰、荷兰、新西兰、马耳他、摩纳哥、瑞典、瑞士、联合王国等捐助方资助土著人民和地方社区的代表和专家与会，这些资助使参加此类会议的代表人数达到有史以来最多。尽管如此，会议所需资金仍然存在很大缺口，她因此呼吁其他捐助方慷慨解囊</w:t>
      </w:r>
      <w:r w:rsidRPr="00BD315E">
        <w:rPr>
          <w:rFonts w:hint="eastAsia"/>
          <w:sz w:val="24"/>
          <w:szCs w:val="24"/>
          <w:lang w:val="en-GB"/>
        </w:rPr>
        <w:t>。</w:t>
      </w:r>
    </w:p>
    <w:p w14:paraId="2710CD5C" w14:textId="77777777"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自缔约方大会第十四届会议通过启动当前进程的具有里程碑意义的决定以来的近四年时间里，已经取得了很多成就，提高了生物多样性在国际舞台上的形象，并在各个主要论坛增加了对生物多样性的政治关注。公众呼吁以行动保护自然的呼声——由世界青年领导——日益强烈，而自然却继续遭受生物多样性丧失的蹂躏。在本次会议为各项工作奠定坚实的基础的同时，要达成一项可以扭转生物多样性丧失的趋势的协议、促进实现可持续发展行动和交付十年以及推动实现公约的</w:t>
      </w:r>
      <w:r w:rsidRPr="00BD315E">
        <w:rPr>
          <w:rFonts w:hint="eastAsia"/>
          <w:sz w:val="24"/>
          <w:szCs w:val="24"/>
          <w:lang w:val="en-GB"/>
        </w:rPr>
        <w:t>2050</w:t>
      </w:r>
      <w:r w:rsidRPr="00BD315E">
        <w:rPr>
          <w:rFonts w:hint="eastAsia"/>
          <w:sz w:val="24"/>
          <w:szCs w:val="24"/>
          <w:lang w:val="en-GB"/>
        </w:rPr>
        <w:t>年愿景，仍有许多工作要做。因此，本次会议受到高度重视，这是缔约方大会第十五届会议第二阶段会议召开之前的最后一次机会，它不仅可以塑造框架，还可以展示国际合作和多边主义的力量。</w:t>
      </w:r>
    </w:p>
    <w:p w14:paraId="4AA2FBAB" w14:textId="77777777"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她宣布，由于对目前全球大流行病的持续担忧，中国在主席团的支持下，与主席团、秘书处和加拿大政府协商后，决定将缔约方大会第二阶段会议改到</w:t>
      </w:r>
      <w:r w:rsidRPr="00BD315E">
        <w:rPr>
          <w:rFonts w:hint="eastAsia"/>
          <w:sz w:val="24"/>
          <w:szCs w:val="24"/>
          <w:lang w:val="en-GB"/>
        </w:rPr>
        <w:t>2022</w:t>
      </w:r>
      <w:r w:rsidRPr="00BD315E">
        <w:rPr>
          <w:rFonts w:hint="eastAsia"/>
          <w:sz w:val="24"/>
          <w:szCs w:val="24"/>
          <w:lang w:val="en-GB"/>
        </w:rPr>
        <w:t>年</w:t>
      </w:r>
      <w:r w:rsidRPr="00BD315E">
        <w:rPr>
          <w:rFonts w:hint="eastAsia"/>
          <w:sz w:val="24"/>
          <w:szCs w:val="24"/>
          <w:lang w:val="en-GB"/>
        </w:rPr>
        <w:t>12</w:t>
      </w:r>
      <w:r w:rsidRPr="00BD315E">
        <w:rPr>
          <w:rFonts w:hint="eastAsia"/>
          <w:sz w:val="24"/>
          <w:szCs w:val="24"/>
          <w:lang w:val="en-GB"/>
        </w:rPr>
        <w:t>月</w:t>
      </w:r>
      <w:r w:rsidRPr="00BD315E">
        <w:rPr>
          <w:rFonts w:hint="eastAsia"/>
          <w:sz w:val="24"/>
          <w:szCs w:val="24"/>
          <w:lang w:val="en-GB"/>
        </w:rPr>
        <w:t>5</w:t>
      </w:r>
      <w:r w:rsidRPr="00BD315E">
        <w:rPr>
          <w:rFonts w:hint="eastAsia"/>
          <w:sz w:val="24"/>
          <w:szCs w:val="24"/>
          <w:lang w:val="en-GB"/>
        </w:rPr>
        <w:t>日至</w:t>
      </w:r>
      <w:r w:rsidRPr="00BD315E">
        <w:rPr>
          <w:rFonts w:hint="eastAsia"/>
          <w:sz w:val="24"/>
          <w:szCs w:val="24"/>
          <w:lang w:val="en-GB"/>
        </w:rPr>
        <w:t>17</w:t>
      </w:r>
      <w:r w:rsidRPr="00BD315E">
        <w:rPr>
          <w:rFonts w:hint="eastAsia"/>
          <w:sz w:val="24"/>
          <w:szCs w:val="24"/>
          <w:lang w:val="en-GB"/>
        </w:rPr>
        <w:t>日在加拿大蒙特利尔举行。</w:t>
      </w:r>
    </w:p>
    <w:p w14:paraId="699DA044" w14:textId="77777777"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加拿大代表指出，加拿大对公约秘书处设于蒙特利尔感到自豪并欢迎与会人员来到蒙特利尔参加缔约方大会第十五届会议第二阶段会议。她表示，目前全世界多达</w:t>
      </w:r>
      <w:r w:rsidRPr="00BD315E">
        <w:rPr>
          <w:rFonts w:hint="eastAsia"/>
          <w:sz w:val="24"/>
          <w:szCs w:val="24"/>
          <w:lang w:val="en-GB"/>
        </w:rPr>
        <w:t>100</w:t>
      </w:r>
      <w:r w:rsidRPr="00BD315E">
        <w:rPr>
          <w:rFonts w:hint="eastAsia"/>
          <w:sz w:val="24"/>
          <w:szCs w:val="24"/>
          <w:lang w:val="en-GB"/>
        </w:rPr>
        <w:t>万种物种面临灭绝的危险，认为迫切需要采取全球行动制止和扭转生物多样性的丧失。为此，加拿大期待与担任大会主席一职的中国合作，并与各方共同努力，通过目标远大的</w:t>
      </w:r>
      <w:r w:rsidRPr="00BD315E">
        <w:rPr>
          <w:rFonts w:hint="eastAsia"/>
          <w:sz w:val="24"/>
          <w:szCs w:val="24"/>
          <w:lang w:val="en-GB"/>
        </w:rPr>
        <w:t>2020</w:t>
      </w:r>
      <w:r w:rsidRPr="00BD315E">
        <w:rPr>
          <w:rFonts w:hint="eastAsia"/>
          <w:sz w:val="24"/>
          <w:szCs w:val="24"/>
          <w:lang w:val="en-GB"/>
        </w:rPr>
        <w:t>年后全球生物多样性框架。</w:t>
      </w:r>
    </w:p>
    <w:p w14:paraId="5F1A460A" w14:textId="77777777"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lastRenderedPageBreak/>
        <w:t>缔约方大会主席国代表周</w:t>
      </w:r>
      <w:r w:rsidRPr="00BD315E">
        <w:rPr>
          <w:rFonts w:hint="eastAsia"/>
          <w:sz w:val="24"/>
          <w:szCs w:val="24"/>
        </w:rPr>
        <w:t>国梅</w:t>
      </w:r>
      <w:r w:rsidRPr="00BD315E">
        <w:rPr>
          <w:rFonts w:hint="eastAsia"/>
          <w:sz w:val="24"/>
          <w:szCs w:val="24"/>
          <w:lang w:val="en-GB"/>
        </w:rPr>
        <w:t>对加拿大慷慨提议承办缔约方会议第十五届会议第二阶段会议表示感谢。她说，在如此短的时间内做出决定并不容易，因此中国特别感谢环境署执行主任、公约执行秘书、秘书处、主席团和缔约方的指导和理解。</w:t>
      </w:r>
    </w:p>
    <w:p w14:paraId="0DFDD8B5" w14:textId="77777777"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以下缔约方代表作了区域发言：安提瓜和巴布达（代表拉丁美洲和加勒比集团）；法国（代表欧洲联盟及其</w:t>
      </w:r>
      <w:r w:rsidRPr="00BD315E">
        <w:rPr>
          <w:rFonts w:hint="eastAsia"/>
          <w:sz w:val="24"/>
          <w:szCs w:val="24"/>
          <w:lang w:val="en-GB"/>
        </w:rPr>
        <w:t>27</w:t>
      </w:r>
      <w:r w:rsidRPr="00BD315E">
        <w:rPr>
          <w:rFonts w:hint="eastAsia"/>
          <w:sz w:val="24"/>
          <w:szCs w:val="24"/>
          <w:lang w:val="en-GB"/>
        </w:rPr>
        <w:t>个成员国）；科威特（代表亚太区域）；新西兰（代表澳大利亚、加拿大、冰岛、以色列、日本、摩纳哥、挪威、大韩民国、瑞士、大不列颠及北爱尔兰联合王国、美利坚合众国）；塞内加尔（代表非洲集团）。</w:t>
      </w:r>
      <w:r w:rsidRPr="00BD315E">
        <w:rPr>
          <w:rFonts w:hint="eastAsia"/>
          <w:sz w:val="24"/>
          <w:szCs w:val="24"/>
          <w:lang w:val="en-GB"/>
        </w:rPr>
        <w:t xml:space="preserve"> </w:t>
      </w:r>
    </w:p>
    <w:p w14:paraId="5E6F60E2" w14:textId="77777777"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发言的还有：哥斯达黎加（代表组成雄心壮志联盟的</w:t>
      </w:r>
      <w:r w:rsidRPr="00BD315E">
        <w:rPr>
          <w:rFonts w:hint="eastAsia"/>
          <w:sz w:val="24"/>
          <w:szCs w:val="24"/>
          <w:lang w:val="en-GB"/>
        </w:rPr>
        <w:t>48</w:t>
      </w:r>
      <w:r w:rsidRPr="00BD315E">
        <w:rPr>
          <w:rFonts w:hint="eastAsia"/>
          <w:sz w:val="24"/>
          <w:szCs w:val="24"/>
          <w:lang w:val="en-GB"/>
        </w:rPr>
        <w:t>个发展中国家和发达国家）；哥伦比亚（代表智利、哥斯达黎加、墨西哥、秘鲁）；德国（以七国集团主席的身份）。</w:t>
      </w:r>
    </w:p>
    <w:p w14:paraId="71E4A2BA" w14:textId="77777777"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乌克兰代表要求将他的发言列入记录，他说，俄罗斯联邦对乌克兰发动的无端和无理的战争也是对环境的攻击，对自然遗产造成严重破坏。他声称对油库和天然气管道的轰炸危害到生态系统，而军用重金属和有毒物质的扩散还危及环境。包括稀有和濒危物种的栖息地的破坏需要多年才能恢复。他说数百万公顷的自然和生物圈保护区、国家公园和其他代表生物多样性热点的保护区受到破坏。最后他警告说，欧洲大陆的战争对整个世界构成生存威胁，给环境和人类生境带来前所未有的长期挑战。</w:t>
      </w:r>
    </w:p>
    <w:p w14:paraId="6B43B799" w14:textId="77777777"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俄罗斯联邦代表在行使答辩权时指出，根据《生物多样性公约》的任务规定而尤其是其工作机构的职责，《生物多样性公约》不应涉及关于冲突的讨论，这种讨论属于安全理事会的特权，因此，乌克兰、欧洲联盟和新西兰代表以部分国家的名义发表的声明直接违反了这项任务规定。他说，武装冲突问题以前从未在公约举行的会议上讨论过，他认为没有理由为乌克兰开创先例。因此他认为，前述代表的发言证明，《公约》作为成员国讨论生物多样性领域的各种环境挑战的全球性平台，其地位正在受到侵蚀。要解决环境保护和生物多样性保护问题，就应团结各国，而不是分裂它们。</w:t>
      </w:r>
      <w:r w:rsidRPr="00BD315E">
        <w:rPr>
          <w:rFonts w:hint="eastAsia"/>
          <w:sz w:val="24"/>
          <w:szCs w:val="24"/>
          <w:lang w:val="en-GB"/>
        </w:rPr>
        <w:t xml:space="preserve"> </w:t>
      </w:r>
    </w:p>
    <w:p w14:paraId="1FE75681" w14:textId="77777777"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以下各组织的代表也代表各主要团体和利益攸关方发了言：国际生物多样性问题土著论坛（土著论坛）；</w:t>
      </w:r>
      <w:r w:rsidRPr="00BD315E">
        <w:rPr>
          <w:rFonts w:hint="eastAsia"/>
          <w:sz w:val="24"/>
          <w:szCs w:val="24"/>
          <w:lang w:val="en-GB"/>
        </w:rPr>
        <w:t>C</w:t>
      </w:r>
      <w:r w:rsidRPr="00BD315E">
        <w:rPr>
          <w:sz w:val="24"/>
          <w:szCs w:val="24"/>
          <w:lang w:val="en-GB"/>
        </w:rPr>
        <w:t>BD</w:t>
      </w:r>
      <w:r w:rsidRPr="00BD315E">
        <w:rPr>
          <w:rFonts w:hint="eastAsia"/>
          <w:sz w:val="24"/>
          <w:szCs w:val="24"/>
          <w:lang w:val="en-GB"/>
        </w:rPr>
        <w:t>妇女核心小组；全球青年生物多样性网络（青年网络）；</w:t>
      </w:r>
      <w:r w:rsidRPr="00BD315E">
        <w:rPr>
          <w:rFonts w:hint="eastAsia"/>
          <w:sz w:val="24"/>
          <w:szCs w:val="24"/>
          <w:lang w:val="en-GB"/>
        </w:rPr>
        <w:t>C</w:t>
      </w:r>
      <w:r w:rsidRPr="00BD315E">
        <w:rPr>
          <w:sz w:val="24"/>
          <w:szCs w:val="24"/>
          <w:lang w:val="en-GB"/>
        </w:rPr>
        <w:t>BD</w:t>
      </w:r>
      <w:r w:rsidRPr="00BD315E">
        <w:rPr>
          <w:rFonts w:hint="eastAsia"/>
          <w:sz w:val="24"/>
          <w:szCs w:val="24"/>
          <w:lang w:val="en-GB"/>
        </w:rPr>
        <w:t>联盟；国际鸟盟（代表</w:t>
      </w:r>
      <w:r w:rsidRPr="00BD315E">
        <w:rPr>
          <w:rFonts w:hint="eastAsia"/>
          <w:sz w:val="24"/>
          <w:szCs w:val="24"/>
          <w:lang w:val="en-GB"/>
        </w:rPr>
        <w:t>1</w:t>
      </w:r>
      <w:r w:rsidRPr="00BD315E">
        <w:rPr>
          <w:sz w:val="24"/>
          <w:szCs w:val="24"/>
          <w:lang w:val="en-GB"/>
        </w:rPr>
        <w:t>0</w:t>
      </w:r>
      <w:r w:rsidRPr="00BD315E">
        <w:rPr>
          <w:rFonts w:hint="eastAsia"/>
          <w:sz w:val="24"/>
          <w:szCs w:val="24"/>
          <w:lang w:val="en-GB"/>
        </w:rPr>
        <w:t>个非政府组织）；魁北克省环境和应对气候变化部（代表地方和次国家政府利益攸关方团体）；商业自然联盟；生物多样性融资基金会。</w:t>
      </w:r>
    </w:p>
    <w:p w14:paraId="08EE5853" w14:textId="77777777"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《濒危野生动植物种国际贸易公约》（《濒危物种公约》）秘书长</w:t>
      </w:r>
      <w:r w:rsidRPr="00BD315E">
        <w:rPr>
          <w:rFonts w:hint="eastAsia"/>
          <w:sz w:val="24"/>
          <w:szCs w:val="24"/>
          <w:lang w:val="en-GB"/>
        </w:rPr>
        <w:t xml:space="preserve">Ivonne </w:t>
      </w:r>
      <w:proofErr w:type="spellStart"/>
      <w:r w:rsidRPr="00BD315E">
        <w:rPr>
          <w:rFonts w:hint="eastAsia"/>
          <w:sz w:val="24"/>
          <w:szCs w:val="24"/>
          <w:lang w:val="en-GB"/>
        </w:rPr>
        <w:t>Higuero</w:t>
      </w:r>
      <w:proofErr w:type="spellEnd"/>
      <w:r w:rsidRPr="00BD315E">
        <w:rPr>
          <w:rFonts w:hint="eastAsia"/>
          <w:sz w:val="24"/>
          <w:szCs w:val="24"/>
          <w:lang w:val="en-GB"/>
        </w:rPr>
        <w:t>代表生物多样性相关公约联络小组发了言，介绍这些公约在</w:t>
      </w:r>
      <w:r w:rsidRPr="00BD315E">
        <w:rPr>
          <w:rFonts w:hint="eastAsia"/>
          <w:sz w:val="24"/>
          <w:szCs w:val="24"/>
          <w:lang w:val="en-GB"/>
        </w:rPr>
        <w:t>2020</w:t>
      </w:r>
      <w:r w:rsidRPr="00BD315E">
        <w:rPr>
          <w:rFonts w:hint="eastAsia"/>
          <w:sz w:val="24"/>
          <w:szCs w:val="24"/>
          <w:lang w:val="en-GB"/>
        </w:rPr>
        <w:t>年后全球生物多样性框架中的作用。此外，全球环境基金首席执行官兼主席</w:t>
      </w:r>
      <w:r w:rsidRPr="00BD315E">
        <w:rPr>
          <w:rFonts w:hint="eastAsia"/>
          <w:sz w:val="24"/>
          <w:szCs w:val="24"/>
          <w:lang w:val="en-GB"/>
        </w:rPr>
        <w:t>Carlos Manuel Rodriguez</w:t>
      </w:r>
      <w:r w:rsidRPr="00BD315E">
        <w:rPr>
          <w:rFonts w:hint="eastAsia"/>
          <w:sz w:val="24"/>
          <w:szCs w:val="24"/>
          <w:lang w:val="en-GB"/>
        </w:rPr>
        <w:t>通过视频发了言，谈到全球环境基金信托基金第八次增资的结束及其将为</w:t>
      </w:r>
      <w:r w:rsidRPr="00BD315E">
        <w:rPr>
          <w:rFonts w:hint="eastAsia"/>
          <w:sz w:val="24"/>
          <w:szCs w:val="24"/>
          <w:lang w:val="en-GB"/>
        </w:rPr>
        <w:t>2020</w:t>
      </w:r>
      <w:r w:rsidRPr="00BD315E">
        <w:rPr>
          <w:rFonts w:hint="eastAsia"/>
          <w:sz w:val="24"/>
          <w:szCs w:val="24"/>
          <w:lang w:val="en-GB"/>
        </w:rPr>
        <w:t>年后全球生物多样性框架带来的支持。</w:t>
      </w:r>
      <w:r w:rsidRPr="00BD315E">
        <w:rPr>
          <w:rFonts w:hint="eastAsia"/>
          <w:sz w:val="24"/>
          <w:szCs w:val="24"/>
          <w:lang w:val="en-GB"/>
        </w:rPr>
        <w:t xml:space="preserve"> </w:t>
      </w:r>
    </w:p>
    <w:p w14:paraId="3ABF2A3D" w14:textId="77777777" w:rsidR="00BD315E" w:rsidRPr="00BD315E" w:rsidRDefault="00BD315E" w:rsidP="004C429A">
      <w:pPr>
        <w:pStyle w:val="Heading2"/>
        <w:spacing w:before="240"/>
        <w:jc w:val="center"/>
        <w:rPr>
          <w:lang w:val="en-GB"/>
        </w:rPr>
      </w:pPr>
      <w:bookmarkStart w:id="57" w:name="_Toc116986227"/>
      <w:r w:rsidRPr="00BD315E">
        <w:rPr>
          <w:rFonts w:hint="eastAsia"/>
          <w:lang w:val="en-GB"/>
        </w:rPr>
        <w:t>项目</w:t>
      </w:r>
      <w:r w:rsidRPr="00BD315E">
        <w:rPr>
          <w:rFonts w:hint="eastAsia"/>
          <w:lang w:val="en-GB"/>
        </w:rPr>
        <w:t xml:space="preserve">2. </w:t>
      </w:r>
      <w:r w:rsidRPr="00BD315E">
        <w:rPr>
          <w:lang w:val="en-GB"/>
        </w:rPr>
        <w:t xml:space="preserve"> </w:t>
      </w:r>
      <w:r w:rsidRPr="00BD315E">
        <w:rPr>
          <w:rFonts w:hint="eastAsia"/>
          <w:lang w:val="en-GB"/>
        </w:rPr>
        <w:t>工作安排</w:t>
      </w:r>
      <w:bookmarkEnd w:id="57"/>
    </w:p>
    <w:p w14:paraId="52C447F1" w14:textId="77777777" w:rsidR="00BD315E" w:rsidRPr="00BD315E" w:rsidRDefault="00BD315E" w:rsidP="00BD315E">
      <w:pPr>
        <w:widowControl w:val="0"/>
        <w:overflowPunct w:val="0"/>
        <w:autoSpaceDE w:val="0"/>
        <w:autoSpaceDN w:val="0"/>
        <w:adjustRightInd w:val="0"/>
        <w:snapToGrid w:val="0"/>
        <w:spacing w:before="120" w:line="240" w:lineRule="atLeast"/>
        <w:jc w:val="center"/>
        <w:textAlignment w:val="baseline"/>
        <w:rPr>
          <w:b/>
          <w:bCs/>
          <w:sz w:val="24"/>
          <w:szCs w:val="24"/>
          <w:lang w:val="en-GB"/>
        </w:rPr>
      </w:pPr>
      <w:r w:rsidRPr="00BD315E">
        <w:rPr>
          <w:rFonts w:hint="eastAsia"/>
          <w:b/>
          <w:bCs/>
          <w:sz w:val="24"/>
          <w:szCs w:val="24"/>
          <w:lang w:val="en-GB"/>
        </w:rPr>
        <w:t>通过议程</w:t>
      </w:r>
    </w:p>
    <w:p w14:paraId="4F08C3F6" w14:textId="77777777"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在</w:t>
      </w:r>
      <w:r w:rsidRPr="00BD315E">
        <w:rPr>
          <w:rFonts w:hint="eastAsia"/>
          <w:sz w:val="24"/>
          <w:szCs w:val="24"/>
          <w:lang w:val="en-GB"/>
        </w:rPr>
        <w:t>2022</w:t>
      </w:r>
      <w:r w:rsidRPr="00BD315E">
        <w:rPr>
          <w:rFonts w:hint="eastAsia"/>
          <w:sz w:val="24"/>
          <w:szCs w:val="24"/>
          <w:lang w:val="en-GB"/>
        </w:rPr>
        <w:t>年</w:t>
      </w:r>
      <w:r w:rsidRPr="00BD315E">
        <w:rPr>
          <w:rFonts w:hint="eastAsia"/>
          <w:sz w:val="24"/>
          <w:szCs w:val="24"/>
          <w:lang w:val="en-GB"/>
        </w:rPr>
        <w:t>6</w:t>
      </w:r>
      <w:r w:rsidRPr="00BD315E">
        <w:rPr>
          <w:rFonts w:hint="eastAsia"/>
          <w:sz w:val="24"/>
          <w:szCs w:val="24"/>
          <w:lang w:val="en-GB"/>
        </w:rPr>
        <w:t>月</w:t>
      </w:r>
      <w:r w:rsidRPr="00BD315E">
        <w:rPr>
          <w:rFonts w:hint="eastAsia"/>
          <w:sz w:val="24"/>
          <w:szCs w:val="24"/>
          <w:lang w:val="en-GB"/>
        </w:rPr>
        <w:t>21</w:t>
      </w:r>
      <w:r w:rsidRPr="00BD315E">
        <w:rPr>
          <w:rFonts w:hint="eastAsia"/>
          <w:sz w:val="24"/>
          <w:szCs w:val="24"/>
          <w:lang w:val="en-GB"/>
        </w:rPr>
        <w:t>日星期二本次会议第</w:t>
      </w:r>
      <w:r w:rsidRPr="00BD315E">
        <w:rPr>
          <w:rFonts w:hint="eastAsia"/>
          <w:sz w:val="24"/>
          <w:szCs w:val="24"/>
          <w:lang w:val="en-GB"/>
        </w:rPr>
        <w:t>1</w:t>
      </w:r>
      <w:r w:rsidRPr="00BD315E">
        <w:rPr>
          <w:rFonts w:hint="eastAsia"/>
          <w:sz w:val="24"/>
          <w:szCs w:val="24"/>
          <w:lang w:val="en-GB"/>
        </w:rPr>
        <w:t>场全体会议上，工作组根据临时议程（</w:t>
      </w:r>
      <w:r w:rsidRPr="00BD315E">
        <w:rPr>
          <w:rFonts w:hint="eastAsia"/>
          <w:sz w:val="24"/>
          <w:szCs w:val="24"/>
          <w:lang w:val="en-GB"/>
        </w:rPr>
        <w:t>CBD/WG2020/4/1</w:t>
      </w:r>
      <w:r w:rsidRPr="00BD315E">
        <w:rPr>
          <w:rFonts w:hint="eastAsia"/>
          <w:sz w:val="24"/>
          <w:szCs w:val="24"/>
          <w:lang w:val="en-GB"/>
        </w:rPr>
        <w:t>）通过议程如下：</w:t>
      </w:r>
    </w:p>
    <w:p w14:paraId="1E52A549" w14:textId="77777777" w:rsidR="00BD315E" w:rsidRPr="00BD315E" w:rsidRDefault="00BD315E">
      <w:pPr>
        <w:numPr>
          <w:ilvl w:val="0"/>
          <w:numId w:val="19"/>
        </w:numPr>
        <w:adjustRightInd w:val="0"/>
        <w:snapToGrid w:val="0"/>
        <w:spacing w:before="120" w:line="240" w:lineRule="atLeast"/>
        <w:ind w:left="720" w:firstLine="0"/>
        <w:rPr>
          <w:sz w:val="24"/>
          <w:szCs w:val="24"/>
          <w:lang w:val="en-GB"/>
        </w:rPr>
      </w:pPr>
      <w:r w:rsidRPr="00BD315E">
        <w:rPr>
          <w:rFonts w:hint="eastAsia"/>
          <w:sz w:val="24"/>
          <w:szCs w:val="24"/>
          <w:lang w:val="en-GB"/>
        </w:rPr>
        <w:t>会议开幕</w:t>
      </w:r>
    </w:p>
    <w:p w14:paraId="639BB117" w14:textId="77777777" w:rsidR="00BD315E" w:rsidRPr="00BD315E" w:rsidRDefault="00BD315E">
      <w:pPr>
        <w:numPr>
          <w:ilvl w:val="0"/>
          <w:numId w:val="19"/>
        </w:numPr>
        <w:adjustRightInd w:val="0"/>
        <w:snapToGrid w:val="0"/>
        <w:spacing w:before="120" w:line="240" w:lineRule="atLeast"/>
        <w:ind w:left="720" w:firstLine="0"/>
        <w:rPr>
          <w:sz w:val="24"/>
          <w:szCs w:val="24"/>
          <w:lang w:val="en-GB"/>
        </w:rPr>
      </w:pPr>
      <w:r w:rsidRPr="00BD315E">
        <w:rPr>
          <w:rFonts w:hint="eastAsia"/>
          <w:sz w:val="24"/>
          <w:szCs w:val="24"/>
          <w:lang w:val="en-GB"/>
        </w:rPr>
        <w:t>工作安排</w:t>
      </w:r>
    </w:p>
    <w:p w14:paraId="66E5BBCF" w14:textId="77777777" w:rsidR="00BD315E" w:rsidRPr="00BD315E" w:rsidRDefault="00BD315E">
      <w:pPr>
        <w:numPr>
          <w:ilvl w:val="0"/>
          <w:numId w:val="19"/>
        </w:numPr>
        <w:adjustRightInd w:val="0"/>
        <w:snapToGrid w:val="0"/>
        <w:spacing w:before="120" w:line="240" w:lineRule="atLeast"/>
        <w:ind w:left="720" w:firstLine="0"/>
        <w:rPr>
          <w:sz w:val="24"/>
          <w:szCs w:val="24"/>
          <w:lang w:val="en-GB"/>
        </w:rPr>
      </w:pPr>
      <w:r w:rsidRPr="00BD315E">
        <w:rPr>
          <w:rFonts w:hint="eastAsia"/>
          <w:sz w:val="24"/>
          <w:szCs w:val="24"/>
          <w:lang w:val="en-GB"/>
        </w:rPr>
        <w:t>公约附属机构的报告</w:t>
      </w:r>
    </w:p>
    <w:p w14:paraId="1662E917" w14:textId="77777777" w:rsidR="00BD315E" w:rsidRPr="00BD315E" w:rsidRDefault="00BD315E">
      <w:pPr>
        <w:numPr>
          <w:ilvl w:val="0"/>
          <w:numId w:val="19"/>
        </w:numPr>
        <w:adjustRightInd w:val="0"/>
        <w:snapToGrid w:val="0"/>
        <w:spacing w:before="120" w:line="240" w:lineRule="atLeast"/>
        <w:ind w:left="720" w:firstLine="0"/>
        <w:rPr>
          <w:sz w:val="24"/>
          <w:szCs w:val="24"/>
          <w:lang w:val="en-GB"/>
        </w:rPr>
      </w:pPr>
      <w:r w:rsidRPr="00BD315E">
        <w:rPr>
          <w:rFonts w:hint="eastAsia"/>
          <w:sz w:val="24"/>
          <w:szCs w:val="24"/>
          <w:lang w:val="en-GB"/>
        </w:rPr>
        <w:lastRenderedPageBreak/>
        <w:t>2020</w:t>
      </w:r>
      <w:r w:rsidRPr="00BD315E">
        <w:rPr>
          <w:rFonts w:hint="eastAsia"/>
          <w:sz w:val="24"/>
          <w:szCs w:val="24"/>
          <w:lang w:val="en-GB"/>
        </w:rPr>
        <w:t>年后全球生物多样性框架</w:t>
      </w:r>
    </w:p>
    <w:p w14:paraId="6B94D89E" w14:textId="77777777" w:rsidR="00BD315E" w:rsidRPr="00BD315E" w:rsidRDefault="00BD315E">
      <w:pPr>
        <w:numPr>
          <w:ilvl w:val="0"/>
          <w:numId w:val="19"/>
        </w:numPr>
        <w:adjustRightInd w:val="0"/>
        <w:snapToGrid w:val="0"/>
        <w:spacing w:before="120" w:line="240" w:lineRule="atLeast"/>
        <w:ind w:left="720" w:firstLine="0"/>
        <w:rPr>
          <w:sz w:val="24"/>
          <w:szCs w:val="24"/>
          <w:lang w:val="en-GB"/>
        </w:rPr>
      </w:pPr>
      <w:r w:rsidRPr="00BD315E">
        <w:rPr>
          <w:rFonts w:hint="eastAsia"/>
          <w:sz w:val="24"/>
          <w:szCs w:val="24"/>
          <w:lang w:val="en-GB"/>
        </w:rPr>
        <w:t>遗传资源数字序列信息</w:t>
      </w:r>
    </w:p>
    <w:p w14:paraId="48470741" w14:textId="77777777" w:rsidR="00BD315E" w:rsidRPr="00BD315E" w:rsidRDefault="00BD315E">
      <w:pPr>
        <w:numPr>
          <w:ilvl w:val="0"/>
          <w:numId w:val="19"/>
        </w:numPr>
        <w:adjustRightInd w:val="0"/>
        <w:snapToGrid w:val="0"/>
        <w:spacing w:before="120" w:line="240" w:lineRule="atLeast"/>
        <w:ind w:left="720" w:firstLine="0"/>
        <w:rPr>
          <w:sz w:val="24"/>
          <w:szCs w:val="24"/>
          <w:lang w:val="en-GB"/>
        </w:rPr>
      </w:pPr>
      <w:r w:rsidRPr="00BD315E">
        <w:rPr>
          <w:rFonts w:hint="eastAsia"/>
          <w:sz w:val="24"/>
          <w:szCs w:val="24"/>
          <w:lang w:val="en-GB"/>
        </w:rPr>
        <w:t>其他事项</w:t>
      </w:r>
    </w:p>
    <w:p w14:paraId="67EE2B24" w14:textId="77777777" w:rsidR="00BD315E" w:rsidRPr="00BD315E" w:rsidRDefault="00BD315E">
      <w:pPr>
        <w:numPr>
          <w:ilvl w:val="0"/>
          <w:numId w:val="19"/>
        </w:numPr>
        <w:adjustRightInd w:val="0"/>
        <w:snapToGrid w:val="0"/>
        <w:spacing w:before="120" w:line="240" w:lineRule="atLeast"/>
        <w:ind w:left="720" w:firstLine="0"/>
        <w:rPr>
          <w:sz w:val="24"/>
          <w:szCs w:val="24"/>
          <w:lang w:val="en-GB"/>
        </w:rPr>
      </w:pPr>
      <w:r w:rsidRPr="00BD315E">
        <w:rPr>
          <w:rFonts w:hint="eastAsia"/>
          <w:sz w:val="24"/>
          <w:szCs w:val="24"/>
          <w:lang w:val="en-GB"/>
        </w:rPr>
        <w:t>通过报告</w:t>
      </w:r>
    </w:p>
    <w:p w14:paraId="36F9FED0" w14:textId="77777777" w:rsidR="00BD315E" w:rsidRPr="00BD315E" w:rsidRDefault="00BD315E">
      <w:pPr>
        <w:numPr>
          <w:ilvl w:val="0"/>
          <w:numId w:val="19"/>
        </w:numPr>
        <w:adjustRightInd w:val="0"/>
        <w:snapToGrid w:val="0"/>
        <w:spacing w:before="120" w:line="240" w:lineRule="atLeast"/>
        <w:ind w:left="720" w:firstLine="0"/>
        <w:rPr>
          <w:sz w:val="24"/>
          <w:szCs w:val="24"/>
          <w:lang w:val="en-GB"/>
        </w:rPr>
      </w:pPr>
      <w:r w:rsidRPr="00BD315E">
        <w:rPr>
          <w:rFonts w:hint="eastAsia"/>
          <w:sz w:val="24"/>
          <w:szCs w:val="24"/>
          <w:lang w:val="en-GB"/>
        </w:rPr>
        <w:t>闭幕词</w:t>
      </w:r>
    </w:p>
    <w:p w14:paraId="2FB13945" w14:textId="77777777" w:rsidR="00BD315E" w:rsidRPr="00BD315E" w:rsidRDefault="00BD315E" w:rsidP="00BD315E">
      <w:pPr>
        <w:widowControl w:val="0"/>
        <w:overflowPunct w:val="0"/>
        <w:autoSpaceDE w:val="0"/>
        <w:autoSpaceDN w:val="0"/>
        <w:adjustRightInd w:val="0"/>
        <w:snapToGrid w:val="0"/>
        <w:spacing w:before="120" w:line="240" w:lineRule="atLeast"/>
        <w:jc w:val="center"/>
        <w:textAlignment w:val="baseline"/>
        <w:rPr>
          <w:b/>
          <w:bCs/>
          <w:sz w:val="24"/>
          <w:szCs w:val="24"/>
          <w:lang w:val="en-GB"/>
        </w:rPr>
      </w:pPr>
      <w:r w:rsidRPr="00BD315E">
        <w:rPr>
          <w:rFonts w:hint="eastAsia"/>
          <w:b/>
          <w:bCs/>
          <w:sz w:val="24"/>
          <w:szCs w:val="24"/>
          <w:lang w:val="en-GB"/>
        </w:rPr>
        <w:t>选举主席团成员</w:t>
      </w:r>
    </w:p>
    <w:p w14:paraId="3CEEDF63" w14:textId="77777777"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在本次第</w:t>
      </w:r>
      <w:r w:rsidRPr="00BD315E">
        <w:rPr>
          <w:rFonts w:hint="eastAsia"/>
          <w:sz w:val="24"/>
          <w:szCs w:val="24"/>
          <w:lang w:val="en-GB"/>
        </w:rPr>
        <w:t>1</w:t>
      </w:r>
      <w:r w:rsidRPr="00BD315E">
        <w:rPr>
          <w:rFonts w:hint="eastAsia"/>
          <w:sz w:val="24"/>
          <w:szCs w:val="24"/>
          <w:lang w:val="en-GB"/>
        </w:rPr>
        <w:t>场全体会议上，工作组注意到缔约方大会主席团将担任工作组主席团，并决定由</w:t>
      </w:r>
      <w:proofErr w:type="spellStart"/>
      <w:r w:rsidRPr="00BD315E">
        <w:rPr>
          <w:rFonts w:hint="eastAsia"/>
          <w:sz w:val="24"/>
          <w:szCs w:val="24"/>
          <w:lang w:val="en-GB"/>
        </w:rPr>
        <w:t>Leina</w:t>
      </w:r>
      <w:proofErr w:type="spellEnd"/>
      <w:r w:rsidRPr="00BD315E">
        <w:rPr>
          <w:rFonts w:hint="eastAsia"/>
          <w:sz w:val="24"/>
          <w:szCs w:val="24"/>
          <w:lang w:val="en-GB"/>
        </w:rPr>
        <w:t xml:space="preserve"> </w:t>
      </w:r>
      <w:r w:rsidRPr="00BD315E">
        <w:rPr>
          <w:sz w:val="24"/>
          <w:szCs w:val="24"/>
          <w:lang w:val="en-GB"/>
        </w:rPr>
        <w:t>A</w:t>
      </w:r>
      <w:r w:rsidRPr="00BD315E">
        <w:rPr>
          <w:rFonts w:hint="eastAsia"/>
          <w:sz w:val="24"/>
          <w:szCs w:val="24"/>
          <w:lang w:val="en-GB"/>
        </w:rPr>
        <w:t>l-Awadhi</w:t>
      </w:r>
      <w:r w:rsidRPr="00BD315E">
        <w:rPr>
          <w:rFonts w:hint="eastAsia"/>
          <w:sz w:val="24"/>
          <w:szCs w:val="24"/>
          <w:lang w:val="en-GB"/>
        </w:rPr>
        <w:t>（科威特）担任会议报告员。</w:t>
      </w:r>
    </w:p>
    <w:p w14:paraId="32FCB235" w14:textId="77777777" w:rsidR="00BD315E" w:rsidRPr="00BD315E" w:rsidRDefault="00BD315E" w:rsidP="00BD315E">
      <w:pPr>
        <w:widowControl w:val="0"/>
        <w:overflowPunct w:val="0"/>
        <w:autoSpaceDE w:val="0"/>
        <w:autoSpaceDN w:val="0"/>
        <w:adjustRightInd w:val="0"/>
        <w:snapToGrid w:val="0"/>
        <w:spacing w:before="120" w:line="240" w:lineRule="atLeast"/>
        <w:jc w:val="center"/>
        <w:textAlignment w:val="baseline"/>
        <w:rPr>
          <w:b/>
          <w:bCs/>
          <w:sz w:val="24"/>
          <w:szCs w:val="24"/>
          <w:lang w:val="en-GB"/>
        </w:rPr>
      </w:pPr>
      <w:r w:rsidRPr="00BD315E">
        <w:rPr>
          <w:rFonts w:hint="eastAsia"/>
          <w:b/>
          <w:bCs/>
          <w:sz w:val="24"/>
          <w:szCs w:val="24"/>
          <w:lang w:val="en-GB"/>
        </w:rPr>
        <w:t>工作安排</w:t>
      </w:r>
    </w:p>
    <w:p w14:paraId="234D5B8B" w14:textId="77777777"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在本次会议第</w:t>
      </w:r>
      <w:r w:rsidRPr="00BD315E">
        <w:rPr>
          <w:rFonts w:hint="eastAsia"/>
          <w:sz w:val="24"/>
          <w:szCs w:val="24"/>
          <w:lang w:val="en-GB"/>
        </w:rPr>
        <w:t>1</w:t>
      </w:r>
      <w:r w:rsidRPr="00BD315E">
        <w:rPr>
          <w:rFonts w:hint="eastAsia"/>
          <w:sz w:val="24"/>
          <w:szCs w:val="24"/>
          <w:lang w:val="en-GB"/>
        </w:rPr>
        <w:t>场全体会议上，工作组审议了共同主席在临时议程说明（</w:t>
      </w:r>
      <w:r w:rsidRPr="00BD315E">
        <w:rPr>
          <w:rFonts w:hint="eastAsia"/>
          <w:sz w:val="24"/>
          <w:szCs w:val="24"/>
          <w:lang w:val="en-GB"/>
        </w:rPr>
        <w:t>CBD/WG2020/4/1/Add.1</w:t>
      </w:r>
      <w:r w:rsidRPr="00BD315E">
        <w:rPr>
          <w:rFonts w:hint="eastAsia"/>
          <w:sz w:val="24"/>
          <w:szCs w:val="24"/>
          <w:lang w:val="en-GB"/>
        </w:rPr>
        <w:t>）和共同主席编写的方案说明（</w:t>
      </w:r>
      <w:r w:rsidRPr="00BD315E">
        <w:rPr>
          <w:rFonts w:hint="eastAsia"/>
          <w:sz w:val="24"/>
          <w:szCs w:val="24"/>
          <w:lang w:val="en-GB"/>
        </w:rPr>
        <w:t>CBD/WG2020/4/1/Add.2</w:t>
      </w:r>
      <w:r w:rsidRPr="00BD315E">
        <w:rPr>
          <w:rFonts w:hint="eastAsia"/>
          <w:sz w:val="24"/>
          <w:szCs w:val="24"/>
          <w:lang w:val="en-GB"/>
        </w:rPr>
        <w:t>）中提出的工作安排。</w:t>
      </w:r>
    </w:p>
    <w:p w14:paraId="69BDB77D" w14:textId="77777777" w:rsidR="00BD315E" w:rsidRPr="00BD315E" w:rsidRDefault="00BD315E" w:rsidP="004C429A">
      <w:pPr>
        <w:pStyle w:val="Heading2"/>
        <w:spacing w:before="240"/>
        <w:jc w:val="center"/>
        <w:rPr>
          <w:lang w:val="en-GB"/>
        </w:rPr>
      </w:pPr>
      <w:bookmarkStart w:id="58" w:name="_Toc116986228"/>
      <w:r w:rsidRPr="00BD315E">
        <w:rPr>
          <w:rFonts w:hint="eastAsia"/>
          <w:lang w:val="en-GB"/>
        </w:rPr>
        <w:t>项目</w:t>
      </w:r>
      <w:r w:rsidRPr="00BD315E">
        <w:rPr>
          <w:rFonts w:hint="eastAsia"/>
          <w:lang w:val="en-GB"/>
        </w:rPr>
        <w:t xml:space="preserve">3. </w:t>
      </w:r>
      <w:r w:rsidRPr="00BD315E">
        <w:rPr>
          <w:lang w:val="en-GB"/>
        </w:rPr>
        <w:t xml:space="preserve">  </w:t>
      </w:r>
      <w:r w:rsidRPr="00BD315E">
        <w:rPr>
          <w:rFonts w:hint="eastAsia"/>
          <w:lang w:val="en-GB"/>
        </w:rPr>
        <w:t>附属机构的报告</w:t>
      </w:r>
      <w:bookmarkEnd w:id="58"/>
    </w:p>
    <w:p w14:paraId="2E352801" w14:textId="4A3B242C"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在</w:t>
      </w:r>
      <w:r w:rsidRPr="00BD315E">
        <w:rPr>
          <w:rFonts w:hint="eastAsia"/>
          <w:sz w:val="24"/>
          <w:szCs w:val="24"/>
          <w:lang w:val="en-GB"/>
        </w:rPr>
        <w:t>2022</w:t>
      </w:r>
      <w:r w:rsidRPr="00BD315E">
        <w:rPr>
          <w:rFonts w:hint="eastAsia"/>
          <w:sz w:val="24"/>
          <w:szCs w:val="24"/>
          <w:lang w:val="en-GB"/>
        </w:rPr>
        <w:t>年</w:t>
      </w:r>
      <w:r w:rsidRPr="00BD315E">
        <w:rPr>
          <w:rFonts w:hint="eastAsia"/>
          <w:sz w:val="24"/>
          <w:szCs w:val="24"/>
          <w:lang w:val="en-GB"/>
        </w:rPr>
        <w:t>6</w:t>
      </w:r>
      <w:r w:rsidRPr="00BD315E">
        <w:rPr>
          <w:rFonts w:hint="eastAsia"/>
          <w:sz w:val="24"/>
          <w:szCs w:val="24"/>
          <w:lang w:val="en-GB"/>
        </w:rPr>
        <w:t>月</w:t>
      </w:r>
      <w:r w:rsidRPr="00BD315E">
        <w:rPr>
          <w:rFonts w:hint="eastAsia"/>
          <w:sz w:val="24"/>
          <w:szCs w:val="24"/>
          <w:lang w:val="en-GB"/>
        </w:rPr>
        <w:t>21</w:t>
      </w:r>
      <w:r w:rsidRPr="00BD315E">
        <w:rPr>
          <w:rFonts w:hint="eastAsia"/>
          <w:sz w:val="24"/>
          <w:szCs w:val="24"/>
          <w:lang w:val="en-GB"/>
        </w:rPr>
        <w:t>日星期二第</w:t>
      </w:r>
      <w:r w:rsidRPr="00BD315E">
        <w:rPr>
          <w:rFonts w:hint="eastAsia"/>
          <w:sz w:val="24"/>
          <w:szCs w:val="24"/>
          <w:lang w:val="en-GB"/>
        </w:rPr>
        <w:t>1</w:t>
      </w:r>
      <w:r w:rsidRPr="00BD315E">
        <w:rPr>
          <w:rFonts w:hint="eastAsia"/>
          <w:sz w:val="24"/>
          <w:szCs w:val="24"/>
          <w:lang w:val="en-GB"/>
        </w:rPr>
        <w:t>场全体会议上，工作组听取了科学、技术和工艺咨询附属机构主席和执行问题附属机构主席关于闭会期间工作的报告。工作组收到了执行问题附属机构第三次会议的报告（</w:t>
      </w:r>
      <w:r w:rsidRPr="00BD315E">
        <w:rPr>
          <w:rFonts w:hint="eastAsia"/>
          <w:sz w:val="24"/>
          <w:szCs w:val="24"/>
          <w:lang w:val="en-GB"/>
        </w:rPr>
        <w:t>CBD/SBI/3/21</w:t>
      </w:r>
      <w:r w:rsidRPr="00BD315E">
        <w:rPr>
          <w:rFonts w:hint="eastAsia"/>
          <w:sz w:val="24"/>
          <w:szCs w:val="24"/>
          <w:lang w:val="en-GB"/>
        </w:rPr>
        <w:t>）和科学、技术和工艺咨询附属机构第二十四次会议的报告（</w:t>
      </w:r>
      <w:r w:rsidRPr="00BD315E">
        <w:rPr>
          <w:rFonts w:hint="eastAsia"/>
          <w:sz w:val="24"/>
          <w:szCs w:val="24"/>
          <w:lang w:val="en-GB"/>
        </w:rPr>
        <w:t>CBD/SBSTTA/24/12</w:t>
      </w:r>
      <w:r w:rsidRPr="00BD315E">
        <w:rPr>
          <w:rFonts w:hint="eastAsia"/>
          <w:sz w:val="24"/>
          <w:szCs w:val="24"/>
          <w:lang w:val="en-GB"/>
        </w:rPr>
        <w:t>）。执行问题附属机构主席</w:t>
      </w:r>
      <w:proofErr w:type="spellStart"/>
      <w:r w:rsidRPr="00BD315E">
        <w:rPr>
          <w:rFonts w:hint="eastAsia"/>
          <w:sz w:val="24"/>
          <w:szCs w:val="24"/>
          <w:lang w:val="en-GB"/>
        </w:rPr>
        <w:t>Charlotta</w:t>
      </w:r>
      <w:proofErr w:type="spellEnd"/>
      <w:r w:rsidRPr="00BD315E">
        <w:rPr>
          <w:rFonts w:hint="eastAsia"/>
          <w:sz w:val="24"/>
          <w:szCs w:val="24"/>
          <w:lang w:val="en-GB"/>
        </w:rPr>
        <w:t xml:space="preserve"> </w:t>
      </w:r>
      <w:proofErr w:type="spellStart"/>
      <w:r w:rsidRPr="00BD315E">
        <w:rPr>
          <w:rFonts w:hint="eastAsia"/>
          <w:sz w:val="24"/>
          <w:szCs w:val="24"/>
          <w:lang w:val="en-GB"/>
        </w:rPr>
        <w:t>Sörqvist</w:t>
      </w:r>
      <w:proofErr w:type="spellEnd"/>
      <w:r w:rsidRPr="00BD315E">
        <w:rPr>
          <w:rFonts w:hint="eastAsia"/>
          <w:sz w:val="24"/>
          <w:szCs w:val="24"/>
          <w:lang w:val="en-GB"/>
        </w:rPr>
        <w:t>报告了该机构第三次会议的工作以及闭会期间的工作，包括关于加强规划、监测、报告和审查机制以加强公约和</w:t>
      </w:r>
      <w:r w:rsidRPr="00BD315E">
        <w:rPr>
          <w:rFonts w:hint="eastAsia"/>
          <w:sz w:val="24"/>
          <w:szCs w:val="24"/>
          <w:lang w:val="en-GB"/>
        </w:rPr>
        <w:t>2020</w:t>
      </w:r>
      <w:r w:rsidRPr="00BD315E">
        <w:rPr>
          <w:rFonts w:hint="eastAsia"/>
          <w:sz w:val="24"/>
          <w:szCs w:val="24"/>
          <w:lang w:val="en-GB"/>
        </w:rPr>
        <w:t>年后全球生物多样性框架执行工作的备选办法的研讨会（</w:t>
      </w:r>
      <w:r w:rsidRPr="00BD315E">
        <w:rPr>
          <w:rFonts w:hint="eastAsia"/>
          <w:sz w:val="24"/>
          <w:szCs w:val="24"/>
          <w:lang w:val="en-GB"/>
        </w:rPr>
        <w:t>CBD/ID/WS/2022/1/3</w:t>
      </w:r>
      <w:r w:rsidRPr="00BD315E">
        <w:rPr>
          <w:rFonts w:hint="eastAsia"/>
          <w:sz w:val="24"/>
          <w:szCs w:val="24"/>
          <w:lang w:val="en-GB"/>
        </w:rPr>
        <w:t>）和关于资源调动的非正式磋商（</w:t>
      </w:r>
      <w:r w:rsidRPr="00BD315E">
        <w:rPr>
          <w:rFonts w:hint="eastAsia"/>
          <w:sz w:val="24"/>
          <w:szCs w:val="24"/>
          <w:lang w:val="en-GB"/>
        </w:rPr>
        <w:t>CBD/WG2020/4/INF/6</w:t>
      </w:r>
      <w:r w:rsidRPr="00BD315E">
        <w:rPr>
          <w:rFonts w:hint="eastAsia"/>
          <w:sz w:val="24"/>
          <w:szCs w:val="24"/>
          <w:lang w:val="en-GB"/>
        </w:rPr>
        <w:t>）。科学、技术和工艺咨询附属机构主席</w:t>
      </w:r>
      <w:proofErr w:type="spellStart"/>
      <w:r w:rsidRPr="00BD315E">
        <w:rPr>
          <w:rFonts w:eastAsia="Malgun Gothic"/>
          <w:kern w:val="22"/>
          <w:sz w:val="24"/>
          <w:szCs w:val="22"/>
          <w:lang w:val="en-GB"/>
        </w:rPr>
        <w:t>Hesiquio</w:t>
      </w:r>
      <w:proofErr w:type="spellEnd"/>
      <w:r w:rsidRPr="00BD315E">
        <w:rPr>
          <w:rFonts w:eastAsia="Malgun Gothic"/>
          <w:kern w:val="22"/>
          <w:sz w:val="24"/>
          <w:szCs w:val="22"/>
          <w:lang w:val="en-GB"/>
        </w:rPr>
        <w:t xml:space="preserve"> Benitez Diaz</w:t>
      </w:r>
      <w:r w:rsidRPr="00BD315E">
        <w:rPr>
          <w:rFonts w:ascii="微软雅黑" w:hAnsi="微软雅黑" w:cs="微软雅黑" w:hint="eastAsia"/>
          <w:kern w:val="22"/>
          <w:sz w:val="24"/>
          <w:szCs w:val="22"/>
          <w:lang w:val="en-GB"/>
        </w:rPr>
        <w:t>随后</w:t>
      </w:r>
      <w:r w:rsidRPr="00BD315E">
        <w:rPr>
          <w:rFonts w:ascii="等线" w:hAnsi="等线" w:hint="eastAsia"/>
          <w:kern w:val="22"/>
          <w:sz w:val="24"/>
          <w:szCs w:val="22"/>
          <w:lang w:val="en-GB"/>
        </w:rPr>
        <w:t>通过</w:t>
      </w:r>
      <w:r w:rsidRPr="00BD315E">
        <w:rPr>
          <w:rFonts w:ascii="微软雅黑" w:hAnsi="微软雅黑" w:cs="微软雅黑" w:hint="eastAsia"/>
          <w:kern w:val="22"/>
          <w:sz w:val="24"/>
          <w:szCs w:val="22"/>
          <w:lang w:val="en-GB"/>
        </w:rPr>
        <w:t>视频报告了科咨机构</w:t>
      </w:r>
      <w:r w:rsidRPr="00BD315E">
        <w:rPr>
          <w:rFonts w:hint="eastAsia"/>
          <w:sz w:val="24"/>
          <w:szCs w:val="24"/>
          <w:lang w:val="en-GB"/>
        </w:rPr>
        <w:t>第二十四次会议的工作以及闭会期间的工作，包括对</w:t>
      </w:r>
      <w:r w:rsidRPr="00BD315E">
        <w:rPr>
          <w:rFonts w:hint="eastAsia"/>
          <w:sz w:val="24"/>
          <w:szCs w:val="24"/>
          <w:lang w:val="en-GB"/>
        </w:rPr>
        <w:t>2020</w:t>
      </w:r>
      <w:r w:rsidRPr="00BD315E">
        <w:rPr>
          <w:rFonts w:hint="eastAsia"/>
          <w:sz w:val="24"/>
          <w:szCs w:val="24"/>
          <w:lang w:val="en-GB"/>
        </w:rPr>
        <w:t>年后全球生物多样性框架监测框架拟议指标的技术分析（</w:t>
      </w:r>
      <w:r w:rsidRPr="00BD315E">
        <w:rPr>
          <w:rFonts w:hint="eastAsia"/>
          <w:sz w:val="24"/>
          <w:szCs w:val="24"/>
          <w:lang w:val="en-GB"/>
        </w:rPr>
        <w:t>CBD/ID/OM/2022/1/INF/3</w:t>
      </w:r>
      <w:r w:rsidRPr="00BD315E">
        <w:rPr>
          <w:rFonts w:hint="eastAsia"/>
          <w:sz w:val="24"/>
          <w:szCs w:val="24"/>
          <w:lang w:val="en-GB"/>
        </w:rPr>
        <w:t>），该分析是为定于</w:t>
      </w:r>
      <w:r w:rsidRPr="00BD315E">
        <w:rPr>
          <w:rFonts w:hint="eastAsia"/>
          <w:sz w:val="24"/>
          <w:szCs w:val="24"/>
          <w:lang w:val="en-GB"/>
        </w:rPr>
        <w:t>2022</w:t>
      </w:r>
      <w:r w:rsidRPr="00BD315E">
        <w:rPr>
          <w:rFonts w:hint="eastAsia"/>
          <w:sz w:val="24"/>
          <w:szCs w:val="24"/>
          <w:lang w:val="en-GB"/>
        </w:rPr>
        <w:t>年</w:t>
      </w:r>
      <w:r w:rsidRPr="00BD315E">
        <w:rPr>
          <w:rFonts w:hint="eastAsia"/>
          <w:sz w:val="24"/>
          <w:szCs w:val="24"/>
          <w:lang w:val="en-GB"/>
        </w:rPr>
        <w:t>6</w:t>
      </w:r>
      <w:r w:rsidRPr="00BD315E">
        <w:rPr>
          <w:rFonts w:hint="eastAsia"/>
          <w:sz w:val="24"/>
          <w:szCs w:val="24"/>
          <w:lang w:val="en-GB"/>
        </w:rPr>
        <w:t>月</w:t>
      </w:r>
      <w:r w:rsidRPr="00BD315E">
        <w:rPr>
          <w:rFonts w:hint="eastAsia"/>
          <w:sz w:val="24"/>
          <w:szCs w:val="24"/>
          <w:lang w:val="en-GB"/>
        </w:rPr>
        <w:t>29</w:t>
      </w:r>
      <w:r w:rsidRPr="00BD315E">
        <w:rPr>
          <w:rFonts w:hint="eastAsia"/>
          <w:sz w:val="24"/>
          <w:szCs w:val="24"/>
          <w:lang w:val="en-GB"/>
        </w:rPr>
        <w:t>日至</w:t>
      </w:r>
      <w:r w:rsidRPr="00BD315E">
        <w:rPr>
          <w:rFonts w:hint="eastAsia"/>
          <w:sz w:val="24"/>
          <w:szCs w:val="24"/>
          <w:lang w:val="en-GB"/>
        </w:rPr>
        <w:t>7</w:t>
      </w:r>
      <w:r w:rsidRPr="00BD315E">
        <w:rPr>
          <w:rFonts w:hint="eastAsia"/>
          <w:sz w:val="24"/>
          <w:szCs w:val="24"/>
          <w:lang w:val="en-GB"/>
        </w:rPr>
        <w:t>月</w:t>
      </w:r>
      <w:r w:rsidRPr="00BD315E">
        <w:rPr>
          <w:rFonts w:hint="eastAsia"/>
          <w:sz w:val="24"/>
          <w:szCs w:val="24"/>
          <w:lang w:val="en-GB"/>
        </w:rPr>
        <w:t>1</w:t>
      </w:r>
      <w:r w:rsidRPr="00BD315E">
        <w:rPr>
          <w:rFonts w:hint="eastAsia"/>
          <w:sz w:val="24"/>
          <w:szCs w:val="24"/>
          <w:lang w:val="en-GB"/>
        </w:rPr>
        <w:t>日在波恩举行的</w:t>
      </w:r>
      <w:r w:rsidRPr="00BD315E">
        <w:rPr>
          <w:rFonts w:hint="eastAsia"/>
          <w:sz w:val="24"/>
          <w:szCs w:val="24"/>
          <w:lang w:val="en-GB"/>
        </w:rPr>
        <w:t>2</w:t>
      </w:r>
      <w:r w:rsidRPr="00BD315E">
        <w:rPr>
          <w:sz w:val="24"/>
          <w:szCs w:val="24"/>
          <w:lang w:val="en-GB"/>
        </w:rPr>
        <w:t>020</w:t>
      </w:r>
      <w:r w:rsidRPr="00BD315E">
        <w:rPr>
          <w:rFonts w:hint="eastAsia"/>
          <w:sz w:val="24"/>
          <w:szCs w:val="24"/>
          <w:lang w:val="en-GB"/>
        </w:rPr>
        <w:t>年后生物多样性框架监测框架专家研讨会编写的。</w:t>
      </w:r>
    </w:p>
    <w:p w14:paraId="484C6FED" w14:textId="77777777" w:rsidR="00BD315E" w:rsidRPr="00BD315E" w:rsidRDefault="00BD315E" w:rsidP="00406BC8">
      <w:pPr>
        <w:pStyle w:val="Heading2"/>
        <w:spacing w:before="240"/>
        <w:jc w:val="center"/>
        <w:rPr>
          <w:lang w:val="en-GB"/>
        </w:rPr>
      </w:pPr>
      <w:bookmarkStart w:id="59" w:name="_Toc116986229"/>
      <w:r w:rsidRPr="00BD315E">
        <w:rPr>
          <w:rFonts w:hint="eastAsia"/>
          <w:lang w:val="en-GB"/>
        </w:rPr>
        <w:t>项目</w:t>
      </w:r>
      <w:r w:rsidRPr="00BD315E">
        <w:rPr>
          <w:rFonts w:hint="eastAsia"/>
          <w:lang w:val="en-GB"/>
        </w:rPr>
        <w:t xml:space="preserve">4. </w:t>
      </w:r>
      <w:r w:rsidRPr="00BD315E">
        <w:rPr>
          <w:lang w:val="en-GB"/>
        </w:rPr>
        <w:t xml:space="preserve">  </w:t>
      </w:r>
      <w:r w:rsidRPr="00BD315E">
        <w:rPr>
          <w:rFonts w:hint="eastAsia"/>
          <w:lang w:val="en-GB"/>
        </w:rPr>
        <w:t>2020</w:t>
      </w:r>
      <w:r w:rsidRPr="00BD315E">
        <w:rPr>
          <w:rFonts w:hint="eastAsia"/>
          <w:lang w:val="en-GB"/>
        </w:rPr>
        <w:t>年后全球生物多样性框架</w:t>
      </w:r>
      <w:bookmarkEnd w:id="59"/>
    </w:p>
    <w:p w14:paraId="376EAE77" w14:textId="77777777"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在</w:t>
      </w:r>
      <w:r w:rsidRPr="00BD315E">
        <w:rPr>
          <w:rFonts w:hint="eastAsia"/>
          <w:sz w:val="24"/>
          <w:szCs w:val="24"/>
          <w:lang w:val="en-GB"/>
        </w:rPr>
        <w:t>2022</w:t>
      </w:r>
      <w:r w:rsidRPr="00BD315E">
        <w:rPr>
          <w:rFonts w:hint="eastAsia"/>
          <w:sz w:val="24"/>
          <w:szCs w:val="24"/>
          <w:lang w:val="en-GB"/>
        </w:rPr>
        <w:t>年</w:t>
      </w:r>
      <w:r w:rsidRPr="00BD315E">
        <w:rPr>
          <w:rFonts w:hint="eastAsia"/>
          <w:sz w:val="24"/>
          <w:szCs w:val="24"/>
          <w:lang w:val="en-GB"/>
        </w:rPr>
        <w:t>6</w:t>
      </w:r>
      <w:r w:rsidRPr="00BD315E">
        <w:rPr>
          <w:rFonts w:hint="eastAsia"/>
          <w:sz w:val="24"/>
          <w:szCs w:val="24"/>
          <w:lang w:val="en-GB"/>
        </w:rPr>
        <w:t>月</w:t>
      </w:r>
      <w:r w:rsidRPr="00BD315E">
        <w:rPr>
          <w:rFonts w:hint="eastAsia"/>
          <w:sz w:val="24"/>
          <w:szCs w:val="24"/>
          <w:lang w:val="en-GB"/>
        </w:rPr>
        <w:t>21</w:t>
      </w:r>
      <w:r w:rsidRPr="00BD315E">
        <w:rPr>
          <w:rFonts w:hint="eastAsia"/>
          <w:sz w:val="24"/>
          <w:szCs w:val="24"/>
          <w:lang w:val="en-GB"/>
        </w:rPr>
        <w:t>日星期二第</w:t>
      </w:r>
      <w:r w:rsidRPr="00BD315E">
        <w:rPr>
          <w:rFonts w:hint="eastAsia"/>
          <w:sz w:val="24"/>
          <w:szCs w:val="24"/>
          <w:lang w:val="en-GB"/>
        </w:rPr>
        <w:t>2</w:t>
      </w:r>
      <w:r w:rsidRPr="00BD315E">
        <w:rPr>
          <w:rFonts w:hint="eastAsia"/>
          <w:sz w:val="24"/>
          <w:szCs w:val="24"/>
          <w:lang w:val="en-GB"/>
        </w:rPr>
        <w:t>场全体会议上，工作组讨论了议程项目</w:t>
      </w:r>
      <w:r w:rsidRPr="00BD315E">
        <w:rPr>
          <w:rFonts w:hint="eastAsia"/>
          <w:sz w:val="24"/>
          <w:szCs w:val="24"/>
          <w:lang w:val="en-GB"/>
        </w:rPr>
        <w:t>4</w:t>
      </w:r>
      <w:r w:rsidRPr="00BD315E">
        <w:rPr>
          <w:rFonts w:hint="eastAsia"/>
          <w:sz w:val="24"/>
          <w:szCs w:val="24"/>
          <w:lang w:val="en-GB"/>
        </w:rPr>
        <w:t>。在审议该项目时，工作组收到了</w:t>
      </w:r>
      <w:r w:rsidRPr="00BD315E">
        <w:rPr>
          <w:rFonts w:hint="eastAsia"/>
          <w:sz w:val="24"/>
          <w:szCs w:val="24"/>
          <w:lang w:val="en-GB"/>
        </w:rPr>
        <w:t>2020</w:t>
      </w:r>
      <w:r w:rsidRPr="00BD315E">
        <w:rPr>
          <w:rFonts w:hint="eastAsia"/>
          <w:sz w:val="24"/>
          <w:szCs w:val="24"/>
          <w:lang w:val="en-GB"/>
        </w:rPr>
        <w:t>年后全球生物多样性框架初稿（</w:t>
      </w:r>
      <w:r w:rsidRPr="00BD315E">
        <w:rPr>
          <w:rFonts w:hint="eastAsia"/>
          <w:sz w:val="24"/>
          <w:szCs w:val="24"/>
          <w:lang w:val="en-GB"/>
        </w:rPr>
        <w:t>CBD/WG2020/3/3</w:t>
      </w:r>
      <w:r w:rsidRPr="00BD315E">
        <w:rPr>
          <w:rFonts w:hint="eastAsia"/>
          <w:sz w:val="24"/>
          <w:szCs w:val="24"/>
          <w:lang w:val="en-GB"/>
        </w:rPr>
        <w:t>）、为使</w:t>
      </w:r>
      <w:r w:rsidRPr="00BD315E">
        <w:rPr>
          <w:rFonts w:hint="eastAsia"/>
          <w:sz w:val="24"/>
          <w:szCs w:val="24"/>
          <w:lang w:val="en-GB"/>
        </w:rPr>
        <w:t>2020</w:t>
      </w:r>
      <w:r w:rsidRPr="00BD315E">
        <w:rPr>
          <w:rFonts w:hint="eastAsia"/>
          <w:sz w:val="24"/>
          <w:szCs w:val="24"/>
          <w:lang w:val="en-GB"/>
        </w:rPr>
        <w:t>年后全球生物多样性框架投入运行可以做出的决定的基本内容草案（</w:t>
      </w:r>
      <w:r w:rsidRPr="00BD315E">
        <w:rPr>
          <w:rFonts w:hint="eastAsia"/>
          <w:sz w:val="24"/>
          <w:szCs w:val="24"/>
          <w:lang w:val="en-GB"/>
        </w:rPr>
        <w:t>CBD/WG2020/3/3/Add.3</w:t>
      </w:r>
      <w:r w:rsidRPr="00BD315E">
        <w:rPr>
          <w:rFonts w:hint="eastAsia"/>
          <w:sz w:val="24"/>
          <w:szCs w:val="24"/>
          <w:lang w:val="en-GB"/>
        </w:rPr>
        <w:t>）、工作组第三次会议第二阶段会议的工作成果（</w:t>
      </w:r>
      <w:r w:rsidRPr="00BD315E">
        <w:rPr>
          <w:rFonts w:hint="eastAsia"/>
          <w:sz w:val="24"/>
          <w:szCs w:val="24"/>
          <w:lang w:val="en-GB"/>
        </w:rPr>
        <w:t>CBD/WG2020/3/7</w:t>
      </w:r>
      <w:r w:rsidRPr="00BD315E">
        <w:rPr>
          <w:rFonts w:hint="eastAsia"/>
          <w:sz w:val="24"/>
          <w:szCs w:val="24"/>
          <w:lang w:val="en-GB"/>
        </w:rPr>
        <w:t>），</w:t>
      </w:r>
      <w:r w:rsidRPr="00BD315E">
        <w:rPr>
          <w:rFonts w:hint="eastAsia"/>
          <w:sz w:val="24"/>
          <w:szCs w:val="24"/>
          <w:lang w:val="en-GB"/>
        </w:rPr>
        <w:t>2020</w:t>
      </w:r>
      <w:r w:rsidRPr="00BD315E">
        <w:rPr>
          <w:rFonts w:hint="eastAsia"/>
          <w:sz w:val="24"/>
          <w:szCs w:val="24"/>
          <w:lang w:val="en-GB"/>
        </w:rPr>
        <w:t>年后全球生物多样性框架初稿词汇表（</w:t>
      </w:r>
      <w:r w:rsidRPr="00BD315E">
        <w:rPr>
          <w:rFonts w:hint="eastAsia"/>
          <w:sz w:val="24"/>
          <w:szCs w:val="24"/>
          <w:lang w:val="en-GB"/>
        </w:rPr>
        <w:t>CBD/WG2020/4/2</w:t>
      </w:r>
      <w:r w:rsidRPr="00BD315E">
        <w:rPr>
          <w:rFonts w:hint="eastAsia"/>
          <w:sz w:val="24"/>
          <w:szCs w:val="24"/>
          <w:lang w:val="en-GB"/>
        </w:rPr>
        <w:t>），以及</w:t>
      </w:r>
      <w:r w:rsidRPr="00BD315E">
        <w:rPr>
          <w:rFonts w:hint="eastAsia"/>
          <w:sz w:val="24"/>
          <w:szCs w:val="24"/>
          <w:lang w:val="en-GB"/>
        </w:rPr>
        <w:t>2020</w:t>
      </w:r>
      <w:r w:rsidRPr="00BD315E">
        <w:rPr>
          <w:rFonts w:hint="eastAsia"/>
          <w:sz w:val="24"/>
          <w:szCs w:val="24"/>
          <w:lang w:val="en-GB"/>
        </w:rPr>
        <w:t>年后全球生物多样性框架工作组第三次会议第一阶段会议后共同主席的思考（</w:t>
      </w:r>
      <w:r w:rsidRPr="00BD315E">
        <w:rPr>
          <w:rFonts w:hint="eastAsia"/>
          <w:sz w:val="24"/>
          <w:szCs w:val="24"/>
          <w:lang w:val="en-GB"/>
        </w:rPr>
        <w:t>CBD/WG2020/3/6</w:t>
      </w:r>
      <w:r w:rsidRPr="00BD315E">
        <w:rPr>
          <w:rFonts w:hint="eastAsia"/>
          <w:sz w:val="24"/>
          <w:szCs w:val="24"/>
          <w:lang w:val="en-GB"/>
        </w:rPr>
        <w:t>）。工作组还收到了以下资料文件：第</w:t>
      </w:r>
      <w:r w:rsidRPr="00BD315E">
        <w:rPr>
          <w:rFonts w:hint="eastAsia"/>
          <w:sz w:val="24"/>
          <w:szCs w:val="24"/>
          <w:lang w:val="en-GB"/>
        </w:rPr>
        <w:t>1</w:t>
      </w:r>
      <w:r w:rsidRPr="00BD315E">
        <w:rPr>
          <w:rFonts w:hint="eastAsia"/>
          <w:sz w:val="24"/>
          <w:szCs w:val="24"/>
          <w:lang w:val="en-GB"/>
        </w:rPr>
        <w:t>至第</w:t>
      </w:r>
      <w:r w:rsidRPr="00BD315E">
        <w:rPr>
          <w:rFonts w:hint="eastAsia"/>
          <w:sz w:val="24"/>
          <w:szCs w:val="24"/>
          <w:lang w:val="en-GB"/>
        </w:rPr>
        <w:t>4</w:t>
      </w:r>
      <w:r w:rsidRPr="00BD315E">
        <w:rPr>
          <w:rFonts w:hint="eastAsia"/>
          <w:sz w:val="24"/>
          <w:szCs w:val="24"/>
          <w:lang w:val="en-GB"/>
        </w:rPr>
        <w:t>联络小组共同牵头人对</w:t>
      </w:r>
      <w:r w:rsidRPr="00BD315E">
        <w:rPr>
          <w:rFonts w:hint="eastAsia"/>
          <w:sz w:val="24"/>
          <w:szCs w:val="24"/>
          <w:lang w:val="en-GB"/>
        </w:rPr>
        <w:t>2020</w:t>
      </w:r>
      <w:r w:rsidRPr="00BD315E">
        <w:rPr>
          <w:rFonts w:hint="eastAsia"/>
          <w:sz w:val="24"/>
          <w:szCs w:val="24"/>
          <w:lang w:val="en-GB"/>
        </w:rPr>
        <w:t>年后全球生物多样性框架不限成员名额工作组第三次会议续会成果的意见和思考（</w:t>
      </w:r>
      <w:r w:rsidRPr="00BD315E">
        <w:rPr>
          <w:rFonts w:hint="eastAsia"/>
          <w:sz w:val="24"/>
          <w:szCs w:val="24"/>
          <w:lang w:val="en-GB"/>
        </w:rPr>
        <w:t>CBD/WG2020/4/INF/1</w:t>
      </w:r>
      <w:r w:rsidRPr="00BD315E">
        <w:rPr>
          <w:rFonts w:hint="eastAsia"/>
          <w:sz w:val="24"/>
          <w:szCs w:val="24"/>
          <w:lang w:val="en-GB"/>
        </w:rPr>
        <w:t>）和目标科学简报，支持</w:t>
      </w:r>
      <w:r w:rsidRPr="00BD315E">
        <w:rPr>
          <w:rFonts w:hint="eastAsia"/>
          <w:sz w:val="24"/>
          <w:szCs w:val="24"/>
          <w:lang w:val="en-GB"/>
        </w:rPr>
        <w:t>2020</w:t>
      </w:r>
      <w:r w:rsidRPr="00BD315E">
        <w:rPr>
          <w:rFonts w:hint="eastAsia"/>
          <w:sz w:val="24"/>
          <w:szCs w:val="24"/>
          <w:lang w:val="en-GB"/>
        </w:rPr>
        <w:t>年后全球生物多样性框架谈判的目标和监测（</w:t>
      </w:r>
      <w:r w:rsidRPr="00BD315E">
        <w:rPr>
          <w:rFonts w:hint="eastAsia"/>
          <w:sz w:val="24"/>
          <w:szCs w:val="24"/>
          <w:lang w:val="en-GB"/>
        </w:rPr>
        <w:t>CBD/WG2020/4/INF/2</w:t>
      </w:r>
      <w:r w:rsidRPr="00BD315E">
        <w:rPr>
          <w:rFonts w:hint="eastAsia"/>
          <w:sz w:val="24"/>
          <w:szCs w:val="24"/>
          <w:lang w:val="en-GB"/>
        </w:rPr>
        <w:t>）。</w:t>
      </w:r>
    </w:p>
    <w:p w14:paraId="2C27DD21" w14:textId="77777777"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共同主席介绍了关于</w:t>
      </w:r>
      <w:r w:rsidRPr="00BD315E">
        <w:rPr>
          <w:rFonts w:hint="eastAsia"/>
          <w:sz w:val="24"/>
          <w:szCs w:val="24"/>
          <w:lang w:val="en-GB"/>
        </w:rPr>
        <w:t>2020</w:t>
      </w:r>
      <w:r w:rsidRPr="00BD315E">
        <w:rPr>
          <w:rFonts w:hint="eastAsia"/>
          <w:sz w:val="24"/>
          <w:szCs w:val="24"/>
          <w:lang w:val="en-GB"/>
        </w:rPr>
        <w:t>年后全球生物多样性框架的议程项目</w:t>
      </w:r>
      <w:r w:rsidRPr="00BD315E">
        <w:rPr>
          <w:rFonts w:hint="eastAsia"/>
          <w:sz w:val="24"/>
          <w:szCs w:val="24"/>
          <w:lang w:val="en-GB"/>
        </w:rPr>
        <w:t>4</w:t>
      </w:r>
      <w:r w:rsidRPr="00BD315E">
        <w:rPr>
          <w:rFonts w:hint="eastAsia"/>
          <w:sz w:val="24"/>
          <w:szCs w:val="24"/>
          <w:lang w:val="en-GB"/>
        </w:rPr>
        <w:t>，赞扬主要通过第三次会议各联络小组在制定该框架方面取得的进展。他注意到框架的各个部分处于不同的拟定阶段，概述了本次会议应注意的领域，并提出了适当的工作方式供其审议。他还介绍了里程碑问题的最新情况，并提请注意会议之前关于这一问题的提案</w:t>
      </w:r>
      <w:r w:rsidRPr="00BD315E">
        <w:rPr>
          <w:rFonts w:cs="Calibri"/>
          <w:sz w:val="24"/>
          <w:szCs w:val="24"/>
          <w:lang w:val="en-GB"/>
        </w:rPr>
        <w:t xml:space="preserve"> </w:t>
      </w:r>
      <w:r w:rsidRPr="00BD315E">
        <w:rPr>
          <w:rFonts w:cs="Calibri"/>
          <w:sz w:val="24"/>
          <w:szCs w:val="24"/>
          <w:lang w:val="en-GB"/>
        </w:rPr>
        <w:t>（</w:t>
      </w:r>
      <w:r w:rsidRPr="00BD315E">
        <w:rPr>
          <w:rFonts w:cs="Calibri"/>
          <w:sz w:val="24"/>
          <w:szCs w:val="24"/>
          <w:lang w:val="en-GB"/>
        </w:rPr>
        <w:t>CBD/WG2020/4/INF/5</w:t>
      </w:r>
      <w:r w:rsidRPr="00BD315E">
        <w:rPr>
          <w:rFonts w:cs="Calibri"/>
          <w:sz w:val="24"/>
          <w:szCs w:val="24"/>
          <w:lang w:val="en-GB"/>
        </w:rPr>
        <w:t>）</w:t>
      </w:r>
      <w:r w:rsidRPr="00BD315E">
        <w:rPr>
          <w:rFonts w:hint="eastAsia"/>
          <w:sz w:val="24"/>
          <w:szCs w:val="24"/>
          <w:lang w:val="en-GB"/>
        </w:rPr>
        <w:t>。代表们应邀在关于提</w:t>
      </w:r>
      <w:r w:rsidRPr="00BD315E">
        <w:rPr>
          <w:rFonts w:hint="eastAsia"/>
          <w:sz w:val="24"/>
          <w:szCs w:val="24"/>
          <w:lang w:val="en-GB"/>
        </w:rPr>
        <w:lastRenderedPageBreak/>
        <w:t>案中规定的相关目标、指标和章节的讨论中审议里程碑要素。他还指出，术语表已经更新，虽然并不打算谈判术语表，但如果认为更新定义有帮助，就将对它进行适当更新。</w:t>
      </w:r>
    </w:p>
    <w:p w14:paraId="105B02EC" w14:textId="77777777"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巴西和挪威代表作了发言。</w:t>
      </w:r>
    </w:p>
    <w:p w14:paraId="0E8BD99A" w14:textId="77777777"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在</w:t>
      </w:r>
      <w:r w:rsidRPr="00BD315E">
        <w:rPr>
          <w:rFonts w:hint="eastAsia"/>
          <w:sz w:val="24"/>
          <w:szCs w:val="24"/>
          <w:lang w:val="en-GB"/>
        </w:rPr>
        <w:t>2022</w:t>
      </w:r>
      <w:r w:rsidRPr="00BD315E">
        <w:rPr>
          <w:rFonts w:hint="eastAsia"/>
          <w:sz w:val="24"/>
          <w:szCs w:val="24"/>
          <w:lang w:val="en-GB"/>
        </w:rPr>
        <w:t>年</w:t>
      </w:r>
      <w:r w:rsidRPr="00BD315E">
        <w:rPr>
          <w:rFonts w:hint="eastAsia"/>
          <w:sz w:val="24"/>
          <w:szCs w:val="24"/>
          <w:lang w:val="en-GB"/>
        </w:rPr>
        <w:t>6</w:t>
      </w:r>
      <w:r w:rsidRPr="00BD315E">
        <w:rPr>
          <w:rFonts w:hint="eastAsia"/>
          <w:sz w:val="24"/>
          <w:szCs w:val="24"/>
          <w:lang w:val="en-GB"/>
        </w:rPr>
        <w:t>月</w:t>
      </w:r>
      <w:r w:rsidRPr="00BD315E">
        <w:rPr>
          <w:rFonts w:hint="eastAsia"/>
          <w:sz w:val="24"/>
          <w:szCs w:val="24"/>
          <w:lang w:val="en-GB"/>
        </w:rPr>
        <w:t>24</w:t>
      </w:r>
      <w:r w:rsidRPr="00BD315E">
        <w:rPr>
          <w:rFonts w:hint="eastAsia"/>
          <w:sz w:val="24"/>
          <w:szCs w:val="24"/>
          <w:lang w:val="en-GB"/>
        </w:rPr>
        <w:t>日星期五第四次会议第</w:t>
      </w:r>
      <w:r w:rsidRPr="00BD315E">
        <w:rPr>
          <w:rFonts w:hint="eastAsia"/>
          <w:sz w:val="24"/>
          <w:szCs w:val="24"/>
          <w:lang w:val="en-GB"/>
        </w:rPr>
        <w:t>3</w:t>
      </w:r>
      <w:r w:rsidRPr="00BD315E">
        <w:rPr>
          <w:rFonts w:hint="eastAsia"/>
          <w:sz w:val="24"/>
          <w:szCs w:val="24"/>
          <w:lang w:val="en-GB"/>
        </w:rPr>
        <w:t>场全体会议上，工作组听取了各联络小组共同牵头人关于联络小组工作的报告。</w:t>
      </w:r>
    </w:p>
    <w:p w14:paraId="26278F76" w14:textId="77777777"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共同主席随后审视了框架的进展情况，并概述了今后工作的拟议方法。</w:t>
      </w:r>
    </w:p>
    <w:p w14:paraId="56B76347" w14:textId="77777777"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会议收到了一份为使</w:t>
      </w:r>
      <w:r w:rsidRPr="00BD315E">
        <w:rPr>
          <w:rFonts w:hint="eastAsia"/>
          <w:sz w:val="24"/>
          <w:szCs w:val="24"/>
          <w:lang w:val="en-GB"/>
        </w:rPr>
        <w:t>2020</w:t>
      </w:r>
      <w:r w:rsidRPr="00BD315E">
        <w:rPr>
          <w:rFonts w:hint="eastAsia"/>
          <w:sz w:val="24"/>
          <w:szCs w:val="24"/>
          <w:lang w:val="en-GB"/>
        </w:rPr>
        <w:t>年后全球生物多样性框架投入运行可以作出的决定的基本内容草案（</w:t>
      </w:r>
      <w:r w:rsidRPr="00BD315E">
        <w:rPr>
          <w:rFonts w:hint="eastAsia"/>
          <w:sz w:val="24"/>
          <w:szCs w:val="24"/>
          <w:lang w:val="en-GB"/>
        </w:rPr>
        <w:t>CBD/WG2020/3/3/Add.3</w:t>
      </w:r>
      <w:r w:rsidRPr="00BD315E">
        <w:rPr>
          <w:rFonts w:hint="eastAsia"/>
          <w:sz w:val="24"/>
          <w:szCs w:val="24"/>
          <w:lang w:val="en-GB"/>
        </w:rPr>
        <w:t>），草案曾提交工作组第三次会议第一阶段会议，并根据当时提出的意见进行了修订。然而由于时间限制，未在第三次会议第二阶段会议作进一步审议。共同主席邀请工作组审议该决定草案，作为向缔约方大会第十五届会议第二阶段会议提出的建议的一部分。</w:t>
      </w:r>
    </w:p>
    <w:p w14:paraId="54688A96" w14:textId="77777777"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阿根廷、澳大利亚、白俄罗斯、多民族玻利维亚国、波斯尼亚和黑塞哥维那、巴西、加拿大、中国、哥伦比亚、哥斯达黎加、刚果民主共和国、埃塞俄比亚、法国（代表欧洲联盟及其成员国）、伊朗伊斯兰共和国、以色列、日本、墨西哥、新西兰、尼日尔、挪威、秘鲁、菲律宾、大韩民国、俄罗斯联邦、南非、瑞士、多哥、乌干达、联合王国、津巴布韦的代表也作了发言。</w:t>
      </w:r>
    </w:p>
    <w:p w14:paraId="499976A1" w14:textId="77777777"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一些缔约方在发言中请求给予其机会，为决定草案提交更多书面意见。</w:t>
      </w:r>
    </w:p>
    <w:p w14:paraId="1F68EC09" w14:textId="77777777"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罗马教廷代表发了言。</w:t>
      </w:r>
    </w:p>
    <w:p w14:paraId="1733DE2D" w14:textId="59E793E9" w:rsid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发言的还有土著人民和地方社区的代表（同时代表土著论坛）；青年网络（代表青年）；</w:t>
      </w:r>
      <w:r w:rsidRPr="00BD315E">
        <w:rPr>
          <w:rFonts w:hint="eastAsia"/>
          <w:sz w:val="24"/>
          <w:szCs w:val="24"/>
          <w:lang w:val="en-GB"/>
        </w:rPr>
        <w:t>CBD</w:t>
      </w:r>
      <w:r w:rsidRPr="00BD315E">
        <w:rPr>
          <w:rFonts w:hint="eastAsia"/>
          <w:sz w:val="24"/>
          <w:szCs w:val="24"/>
          <w:lang w:val="en-GB"/>
        </w:rPr>
        <w:t>妇女核心小组（代表妇女）；多民族玻利维亚国科恰班巴农业生态大学（代表学术和研究部门）；世界自然基金会（代表非政府组织）。</w:t>
      </w:r>
    </w:p>
    <w:p w14:paraId="62F966DF" w14:textId="2DA2F8EC" w:rsidR="004C429A" w:rsidRPr="004C429A" w:rsidRDefault="004C429A">
      <w:pPr>
        <w:numPr>
          <w:ilvl w:val="0"/>
          <w:numId w:val="18"/>
        </w:numPr>
        <w:adjustRightInd w:val="0"/>
        <w:snapToGrid w:val="0"/>
        <w:spacing w:before="120" w:line="240" w:lineRule="atLeast"/>
        <w:ind w:left="0" w:firstLine="0"/>
        <w:rPr>
          <w:sz w:val="24"/>
          <w:szCs w:val="24"/>
          <w:lang w:val="en-GB"/>
        </w:rPr>
      </w:pPr>
      <w:r w:rsidRPr="004C429A">
        <w:rPr>
          <w:rFonts w:hint="eastAsia"/>
          <w:sz w:val="24"/>
          <w:szCs w:val="24"/>
          <w:lang w:val="en-GB"/>
        </w:rPr>
        <w:t>在</w:t>
      </w:r>
      <w:r w:rsidRPr="004C429A">
        <w:rPr>
          <w:rFonts w:hint="eastAsia"/>
          <w:sz w:val="24"/>
          <w:szCs w:val="24"/>
          <w:lang w:val="en-GB"/>
        </w:rPr>
        <w:t>2022</w:t>
      </w:r>
      <w:r w:rsidRPr="004C429A">
        <w:rPr>
          <w:rFonts w:hint="eastAsia"/>
          <w:sz w:val="24"/>
          <w:szCs w:val="24"/>
          <w:lang w:val="en-GB"/>
        </w:rPr>
        <w:t>年</w:t>
      </w:r>
      <w:r w:rsidRPr="004C429A">
        <w:rPr>
          <w:rFonts w:hint="eastAsia"/>
          <w:sz w:val="24"/>
          <w:szCs w:val="24"/>
          <w:lang w:val="en-GB"/>
        </w:rPr>
        <w:t>6</w:t>
      </w:r>
      <w:r w:rsidRPr="004C429A">
        <w:rPr>
          <w:rFonts w:hint="eastAsia"/>
          <w:sz w:val="24"/>
          <w:szCs w:val="24"/>
          <w:lang w:val="en-GB"/>
        </w:rPr>
        <w:t>月</w:t>
      </w:r>
      <w:r w:rsidRPr="004C429A">
        <w:rPr>
          <w:rFonts w:hint="eastAsia"/>
          <w:sz w:val="24"/>
          <w:szCs w:val="24"/>
          <w:lang w:val="en-GB"/>
        </w:rPr>
        <w:t>26</w:t>
      </w:r>
      <w:r w:rsidRPr="004C429A">
        <w:rPr>
          <w:rFonts w:hint="eastAsia"/>
          <w:sz w:val="24"/>
          <w:szCs w:val="24"/>
          <w:lang w:val="en-GB"/>
        </w:rPr>
        <w:t>日星期日举行的第四次会议第</w:t>
      </w:r>
      <w:r w:rsidR="00CB759F">
        <w:rPr>
          <w:rFonts w:hint="eastAsia"/>
          <w:sz w:val="24"/>
          <w:szCs w:val="24"/>
          <w:lang w:val="en-GB"/>
        </w:rPr>
        <w:t>4</w:t>
      </w:r>
      <w:r w:rsidR="00417CC3">
        <w:rPr>
          <w:rFonts w:hint="eastAsia"/>
          <w:sz w:val="24"/>
          <w:szCs w:val="24"/>
          <w:lang w:val="en-GB"/>
        </w:rPr>
        <w:t>场</w:t>
      </w:r>
      <w:r w:rsidRPr="004C429A">
        <w:rPr>
          <w:rFonts w:hint="eastAsia"/>
          <w:sz w:val="24"/>
          <w:szCs w:val="24"/>
          <w:lang w:val="en-GB"/>
        </w:rPr>
        <w:t>全体会议上，工作组听取了联络小组</w:t>
      </w:r>
      <w:r w:rsidR="00CB759F">
        <w:rPr>
          <w:rFonts w:hint="eastAsia"/>
          <w:sz w:val="24"/>
          <w:szCs w:val="24"/>
          <w:lang w:val="en-GB"/>
        </w:rPr>
        <w:t>共同牵头人</w:t>
      </w:r>
      <w:r w:rsidRPr="004C429A">
        <w:rPr>
          <w:rFonts w:hint="eastAsia"/>
          <w:sz w:val="24"/>
          <w:szCs w:val="24"/>
          <w:lang w:val="en-GB"/>
        </w:rPr>
        <w:t>关于联络小组工作的报告。</w:t>
      </w:r>
    </w:p>
    <w:p w14:paraId="14EC6164" w14:textId="32F75DA4" w:rsidR="004C429A" w:rsidRPr="004C429A" w:rsidRDefault="00924612">
      <w:pPr>
        <w:numPr>
          <w:ilvl w:val="0"/>
          <w:numId w:val="18"/>
        </w:numPr>
        <w:adjustRightInd w:val="0"/>
        <w:snapToGrid w:val="0"/>
        <w:spacing w:before="120" w:line="240" w:lineRule="atLeast"/>
        <w:ind w:left="0" w:firstLine="0"/>
        <w:rPr>
          <w:sz w:val="24"/>
          <w:szCs w:val="24"/>
          <w:lang w:val="en-GB"/>
        </w:rPr>
      </w:pPr>
      <w:r>
        <w:rPr>
          <w:rFonts w:hint="eastAsia"/>
          <w:sz w:val="24"/>
          <w:szCs w:val="24"/>
          <w:lang w:val="en-GB"/>
        </w:rPr>
        <w:t>共同</w:t>
      </w:r>
      <w:r w:rsidR="004C429A" w:rsidRPr="004C429A">
        <w:rPr>
          <w:rFonts w:hint="eastAsia"/>
          <w:sz w:val="24"/>
          <w:szCs w:val="24"/>
          <w:lang w:val="en-GB"/>
        </w:rPr>
        <w:t>主席提交了各联络小组工作产生的</w:t>
      </w:r>
      <w:r w:rsidR="004C429A" w:rsidRPr="004C429A">
        <w:rPr>
          <w:rFonts w:hint="eastAsia"/>
          <w:sz w:val="24"/>
          <w:szCs w:val="24"/>
          <w:lang w:val="en-GB"/>
        </w:rPr>
        <w:t>2020</w:t>
      </w:r>
      <w:r w:rsidR="004C429A" w:rsidRPr="004C429A">
        <w:rPr>
          <w:rFonts w:hint="eastAsia"/>
          <w:sz w:val="24"/>
          <w:szCs w:val="24"/>
          <w:lang w:val="en-GB"/>
        </w:rPr>
        <w:t>年后全球生物多样性框架</w:t>
      </w:r>
      <w:r w:rsidRPr="004C429A">
        <w:rPr>
          <w:rFonts w:hint="eastAsia"/>
          <w:sz w:val="24"/>
          <w:szCs w:val="24"/>
          <w:lang w:val="en-GB"/>
        </w:rPr>
        <w:t>案文</w:t>
      </w:r>
      <w:r w:rsidR="004C429A" w:rsidRPr="004C429A">
        <w:rPr>
          <w:rFonts w:hint="eastAsia"/>
          <w:sz w:val="24"/>
          <w:szCs w:val="24"/>
          <w:lang w:val="en-GB"/>
        </w:rPr>
        <w:t>草案</w:t>
      </w:r>
      <w:r>
        <w:rPr>
          <w:rFonts w:hint="eastAsia"/>
          <w:sz w:val="24"/>
          <w:szCs w:val="24"/>
          <w:lang w:val="en-GB"/>
        </w:rPr>
        <w:t>，以</w:t>
      </w:r>
      <w:r w:rsidR="004C429A" w:rsidRPr="004C429A">
        <w:rPr>
          <w:rFonts w:hint="eastAsia"/>
          <w:sz w:val="24"/>
          <w:szCs w:val="24"/>
          <w:lang w:val="en-GB"/>
        </w:rPr>
        <w:t>供核准。</w:t>
      </w:r>
    </w:p>
    <w:p w14:paraId="4B60EDC7" w14:textId="305C4F4E" w:rsidR="004C429A" w:rsidRPr="004C429A" w:rsidRDefault="004C429A">
      <w:pPr>
        <w:numPr>
          <w:ilvl w:val="0"/>
          <w:numId w:val="18"/>
        </w:numPr>
        <w:adjustRightInd w:val="0"/>
        <w:snapToGrid w:val="0"/>
        <w:spacing w:before="120" w:line="240" w:lineRule="atLeast"/>
        <w:ind w:left="0" w:firstLine="0"/>
        <w:rPr>
          <w:sz w:val="24"/>
          <w:szCs w:val="24"/>
          <w:lang w:val="en-GB"/>
        </w:rPr>
      </w:pPr>
      <w:r w:rsidRPr="004C429A">
        <w:rPr>
          <w:rFonts w:hint="eastAsia"/>
          <w:sz w:val="24"/>
          <w:szCs w:val="24"/>
          <w:lang w:val="en-GB"/>
        </w:rPr>
        <w:t>在交换意见后，经口头修正的框架案文草案获得核准，</w:t>
      </w:r>
      <w:r w:rsidR="005A4EB8">
        <w:rPr>
          <w:rFonts w:hint="eastAsia"/>
          <w:sz w:val="24"/>
          <w:szCs w:val="24"/>
          <w:lang w:val="en-GB"/>
        </w:rPr>
        <w:t>随后获得</w:t>
      </w:r>
      <w:r w:rsidRPr="004C429A">
        <w:rPr>
          <w:rFonts w:hint="eastAsia"/>
          <w:sz w:val="24"/>
          <w:szCs w:val="24"/>
          <w:lang w:val="en-GB"/>
        </w:rPr>
        <w:t>正式通过，成为</w:t>
      </w:r>
      <w:r w:rsidRPr="004C429A">
        <w:rPr>
          <w:rFonts w:hint="eastAsia"/>
          <w:sz w:val="24"/>
          <w:szCs w:val="24"/>
          <w:lang w:val="en-GB"/>
        </w:rPr>
        <w:t>CBD/WG2020/4/L.2/</w:t>
      </w:r>
      <w:r w:rsidR="00924612">
        <w:rPr>
          <w:rFonts w:hint="eastAsia"/>
          <w:sz w:val="24"/>
          <w:szCs w:val="24"/>
          <w:lang w:val="en-GB"/>
        </w:rPr>
        <w:t>Annex</w:t>
      </w:r>
      <w:r w:rsidR="00924612">
        <w:rPr>
          <w:rFonts w:hint="eastAsia"/>
          <w:sz w:val="24"/>
          <w:szCs w:val="24"/>
          <w:lang w:val="en-GB"/>
        </w:rPr>
        <w:t>号文件</w:t>
      </w:r>
      <w:r w:rsidRPr="004C429A">
        <w:rPr>
          <w:rFonts w:hint="eastAsia"/>
          <w:sz w:val="24"/>
          <w:szCs w:val="24"/>
          <w:lang w:val="en-GB"/>
        </w:rPr>
        <w:t>。</w:t>
      </w:r>
    </w:p>
    <w:p w14:paraId="608ECAD3" w14:textId="338E7DF1" w:rsidR="004C429A" w:rsidRPr="004C429A" w:rsidRDefault="00924612">
      <w:pPr>
        <w:numPr>
          <w:ilvl w:val="0"/>
          <w:numId w:val="18"/>
        </w:numPr>
        <w:adjustRightInd w:val="0"/>
        <w:snapToGrid w:val="0"/>
        <w:spacing w:before="120" w:line="240" w:lineRule="atLeast"/>
        <w:ind w:left="0" w:firstLine="0"/>
        <w:rPr>
          <w:sz w:val="24"/>
          <w:szCs w:val="24"/>
          <w:lang w:val="en-GB"/>
        </w:rPr>
      </w:pPr>
      <w:r>
        <w:rPr>
          <w:rFonts w:hint="eastAsia"/>
          <w:sz w:val="24"/>
          <w:szCs w:val="24"/>
          <w:lang w:val="en-GB"/>
        </w:rPr>
        <w:t>共同</w:t>
      </w:r>
      <w:r w:rsidR="004C429A" w:rsidRPr="004C429A">
        <w:rPr>
          <w:rFonts w:hint="eastAsia"/>
          <w:sz w:val="24"/>
          <w:szCs w:val="24"/>
          <w:lang w:val="en-GB"/>
        </w:rPr>
        <w:t>主席提交了关于</w:t>
      </w:r>
      <w:r w:rsidR="004C429A" w:rsidRPr="004C429A">
        <w:rPr>
          <w:rFonts w:hint="eastAsia"/>
          <w:sz w:val="24"/>
          <w:szCs w:val="24"/>
          <w:lang w:val="en-GB"/>
        </w:rPr>
        <w:t>2020</w:t>
      </w:r>
      <w:r w:rsidR="004C429A" w:rsidRPr="004C429A">
        <w:rPr>
          <w:rFonts w:hint="eastAsia"/>
          <w:sz w:val="24"/>
          <w:szCs w:val="24"/>
          <w:lang w:val="en-GB"/>
        </w:rPr>
        <w:t>年后全球生物多样性框架的建议草案</w:t>
      </w:r>
      <w:r>
        <w:rPr>
          <w:rFonts w:hint="eastAsia"/>
          <w:sz w:val="24"/>
          <w:szCs w:val="24"/>
          <w:lang w:val="en-GB"/>
        </w:rPr>
        <w:t>的经过修订的基本</w:t>
      </w:r>
      <w:r w:rsidR="004C429A" w:rsidRPr="004C429A">
        <w:rPr>
          <w:rFonts w:hint="eastAsia"/>
          <w:sz w:val="24"/>
          <w:szCs w:val="24"/>
          <w:lang w:val="en-GB"/>
        </w:rPr>
        <w:t>内容，</w:t>
      </w:r>
      <w:r>
        <w:rPr>
          <w:rFonts w:hint="eastAsia"/>
          <w:sz w:val="24"/>
          <w:szCs w:val="24"/>
          <w:lang w:val="en-GB"/>
        </w:rPr>
        <w:t>以</w:t>
      </w:r>
      <w:r w:rsidR="004C429A" w:rsidRPr="004C429A">
        <w:rPr>
          <w:rFonts w:hint="eastAsia"/>
          <w:sz w:val="24"/>
          <w:szCs w:val="24"/>
          <w:lang w:val="en-GB"/>
        </w:rPr>
        <w:t>供核准</w:t>
      </w:r>
      <w:r>
        <w:rPr>
          <w:rFonts w:hint="eastAsia"/>
          <w:sz w:val="24"/>
          <w:szCs w:val="24"/>
          <w:lang w:val="en-GB"/>
        </w:rPr>
        <w:t>，该基本内容是</w:t>
      </w:r>
      <w:r w:rsidRPr="004C429A">
        <w:rPr>
          <w:rFonts w:hint="eastAsia"/>
          <w:sz w:val="24"/>
          <w:szCs w:val="24"/>
          <w:lang w:val="en-GB"/>
        </w:rPr>
        <w:t>根据</w:t>
      </w:r>
      <w:r>
        <w:rPr>
          <w:rFonts w:hint="eastAsia"/>
          <w:sz w:val="24"/>
          <w:szCs w:val="24"/>
          <w:lang w:val="en-GB"/>
        </w:rPr>
        <w:t>在</w:t>
      </w:r>
      <w:r w:rsidRPr="004C429A">
        <w:rPr>
          <w:rFonts w:hint="eastAsia"/>
          <w:sz w:val="24"/>
          <w:szCs w:val="24"/>
          <w:lang w:val="en-GB"/>
        </w:rPr>
        <w:t>2022</w:t>
      </w:r>
      <w:r w:rsidRPr="004C429A">
        <w:rPr>
          <w:rFonts w:hint="eastAsia"/>
          <w:sz w:val="24"/>
          <w:szCs w:val="24"/>
          <w:lang w:val="en-GB"/>
        </w:rPr>
        <w:t>年</w:t>
      </w:r>
      <w:r w:rsidRPr="004C429A">
        <w:rPr>
          <w:rFonts w:hint="eastAsia"/>
          <w:sz w:val="24"/>
          <w:szCs w:val="24"/>
          <w:lang w:val="en-GB"/>
        </w:rPr>
        <w:t>6</w:t>
      </w:r>
      <w:r w:rsidRPr="004C429A">
        <w:rPr>
          <w:rFonts w:hint="eastAsia"/>
          <w:sz w:val="24"/>
          <w:szCs w:val="24"/>
          <w:lang w:val="en-GB"/>
        </w:rPr>
        <w:t>月</w:t>
      </w:r>
      <w:r w:rsidRPr="004C429A">
        <w:rPr>
          <w:rFonts w:hint="eastAsia"/>
          <w:sz w:val="24"/>
          <w:szCs w:val="24"/>
          <w:lang w:val="en-GB"/>
        </w:rPr>
        <w:t>24</w:t>
      </w:r>
      <w:r w:rsidRPr="004C429A">
        <w:rPr>
          <w:rFonts w:hint="eastAsia"/>
          <w:sz w:val="24"/>
          <w:szCs w:val="24"/>
          <w:lang w:val="en-GB"/>
        </w:rPr>
        <w:t>日</w:t>
      </w:r>
      <w:r>
        <w:rPr>
          <w:rFonts w:hint="eastAsia"/>
          <w:sz w:val="24"/>
          <w:szCs w:val="24"/>
          <w:lang w:val="en-GB"/>
        </w:rPr>
        <w:t>举行的全体会议</w:t>
      </w:r>
      <w:r w:rsidRPr="004C429A">
        <w:rPr>
          <w:rFonts w:hint="eastAsia"/>
          <w:sz w:val="24"/>
          <w:szCs w:val="24"/>
          <w:lang w:val="en-GB"/>
        </w:rPr>
        <w:t>期间提出的意见编写的</w:t>
      </w:r>
      <w:r w:rsidR="004C429A" w:rsidRPr="004C429A">
        <w:rPr>
          <w:rFonts w:hint="eastAsia"/>
          <w:sz w:val="24"/>
          <w:szCs w:val="24"/>
          <w:lang w:val="en-GB"/>
        </w:rPr>
        <w:t>。建议草案获得核准，</w:t>
      </w:r>
      <w:r w:rsidR="009048EF">
        <w:rPr>
          <w:rFonts w:hint="eastAsia"/>
          <w:sz w:val="24"/>
          <w:szCs w:val="24"/>
          <w:lang w:val="en-GB"/>
        </w:rPr>
        <w:t>且</w:t>
      </w:r>
      <w:r w:rsidR="004C429A" w:rsidRPr="004C429A">
        <w:rPr>
          <w:rFonts w:hint="eastAsia"/>
          <w:sz w:val="24"/>
          <w:szCs w:val="24"/>
          <w:lang w:val="en-GB"/>
        </w:rPr>
        <w:t>有一项谅解</w:t>
      </w:r>
      <w:r>
        <w:rPr>
          <w:rFonts w:hint="eastAsia"/>
          <w:sz w:val="24"/>
          <w:szCs w:val="24"/>
          <w:lang w:val="en-GB"/>
        </w:rPr>
        <w:t>是</w:t>
      </w:r>
      <w:r w:rsidR="004C429A" w:rsidRPr="004C429A">
        <w:rPr>
          <w:rFonts w:hint="eastAsia"/>
          <w:sz w:val="24"/>
          <w:szCs w:val="24"/>
          <w:lang w:val="en-GB"/>
        </w:rPr>
        <w:t>，缔约方</w:t>
      </w:r>
      <w:r>
        <w:rPr>
          <w:rFonts w:hint="eastAsia"/>
          <w:sz w:val="24"/>
          <w:szCs w:val="24"/>
          <w:lang w:val="en-GB"/>
        </w:rPr>
        <w:t>将</w:t>
      </w:r>
      <w:r w:rsidR="004C429A" w:rsidRPr="004C429A">
        <w:rPr>
          <w:rFonts w:hint="eastAsia"/>
          <w:sz w:val="24"/>
          <w:szCs w:val="24"/>
          <w:lang w:val="en-GB"/>
        </w:rPr>
        <w:t>有机会在定稿之前就建议草案提交进一步的评论。建议随后获得通过，成为</w:t>
      </w:r>
      <w:r w:rsidR="004C429A" w:rsidRPr="004C429A">
        <w:rPr>
          <w:rFonts w:hint="eastAsia"/>
          <w:sz w:val="24"/>
          <w:szCs w:val="24"/>
          <w:lang w:val="en-GB"/>
        </w:rPr>
        <w:t>CBD/WG2020/4/L.2</w:t>
      </w:r>
      <w:r>
        <w:rPr>
          <w:rFonts w:hint="eastAsia"/>
          <w:sz w:val="24"/>
          <w:szCs w:val="24"/>
          <w:lang w:val="en-GB"/>
        </w:rPr>
        <w:t>号文件</w:t>
      </w:r>
      <w:r w:rsidR="004C429A" w:rsidRPr="004C429A">
        <w:rPr>
          <w:rFonts w:hint="eastAsia"/>
          <w:sz w:val="24"/>
          <w:szCs w:val="24"/>
          <w:lang w:val="en-GB"/>
        </w:rPr>
        <w:t>。</w:t>
      </w:r>
    </w:p>
    <w:p w14:paraId="6107F131" w14:textId="11843BEB" w:rsidR="004C429A" w:rsidRPr="004C429A" w:rsidRDefault="004C429A">
      <w:pPr>
        <w:numPr>
          <w:ilvl w:val="0"/>
          <w:numId w:val="18"/>
        </w:numPr>
        <w:adjustRightInd w:val="0"/>
        <w:snapToGrid w:val="0"/>
        <w:spacing w:before="120" w:line="240" w:lineRule="atLeast"/>
        <w:ind w:left="0" w:firstLine="0"/>
        <w:rPr>
          <w:sz w:val="24"/>
          <w:szCs w:val="24"/>
          <w:lang w:val="en-GB"/>
        </w:rPr>
      </w:pPr>
      <w:r w:rsidRPr="004C429A">
        <w:rPr>
          <w:rFonts w:hint="eastAsia"/>
          <w:sz w:val="24"/>
          <w:szCs w:val="24"/>
          <w:lang w:val="en-GB"/>
        </w:rPr>
        <w:t>联合王国代表在发言中回顾说，</w:t>
      </w:r>
      <w:r w:rsidR="00924612">
        <w:rPr>
          <w:rFonts w:hint="eastAsia"/>
          <w:sz w:val="24"/>
          <w:szCs w:val="24"/>
          <w:lang w:val="en-GB"/>
        </w:rPr>
        <w:t>该国</w:t>
      </w:r>
      <w:r w:rsidRPr="004C429A">
        <w:rPr>
          <w:rFonts w:hint="eastAsia"/>
          <w:sz w:val="24"/>
          <w:szCs w:val="24"/>
          <w:lang w:val="en-GB"/>
        </w:rPr>
        <w:t>在</w:t>
      </w:r>
      <w:r w:rsidR="00924612">
        <w:rPr>
          <w:rFonts w:hint="eastAsia"/>
          <w:sz w:val="24"/>
          <w:szCs w:val="24"/>
          <w:lang w:val="en-GB"/>
        </w:rPr>
        <w:t>第</w:t>
      </w:r>
      <w:r w:rsidR="00924612">
        <w:rPr>
          <w:rFonts w:hint="eastAsia"/>
          <w:sz w:val="24"/>
          <w:szCs w:val="24"/>
          <w:lang w:val="en-GB"/>
        </w:rPr>
        <w:t>4</w:t>
      </w:r>
      <w:r w:rsidRPr="004C429A">
        <w:rPr>
          <w:rFonts w:hint="eastAsia"/>
          <w:sz w:val="24"/>
          <w:szCs w:val="24"/>
          <w:lang w:val="en-GB"/>
        </w:rPr>
        <w:t>联络小组的会议上提出了</w:t>
      </w:r>
      <w:r w:rsidR="00924612">
        <w:rPr>
          <w:rFonts w:hint="eastAsia"/>
          <w:sz w:val="24"/>
          <w:szCs w:val="24"/>
          <w:lang w:val="en-GB"/>
        </w:rPr>
        <w:t>增加一项关于</w:t>
      </w:r>
      <w:r w:rsidRPr="004C429A">
        <w:rPr>
          <w:rFonts w:hint="eastAsia"/>
          <w:sz w:val="24"/>
          <w:szCs w:val="24"/>
          <w:lang w:val="en-GB"/>
        </w:rPr>
        <w:t>“</w:t>
      </w:r>
      <w:r w:rsidR="00924612">
        <w:rPr>
          <w:rFonts w:hint="eastAsia"/>
          <w:sz w:val="24"/>
          <w:szCs w:val="24"/>
          <w:lang w:val="en-GB"/>
        </w:rPr>
        <w:t>同一健康</w:t>
      </w:r>
      <w:r w:rsidRPr="004C429A">
        <w:rPr>
          <w:rFonts w:hint="eastAsia"/>
          <w:sz w:val="24"/>
          <w:szCs w:val="24"/>
          <w:lang w:val="en-GB"/>
        </w:rPr>
        <w:t>”</w:t>
      </w:r>
      <w:r w:rsidR="00924612">
        <w:rPr>
          <w:rFonts w:hint="eastAsia"/>
          <w:sz w:val="24"/>
          <w:szCs w:val="24"/>
          <w:lang w:val="en-GB"/>
        </w:rPr>
        <w:t>方法</w:t>
      </w:r>
      <w:r w:rsidRPr="004C429A">
        <w:rPr>
          <w:rFonts w:hint="eastAsia"/>
          <w:sz w:val="24"/>
          <w:szCs w:val="24"/>
          <w:lang w:val="en-GB"/>
        </w:rPr>
        <w:t>的新</w:t>
      </w:r>
      <w:r w:rsidR="00924612">
        <w:rPr>
          <w:rFonts w:hint="eastAsia"/>
          <w:sz w:val="24"/>
          <w:szCs w:val="24"/>
          <w:lang w:val="en-GB"/>
        </w:rPr>
        <w:t>行动</w:t>
      </w:r>
      <w:r w:rsidRPr="004C429A">
        <w:rPr>
          <w:rFonts w:hint="eastAsia"/>
          <w:sz w:val="24"/>
          <w:szCs w:val="24"/>
          <w:lang w:val="en-GB"/>
        </w:rPr>
        <w:t>目标的提案。纳米比亚和挪威也</w:t>
      </w:r>
      <w:r w:rsidR="00924612">
        <w:rPr>
          <w:rFonts w:hint="eastAsia"/>
          <w:sz w:val="24"/>
          <w:szCs w:val="24"/>
          <w:lang w:val="en-GB"/>
        </w:rPr>
        <w:t>提议</w:t>
      </w:r>
      <w:r w:rsidRPr="004C429A">
        <w:rPr>
          <w:rFonts w:hint="eastAsia"/>
          <w:sz w:val="24"/>
          <w:szCs w:val="24"/>
          <w:lang w:val="en-GB"/>
        </w:rPr>
        <w:t>了新的</w:t>
      </w:r>
      <w:r w:rsidR="00924612">
        <w:rPr>
          <w:rFonts w:hint="eastAsia"/>
          <w:sz w:val="24"/>
          <w:szCs w:val="24"/>
          <w:lang w:val="en-GB"/>
        </w:rPr>
        <w:t>行动</w:t>
      </w:r>
      <w:r w:rsidRPr="004C429A">
        <w:rPr>
          <w:rFonts w:hint="eastAsia"/>
          <w:sz w:val="24"/>
          <w:szCs w:val="24"/>
          <w:lang w:val="en-GB"/>
        </w:rPr>
        <w:t>目标。</w:t>
      </w:r>
    </w:p>
    <w:p w14:paraId="08BCDE43" w14:textId="18FB6444" w:rsidR="004C429A" w:rsidRPr="004C429A" w:rsidRDefault="004C429A">
      <w:pPr>
        <w:numPr>
          <w:ilvl w:val="0"/>
          <w:numId w:val="18"/>
        </w:numPr>
        <w:adjustRightInd w:val="0"/>
        <w:snapToGrid w:val="0"/>
        <w:spacing w:before="120" w:line="240" w:lineRule="atLeast"/>
        <w:ind w:left="0" w:firstLine="0"/>
        <w:rPr>
          <w:sz w:val="24"/>
          <w:szCs w:val="24"/>
          <w:lang w:val="en-GB"/>
        </w:rPr>
      </w:pPr>
      <w:r w:rsidRPr="004C429A">
        <w:rPr>
          <w:rFonts w:hint="eastAsia"/>
          <w:sz w:val="24"/>
          <w:szCs w:val="24"/>
          <w:lang w:val="en-GB"/>
        </w:rPr>
        <w:t>伊朗伊斯兰共和国代表在发言中强调，获得国际资金不应受到经济和政治限制。</w:t>
      </w:r>
    </w:p>
    <w:p w14:paraId="24222903" w14:textId="2C6F437B" w:rsidR="004C429A" w:rsidRPr="00BD315E" w:rsidRDefault="000D435F">
      <w:pPr>
        <w:numPr>
          <w:ilvl w:val="0"/>
          <w:numId w:val="18"/>
        </w:numPr>
        <w:adjustRightInd w:val="0"/>
        <w:snapToGrid w:val="0"/>
        <w:spacing w:before="120" w:line="240" w:lineRule="atLeast"/>
        <w:ind w:left="0" w:firstLine="0"/>
        <w:rPr>
          <w:sz w:val="24"/>
          <w:szCs w:val="24"/>
          <w:lang w:val="en-GB"/>
        </w:rPr>
      </w:pPr>
      <w:bookmarkStart w:id="60" w:name="_Hlk116983051"/>
      <w:r>
        <w:rPr>
          <w:rFonts w:hint="eastAsia"/>
          <w:sz w:val="24"/>
          <w:szCs w:val="24"/>
          <w:lang w:val="en-GB"/>
        </w:rPr>
        <w:t>该</w:t>
      </w:r>
      <w:r w:rsidR="004C429A" w:rsidRPr="004C429A">
        <w:rPr>
          <w:rFonts w:hint="eastAsia"/>
          <w:sz w:val="24"/>
          <w:szCs w:val="24"/>
          <w:lang w:val="en-GB"/>
        </w:rPr>
        <w:t>建议</w:t>
      </w:r>
      <w:r w:rsidR="00CB759F">
        <w:rPr>
          <w:rFonts w:hint="eastAsia"/>
          <w:sz w:val="24"/>
          <w:szCs w:val="24"/>
          <w:lang w:val="en-GB"/>
        </w:rPr>
        <w:t>连同其</w:t>
      </w:r>
      <w:r w:rsidR="004C429A" w:rsidRPr="004C429A">
        <w:rPr>
          <w:rFonts w:hint="eastAsia"/>
          <w:sz w:val="24"/>
          <w:szCs w:val="24"/>
          <w:lang w:val="en-GB"/>
        </w:rPr>
        <w:t>载有</w:t>
      </w:r>
      <w:r w:rsidR="004C429A" w:rsidRPr="004C429A">
        <w:rPr>
          <w:rFonts w:hint="eastAsia"/>
          <w:sz w:val="24"/>
          <w:szCs w:val="24"/>
          <w:lang w:val="en-GB"/>
        </w:rPr>
        <w:t>2020</w:t>
      </w:r>
      <w:r w:rsidR="004C429A" w:rsidRPr="004C429A">
        <w:rPr>
          <w:rFonts w:hint="eastAsia"/>
          <w:sz w:val="24"/>
          <w:szCs w:val="24"/>
          <w:lang w:val="en-GB"/>
        </w:rPr>
        <w:t>年后全球生物多样性框架草案</w:t>
      </w:r>
      <w:r w:rsidR="00CB759F">
        <w:rPr>
          <w:rFonts w:hint="eastAsia"/>
          <w:sz w:val="24"/>
          <w:szCs w:val="24"/>
          <w:lang w:val="en-GB"/>
        </w:rPr>
        <w:t>的附件</w:t>
      </w:r>
      <w:r w:rsidR="00CB759F" w:rsidRPr="004C429A">
        <w:rPr>
          <w:rFonts w:hint="eastAsia"/>
          <w:sz w:val="24"/>
          <w:szCs w:val="24"/>
          <w:lang w:val="en-GB"/>
        </w:rPr>
        <w:t>作为建议</w:t>
      </w:r>
      <w:r w:rsidR="00CB759F" w:rsidRPr="004C429A">
        <w:rPr>
          <w:rFonts w:hint="eastAsia"/>
          <w:sz w:val="24"/>
          <w:szCs w:val="24"/>
          <w:lang w:val="en-GB"/>
        </w:rPr>
        <w:t>4/1</w:t>
      </w:r>
      <w:r w:rsidR="004C429A" w:rsidRPr="004C429A">
        <w:rPr>
          <w:rFonts w:hint="eastAsia"/>
          <w:sz w:val="24"/>
          <w:szCs w:val="24"/>
          <w:lang w:val="en-GB"/>
        </w:rPr>
        <w:t>，载于本报告第一节</w:t>
      </w:r>
      <w:bookmarkEnd w:id="60"/>
      <w:r w:rsidR="004C429A" w:rsidRPr="004C429A">
        <w:rPr>
          <w:rFonts w:hint="eastAsia"/>
          <w:sz w:val="24"/>
          <w:szCs w:val="24"/>
          <w:lang w:val="en-GB"/>
        </w:rPr>
        <w:t>。</w:t>
      </w:r>
    </w:p>
    <w:p w14:paraId="3BDF3412" w14:textId="77777777" w:rsidR="00BD315E" w:rsidRPr="00BD315E" w:rsidRDefault="00BD315E" w:rsidP="00406BC8">
      <w:pPr>
        <w:pStyle w:val="Heading2"/>
        <w:spacing w:before="240"/>
        <w:jc w:val="center"/>
        <w:rPr>
          <w:lang w:val="en-GB"/>
        </w:rPr>
      </w:pPr>
      <w:bookmarkStart w:id="61" w:name="_Toc116986230"/>
      <w:r w:rsidRPr="00BD315E">
        <w:rPr>
          <w:rFonts w:hint="eastAsia"/>
          <w:lang w:val="en-GB"/>
        </w:rPr>
        <w:lastRenderedPageBreak/>
        <w:t>项目</w:t>
      </w:r>
      <w:r w:rsidRPr="00BD315E">
        <w:rPr>
          <w:rFonts w:hint="eastAsia"/>
          <w:lang w:val="en-GB"/>
        </w:rPr>
        <w:t xml:space="preserve">5. </w:t>
      </w:r>
      <w:r w:rsidRPr="00BD315E">
        <w:rPr>
          <w:lang w:val="en-GB"/>
        </w:rPr>
        <w:t xml:space="preserve">  </w:t>
      </w:r>
      <w:r w:rsidRPr="00BD315E">
        <w:rPr>
          <w:rFonts w:hint="eastAsia"/>
          <w:lang w:val="en-GB"/>
        </w:rPr>
        <w:t>遗传资源数字序列信息</w:t>
      </w:r>
      <w:bookmarkEnd w:id="61"/>
    </w:p>
    <w:p w14:paraId="7CDD7A91" w14:textId="605B2798"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在</w:t>
      </w:r>
      <w:r w:rsidRPr="00BD315E">
        <w:rPr>
          <w:rFonts w:hint="eastAsia"/>
          <w:sz w:val="24"/>
          <w:szCs w:val="24"/>
          <w:lang w:val="en-GB"/>
        </w:rPr>
        <w:t>2022</w:t>
      </w:r>
      <w:r w:rsidRPr="00BD315E">
        <w:rPr>
          <w:rFonts w:hint="eastAsia"/>
          <w:sz w:val="24"/>
          <w:szCs w:val="24"/>
          <w:lang w:val="en-GB"/>
        </w:rPr>
        <w:t>年</w:t>
      </w:r>
      <w:r w:rsidRPr="00BD315E">
        <w:rPr>
          <w:rFonts w:hint="eastAsia"/>
          <w:sz w:val="24"/>
          <w:szCs w:val="24"/>
          <w:lang w:val="en-GB"/>
        </w:rPr>
        <w:t>6</w:t>
      </w:r>
      <w:r w:rsidRPr="00BD315E">
        <w:rPr>
          <w:rFonts w:hint="eastAsia"/>
          <w:sz w:val="24"/>
          <w:szCs w:val="24"/>
          <w:lang w:val="en-GB"/>
        </w:rPr>
        <w:t>月</w:t>
      </w:r>
      <w:r w:rsidRPr="00BD315E">
        <w:rPr>
          <w:rFonts w:hint="eastAsia"/>
          <w:sz w:val="24"/>
          <w:szCs w:val="24"/>
          <w:lang w:val="en-GB"/>
        </w:rPr>
        <w:t>21</w:t>
      </w:r>
      <w:r w:rsidRPr="00BD315E">
        <w:rPr>
          <w:rFonts w:hint="eastAsia"/>
          <w:sz w:val="24"/>
          <w:szCs w:val="24"/>
          <w:lang w:val="en-GB"/>
        </w:rPr>
        <w:t>日星期二本次会议第</w:t>
      </w:r>
      <w:r w:rsidRPr="00BD315E">
        <w:rPr>
          <w:rFonts w:hint="eastAsia"/>
          <w:sz w:val="24"/>
          <w:szCs w:val="24"/>
          <w:lang w:val="en-GB"/>
        </w:rPr>
        <w:t>2</w:t>
      </w:r>
      <w:r w:rsidRPr="00BD315E">
        <w:rPr>
          <w:rFonts w:hint="eastAsia"/>
          <w:sz w:val="24"/>
          <w:szCs w:val="24"/>
          <w:lang w:val="en-GB"/>
        </w:rPr>
        <w:t>场全体会议上，工作组讨论了议程项目</w:t>
      </w:r>
      <w:r w:rsidRPr="00BD315E">
        <w:rPr>
          <w:rFonts w:hint="eastAsia"/>
          <w:sz w:val="24"/>
          <w:szCs w:val="24"/>
          <w:lang w:val="en-GB"/>
        </w:rPr>
        <w:t>5</w:t>
      </w:r>
      <w:r w:rsidRPr="00BD315E">
        <w:rPr>
          <w:rFonts w:hint="eastAsia"/>
          <w:sz w:val="24"/>
          <w:szCs w:val="24"/>
          <w:lang w:val="en-GB"/>
        </w:rPr>
        <w:t>。在审议该项目时，工作组收到了第三次会议第二阶段会议报告（</w:t>
      </w:r>
      <w:r w:rsidRPr="00BD315E">
        <w:rPr>
          <w:rFonts w:hint="eastAsia"/>
          <w:sz w:val="24"/>
          <w:szCs w:val="24"/>
          <w:lang w:val="en-GB"/>
        </w:rPr>
        <w:t>CBD/WG2020/3/7</w:t>
      </w:r>
      <w:r w:rsidRPr="00BD315E">
        <w:rPr>
          <w:rFonts w:hint="eastAsia"/>
          <w:sz w:val="24"/>
          <w:szCs w:val="24"/>
          <w:lang w:val="en-GB"/>
        </w:rPr>
        <w:t>）所载第三次会议成果（建议</w:t>
      </w:r>
      <w:r w:rsidRPr="00BD315E">
        <w:rPr>
          <w:rFonts w:hint="eastAsia"/>
          <w:sz w:val="24"/>
          <w:szCs w:val="24"/>
          <w:lang w:val="en-GB"/>
        </w:rPr>
        <w:t>3/2</w:t>
      </w:r>
      <w:r w:rsidRPr="00BD315E">
        <w:rPr>
          <w:rFonts w:hint="eastAsia"/>
          <w:sz w:val="24"/>
          <w:szCs w:val="24"/>
          <w:lang w:val="en-GB"/>
        </w:rPr>
        <w:t>）、执行秘书关于遗传资源数字序列信息的说明（</w:t>
      </w:r>
      <w:r w:rsidRPr="00BD315E">
        <w:rPr>
          <w:rFonts w:hint="eastAsia"/>
          <w:sz w:val="24"/>
          <w:szCs w:val="24"/>
          <w:lang w:val="en-GB"/>
        </w:rPr>
        <w:t>CBD/WG2020/4/3</w:t>
      </w:r>
      <w:r w:rsidRPr="00BD315E">
        <w:rPr>
          <w:rFonts w:hint="eastAsia"/>
          <w:sz w:val="24"/>
          <w:szCs w:val="24"/>
          <w:lang w:val="en-GB"/>
        </w:rPr>
        <w:t>）以及共同主席非正式咨询小组的工作成果和其他相关活动。</w:t>
      </w:r>
    </w:p>
    <w:p w14:paraId="57B3F952" w14:textId="77777777" w:rsidR="00BD315E" w:rsidRP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共同主席遗传资源数字序列信息问题非正式咨询小组共同牵头人</w:t>
      </w:r>
      <w:proofErr w:type="spellStart"/>
      <w:r w:rsidRPr="00BD315E">
        <w:rPr>
          <w:kern w:val="22"/>
          <w:sz w:val="24"/>
          <w:szCs w:val="22"/>
          <w:lang w:val="en-GB"/>
        </w:rPr>
        <w:t>Lactitia</w:t>
      </w:r>
      <w:proofErr w:type="spellEnd"/>
      <w:r w:rsidRPr="00BD315E">
        <w:rPr>
          <w:kern w:val="22"/>
          <w:sz w:val="24"/>
          <w:szCs w:val="22"/>
          <w:lang w:val="en-GB"/>
        </w:rPr>
        <w:t xml:space="preserve"> </w:t>
      </w:r>
      <w:proofErr w:type="spellStart"/>
      <w:r w:rsidRPr="00BD315E">
        <w:rPr>
          <w:kern w:val="22"/>
          <w:sz w:val="24"/>
          <w:szCs w:val="22"/>
          <w:lang w:val="en-GB"/>
        </w:rPr>
        <w:t>Tshitwamulomoni</w:t>
      </w:r>
      <w:proofErr w:type="spellEnd"/>
      <w:r w:rsidRPr="00BD315E">
        <w:rPr>
          <w:rFonts w:hint="eastAsia"/>
          <w:sz w:val="24"/>
          <w:szCs w:val="24"/>
          <w:lang w:val="en-GB"/>
        </w:rPr>
        <w:t>发了言。</w:t>
      </w:r>
    </w:p>
    <w:p w14:paraId="2E70A751" w14:textId="60344EF9" w:rsidR="00BD315E" w:rsidRDefault="00BD315E">
      <w:pPr>
        <w:numPr>
          <w:ilvl w:val="0"/>
          <w:numId w:val="18"/>
        </w:numPr>
        <w:adjustRightInd w:val="0"/>
        <w:snapToGrid w:val="0"/>
        <w:spacing w:before="120" w:line="240" w:lineRule="atLeast"/>
        <w:ind w:left="0" w:firstLine="0"/>
        <w:rPr>
          <w:sz w:val="24"/>
          <w:szCs w:val="24"/>
          <w:lang w:val="en-GB"/>
        </w:rPr>
      </w:pPr>
      <w:r w:rsidRPr="00BD315E">
        <w:rPr>
          <w:rFonts w:hint="eastAsia"/>
          <w:sz w:val="24"/>
          <w:szCs w:val="24"/>
          <w:lang w:val="en-GB"/>
        </w:rPr>
        <w:t>在</w:t>
      </w:r>
      <w:r w:rsidRPr="00BD315E">
        <w:rPr>
          <w:rFonts w:hint="eastAsia"/>
          <w:sz w:val="24"/>
          <w:szCs w:val="24"/>
          <w:lang w:val="en-GB"/>
        </w:rPr>
        <w:t>2022</w:t>
      </w:r>
      <w:r w:rsidRPr="00BD315E">
        <w:rPr>
          <w:rFonts w:hint="eastAsia"/>
          <w:sz w:val="24"/>
          <w:szCs w:val="24"/>
          <w:lang w:val="en-GB"/>
        </w:rPr>
        <w:t>年</w:t>
      </w:r>
      <w:r w:rsidRPr="00BD315E">
        <w:rPr>
          <w:rFonts w:hint="eastAsia"/>
          <w:sz w:val="24"/>
          <w:szCs w:val="24"/>
          <w:lang w:val="en-GB"/>
        </w:rPr>
        <w:t>6</w:t>
      </w:r>
      <w:r w:rsidRPr="00BD315E">
        <w:rPr>
          <w:rFonts w:hint="eastAsia"/>
          <w:sz w:val="24"/>
          <w:szCs w:val="24"/>
          <w:lang w:val="en-GB"/>
        </w:rPr>
        <w:t>月</w:t>
      </w:r>
      <w:r w:rsidRPr="00BD315E">
        <w:rPr>
          <w:rFonts w:hint="eastAsia"/>
          <w:sz w:val="24"/>
          <w:szCs w:val="24"/>
          <w:lang w:val="en-GB"/>
        </w:rPr>
        <w:t>24</w:t>
      </w:r>
      <w:r w:rsidRPr="00BD315E">
        <w:rPr>
          <w:rFonts w:hint="eastAsia"/>
          <w:sz w:val="24"/>
          <w:szCs w:val="24"/>
          <w:lang w:val="en-GB"/>
        </w:rPr>
        <w:t>日星期五本次会议第</w:t>
      </w:r>
      <w:r w:rsidRPr="00BD315E">
        <w:rPr>
          <w:rFonts w:hint="eastAsia"/>
          <w:sz w:val="24"/>
          <w:szCs w:val="24"/>
          <w:lang w:val="en-GB"/>
        </w:rPr>
        <w:t>3</w:t>
      </w:r>
      <w:r w:rsidRPr="00BD315E">
        <w:rPr>
          <w:rFonts w:hint="eastAsia"/>
          <w:sz w:val="24"/>
          <w:szCs w:val="24"/>
          <w:lang w:val="en-GB"/>
        </w:rPr>
        <w:t>场全体会议上，工作组听取了遗传资源数字序列信息联络小组共同牵头人的报告。</w:t>
      </w:r>
    </w:p>
    <w:p w14:paraId="24FDB2AC" w14:textId="6F00F42F" w:rsidR="00CB759F" w:rsidRPr="00CB759F" w:rsidRDefault="00CB759F">
      <w:pPr>
        <w:numPr>
          <w:ilvl w:val="0"/>
          <w:numId w:val="18"/>
        </w:numPr>
        <w:adjustRightInd w:val="0"/>
        <w:snapToGrid w:val="0"/>
        <w:spacing w:before="120" w:line="240" w:lineRule="atLeast"/>
        <w:ind w:left="0" w:firstLine="0"/>
        <w:rPr>
          <w:sz w:val="24"/>
          <w:szCs w:val="24"/>
          <w:lang w:val="en-GB"/>
        </w:rPr>
      </w:pPr>
      <w:r w:rsidRPr="00CB759F">
        <w:rPr>
          <w:rFonts w:hint="eastAsia"/>
          <w:sz w:val="24"/>
          <w:szCs w:val="24"/>
          <w:lang w:val="en-GB"/>
        </w:rPr>
        <w:t>在</w:t>
      </w:r>
      <w:r w:rsidRPr="00CB759F">
        <w:rPr>
          <w:rFonts w:hint="eastAsia"/>
          <w:sz w:val="24"/>
          <w:szCs w:val="24"/>
          <w:lang w:val="en-GB"/>
        </w:rPr>
        <w:t>2022</w:t>
      </w:r>
      <w:r w:rsidRPr="00CB759F">
        <w:rPr>
          <w:rFonts w:hint="eastAsia"/>
          <w:sz w:val="24"/>
          <w:szCs w:val="24"/>
          <w:lang w:val="en-GB"/>
        </w:rPr>
        <w:t>年</w:t>
      </w:r>
      <w:r w:rsidRPr="00CB759F">
        <w:rPr>
          <w:rFonts w:hint="eastAsia"/>
          <w:sz w:val="24"/>
          <w:szCs w:val="24"/>
          <w:lang w:val="en-GB"/>
        </w:rPr>
        <w:t>6</w:t>
      </w:r>
      <w:r w:rsidRPr="00CB759F">
        <w:rPr>
          <w:rFonts w:hint="eastAsia"/>
          <w:sz w:val="24"/>
          <w:szCs w:val="24"/>
          <w:lang w:val="en-GB"/>
        </w:rPr>
        <w:t>月</w:t>
      </w:r>
      <w:r w:rsidRPr="00CB759F">
        <w:rPr>
          <w:rFonts w:hint="eastAsia"/>
          <w:sz w:val="24"/>
          <w:szCs w:val="24"/>
          <w:lang w:val="en-GB"/>
        </w:rPr>
        <w:t>26</w:t>
      </w:r>
      <w:r w:rsidRPr="00CB759F">
        <w:rPr>
          <w:rFonts w:hint="eastAsia"/>
          <w:sz w:val="24"/>
          <w:szCs w:val="24"/>
          <w:lang w:val="en-GB"/>
        </w:rPr>
        <w:t>日星期日举行的</w:t>
      </w:r>
      <w:r>
        <w:rPr>
          <w:rFonts w:hint="eastAsia"/>
          <w:sz w:val="24"/>
          <w:szCs w:val="24"/>
          <w:lang w:val="en-GB"/>
        </w:rPr>
        <w:t>本次</w:t>
      </w:r>
      <w:r w:rsidRPr="00CB759F">
        <w:rPr>
          <w:rFonts w:hint="eastAsia"/>
          <w:sz w:val="24"/>
          <w:szCs w:val="24"/>
          <w:lang w:val="en-GB"/>
        </w:rPr>
        <w:t>会议第</w:t>
      </w:r>
      <w:r>
        <w:rPr>
          <w:rFonts w:hint="eastAsia"/>
          <w:sz w:val="24"/>
          <w:szCs w:val="24"/>
          <w:lang w:val="en-GB"/>
        </w:rPr>
        <w:t>4</w:t>
      </w:r>
      <w:r>
        <w:rPr>
          <w:rFonts w:hint="eastAsia"/>
          <w:sz w:val="24"/>
          <w:szCs w:val="24"/>
          <w:lang w:val="en-GB"/>
        </w:rPr>
        <w:t>场</w:t>
      </w:r>
      <w:r w:rsidRPr="00CB759F">
        <w:rPr>
          <w:rFonts w:hint="eastAsia"/>
          <w:sz w:val="24"/>
          <w:szCs w:val="24"/>
          <w:lang w:val="en-GB"/>
        </w:rPr>
        <w:t>全体会议上，工作组听取了遗传资源数字序列信息联络小组共同</w:t>
      </w:r>
      <w:r>
        <w:rPr>
          <w:rFonts w:hint="eastAsia"/>
          <w:sz w:val="24"/>
          <w:szCs w:val="24"/>
          <w:lang w:val="en-GB"/>
        </w:rPr>
        <w:t>牵头人</w:t>
      </w:r>
      <w:proofErr w:type="spellStart"/>
      <w:r w:rsidRPr="00CB759F">
        <w:rPr>
          <w:rFonts w:hint="eastAsia"/>
          <w:sz w:val="24"/>
          <w:szCs w:val="24"/>
          <w:lang w:val="en-GB"/>
        </w:rPr>
        <w:t>Gaute</w:t>
      </w:r>
      <w:proofErr w:type="spellEnd"/>
      <w:r w:rsidRPr="00CB759F">
        <w:rPr>
          <w:rFonts w:hint="eastAsia"/>
          <w:sz w:val="24"/>
          <w:szCs w:val="24"/>
          <w:lang w:val="en-GB"/>
        </w:rPr>
        <w:t xml:space="preserve"> Voigt-Hanssen</w:t>
      </w:r>
      <w:r w:rsidRPr="00CB759F">
        <w:rPr>
          <w:rFonts w:hint="eastAsia"/>
          <w:sz w:val="24"/>
          <w:szCs w:val="24"/>
          <w:lang w:val="en-GB"/>
        </w:rPr>
        <w:t>的报告。</w:t>
      </w:r>
    </w:p>
    <w:p w14:paraId="33BC3977" w14:textId="1EAB5FDD" w:rsidR="00CB759F" w:rsidRPr="00CB759F" w:rsidRDefault="00CB759F">
      <w:pPr>
        <w:numPr>
          <w:ilvl w:val="0"/>
          <w:numId w:val="18"/>
        </w:numPr>
        <w:adjustRightInd w:val="0"/>
        <w:snapToGrid w:val="0"/>
        <w:spacing w:before="120" w:line="240" w:lineRule="atLeast"/>
        <w:ind w:left="0" w:firstLine="0"/>
        <w:rPr>
          <w:sz w:val="24"/>
          <w:szCs w:val="24"/>
          <w:lang w:val="en-GB"/>
        </w:rPr>
      </w:pPr>
      <w:r w:rsidRPr="00CB759F">
        <w:rPr>
          <w:rFonts w:hint="eastAsia"/>
          <w:sz w:val="24"/>
          <w:szCs w:val="24"/>
          <w:lang w:val="en-GB"/>
        </w:rPr>
        <w:t>工作组随后审议了共同主席提交的关于遗传资源数字序列信息的建议草案，并在交换意见后核准了经口头</w:t>
      </w:r>
      <w:r>
        <w:rPr>
          <w:rFonts w:hint="eastAsia"/>
          <w:sz w:val="24"/>
          <w:szCs w:val="24"/>
          <w:lang w:val="en-GB"/>
        </w:rPr>
        <w:t>修订</w:t>
      </w:r>
      <w:r w:rsidRPr="00CB759F">
        <w:rPr>
          <w:rFonts w:hint="eastAsia"/>
          <w:sz w:val="24"/>
          <w:szCs w:val="24"/>
          <w:lang w:val="en-GB"/>
        </w:rPr>
        <w:t>的建议草案，</w:t>
      </w:r>
      <w:r>
        <w:rPr>
          <w:rFonts w:hint="eastAsia"/>
          <w:sz w:val="24"/>
          <w:szCs w:val="24"/>
          <w:lang w:val="en-GB"/>
        </w:rPr>
        <w:t>予以</w:t>
      </w:r>
      <w:r w:rsidRPr="00CB759F">
        <w:rPr>
          <w:rFonts w:hint="eastAsia"/>
          <w:sz w:val="24"/>
          <w:szCs w:val="24"/>
          <w:lang w:val="en-GB"/>
        </w:rPr>
        <w:t>正式通过</w:t>
      </w:r>
      <w:r>
        <w:rPr>
          <w:rFonts w:hint="eastAsia"/>
          <w:sz w:val="24"/>
          <w:szCs w:val="24"/>
          <w:lang w:val="en-GB"/>
        </w:rPr>
        <w:t>，使其成</w:t>
      </w:r>
      <w:r w:rsidRPr="00CB759F">
        <w:rPr>
          <w:rFonts w:hint="eastAsia"/>
          <w:sz w:val="24"/>
          <w:szCs w:val="24"/>
          <w:lang w:val="en-GB"/>
        </w:rPr>
        <w:t>为</w:t>
      </w:r>
      <w:r w:rsidRPr="00CB759F">
        <w:rPr>
          <w:rFonts w:hint="eastAsia"/>
          <w:sz w:val="24"/>
          <w:szCs w:val="24"/>
          <w:lang w:val="en-GB"/>
        </w:rPr>
        <w:t>CBD/WG2020/4/L.3</w:t>
      </w:r>
      <w:r>
        <w:rPr>
          <w:rFonts w:hint="eastAsia"/>
          <w:sz w:val="24"/>
          <w:szCs w:val="24"/>
          <w:lang w:val="en-GB"/>
        </w:rPr>
        <w:t>号文件</w:t>
      </w:r>
      <w:r w:rsidRPr="00CB759F">
        <w:rPr>
          <w:rFonts w:hint="eastAsia"/>
          <w:sz w:val="24"/>
          <w:szCs w:val="24"/>
          <w:lang w:val="en-GB"/>
        </w:rPr>
        <w:t>。该建议作为建议</w:t>
      </w:r>
      <w:r w:rsidRPr="00CB759F">
        <w:rPr>
          <w:rFonts w:hint="eastAsia"/>
          <w:sz w:val="24"/>
          <w:szCs w:val="24"/>
          <w:lang w:val="en-GB"/>
        </w:rPr>
        <w:t>4/</w:t>
      </w:r>
      <w:r>
        <w:rPr>
          <w:sz w:val="24"/>
          <w:szCs w:val="24"/>
          <w:lang w:val="en-GB"/>
        </w:rPr>
        <w:t>2</w:t>
      </w:r>
      <w:r w:rsidRPr="00CB759F">
        <w:rPr>
          <w:rFonts w:hint="eastAsia"/>
          <w:sz w:val="24"/>
          <w:szCs w:val="24"/>
          <w:lang w:val="en-GB"/>
        </w:rPr>
        <w:t>，载于本报告第一节。</w:t>
      </w:r>
    </w:p>
    <w:p w14:paraId="51C68D1C" w14:textId="1C1FC38B" w:rsidR="00CB759F" w:rsidRPr="00BD315E" w:rsidRDefault="00CB759F">
      <w:pPr>
        <w:numPr>
          <w:ilvl w:val="0"/>
          <w:numId w:val="18"/>
        </w:numPr>
        <w:adjustRightInd w:val="0"/>
        <w:snapToGrid w:val="0"/>
        <w:spacing w:before="120" w:line="240" w:lineRule="atLeast"/>
        <w:ind w:left="0" w:firstLine="0"/>
        <w:rPr>
          <w:sz w:val="24"/>
          <w:szCs w:val="24"/>
          <w:lang w:val="en-GB"/>
        </w:rPr>
      </w:pPr>
      <w:r w:rsidRPr="00CB759F">
        <w:rPr>
          <w:rFonts w:hint="eastAsia"/>
          <w:sz w:val="24"/>
          <w:szCs w:val="24"/>
          <w:lang w:val="en-GB"/>
        </w:rPr>
        <w:t>日本代表发言，</w:t>
      </w:r>
      <w:r>
        <w:rPr>
          <w:rFonts w:hint="eastAsia"/>
          <w:sz w:val="24"/>
          <w:szCs w:val="24"/>
          <w:lang w:val="en-GB"/>
        </w:rPr>
        <w:t>指出</w:t>
      </w:r>
      <w:r w:rsidRPr="00CB759F">
        <w:rPr>
          <w:rFonts w:hint="eastAsia"/>
          <w:sz w:val="24"/>
          <w:szCs w:val="24"/>
          <w:lang w:val="en-GB"/>
        </w:rPr>
        <w:t>问题的复杂性和所有利益攸关方</w:t>
      </w:r>
      <w:r>
        <w:rPr>
          <w:rFonts w:hint="eastAsia"/>
          <w:sz w:val="24"/>
          <w:szCs w:val="24"/>
          <w:lang w:val="en-GB"/>
        </w:rPr>
        <w:t>予以</w:t>
      </w:r>
      <w:r w:rsidRPr="00CB759F">
        <w:rPr>
          <w:rFonts w:hint="eastAsia"/>
          <w:sz w:val="24"/>
          <w:szCs w:val="24"/>
          <w:lang w:val="en-GB"/>
        </w:rPr>
        <w:t>的高度关注，强调必须</w:t>
      </w:r>
      <w:r w:rsidR="00406BC8">
        <w:rPr>
          <w:rFonts w:hint="eastAsia"/>
          <w:sz w:val="24"/>
          <w:szCs w:val="24"/>
          <w:lang w:val="en-GB"/>
        </w:rPr>
        <w:t>透明地</w:t>
      </w:r>
      <w:r w:rsidRPr="00CB759F">
        <w:rPr>
          <w:rFonts w:hint="eastAsia"/>
          <w:sz w:val="24"/>
          <w:szCs w:val="24"/>
          <w:lang w:val="en-GB"/>
        </w:rPr>
        <w:t>分享独立顾问正在进行的评估</w:t>
      </w:r>
      <w:r w:rsidR="00406BC8">
        <w:rPr>
          <w:rFonts w:hint="eastAsia"/>
          <w:sz w:val="24"/>
          <w:szCs w:val="24"/>
          <w:lang w:val="en-GB"/>
        </w:rPr>
        <w:t>所取得的</w:t>
      </w:r>
      <w:r w:rsidRPr="00CB759F">
        <w:rPr>
          <w:rFonts w:hint="eastAsia"/>
          <w:sz w:val="24"/>
          <w:szCs w:val="24"/>
          <w:lang w:val="en-GB"/>
        </w:rPr>
        <w:t>结果。</w:t>
      </w:r>
    </w:p>
    <w:p w14:paraId="32CF90D0" w14:textId="77777777" w:rsidR="00BD315E" w:rsidRPr="00BD315E" w:rsidRDefault="00BD315E" w:rsidP="00406BC8">
      <w:pPr>
        <w:pStyle w:val="Heading2"/>
        <w:spacing w:before="240"/>
        <w:jc w:val="center"/>
        <w:rPr>
          <w:lang w:val="en-GB"/>
        </w:rPr>
      </w:pPr>
      <w:bookmarkStart w:id="62" w:name="_Toc116986231"/>
      <w:r w:rsidRPr="00BD315E">
        <w:rPr>
          <w:rFonts w:hint="eastAsia"/>
          <w:lang w:val="en-GB"/>
        </w:rPr>
        <w:t>项目</w:t>
      </w:r>
      <w:r w:rsidRPr="00BD315E">
        <w:rPr>
          <w:rFonts w:hint="eastAsia"/>
          <w:lang w:val="en-GB"/>
        </w:rPr>
        <w:t xml:space="preserve">6. </w:t>
      </w:r>
      <w:r w:rsidRPr="00BD315E">
        <w:rPr>
          <w:lang w:val="en-GB"/>
        </w:rPr>
        <w:t xml:space="preserve">  </w:t>
      </w:r>
      <w:r w:rsidRPr="00BD315E">
        <w:rPr>
          <w:rFonts w:hint="eastAsia"/>
          <w:lang w:val="en-GB"/>
        </w:rPr>
        <w:t>其他事项</w:t>
      </w:r>
      <w:bookmarkEnd w:id="62"/>
    </w:p>
    <w:p w14:paraId="712DF767" w14:textId="3D75C10F" w:rsidR="00406BC8" w:rsidRPr="00406BC8" w:rsidRDefault="00406BC8">
      <w:pPr>
        <w:numPr>
          <w:ilvl w:val="0"/>
          <w:numId w:val="18"/>
        </w:numPr>
        <w:adjustRightInd w:val="0"/>
        <w:snapToGrid w:val="0"/>
        <w:spacing w:before="120" w:line="240" w:lineRule="atLeast"/>
        <w:ind w:left="0" w:firstLine="0"/>
        <w:rPr>
          <w:sz w:val="24"/>
          <w:szCs w:val="24"/>
          <w:lang w:val="en-GB"/>
        </w:rPr>
      </w:pPr>
      <w:r>
        <w:rPr>
          <w:rFonts w:hint="eastAsia"/>
          <w:sz w:val="24"/>
          <w:szCs w:val="24"/>
          <w:lang w:val="en-GB"/>
        </w:rPr>
        <w:t>共同主席</w:t>
      </w:r>
      <w:r w:rsidRPr="00406BC8">
        <w:rPr>
          <w:rFonts w:hint="eastAsia"/>
          <w:sz w:val="24"/>
          <w:szCs w:val="24"/>
          <w:lang w:val="en-GB"/>
        </w:rPr>
        <w:t>指出，虽然工作组本次会议取得了进展，但仍有许多工作要做，以便拟定一份案文，供缔约方大会第十五届会议第二</w:t>
      </w:r>
      <w:r w:rsidR="00081D55">
        <w:rPr>
          <w:rFonts w:hint="eastAsia"/>
          <w:sz w:val="24"/>
          <w:szCs w:val="24"/>
          <w:lang w:val="en-GB"/>
        </w:rPr>
        <w:t>阶段</w:t>
      </w:r>
      <w:r w:rsidRPr="00406BC8">
        <w:rPr>
          <w:rFonts w:hint="eastAsia"/>
          <w:sz w:val="24"/>
          <w:szCs w:val="24"/>
          <w:lang w:val="en-GB"/>
        </w:rPr>
        <w:t>会议定稿。</w:t>
      </w:r>
      <w:r w:rsidR="00081D55" w:rsidRPr="00406BC8">
        <w:rPr>
          <w:rFonts w:hint="eastAsia"/>
          <w:sz w:val="24"/>
          <w:szCs w:val="24"/>
          <w:lang w:val="en-GB"/>
        </w:rPr>
        <w:t>他们</w:t>
      </w:r>
      <w:r w:rsidRPr="00406BC8">
        <w:rPr>
          <w:rFonts w:hint="eastAsia"/>
          <w:sz w:val="24"/>
          <w:szCs w:val="24"/>
          <w:lang w:val="en-GB"/>
        </w:rPr>
        <w:t>因此提议在缔约方大会第十五届会议第二</w:t>
      </w:r>
      <w:r w:rsidR="00081D55">
        <w:rPr>
          <w:rFonts w:hint="eastAsia"/>
          <w:sz w:val="24"/>
          <w:szCs w:val="24"/>
          <w:lang w:val="en-GB"/>
        </w:rPr>
        <w:t>阶段</w:t>
      </w:r>
      <w:r w:rsidRPr="00406BC8">
        <w:rPr>
          <w:rFonts w:hint="eastAsia"/>
          <w:sz w:val="24"/>
          <w:szCs w:val="24"/>
          <w:lang w:val="en-GB"/>
        </w:rPr>
        <w:t>会议之前举行工作组第五次也是最后一次会议，为期最多三天。为便利第五次会议的工作，他们还提议召集一个区域平衡的小型非正式谈判代表小组，为精简案文</w:t>
      </w:r>
      <w:r w:rsidR="00081D55">
        <w:rPr>
          <w:rFonts w:hint="eastAsia"/>
          <w:sz w:val="24"/>
          <w:szCs w:val="24"/>
          <w:lang w:val="en-GB"/>
        </w:rPr>
        <w:t>拟订提案</w:t>
      </w:r>
      <w:r w:rsidRPr="00406BC8">
        <w:rPr>
          <w:rFonts w:hint="eastAsia"/>
          <w:sz w:val="24"/>
          <w:szCs w:val="24"/>
          <w:lang w:val="en-GB"/>
        </w:rPr>
        <w:t>。</w:t>
      </w:r>
      <w:r w:rsidR="00081D55">
        <w:rPr>
          <w:rFonts w:hint="eastAsia"/>
          <w:sz w:val="24"/>
          <w:szCs w:val="24"/>
          <w:lang w:val="en-GB"/>
        </w:rPr>
        <w:t>这份</w:t>
      </w:r>
      <w:r w:rsidRPr="00406BC8">
        <w:rPr>
          <w:rFonts w:hint="eastAsia"/>
          <w:sz w:val="24"/>
          <w:szCs w:val="24"/>
          <w:lang w:val="en-GB"/>
        </w:rPr>
        <w:t>文件不会取代工作组第四次会议的正式成果。</w:t>
      </w:r>
    </w:p>
    <w:p w14:paraId="5FF352DA" w14:textId="5C0B6484" w:rsidR="00BD315E" w:rsidRPr="00BD315E" w:rsidRDefault="00406BC8">
      <w:pPr>
        <w:numPr>
          <w:ilvl w:val="0"/>
          <w:numId w:val="18"/>
        </w:numPr>
        <w:adjustRightInd w:val="0"/>
        <w:snapToGrid w:val="0"/>
        <w:spacing w:before="120" w:line="240" w:lineRule="atLeast"/>
        <w:ind w:left="0" w:firstLine="0"/>
        <w:rPr>
          <w:sz w:val="24"/>
          <w:szCs w:val="24"/>
          <w:lang w:val="en-GB"/>
        </w:rPr>
      </w:pPr>
      <w:r w:rsidRPr="00406BC8">
        <w:rPr>
          <w:rFonts w:hint="eastAsia"/>
          <w:sz w:val="24"/>
          <w:szCs w:val="24"/>
          <w:lang w:val="en-GB"/>
        </w:rPr>
        <w:t>代表们对</w:t>
      </w:r>
      <w:r>
        <w:rPr>
          <w:rFonts w:hint="eastAsia"/>
          <w:sz w:val="24"/>
          <w:szCs w:val="24"/>
          <w:lang w:val="en-GB"/>
        </w:rPr>
        <w:t>共同主席</w:t>
      </w:r>
      <w:r w:rsidRPr="00406BC8">
        <w:rPr>
          <w:rFonts w:hint="eastAsia"/>
          <w:sz w:val="24"/>
          <w:szCs w:val="24"/>
          <w:lang w:val="en-GB"/>
        </w:rPr>
        <w:t>的提议表示普遍支持，同时强调</w:t>
      </w:r>
      <w:r w:rsidR="00081D55" w:rsidRPr="00406BC8">
        <w:rPr>
          <w:rFonts w:hint="eastAsia"/>
          <w:sz w:val="24"/>
          <w:szCs w:val="24"/>
          <w:lang w:val="en-GB"/>
        </w:rPr>
        <w:t>透明、包容和平衡</w:t>
      </w:r>
      <w:r w:rsidRPr="00406BC8">
        <w:rPr>
          <w:rFonts w:hint="eastAsia"/>
          <w:sz w:val="24"/>
          <w:szCs w:val="24"/>
          <w:lang w:val="en-GB"/>
        </w:rPr>
        <w:t>在这一进程中的重要性，并呼吁制定</w:t>
      </w:r>
      <w:r w:rsidR="00081D55">
        <w:rPr>
          <w:rFonts w:hint="eastAsia"/>
          <w:sz w:val="24"/>
          <w:szCs w:val="24"/>
          <w:lang w:val="en-GB"/>
        </w:rPr>
        <w:t>一份</w:t>
      </w:r>
      <w:r w:rsidRPr="00406BC8">
        <w:rPr>
          <w:rFonts w:hint="eastAsia"/>
          <w:sz w:val="24"/>
          <w:szCs w:val="24"/>
          <w:lang w:val="en-GB"/>
        </w:rPr>
        <w:t>明确的路线图。</w:t>
      </w:r>
      <w:r>
        <w:rPr>
          <w:rFonts w:hint="eastAsia"/>
          <w:sz w:val="24"/>
          <w:szCs w:val="24"/>
          <w:lang w:val="en-GB"/>
        </w:rPr>
        <w:t>共同主席</w:t>
      </w:r>
      <w:r w:rsidRPr="00406BC8">
        <w:rPr>
          <w:rFonts w:hint="eastAsia"/>
          <w:sz w:val="24"/>
          <w:szCs w:val="24"/>
          <w:lang w:val="en-GB"/>
        </w:rPr>
        <w:t>表示，他们将编写一份详细的路线图，供缔约方</w:t>
      </w:r>
      <w:r w:rsidR="00081D55">
        <w:rPr>
          <w:rFonts w:hint="eastAsia"/>
          <w:sz w:val="24"/>
          <w:szCs w:val="24"/>
          <w:lang w:val="en-GB"/>
        </w:rPr>
        <w:t>大会</w:t>
      </w:r>
      <w:r w:rsidRPr="00406BC8">
        <w:rPr>
          <w:rFonts w:hint="eastAsia"/>
          <w:sz w:val="24"/>
          <w:szCs w:val="24"/>
          <w:lang w:val="en-GB"/>
        </w:rPr>
        <w:t>主席团在未来</w:t>
      </w:r>
      <w:r w:rsidR="00081D55">
        <w:rPr>
          <w:rFonts w:hint="eastAsia"/>
          <w:sz w:val="24"/>
          <w:szCs w:val="24"/>
          <w:lang w:val="en-GB"/>
        </w:rPr>
        <w:t>几个星期</w:t>
      </w:r>
      <w:r w:rsidRPr="00406BC8">
        <w:rPr>
          <w:rFonts w:hint="eastAsia"/>
          <w:sz w:val="24"/>
          <w:szCs w:val="24"/>
          <w:lang w:val="en-GB"/>
        </w:rPr>
        <w:t>内审议和批准。</w:t>
      </w:r>
    </w:p>
    <w:p w14:paraId="14BE667D" w14:textId="77777777" w:rsidR="00BD315E" w:rsidRPr="00BD315E" w:rsidRDefault="00BD315E" w:rsidP="00081D55">
      <w:pPr>
        <w:pStyle w:val="Heading2"/>
        <w:spacing w:before="240"/>
        <w:jc w:val="center"/>
        <w:rPr>
          <w:lang w:val="en-GB"/>
        </w:rPr>
      </w:pPr>
      <w:bookmarkStart w:id="63" w:name="_Toc116986232"/>
      <w:r w:rsidRPr="00BD315E">
        <w:rPr>
          <w:rFonts w:hint="eastAsia"/>
          <w:lang w:val="en-GB"/>
        </w:rPr>
        <w:t>项目</w:t>
      </w:r>
      <w:r w:rsidRPr="00BD315E">
        <w:rPr>
          <w:rFonts w:hint="eastAsia"/>
          <w:lang w:val="en-GB"/>
        </w:rPr>
        <w:t xml:space="preserve">7. </w:t>
      </w:r>
      <w:r w:rsidRPr="00BD315E">
        <w:rPr>
          <w:lang w:val="en-GB"/>
        </w:rPr>
        <w:t xml:space="preserve">  </w:t>
      </w:r>
      <w:r w:rsidRPr="00BD315E">
        <w:rPr>
          <w:rFonts w:hint="eastAsia"/>
          <w:lang w:val="en-GB"/>
        </w:rPr>
        <w:t>通过报告</w:t>
      </w:r>
      <w:bookmarkEnd w:id="63"/>
    </w:p>
    <w:p w14:paraId="676E9576" w14:textId="161BBAE3" w:rsidR="00BD315E" w:rsidRPr="00BD315E" w:rsidRDefault="009048EF">
      <w:pPr>
        <w:numPr>
          <w:ilvl w:val="0"/>
          <w:numId w:val="18"/>
        </w:numPr>
        <w:adjustRightInd w:val="0"/>
        <w:snapToGrid w:val="0"/>
        <w:spacing w:before="120" w:line="240" w:lineRule="atLeast"/>
        <w:ind w:left="0" w:firstLine="0"/>
        <w:rPr>
          <w:sz w:val="24"/>
          <w:szCs w:val="24"/>
          <w:lang w:val="en-GB"/>
        </w:rPr>
      </w:pPr>
      <w:r w:rsidRPr="00081D55">
        <w:rPr>
          <w:rFonts w:hint="eastAsia"/>
          <w:sz w:val="24"/>
          <w:szCs w:val="24"/>
        </w:rPr>
        <w:t>2022</w:t>
      </w:r>
      <w:r w:rsidRPr="00081D55">
        <w:rPr>
          <w:rFonts w:hint="eastAsia"/>
          <w:sz w:val="24"/>
          <w:szCs w:val="24"/>
        </w:rPr>
        <w:t>年</w:t>
      </w:r>
      <w:r w:rsidRPr="00081D55">
        <w:rPr>
          <w:rFonts w:hint="eastAsia"/>
          <w:sz w:val="24"/>
          <w:szCs w:val="24"/>
        </w:rPr>
        <w:t>6</w:t>
      </w:r>
      <w:r w:rsidRPr="00081D55">
        <w:rPr>
          <w:rFonts w:hint="eastAsia"/>
          <w:sz w:val="24"/>
          <w:szCs w:val="24"/>
        </w:rPr>
        <w:t>月</w:t>
      </w:r>
      <w:r w:rsidRPr="00081D55">
        <w:rPr>
          <w:rFonts w:hint="eastAsia"/>
          <w:sz w:val="24"/>
          <w:szCs w:val="24"/>
        </w:rPr>
        <w:t>26</w:t>
      </w:r>
      <w:r w:rsidRPr="00081D55">
        <w:rPr>
          <w:rFonts w:hint="eastAsia"/>
          <w:sz w:val="24"/>
          <w:szCs w:val="24"/>
        </w:rPr>
        <w:t>日星期日举行的</w:t>
      </w:r>
      <w:r>
        <w:rPr>
          <w:rFonts w:hint="eastAsia"/>
          <w:sz w:val="24"/>
          <w:szCs w:val="24"/>
        </w:rPr>
        <w:t>本次</w:t>
      </w:r>
      <w:r w:rsidRPr="00081D55">
        <w:rPr>
          <w:rFonts w:hint="eastAsia"/>
          <w:sz w:val="24"/>
          <w:szCs w:val="24"/>
        </w:rPr>
        <w:t>会议第</w:t>
      </w:r>
      <w:r>
        <w:rPr>
          <w:rFonts w:hint="eastAsia"/>
          <w:sz w:val="24"/>
          <w:szCs w:val="24"/>
        </w:rPr>
        <w:t>4</w:t>
      </w:r>
      <w:r>
        <w:rPr>
          <w:rFonts w:hint="eastAsia"/>
          <w:sz w:val="24"/>
          <w:szCs w:val="24"/>
        </w:rPr>
        <w:t>场</w:t>
      </w:r>
      <w:r w:rsidRPr="00081D55">
        <w:rPr>
          <w:rFonts w:hint="eastAsia"/>
          <w:sz w:val="24"/>
          <w:szCs w:val="24"/>
        </w:rPr>
        <w:t>全体会议</w:t>
      </w:r>
      <w:r>
        <w:rPr>
          <w:rFonts w:hint="eastAsia"/>
          <w:sz w:val="24"/>
          <w:szCs w:val="24"/>
        </w:rPr>
        <w:t>在</w:t>
      </w:r>
      <w:r w:rsidRPr="00081D55">
        <w:rPr>
          <w:rFonts w:hint="eastAsia"/>
          <w:sz w:val="24"/>
          <w:szCs w:val="24"/>
        </w:rPr>
        <w:t>报告员提交并经口头修订的报告草稿</w:t>
      </w:r>
      <w:r>
        <w:rPr>
          <w:rFonts w:hint="eastAsia"/>
          <w:sz w:val="24"/>
          <w:szCs w:val="24"/>
        </w:rPr>
        <w:t>（</w:t>
      </w:r>
      <w:r w:rsidRPr="00081D55">
        <w:rPr>
          <w:rFonts w:hint="eastAsia"/>
          <w:sz w:val="24"/>
          <w:szCs w:val="24"/>
        </w:rPr>
        <w:t>CBD/WG2020/4/L.1</w:t>
      </w:r>
      <w:r>
        <w:rPr>
          <w:rFonts w:hint="eastAsia"/>
          <w:sz w:val="24"/>
          <w:szCs w:val="24"/>
        </w:rPr>
        <w:t>）的基础上通过本报告，且有一项谅解是，</w:t>
      </w:r>
      <w:r w:rsidRPr="00081D55">
        <w:rPr>
          <w:rFonts w:hint="eastAsia"/>
          <w:sz w:val="24"/>
          <w:szCs w:val="24"/>
        </w:rPr>
        <w:t>将委托报告员</w:t>
      </w:r>
      <w:r>
        <w:rPr>
          <w:rFonts w:hint="eastAsia"/>
          <w:sz w:val="24"/>
          <w:szCs w:val="24"/>
        </w:rPr>
        <w:t>为报告</w:t>
      </w:r>
      <w:r w:rsidRPr="00081D55">
        <w:rPr>
          <w:rFonts w:hint="eastAsia"/>
          <w:sz w:val="24"/>
          <w:szCs w:val="24"/>
        </w:rPr>
        <w:t>定稿</w:t>
      </w:r>
      <w:r w:rsidR="00081D55" w:rsidRPr="00081D55">
        <w:rPr>
          <w:rFonts w:hint="eastAsia"/>
          <w:sz w:val="24"/>
          <w:szCs w:val="24"/>
        </w:rPr>
        <w:t>。</w:t>
      </w:r>
    </w:p>
    <w:p w14:paraId="04CDA7E9" w14:textId="77777777" w:rsidR="005A4EB8" w:rsidRDefault="005A4EB8">
      <w:pPr>
        <w:spacing w:after="0" w:line="240" w:lineRule="auto"/>
        <w:jc w:val="left"/>
        <w:rPr>
          <w:b/>
          <w:bCs/>
          <w:sz w:val="24"/>
          <w:szCs w:val="24"/>
          <w:lang w:val="en-GB"/>
        </w:rPr>
      </w:pPr>
      <w:r>
        <w:rPr>
          <w:lang w:val="en-GB"/>
        </w:rPr>
        <w:br w:type="page"/>
      </w:r>
    </w:p>
    <w:p w14:paraId="1868B7B8" w14:textId="6EAD2E14" w:rsidR="00BD315E" w:rsidRPr="00BD315E" w:rsidRDefault="00BD315E" w:rsidP="005A4EB8">
      <w:pPr>
        <w:pStyle w:val="Heading2"/>
        <w:spacing w:before="240"/>
        <w:jc w:val="center"/>
        <w:rPr>
          <w:lang w:val="en-GB"/>
        </w:rPr>
      </w:pPr>
      <w:bookmarkStart w:id="64" w:name="_Toc116986233"/>
      <w:r w:rsidRPr="00BD315E">
        <w:rPr>
          <w:rFonts w:hint="eastAsia"/>
          <w:lang w:val="en-GB"/>
        </w:rPr>
        <w:lastRenderedPageBreak/>
        <w:t>项目</w:t>
      </w:r>
      <w:r w:rsidRPr="00BD315E">
        <w:rPr>
          <w:rFonts w:hint="eastAsia"/>
          <w:lang w:val="en-GB"/>
        </w:rPr>
        <w:t xml:space="preserve">8. </w:t>
      </w:r>
      <w:r w:rsidRPr="00BD315E">
        <w:rPr>
          <w:lang w:val="en-GB"/>
        </w:rPr>
        <w:t xml:space="preserve">  </w:t>
      </w:r>
      <w:r w:rsidRPr="00BD315E">
        <w:rPr>
          <w:rFonts w:hint="eastAsia"/>
          <w:lang w:val="en-GB"/>
        </w:rPr>
        <w:t>闭幕词</w:t>
      </w:r>
      <w:bookmarkEnd w:id="64"/>
    </w:p>
    <w:p w14:paraId="08930255" w14:textId="74E886B7" w:rsidR="009048EF" w:rsidRPr="009048EF" w:rsidRDefault="009048EF">
      <w:pPr>
        <w:numPr>
          <w:ilvl w:val="0"/>
          <w:numId w:val="18"/>
        </w:numPr>
        <w:adjustRightInd w:val="0"/>
        <w:snapToGrid w:val="0"/>
        <w:spacing w:before="120" w:line="240" w:lineRule="atLeast"/>
        <w:ind w:left="0" w:firstLine="0"/>
        <w:rPr>
          <w:sz w:val="24"/>
          <w:szCs w:val="24"/>
        </w:rPr>
      </w:pPr>
      <w:r w:rsidRPr="009048EF">
        <w:rPr>
          <w:rFonts w:hint="eastAsia"/>
          <w:sz w:val="24"/>
          <w:szCs w:val="24"/>
        </w:rPr>
        <w:t>共同主席</w:t>
      </w:r>
      <w:r w:rsidR="00CA784C">
        <w:rPr>
          <w:rFonts w:hint="eastAsia"/>
          <w:sz w:val="24"/>
          <w:szCs w:val="24"/>
        </w:rPr>
        <w:t>表示对</w:t>
      </w:r>
      <w:r w:rsidRPr="009048EF">
        <w:rPr>
          <w:rFonts w:hint="eastAsia"/>
          <w:sz w:val="24"/>
          <w:szCs w:val="24"/>
        </w:rPr>
        <w:t>已故</w:t>
      </w:r>
      <w:r w:rsidR="00CA784C" w:rsidRPr="009048EF">
        <w:rPr>
          <w:rFonts w:hint="eastAsia"/>
          <w:sz w:val="24"/>
          <w:szCs w:val="24"/>
        </w:rPr>
        <w:t>多米尼加共和国</w:t>
      </w:r>
      <w:r w:rsidRPr="009048EF">
        <w:rPr>
          <w:rFonts w:hint="eastAsia"/>
          <w:sz w:val="24"/>
          <w:szCs w:val="24"/>
        </w:rPr>
        <w:t>环境和自然资源部长</w:t>
      </w:r>
      <w:r w:rsidR="00CA784C" w:rsidRPr="00CA784C">
        <w:rPr>
          <w:sz w:val="24"/>
          <w:szCs w:val="24"/>
          <w:lang w:val="en-GB"/>
        </w:rPr>
        <w:t xml:space="preserve">Orlando Jorge </w:t>
      </w:r>
      <w:proofErr w:type="spellStart"/>
      <w:r w:rsidR="00CA784C" w:rsidRPr="00CA784C">
        <w:rPr>
          <w:sz w:val="24"/>
          <w:szCs w:val="24"/>
          <w:lang w:val="en-GB"/>
        </w:rPr>
        <w:t>Mera</w:t>
      </w:r>
      <w:proofErr w:type="spellEnd"/>
      <w:r w:rsidR="00CA784C">
        <w:rPr>
          <w:rFonts w:hint="eastAsia"/>
          <w:sz w:val="24"/>
          <w:szCs w:val="24"/>
          <w:lang w:val="en-GB"/>
        </w:rPr>
        <w:t>的悼念</w:t>
      </w:r>
      <w:r w:rsidRPr="009048EF">
        <w:rPr>
          <w:rFonts w:hint="eastAsia"/>
          <w:sz w:val="24"/>
          <w:szCs w:val="24"/>
        </w:rPr>
        <w:t>。</w:t>
      </w:r>
    </w:p>
    <w:p w14:paraId="46322B0A" w14:textId="6D3FDC79" w:rsidR="009048EF" w:rsidRPr="009048EF" w:rsidRDefault="00CA784C">
      <w:pPr>
        <w:numPr>
          <w:ilvl w:val="0"/>
          <w:numId w:val="18"/>
        </w:numPr>
        <w:adjustRightInd w:val="0"/>
        <w:snapToGrid w:val="0"/>
        <w:spacing w:before="120" w:line="240" w:lineRule="atLeast"/>
        <w:ind w:left="0" w:firstLine="0"/>
        <w:rPr>
          <w:sz w:val="24"/>
          <w:szCs w:val="24"/>
        </w:rPr>
      </w:pPr>
      <w:r>
        <w:rPr>
          <w:rFonts w:hint="eastAsia"/>
          <w:sz w:val="24"/>
          <w:szCs w:val="24"/>
        </w:rPr>
        <w:t>以下人士发表闭幕</w:t>
      </w:r>
      <w:r w:rsidR="005A4EB8">
        <w:rPr>
          <w:rFonts w:hint="eastAsia"/>
          <w:sz w:val="24"/>
          <w:szCs w:val="24"/>
        </w:rPr>
        <w:t>词：</w:t>
      </w:r>
      <w:r w:rsidR="009048EF" w:rsidRPr="009048EF">
        <w:rPr>
          <w:rFonts w:hint="eastAsia"/>
          <w:sz w:val="24"/>
          <w:szCs w:val="24"/>
        </w:rPr>
        <w:t>会议主席中国的代表、公约执行秘书</w:t>
      </w:r>
      <w:r w:rsidR="005A4EB8">
        <w:rPr>
          <w:rFonts w:hint="eastAsia"/>
          <w:sz w:val="24"/>
          <w:szCs w:val="24"/>
        </w:rPr>
        <w:t>、</w:t>
      </w:r>
      <w:r w:rsidR="009048EF" w:rsidRPr="009048EF">
        <w:rPr>
          <w:rFonts w:hint="eastAsia"/>
          <w:sz w:val="24"/>
          <w:szCs w:val="24"/>
        </w:rPr>
        <w:t>作为公约秘书处</w:t>
      </w:r>
      <w:r w:rsidR="005A4EB8">
        <w:rPr>
          <w:rFonts w:hint="eastAsia"/>
          <w:sz w:val="24"/>
          <w:szCs w:val="24"/>
        </w:rPr>
        <w:t>东道国</w:t>
      </w:r>
      <w:r w:rsidR="009048EF" w:rsidRPr="009048EF">
        <w:rPr>
          <w:rFonts w:hint="eastAsia"/>
          <w:sz w:val="24"/>
          <w:szCs w:val="24"/>
        </w:rPr>
        <w:t>和即将举行的缔约方</w:t>
      </w:r>
      <w:r w:rsidR="005A4EB8">
        <w:rPr>
          <w:rFonts w:hint="eastAsia"/>
          <w:sz w:val="24"/>
          <w:szCs w:val="24"/>
        </w:rPr>
        <w:t>大会会议</w:t>
      </w:r>
      <w:r w:rsidR="009048EF" w:rsidRPr="009048EF">
        <w:rPr>
          <w:rFonts w:hint="eastAsia"/>
          <w:sz w:val="24"/>
          <w:szCs w:val="24"/>
        </w:rPr>
        <w:t>东道</w:t>
      </w:r>
      <w:r w:rsidR="005A4EB8">
        <w:rPr>
          <w:rFonts w:hint="eastAsia"/>
          <w:sz w:val="24"/>
          <w:szCs w:val="24"/>
        </w:rPr>
        <w:t>国</w:t>
      </w:r>
      <w:r w:rsidR="009048EF" w:rsidRPr="009048EF">
        <w:rPr>
          <w:rFonts w:hint="eastAsia"/>
          <w:sz w:val="24"/>
          <w:szCs w:val="24"/>
        </w:rPr>
        <w:t>的加拿大</w:t>
      </w:r>
      <w:r w:rsidR="005A4EB8">
        <w:rPr>
          <w:rFonts w:hint="eastAsia"/>
          <w:sz w:val="24"/>
          <w:szCs w:val="24"/>
        </w:rPr>
        <w:t>的</w:t>
      </w:r>
      <w:r w:rsidR="009048EF" w:rsidRPr="009048EF">
        <w:rPr>
          <w:rFonts w:hint="eastAsia"/>
          <w:sz w:val="24"/>
          <w:szCs w:val="24"/>
        </w:rPr>
        <w:t>代表。</w:t>
      </w:r>
      <w:r w:rsidR="005A4EB8">
        <w:rPr>
          <w:rFonts w:hint="eastAsia"/>
          <w:sz w:val="24"/>
          <w:szCs w:val="24"/>
        </w:rPr>
        <w:t>各</w:t>
      </w:r>
      <w:r w:rsidR="009048EF" w:rsidRPr="009048EF">
        <w:rPr>
          <w:rFonts w:hint="eastAsia"/>
          <w:sz w:val="24"/>
          <w:szCs w:val="24"/>
        </w:rPr>
        <w:t>区域集团、</w:t>
      </w:r>
      <w:r w:rsidR="005A4EB8" w:rsidRPr="005A4EB8">
        <w:rPr>
          <w:sz w:val="24"/>
          <w:szCs w:val="24"/>
        </w:rPr>
        <w:t>观点一致国家集团</w:t>
      </w:r>
      <w:r w:rsidR="009048EF" w:rsidRPr="009048EF">
        <w:rPr>
          <w:rFonts w:hint="eastAsia"/>
          <w:sz w:val="24"/>
          <w:szCs w:val="24"/>
        </w:rPr>
        <w:t>和小岛屿发展中国家的代表也</w:t>
      </w:r>
      <w:r w:rsidR="005A4EB8">
        <w:rPr>
          <w:rFonts w:hint="eastAsia"/>
          <w:sz w:val="24"/>
          <w:szCs w:val="24"/>
        </w:rPr>
        <w:t>发表</w:t>
      </w:r>
      <w:r w:rsidR="009048EF" w:rsidRPr="009048EF">
        <w:rPr>
          <w:rFonts w:hint="eastAsia"/>
          <w:sz w:val="24"/>
          <w:szCs w:val="24"/>
        </w:rPr>
        <w:t>了闭幕</w:t>
      </w:r>
      <w:r w:rsidR="005A4EB8">
        <w:rPr>
          <w:rFonts w:hint="eastAsia"/>
          <w:sz w:val="24"/>
          <w:szCs w:val="24"/>
        </w:rPr>
        <w:t>词</w:t>
      </w:r>
      <w:r w:rsidR="009048EF" w:rsidRPr="009048EF">
        <w:rPr>
          <w:rFonts w:hint="eastAsia"/>
          <w:sz w:val="24"/>
          <w:szCs w:val="24"/>
        </w:rPr>
        <w:t>。此外，利益攸关方团体的代表</w:t>
      </w:r>
      <w:r w:rsidR="005A4EB8">
        <w:rPr>
          <w:rFonts w:hint="eastAsia"/>
          <w:sz w:val="24"/>
          <w:szCs w:val="24"/>
        </w:rPr>
        <w:t>也发表</w:t>
      </w:r>
      <w:r w:rsidR="009048EF" w:rsidRPr="009048EF">
        <w:rPr>
          <w:rFonts w:hint="eastAsia"/>
          <w:sz w:val="24"/>
          <w:szCs w:val="24"/>
        </w:rPr>
        <w:t>了闭幕</w:t>
      </w:r>
      <w:r w:rsidR="005A4EB8">
        <w:rPr>
          <w:rFonts w:hint="eastAsia"/>
          <w:sz w:val="24"/>
          <w:szCs w:val="24"/>
        </w:rPr>
        <w:t>词</w:t>
      </w:r>
      <w:r w:rsidR="009048EF" w:rsidRPr="009048EF">
        <w:rPr>
          <w:rFonts w:hint="eastAsia"/>
          <w:sz w:val="24"/>
          <w:szCs w:val="24"/>
        </w:rPr>
        <w:t>。</w:t>
      </w:r>
    </w:p>
    <w:p w14:paraId="045CDE3F" w14:textId="4A75AC77" w:rsidR="00BD315E" w:rsidRPr="00BD315E" w:rsidRDefault="005A4EB8">
      <w:pPr>
        <w:numPr>
          <w:ilvl w:val="0"/>
          <w:numId w:val="18"/>
        </w:numPr>
        <w:adjustRightInd w:val="0"/>
        <w:snapToGrid w:val="0"/>
        <w:spacing w:before="120" w:line="240" w:lineRule="atLeast"/>
        <w:ind w:left="0" w:firstLine="0"/>
        <w:rPr>
          <w:sz w:val="24"/>
          <w:szCs w:val="24"/>
          <w:lang w:val="en-GB"/>
        </w:rPr>
      </w:pPr>
      <w:r>
        <w:rPr>
          <w:rFonts w:hint="eastAsia"/>
          <w:sz w:val="24"/>
          <w:szCs w:val="24"/>
        </w:rPr>
        <w:t>发表了闭幕词之后，经过</w:t>
      </w:r>
      <w:r w:rsidR="00BD315E" w:rsidRPr="00BD315E">
        <w:rPr>
          <w:rFonts w:hint="eastAsia"/>
          <w:sz w:val="24"/>
          <w:szCs w:val="24"/>
          <w:lang w:val="en-GB"/>
        </w:rPr>
        <w:t>按照惯例相互致意，主席宣布工作组第四次会议于</w:t>
      </w:r>
      <w:r w:rsidR="00BD315E" w:rsidRPr="00BD315E">
        <w:rPr>
          <w:rFonts w:hint="eastAsia"/>
          <w:sz w:val="24"/>
          <w:szCs w:val="24"/>
          <w:lang w:val="en-GB"/>
        </w:rPr>
        <w:t>2022</w:t>
      </w:r>
      <w:r w:rsidR="00BD315E" w:rsidRPr="00BD315E">
        <w:rPr>
          <w:rFonts w:hint="eastAsia"/>
          <w:sz w:val="24"/>
          <w:szCs w:val="24"/>
          <w:lang w:val="en-GB"/>
        </w:rPr>
        <w:t>年</w:t>
      </w:r>
      <w:r w:rsidR="00BD315E" w:rsidRPr="00BD315E">
        <w:rPr>
          <w:rFonts w:hint="eastAsia"/>
          <w:sz w:val="24"/>
          <w:szCs w:val="24"/>
          <w:lang w:val="en-GB"/>
        </w:rPr>
        <w:t>6</w:t>
      </w:r>
      <w:r w:rsidR="00BD315E" w:rsidRPr="00BD315E">
        <w:rPr>
          <w:rFonts w:hint="eastAsia"/>
          <w:sz w:val="24"/>
          <w:szCs w:val="24"/>
          <w:lang w:val="en-GB"/>
        </w:rPr>
        <w:t>月</w:t>
      </w:r>
      <w:r w:rsidR="00BD315E" w:rsidRPr="00BD315E">
        <w:rPr>
          <w:rFonts w:hint="eastAsia"/>
          <w:sz w:val="24"/>
          <w:szCs w:val="24"/>
          <w:lang w:val="en-GB"/>
        </w:rPr>
        <w:t>26</w:t>
      </w:r>
      <w:r w:rsidR="00BD315E" w:rsidRPr="00BD315E">
        <w:rPr>
          <w:rFonts w:hint="eastAsia"/>
          <w:sz w:val="24"/>
          <w:szCs w:val="24"/>
          <w:lang w:val="en-GB"/>
        </w:rPr>
        <w:t>日</w:t>
      </w:r>
      <w:r>
        <w:rPr>
          <w:rFonts w:hint="eastAsia"/>
          <w:sz w:val="24"/>
          <w:szCs w:val="24"/>
          <w:lang w:val="en-GB"/>
        </w:rPr>
        <w:t>星期日晚</w:t>
      </w:r>
      <w:r>
        <w:rPr>
          <w:rFonts w:hint="eastAsia"/>
          <w:sz w:val="24"/>
          <w:szCs w:val="24"/>
          <w:lang w:val="en-GB"/>
        </w:rPr>
        <w:t>8</w:t>
      </w:r>
      <w:r>
        <w:rPr>
          <w:rFonts w:hint="eastAsia"/>
          <w:sz w:val="24"/>
          <w:szCs w:val="24"/>
          <w:lang w:val="en-GB"/>
        </w:rPr>
        <w:t>时</w:t>
      </w:r>
      <w:r>
        <w:rPr>
          <w:rFonts w:hint="eastAsia"/>
          <w:sz w:val="24"/>
          <w:szCs w:val="24"/>
          <w:lang w:val="en-GB"/>
        </w:rPr>
        <w:t>5</w:t>
      </w:r>
      <w:r>
        <w:rPr>
          <w:sz w:val="24"/>
          <w:szCs w:val="24"/>
          <w:lang w:val="en-GB"/>
        </w:rPr>
        <w:t>5</w:t>
      </w:r>
      <w:r>
        <w:rPr>
          <w:rFonts w:hint="eastAsia"/>
          <w:sz w:val="24"/>
          <w:szCs w:val="24"/>
          <w:lang w:val="en-GB"/>
        </w:rPr>
        <w:t>分</w:t>
      </w:r>
      <w:r w:rsidR="00BD315E" w:rsidRPr="00BD315E">
        <w:rPr>
          <w:rFonts w:hint="eastAsia"/>
          <w:sz w:val="24"/>
          <w:szCs w:val="24"/>
          <w:lang w:val="en-GB"/>
        </w:rPr>
        <w:t>闭幕。</w:t>
      </w:r>
    </w:p>
    <w:p w14:paraId="79C6C68A" w14:textId="60AF45D2" w:rsidR="00BD315E" w:rsidRDefault="00BD315E" w:rsidP="00BD315E">
      <w:pPr>
        <w:adjustRightInd w:val="0"/>
        <w:snapToGrid w:val="0"/>
        <w:spacing w:before="120" w:line="240" w:lineRule="atLeast"/>
        <w:rPr>
          <w:sz w:val="24"/>
          <w:szCs w:val="24"/>
          <w:lang w:val="en-GB"/>
        </w:rPr>
      </w:pPr>
    </w:p>
    <w:p w14:paraId="3F1681A0" w14:textId="77777777" w:rsidR="005A4EB8" w:rsidRPr="00BD315E" w:rsidRDefault="005A4EB8" w:rsidP="00BD315E">
      <w:pPr>
        <w:adjustRightInd w:val="0"/>
        <w:snapToGrid w:val="0"/>
        <w:spacing w:before="120" w:line="240" w:lineRule="atLeast"/>
        <w:rPr>
          <w:sz w:val="24"/>
          <w:szCs w:val="24"/>
          <w:lang w:val="en-GB"/>
        </w:rPr>
      </w:pPr>
    </w:p>
    <w:p w14:paraId="59BB8A0D" w14:textId="77777777" w:rsidR="00BD315E" w:rsidRPr="00BD315E" w:rsidRDefault="00BD315E" w:rsidP="00BD315E">
      <w:pPr>
        <w:tabs>
          <w:tab w:val="left" w:pos="720"/>
        </w:tabs>
        <w:spacing w:before="120" w:line="240" w:lineRule="auto"/>
        <w:jc w:val="center"/>
        <w:rPr>
          <w:sz w:val="24"/>
          <w:szCs w:val="24"/>
          <w:lang w:val="en-GB"/>
        </w:rPr>
      </w:pPr>
      <w:r w:rsidRPr="00BD315E">
        <w:rPr>
          <w:sz w:val="24"/>
          <w:szCs w:val="24"/>
          <w:lang w:val="en-GB"/>
        </w:rPr>
        <w:t>————</w:t>
      </w:r>
    </w:p>
    <w:p w14:paraId="38C3AC08" w14:textId="1F663D0E" w:rsidR="00720117" w:rsidRPr="00A941B6" w:rsidRDefault="00720117" w:rsidP="00AD559E">
      <w:pPr>
        <w:pStyle w:val="ListParagraph"/>
        <w:numPr>
          <w:ilvl w:val="0"/>
          <w:numId w:val="0"/>
        </w:numPr>
        <w:spacing w:line="240" w:lineRule="auto"/>
        <w:jc w:val="center"/>
        <w:rPr>
          <w:rFonts w:ascii="楷体" w:eastAsia="楷体" w:hAnsi="楷体"/>
          <w:szCs w:val="24"/>
          <w:lang w:val="en-GB"/>
        </w:rPr>
      </w:pPr>
    </w:p>
    <w:sectPr w:rsidR="00720117" w:rsidRPr="00A941B6" w:rsidSect="00556758">
      <w:type w:val="continuous"/>
      <w:pgSz w:w="12240" w:h="15840"/>
      <w:pgMar w:top="1008" w:right="1008" w:bottom="1008"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05AF6" w14:textId="77777777" w:rsidR="005A04CD" w:rsidRDefault="005A04CD" w:rsidP="0067425B">
      <w:pPr>
        <w:spacing w:after="0" w:line="240" w:lineRule="auto"/>
      </w:pPr>
      <w:r>
        <w:separator/>
      </w:r>
    </w:p>
  </w:endnote>
  <w:endnote w:type="continuationSeparator" w:id="0">
    <w:p w14:paraId="753E4850" w14:textId="77777777" w:rsidR="005A04CD" w:rsidRDefault="005A04CD" w:rsidP="00674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楷体">
    <w:altName w:val="KaiT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698CC" w14:textId="77777777" w:rsidR="005A04CD" w:rsidRDefault="005A04CD" w:rsidP="0067425B">
      <w:pPr>
        <w:spacing w:after="0" w:line="240" w:lineRule="auto"/>
      </w:pPr>
      <w:r>
        <w:separator/>
      </w:r>
    </w:p>
  </w:footnote>
  <w:footnote w:type="continuationSeparator" w:id="0">
    <w:p w14:paraId="7C1EBDAA" w14:textId="77777777" w:rsidR="005A04CD" w:rsidRDefault="005A04CD" w:rsidP="0067425B">
      <w:pPr>
        <w:spacing w:after="0" w:line="240" w:lineRule="auto"/>
      </w:pPr>
      <w:r>
        <w:continuationSeparator/>
      </w:r>
    </w:p>
  </w:footnote>
  <w:footnote w:id="1">
    <w:p w14:paraId="02551344" w14:textId="4B017AB8" w:rsidR="001C5F8F" w:rsidRPr="007021C7" w:rsidRDefault="001C5F8F" w:rsidP="00B67251">
      <w:pPr>
        <w:pStyle w:val="FootnoteText"/>
        <w:suppressLineNumbers/>
        <w:suppressAutoHyphens/>
        <w:spacing w:line="240" w:lineRule="exact"/>
        <w:rPr>
          <w:rStyle w:val="FootnoteReference"/>
          <w:rFonts w:ascii="Times New Roman"/>
          <w:sz w:val="20"/>
          <w:lang w:eastAsia="zh-CN"/>
        </w:rPr>
      </w:pPr>
      <w:r w:rsidRPr="007021C7">
        <w:rPr>
          <w:rStyle w:val="FootnoteReference"/>
          <w:rFonts w:ascii="Times New Roman"/>
          <w:sz w:val="20"/>
        </w:rPr>
        <w:footnoteRef/>
      </w:r>
      <w:r w:rsidRPr="007021C7">
        <w:rPr>
          <w:rStyle w:val="FootnoteReference"/>
          <w:rFonts w:ascii="Times New Roman"/>
          <w:sz w:val="20"/>
          <w:lang w:eastAsia="zh-CN"/>
        </w:rPr>
        <w:t xml:space="preserve"> </w:t>
      </w:r>
      <w:r w:rsidR="00B67251">
        <w:rPr>
          <w:lang w:eastAsia="zh-CN"/>
        </w:rPr>
        <w:tab/>
      </w:r>
      <w:r w:rsidRPr="007021C7">
        <w:rPr>
          <w:lang w:eastAsia="zh-CN"/>
        </w:rPr>
        <w:t>在</w:t>
      </w:r>
      <w:r w:rsidRPr="007021C7">
        <w:rPr>
          <w:lang w:val="en-US" w:eastAsia="zh-CN"/>
        </w:rPr>
        <w:t>2020</w:t>
      </w:r>
      <w:r w:rsidRPr="007021C7">
        <w:rPr>
          <w:lang w:val="en-US" w:eastAsia="zh-CN"/>
        </w:rPr>
        <w:t>年后全球生物多样性框架不限成员名额工作组第四次会议期间，有人请求给予与会者机会</w:t>
      </w:r>
      <w:r w:rsidR="009E4F13" w:rsidRPr="007021C7">
        <w:rPr>
          <w:lang w:val="en-US" w:eastAsia="zh-CN"/>
        </w:rPr>
        <w:t>，就这项决定草案发表书面评论。鉴于这项请求发出了</w:t>
      </w:r>
      <w:r w:rsidR="009E4F13" w:rsidRPr="007021C7">
        <w:rPr>
          <w:lang w:val="en-US" w:eastAsia="zh-CN"/>
        </w:rPr>
        <w:t>2022-043</w:t>
      </w:r>
      <w:r w:rsidR="009E4F13" w:rsidRPr="007021C7">
        <w:rPr>
          <w:lang w:val="en-US" w:eastAsia="zh-CN"/>
        </w:rPr>
        <w:t>号通知，邀请各缔约方、其他国家政府和观察员就</w:t>
      </w:r>
      <w:r w:rsidR="009E4F13" w:rsidRPr="007021C7">
        <w:rPr>
          <w:lang w:val="en-US" w:eastAsia="zh-CN"/>
        </w:rPr>
        <w:t>CBD/WG2020/4/L2</w:t>
      </w:r>
      <w:r w:rsidR="009E4F13" w:rsidRPr="007021C7">
        <w:rPr>
          <w:lang w:val="en-US" w:eastAsia="zh-CN"/>
        </w:rPr>
        <w:t>号文件发表书面评论。收到的评论已经收集在一起，载于：</w:t>
      </w:r>
      <w:r w:rsidRPr="007021C7">
        <w:fldChar w:fldCharType="begin"/>
      </w:r>
      <w:r w:rsidRPr="007021C7">
        <w:rPr>
          <w:lang w:eastAsia="zh-CN"/>
        </w:rPr>
        <w:instrText xml:space="preserve"> HYPERLINK "https://www.cbd.int/conferences/post2020/submissions/2022-043" </w:instrText>
      </w:r>
      <w:r w:rsidRPr="007021C7">
        <w:fldChar w:fldCharType="separate"/>
      </w:r>
      <w:r w:rsidRPr="007021C7">
        <w:rPr>
          <w:rStyle w:val="Hyperlink"/>
          <w:lang w:val="en-US" w:eastAsia="zh-CN"/>
        </w:rPr>
        <w:t>https://www.cbd.int/conferences/post2020/submissions/2022-043</w:t>
      </w:r>
      <w:r w:rsidRPr="007021C7">
        <w:rPr>
          <w:rStyle w:val="Hyperlink"/>
          <w:lang w:val="en-US" w:eastAsia="zh-CN"/>
        </w:rPr>
        <w:fldChar w:fldCharType="end"/>
      </w:r>
      <w:r w:rsidR="009E4F13" w:rsidRPr="007021C7">
        <w:rPr>
          <w:lang w:val="en-US" w:eastAsia="zh-CN"/>
        </w:rPr>
        <w:t>。</w:t>
      </w:r>
    </w:p>
  </w:footnote>
  <w:footnote w:id="2">
    <w:p w14:paraId="54D69224" w14:textId="608EBEA8" w:rsidR="00ED5B19" w:rsidRPr="007021C7" w:rsidRDefault="00ED5B19" w:rsidP="00B67251">
      <w:pPr>
        <w:pStyle w:val="FootnoteText"/>
        <w:suppressLineNumbers/>
        <w:suppressAutoHyphens/>
        <w:spacing w:line="240" w:lineRule="exact"/>
        <w:jc w:val="left"/>
        <w:rPr>
          <w:lang w:eastAsia="zh-CN"/>
        </w:rPr>
      </w:pPr>
      <w:r w:rsidRPr="007021C7">
        <w:rPr>
          <w:rStyle w:val="FootnoteReference"/>
          <w:rFonts w:ascii="Times New Roman"/>
          <w:sz w:val="20"/>
        </w:rPr>
        <w:footnoteRef/>
      </w:r>
      <w:r w:rsidR="001C5F8F" w:rsidRPr="007021C7">
        <w:rPr>
          <w:lang w:eastAsia="zh-CN"/>
        </w:rPr>
        <w:t xml:space="preserve"> </w:t>
      </w:r>
      <w:r w:rsidR="00B67251">
        <w:rPr>
          <w:lang w:eastAsia="zh-CN"/>
        </w:rPr>
        <w:tab/>
      </w:r>
      <w:r w:rsidRPr="007021C7">
        <w:rPr>
          <w:lang w:eastAsia="zh-CN"/>
        </w:rPr>
        <w:t>CBD/WG2020/1/5</w:t>
      </w:r>
      <w:r w:rsidRPr="007021C7">
        <w:rPr>
          <w:lang w:eastAsia="zh-CN"/>
        </w:rPr>
        <w:t>。</w:t>
      </w:r>
    </w:p>
  </w:footnote>
  <w:footnote w:id="3">
    <w:p w14:paraId="46B15295" w14:textId="7D71AAB4" w:rsidR="00ED5B19" w:rsidRPr="007021C7" w:rsidRDefault="00ED5B19" w:rsidP="00B67251">
      <w:pPr>
        <w:pStyle w:val="FootnoteText"/>
        <w:suppressLineNumbers/>
        <w:suppressAutoHyphens/>
        <w:spacing w:line="240" w:lineRule="exact"/>
        <w:jc w:val="left"/>
        <w:rPr>
          <w:lang w:eastAsia="zh-CN"/>
        </w:rPr>
      </w:pPr>
      <w:r w:rsidRPr="007021C7">
        <w:rPr>
          <w:rStyle w:val="FootnoteReference"/>
          <w:rFonts w:ascii="Times New Roman"/>
          <w:sz w:val="20"/>
        </w:rPr>
        <w:footnoteRef/>
      </w:r>
      <w:r w:rsidRPr="007021C7">
        <w:rPr>
          <w:lang w:eastAsia="zh-CN"/>
        </w:rPr>
        <w:t xml:space="preserve">  </w:t>
      </w:r>
      <w:r w:rsidR="00B67251">
        <w:rPr>
          <w:lang w:eastAsia="zh-CN"/>
        </w:rPr>
        <w:tab/>
      </w:r>
      <w:r w:rsidRPr="007021C7">
        <w:rPr>
          <w:lang w:eastAsia="zh-CN"/>
        </w:rPr>
        <w:t>CBD/WG2020/2/4</w:t>
      </w:r>
      <w:r w:rsidRPr="007021C7">
        <w:rPr>
          <w:lang w:eastAsia="zh-CN"/>
        </w:rPr>
        <w:t>。</w:t>
      </w:r>
    </w:p>
  </w:footnote>
  <w:footnote w:id="4">
    <w:p w14:paraId="1BBA005D" w14:textId="31657FA7" w:rsidR="00ED5B19" w:rsidRPr="007021C7" w:rsidRDefault="00ED5B19" w:rsidP="00B67251">
      <w:pPr>
        <w:pStyle w:val="FootnoteText"/>
        <w:spacing w:line="240" w:lineRule="exact"/>
        <w:rPr>
          <w:lang w:eastAsia="zh-CN"/>
        </w:rPr>
      </w:pPr>
      <w:r w:rsidRPr="007021C7">
        <w:rPr>
          <w:rStyle w:val="FootnoteReference"/>
          <w:rFonts w:ascii="Times New Roman"/>
          <w:sz w:val="20"/>
        </w:rPr>
        <w:footnoteRef/>
      </w:r>
      <w:r w:rsidRPr="007021C7">
        <w:rPr>
          <w:rStyle w:val="FootnoteReference"/>
          <w:rFonts w:ascii="Times New Roman"/>
          <w:sz w:val="20"/>
          <w:lang w:eastAsia="zh-CN"/>
        </w:rPr>
        <w:t xml:space="preserve"> </w:t>
      </w:r>
      <w:r w:rsidRPr="007021C7">
        <w:rPr>
          <w:vertAlign w:val="superscript"/>
          <w:lang w:eastAsia="zh-CN"/>
        </w:rPr>
        <w:t xml:space="preserve"> </w:t>
      </w:r>
      <w:r w:rsidR="00B67251">
        <w:rPr>
          <w:vertAlign w:val="superscript"/>
          <w:lang w:eastAsia="zh-CN"/>
        </w:rPr>
        <w:tab/>
      </w:r>
      <w:r w:rsidRPr="007021C7">
        <w:rPr>
          <w:kern w:val="18"/>
          <w:lang w:eastAsia="zh-CN"/>
        </w:rPr>
        <w:t>CBD/WG2020/3/5</w:t>
      </w:r>
      <w:r w:rsidRPr="007021C7">
        <w:rPr>
          <w:kern w:val="18"/>
          <w:lang w:eastAsia="zh-CN"/>
        </w:rPr>
        <w:t>。</w:t>
      </w:r>
    </w:p>
  </w:footnote>
  <w:footnote w:id="5">
    <w:p w14:paraId="495C2C1C" w14:textId="18989A55" w:rsidR="009B5C56" w:rsidRPr="007021C7" w:rsidRDefault="009B5C56" w:rsidP="00B67251">
      <w:pPr>
        <w:pStyle w:val="FootnoteText"/>
        <w:spacing w:line="240" w:lineRule="exact"/>
        <w:rPr>
          <w:lang w:eastAsia="zh-CN"/>
        </w:rPr>
      </w:pPr>
      <w:r w:rsidRPr="007021C7">
        <w:rPr>
          <w:rStyle w:val="FootnoteReference"/>
          <w:rFonts w:ascii="Times New Roman"/>
          <w:sz w:val="20"/>
        </w:rPr>
        <w:footnoteRef/>
      </w:r>
      <w:r w:rsidRPr="007021C7">
        <w:t xml:space="preserve"> </w:t>
      </w:r>
      <w:r w:rsidR="00057BEE" w:rsidRPr="007021C7">
        <w:t xml:space="preserve"> </w:t>
      </w:r>
      <w:r w:rsidR="00B67251">
        <w:tab/>
      </w:r>
      <w:r w:rsidRPr="007021C7">
        <w:rPr>
          <w:kern w:val="18"/>
          <w:lang w:eastAsia="zh-CN"/>
        </w:rPr>
        <w:t>CBD/WG2020/4/</w:t>
      </w:r>
      <w:r w:rsidR="00B67251">
        <w:rPr>
          <w:kern w:val="18"/>
          <w:lang w:eastAsia="zh-CN"/>
        </w:rPr>
        <w:t>4</w:t>
      </w:r>
      <w:r w:rsidRPr="007021C7">
        <w:rPr>
          <w:kern w:val="18"/>
          <w:lang w:eastAsia="zh-CN"/>
        </w:rPr>
        <w:t>。</w:t>
      </w:r>
    </w:p>
  </w:footnote>
  <w:footnote w:id="6">
    <w:p w14:paraId="49ACA848" w14:textId="2EB2B363" w:rsidR="00ED5B19" w:rsidRPr="007021C7" w:rsidRDefault="00ED5B19" w:rsidP="00B67251">
      <w:pPr>
        <w:pStyle w:val="FootnoteText"/>
        <w:spacing w:line="240" w:lineRule="exact"/>
        <w:rPr>
          <w:lang w:eastAsia="zh-CN"/>
        </w:rPr>
      </w:pPr>
      <w:r w:rsidRPr="007021C7">
        <w:rPr>
          <w:rStyle w:val="FootnoteReference"/>
          <w:rFonts w:ascii="Times New Roman"/>
          <w:sz w:val="20"/>
        </w:rPr>
        <w:footnoteRef/>
      </w:r>
      <w:r w:rsidRPr="007021C7">
        <w:rPr>
          <w:rStyle w:val="FootnoteReference"/>
          <w:rFonts w:ascii="Times New Roman"/>
          <w:sz w:val="20"/>
          <w:lang w:eastAsia="zh-CN"/>
        </w:rPr>
        <w:t xml:space="preserve"> </w:t>
      </w:r>
      <w:r w:rsidRPr="007021C7">
        <w:rPr>
          <w:vertAlign w:val="superscript"/>
          <w:lang w:eastAsia="zh-CN"/>
        </w:rPr>
        <w:t xml:space="preserve"> </w:t>
      </w:r>
      <w:r w:rsidR="00B67251">
        <w:rPr>
          <w:vertAlign w:val="superscript"/>
          <w:lang w:eastAsia="zh-CN"/>
        </w:rPr>
        <w:tab/>
      </w:r>
      <w:r w:rsidRPr="007021C7">
        <w:rPr>
          <w:lang w:eastAsia="zh-CN"/>
        </w:rPr>
        <w:t>《关于环境与发展的里约宣言》</w:t>
      </w:r>
      <w:r w:rsidRPr="007021C7">
        <w:rPr>
          <w:kern w:val="18"/>
          <w:lang w:eastAsia="zh-CN"/>
        </w:rPr>
        <w:t>(A/CONF.151/26/</w:t>
      </w:r>
      <w:proofErr w:type="spellStart"/>
      <w:r w:rsidRPr="007021C7">
        <w:rPr>
          <w:kern w:val="18"/>
          <w:lang w:eastAsia="zh-CN"/>
        </w:rPr>
        <w:t>Rev.l</w:t>
      </w:r>
      <w:proofErr w:type="spellEnd"/>
      <w:r w:rsidRPr="007021C7">
        <w:rPr>
          <w:kern w:val="18"/>
          <w:lang w:eastAsia="zh-CN"/>
        </w:rPr>
        <w:t xml:space="preserve"> (</w:t>
      </w:r>
      <w:proofErr w:type="spellStart"/>
      <w:r w:rsidRPr="007021C7">
        <w:rPr>
          <w:kern w:val="18"/>
          <w:lang w:eastAsia="zh-CN"/>
        </w:rPr>
        <w:t>Vol.I</w:t>
      </w:r>
      <w:proofErr w:type="spellEnd"/>
      <w:r w:rsidRPr="007021C7">
        <w:rPr>
          <w:kern w:val="18"/>
          <w:lang w:eastAsia="zh-CN"/>
        </w:rPr>
        <w:t>))</w:t>
      </w:r>
      <w:r w:rsidRPr="007021C7">
        <w:rPr>
          <w:lang w:eastAsia="zh-CN"/>
        </w:rPr>
        <w:t>，联合国出版物，出售品编号：</w:t>
      </w:r>
      <w:r w:rsidRPr="007021C7">
        <w:rPr>
          <w:lang w:eastAsia="zh-CN"/>
        </w:rPr>
        <w:t>E.93.1.8</w:t>
      </w:r>
      <w:r w:rsidRPr="007021C7">
        <w:rPr>
          <w:lang w:eastAsia="zh-CN"/>
        </w:rPr>
        <w:t>。</w:t>
      </w:r>
    </w:p>
  </w:footnote>
  <w:footnote w:id="7">
    <w:p w14:paraId="7FC0AA58" w14:textId="592D0201" w:rsidR="00ED5B19" w:rsidRPr="007021C7" w:rsidRDefault="00ED5B19" w:rsidP="00B67251">
      <w:pPr>
        <w:pStyle w:val="FootnoteText"/>
        <w:spacing w:line="240" w:lineRule="exact"/>
        <w:rPr>
          <w:rFonts w:eastAsiaTheme="minorEastAsia"/>
          <w:lang w:eastAsia="zh-CN"/>
        </w:rPr>
      </w:pPr>
      <w:r w:rsidRPr="007021C7">
        <w:rPr>
          <w:rStyle w:val="FootnoteReference"/>
          <w:rFonts w:ascii="Times New Roman"/>
          <w:sz w:val="20"/>
        </w:rPr>
        <w:footnoteRef/>
      </w:r>
      <w:r w:rsidRPr="007021C7">
        <w:rPr>
          <w:lang w:eastAsia="zh-CN"/>
        </w:rPr>
        <w:t xml:space="preserve">  </w:t>
      </w:r>
      <w:r w:rsidR="00B67251">
        <w:rPr>
          <w:lang w:eastAsia="zh-CN"/>
        </w:rPr>
        <w:tab/>
      </w:r>
      <w:r w:rsidRPr="007021C7">
        <w:rPr>
          <w:lang w:eastAsia="zh-CN"/>
        </w:rPr>
        <w:t>联合国大会第</w:t>
      </w:r>
      <w:r w:rsidRPr="007021C7">
        <w:rPr>
          <w:lang w:eastAsia="zh-CN"/>
        </w:rPr>
        <w:t>70/1</w:t>
      </w:r>
      <w:r w:rsidRPr="007021C7">
        <w:rPr>
          <w:lang w:eastAsia="zh-CN"/>
        </w:rPr>
        <w:t>号决议。</w:t>
      </w:r>
    </w:p>
  </w:footnote>
  <w:footnote w:id="8">
    <w:p w14:paraId="1D53EA28" w14:textId="1B4FA300" w:rsidR="00ED5B19" w:rsidRPr="007021C7" w:rsidRDefault="00ED5B19" w:rsidP="00B67251">
      <w:pPr>
        <w:pStyle w:val="FootnoteText"/>
        <w:suppressLineNumbers/>
        <w:suppressAutoHyphens/>
        <w:spacing w:line="240" w:lineRule="exact"/>
        <w:jc w:val="left"/>
        <w:rPr>
          <w:lang w:eastAsia="zh-CN"/>
        </w:rPr>
      </w:pPr>
      <w:r w:rsidRPr="007021C7">
        <w:rPr>
          <w:rStyle w:val="FootnoteReference"/>
          <w:rFonts w:ascii="Times New Roman"/>
          <w:sz w:val="20"/>
        </w:rPr>
        <w:footnoteRef/>
      </w:r>
      <w:r w:rsidRPr="007021C7">
        <w:rPr>
          <w:lang w:eastAsia="zh-CN"/>
        </w:rPr>
        <w:t xml:space="preserve">  </w:t>
      </w:r>
      <w:r w:rsidR="00B67251">
        <w:rPr>
          <w:lang w:eastAsia="zh-CN"/>
        </w:rPr>
        <w:tab/>
      </w:r>
      <w:r w:rsidRPr="007021C7">
        <w:rPr>
          <w:lang w:eastAsia="zh-CN"/>
        </w:rPr>
        <w:t>生物多样性公约秘书处（</w:t>
      </w:r>
      <w:r w:rsidRPr="007021C7">
        <w:rPr>
          <w:lang w:eastAsia="zh-CN"/>
        </w:rPr>
        <w:t>2020</w:t>
      </w:r>
      <w:r w:rsidRPr="007021C7">
        <w:rPr>
          <w:lang w:eastAsia="zh-CN"/>
        </w:rPr>
        <w:t>），第五版《全球生物多样性展望》</w:t>
      </w:r>
      <w:r w:rsidR="00D70E43" w:rsidRPr="007021C7">
        <w:rPr>
          <w:lang w:eastAsia="zh-CN"/>
        </w:rPr>
        <w:t>（</w:t>
      </w:r>
      <w:r w:rsidRPr="007021C7">
        <w:rPr>
          <w:lang w:eastAsia="zh-CN"/>
        </w:rPr>
        <w:t>加拿大蒙特利尔</w:t>
      </w:r>
      <w:r w:rsidR="00D70E43" w:rsidRPr="007021C7">
        <w:rPr>
          <w:lang w:eastAsia="zh-CN"/>
        </w:rPr>
        <w:t>）</w:t>
      </w:r>
      <w:r w:rsidRPr="007021C7">
        <w:rPr>
          <w:lang w:eastAsia="zh-CN"/>
        </w:rPr>
        <w:t>。</w:t>
      </w:r>
    </w:p>
  </w:footnote>
  <w:footnote w:id="9">
    <w:p w14:paraId="374AC17F" w14:textId="46072628" w:rsidR="00ED5B19" w:rsidRPr="007021C7" w:rsidRDefault="00ED5B19" w:rsidP="00B67251">
      <w:pPr>
        <w:pStyle w:val="FootnoteText"/>
        <w:suppressLineNumbers/>
        <w:suppressAutoHyphens/>
        <w:spacing w:line="240" w:lineRule="exact"/>
        <w:jc w:val="left"/>
        <w:rPr>
          <w:lang w:eastAsia="zh-CN"/>
        </w:rPr>
      </w:pPr>
      <w:r w:rsidRPr="007021C7">
        <w:rPr>
          <w:rStyle w:val="FootnoteReference"/>
          <w:rFonts w:ascii="Times New Roman"/>
          <w:sz w:val="20"/>
        </w:rPr>
        <w:footnoteRef/>
      </w:r>
      <w:r w:rsidRPr="007021C7">
        <w:rPr>
          <w:lang w:eastAsia="zh-CN"/>
        </w:rPr>
        <w:t xml:space="preserve">  </w:t>
      </w:r>
      <w:r w:rsidR="00B67251">
        <w:rPr>
          <w:lang w:eastAsia="zh-CN"/>
        </w:rPr>
        <w:tab/>
      </w:r>
      <w:r w:rsidRPr="007021C7">
        <w:rPr>
          <w:lang w:eastAsia="zh-CN"/>
        </w:rPr>
        <w:t>森林人民计划、国际生物多样性问题土著论坛、生物多样性问题土著妇女网络、土著和地方知识卓越中心、生物多样性公约秘书处（</w:t>
      </w:r>
      <w:r w:rsidRPr="007021C7">
        <w:rPr>
          <w:lang w:eastAsia="zh-CN"/>
        </w:rPr>
        <w:t>2020</w:t>
      </w:r>
      <w:r w:rsidRPr="007021C7">
        <w:rPr>
          <w:lang w:eastAsia="zh-CN"/>
        </w:rPr>
        <w:t>），第二版《地方生物多样性展望》：土著人民和地方社区为执行</w:t>
      </w:r>
      <w:r w:rsidRPr="007021C7">
        <w:rPr>
          <w:lang w:eastAsia="zh-CN"/>
        </w:rPr>
        <w:t xml:space="preserve">2011-2020 </w:t>
      </w:r>
      <w:r w:rsidRPr="007021C7">
        <w:rPr>
          <w:lang w:eastAsia="zh-CN"/>
        </w:rPr>
        <w:t>年生物多样性战略计划和复兴自然和文化所作贡献。对第五版《全球生物多样性展望》的补充。</w:t>
      </w:r>
      <w:r w:rsidRPr="007021C7">
        <w:rPr>
          <w:lang w:eastAsia="zh-CN"/>
        </w:rPr>
        <w:t xml:space="preserve">Moreton-in-Marsh, </w:t>
      </w:r>
      <w:r w:rsidR="00806D5A" w:rsidRPr="007021C7">
        <w:rPr>
          <w:lang w:eastAsia="zh-CN"/>
        </w:rPr>
        <w:t>United Kingdom</w:t>
      </w:r>
      <w:r w:rsidRPr="007021C7">
        <w:rPr>
          <w:lang w:eastAsia="zh-CN"/>
        </w:rPr>
        <w:t xml:space="preserve">: Forest Peoples Programme. </w:t>
      </w:r>
      <w:r w:rsidRPr="007021C7">
        <w:rPr>
          <w:lang w:eastAsia="zh-CN"/>
        </w:rPr>
        <w:t>载于以下网站：</w:t>
      </w:r>
      <w:r w:rsidRPr="007021C7">
        <w:fldChar w:fldCharType="begin"/>
      </w:r>
      <w:r w:rsidRPr="007021C7">
        <w:rPr>
          <w:lang w:eastAsia="zh-CN"/>
        </w:rPr>
        <w:instrText xml:space="preserve"> HYPERLINK "http://www.localbiodiversityoutlooks.net" </w:instrText>
      </w:r>
      <w:r w:rsidRPr="007021C7">
        <w:fldChar w:fldCharType="separate"/>
      </w:r>
      <w:r w:rsidRPr="007021C7">
        <w:rPr>
          <w:rStyle w:val="Hyperlink"/>
          <w:lang w:eastAsia="zh-CN"/>
        </w:rPr>
        <w:t>www.localbiodiversityoutlooks.net</w:t>
      </w:r>
      <w:r w:rsidRPr="007021C7">
        <w:rPr>
          <w:rStyle w:val="Hyperlink"/>
          <w:lang w:eastAsia="zh-CN"/>
        </w:rPr>
        <w:fldChar w:fldCharType="end"/>
      </w:r>
      <w:r w:rsidRPr="007021C7">
        <w:rPr>
          <w:lang w:eastAsia="zh-CN"/>
        </w:rPr>
        <w:t>。</w:t>
      </w:r>
    </w:p>
  </w:footnote>
  <w:footnote w:id="10">
    <w:p w14:paraId="49EDEB1F" w14:textId="561A3243" w:rsidR="00ED5B19" w:rsidRPr="007021C7" w:rsidRDefault="00ED5B19" w:rsidP="00B67251">
      <w:pPr>
        <w:pStyle w:val="FootnoteText"/>
        <w:suppressLineNumbers/>
        <w:suppressAutoHyphens/>
        <w:spacing w:line="240" w:lineRule="exact"/>
        <w:jc w:val="left"/>
        <w:rPr>
          <w:lang w:eastAsia="zh-CN"/>
        </w:rPr>
      </w:pPr>
      <w:r w:rsidRPr="007021C7">
        <w:rPr>
          <w:rStyle w:val="FootnoteReference"/>
          <w:rFonts w:ascii="Times New Roman"/>
          <w:sz w:val="20"/>
        </w:rPr>
        <w:footnoteRef/>
      </w:r>
      <w:r w:rsidRPr="007021C7">
        <w:rPr>
          <w:lang w:eastAsia="zh-CN"/>
        </w:rPr>
        <w:t xml:space="preserve"> </w:t>
      </w:r>
      <w:r w:rsidR="00B67251">
        <w:rPr>
          <w:lang w:eastAsia="zh-CN"/>
        </w:rPr>
        <w:tab/>
      </w:r>
      <w:r w:rsidRPr="007021C7">
        <w:rPr>
          <w:snapToGrid w:val="0"/>
          <w:kern w:val="18"/>
          <w:lang w:eastAsia="zh-CN"/>
        </w:rPr>
        <w:t>生物多样性平台</w:t>
      </w:r>
      <w:r w:rsidR="00806D5A" w:rsidRPr="007021C7">
        <w:rPr>
          <w:snapToGrid w:val="0"/>
          <w:kern w:val="18"/>
          <w:lang w:eastAsia="zh-CN"/>
        </w:rPr>
        <w:t>秘书处</w:t>
      </w:r>
      <w:r w:rsidRPr="007021C7">
        <w:rPr>
          <w:snapToGrid w:val="0"/>
          <w:kern w:val="18"/>
          <w:lang w:eastAsia="zh-CN"/>
        </w:rPr>
        <w:t>（</w:t>
      </w:r>
      <w:r w:rsidRPr="007021C7">
        <w:rPr>
          <w:snapToGrid w:val="0"/>
          <w:kern w:val="18"/>
          <w:lang w:eastAsia="zh-CN"/>
        </w:rPr>
        <w:t>2019</w:t>
      </w:r>
      <w:r w:rsidRPr="007021C7">
        <w:rPr>
          <w:snapToGrid w:val="0"/>
          <w:kern w:val="18"/>
          <w:lang w:eastAsia="zh-CN"/>
        </w:rPr>
        <w:t>）</w:t>
      </w:r>
      <w:r w:rsidRPr="007021C7">
        <w:rPr>
          <w:snapToGrid w:val="0"/>
          <w:kern w:val="18"/>
          <w:lang w:eastAsia="zh-CN"/>
        </w:rPr>
        <w:t xml:space="preserve">: </w:t>
      </w:r>
      <w:r w:rsidRPr="007021C7">
        <w:rPr>
          <w:snapToGrid w:val="0"/>
          <w:kern w:val="18"/>
          <w:lang w:eastAsia="zh-CN"/>
        </w:rPr>
        <w:t>《生物多样性和生态系统服务全球评估报告》，</w:t>
      </w:r>
      <w:r w:rsidRPr="007021C7">
        <w:rPr>
          <w:snapToGrid w:val="0"/>
          <w:kern w:val="18"/>
          <w:lang w:eastAsia="zh-CN"/>
        </w:rPr>
        <w:t xml:space="preserve"> E. S. </w:t>
      </w:r>
      <w:proofErr w:type="spellStart"/>
      <w:r w:rsidRPr="007021C7">
        <w:rPr>
          <w:snapToGrid w:val="0"/>
          <w:kern w:val="18"/>
          <w:lang w:eastAsia="zh-CN"/>
        </w:rPr>
        <w:t>Brondizio</w:t>
      </w:r>
      <w:proofErr w:type="spellEnd"/>
      <w:r w:rsidRPr="007021C7">
        <w:rPr>
          <w:snapToGrid w:val="0"/>
          <w:kern w:val="18"/>
          <w:lang w:eastAsia="zh-CN"/>
        </w:rPr>
        <w:t>, J. </w:t>
      </w:r>
      <w:proofErr w:type="spellStart"/>
      <w:r w:rsidRPr="007021C7">
        <w:rPr>
          <w:snapToGrid w:val="0"/>
          <w:kern w:val="18"/>
          <w:lang w:eastAsia="zh-CN"/>
        </w:rPr>
        <w:t>Settele</w:t>
      </w:r>
      <w:proofErr w:type="spellEnd"/>
      <w:r w:rsidRPr="007021C7">
        <w:rPr>
          <w:snapToGrid w:val="0"/>
          <w:kern w:val="18"/>
          <w:lang w:eastAsia="zh-CN"/>
        </w:rPr>
        <w:t>, S. Díaz, and H. T. Ngo</w:t>
      </w:r>
      <w:r w:rsidR="00D70E43" w:rsidRPr="007021C7">
        <w:rPr>
          <w:snapToGrid w:val="0"/>
          <w:kern w:val="18"/>
          <w:lang w:eastAsia="zh-CN"/>
        </w:rPr>
        <w:t xml:space="preserve">, </w:t>
      </w:r>
      <w:r w:rsidRPr="007021C7">
        <w:rPr>
          <w:snapToGrid w:val="0"/>
          <w:kern w:val="18"/>
          <w:lang w:eastAsia="zh-CN"/>
        </w:rPr>
        <w:t>ed</w:t>
      </w:r>
      <w:r w:rsidR="00D70E43" w:rsidRPr="007021C7">
        <w:rPr>
          <w:snapToGrid w:val="0"/>
          <w:kern w:val="18"/>
          <w:lang w:eastAsia="zh-CN"/>
        </w:rPr>
        <w:t>s</w:t>
      </w:r>
      <w:r w:rsidR="00D70E43" w:rsidRPr="007021C7">
        <w:rPr>
          <w:snapToGrid w:val="0"/>
          <w:kern w:val="18"/>
          <w:lang w:eastAsia="zh-CN"/>
        </w:rPr>
        <w:t>，德国波恩。可查阅：</w:t>
      </w:r>
      <w:r w:rsidRPr="007021C7">
        <w:fldChar w:fldCharType="begin"/>
      </w:r>
      <w:r w:rsidRPr="007021C7">
        <w:rPr>
          <w:lang w:eastAsia="zh-CN"/>
        </w:rPr>
        <w:instrText xml:space="preserve"> HYPERLINK "https://doi.org/10.5281/zenodo.3831673" </w:instrText>
      </w:r>
      <w:r w:rsidRPr="007021C7">
        <w:fldChar w:fldCharType="separate"/>
      </w:r>
      <w:r w:rsidRPr="007021C7">
        <w:rPr>
          <w:rStyle w:val="Hyperlink"/>
          <w:snapToGrid w:val="0"/>
          <w:kern w:val="18"/>
          <w:lang w:eastAsia="zh-CN"/>
        </w:rPr>
        <w:t>https://doi.org/10.5281/zenodo.3831673</w:t>
      </w:r>
      <w:r w:rsidRPr="007021C7">
        <w:rPr>
          <w:rStyle w:val="Hyperlink"/>
          <w:snapToGrid w:val="0"/>
          <w:kern w:val="18"/>
          <w:lang w:eastAsia="zh-CN"/>
        </w:rPr>
        <w:fldChar w:fldCharType="end"/>
      </w:r>
      <w:r w:rsidRPr="007021C7">
        <w:rPr>
          <w:snapToGrid w:val="0"/>
          <w:kern w:val="18"/>
          <w:lang w:eastAsia="zh-CN"/>
        </w:rPr>
        <w:t>。</w:t>
      </w:r>
    </w:p>
  </w:footnote>
  <w:footnote w:id="11">
    <w:p w14:paraId="4761D0C3" w14:textId="314F9BD6" w:rsidR="00ED5B19" w:rsidRPr="007021C7" w:rsidRDefault="00ED5B19" w:rsidP="00B67251">
      <w:pPr>
        <w:pStyle w:val="FootnoteText"/>
        <w:suppressLineNumbers/>
        <w:suppressAutoHyphens/>
        <w:spacing w:line="240" w:lineRule="exact"/>
        <w:jc w:val="left"/>
        <w:rPr>
          <w:lang w:eastAsia="zh-CN"/>
        </w:rPr>
      </w:pPr>
      <w:r w:rsidRPr="007021C7">
        <w:rPr>
          <w:rStyle w:val="FootnoteReference"/>
          <w:rFonts w:ascii="Times New Roman"/>
          <w:sz w:val="20"/>
        </w:rPr>
        <w:footnoteRef/>
      </w:r>
      <w:r w:rsidRPr="007021C7">
        <w:rPr>
          <w:lang w:eastAsia="zh-CN"/>
        </w:rPr>
        <w:t xml:space="preserve">  </w:t>
      </w:r>
      <w:r w:rsidR="00B67251">
        <w:rPr>
          <w:lang w:eastAsia="zh-CN"/>
        </w:rPr>
        <w:tab/>
      </w:r>
      <w:r w:rsidRPr="007021C7">
        <w:rPr>
          <w:lang w:eastAsia="zh-CN"/>
        </w:rPr>
        <w:t>见第</w:t>
      </w:r>
      <w:r w:rsidRPr="007021C7">
        <w:rPr>
          <w:lang w:eastAsia="zh-CN"/>
        </w:rPr>
        <w:t>X/2</w:t>
      </w:r>
      <w:r w:rsidRPr="007021C7">
        <w:rPr>
          <w:lang w:eastAsia="zh-CN"/>
        </w:rPr>
        <w:t>号决定，附件。</w:t>
      </w:r>
    </w:p>
  </w:footnote>
  <w:footnote w:id="12">
    <w:p w14:paraId="422014BA" w14:textId="5727EA2D" w:rsidR="00563025" w:rsidRPr="007021C7" w:rsidRDefault="00563025" w:rsidP="00B67251">
      <w:pPr>
        <w:pStyle w:val="FootnoteText"/>
        <w:spacing w:line="240" w:lineRule="exact"/>
        <w:rPr>
          <w:lang w:eastAsia="zh-CN"/>
        </w:rPr>
      </w:pPr>
      <w:r w:rsidRPr="007021C7">
        <w:rPr>
          <w:rStyle w:val="FootnoteReference"/>
          <w:rFonts w:ascii="Times New Roman"/>
          <w:sz w:val="20"/>
          <w:lang w:eastAsia="zh-CN"/>
        </w:rPr>
        <w:t>*</w:t>
      </w:r>
      <w:r w:rsidRPr="007021C7">
        <w:rPr>
          <w:lang w:eastAsia="zh-CN"/>
        </w:rPr>
        <w:t xml:space="preserve"> </w:t>
      </w:r>
      <w:r w:rsidR="00B67251">
        <w:rPr>
          <w:lang w:eastAsia="zh-CN"/>
        </w:rPr>
        <w:tab/>
      </w:r>
      <w:r w:rsidRPr="007021C7">
        <w:rPr>
          <w:lang w:eastAsia="zh-CN"/>
        </w:rPr>
        <w:t>一个缔约方建议把这一段移至决定的序言部分。</w:t>
      </w:r>
    </w:p>
  </w:footnote>
  <w:footnote w:id="13">
    <w:p w14:paraId="22B87485" w14:textId="7BE339A8" w:rsidR="00842487" w:rsidRPr="007021C7" w:rsidRDefault="00842487" w:rsidP="00B67251">
      <w:pPr>
        <w:pStyle w:val="FootnoteText"/>
        <w:spacing w:line="240" w:lineRule="exact"/>
        <w:rPr>
          <w:lang w:eastAsia="zh-CN"/>
        </w:rPr>
      </w:pPr>
      <w:r w:rsidRPr="007021C7">
        <w:rPr>
          <w:rStyle w:val="FootnoteReference"/>
          <w:rFonts w:ascii="Times New Roman"/>
          <w:sz w:val="20"/>
          <w:lang w:eastAsia="zh-CN"/>
        </w:rPr>
        <w:t>*</w:t>
      </w:r>
      <w:r w:rsidRPr="007021C7">
        <w:rPr>
          <w:lang w:eastAsia="zh-CN"/>
        </w:rPr>
        <w:t xml:space="preserve"> </w:t>
      </w:r>
      <w:r w:rsidR="00B67251">
        <w:rPr>
          <w:lang w:eastAsia="zh-CN"/>
        </w:rPr>
        <w:tab/>
      </w:r>
      <w:r w:rsidRPr="007021C7">
        <w:rPr>
          <w:lang w:eastAsia="zh-CN"/>
        </w:rPr>
        <w:t>一个缔约方建议把这一段移至决定的序言部分。</w:t>
      </w:r>
    </w:p>
  </w:footnote>
  <w:footnote w:id="14">
    <w:p w14:paraId="7C4D8965" w14:textId="708365BF" w:rsidR="00C854DC" w:rsidRPr="007021C7" w:rsidRDefault="00C854DC" w:rsidP="00B67251">
      <w:pPr>
        <w:pStyle w:val="FootnoteText"/>
        <w:spacing w:line="240" w:lineRule="exact"/>
        <w:rPr>
          <w:lang w:eastAsia="zh-CN"/>
        </w:rPr>
      </w:pPr>
      <w:r w:rsidRPr="007021C7">
        <w:rPr>
          <w:rStyle w:val="FootnoteReference"/>
          <w:rFonts w:ascii="Times New Roman"/>
          <w:sz w:val="20"/>
          <w:lang w:eastAsia="zh-CN"/>
        </w:rPr>
        <w:t>*</w:t>
      </w:r>
      <w:r w:rsidRPr="007021C7">
        <w:rPr>
          <w:lang w:eastAsia="zh-CN"/>
        </w:rPr>
        <w:t xml:space="preserve"> </w:t>
      </w:r>
      <w:r w:rsidR="00B67251">
        <w:rPr>
          <w:lang w:eastAsia="zh-CN"/>
        </w:rPr>
        <w:tab/>
      </w:r>
      <w:r w:rsidRPr="007021C7">
        <w:rPr>
          <w:lang w:eastAsia="zh-CN"/>
        </w:rPr>
        <w:t>一个缔约方建议把这一段移至决定的序言部分。</w:t>
      </w:r>
    </w:p>
  </w:footnote>
  <w:footnote w:id="15">
    <w:p w14:paraId="0E92B424" w14:textId="14BEA317" w:rsidR="00ED5B19" w:rsidRPr="007021C7" w:rsidRDefault="00ED5B19" w:rsidP="00B67251">
      <w:pPr>
        <w:pStyle w:val="FootnoteText"/>
        <w:suppressLineNumbers/>
        <w:suppressAutoHyphens/>
        <w:spacing w:line="240" w:lineRule="exact"/>
        <w:jc w:val="left"/>
        <w:rPr>
          <w:snapToGrid w:val="0"/>
          <w:kern w:val="18"/>
          <w:lang w:eastAsia="zh-CN"/>
        </w:rPr>
      </w:pPr>
      <w:r w:rsidRPr="007021C7">
        <w:rPr>
          <w:rStyle w:val="FootnoteReference"/>
          <w:rFonts w:ascii="Times New Roman"/>
          <w:snapToGrid w:val="0"/>
          <w:kern w:val="18"/>
          <w:sz w:val="20"/>
        </w:rPr>
        <w:footnoteRef/>
      </w:r>
      <w:r w:rsidRPr="007021C7">
        <w:rPr>
          <w:snapToGrid w:val="0"/>
          <w:kern w:val="18"/>
          <w:vertAlign w:val="superscript"/>
          <w:lang w:eastAsia="zh-CN"/>
        </w:rPr>
        <w:t xml:space="preserve">  </w:t>
      </w:r>
      <w:r w:rsidR="00B67251">
        <w:rPr>
          <w:snapToGrid w:val="0"/>
          <w:kern w:val="18"/>
          <w:vertAlign w:val="superscript"/>
          <w:lang w:eastAsia="zh-CN"/>
        </w:rPr>
        <w:tab/>
      </w:r>
      <w:r w:rsidRPr="007021C7">
        <w:rPr>
          <w:snapToGrid w:val="0"/>
          <w:kern w:val="18"/>
          <w:lang w:eastAsia="zh-CN"/>
        </w:rPr>
        <w:t>第</w:t>
      </w:r>
      <w:r w:rsidRPr="007021C7">
        <w:rPr>
          <w:snapToGrid w:val="0"/>
          <w:kern w:val="18"/>
          <w:lang w:eastAsia="zh-CN"/>
        </w:rPr>
        <w:t>15/--</w:t>
      </w:r>
      <w:r w:rsidRPr="007021C7">
        <w:rPr>
          <w:snapToGrid w:val="0"/>
          <w:kern w:val="18"/>
          <w:lang w:eastAsia="zh-CN"/>
        </w:rPr>
        <w:t>号决定。</w:t>
      </w:r>
    </w:p>
  </w:footnote>
  <w:footnote w:id="16">
    <w:p w14:paraId="2D1580C0" w14:textId="109A9123" w:rsidR="00ED5B19" w:rsidRPr="007021C7" w:rsidRDefault="00ED5B19" w:rsidP="00B67251">
      <w:pPr>
        <w:pStyle w:val="FootnoteText"/>
        <w:suppressLineNumbers/>
        <w:suppressAutoHyphens/>
        <w:spacing w:line="240" w:lineRule="exact"/>
        <w:jc w:val="left"/>
        <w:rPr>
          <w:snapToGrid w:val="0"/>
          <w:kern w:val="18"/>
          <w:lang w:eastAsia="zh-CN"/>
        </w:rPr>
      </w:pPr>
      <w:r w:rsidRPr="007021C7">
        <w:rPr>
          <w:rStyle w:val="FootnoteReference"/>
          <w:rFonts w:ascii="Times New Roman"/>
          <w:snapToGrid w:val="0"/>
          <w:kern w:val="18"/>
          <w:sz w:val="20"/>
        </w:rPr>
        <w:footnoteRef/>
      </w:r>
      <w:r w:rsidRPr="007021C7">
        <w:rPr>
          <w:snapToGrid w:val="0"/>
          <w:kern w:val="18"/>
          <w:lang w:eastAsia="zh-CN"/>
        </w:rPr>
        <w:t xml:space="preserve"> </w:t>
      </w:r>
      <w:r w:rsidR="00B67251">
        <w:rPr>
          <w:snapToGrid w:val="0"/>
          <w:kern w:val="18"/>
          <w:lang w:eastAsia="zh-CN"/>
        </w:rPr>
        <w:tab/>
      </w:r>
      <w:r w:rsidRPr="007021C7">
        <w:rPr>
          <w:snapToGrid w:val="0"/>
          <w:kern w:val="18"/>
          <w:lang w:eastAsia="zh-CN"/>
        </w:rPr>
        <w:t>第</w:t>
      </w:r>
      <w:r w:rsidRPr="007021C7">
        <w:rPr>
          <w:snapToGrid w:val="0"/>
          <w:kern w:val="18"/>
          <w:lang w:eastAsia="zh-CN"/>
        </w:rPr>
        <w:t>15/--</w:t>
      </w:r>
      <w:r w:rsidRPr="007021C7">
        <w:rPr>
          <w:snapToGrid w:val="0"/>
          <w:kern w:val="18"/>
          <w:lang w:eastAsia="zh-CN"/>
        </w:rPr>
        <w:t>号决定。</w:t>
      </w:r>
    </w:p>
  </w:footnote>
  <w:footnote w:id="17">
    <w:p w14:paraId="2CF91E04" w14:textId="5F27B012" w:rsidR="00ED5B19" w:rsidRPr="007021C7" w:rsidRDefault="00ED5B19" w:rsidP="00B67251">
      <w:pPr>
        <w:pStyle w:val="FootnoteText"/>
        <w:suppressLineNumbers/>
        <w:suppressAutoHyphens/>
        <w:spacing w:line="240" w:lineRule="exact"/>
        <w:jc w:val="left"/>
        <w:rPr>
          <w:snapToGrid w:val="0"/>
          <w:kern w:val="18"/>
          <w:lang w:eastAsia="zh-CN"/>
        </w:rPr>
      </w:pPr>
      <w:r w:rsidRPr="007021C7">
        <w:rPr>
          <w:rStyle w:val="FootnoteReference"/>
          <w:rFonts w:ascii="Times New Roman"/>
          <w:snapToGrid w:val="0"/>
          <w:kern w:val="18"/>
          <w:sz w:val="20"/>
        </w:rPr>
        <w:footnoteRef/>
      </w:r>
      <w:r w:rsidRPr="007021C7">
        <w:rPr>
          <w:snapToGrid w:val="0"/>
          <w:kern w:val="18"/>
          <w:lang w:eastAsia="zh-CN"/>
        </w:rPr>
        <w:t xml:space="preserve"> </w:t>
      </w:r>
      <w:r w:rsidR="00B67251">
        <w:rPr>
          <w:snapToGrid w:val="0"/>
          <w:kern w:val="18"/>
          <w:lang w:eastAsia="zh-CN"/>
        </w:rPr>
        <w:tab/>
      </w:r>
      <w:r w:rsidRPr="007021C7">
        <w:rPr>
          <w:snapToGrid w:val="0"/>
          <w:kern w:val="18"/>
          <w:lang w:eastAsia="zh-CN"/>
        </w:rPr>
        <w:t>第</w:t>
      </w:r>
      <w:r w:rsidRPr="007021C7">
        <w:rPr>
          <w:snapToGrid w:val="0"/>
          <w:kern w:val="18"/>
          <w:lang w:eastAsia="zh-CN"/>
        </w:rPr>
        <w:t>15/--</w:t>
      </w:r>
      <w:r w:rsidRPr="007021C7">
        <w:rPr>
          <w:snapToGrid w:val="0"/>
          <w:kern w:val="18"/>
          <w:lang w:eastAsia="zh-CN"/>
        </w:rPr>
        <w:t>号决定。</w:t>
      </w:r>
    </w:p>
  </w:footnote>
  <w:footnote w:id="18">
    <w:p w14:paraId="72E3D4FE" w14:textId="48B83DCD" w:rsidR="000A1502" w:rsidRPr="007021C7" w:rsidRDefault="000A1502" w:rsidP="00B67251">
      <w:pPr>
        <w:pStyle w:val="FootnoteText"/>
        <w:spacing w:line="240" w:lineRule="exact"/>
        <w:rPr>
          <w:lang w:val="en-US" w:eastAsia="zh-CN"/>
        </w:rPr>
      </w:pPr>
      <w:r w:rsidRPr="007021C7">
        <w:rPr>
          <w:rStyle w:val="FootnoteReference"/>
          <w:rFonts w:ascii="Times New Roman"/>
          <w:sz w:val="20"/>
          <w:lang w:eastAsia="zh-CN"/>
        </w:rPr>
        <w:t>**</w:t>
      </w:r>
      <w:r w:rsidRPr="007021C7">
        <w:rPr>
          <w:lang w:eastAsia="zh-CN"/>
        </w:rPr>
        <w:t xml:space="preserve"> </w:t>
      </w:r>
      <w:r w:rsidR="00B67251">
        <w:rPr>
          <w:lang w:eastAsia="zh-CN"/>
        </w:rPr>
        <w:tab/>
      </w:r>
      <w:r w:rsidRPr="007021C7">
        <w:rPr>
          <w:snapToGrid w:val="0"/>
          <w:kern w:val="18"/>
          <w:lang w:eastAsia="zh-CN"/>
        </w:rPr>
        <w:t>如第</w:t>
      </w:r>
      <w:r w:rsidRPr="007021C7">
        <w:rPr>
          <w:snapToGrid w:val="0"/>
          <w:kern w:val="18"/>
          <w:lang w:eastAsia="zh-CN"/>
        </w:rPr>
        <w:t>1</w:t>
      </w:r>
      <w:r w:rsidRPr="007021C7">
        <w:rPr>
          <w:snapToGrid w:val="0"/>
          <w:kern w:val="18"/>
          <w:lang w:eastAsia="zh-CN"/>
        </w:rPr>
        <w:t>段保留资源调动的提法，本段中应予删除，反之亦然。</w:t>
      </w:r>
    </w:p>
  </w:footnote>
  <w:footnote w:id="19">
    <w:p w14:paraId="6C01583E" w14:textId="25D07228" w:rsidR="00ED5B19" w:rsidRPr="007021C7" w:rsidRDefault="00ED5B19" w:rsidP="00B67251">
      <w:pPr>
        <w:pStyle w:val="FootnoteText"/>
        <w:suppressLineNumbers/>
        <w:suppressAutoHyphens/>
        <w:spacing w:line="240" w:lineRule="exact"/>
        <w:jc w:val="left"/>
        <w:rPr>
          <w:snapToGrid w:val="0"/>
          <w:kern w:val="18"/>
          <w:lang w:eastAsia="zh-CN"/>
        </w:rPr>
      </w:pPr>
      <w:r w:rsidRPr="007021C7">
        <w:rPr>
          <w:rStyle w:val="FootnoteReference"/>
          <w:rFonts w:ascii="Times New Roman"/>
          <w:snapToGrid w:val="0"/>
          <w:kern w:val="18"/>
          <w:sz w:val="20"/>
        </w:rPr>
        <w:footnoteRef/>
      </w:r>
      <w:r w:rsidRPr="007021C7">
        <w:rPr>
          <w:snapToGrid w:val="0"/>
          <w:kern w:val="18"/>
          <w:lang w:eastAsia="zh-CN"/>
        </w:rPr>
        <w:t xml:space="preserve"> </w:t>
      </w:r>
      <w:r w:rsidR="00B67251">
        <w:rPr>
          <w:snapToGrid w:val="0"/>
          <w:kern w:val="18"/>
          <w:lang w:eastAsia="zh-CN"/>
        </w:rPr>
        <w:tab/>
      </w:r>
      <w:r w:rsidRPr="007021C7">
        <w:rPr>
          <w:snapToGrid w:val="0"/>
          <w:kern w:val="18"/>
          <w:lang w:eastAsia="zh-CN"/>
        </w:rPr>
        <w:t>第</w:t>
      </w:r>
      <w:r w:rsidRPr="007021C7">
        <w:rPr>
          <w:snapToGrid w:val="0"/>
          <w:kern w:val="18"/>
          <w:lang w:eastAsia="zh-CN"/>
        </w:rPr>
        <w:t>15/--</w:t>
      </w:r>
      <w:r w:rsidRPr="007021C7">
        <w:rPr>
          <w:snapToGrid w:val="0"/>
          <w:kern w:val="18"/>
          <w:lang w:eastAsia="zh-CN"/>
        </w:rPr>
        <w:t>号决定。</w:t>
      </w:r>
    </w:p>
  </w:footnote>
  <w:footnote w:id="20">
    <w:p w14:paraId="09EC4CEE" w14:textId="61BCDF54" w:rsidR="00C854DC" w:rsidRPr="007021C7" w:rsidRDefault="00C854DC" w:rsidP="00B67251">
      <w:pPr>
        <w:pStyle w:val="FootnoteText"/>
        <w:spacing w:line="240" w:lineRule="exact"/>
        <w:rPr>
          <w:lang w:eastAsia="zh-CN"/>
        </w:rPr>
      </w:pPr>
      <w:r w:rsidRPr="007021C7">
        <w:rPr>
          <w:rStyle w:val="FootnoteReference"/>
          <w:rFonts w:ascii="Times New Roman"/>
          <w:sz w:val="20"/>
        </w:rPr>
        <w:footnoteRef/>
      </w:r>
      <w:r w:rsidRPr="007021C7">
        <w:rPr>
          <w:lang w:eastAsia="zh-CN"/>
        </w:rPr>
        <w:t xml:space="preserve"> </w:t>
      </w:r>
      <w:r w:rsidR="00B67251">
        <w:rPr>
          <w:lang w:eastAsia="zh-CN"/>
        </w:rPr>
        <w:tab/>
      </w:r>
      <w:r w:rsidR="00455150" w:rsidRPr="007021C7">
        <w:rPr>
          <w:snapToGrid w:val="0"/>
          <w:kern w:val="18"/>
          <w:lang w:eastAsia="zh-CN"/>
        </w:rPr>
        <w:t>第</w:t>
      </w:r>
      <w:r w:rsidR="00455150" w:rsidRPr="007021C7">
        <w:rPr>
          <w:snapToGrid w:val="0"/>
          <w:kern w:val="18"/>
          <w:lang w:eastAsia="zh-CN"/>
        </w:rPr>
        <w:t>15/--</w:t>
      </w:r>
      <w:r w:rsidR="00455150" w:rsidRPr="007021C7">
        <w:rPr>
          <w:snapToGrid w:val="0"/>
          <w:kern w:val="18"/>
          <w:lang w:eastAsia="zh-CN"/>
        </w:rPr>
        <w:t>号决定。</w:t>
      </w:r>
    </w:p>
  </w:footnote>
  <w:footnote w:id="21">
    <w:p w14:paraId="0AA325BB" w14:textId="3B4BB072" w:rsidR="00ED5B19" w:rsidRPr="007021C7" w:rsidRDefault="00ED5B19" w:rsidP="00B67251">
      <w:pPr>
        <w:pStyle w:val="FootnoteText"/>
        <w:suppressLineNumbers/>
        <w:suppressAutoHyphens/>
        <w:spacing w:line="240" w:lineRule="exact"/>
        <w:jc w:val="left"/>
        <w:rPr>
          <w:snapToGrid w:val="0"/>
          <w:kern w:val="18"/>
          <w:lang w:eastAsia="zh-CN"/>
        </w:rPr>
      </w:pPr>
      <w:r w:rsidRPr="007021C7">
        <w:rPr>
          <w:rStyle w:val="FootnoteReference"/>
          <w:rFonts w:ascii="Times New Roman"/>
          <w:snapToGrid w:val="0"/>
          <w:kern w:val="18"/>
          <w:sz w:val="20"/>
        </w:rPr>
        <w:footnoteRef/>
      </w:r>
      <w:r w:rsidRPr="007021C7">
        <w:rPr>
          <w:snapToGrid w:val="0"/>
          <w:kern w:val="18"/>
          <w:lang w:eastAsia="zh-CN"/>
        </w:rPr>
        <w:t xml:space="preserve"> </w:t>
      </w:r>
      <w:r w:rsidR="00B67251">
        <w:rPr>
          <w:snapToGrid w:val="0"/>
          <w:kern w:val="18"/>
          <w:lang w:eastAsia="zh-CN"/>
        </w:rPr>
        <w:tab/>
      </w:r>
      <w:r w:rsidRPr="007021C7">
        <w:rPr>
          <w:snapToGrid w:val="0"/>
          <w:kern w:val="18"/>
          <w:lang w:eastAsia="zh-CN"/>
        </w:rPr>
        <w:t>第</w:t>
      </w:r>
      <w:r w:rsidRPr="007021C7">
        <w:rPr>
          <w:snapToGrid w:val="0"/>
          <w:kern w:val="18"/>
          <w:lang w:eastAsia="zh-CN"/>
        </w:rPr>
        <w:t>15/--</w:t>
      </w:r>
      <w:r w:rsidRPr="007021C7">
        <w:rPr>
          <w:snapToGrid w:val="0"/>
          <w:kern w:val="18"/>
          <w:lang w:eastAsia="zh-CN"/>
        </w:rPr>
        <w:t>号决定。</w:t>
      </w:r>
    </w:p>
  </w:footnote>
  <w:footnote w:id="22">
    <w:p w14:paraId="2FEB3D4B" w14:textId="16A7B807" w:rsidR="00ED5B19" w:rsidRPr="007021C7" w:rsidRDefault="00ED5B19" w:rsidP="00B67251">
      <w:pPr>
        <w:pStyle w:val="FootnoteText"/>
        <w:suppressLineNumbers/>
        <w:suppressAutoHyphens/>
        <w:spacing w:line="240" w:lineRule="exact"/>
        <w:jc w:val="left"/>
        <w:rPr>
          <w:snapToGrid w:val="0"/>
          <w:kern w:val="18"/>
          <w:lang w:eastAsia="zh-CN"/>
        </w:rPr>
      </w:pPr>
      <w:r w:rsidRPr="007021C7">
        <w:rPr>
          <w:rStyle w:val="FootnoteReference"/>
          <w:rFonts w:ascii="Times New Roman"/>
          <w:snapToGrid w:val="0"/>
          <w:kern w:val="18"/>
          <w:sz w:val="20"/>
        </w:rPr>
        <w:footnoteRef/>
      </w:r>
      <w:r w:rsidRPr="007021C7">
        <w:rPr>
          <w:snapToGrid w:val="0"/>
          <w:kern w:val="18"/>
          <w:lang w:eastAsia="zh-CN"/>
        </w:rPr>
        <w:t xml:space="preserve"> </w:t>
      </w:r>
      <w:r w:rsidR="00B67251">
        <w:rPr>
          <w:snapToGrid w:val="0"/>
          <w:kern w:val="18"/>
          <w:lang w:eastAsia="zh-CN"/>
        </w:rPr>
        <w:tab/>
      </w:r>
      <w:r w:rsidRPr="007021C7">
        <w:rPr>
          <w:snapToGrid w:val="0"/>
          <w:kern w:val="18"/>
          <w:lang w:eastAsia="zh-CN"/>
        </w:rPr>
        <w:t>第</w:t>
      </w:r>
      <w:r w:rsidRPr="007021C7">
        <w:rPr>
          <w:snapToGrid w:val="0"/>
          <w:kern w:val="18"/>
          <w:lang w:eastAsia="zh-CN"/>
        </w:rPr>
        <w:t>15/--</w:t>
      </w:r>
      <w:r w:rsidRPr="007021C7">
        <w:rPr>
          <w:snapToGrid w:val="0"/>
          <w:kern w:val="18"/>
          <w:lang w:eastAsia="zh-CN"/>
        </w:rPr>
        <w:t>号决定。</w:t>
      </w:r>
    </w:p>
  </w:footnote>
  <w:footnote w:id="23">
    <w:p w14:paraId="6E9B2F39" w14:textId="41989C0F" w:rsidR="00ED5B19" w:rsidRPr="007021C7" w:rsidRDefault="00ED5B19" w:rsidP="00B67251">
      <w:pPr>
        <w:pStyle w:val="FootnoteText"/>
        <w:spacing w:line="240" w:lineRule="exact"/>
        <w:rPr>
          <w:lang w:eastAsia="zh-CN"/>
        </w:rPr>
      </w:pPr>
      <w:r w:rsidRPr="007021C7">
        <w:rPr>
          <w:rStyle w:val="FootnoteReference"/>
          <w:rFonts w:ascii="Times New Roman"/>
          <w:snapToGrid w:val="0"/>
          <w:kern w:val="18"/>
          <w:sz w:val="20"/>
        </w:rPr>
        <w:footnoteRef/>
      </w:r>
      <w:r w:rsidRPr="007021C7">
        <w:rPr>
          <w:rStyle w:val="FootnoteReference"/>
          <w:rFonts w:ascii="Times New Roman"/>
          <w:snapToGrid w:val="0"/>
          <w:kern w:val="18"/>
          <w:sz w:val="20"/>
          <w:lang w:eastAsia="zh-CN"/>
        </w:rPr>
        <w:t xml:space="preserve"> </w:t>
      </w:r>
      <w:r w:rsidRPr="007021C7">
        <w:rPr>
          <w:snapToGrid w:val="0"/>
          <w:kern w:val="18"/>
          <w:vertAlign w:val="superscript"/>
          <w:lang w:eastAsia="zh-CN"/>
        </w:rPr>
        <w:t xml:space="preserve"> </w:t>
      </w:r>
      <w:r w:rsidR="00B67251">
        <w:rPr>
          <w:snapToGrid w:val="0"/>
          <w:kern w:val="18"/>
          <w:vertAlign w:val="superscript"/>
          <w:lang w:eastAsia="zh-CN"/>
        </w:rPr>
        <w:tab/>
      </w:r>
      <w:r w:rsidRPr="007021C7">
        <w:rPr>
          <w:snapToGrid w:val="0"/>
          <w:kern w:val="18"/>
          <w:lang w:eastAsia="zh-CN"/>
        </w:rPr>
        <w:t>第</w:t>
      </w:r>
      <w:r w:rsidRPr="007021C7">
        <w:rPr>
          <w:snapToGrid w:val="0"/>
          <w:kern w:val="18"/>
          <w:lang w:eastAsia="zh-CN"/>
        </w:rPr>
        <w:t>15/--</w:t>
      </w:r>
      <w:r w:rsidRPr="007021C7">
        <w:rPr>
          <w:snapToGrid w:val="0"/>
          <w:kern w:val="18"/>
          <w:lang w:eastAsia="zh-CN"/>
        </w:rPr>
        <w:t>号决定。</w:t>
      </w:r>
    </w:p>
  </w:footnote>
  <w:footnote w:id="24">
    <w:p w14:paraId="526F9AC3" w14:textId="0E7F381E" w:rsidR="00ED5B19" w:rsidRPr="007021C7" w:rsidRDefault="00ED5B19" w:rsidP="00B67251">
      <w:pPr>
        <w:pStyle w:val="FootnoteText"/>
        <w:spacing w:line="240" w:lineRule="exact"/>
        <w:rPr>
          <w:lang w:eastAsia="zh-CN"/>
        </w:rPr>
      </w:pPr>
      <w:r w:rsidRPr="007021C7">
        <w:rPr>
          <w:rStyle w:val="FootnoteReference"/>
          <w:rFonts w:ascii="Times New Roman"/>
          <w:snapToGrid w:val="0"/>
          <w:kern w:val="18"/>
          <w:sz w:val="20"/>
        </w:rPr>
        <w:footnoteRef/>
      </w:r>
      <w:r w:rsidRPr="007021C7">
        <w:rPr>
          <w:rStyle w:val="FootnoteReference"/>
          <w:rFonts w:ascii="Times New Roman"/>
          <w:snapToGrid w:val="0"/>
          <w:kern w:val="18"/>
          <w:sz w:val="20"/>
          <w:lang w:eastAsia="zh-CN"/>
        </w:rPr>
        <w:t xml:space="preserve"> </w:t>
      </w:r>
      <w:r w:rsidRPr="007021C7">
        <w:rPr>
          <w:snapToGrid w:val="0"/>
          <w:kern w:val="18"/>
          <w:vertAlign w:val="superscript"/>
          <w:lang w:eastAsia="zh-CN"/>
        </w:rPr>
        <w:t xml:space="preserve"> </w:t>
      </w:r>
      <w:r w:rsidR="00B67251">
        <w:rPr>
          <w:snapToGrid w:val="0"/>
          <w:kern w:val="18"/>
          <w:vertAlign w:val="superscript"/>
          <w:lang w:eastAsia="zh-CN"/>
        </w:rPr>
        <w:tab/>
      </w:r>
      <w:r w:rsidRPr="007021C7">
        <w:rPr>
          <w:snapToGrid w:val="0"/>
          <w:kern w:val="18"/>
          <w:lang w:eastAsia="zh-CN"/>
        </w:rPr>
        <w:t>第</w:t>
      </w:r>
      <w:r w:rsidRPr="007021C7">
        <w:rPr>
          <w:snapToGrid w:val="0"/>
          <w:kern w:val="18"/>
          <w:lang w:eastAsia="zh-CN"/>
        </w:rPr>
        <w:t>15/--</w:t>
      </w:r>
      <w:r w:rsidRPr="007021C7">
        <w:rPr>
          <w:snapToGrid w:val="0"/>
          <w:kern w:val="18"/>
          <w:lang w:eastAsia="zh-CN"/>
        </w:rPr>
        <w:t>号决定。</w:t>
      </w:r>
    </w:p>
  </w:footnote>
  <w:footnote w:id="25">
    <w:p w14:paraId="0079D2DD" w14:textId="28E2590E" w:rsidR="00455150" w:rsidRPr="007021C7" w:rsidRDefault="00455150" w:rsidP="00B67251">
      <w:pPr>
        <w:pStyle w:val="FootnoteText"/>
        <w:spacing w:line="240" w:lineRule="exact"/>
        <w:rPr>
          <w:lang w:eastAsia="zh-CN"/>
        </w:rPr>
      </w:pPr>
      <w:r w:rsidRPr="007021C7">
        <w:rPr>
          <w:rStyle w:val="FootnoteReference"/>
          <w:rFonts w:ascii="Times New Roman"/>
          <w:sz w:val="20"/>
        </w:rPr>
        <w:footnoteRef/>
      </w:r>
      <w:r w:rsidRPr="007021C7">
        <w:rPr>
          <w:lang w:eastAsia="zh-CN"/>
        </w:rPr>
        <w:t xml:space="preserve"> </w:t>
      </w:r>
      <w:r w:rsidR="00B67251">
        <w:rPr>
          <w:lang w:eastAsia="zh-CN"/>
        </w:rPr>
        <w:tab/>
      </w:r>
      <w:r w:rsidRPr="007021C7">
        <w:rPr>
          <w:snapToGrid w:val="0"/>
          <w:kern w:val="18"/>
          <w:lang w:eastAsia="zh-CN"/>
        </w:rPr>
        <w:t>第</w:t>
      </w:r>
      <w:r w:rsidRPr="007021C7">
        <w:rPr>
          <w:snapToGrid w:val="0"/>
          <w:kern w:val="18"/>
          <w:lang w:eastAsia="zh-CN"/>
        </w:rPr>
        <w:t>15/--</w:t>
      </w:r>
      <w:r w:rsidRPr="007021C7">
        <w:rPr>
          <w:snapToGrid w:val="0"/>
          <w:kern w:val="18"/>
          <w:lang w:eastAsia="zh-CN"/>
        </w:rPr>
        <w:t>号决定。</w:t>
      </w:r>
    </w:p>
  </w:footnote>
  <w:footnote w:id="26">
    <w:p w14:paraId="5DE03A31" w14:textId="2DC63B6C" w:rsidR="00953F1F" w:rsidRPr="007021C7" w:rsidRDefault="00953F1F" w:rsidP="00B67251">
      <w:pPr>
        <w:pStyle w:val="FootnoteText"/>
        <w:spacing w:line="240" w:lineRule="exact"/>
        <w:rPr>
          <w:lang w:eastAsia="zh-CN"/>
        </w:rPr>
      </w:pPr>
      <w:r w:rsidRPr="007021C7">
        <w:rPr>
          <w:rStyle w:val="FootnoteReference"/>
          <w:rFonts w:ascii="Times New Roman"/>
          <w:sz w:val="20"/>
        </w:rPr>
        <w:footnoteRef/>
      </w:r>
      <w:r w:rsidRPr="007021C7">
        <w:rPr>
          <w:lang w:eastAsia="zh-CN"/>
        </w:rPr>
        <w:t xml:space="preserve"> </w:t>
      </w:r>
      <w:r w:rsidR="00B67251">
        <w:rPr>
          <w:lang w:eastAsia="zh-CN"/>
        </w:rPr>
        <w:tab/>
      </w:r>
      <w:r w:rsidRPr="007021C7">
        <w:rPr>
          <w:lang w:eastAsia="zh-CN"/>
        </w:rPr>
        <w:t>第</w:t>
      </w:r>
      <w:r w:rsidRPr="007021C7">
        <w:rPr>
          <w:lang w:eastAsia="zh-CN"/>
        </w:rPr>
        <w:t>CP-10/--</w:t>
      </w:r>
      <w:r w:rsidRPr="007021C7">
        <w:rPr>
          <w:lang w:eastAsia="zh-CN"/>
        </w:rPr>
        <w:t>号决定和第</w:t>
      </w:r>
      <w:r w:rsidRPr="007021C7">
        <w:rPr>
          <w:lang w:eastAsia="zh-CN"/>
        </w:rPr>
        <w:t>CP-10/--</w:t>
      </w:r>
      <w:r w:rsidRPr="007021C7">
        <w:rPr>
          <w:lang w:eastAsia="zh-CN"/>
        </w:rPr>
        <w:t>号决定。</w:t>
      </w:r>
    </w:p>
  </w:footnote>
  <w:footnote w:id="27">
    <w:p w14:paraId="319A2D1A" w14:textId="7F7B06F1" w:rsidR="002062FE" w:rsidRPr="007021C7" w:rsidRDefault="002062FE" w:rsidP="00B67251">
      <w:pPr>
        <w:pStyle w:val="FootnoteText"/>
        <w:spacing w:line="240" w:lineRule="exact"/>
        <w:rPr>
          <w:lang w:eastAsia="zh-CN"/>
        </w:rPr>
      </w:pPr>
      <w:r w:rsidRPr="007021C7">
        <w:rPr>
          <w:rStyle w:val="FootnoteReference"/>
          <w:rFonts w:ascii="Times New Roman"/>
          <w:sz w:val="20"/>
          <w:lang w:eastAsia="zh-CN"/>
        </w:rPr>
        <w:t>*</w:t>
      </w:r>
      <w:r w:rsidRPr="007021C7">
        <w:rPr>
          <w:lang w:eastAsia="zh-CN"/>
        </w:rPr>
        <w:t xml:space="preserve"> </w:t>
      </w:r>
      <w:r w:rsidR="00B67251">
        <w:rPr>
          <w:lang w:eastAsia="zh-CN"/>
        </w:rPr>
        <w:tab/>
      </w:r>
      <w:r w:rsidRPr="007021C7">
        <w:rPr>
          <w:lang w:eastAsia="zh-CN"/>
        </w:rPr>
        <w:t>一个缔约方建议把这一段移至决定的序言部分。</w:t>
      </w:r>
    </w:p>
  </w:footnote>
  <w:footnote w:id="28">
    <w:p w14:paraId="35FF6BFA" w14:textId="2740E417" w:rsidR="003638E6" w:rsidRPr="007021C7" w:rsidRDefault="003638E6" w:rsidP="00B67251">
      <w:pPr>
        <w:pStyle w:val="FootnoteText"/>
        <w:spacing w:line="240" w:lineRule="exact"/>
        <w:rPr>
          <w:lang w:eastAsia="zh-CN"/>
        </w:rPr>
      </w:pPr>
      <w:r w:rsidRPr="007021C7">
        <w:rPr>
          <w:rStyle w:val="FootnoteReference"/>
          <w:rFonts w:ascii="Times New Roman"/>
          <w:sz w:val="20"/>
          <w:lang w:eastAsia="zh-CN"/>
        </w:rPr>
        <w:t>*</w:t>
      </w:r>
      <w:r w:rsidRPr="007021C7">
        <w:rPr>
          <w:lang w:eastAsia="zh-CN"/>
        </w:rPr>
        <w:t xml:space="preserve"> </w:t>
      </w:r>
      <w:r w:rsidR="00B67251">
        <w:rPr>
          <w:lang w:eastAsia="zh-CN"/>
        </w:rPr>
        <w:tab/>
      </w:r>
      <w:r w:rsidRPr="007021C7">
        <w:rPr>
          <w:lang w:eastAsia="zh-CN"/>
        </w:rPr>
        <w:t>一个缔约方建议把这一段的后半段移至决定的序言部分。</w:t>
      </w:r>
    </w:p>
  </w:footnote>
  <w:footnote w:id="29">
    <w:p w14:paraId="34811D3E" w14:textId="0B8C7A6A" w:rsidR="00307EB2" w:rsidRPr="007021C7" w:rsidRDefault="00307EB2" w:rsidP="00B67251">
      <w:pPr>
        <w:pStyle w:val="FootnoteText"/>
        <w:spacing w:line="240" w:lineRule="exact"/>
        <w:rPr>
          <w:lang w:eastAsia="zh-CN"/>
        </w:rPr>
      </w:pPr>
      <w:r w:rsidRPr="007021C7">
        <w:rPr>
          <w:rStyle w:val="FootnoteReference"/>
          <w:rFonts w:ascii="Times New Roman"/>
          <w:sz w:val="20"/>
          <w:lang w:eastAsia="zh-CN"/>
        </w:rPr>
        <w:t>*</w:t>
      </w:r>
      <w:r w:rsidRPr="007021C7">
        <w:rPr>
          <w:lang w:eastAsia="zh-CN"/>
        </w:rPr>
        <w:t xml:space="preserve"> </w:t>
      </w:r>
      <w:r w:rsidR="00B67251">
        <w:rPr>
          <w:lang w:eastAsia="zh-CN"/>
        </w:rPr>
        <w:tab/>
      </w:r>
      <w:r w:rsidRPr="007021C7">
        <w:rPr>
          <w:lang w:val="en-US" w:eastAsia="zh-CN"/>
        </w:rPr>
        <w:t>一个缔约方建议把这一段移至决定的序言部分。</w:t>
      </w:r>
    </w:p>
  </w:footnote>
  <w:footnote w:id="30">
    <w:p w14:paraId="2EC5E65D" w14:textId="226B5AF0" w:rsidR="00502AB2" w:rsidRPr="007021C7" w:rsidRDefault="00502AB2" w:rsidP="00B67251">
      <w:pPr>
        <w:pStyle w:val="BodyText"/>
        <w:adjustRightInd w:val="0"/>
        <w:snapToGrid w:val="0"/>
        <w:spacing w:before="0" w:after="0" w:line="240" w:lineRule="exact"/>
        <w:ind w:firstLine="0"/>
        <w:rPr>
          <w:sz w:val="20"/>
          <w:szCs w:val="20"/>
          <w:lang w:val="en-US" w:eastAsia="zh-CN"/>
        </w:rPr>
      </w:pPr>
      <w:r w:rsidRPr="007021C7">
        <w:rPr>
          <w:rStyle w:val="FootnoteReference"/>
          <w:rFonts w:ascii="Times New Roman"/>
          <w:sz w:val="20"/>
          <w:szCs w:val="20"/>
        </w:rPr>
        <w:footnoteRef/>
      </w:r>
      <w:r w:rsidRPr="007021C7">
        <w:rPr>
          <w:sz w:val="20"/>
          <w:szCs w:val="20"/>
          <w:lang w:eastAsia="zh-CN"/>
        </w:rPr>
        <w:t xml:space="preserve"> </w:t>
      </w:r>
      <w:r w:rsidR="00B67251">
        <w:rPr>
          <w:sz w:val="20"/>
          <w:szCs w:val="20"/>
          <w:lang w:eastAsia="zh-CN"/>
        </w:rPr>
        <w:tab/>
      </w:r>
      <w:r w:rsidRPr="007021C7">
        <w:rPr>
          <w:rFonts w:eastAsia="宋体"/>
          <w:sz w:val="20"/>
          <w:szCs w:val="20"/>
          <w:lang w:val="en-US" w:eastAsia="zh-CN"/>
        </w:rPr>
        <w:t>根据关于</w:t>
      </w:r>
      <w:r w:rsidRPr="007021C7">
        <w:rPr>
          <w:rFonts w:eastAsia="宋体"/>
          <w:sz w:val="20"/>
          <w:szCs w:val="20"/>
          <w:lang w:val="en-US" w:eastAsia="zh-CN"/>
        </w:rPr>
        <w:t>2020</w:t>
      </w:r>
      <w:r w:rsidRPr="007021C7">
        <w:rPr>
          <w:rFonts w:eastAsia="宋体"/>
          <w:sz w:val="20"/>
          <w:szCs w:val="20"/>
          <w:lang w:val="en-US" w:eastAsia="zh-CN"/>
        </w:rPr>
        <w:t>年全球生物多样性框架和相关决定的讨论结果，本清单有可能需要改动。</w:t>
      </w:r>
    </w:p>
  </w:footnote>
  <w:footnote w:id="31">
    <w:p w14:paraId="79BBE333" w14:textId="7EA6FBB1" w:rsidR="00510751" w:rsidRPr="007021C7" w:rsidRDefault="00510751" w:rsidP="00B67251">
      <w:pPr>
        <w:pStyle w:val="FootnoteText"/>
        <w:spacing w:line="240" w:lineRule="exact"/>
        <w:rPr>
          <w:lang w:eastAsia="zh-CN"/>
        </w:rPr>
      </w:pPr>
      <w:r w:rsidRPr="007021C7">
        <w:rPr>
          <w:rStyle w:val="FootnoteReference"/>
          <w:rFonts w:ascii="Times New Roman"/>
          <w:sz w:val="20"/>
        </w:rPr>
        <w:footnoteRef/>
      </w:r>
      <w:r w:rsidRPr="007021C7">
        <w:t xml:space="preserve"> </w:t>
      </w:r>
      <w:r w:rsidRPr="007021C7">
        <w:tab/>
      </w:r>
      <w:r w:rsidRPr="007021C7">
        <w:rPr>
          <w:lang w:val="en-US"/>
        </w:rPr>
        <w:t xml:space="preserve">IPBES (2019): </w:t>
      </w:r>
      <w:r w:rsidRPr="007021C7">
        <w:rPr>
          <w:i/>
          <w:iCs/>
          <w:lang w:val="en-US"/>
        </w:rPr>
        <w:t>Global Assessment Report on Biodiversity and Ecosystem Services</w:t>
      </w:r>
      <w:r w:rsidRPr="007021C7">
        <w:rPr>
          <w:lang w:val="en-US"/>
        </w:rPr>
        <w:t xml:space="preserve">. </w:t>
      </w:r>
      <w:r w:rsidRPr="007021C7">
        <w:rPr>
          <w:lang w:val="it-IT"/>
        </w:rPr>
        <w:t>E. S. Brondizio, J. Settele, S. Díaz, and H. T. Ngo (editors)</w:t>
      </w:r>
      <w:r w:rsidRPr="007021C7">
        <w:rPr>
          <w:lang w:val="it-IT"/>
        </w:rPr>
        <w:t>。</w:t>
      </w:r>
      <w:r w:rsidRPr="007021C7">
        <w:rPr>
          <w:lang w:val="it-IT" w:eastAsia="zh-CN"/>
        </w:rPr>
        <w:t>生物多样性平台秘书处，波恩。</w:t>
      </w:r>
      <w:r w:rsidRPr="007021C7">
        <w:rPr>
          <w:lang w:val="en-US" w:eastAsia="zh-CN"/>
        </w:rPr>
        <w:t>1,148</w:t>
      </w:r>
      <w:r w:rsidRPr="007021C7">
        <w:rPr>
          <w:lang w:val="en-US" w:eastAsia="zh-CN"/>
        </w:rPr>
        <w:t>页。</w:t>
      </w:r>
      <w:r w:rsidRPr="007021C7">
        <w:rPr>
          <w:lang w:val="en-US" w:eastAsia="zh-CN"/>
        </w:rPr>
        <w:t xml:space="preserve"> </w:t>
      </w:r>
      <w:r w:rsidRPr="004F04E6">
        <w:rPr>
          <w:lang w:val="en-US" w:eastAsia="zh-CN"/>
        </w:rPr>
        <w:t>https://doi.org/10.5281/zenodo.3831673</w:t>
      </w:r>
      <w:r w:rsidRPr="007021C7">
        <w:rPr>
          <w:lang w:val="en-US" w:eastAsia="zh-CN"/>
        </w:rPr>
        <w:t>。</w:t>
      </w:r>
    </w:p>
  </w:footnote>
  <w:footnote w:id="32">
    <w:p w14:paraId="524A1E80" w14:textId="77AC9895" w:rsidR="004F04E6" w:rsidRPr="004F04E6" w:rsidRDefault="004F04E6">
      <w:pPr>
        <w:pStyle w:val="FootnoteText"/>
        <w:rPr>
          <w:lang w:eastAsia="zh-CN"/>
        </w:rPr>
      </w:pPr>
      <w:r w:rsidRPr="004F04E6">
        <w:rPr>
          <w:rStyle w:val="FootnoteReference"/>
          <w:rFonts w:ascii="Times New Roman"/>
          <w:sz w:val="20"/>
        </w:rPr>
        <w:footnoteRef/>
      </w:r>
      <w:r w:rsidRPr="004F04E6">
        <w:rPr>
          <w:rStyle w:val="FootnoteReference"/>
          <w:rFonts w:ascii="Times New Roman"/>
          <w:sz w:val="20"/>
        </w:rPr>
        <w:t xml:space="preserve"> </w:t>
      </w:r>
      <w:r>
        <w:tab/>
      </w:r>
      <w:r w:rsidRPr="007021C7">
        <w:rPr>
          <w:lang w:val="en-US"/>
        </w:rPr>
        <w:t xml:space="preserve">IPBES (2019): </w:t>
      </w:r>
      <w:r w:rsidRPr="007021C7">
        <w:rPr>
          <w:i/>
          <w:iCs/>
          <w:lang w:val="en-US"/>
        </w:rPr>
        <w:t>Global Assessment Report on Biodiversity and Ecosystem Services</w:t>
      </w:r>
      <w:r w:rsidRPr="007021C7">
        <w:rPr>
          <w:lang w:val="en-US"/>
        </w:rPr>
        <w:t xml:space="preserve">. </w:t>
      </w:r>
      <w:r w:rsidRPr="007021C7">
        <w:rPr>
          <w:lang w:val="it-IT"/>
        </w:rPr>
        <w:t>E. S. Brondizio, J. Settele, S. Díaz, and H. T. Ngo (editors)</w:t>
      </w:r>
      <w:r w:rsidRPr="007021C7">
        <w:rPr>
          <w:lang w:val="it-IT"/>
        </w:rPr>
        <w:t>。</w:t>
      </w:r>
      <w:r w:rsidRPr="007021C7">
        <w:rPr>
          <w:lang w:val="it-IT" w:eastAsia="zh-CN"/>
        </w:rPr>
        <w:t>生物多样性平台秘书处，波恩。</w:t>
      </w:r>
      <w:r w:rsidRPr="007021C7">
        <w:rPr>
          <w:lang w:val="en-US" w:eastAsia="zh-CN"/>
        </w:rPr>
        <w:t>1,148</w:t>
      </w:r>
      <w:r w:rsidRPr="007021C7">
        <w:rPr>
          <w:lang w:val="en-US" w:eastAsia="zh-CN"/>
        </w:rPr>
        <w:t>页。</w:t>
      </w:r>
      <w:r w:rsidRPr="007021C7">
        <w:rPr>
          <w:lang w:val="en-US" w:eastAsia="zh-CN"/>
        </w:rPr>
        <w:t xml:space="preserve"> </w:t>
      </w:r>
      <w:r w:rsidRPr="004F04E6">
        <w:rPr>
          <w:lang w:val="en-US" w:eastAsia="zh-CN"/>
        </w:rPr>
        <w:t>https://doi.org/10.5281/zenodo.3831673</w:t>
      </w:r>
      <w:r w:rsidRPr="007021C7">
        <w:rPr>
          <w:lang w:val="en-US" w:eastAsia="zh-CN"/>
        </w:rPr>
        <w:t>。</w:t>
      </w:r>
    </w:p>
  </w:footnote>
  <w:footnote w:id="33">
    <w:p w14:paraId="4C8BF1FC" w14:textId="162BB5A9" w:rsidR="00824672" w:rsidRPr="007021C7" w:rsidRDefault="00824672" w:rsidP="00B67251">
      <w:pPr>
        <w:pStyle w:val="FootnoteText"/>
        <w:spacing w:line="240" w:lineRule="exact"/>
        <w:rPr>
          <w:lang w:eastAsia="zh-CN"/>
        </w:rPr>
      </w:pPr>
      <w:r w:rsidRPr="007021C7">
        <w:rPr>
          <w:rStyle w:val="FootnoteReference"/>
          <w:rFonts w:ascii="Times New Roman"/>
          <w:sz w:val="20"/>
        </w:rPr>
        <w:footnoteRef/>
      </w:r>
      <w:r w:rsidRPr="007021C7">
        <w:rPr>
          <w:lang w:eastAsia="zh-CN"/>
        </w:rPr>
        <w:t xml:space="preserve"> </w:t>
      </w:r>
      <w:r w:rsidR="00EE5D0B" w:rsidRPr="007021C7">
        <w:rPr>
          <w:lang w:eastAsia="zh-CN"/>
        </w:rPr>
        <w:tab/>
      </w:r>
      <w:r w:rsidR="001A19D0" w:rsidRPr="007021C7">
        <w:rPr>
          <w:lang w:eastAsia="zh-CN"/>
        </w:rPr>
        <w:t>本段与第</w:t>
      </w:r>
      <w:r w:rsidR="001A19D0" w:rsidRPr="007021C7">
        <w:rPr>
          <w:lang w:eastAsia="zh-CN"/>
        </w:rPr>
        <w:t>6</w:t>
      </w:r>
      <w:r w:rsidR="001A19D0" w:rsidRPr="007021C7">
        <w:rPr>
          <w:lang w:eastAsia="zh-CN"/>
        </w:rPr>
        <w:t>和第</w:t>
      </w:r>
      <w:r w:rsidR="001A19D0" w:rsidRPr="007021C7">
        <w:rPr>
          <w:lang w:eastAsia="zh-CN"/>
        </w:rPr>
        <w:t>15</w:t>
      </w:r>
      <w:r w:rsidR="001A19D0" w:rsidRPr="007021C7">
        <w:rPr>
          <w:lang w:eastAsia="zh-CN"/>
        </w:rPr>
        <w:t>段有一些重叠之处，需要解决（参见第</w:t>
      </w:r>
      <w:r w:rsidR="001A19D0" w:rsidRPr="007021C7">
        <w:rPr>
          <w:lang w:eastAsia="zh-CN"/>
        </w:rPr>
        <w:t>4</w:t>
      </w:r>
      <w:r w:rsidR="001A19D0" w:rsidRPr="007021C7">
        <w:rPr>
          <w:lang w:eastAsia="zh-CN"/>
        </w:rPr>
        <w:t>段和第</w:t>
      </w:r>
      <w:r w:rsidR="001A19D0" w:rsidRPr="007021C7">
        <w:rPr>
          <w:lang w:eastAsia="zh-CN"/>
        </w:rPr>
        <w:t>4</w:t>
      </w:r>
      <w:r w:rsidR="001A19D0" w:rsidRPr="007021C7">
        <w:rPr>
          <w:lang w:eastAsia="zh-CN"/>
        </w:rPr>
        <w:t>段备选案文</w:t>
      </w:r>
      <w:r w:rsidR="001A19D0" w:rsidRPr="007021C7">
        <w:rPr>
          <w:lang w:eastAsia="zh-CN"/>
        </w:rPr>
        <w:t>1</w:t>
      </w:r>
      <w:r w:rsidR="001A19D0" w:rsidRPr="007021C7">
        <w:rPr>
          <w:lang w:eastAsia="zh-CN"/>
        </w:rPr>
        <w:t>）。</w:t>
      </w:r>
    </w:p>
  </w:footnote>
  <w:footnote w:id="34">
    <w:p w14:paraId="52833CE1" w14:textId="6F776AFF" w:rsidR="00445AE7" w:rsidRPr="007021C7" w:rsidRDefault="00445AE7" w:rsidP="00B67251">
      <w:pPr>
        <w:pStyle w:val="FootnoteText"/>
        <w:spacing w:line="240" w:lineRule="exact"/>
        <w:rPr>
          <w:lang w:eastAsia="zh-CN"/>
        </w:rPr>
      </w:pPr>
      <w:r w:rsidRPr="007021C7">
        <w:rPr>
          <w:rStyle w:val="FootnoteReference"/>
          <w:rFonts w:ascii="Times New Roman"/>
          <w:sz w:val="20"/>
        </w:rPr>
        <w:footnoteRef/>
      </w:r>
      <w:r w:rsidRPr="007021C7">
        <w:rPr>
          <w:lang w:eastAsia="zh-CN"/>
        </w:rPr>
        <w:t xml:space="preserve"> </w:t>
      </w:r>
      <w:r w:rsidRPr="007021C7">
        <w:rPr>
          <w:lang w:eastAsia="zh-CN"/>
        </w:rPr>
        <w:tab/>
      </w:r>
      <w:r w:rsidRPr="007021C7">
        <w:rPr>
          <w:lang w:eastAsia="zh-CN"/>
        </w:rPr>
        <w:t>《</w:t>
      </w:r>
      <w:r w:rsidRPr="007021C7">
        <w:rPr>
          <w:lang w:val="en-US" w:eastAsia="zh-CN"/>
        </w:rPr>
        <w:t>关于环境与发展的里约宣言</w:t>
      </w:r>
      <w:r w:rsidRPr="007021C7">
        <w:rPr>
          <w:lang w:eastAsia="zh-CN"/>
        </w:rPr>
        <w:t>》</w:t>
      </w:r>
      <w:r w:rsidRPr="007021C7">
        <w:rPr>
          <w:kern w:val="18"/>
          <w:lang w:eastAsia="zh-CN"/>
        </w:rPr>
        <w:t>（</w:t>
      </w:r>
      <w:r w:rsidRPr="007021C7">
        <w:rPr>
          <w:kern w:val="18"/>
          <w:lang w:eastAsia="zh-CN"/>
        </w:rPr>
        <w:t>A/CONF.151/26/</w:t>
      </w:r>
      <w:proofErr w:type="spellStart"/>
      <w:r w:rsidRPr="007021C7">
        <w:rPr>
          <w:kern w:val="18"/>
          <w:lang w:eastAsia="zh-CN"/>
        </w:rPr>
        <w:t>Rev.l</w:t>
      </w:r>
      <w:proofErr w:type="spellEnd"/>
      <w:r w:rsidRPr="007021C7">
        <w:rPr>
          <w:kern w:val="18"/>
          <w:lang w:eastAsia="zh-CN"/>
        </w:rPr>
        <w:t xml:space="preserve"> (</w:t>
      </w:r>
      <w:proofErr w:type="spellStart"/>
      <w:r w:rsidRPr="007021C7">
        <w:rPr>
          <w:kern w:val="18"/>
          <w:lang w:eastAsia="zh-CN"/>
        </w:rPr>
        <w:t>vol.I</w:t>
      </w:r>
      <w:proofErr w:type="spellEnd"/>
      <w:r w:rsidRPr="007021C7">
        <w:rPr>
          <w:kern w:val="18"/>
          <w:lang w:eastAsia="zh-CN"/>
        </w:rPr>
        <w:t>)</w:t>
      </w:r>
      <w:r w:rsidRPr="007021C7">
        <w:rPr>
          <w:kern w:val="18"/>
          <w:lang w:eastAsia="zh-CN"/>
        </w:rPr>
        <w:t>）</w:t>
      </w:r>
      <w:r w:rsidRPr="007021C7">
        <w:rPr>
          <w:kern w:val="18"/>
          <w:lang w:eastAsia="zh-CN"/>
        </w:rPr>
        <w:t xml:space="preserve">, </w:t>
      </w:r>
      <w:r w:rsidRPr="007021C7">
        <w:rPr>
          <w:kern w:val="18"/>
          <w:lang w:eastAsia="zh-CN"/>
        </w:rPr>
        <w:t>联合国出版物，销售品编号：</w:t>
      </w:r>
      <w:r w:rsidRPr="007021C7">
        <w:rPr>
          <w:kern w:val="18"/>
          <w:lang w:eastAsia="zh-CN"/>
        </w:rPr>
        <w:t>E.93.1.8</w:t>
      </w:r>
      <w:r w:rsidRPr="007021C7">
        <w:rPr>
          <w:kern w:val="18"/>
          <w:lang w:eastAsia="zh-CN"/>
        </w:rPr>
        <w:t>。</w:t>
      </w:r>
    </w:p>
  </w:footnote>
  <w:footnote w:id="35">
    <w:p w14:paraId="399CC982" w14:textId="019C574D" w:rsidR="00824672" w:rsidRPr="007021C7" w:rsidRDefault="00824672" w:rsidP="00B67251">
      <w:pPr>
        <w:pStyle w:val="FootnoteText"/>
        <w:spacing w:line="240" w:lineRule="exact"/>
        <w:rPr>
          <w:lang w:val="en-US" w:eastAsia="zh-CN"/>
        </w:rPr>
      </w:pPr>
      <w:r w:rsidRPr="007021C7">
        <w:rPr>
          <w:rStyle w:val="FootnoteReference"/>
          <w:rFonts w:ascii="Times New Roman"/>
          <w:sz w:val="20"/>
        </w:rPr>
        <w:footnoteRef/>
      </w:r>
      <w:r w:rsidRPr="007021C7">
        <w:rPr>
          <w:lang w:eastAsia="zh-CN"/>
        </w:rPr>
        <w:t xml:space="preserve"> </w:t>
      </w:r>
      <w:r w:rsidR="00445AE7" w:rsidRPr="007021C7">
        <w:rPr>
          <w:lang w:eastAsia="zh-CN"/>
        </w:rPr>
        <w:tab/>
      </w:r>
      <w:r w:rsidR="00445AE7" w:rsidRPr="007021C7">
        <w:rPr>
          <w:lang w:eastAsia="zh-CN"/>
        </w:rPr>
        <w:t>见联合国环境大会关于</w:t>
      </w:r>
      <w:r w:rsidR="007021C7">
        <w:rPr>
          <w:rFonts w:hint="eastAsia"/>
          <w:lang w:eastAsia="zh-CN"/>
        </w:rPr>
        <w:t>通过基于自然的解决方案支持可持续发展的</w:t>
      </w:r>
      <w:hyperlink r:id="rId1" w:history="1">
        <w:r w:rsidR="00445AE7" w:rsidRPr="007021C7">
          <w:rPr>
            <w:rStyle w:val="Hyperlink"/>
            <w:lang w:eastAsia="zh-CN"/>
          </w:rPr>
          <w:t>第</w:t>
        </w:r>
        <w:r w:rsidR="00445AE7" w:rsidRPr="007021C7">
          <w:rPr>
            <w:rStyle w:val="Hyperlink"/>
            <w:lang w:eastAsia="zh-CN"/>
          </w:rPr>
          <w:t>5/5</w:t>
        </w:r>
        <w:r w:rsidR="00445AE7" w:rsidRPr="007021C7">
          <w:rPr>
            <w:rStyle w:val="Hyperlink"/>
            <w:lang w:eastAsia="zh-CN"/>
          </w:rPr>
          <w:t>号决议</w:t>
        </w:r>
      </w:hyperlink>
      <w:r w:rsidR="00445AE7" w:rsidRPr="007021C7">
        <w:rPr>
          <w:lang w:eastAsia="zh-CN"/>
        </w:rPr>
        <w:t>执行部分第</w:t>
      </w:r>
      <w:r w:rsidR="00445AE7" w:rsidRPr="007021C7">
        <w:rPr>
          <w:lang w:eastAsia="zh-CN"/>
        </w:rPr>
        <w:t>1</w:t>
      </w:r>
      <w:r w:rsidR="00445AE7" w:rsidRPr="007021C7">
        <w:rPr>
          <w:lang w:eastAsia="zh-CN"/>
        </w:rPr>
        <w:t>段</w:t>
      </w:r>
      <w:r w:rsidR="00332C7B" w:rsidRPr="007021C7">
        <w:rPr>
          <w:lang w:eastAsia="zh-CN"/>
        </w:rPr>
        <w:t>。</w:t>
      </w:r>
    </w:p>
  </w:footnote>
  <w:footnote w:id="36">
    <w:p w14:paraId="4EEB557F" w14:textId="3B248674" w:rsidR="00824672" w:rsidRPr="007021C7" w:rsidRDefault="00824672" w:rsidP="00B67251">
      <w:pPr>
        <w:pStyle w:val="FootnoteText"/>
        <w:spacing w:line="240" w:lineRule="exact"/>
        <w:rPr>
          <w:lang w:val="en-US" w:eastAsia="zh-CN"/>
        </w:rPr>
      </w:pPr>
      <w:r w:rsidRPr="007021C7">
        <w:rPr>
          <w:rStyle w:val="FootnoteReference"/>
          <w:rFonts w:ascii="Times New Roman"/>
          <w:sz w:val="20"/>
        </w:rPr>
        <w:footnoteRef/>
      </w:r>
      <w:r w:rsidRPr="007021C7">
        <w:rPr>
          <w:lang w:eastAsia="zh-CN"/>
        </w:rPr>
        <w:t xml:space="preserve"> </w:t>
      </w:r>
      <w:r w:rsidR="0035272E" w:rsidRPr="007021C7">
        <w:rPr>
          <w:lang w:eastAsia="zh-CN"/>
        </w:rPr>
        <w:tab/>
      </w:r>
      <w:r w:rsidR="0035272E" w:rsidRPr="007021C7">
        <w:rPr>
          <w:lang w:eastAsia="zh-CN"/>
        </w:rPr>
        <w:t>这是南非提出的修订后的图，在此与缔约方分享，以征求其给共同主席的指导意见。</w:t>
      </w:r>
    </w:p>
  </w:footnote>
  <w:footnote w:id="37">
    <w:p w14:paraId="788D2A7C" w14:textId="61E17C53" w:rsidR="00E355B4" w:rsidRPr="007021C7" w:rsidRDefault="00E355B4" w:rsidP="00B67251">
      <w:pPr>
        <w:pStyle w:val="FootnoteText"/>
        <w:spacing w:line="240" w:lineRule="exact"/>
        <w:rPr>
          <w:lang w:eastAsia="zh-CN"/>
        </w:rPr>
      </w:pPr>
      <w:r w:rsidRPr="007021C7">
        <w:rPr>
          <w:rStyle w:val="FootnoteReference"/>
          <w:rFonts w:ascii="Times New Roman"/>
          <w:sz w:val="20"/>
        </w:rPr>
        <w:footnoteRef/>
      </w:r>
      <w:r w:rsidRPr="007021C7">
        <w:rPr>
          <w:lang w:eastAsia="zh-CN"/>
        </w:rPr>
        <w:t xml:space="preserve">  </w:t>
      </w:r>
      <w:r w:rsidR="00B67251">
        <w:rPr>
          <w:lang w:eastAsia="zh-CN"/>
        </w:rPr>
        <w:tab/>
      </w:r>
      <w:r w:rsidRPr="007021C7">
        <w:rPr>
          <w:lang w:eastAsia="zh-CN"/>
        </w:rPr>
        <w:t>这一备选方案没有得到讨论，建议在缔约方大会第十五届会议上进一步讨论。</w:t>
      </w:r>
    </w:p>
  </w:footnote>
  <w:footnote w:id="38">
    <w:p w14:paraId="5AA3E123" w14:textId="666C4009" w:rsidR="00E355B4" w:rsidRPr="007021C7" w:rsidRDefault="00E355B4" w:rsidP="00B67251">
      <w:pPr>
        <w:pStyle w:val="FootnoteText"/>
        <w:spacing w:line="240" w:lineRule="exact"/>
        <w:rPr>
          <w:lang w:eastAsia="zh-CN"/>
        </w:rPr>
      </w:pPr>
      <w:r w:rsidRPr="007021C7">
        <w:rPr>
          <w:rStyle w:val="FootnoteReference"/>
          <w:rFonts w:ascii="Times New Roman"/>
          <w:sz w:val="20"/>
        </w:rPr>
        <w:footnoteRef/>
      </w:r>
      <w:r w:rsidRPr="007021C7">
        <w:rPr>
          <w:lang w:eastAsia="zh-CN"/>
        </w:rPr>
        <w:t xml:space="preserve"> </w:t>
      </w:r>
      <w:r w:rsidR="00B67251">
        <w:rPr>
          <w:lang w:eastAsia="zh-CN"/>
        </w:rPr>
        <w:tab/>
      </w:r>
      <w:r w:rsidRPr="007021C7">
        <w:rPr>
          <w:lang w:eastAsia="zh-CN"/>
        </w:rPr>
        <w:t>本段摘自《全球生物多样性框架》初稿</w:t>
      </w:r>
      <w:r w:rsidRPr="007021C7">
        <w:rPr>
          <w:lang w:eastAsia="zh-CN"/>
        </w:rPr>
        <w:t>(CBD/WG2020/3/3 ),</w:t>
      </w:r>
      <w:r w:rsidRPr="007021C7">
        <w:rPr>
          <w:lang w:eastAsia="zh-CN"/>
        </w:rPr>
        <w:t>未经讨论。</w:t>
      </w:r>
    </w:p>
  </w:footnote>
  <w:footnote w:id="39">
    <w:p w14:paraId="5C00F2ED" w14:textId="637A506D" w:rsidR="00E355B4" w:rsidRPr="007021C7" w:rsidRDefault="00E355B4" w:rsidP="00B67251">
      <w:pPr>
        <w:pStyle w:val="FootnoteText"/>
        <w:suppressLineNumbers/>
        <w:suppressAutoHyphens/>
        <w:spacing w:line="240" w:lineRule="exact"/>
        <w:jc w:val="left"/>
        <w:rPr>
          <w:snapToGrid w:val="0"/>
          <w:kern w:val="18"/>
          <w:lang w:eastAsia="zh-CN"/>
        </w:rPr>
      </w:pPr>
      <w:r w:rsidRPr="007021C7">
        <w:rPr>
          <w:rStyle w:val="FootnoteReference"/>
          <w:rFonts w:ascii="Times New Roman" w:eastAsia="MS Gothic"/>
          <w:snapToGrid w:val="0"/>
          <w:kern w:val="18"/>
          <w:sz w:val="20"/>
        </w:rPr>
        <w:footnoteRef/>
      </w:r>
      <w:r w:rsidRPr="007021C7">
        <w:rPr>
          <w:snapToGrid w:val="0"/>
          <w:kern w:val="18"/>
          <w:lang w:eastAsia="zh-CN"/>
        </w:rPr>
        <w:t xml:space="preserve"> </w:t>
      </w:r>
      <w:r w:rsidR="00B67251">
        <w:rPr>
          <w:snapToGrid w:val="0"/>
          <w:kern w:val="18"/>
          <w:lang w:eastAsia="zh-CN"/>
        </w:rPr>
        <w:tab/>
      </w:r>
      <w:r w:rsidRPr="007021C7">
        <w:rPr>
          <w:snapToGrid w:val="0"/>
          <w:kern w:val="18"/>
          <w:lang w:eastAsia="zh-CN"/>
        </w:rPr>
        <w:t>各国将制定与该框架相一致的国家行动目标</w:t>
      </w:r>
      <w:r w:rsidRPr="007021C7">
        <w:rPr>
          <w:snapToGrid w:val="0"/>
          <w:kern w:val="18"/>
          <w:lang w:eastAsia="zh-CN"/>
        </w:rPr>
        <w:t>/</w:t>
      </w:r>
      <w:r w:rsidRPr="007021C7">
        <w:rPr>
          <w:snapToGrid w:val="0"/>
          <w:kern w:val="18"/>
          <w:lang w:eastAsia="zh-CN"/>
        </w:rPr>
        <w:t>指标，并将定期审查实现国家和全球行动目标的进展情况。监测框架</w:t>
      </w:r>
      <w:r w:rsidRPr="007021C7">
        <w:rPr>
          <w:snapToGrid w:val="0"/>
          <w:kern w:val="18"/>
          <w:lang w:eastAsia="zh-CN"/>
        </w:rPr>
        <w:t>(</w:t>
      </w:r>
      <w:r w:rsidRPr="007021C7">
        <w:rPr>
          <w:snapToGrid w:val="0"/>
          <w:kern w:val="18"/>
          <w:lang w:eastAsia="zh-CN"/>
        </w:rPr>
        <w:t>见</w:t>
      </w:r>
      <w:r w:rsidRPr="007021C7">
        <w:rPr>
          <w:snapToGrid w:val="0"/>
          <w:kern w:val="18"/>
          <w:lang w:eastAsia="zh-CN"/>
        </w:rPr>
        <w:t>CBD/SBSTTA/24/3</w:t>
      </w:r>
      <w:r w:rsidRPr="007021C7">
        <w:rPr>
          <w:snapToGrid w:val="0"/>
          <w:kern w:val="18"/>
          <w:lang w:eastAsia="zh-CN"/>
        </w:rPr>
        <w:t>和</w:t>
      </w:r>
      <w:r w:rsidRPr="007021C7">
        <w:rPr>
          <w:snapToGrid w:val="0"/>
          <w:kern w:val="18"/>
          <w:lang w:eastAsia="zh-CN"/>
        </w:rPr>
        <w:t>Add.1)</w:t>
      </w:r>
      <w:r w:rsidRPr="007021C7">
        <w:rPr>
          <w:snapToGrid w:val="0"/>
          <w:kern w:val="18"/>
          <w:lang w:eastAsia="zh-CN"/>
        </w:rPr>
        <w:t>提供了关于实现各项行动目标进展情况指标的进一步信息。</w:t>
      </w:r>
    </w:p>
  </w:footnote>
  <w:footnote w:id="40">
    <w:p w14:paraId="2B744790" w14:textId="77CF36E8" w:rsidR="00E355B4" w:rsidRPr="007021C7" w:rsidRDefault="00E355B4" w:rsidP="00B67251">
      <w:pPr>
        <w:pStyle w:val="FootnoteText"/>
        <w:spacing w:line="240" w:lineRule="exact"/>
        <w:rPr>
          <w:lang w:eastAsia="zh-CN"/>
        </w:rPr>
      </w:pPr>
      <w:r w:rsidRPr="007021C7">
        <w:rPr>
          <w:rStyle w:val="FootnoteReference"/>
          <w:rFonts w:ascii="Times New Roman"/>
          <w:sz w:val="20"/>
        </w:rPr>
        <w:footnoteRef/>
      </w:r>
      <w:r w:rsidRPr="007021C7">
        <w:rPr>
          <w:lang w:eastAsia="zh-CN"/>
        </w:rPr>
        <w:t xml:space="preserve"> </w:t>
      </w:r>
      <w:r w:rsidR="00B67251">
        <w:rPr>
          <w:lang w:eastAsia="zh-CN"/>
        </w:rPr>
        <w:tab/>
      </w:r>
      <w:r w:rsidRPr="007021C7">
        <w:rPr>
          <w:lang w:eastAsia="zh-CN"/>
        </w:rPr>
        <w:t>包括所有海洋、海域和沿海地区。</w:t>
      </w:r>
    </w:p>
  </w:footnote>
  <w:footnote w:id="41">
    <w:p w14:paraId="26EA3482" w14:textId="118D6102" w:rsidR="00E355B4" w:rsidRPr="007021C7" w:rsidRDefault="00E355B4" w:rsidP="00B67251">
      <w:pPr>
        <w:pStyle w:val="FootnoteText"/>
        <w:spacing w:line="240" w:lineRule="exact"/>
        <w:rPr>
          <w:lang w:eastAsia="zh-CN"/>
        </w:rPr>
      </w:pPr>
      <w:r w:rsidRPr="007021C7">
        <w:rPr>
          <w:rStyle w:val="FootnoteReference"/>
          <w:rFonts w:ascii="Times New Roman"/>
          <w:sz w:val="20"/>
        </w:rPr>
        <w:footnoteRef/>
      </w:r>
      <w:r w:rsidRPr="007021C7">
        <w:rPr>
          <w:lang w:eastAsia="zh-CN"/>
        </w:rPr>
        <w:t xml:space="preserve"> </w:t>
      </w:r>
      <w:r w:rsidR="00B67251">
        <w:rPr>
          <w:lang w:eastAsia="zh-CN"/>
        </w:rPr>
        <w:tab/>
      </w:r>
      <w:r w:rsidRPr="007021C7">
        <w:rPr>
          <w:lang w:val="en-US" w:eastAsia="zh-CN"/>
        </w:rPr>
        <w:t>[</w:t>
      </w:r>
      <w:r w:rsidRPr="007021C7">
        <w:rPr>
          <w:color w:val="000000"/>
          <w:lang w:eastAsia="zh-CN"/>
        </w:rPr>
        <w:t>所有陆地、内陆水域、</w:t>
      </w:r>
      <w:proofErr w:type="gramStart"/>
      <w:r w:rsidRPr="007021C7">
        <w:rPr>
          <w:color w:val="000000"/>
          <w:lang w:eastAsia="zh-CN"/>
        </w:rPr>
        <w:t>沿海和海洋生态系统</w:t>
      </w:r>
      <w:r w:rsidRPr="007021C7">
        <w:rPr>
          <w:lang w:val="en-US" w:eastAsia="zh-CN"/>
        </w:rPr>
        <w:t>]</w:t>
      </w:r>
      <w:r w:rsidRPr="007021C7">
        <w:rPr>
          <w:color w:val="000000"/>
          <w:lang w:eastAsia="zh-CN"/>
        </w:rPr>
        <w:t>[</w:t>
      </w:r>
      <w:proofErr w:type="gramEnd"/>
      <w:r w:rsidRPr="007021C7">
        <w:rPr>
          <w:color w:val="000000"/>
          <w:lang w:eastAsia="zh-CN"/>
        </w:rPr>
        <w:t>《公约》第</w:t>
      </w:r>
      <w:r w:rsidRPr="007021C7">
        <w:rPr>
          <w:color w:val="000000"/>
          <w:lang w:eastAsia="zh-CN"/>
        </w:rPr>
        <w:t>2</w:t>
      </w:r>
      <w:r w:rsidRPr="007021C7">
        <w:rPr>
          <w:color w:val="000000"/>
          <w:lang w:eastAsia="zh-CN"/>
        </w:rPr>
        <w:t>条定义的生态系统</w:t>
      </w:r>
      <w:r w:rsidRPr="007021C7">
        <w:rPr>
          <w:color w:val="000000"/>
          <w:lang w:eastAsia="zh-CN"/>
        </w:rPr>
        <w:t xml:space="preserve"> ] [</w:t>
      </w:r>
      <w:r w:rsidRPr="007021C7">
        <w:rPr>
          <w:color w:val="000000"/>
          <w:lang w:eastAsia="zh-CN"/>
        </w:rPr>
        <w:t>陆地、海洋和其他水生生态系统</w:t>
      </w:r>
      <w:r w:rsidRPr="007021C7">
        <w:rPr>
          <w:color w:val="000000"/>
          <w:lang w:eastAsia="zh-CN"/>
        </w:rPr>
        <w:t>]</w:t>
      </w:r>
      <w:r w:rsidRPr="007021C7">
        <w:rPr>
          <w:iCs/>
          <w:lang w:eastAsia="zh-CN"/>
        </w:rPr>
        <w:t xml:space="preserve"> [</w:t>
      </w:r>
      <w:r w:rsidRPr="007021C7">
        <w:rPr>
          <w:iCs/>
          <w:lang w:eastAsia="zh-CN"/>
        </w:rPr>
        <w:t>所有生态系统清单</w:t>
      </w:r>
      <w:r w:rsidRPr="007021C7">
        <w:rPr>
          <w:iCs/>
          <w:lang w:eastAsia="zh-CN"/>
        </w:rPr>
        <w:t>] [</w:t>
      </w:r>
      <w:r w:rsidRPr="007021C7">
        <w:rPr>
          <w:iCs/>
          <w:lang w:eastAsia="zh-CN"/>
        </w:rPr>
        <w:t>爱知生物多样性行动目标</w:t>
      </w:r>
      <w:r w:rsidRPr="007021C7">
        <w:rPr>
          <w:iCs/>
          <w:lang w:eastAsia="zh-CN"/>
        </w:rPr>
        <w:t>11]</w:t>
      </w:r>
    </w:p>
  </w:footnote>
  <w:footnote w:id="42">
    <w:p w14:paraId="01ED26DD" w14:textId="705F42AA" w:rsidR="00E355B4" w:rsidRPr="007021C7" w:rsidRDefault="00E355B4" w:rsidP="00B67251">
      <w:pPr>
        <w:pStyle w:val="FootnoteText"/>
        <w:spacing w:line="240" w:lineRule="exact"/>
        <w:rPr>
          <w:lang w:val="en-CA" w:eastAsia="zh-CN"/>
        </w:rPr>
      </w:pPr>
      <w:r w:rsidRPr="007021C7">
        <w:rPr>
          <w:rStyle w:val="FootnoteReference"/>
          <w:rFonts w:ascii="Times New Roman"/>
          <w:sz w:val="20"/>
        </w:rPr>
        <w:footnoteRef/>
      </w:r>
      <w:r w:rsidRPr="007021C7">
        <w:rPr>
          <w:lang w:eastAsia="zh-CN"/>
        </w:rPr>
        <w:t xml:space="preserve"> </w:t>
      </w:r>
      <w:r w:rsidR="00B67251">
        <w:rPr>
          <w:lang w:eastAsia="zh-CN"/>
        </w:rPr>
        <w:tab/>
      </w:r>
      <w:r w:rsidRPr="007021C7">
        <w:rPr>
          <w:lang w:eastAsia="zh-CN"/>
        </w:rPr>
        <w:t>本案文是</w:t>
      </w:r>
      <w:r w:rsidRPr="007021C7">
        <w:rPr>
          <w:lang w:eastAsia="zh-CN"/>
        </w:rPr>
        <w:t>2022</w:t>
      </w:r>
      <w:r w:rsidRPr="007021C7">
        <w:rPr>
          <w:lang w:eastAsia="zh-CN"/>
        </w:rPr>
        <w:t>年</w:t>
      </w:r>
      <w:r w:rsidRPr="007021C7">
        <w:rPr>
          <w:lang w:eastAsia="zh-CN"/>
        </w:rPr>
        <w:t>3</w:t>
      </w:r>
      <w:r w:rsidRPr="007021C7">
        <w:rPr>
          <w:lang w:eastAsia="zh-CN"/>
        </w:rPr>
        <w:t>月</w:t>
      </w:r>
      <w:r w:rsidRPr="007021C7">
        <w:rPr>
          <w:lang w:eastAsia="zh-CN"/>
        </w:rPr>
        <w:t>14</w:t>
      </w:r>
      <w:r w:rsidRPr="007021C7">
        <w:rPr>
          <w:lang w:eastAsia="zh-CN"/>
        </w:rPr>
        <w:t>日至</w:t>
      </w:r>
      <w:r w:rsidRPr="007021C7">
        <w:rPr>
          <w:lang w:eastAsia="zh-CN"/>
        </w:rPr>
        <w:t>29</w:t>
      </w:r>
      <w:r w:rsidRPr="007021C7">
        <w:rPr>
          <w:lang w:eastAsia="zh-CN"/>
        </w:rPr>
        <w:t>日在瑞士日内瓦举行的</w:t>
      </w:r>
      <w:r w:rsidRPr="007021C7">
        <w:rPr>
          <w:lang w:eastAsia="zh-CN"/>
        </w:rPr>
        <w:t>2020</w:t>
      </w:r>
      <w:r w:rsidRPr="007021C7">
        <w:rPr>
          <w:lang w:eastAsia="zh-CN"/>
        </w:rPr>
        <w:t>年后全球生物多样性框架不限成员名额工作组第三次会议的成果。</w:t>
      </w:r>
      <w:r w:rsidRPr="007021C7">
        <w:rPr>
          <w:lang w:eastAsia="zh-CN"/>
        </w:rPr>
        <w:t>2020</w:t>
      </w:r>
      <w:r w:rsidRPr="007021C7">
        <w:rPr>
          <w:lang w:eastAsia="zh-CN"/>
        </w:rPr>
        <w:t>年后全球生物多样性框架工作组第四次会议没有讨论这一行动目标。</w:t>
      </w:r>
    </w:p>
  </w:footnote>
  <w:footnote w:id="43">
    <w:p w14:paraId="01F89247" w14:textId="6319D077" w:rsidR="00E355B4" w:rsidRPr="007021C7" w:rsidRDefault="00E355B4" w:rsidP="00B67251">
      <w:pPr>
        <w:pStyle w:val="FootnoteText"/>
        <w:spacing w:line="240" w:lineRule="exact"/>
        <w:rPr>
          <w:lang w:val="en-CA" w:eastAsia="zh-CN"/>
        </w:rPr>
      </w:pPr>
      <w:r w:rsidRPr="007021C7">
        <w:rPr>
          <w:rStyle w:val="FootnoteReference"/>
          <w:rFonts w:ascii="Times New Roman"/>
          <w:sz w:val="20"/>
        </w:rPr>
        <w:footnoteRef/>
      </w:r>
      <w:r w:rsidRPr="007021C7">
        <w:rPr>
          <w:lang w:eastAsia="zh-CN"/>
        </w:rPr>
        <w:t xml:space="preserve"> </w:t>
      </w:r>
      <w:r w:rsidR="00B67251">
        <w:rPr>
          <w:lang w:eastAsia="zh-CN"/>
        </w:rPr>
        <w:tab/>
      </w:r>
      <w:r w:rsidRPr="007021C7">
        <w:rPr>
          <w:lang w:eastAsia="zh-CN"/>
        </w:rPr>
        <w:t>本案文是</w:t>
      </w:r>
      <w:r w:rsidRPr="007021C7">
        <w:rPr>
          <w:lang w:eastAsia="zh-CN"/>
        </w:rPr>
        <w:t>2022</w:t>
      </w:r>
      <w:r w:rsidRPr="007021C7">
        <w:rPr>
          <w:lang w:eastAsia="zh-CN"/>
        </w:rPr>
        <w:t>年</w:t>
      </w:r>
      <w:r w:rsidRPr="007021C7">
        <w:rPr>
          <w:lang w:eastAsia="zh-CN"/>
        </w:rPr>
        <w:t>3</w:t>
      </w:r>
      <w:r w:rsidRPr="007021C7">
        <w:rPr>
          <w:lang w:eastAsia="zh-CN"/>
        </w:rPr>
        <w:t>月</w:t>
      </w:r>
      <w:r w:rsidRPr="007021C7">
        <w:rPr>
          <w:lang w:eastAsia="zh-CN"/>
        </w:rPr>
        <w:t>14</w:t>
      </w:r>
      <w:r w:rsidRPr="007021C7">
        <w:rPr>
          <w:lang w:eastAsia="zh-CN"/>
        </w:rPr>
        <w:t>日至</w:t>
      </w:r>
      <w:r w:rsidRPr="007021C7">
        <w:rPr>
          <w:lang w:eastAsia="zh-CN"/>
        </w:rPr>
        <w:t>29</w:t>
      </w:r>
      <w:r w:rsidRPr="007021C7">
        <w:rPr>
          <w:lang w:eastAsia="zh-CN"/>
        </w:rPr>
        <w:t>日在瑞士日内瓦举行的</w:t>
      </w:r>
      <w:r w:rsidRPr="007021C7">
        <w:rPr>
          <w:lang w:eastAsia="zh-CN"/>
        </w:rPr>
        <w:t>2020</w:t>
      </w:r>
      <w:r w:rsidRPr="007021C7">
        <w:rPr>
          <w:lang w:eastAsia="zh-CN"/>
        </w:rPr>
        <w:t>年后全球生物多样性框架不限成员名额工作组第三次会议的成果。</w:t>
      </w:r>
      <w:r w:rsidRPr="007021C7">
        <w:rPr>
          <w:lang w:eastAsia="zh-CN"/>
        </w:rPr>
        <w:t>2020</w:t>
      </w:r>
      <w:r w:rsidRPr="007021C7">
        <w:rPr>
          <w:lang w:eastAsia="zh-CN"/>
        </w:rPr>
        <w:t>年后全球生物多样性框架工作组第四次会议没有讨论这一行动目标。</w:t>
      </w:r>
    </w:p>
  </w:footnote>
  <w:footnote w:id="44">
    <w:p w14:paraId="381064CB" w14:textId="58A8E9AF" w:rsidR="00E355B4" w:rsidRPr="007021C7" w:rsidRDefault="00E355B4" w:rsidP="00B67251">
      <w:pPr>
        <w:pStyle w:val="FootnoteText"/>
        <w:spacing w:line="240" w:lineRule="exact"/>
        <w:rPr>
          <w:lang w:eastAsia="zh-CN"/>
        </w:rPr>
      </w:pPr>
      <w:r w:rsidRPr="007021C7">
        <w:rPr>
          <w:rStyle w:val="FootnoteReference"/>
          <w:rFonts w:ascii="Times New Roman"/>
          <w:sz w:val="20"/>
        </w:rPr>
        <w:footnoteRef/>
      </w:r>
      <w:r w:rsidRPr="007021C7">
        <w:rPr>
          <w:lang w:eastAsia="zh-CN"/>
        </w:rPr>
        <w:t xml:space="preserve"> </w:t>
      </w:r>
      <w:r w:rsidR="00B67251">
        <w:rPr>
          <w:lang w:eastAsia="zh-CN"/>
        </w:rPr>
        <w:tab/>
      </w:r>
      <w:r w:rsidRPr="007021C7">
        <w:rPr>
          <w:lang w:eastAsia="zh-CN"/>
        </w:rPr>
        <w:t>一些缔约方表示，是否纳入</w:t>
      </w:r>
      <w:r w:rsidRPr="007021C7">
        <w:rPr>
          <w:lang w:eastAsia="zh-CN"/>
        </w:rPr>
        <w:t>“</w:t>
      </w:r>
      <w:r w:rsidRPr="007021C7">
        <w:rPr>
          <w:lang w:eastAsia="zh-CN"/>
        </w:rPr>
        <w:t>噪音和光线</w:t>
      </w:r>
      <w:r w:rsidRPr="007021C7">
        <w:rPr>
          <w:lang w:eastAsia="zh-CN"/>
        </w:rPr>
        <w:t>”</w:t>
      </w:r>
      <w:r w:rsidRPr="007021C7">
        <w:rPr>
          <w:lang w:eastAsia="zh-CN"/>
        </w:rPr>
        <w:t>有待词汇表决定后再定。</w:t>
      </w:r>
    </w:p>
  </w:footnote>
  <w:footnote w:id="45">
    <w:p w14:paraId="67F796A8" w14:textId="35535321" w:rsidR="00E355B4" w:rsidRPr="007021C7" w:rsidRDefault="00E355B4" w:rsidP="00B67251">
      <w:pPr>
        <w:pStyle w:val="FootnoteText"/>
        <w:spacing w:line="240" w:lineRule="exact"/>
        <w:rPr>
          <w:lang w:val="en-US" w:eastAsia="zh-CN"/>
        </w:rPr>
      </w:pPr>
      <w:r w:rsidRPr="007021C7">
        <w:rPr>
          <w:rStyle w:val="FootnoteReference"/>
          <w:rFonts w:ascii="Times New Roman" w:eastAsia="MS Gothic"/>
          <w:sz w:val="20"/>
        </w:rPr>
        <w:footnoteRef/>
      </w:r>
      <w:r w:rsidRPr="007021C7">
        <w:rPr>
          <w:lang w:eastAsia="zh-CN"/>
        </w:rPr>
        <w:t xml:space="preserve"> </w:t>
      </w:r>
      <w:r w:rsidR="00B67251">
        <w:rPr>
          <w:lang w:eastAsia="zh-CN"/>
        </w:rPr>
        <w:tab/>
      </w:r>
      <w:r w:rsidRPr="007021C7">
        <w:rPr>
          <w:lang w:eastAsia="zh-CN"/>
        </w:rPr>
        <w:t>根据联合国环境大会第</w:t>
      </w:r>
      <w:r w:rsidRPr="007021C7">
        <w:rPr>
          <w:lang w:val="en-US" w:eastAsia="zh-CN"/>
        </w:rPr>
        <w:t>UNEP/EA.5/Res.55</w:t>
      </w:r>
      <w:r w:rsidRPr="007021C7">
        <w:rPr>
          <w:lang w:val="en-US" w:eastAsia="zh-CN"/>
        </w:rPr>
        <w:t>号决议。</w:t>
      </w:r>
    </w:p>
  </w:footnote>
  <w:footnote w:id="46">
    <w:p w14:paraId="077D7AF0" w14:textId="4B0FB9AF" w:rsidR="0022082D" w:rsidRPr="007021C7" w:rsidRDefault="0022082D" w:rsidP="00B67251">
      <w:pPr>
        <w:pStyle w:val="FootnoteText"/>
        <w:spacing w:line="240" w:lineRule="exact"/>
        <w:rPr>
          <w:lang w:val="en-US" w:eastAsia="zh-CN"/>
        </w:rPr>
      </w:pPr>
      <w:r w:rsidRPr="007021C7">
        <w:rPr>
          <w:rStyle w:val="FootnoteReference"/>
          <w:rFonts w:ascii="Times New Roman" w:eastAsia="MS Gothic"/>
          <w:sz w:val="20"/>
        </w:rPr>
        <w:footnoteRef/>
      </w:r>
      <w:r w:rsidRPr="007021C7">
        <w:rPr>
          <w:lang w:eastAsia="zh-CN"/>
        </w:rPr>
        <w:t xml:space="preserve"> </w:t>
      </w:r>
      <w:r w:rsidR="00B67251">
        <w:rPr>
          <w:lang w:eastAsia="zh-CN"/>
        </w:rPr>
        <w:tab/>
      </w:r>
      <w:r w:rsidRPr="007021C7">
        <w:rPr>
          <w:lang w:eastAsia="zh-CN"/>
        </w:rPr>
        <w:t>要求在词汇表中增加</w:t>
      </w:r>
      <w:r w:rsidRPr="007021C7">
        <w:rPr>
          <w:lang w:eastAsia="zh-CN"/>
        </w:rPr>
        <w:t>"</w:t>
      </w:r>
      <w:r w:rsidRPr="007021C7">
        <w:rPr>
          <w:lang w:eastAsia="zh-CN"/>
        </w:rPr>
        <w:t>野生物种</w:t>
      </w:r>
      <w:r w:rsidRPr="007021C7">
        <w:rPr>
          <w:lang w:eastAsia="zh-CN"/>
        </w:rPr>
        <w:t>"</w:t>
      </w:r>
      <w:r w:rsidRPr="007021C7">
        <w:rPr>
          <w:lang w:eastAsia="zh-CN"/>
        </w:rPr>
        <w:t>一词，并将其理解为包括陆地、淡水和海洋物种。还要求在词汇表中提供</w:t>
      </w:r>
      <w:r w:rsidRPr="007021C7">
        <w:rPr>
          <w:lang w:eastAsia="zh-CN"/>
        </w:rPr>
        <w:t>“</w:t>
      </w:r>
      <w:r w:rsidRPr="007021C7">
        <w:rPr>
          <w:lang w:eastAsia="zh-CN"/>
        </w:rPr>
        <w:t>脆弱境况</w:t>
      </w:r>
      <w:r w:rsidRPr="007021C7">
        <w:rPr>
          <w:lang w:eastAsia="zh-CN"/>
        </w:rPr>
        <w:t>”</w:t>
      </w:r>
      <w:r w:rsidRPr="007021C7">
        <w:rPr>
          <w:lang w:eastAsia="zh-CN"/>
        </w:rPr>
        <w:t>一词的解释。</w:t>
      </w:r>
    </w:p>
  </w:footnote>
  <w:footnote w:id="47">
    <w:p w14:paraId="74EACF51" w14:textId="502FAD79" w:rsidR="00E355B4" w:rsidRPr="007021C7" w:rsidRDefault="00E355B4" w:rsidP="00B67251">
      <w:pPr>
        <w:pStyle w:val="FootnoteText"/>
        <w:spacing w:line="240" w:lineRule="exact"/>
        <w:rPr>
          <w:lang w:eastAsia="zh-CN"/>
        </w:rPr>
      </w:pPr>
      <w:r w:rsidRPr="007021C7">
        <w:rPr>
          <w:rStyle w:val="FootnoteReference"/>
          <w:rFonts w:ascii="Times New Roman"/>
          <w:sz w:val="20"/>
        </w:rPr>
        <w:footnoteRef/>
      </w:r>
      <w:r w:rsidRPr="007021C7">
        <w:rPr>
          <w:lang w:eastAsia="zh-CN"/>
        </w:rPr>
        <w:t xml:space="preserve"> </w:t>
      </w:r>
      <w:r w:rsidR="00B67251">
        <w:rPr>
          <w:lang w:eastAsia="zh-CN"/>
        </w:rPr>
        <w:tab/>
      </w:r>
      <w:r w:rsidRPr="007021C7">
        <w:rPr>
          <w:lang w:eastAsia="zh-CN"/>
        </w:rPr>
        <w:t>该提案是由一个缔约方非正式小组编写。联络小组同意将这一备选案文作为进一步审议行动目标</w:t>
      </w:r>
      <w:r w:rsidRPr="007021C7">
        <w:rPr>
          <w:lang w:eastAsia="zh-CN"/>
        </w:rPr>
        <w:t>10</w:t>
      </w:r>
      <w:r w:rsidRPr="007021C7">
        <w:rPr>
          <w:lang w:eastAsia="zh-CN"/>
        </w:rPr>
        <w:t>的基础，并要求共同牵头人在其报告中承认，仍有一些缔约方希望纳入但未涉及的内容，包括如何使行动目标更可衡量。</w:t>
      </w:r>
    </w:p>
  </w:footnote>
  <w:footnote w:id="48">
    <w:p w14:paraId="6F203AC1" w14:textId="501EDCF6" w:rsidR="00E355B4" w:rsidRPr="007021C7" w:rsidRDefault="00E355B4" w:rsidP="00B67251">
      <w:pPr>
        <w:pStyle w:val="FootnoteText"/>
        <w:spacing w:line="240" w:lineRule="exact"/>
        <w:rPr>
          <w:lang w:eastAsia="zh-CN"/>
        </w:rPr>
      </w:pPr>
      <w:r w:rsidRPr="007021C7">
        <w:rPr>
          <w:rStyle w:val="FootnoteReference"/>
          <w:rFonts w:ascii="Times New Roman" w:eastAsia="MS Gothic"/>
          <w:sz w:val="20"/>
        </w:rPr>
        <w:footnoteRef/>
      </w:r>
      <w:r w:rsidRPr="007021C7">
        <w:rPr>
          <w:lang w:eastAsia="zh-CN"/>
        </w:rPr>
        <w:t xml:space="preserve"> </w:t>
      </w:r>
      <w:r w:rsidR="00B67251">
        <w:rPr>
          <w:lang w:eastAsia="zh-CN"/>
        </w:rPr>
        <w:tab/>
      </w:r>
      <w:r w:rsidRPr="007021C7">
        <w:rPr>
          <w:lang w:eastAsia="zh-CN"/>
        </w:rPr>
        <w:t>缔约方同意将在日内瓦商定的行动目标</w:t>
      </w:r>
      <w:r w:rsidRPr="007021C7">
        <w:rPr>
          <w:lang w:eastAsia="zh-CN"/>
        </w:rPr>
        <w:t xml:space="preserve"> 10 </w:t>
      </w:r>
      <w:r w:rsidRPr="007021C7">
        <w:rPr>
          <w:lang w:eastAsia="zh-CN"/>
        </w:rPr>
        <w:t>的案文作为进一步谈判的基础，条件是最终解决在效率和生产力问题上的分歧。</w:t>
      </w:r>
    </w:p>
  </w:footnote>
  <w:footnote w:id="49">
    <w:p w14:paraId="427AE058" w14:textId="64208F8B" w:rsidR="00E355B4" w:rsidRPr="007021C7" w:rsidRDefault="00E355B4" w:rsidP="00B67251">
      <w:pPr>
        <w:pStyle w:val="FootnoteText"/>
        <w:spacing w:line="240" w:lineRule="exact"/>
        <w:rPr>
          <w:lang w:val="en-CA" w:eastAsia="zh-CN"/>
        </w:rPr>
      </w:pPr>
      <w:r w:rsidRPr="007021C7">
        <w:rPr>
          <w:rStyle w:val="FootnoteReference"/>
          <w:rFonts w:ascii="Times New Roman" w:eastAsia="MS Gothic"/>
          <w:sz w:val="20"/>
        </w:rPr>
        <w:footnoteRef/>
      </w:r>
      <w:r w:rsidRPr="007021C7">
        <w:rPr>
          <w:lang w:eastAsia="zh-CN"/>
        </w:rPr>
        <w:t xml:space="preserve"> </w:t>
      </w:r>
      <w:r w:rsidR="00B67251">
        <w:rPr>
          <w:lang w:eastAsia="zh-CN"/>
        </w:rPr>
        <w:tab/>
      </w:r>
      <w:r w:rsidRPr="007021C7">
        <w:rPr>
          <w:lang w:eastAsia="zh-CN"/>
        </w:rPr>
        <w:t>缔约方还同意收进补充案文，供续会谈判参考。</w:t>
      </w:r>
    </w:p>
  </w:footnote>
  <w:footnote w:id="50">
    <w:p w14:paraId="7EFD6EE6" w14:textId="3C53563F" w:rsidR="00E355B4" w:rsidRPr="007021C7" w:rsidRDefault="00E355B4" w:rsidP="00B67251">
      <w:pPr>
        <w:pStyle w:val="FootnoteText"/>
        <w:spacing w:line="240" w:lineRule="exact"/>
        <w:rPr>
          <w:lang w:val="en-US" w:eastAsia="zh-CN"/>
        </w:rPr>
      </w:pPr>
      <w:r w:rsidRPr="007021C7">
        <w:rPr>
          <w:rStyle w:val="FootnoteReference"/>
          <w:rFonts w:ascii="Times New Roman" w:eastAsia="MS Gothic"/>
          <w:sz w:val="20"/>
        </w:rPr>
        <w:footnoteRef/>
      </w:r>
      <w:r w:rsidRPr="007021C7">
        <w:rPr>
          <w:lang w:eastAsia="zh-CN"/>
        </w:rPr>
        <w:t xml:space="preserve"> </w:t>
      </w:r>
      <w:r w:rsidR="00B67251">
        <w:rPr>
          <w:lang w:eastAsia="zh-CN"/>
        </w:rPr>
        <w:tab/>
      </w:r>
      <w:r w:rsidRPr="007021C7">
        <w:rPr>
          <w:lang w:val="en-US" w:eastAsia="zh-CN"/>
        </w:rPr>
        <w:t>缔约方要求将</w:t>
      </w:r>
      <w:r w:rsidRPr="007021C7">
        <w:rPr>
          <w:lang w:val="en-US" w:eastAsia="zh-CN"/>
        </w:rPr>
        <w:t>“</w:t>
      </w:r>
      <w:r w:rsidRPr="007021C7">
        <w:rPr>
          <w:lang w:val="en-US" w:eastAsia="zh-CN"/>
        </w:rPr>
        <w:t>基于自然的解决方案</w:t>
      </w:r>
      <w:r w:rsidRPr="007021C7">
        <w:rPr>
          <w:lang w:val="en-US" w:eastAsia="zh-CN"/>
        </w:rPr>
        <w:t>”</w:t>
      </w:r>
      <w:r w:rsidRPr="007021C7">
        <w:rPr>
          <w:lang w:val="en-US" w:eastAsia="zh-CN"/>
        </w:rPr>
        <w:t>和</w:t>
      </w:r>
      <w:r w:rsidRPr="007021C7">
        <w:rPr>
          <w:lang w:val="en-US" w:eastAsia="zh-CN"/>
        </w:rPr>
        <w:t>“</w:t>
      </w:r>
      <w:r w:rsidRPr="007021C7">
        <w:rPr>
          <w:lang w:val="en-US" w:eastAsia="zh-CN"/>
        </w:rPr>
        <w:t>生态系统办法</w:t>
      </w:r>
      <w:r w:rsidRPr="007021C7">
        <w:rPr>
          <w:lang w:val="en-US" w:eastAsia="zh-CN"/>
        </w:rPr>
        <w:t>”</w:t>
      </w:r>
      <w:r w:rsidRPr="007021C7">
        <w:rPr>
          <w:lang w:val="en-US" w:eastAsia="zh-CN"/>
        </w:rPr>
        <w:t>收入词汇表。</w:t>
      </w:r>
    </w:p>
  </w:footnote>
  <w:footnote w:id="51">
    <w:p w14:paraId="5B947313" w14:textId="3A07123C" w:rsidR="00E355B4" w:rsidRPr="007021C7" w:rsidRDefault="00E355B4" w:rsidP="00B67251">
      <w:pPr>
        <w:pStyle w:val="FootnoteText"/>
        <w:spacing w:line="240" w:lineRule="exact"/>
        <w:rPr>
          <w:lang w:val="en-US" w:eastAsia="zh-CN"/>
        </w:rPr>
      </w:pPr>
      <w:r w:rsidRPr="007021C7">
        <w:rPr>
          <w:rStyle w:val="FootnoteReference"/>
          <w:rFonts w:ascii="Times New Roman" w:eastAsia="MS Gothic"/>
          <w:sz w:val="20"/>
        </w:rPr>
        <w:footnoteRef/>
      </w:r>
      <w:r w:rsidRPr="007021C7">
        <w:rPr>
          <w:lang w:eastAsia="zh-CN"/>
        </w:rPr>
        <w:t xml:space="preserve"> </w:t>
      </w:r>
      <w:r w:rsidR="00B67251">
        <w:rPr>
          <w:lang w:eastAsia="zh-CN"/>
        </w:rPr>
        <w:tab/>
      </w:r>
      <w:r w:rsidRPr="007021C7">
        <w:rPr>
          <w:lang w:eastAsia="zh-CN"/>
        </w:rPr>
        <w:t>缔约方还要求在词汇表中解释</w:t>
      </w:r>
      <w:r w:rsidRPr="007021C7">
        <w:rPr>
          <w:lang w:val="en-US" w:eastAsia="zh-CN"/>
        </w:rPr>
        <w:t>“</w:t>
      </w:r>
      <w:r w:rsidRPr="007021C7">
        <w:rPr>
          <w:lang w:eastAsia="zh-CN"/>
        </w:rPr>
        <w:t>蓝色空间</w:t>
      </w:r>
      <w:r w:rsidRPr="007021C7">
        <w:rPr>
          <w:lang w:val="en-US" w:eastAsia="zh-CN"/>
        </w:rPr>
        <w:t>”</w:t>
      </w:r>
      <w:r w:rsidRPr="007021C7">
        <w:rPr>
          <w:lang w:eastAsia="zh-CN"/>
        </w:rPr>
        <w:t>和</w:t>
      </w:r>
      <w:r w:rsidRPr="007021C7">
        <w:rPr>
          <w:lang w:val="en-US" w:eastAsia="zh-CN"/>
        </w:rPr>
        <w:t>“</w:t>
      </w:r>
      <w:r w:rsidRPr="007021C7">
        <w:rPr>
          <w:lang w:eastAsia="zh-CN"/>
        </w:rPr>
        <w:t>绿色空间</w:t>
      </w:r>
      <w:r w:rsidRPr="007021C7">
        <w:rPr>
          <w:lang w:val="en-US" w:eastAsia="zh-CN"/>
        </w:rPr>
        <w:t>”</w:t>
      </w:r>
      <w:r w:rsidRPr="007021C7">
        <w:rPr>
          <w:lang w:eastAsia="zh-CN"/>
        </w:rPr>
        <w:t>，并将</w:t>
      </w:r>
      <w:r w:rsidRPr="007021C7">
        <w:rPr>
          <w:lang w:val="en-US" w:eastAsia="zh-CN"/>
        </w:rPr>
        <w:t>“</w:t>
      </w:r>
      <w:r w:rsidRPr="007021C7">
        <w:rPr>
          <w:lang w:eastAsia="zh-CN"/>
        </w:rPr>
        <w:t>生活基础设施</w:t>
      </w:r>
      <w:r w:rsidRPr="007021C7">
        <w:rPr>
          <w:lang w:val="en-US" w:eastAsia="zh-CN"/>
        </w:rPr>
        <w:t>”</w:t>
      </w:r>
      <w:r w:rsidRPr="007021C7">
        <w:rPr>
          <w:lang w:eastAsia="zh-CN"/>
        </w:rPr>
        <w:t>的概念列于</w:t>
      </w:r>
      <w:r w:rsidRPr="007021C7">
        <w:rPr>
          <w:lang w:val="en-US" w:eastAsia="zh-CN"/>
        </w:rPr>
        <w:t>“</w:t>
      </w:r>
      <w:r w:rsidRPr="007021C7">
        <w:rPr>
          <w:lang w:eastAsia="zh-CN"/>
        </w:rPr>
        <w:t>绿色空间</w:t>
      </w:r>
      <w:r w:rsidRPr="007021C7">
        <w:rPr>
          <w:lang w:val="en-US" w:eastAsia="zh-CN"/>
        </w:rPr>
        <w:t>”</w:t>
      </w:r>
      <w:r w:rsidRPr="007021C7">
        <w:rPr>
          <w:lang w:eastAsia="zh-CN"/>
        </w:rPr>
        <w:t>概念下。</w:t>
      </w:r>
    </w:p>
  </w:footnote>
  <w:footnote w:id="52">
    <w:p w14:paraId="690F941D" w14:textId="6CB6C095" w:rsidR="00E355B4" w:rsidRPr="007021C7" w:rsidRDefault="00E355B4" w:rsidP="00B67251">
      <w:pPr>
        <w:pStyle w:val="FootnoteText"/>
        <w:spacing w:line="240" w:lineRule="exact"/>
        <w:rPr>
          <w:lang w:val="en-US" w:eastAsia="zh-CN"/>
        </w:rPr>
      </w:pPr>
      <w:r w:rsidRPr="007021C7">
        <w:rPr>
          <w:rStyle w:val="FootnoteReference"/>
          <w:rFonts w:ascii="Times New Roman" w:eastAsia="MS Gothic"/>
          <w:sz w:val="20"/>
        </w:rPr>
        <w:footnoteRef/>
      </w:r>
      <w:r w:rsidRPr="007021C7">
        <w:rPr>
          <w:lang w:eastAsia="zh-CN"/>
        </w:rPr>
        <w:t xml:space="preserve"> </w:t>
      </w:r>
      <w:r w:rsidR="00B67251">
        <w:rPr>
          <w:lang w:eastAsia="zh-CN"/>
        </w:rPr>
        <w:tab/>
      </w:r>
      <w:r w:rsidRPr="007021C7">
        <w:rPr>
          <w:lang w:eastAsia="zh-CN"/>
        </w:rPr>
        <w:t>该提案由共同牵头人之友在一个小型非正式缔约方小组的帮助下编写。联络小组同意将该备选案文作为进一步审议行动目标</w:t>
      </w:r>
      <w:r w:rsidRPr="007021C7">
        <w:rPr>
          <w:lang w:eastAsia="zh-CN"/>
        </w:rPr>
        <w:t>13</w:t>
      </w:r>
      <w:r w:rsidRPr="007021C7">
        <w:rPr>
          <w:lang w:eastAsia="zh-CN"/>
        </w:rPr>
        <w:t>的基础。</w:t>
      </w:r>
    </w:p>
  </w:footnote>
  <w:footnote w:id="53">
    <w:p w14:paraId="15B2122D" w14:textId="2EF0F369" w:rsidR="00E355B4" w:rsidRPr="007021C7" w:rsidRDefault="00E355B4" w:rsidP="00B67251">
      <w:pPr>
        <w:spacing w:after="0" w:line="240" w:lineRule="exact"/>
        <w:jc w:val="left"/>
        <w:rPr>
          <w:sz w:val="20"/>
          <w:szCs w:val="20"/>
          <w:lang w:val="en-GB"/>
        </w:rPr>
      </w:pPr>
      <w:r w:rsidRPr="007021C7">
        <w:rPr>
          <w:rStyle w:val="FootnoteReference"/>
          <w:rFonts w:ascii="Times New Roman"/>
          <w:sz w:val="20"/>
          <w:szCs w:val="20"/>
        </w:rPr>
        <w:footnoteRef/>
      </w:r>
      <w:r w:rsidRPr="007021C7">
        <w:rPr>
          <w:sz w:val="20"/>
          <w:szCs w:val="20"/>
        </w:rPr>
        <w:t xml:space="preserve"> </w:t>
      </w:r>
      <w:r w:rsidR="00B67251">
        <w:rPr>
          <w:sz w:val="20"/>
          <w:szCs w:val="20"/>
        </w:rPr>
        <w:tab/>
      </w:r>
      <w:r w:rsidRPr="007021C7">
        <w:rPr>
          <w:sz w:val="20"/>
          <w:szCs w:val="20"/>
          <w:lang w:val="en-GB"/>
        </w:rPr>
        <w:t>插入词汇表：以地球母亲为中心的行动</w:t>
      </w:r>
      <w:r w:rsidRPr="007021C7">
        <w:rPr>
          <w:sz w:val="20"/>
          <w:szCs w:val="20"/>
          <w:lang w:val="en-GB"/>
        </w:rPr>
        <w:t xml:space="preserve"> (MECA)</w:t>
      </w:r>
      <w:r w:rsidRPr="007021C7">
        <w:rPr>
          <w:sz w:val="20"/>
          <w:szCs w:val="20"/>
          <w:lang w:val="en-GB"/>
        </w:rPr>
        <w:t>：以生态为中心和以权利为基础的方法能够实施行动以实现人与自然之间的和谐和互补关系，促进所有生物及其社区的连续性并确保非商品化地球母亲的环境功能。</w:t>
      </w:r>
    </w:p>
  </w:footnote>
  <w:footnote w:id="54">
    <w:p w14:paraId="37608FC7" w14:textId="77777777" w:rsidR="00B3176E" w:rsidRPr="007021C7" w:rsidRDefault="00B3176E" w:rsidP="00B67251">
      <w:pPr>
        <w:pStyle w:val="FootnoteText"/>
        <w:suppressLineNumbers/>
        <w:suppressAutoHyphens/>
        <w:spacing w:line="240" w:lineRule="exact"/>
        <w:jc w:val="left"/>
        <w:rPr>
          <w:snapToGrid w:val="0"/>
          <w:kern w:val="18"/>
          <w:lang w:eastAsia="zh-CN"/>
        </w:rPr>
      </w:pPr>
      <w:r w:rsidRPr="007021C7">
        <w:rPr>
          <w:rStyle w:val="FootnoteReference"/>
          <w:rFonts w:ascii="Times New Roman"/>
          <w:snapToGrid w:val="0"/>
          <w:kern w:val="18"/>
          <w:sz w:val="20"/>
        </w:rPr>
        <w:footnoteRef/>
      </w:r>
      <w:r w:rsidRPr="007021C7">
        <w:rPr>
          <w:snapToGrid w:val="0"/>
          <w:kern w:val="18"/>
          <w:lang w:eastAsia="zh-CN"/>
        </w:rPr>
        <w:t xml:space="preserve"> </w:t>
      </w:r>
      <w:r w:rsidRPr="007021C7">
        <w:rPr>
          <w:snapToGrid w:val="0"/>
          <w:kern w:val="18"/>
          <w:lang w:eastAsia="zh-CN"/>
        </w:rPr>
        <w:tab/>
        <w:t>CBD/SBI/3/INF/25</w:t>
      </w:r>
      <w:r w:rsidRPr="007021C7">
        <w:rPr>
          <w:snapToGrid w:val="0"/>
          <w:kern w:val="18"/>
          <w:lang w:eastAsia="zh-CN"/>
        </w:rPr>
        <w:t>。</w:t>
      </w:r>
    </w:p>
  </w:footnote>
  <w:footnote w:id="55">
    <w:p w14:paraId="163C8D75" w14:textId="6424BAD9" w:rsidR="00B3176E" w:rsidRPr="007021C7" w:rsidRDefault="00B3176E" w:rsidP="00B67251">
      <w:pPr>
        <w:pStyle w:val="FootnoteText"/>
        <w:suppressLineNumbers/>
        <w:suppressAutoHyphens/>
        <w:spacing w:line="240" w:lineRule="exact"/>
        <w:jc w:val="left"/>
        <w:rPr>
          <w:snapToGrid w:val="0"/>
          <w:kern w:val="18"/>
          <w:lang w:eastAsia="zh-CN"/>
        </w:rPr>
      </w:pPr>
      <w:r w:rsidRPr="007021C7">
        <w:rPr>
          <w:rStyle w:val="FootnoteReference"/>
          <w:rFonts w:ascii="Times New Roman"/>
          <w:snapToGrid w:val="0"/>
          <w:kern w:val="18"/>
          <w:sz w:val="20"/>
        </w:rPr>
        <w:footnoteRef/>
      </w:r>
      <w:r w:rsidRPr="007021C7">
        <w:rPr>
          <w:snapToGrid w:val="0"/>
          <w:kern w:val="18"/>
        </w:rPr>
        <w:t xml:space="preserve"> </w:t>
      </w:r>
      <w:r w:rsidRPr="007021C7">
        <w:rPr>
          <w:snapToGrid w:val="0"/>
          <w:kern w:val="18"/>
        </w:rPr>
        <w:tab/>
      </w:r>
      <w:r w:rsidR="007021C7" w:rsidRPr="007021C7">
        <w:rPr>
          <w:snapToGrid w:val="0"/>
          <w:kern w:val="18"/>
          <w:lang w:val="en-US"/>
        </w:rPr>
        <w:t xml:space="preserve">IPBES (2019): </w:t>
      </w:r>
      <w:r w:rsidR="007021C7" w:rsidRPr="007021C7">
        <w:rPr>
          <w:i/>
          <w:iCs/>
          <w:snapToGrid w:val="0"/>
          <w:kern w:val="18"/>
          <w:lang w:val="en-US"/>
        </w:rPr>
        <w:t>Global Assessment Report on Biodiversity and Ecosystem Services</w:t>
      </w:r>
      <w:r w:rsidR="007021C7" w:rsidRPr="007021C7">
        <w:rPr>
          <w:snapToGrid w:val="0"/>
          <w:kern w:val="18"/>
          <w:lang w:val="en-US"/>
        </w:rPr>
        <w:t xml:space="preserve">. </w:t>
      </w:r>
      <w:r w:rsidR="007021C7" w:rsidRPr="007021C7">
        <w:rPr>
          <w:snapToGrid w:val="0"/>
          <w:kern w:val="18"/>
          <w:lang w:val="it-IT"/>
        </w:rPr>
        <w:t>E. S. Brondizio, J. Settele, S. Díaz, and H. T. Ngo (editors)</w:t>
      </w:r>
      <w:r w:rsidR="007021C7" w:rsidRPr="007021C7">
        <w:rPr>
          <w:rFonts w:hint="eastAsia"/>
          <w:snapToGrid w:val="0"/>
          <w:kern w:val="18"/>
          <w:lang w:val="it-IT"/>
        </w:rPr>
        <w:t>。</w:t>
      </w:r>
      <w:r w:rsidR="007021C7" w:rsidRPr="007021C7">
        <w:rPr>
          <w:rFonts w:hint="eastAsia"/>
          <w:snapToGrid w:val="0"/>
          <w:kern w:val="18"/>
          <w:lang w:val="it-IT" w:eastAsia="zh-CN"/>
        </w:rPr>
        <w:t>生物多样性平台秘书处，波恩。</w:t>
      </w:r>
      <w:r w:rsidR="007021C7" w:rsidRPr="007021C7">
        <w:rPr>
          <w:snapToGrid w:val="0"/>
          <w:kern w:val="18"/>
          <w:lang w:val="en-US" w:eastAsia="zh-CN"/>
        </w:rPr>
        <w:t>1,148</w:t>
      </w:r>
      <w:r w:rsidR="007021C7" w:rsidRPr="007021C7">
        <w:rPr>
          <w:rFonts w:hint="eastAsia"/>
          <w:snapToGrid w:val="0"/>
          <w:kern w:val="18"/>
          <w:lang w:val="en-US" w:eastAsia="zh-CN"/>
        </w:rPr>
        <w:t>页。</w:t>
      </w:r>
      <w:r w:rsidR="007021C7" w:rsidRPr="007021C7">
        <w:rPr>
          <w:snapToGrid w:val="0"/>
          <w:kern w:val="18"/>
          <w:lang w:val="en-US" w:eastAsia="zh-CN"/>
        </w:rPr>
        <w:t xml:space="preserve"> </w:t>
      </w:r>
      <w:hyperlink r:id="rId2" w:history="1">
        <w:r w:rsidR="007021C7" w:rsidRPr="007021C7">
          <w:rPr>
            <w:rStyle w:val="Hyperlink"/>
            <w:snapToGrid w:val="0"/>
            <w:kern w:val="18"/>
            <w:lang w:val="en-US" w:eastAsia="zh-CN"/>
          </w:rPr>
          <w:t>https://doi.org/10.5281/zenodo.3831673</w:t>
        </w:r>
      </w:hyperlink>
      <w:r w:rsidR="007021C7" w:rsidRPr="007021C7">
        <w:rPr>
          <w:rFonts w:hint="eastAsia"/>
          <w:snapToGrid w:val="0"/>
          <w:kern w:val="18"/>
          <w:lang w:val="en-US" w:eastAsia="zh-CN"/>
        </w:rPr>
        <w:t>。</w:t>
      </w:r>
    </w:p>
  </w:footnote>
  <w:footnote w:id="56">
    <w:p w14:paraId="7C26863F" w14:textId="2C7566AE" w:rsidR="00425600" w:rsidRPr="007021C7" w:rsidRDefault="00425600" w:rsidP="00B67251">
      <w:pPr>
        <w:pStyle w:val="FootnoteText"/>
        <w:spacing w:line="240" w:lineRule="exact"/>
        <w:rPr>
          <w:lang w:val="en-US" w:eastAsia="zh-CN"/>
        </w:rPr>
      </w:pPr>
      <w:r w:rsidRPr="007021C7">
        <w:rPr>
          <w:rStyle w:val="FootnoteReference"/>
          <w:rFonts w:ascii="Times New Roman"/>
          <w:sz w:val="20"/>
        </w:rPr>
        <w:footnoteRef/>
      </w:r>
      <w:r w:rsidRPr="007021C7">
        <w:rPr>
          <w:lang w:eastAsia="zh-CN"/>
        </w:rPr>
        <w:t xml:space="preserve"> </w:t>
      </w:r>
      <w:r w:rsidR="00B67251">
        <w:rPr>
          <w:lang w:eastAsia="zh-CN"/>
        </w:rPr>
        <w:tab/>
      </w:r>
      <w:r w:rsidR="007021C7">
        <w:rPr>
          <w:rFonts w:hint="eastAsia"/>
          <w:lang w:eastAsia="zh-CN"/>
        </w:rPr>
        <w:t>一旦商定框架要素，可以在本部分增加关于审查机制的简图。</w:t>
      </w:r>
      <w:r w:rsidR="002411F4">
        <w:rPr>
          <w:rFonts w:hint="eastAsia"/>
          <w:lang w:eastAsia="zh-CN"/>
        </w:rPr>
        <w:t>可以通过其显示各种关系和时间安排。</w:t>
      </w:r>
    </w:p>
  </w:footnote>
  <w:footnote w:id="57">
    <w:p w14:paraId="6CF92980" w14:textId="085923D9" w:rsidR="00425600" w:rsidRPr="007021C7" w:rsidRDefault="00425600" w:rsidP="00B67251">
      <w:pPr>
        <w:pStyle w:val="FootnoteText"/>
        <w:spacing w:line="240" w:lineRule="exact"/>
        <w:rPr>
          <w:lang w:val="en-US" w:eastAsia="zh-CN"/>
        </w:rPr>
      </w:pPr>
      <w:r w:rsidRPr="007021C7">
        <w:rPr>
          <w:rStyle w:val="FootnoteReference"/>
          <w:rFonts w:ascii="Times New Roman"/>
          <w:sz w:val="20"/>
        </w:rPr>
        <w:footnoteRef/>
      </w:r>
      <w:r w:rsidRPr="007021C7">
        <w:rPr>
          <w:lang w:eastAsia="zh-CN"/>
        </w:rPr>
        <w:t xml:space="preserve"> </w:t>
      </w:r>
      <w:r w:rsidR="00B67251">
        <w:rPr>
          <w:lang w:eastAsia="zh-CN"/>
        </w:rPr>
        <w:tab/>
      </w:r>
      <w:r w:rsidR="00B75283">
        <w:rPr>
          <w:rFonts w:hint="eastAsia"/>
          <w:lang w:eastAsia="zh-CN"/>
        </w:rPr>
        <w:t>请注意，第</w:t>
      </w:r>
      <w:r w:rsidR="00B75283" w:rsidRPr="007021C7">
        <w:rPr>
          <w:lang w:val="en-US" w:eastAsia="zh-CN"/>
        </w:rPr>
        <w:t>15/--</w:t>
      </w:r>
      <w:r w:rsidR="00B75283">
        <w:rPr>
          <w:rFonts w:hint="eastAsia"/>
          <w:lang w:val="en-US" w:eastAsia="zh-CN"/>
        </w:rPr>
        <w:t>号决定将确定在通过执行问题附属机构逐国</w:t>
      </w:r>
      <w:r w:rsidR="00BC31A0">
        <w:rPr>
          <w:rFonts w:hint="eastAsia"/>
          <w:lang w:val="en-US" w:eastAsia="zh-CN"/>
        </w:rPr>
        <w:t>评议</w:t>
      </w:r>
      <w:r w:rsidR="00B75283">
        <w:rPr>
          <w:rFonts w:hint="eastAsia"/>
          <w:lang w:val="en-US" w:eastAsia="zh-CN"/>
        </w:rPr>
        <w:t>问题不限成员论坛的工作方式方面的今后步骤。本文件的下一版将删除本脚注。</w:t>
      </w:r>
    </w:p>
  </w:footnote>
  <w:footnote w:id="58">
    <w:p w14:paraId="2DBA1534" w14:textId="716FD987" w:rsidR="00425600" w:rsidRPr="00850E89" w:rsidRDefault="00425600" w:rsidP="00B67251">
      <w:pPr>
        <w:pStyle w:val="FootnoteText"/>
        <w:spacing w:line="240" w:lineRule="exact"/>
        <w:rPr>
          <w:lang w:val="en-US" w:eastAsia="zh-CN"/>
        </w:rPr>
      </w:pPr>
      <w:r w:rsidRPr="007021C7">
        <w:rPr>
          <w:rStyle w:val="FootnoteReference"/>
          <w:rFonts w:ascii="Times New Roman"/>
          <w:sz w:val="20"/>
        </w:rPr>
        <w:footnoteRef/>
      </w:r>
      <w:r w:rsidRPr="007021C7">
        <w:rPr>
          <w:lang w:eastAsia="zh-CN"/>
        </w:rPr>
        <w:t xml:space="preserve"> </w:t>
      </w:r>
      <w:r w:rsidR="006915FC">
        <w:rPr>
          <w:lang w:eastAsia="zh-CN"/>
        </w:rPr>
        <w:tab/>
      </w:r>
      <w:r w:rsidR="006915FC" w:rsidRPr="006915FC">
        <w:rPr>
          <w:rFonts w:hint="eastAsia"/>
          <w:lang w:val="en-US" w:eastAsia="zh-CN"/>
        </w:rPr>
        <w:t>请注意，第</w:t>
      </w:r>
      <w:r w:rsidR="006915FC" w:rsidRPr="006915FC">
        <w:rPr>
          <w:lang w:val="en-US" w:eastAsia="zh-CN"/>
        </w:rPr>
        <w:t>15/--</w:t>
      </w:r>
      <w:r w:rsidR="006915FC" w:rsidRPr="006915FC">
        <w:rPr>
          <w:rFonts w:hint="eastAsia"/>
          <w:lang w:val="en-US" w:eastAsia="zh-CN"/>
        </w:rPr>
        <w:t>号决定将确定</w:t>
      </w:r>
      <w:r w:rsidR="006915FC">
        <w:rPr>
          <w:rFonts w:hint="eastAsia"/>
          <w:lang w:val="en-US" w:eastAsia="zh-CN"/>
        </w:rPr>
        <w:t>关于本段所述各项</w:t>
      </w:r>
      <w:r w:rsidR="006915FC" w:rsidRPr="006915FC">
        <w:rPr>
          <w:rFonts w:hint="eastAsia"/>
          <w:lang w:val="en-US" w:eastAsia="zh-CN"/>
        </w:rPr>
        <w:t>的今后步骤。本文件的下一版将删除本脚注。</w:t>
      </w:r>
    </w:p>
  </w:footnote>
  <w:footnote w:id="59">
    <w:p w14:paraId="052D584D" w14:textId="77777777" w:rsidR="00DE5663" w:rsidRPr="00B423ED" w:rsidRDefault="00DE5663" w:rsidP="00DE5663">
      <w:pPr>
        <w:pStyle w:val="FootnoteText"/>
        <w:rPr>
          <w:lang w:val="en-US" w:eastAsia="zh-CN"/>
        </w:rPr>
      </w:pPr>
      <w:r w:rsidRPr="006860A6">
        <w:rPr>
          <w:rStyle w:val="FootnoteReference"/>
        </w:rPr>
        <w:footnoteRef/>
      </w:r>
      <w:r w:rsidRPr="006860A6">
        <w:rPr>
          <w:lang w:val="en-US" w:eastAsia="zh-CN"/>
        </w:rPr>
        <w:t xml:space="preserve"> </w:t>
      </w:r>
      <w:r>
        <w:rPr>
          <w:lang w:val="en-US" w:eastAsia="zh-CN"/>
        </w:rPr>
        <w:t xml:space="preserve"> </w:t>
      </w:r>
      <w:r>
        <w:rPr>
          <w:rFonts w:hint="eastAsia"/>
          <w:lang w:val="en-US" w:eastAsia="zh-CN"/>
        </w:rPr>
        <w:t>给</w:t>
      </w:r>
      <w:r>
        <w:rPr>
          <w:rFonts w:ascii="宋体" w:hAnsi="宋体" w:cs="宋体" w:hint="eastAsia"/>
          <w:lang w:val="en-US" w:eastAsia="zh-CN"/>
        </w:rPr>
        <w:t>以下内容加编号只是为了便于参考。</w:t>
      </w:r>
    </w:p>
  </w:footnote>
  <w:footnote w:id="60">
    <w:p w14:paraId="37A1390C" w14:textId="77777777" w:rsidR="00DE5663" w:rsidRPr="00B423ED" w:rsidRDefault="00DE5663" w:rsidP="00DE5663">
      <w:pPr>
        <w:pStyle w:val="FootnoteText"/>
        <w:rPr>
          <w:lang w:val="en-US" w:eastAsia="zh-CN"/>
        </w:rPr>
      </w:pPr>
      <w:r w:rsidRPr="006860A6">
        <w:rPr>
          <w:rStyle w:val="FootnoteReference"/>
        </w:rPr>
        <w:footnoteRef/>
      </w:r>
      <w:r w:rsidRPr="006860A6">
        <w:rPr>
          <w:lang w:val="en-US" w:eastAsia="zh-CN"/>
        </w:rPr>
        <w:t xml:space="preserve">  </w:t>
      </w:r>
      <w:r w:rsidRPr="00B423ED">
        <w:rPr>
          <w:szCs w:val="18"/>
          <w:lang w:val="en-US" w:eastAsia="zh-CN"/>
        </w:rPr>
        <w:t xml:space="preserve">CBD/DSI/AHTEG/2020/1/3, </w:t>
      </w:r>
      <w:r>
        <w:rPr>
          <w:rFonts w:ascii="宋体" w:hAnsi="宋体" w:cs="宋体" w:hint="eastAsia"/>
          <w:szCs w:val="18"/>
          <w:lang w:val="en-US" w:eastAsia="zh-CN"/>
        </w:rPr>
        <w:t>第</w:t>
      </w:r>
      <w:r w:rsidRPr="00B423ED">
        <w:rPr>
          <w:szCs w:val="18"/>
          <w:lang w:val="en-US" w:eastAsia="zh-CN"/>
        </w:rPr>
        <w:t>2.3.3</w:t>
      </w:r>
      <w:r>
        <w:rPr>
          <w:rFonts w:ascii="宋体" w:hAnsi="宋体" w:cs="宋体" w:hint="eastAsia"/>
          <w:szCs w:val="18"/>
          <w:lang w:val="en-US" w:eastAsia="zh-CN"/>
        </w:rPr>
        <w:t>节。</w:t>
      </w:r>
    </w:p>
  </w:footnote>
  <w:footnote w:id="61">
    <w:p w14:paraId="3F16483E" w14:textId="77777777" w:rsidR="00DE5663" w:rsidRPr="00DE5663" w:rsidRDefault="00DE5663" w:rsidP="00DE5663">
      <w:pPr>
        <w:pStyle w:val="FootnoteText"/>
        <w:rPr>
          <w:rFonts w:eastAsia="等线"/>
          <w:lang w:eastAsia="zh-CN"/>
        </w:rPr>
      </w:pPr>
      <w:r w:rsidRPr="006860A6">
        <w:rPr>
          <w:rStyle w:val="FootnoteReference"/>
          <w:szCs w:val="28"/>
        </w:rPr>
        <w:footnoteRef/>
      </w:r>
      <w:r w:rsidRPr="006860A6">
        <w:rPr>
          <w:szCs w:val="28"/>
          <w:vertAlign w:val="superscript"/>
          <w:lang w:eastAsia="zh-CN"/>
        </w:rPr>
        <w:t xml:space="preserve">  </w:t>
      </w:r>
      <w:r w:rsidRPr="003C1A32">
        <w:rPr>
          <w:rFonts w:ascii="宋体" w:hAnsi="宋体" w:cs="宋体" w:hint="eastAsia"/>
          <w:szCs w:val="28"/>
          <w:lang w:eastAsia="zh-CN"/>
        </w:rPr>
        <w:t>列入</w:t>
      </w:r>
      <w:r>
        <w:rPr>
          <w:rFonts w:ascii="宋体" w:hAnsi="宋体" w:cs="宋体" w:hint="eastAsia"/>
          <w:szCs w:val="28"/>
          <w:lang w:eastAsia="zh-CN"/>
        </w:rPr>
        <w:t>这个拟议的选项</w:t>
      </w:r>
      <w:r w:rsidRPr="003C1A32">
        <w:rPr>
          <w:rFonts w:ascii="宋体" w:hAnsi="宋体" w:cs="宋体" w:hint="eastAsia"/>
          <w:szCs w:val="28"/>
          <w:lang w:eastAsia="zh-CN"/>
        </w:rPr>
        <w:t>并不妨碍缔约方大会的讨论，也不表示</w:t>
      </w:r>
      <w:r>
        <w:rPr>
          <w:rFonts w:ascii="宋体" w:hAnsi="宋体" w:cs="宋体" w:hint="eastAsia"/>
          <w:szCs w:val="28"/>
          <w:lang w:eastAsia="zh-CN"/>
        </w:rPr>
        <w:t>倾向于哪个</w:t>
      </w:r>
      <w:r w:rsidRPr="003C1A32">
        <w:rPr>
          <w:rFonts w:ascii="宋体" w:hAnsi="宋体" w:cs="宋体" w:hint="eastAsia"/>
          <w:szCs w:val="28"/>
          <w:lang w:eastAsia="zh-CN"/>
        </w:rPr>
        <w:t>备选方案/解决方案。</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E3F22" w14:textId="15E5FCD4" w:rsidR="00264701" w:rsidRDefault="00CD0F85" w:rsidP="00264701">
    <w:pPr>
      <w:adjustRightInd w:val="0"/>
      <w:snapToGrid w:val="0"/>
      <w:spacing w:after="0" w:line="240" w:lineRule="atLeast"/>
      <w:rPr>
        <w:kern w:val="22"/>
        <w:sz w:val="24"/>
        <w:szCs w:val="24"/>
      </w:rPr>
    </w:pPr>
    <w:r w:rsidRPr="00CD0F85">
      <w:rPr>
        <w:kern w:val="22"/>
        <w:sz w:val="24"/>
        <w:szCs w:val="24"/>
      </w:rPr>
      <w:t>CBD/WG2020/4</w:t>
    </w:r>
    <w:r w:rsidRPr="00CD0F85">
      <w:rPr>
        <w:kern w:val="22"/>
        <w:sz w:val="24"/>
        <w:szCs w:val="24"/>
        <w:lang w:val="en-GB"/>
      </w:rPr>
      <w:t>/4</w:t>
    </w:r>
  </w:p>
  <w:p w14:paraId="06608006" w14:textId="77777777" w:rsidR="00264701" w:rsidRDefault="00264701" w:rsidP="00264701">
    <w:pPr>
      <w:pStyle w:val="Header"/>
      <w:jc w:val="left"/>
      <w:rPr>
        <w:sz w:val="24"/>
        <w:szCs w:val="24"/>
        <w:lang w:val="en-CA"/>
      </w:rPr>
    </w:pPr>
    <w:r w:rsidRPr="009E0918">
      <w:rPr>
        <w:sz w:val="24"/>
        <w:szCs w:val="24"/>
        <w:lang w:val="en-CA"/>
      </w:rPr>
      <w:t xml:space="preserve">Page </w:t>
    </w:r>
    <w:r w:rsidRPr="009E0918">
      <w:rPr>
        <w:sz w:val="24"/>
        <w:szCs w:val="24"/>
        <w:lang w:val="en-CA"/>
      </w:rPr>
      <w:fldChar w:fldCharType="begin"/>
    </w:r>
    <w:r w:rsidRPr="009E0918">
      <w:rPr>
        <w:sz w:val="24"/>
        <w:szCs w:val="24"/>
        <w:lang w:val="en-CA"/>
      </w:rPr>
      <w:instrText xml:space="preserve"> PAGE   \* MERGEFORMAT </w:instrText>
    </w:r>
    <w:r w:rsidRPr="009E0918">
      <w:rPr>
        <w:sz w:val="24"/>
        <w:szCs w:val="24"/>
        <w:lang w:val="en-CA"/>
      </w:rPr>
      <w:fldChar w:fldCharType="separate"/>
    </w:r>
    <w:r>
      <w:rPr>
        <w:sz w:val="24"/>
        <w:szCs w:val="24"/>
        <w:lang w:val="en-CA"/>
      </w:rPr>
      <w:t>3</w:t>
    </w:r>
    <w:r w:rsidRPr="009E0918">
      <w:rPr>
        <w:sz w:val="24"/>
        <w:szCs w:val="24"/>
        <w:lang w:val="en-CA"/>
      </w:rPr>
      <w:fldChar w:fldCharType="end"/>
    </w:r>
  </w:p>
  <w:p w14:paraId="35E557E6" w14:textId="77777777" w:rsidR="00264701" w:rsidRDefault="002647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E43B6" w14:textId="306B6EAD" w:rsidR="00720117" w:rsidRPr="009E0918" w:rsidRDefault="00CD0F85" w:rsidP="00264701">
    <w:pPr>
      <w:pStyle w:val="Header"/>
      <w:jc w:val="right"/>
      <w:rPr>
        <w:sz w:val="24"/>
        <w:szCs w:val="24"/>
        <w:lang w:val="en-CA"/>
      </w:rPr>
    </w:pPr>
    <w:r w:rsidRPr="00CD0F85">
      <w:rPr>
        <w:sz w:val="24"/>
        <w:szCs w:val="24"/>
      </w:rPr>
      <w:t>CBD/WG2020/4</w:t>
    </w:r>
    <w:r w:rsidRPr="00CD0F85">
      <w:rPr>
        <w:sz w:val="24"/>
        <w:szCs w:val="24"/>
        <w:lang w:val="en-GB"/>
      </w:rPr>
      <w:t>/4</w:t>
    </w:r>
  </w:p>
  <w:p w14:paraId="54B85756" w14:textId="2C8B22D1" w:rsidR="00720117" w:rsidRDefault="00720117" w:rsidP="00264701">
    <w:pPr>
      <w:pStyle w:val="Header"/>
      <w:jc w:val="right"/>
      <w:rPr>
        <w:sz w:val="24"/>
        <w:szCs w:val="24"/>
        <w:lang w:val="en-CA"/>
      </w:rPr>
    </w:pPr>
    <w:r w:rsidRPr="009E0918">
      <w:rPr>
        <w:sz w:val="24"/>
        <w:szCs w:val="24"/>
        <w:lang w:val="en-CA"/>
      </w:rPr>
      <w:t xml:space="preserve">Page </w:t>
    </w:r>
    <w:r w:rsidRPr="009E0918">
      <w:rPr>
        <w:sz w:val="24"/>
        <w:szCs w:val="24"/>
        <w:lang w:val="en-CA"/>
      </w:rPr>
      <w:fldChar w:fldCharType="begin"/>
    </w:r>
    <w:r w:rsidRPr="009E0918">
      <w:rPr>
        <w:sz w:val="24"/>
        <w:szCs w:val="24"/>
        <w:lang w:val="en-CA"/>
      </w:rPr>
      <w:instrText xml:space="preserve"> PAGE   \* MERGEFORMAT </w:instrText>
    </w:r>
    <w:r w:rsidRPr="009E0918">
      <w:rPr>
        <w:sz w:val="24"/>
        <w:szCs w:val="24"/>
        <w:lang w:val="en-CA"/>
      </w:rPr>
      <w:fldChar w:fldCharType="separate"/>
    </w:r>
    <w:r>
      <w:rPr>
        <w:noProof/>
        <w:sz w:val="24"/>
        <w:szCs w:val="24"/>
        <w:lang w:val="en-CA"/>
      </w:rPr>
      <w:t>2</w:t>
    </w:r>
    <w:r w:rsidRPr="009E0918">
      <w:rPr>
        <w:sz w:val="24"/>
        <w:szCs w:val="24"/>
        <w:lang w:val="en-CA"/>
      </w:rPr>
      <w:fldChar w:fldCharType="end"/>
    </w:r>
  </w:p>
  <w:p w14:paraId="70C371E8" w14:textId="77777777" w:rsidR="002F3BCF" w:rsidRDefault="002F3BCF" w:rsidP="009E09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F9C"/>
    <w:multiLevelType w:val="hybridMultilevel"/>
    <w:tmpl w:val="5B204988"/>
    <w:lvl w:ilvl="0" w:tplc="448067E0">
      <w:start w:val="3"/>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751159"/>
    <w:multiLevelType w:val="hybridMultilevel"/>
    <w:tmpl w:val="5260B8F4"/>
    <w:lvl w:ilvl="0" w:tplc="174AE974">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 w15:restartNumberingAfterBreak="0">
    <w:nsid w:val="14220FEE"/>
    <w:multiLevelType w:val="multilevel"/>
    <w:tmpl w:val="235CD9A8"/>
    <w:lvl w:ilvl="0">
      <w:start w:val="1"/>
      <w:numFmt w:val="lowerLetter"/>
      <w:lvlText w:val="(%1)"/>
      <w:lvlJc w:val="left"/>
      <w:pPr>
        <w:ind w:left="720" w:hanging="360"/>
      </w:pPr>
      <w:rPr>
        <w:rFonts w:asciiTheme="majorBidi" w:eastAsia="Times New Roman" w:hAnsiTheme="majorBidi" w:cstheme="majorBidi"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5477439"/>
    <w:multiLevelType w:val="hybridMultilevel"/>
    <w:tmpl w:val="2098AE9A"/>
    <w:lvl w:ilvl="0" w:tplc="B4C8EFD4">
      <w:start w:val="1"/>
      <w:numFmt w:val="lowerRoman"/>
      <w:pStyle w:val="para10"/>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2FA50873"/>
    <w:multiLevelType w:val="hybridMultilevel"/>
    <w:tmpl w:val="7044476E"/>
    <w:lvl w:ilvl="0" w:tplc="EE34FEC4">
      <w:start w:val="1"/>
      <w:numFmt w:val="decimal"/>
      <w:pStyle w:val="ListParagraph"/>
      <w:lvlText w:val="%1."/>
      <w:lvlJc w:val="left"/>
      <w:pPr>
        <w:ind w:left="360" w:hanging="360"/>
      </w:pPr>
      <w:rPr>
        <w:rFonts w:cs="Times New Roman" w:hint="eastAsia"/>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309D26A3"/>
    <w:multiLevelType w:val="hybridMultilevel"/>
    <w:tmpl w:val="CB4A8F20"/>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EC336A"/>
    <w:multiLevelType w:val="hybridMultilevel"/>
    <w:tmpl w:val="2F449874"/>
    <w:lvl w:ilvl="0" w:tplc="2B9086A0">
      <w:start w:val="1"/>
      <w:numFmt w:val="lowerLetter"/>
      <w:lvlText w:val="(%1)"/>
      <w:lvlJc w:val="left"/>
      <w:pPr>
        <w:ind w:left="52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0C0CA1"/>
    <w:multiLevelType w:val="hybridMultilevel"/>
    <w:tmpl w:val="6C72E914"/>
    <w:lvl w:ilvl="0" w:tplc="6DDE43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A70F8C"/>
    <w:multiLevelType w:val="hybridMultilevel"/>
    <w:tmpl w:val="156C1592"/>
    <w:lvl w:ilvl="0" w:tplc="D7485C30">
      <w:start w:val="1"/>
      <w:numFmt w:val="lowerLetter"/>
      <w:lvlText w:val="(%1)"/>
      <w:lvlJc w:val="left"/>
      <w:pPr>
        <w:ind w:left="850" w:hanging="360"/>
      </w:pPr>
      <w:rPr>
        <w:rFonts w:ascii="Times New Roman" w:hAnsi="Times New Roman" w:cs="Times New Roman"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0" w15:restartNumberingAfterBreak="0">
    <w:nsid w:val="3CA12B6E"/>
    <w:multiLevelType w:val="hybridMultilevel"/>
    <w:tmpl w:val="333CE7AE"/>
    <w:lvl w:ilvl="0" w:tplc="FFFFFFFF">
      <w:start w:val="1"/>
      <w:numFmt w:val="decimal"/>
      <w:lvlText w:val="%1."/>
      <w:lvlJc w:val="left"/>
      <w:pPr>
        <w:ind w:left="720"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5CE3E2D"/>
    <w:multiLevelType w:val="hybridMultilevel"/>
    <w:tmpl w:val="1780E9B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B85013B"/>
    <w:multiLevelType w:val="hybridMultilevel"/>
    <w:tmpl w:val="E2905014"/>
    <w:lvl w:ilvl="0" w:tplc="6214141C">
      <w:start w:val="18"/>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0442B4"/>
    <w:multiLevelType w:val="multilevel"/>
    <w:tmpl w:val="31C4B01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3AF208A"/>
    <w:multiLevelType w:val="hybridMultilevel"/>
    <w:tmpl w:val="536A5C16"/>
    <w:lvl w:ilvl="0" w:tplc="A63A9234">
      <w:start w:val="1"/>
      <w:numFmt w:val="lowerLetter"/>
      <w:lvlText w:val="(%1)"/>
      <w:lvlJc w:val="left"/>
      <w:pPr>
        <w:ind w:left="720" w:hanging="360"/>
      </w:pPr>
      <w:rPr>
        <w:rFonts w:asciiTheme="majorBidi" w:eastAsia="Times New Roman" w:hAnsiTheme="majorBidi" w:cstheme="maj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C8365CB"/>
    <w:multiLevelType w:val="hybridMultilevel"/>
    <w:tmpl w:val="2F449874"/>
    <w:lvl w:ilvl="0" w:tplc="2B9086A0">
      <w:start w:val="1"/>
      <w:numFmt w:val="lowerLetter"/>
      <w:lvlText w:val="(%1)"/>
      <w:lvlJc w:val="left"/>
      <w:pPr>
        <w:ind w:left="52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4954F7B"/>
    <w:multiLevelType w:val="hybridMultilevel"/>
    <w:tmpl w:val="E180AE3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16cid:durableId="121923588">
    <w:abstractNumId w:val="5"/>
  </w:num>
  <w:num w:numId="2" w16cid:durableId="2110739107">
    <w:abstractNumId w:val="7"/>
  </w:num>
  <w:num w:numId="3" w16cid:durableId="628436657">
    <w:abstractNumId w:val="16"/>
  </w:num>
  <w:num w:numId="4" w16cid:durableId="559902617">
    <w:abstractNumId w:val="3"/>
  </w:num>
  <w:num w:numId="5" w16cid:durableId="856768563">
    <w:abstractNumId w:val="10"/>
  </w:num>
  <w:num w:numId="6" w16cid:durableId="1754163317">
    <w:abstractNumId w:val="0"/>
  </w:num>
  <w:num w:numId="7" w16cid:durableId="1253246351">
    <w:abstractNumId w:val="13"/>
  </w:num>
  <w:num w:numId="8" w16cid:durableId="136537077">
    <w:abstractNumId w:val="4"/>
  </w:num>
  <w:num w:numId="9" w16cid:durableId="980842547">
    <w:abstractNumId w:val="14"/>
  </w:num>
  <w:num w:numId="10" w16cid:durableId="1596749752">
    <w:abstractNumId w:val="12"/>
  </w:num>
  <w:num w:numId="11" w16cid:durableId="1905025520">
    <w:abstractNumId w:val="17"/>
  </w:num>
  <w:num w:numId="12" w16cid:durableId="1819498691">
    <w:abstractNumId w:val="9"/>
  </w:num>
  <w:num w:numId="13" w16cid:durableId="85077456">
    <w:abstractNumId w:val="15"/>
  </w:num>
  <w:num w:numId="14" w16cid:durableId="857231155">
    <w:abstractNumId w:val="2"/>
  </w:num>
  <w:num w:numId="15" w16cid:durableId="276765669">
    <w:abstractNumId w:val="6"/>
  </w:num>
  <w:num w:numId="16" w16cid:durableId="1481847170">
    <w:abstractNumId w:val="8"/>
  </w:num>
  <w:num w:numId="17" w16cid:durableId="2064139199">
    <w:abstractNumId w:val="18"/>
  </w:num>
  <w:num w:numId="18" w16cid:durableId="686948645">
    <w:abstractNumId w:val="11"/>
  </w:num>
  <w:num w:numId="19" w16cid:durableId="678001224">
    <w:abstractNumId w:val="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25B"/>
    <w:rsid w:val="000066D2"/>
    <w:rsid w:val="00024FBC"/>
    <w:rsid w:val="00031F3D"/>
    <w:rsid w:val="00037720"/>
    <w:rsid w:val="00042215"/>
    <w:rsid w:val="00042DCD"/>
    <w:rsid w:val="00054E51"/>
    <w:rsid w:val="00057BEE"/>
    <w:rsid w:val="00062B3C"/>
    <w:rsid w:val="000670AC"/>
    <w:rsid w:val="00071B19"/>
    <w:rsid w:val="00074B08"/>
    <w:rsid w:val="00075BF7"/>
    <w:rsid w:val="00076814"/>
    <w:rsid w:val="00081D55"/>
    <w:rsid w:val="00083DD9"/>
    <w:rsid w:val="00097591"/>
    <w:rsid w:val="000A1502"/>
    <w:rsid w:val="000B5CF0"/>
    <w:rsid w:val="000C0715"/>
    <w:rsid w:val="000C7545"/>
    <w:rsid w:val="000D435F"/>
    <w:rsid w:val="000E6DFE"/>
    <w:rsid w:val="000F1BB5"/>
    <w:rsid w:val="000F30DB"/>
    <w:rsid w:val="00114714"/>
    <w:rsid w:val="00115473"/>
    <w:rsid w:val="00123FE9"/>
    <w:rsid w:val="001265EA"/>
    <w:rsid w:val="0013138A"/>
    <w:rsid w:val="001424EF"/>
    <w:rsid w:val="001473B3"/>
    <w:rsid w:val="00163E99"/>
    <w:rsid w:val="001767D6"/>
    <w:rsid w:val="00177D2F"/>
    <w:rsid w:val="00180766"/>
    <w:rsid w:val="00186E5F"/>
    <w:rsid w:val="00192046"/>
    <w:rsid w:val="00193A74"/>
    <w:rsid w:val="00195127"/>
    <w:rsid w:val="00197014"/>
    <w:rsid w:val="001A19D0"/>
    <w:rsid w:val="001C57BD"/>
    <w:rsid w:val="001C5F8F"/>
    <w:rsid w:val="001D24F1"/>
    <w:rsid w:val="001F2EF5"/>
    <w:rsid w:val="002062FE"/>
    <w:rsid w:val="0022082D"/>
    <w:rsid w:val="00223388"/>
    <w:rsid w:val="0023491C"/>
    <w:rsid w:val="002360FB"/>
    <w:rsid w:val="002411F4"/>
    <w:rsid w:val="002472AF"/>
    <w:rsid w:val="00250638"/>
    <w:rsid w:val="00256A3F"/>
    <w:rsid w:val="0026388E"/>
    <w:rsid w:val="00264701"/>
    <w:rsid w:val="00265D11"/>
    <w:rsid w:val="00284749"/>
    <w:rsid w:val="002913CD"/>
    <w:rsid w:val="002944AC"/>
    <w:rsid w:val="00295758"/>
    <w:rsid w:val="002970EE"/>
    <w:rsid w:val="002A510B"/>
    <w:rsid w:val="002B3602"/>
    <w:rsid w:val="002B6120"/>
    <w:rsid w:val="002C0F4A"/>
    <w:rsid w:val="002C4362"/>
    <w:rsid w:val="002C5B8A"/>
    <w:rsid w:val="002D3387"/>
    <w:rsid w:val="002E0839"/>
    <w:rsid w:val="002E75B5"/>
    <w:rsid w:val="002F3BCF"/>
    <w:rsid w:val="002F65D2"/>
    <w:rsid w:val="00306C80"/>
    <w:rsid w:val="00307EB2"/>
    <w:rsid w:val="00311B0E"/>
    <w:rsid w:val="00322B15"/>
    <w:rsid w:val="00332C7B"/>
    <w:rsid w:val="0035272E"/>
    <w:rsid w:val="00354964"/>
    <w:rsid w:val="003629AC"/>
    <w:rsid w:val="00362FAC"/>
    <w:rsid w:val="003638E6"/>
    <w:rsid w:val="003845F5"/>
    <w:rsid w:val="00385A10"/>
    <w:rsid w:val="003A5DE1"/>
    <w:rsid w:val="003B4FD4"/>
    <w:rsid w:val="003C1DD7"/>
    <w:rsid w:val="003C67C4"/>
    <w:rsid w:val="003D1837"/>
    <w:rsid w:val="003D702A"/>
    <w:rsid w:val="00406BC8"/>
    <w:rsid w:val="00410906"/>
    <w:rsid w:val="00410F6F"/>
    <w:rsid w:val="0041638D"/>
    <w:rsid w:val="00417CC3"/>
    <w:rsid w:val="004247D2"/>
    <w:rsid w:val="00425600"/>
    <w:rsid w:val="004454C0"/>
    <w:rsid w:val="00445AE7"/>
    <w:rsid w:val="00446FDE"/>
    <w:rsid w:val="00451200"/>
    <w:rsid w:val="004518C7"/>
    <w:rsid w:val="00455150"/>
    <w:rsid w:val="00465B50"/>
    <w:rsid w:val="00465D90"/>
    <w:rsid w:val="00466659"/>
    <w:rsid w:val="004740F4"/>
    <w:rsid w:val="00477B58"/>
    <w:rsid w:val="00480B61"/>
    <w:rsid w:val="00480EDE"/>
    <w:rsid w:val="00484C12"/>
    <w:rsid w:val="0049374F"/>
    <w:rsid w:val="004A73FD"/>
    <w:rsid w:val="004A7EB2"/>
    <w:rsid w:val="004A7F9F"/>
    <w:rsid w:val="004B6378"/>
    <w:rsid w:val="004C1783"/>
    <w:rsid w:val="004C2DB3"/>
    <w:rsid w:val="004C429A"/>
    <w:rsid w:val="004D2803"/>
    <w:rsid w:val="004D32AD"/>
    <w:rsid w:val="004E26C0"/>
    <w:rsid w:val="004E2B18"/>
    <w:rsid w:val="004F032D"/>
    <w:rsid w:val="004F04E6"/>
    <w:rsid w:val="004F1C7D"/>
    <w:rsid w:val="00502AB2"/>
    <w:rsid w:val="00504F9E"/>
    <w:rsid w:val="00510751"/>
    <w:rsid w:val="00512BAC"/>
    <w:rsid w:val="00516828"/>
    <w:rsid w:val="005419DC"/>
    <w:rsid w:val="0055588E"/>
    <w:rsid w:val="00556758"/>
    <w:rsid w:val="00563025"/>
    <w:rsid w:val="00563B61"/>
    <w:rsid w:val="00577158"/>
    <w:rsid w:val="00580EA1"/>
    <w:rsid w:val="00581237"/>
    <w:rsid w:val="00581B1E"/>
    <w:rsid w:val="0059203F"/>
    <w:rsid w:val="005A04CD"/>
    <w:rsid w:val="005A4EB8"/>
    <w:rsid w:val="005A7A4B"/>
    <w:rsid w:val="005B420A"/>
    <w:rsid w:val="005C124F"/>
    <w:rsid w:val="005C5A3E"/>
    <w:rsid w:val="005D10B6"/>
    <w:rsid w:val="005D5A15"/>
    <w:rsid w:val="005E013F"/>
    <w:rsid w:val="005E7F86"/>
    <w:rsid w:val="005F6CFC"/>
    <w:rsid w:val="00601620"/>
    <w:rsid w:val="006124DB"/>
    <w:rsid w:val="00616A36"/>
    <w:rsid w:val="00631D20"/>
    <w:rsid w:val="00637F2E"/>
    <w:rsid w:val="006432B0"/>
    <w:rsid w:val="00643953"/>
    <w:rsid w:val="0064684C"/>
    <w:rsid w:val="00655F0E"/>
    <w:rsid w:val="00657133"/>
    <w:rsid w:val="0067425B"/>
    <w:rsid w:val="00675F82"/>
    <w:rsid w:val="006915FC"/>
    <w:rsid w:val="006A208D"/>
    <w:rsid w:val="007021C7"/>
    <w:rsid w:val="007165D2"/>
    <w:rsid w:val="00720117"/>
    <w:rsid w:val="007215B5"/>
    <w:rsid w:val="00725AC6"/>
    <w:rsid w:val="0073013F"/>
    <w:rsid w:val="00742DAA"/>
    <w:rsid w:val="00763954"/>
    <w:rsid w:val="00771599"/>
    <w:rsid w:val="007736FD"/>
    <w:rsid w:val="00792A9B"/>
    <w:rsid w:val="007B37E5"/>
    <w:rsid w:val="007B3893"/>
    <w:rsid w:val="007C17BE"/>
    <w:rsid w:val="007C62F4"/>
    <w:rsid w:val="007D1A48"/>
    <w:rsid w:val="007D3381"/>
    <w:rsid w:val="007F1904"/>
    <w:rsid w:val="007F204D"/>
    <w:rsid w:val="007F4190"/>
    <w:rsid w:val="007F7F6F"/>
    <w:rsid w:val="00806D5A"/>
    <w:rsid w:val="00824672"/>
    <w:rsid w:val="00824E63"/>
    <w:rsid w:val="00825640"/>
    <w:rsid w:val="00833252"/>
    <w:rsid w:val="00842487"/>
    <w:rsid w:val="0085226A"/>
    <w:rsid w:val="008531D3"/>
    <w:rsid w:val="00874742"/>
    <w:rsid w:val="008771F5"/>
    <w:rsid w:val="00892F22"/>
    <w:rsid w:val="00894A75"/>
    <w:rsid w:val="00894AF7"/>
    <w:rsid w:val="008A35A3"/>
    <w:rsid w:val="008D71EF"/>
    <w:rsid w:val="008D750B"/>
    <w:rsid w:val="008F4BB1"/>
    <w:rsid w:val="008F5CE9"/>
    <w:rsid w:val="009048EF"/>
    <w:rsid w:val="00924612"/>
    <w:rsid w:val="00925D49"/>
    <w:rsid w:val="00937044"/>
    <w:rsid w:val="00942A57"/>
    <w:rsid w:val="00953F1F"/>
    <w:rsid w:val="009639EC"/>
    <w:rsid w:val="00963D7B"/>
    <w:rsid w:val="009659B3"/>
    <w:rsid w:val="00991D1F"/>
    <w:rsid w:val="009B3524"/>
    <w:rsid w:val="009B5C56"/>
    <w:rsid w:val="009C2147"/>
    <w:rsid w:val="009D2CDA"/>
    <w:rsid w:val="009E0918"/>
    <w:rsid w:val="009E4F13"/>
    <w:rsid w:val="009F4C0F"/>
    <w:rsid w:val="009F65DF"/>
    <w:rsid w:val="00A233B3"/>
    <w:rsid w:val="00A35470"/>
    <w:rsid w:val="00A37C9E"/>
    <w:rsid w:val="00A422E6"/>
    <w:rsid w:val="00A51ABE"/>
    <w:rsid w:val="00A5282E"/>
    <w:rsid w:val="00A5308B"/>
    <w:rsid w:val="00A54CE8"/>
    <w:rsid w:val="00A66454"/>
    <w:rsid w:val="00A91A98"/>
    <w:rsid w:val="00A941B6"/>
    <w:rsid w:val="00AB5633"/>
    <w:rsid w:val="00AB6910"/>
    <w:rsid w:val="00AC4ACD"/>
    <w:rsid w:val="00AC7104"/>
    <w:rsid w:val="00AD1443"/>
    <w:rsid w:val="00AD2052"/>
    <w:rsid w:val="00AD559E"/>
    <w:rsid w:val="00AE5855"/>
    <w:rsid w:val="00AF4034"/>
    <w:rsid w:val="00B0267E"/>
    <w:rsid w:val="00B17B43"/>
    <w:rsid w:val="00B3176E"/>
    <w:rsid w:val="00B323C3"/>
    <w:rsid w:val="00B35931"/>
    <w:rsid w:val="00B371A5"/>
    <w:rsid w:val="00B45765"/>
    <w:rsid w:val="00B509A9"/>
    <w:rsid w:val="00B61EEB"/>
    <w:rsid w:val="00B63347"/>
    <w:rsid w:val="00B67251"/>
    <w:rsid w:val="00B72DC0"/>
    <w:rsid w:val="00B75283"/>
    <w:rsid w:val="00B80CD2"/>
    <w:rsid w:val="00B9101F"/>
    <w:rsid w:val="00B91255"/>
    <w:rsid w:val="00BA4B6F"/>
    <w:rsid w:val="00BA4BA6"/>
    <w:rsid w:val="00BB743F"/>
    <w:rsid w:val="00BC31A0"/>
    <w:rsid w:val="00BD2818"/>
    <w:rsid w:val="00BD315E"/>
    <w:rsid w:val="00BD5730"/>
    <w:rsid w:val="00BF1B18"/>
    <w:rsid w:val="00BF345A"/>
    <w:rsid w:val="00C0251D"/>
    <w:rsid w:val="00C20D48"/>
    <w:rsid w:val="00C25FF5"/>
    <w:rsid w:val="00C435D2"/>
    <w:rsid w:val="00C4720B"/>
    <w:rsid w:val="00C504B3"/>
    <w:rsid w:val="00C53410"/>
    <w:rsid w:val="00C56E6F"/>
    <w:rsid w:val="00C577E0"/>
    <w:rsid w:val="00C57F3B"/>
    <w:rsid w:val="00C64B61"/>
    <w:rsid w:val="00C64FD0"/>
    <w:rsid w:val="00C80D36"/>
    <w:rsid w:val="00C854DC"/>
    <w:rsid w:val="00C93A6B"/>
    <w:rsid w:val="00C95E16"/>
    <w:rsid w:val="00CA5092"/>
    <w:rsid w:val="00CA6C5C"/>
    <w:rsid w:val="00CA784C"/>
    <w:rsid w:val="00CB49E8"/>
    <w:rsid w:val="00CB759F"/>
    <w:rsid w:val="00CC6CC3"/>
    <w:rsid w:val="00CD0F85"/>
    <w:rsid w:val="00CE37A7"/>
    <w:rsid w:val="00CE5288"/>
    <w:rsid w:val="00CF0740"/>
    <w:rsid w:val="00CF768C"/>
    <w:rsid w:val="00D26D8D"/>
    <w:rsid w:val="00D44E4B"/>
    <w:rsid w:val="00D56B10"/>
    <w:rsid w:val="00D56FE1"/>
    <w:rsid w:val="00D70E43"/>
    <w:rsid w:val="00D82919"/>
    <w:rsid w:val="00D842A8"/>
    <w:rsid w:val="00D84B62"/>
    <w:rsid w:val="00D92EB3"/>
    <w:rsid w:val="00DA4B05"/>
    <w:rsid w:val="00DB4733"/>
    <w:rsid w:val="00DD2C8C"/>
    <w:rsid w:val="00DE5663"/>
    <w:rsid w:val="00DF5AC6"/>
    <w:rsid w:val="00E03D4D"/>
    <w:rsid w:val="00E04B68"/>
    <w:rsid w:val="00E226C1"/>
    <w:rsid w:val="00E2314E"/>
    <w:rsid w:val="00E355B4"/>
    <w:rsid w:val="00E438DD"/>
    <w:rsid w:val="00E4519E"/>
    <w:rsid w:val="00E51BDE"/>
    <w:rsid w:val="00E560D1"/>
    <w:rsid w:val="00E5732D"/>
    <w:rsid w:val="00E6291B"/>
    <w:rsid w:val="00E754D6"/>
    <w:rsid w:val="00E97298"/>
    <w:rsid w:val="00EB054E"/>
    <w:rsid w:val="00ED5B19"/>
    <w:rsid w:val="00EE099A"/>
    <w:rsid w:val="00EE5D0B"/>
    <w:rsid w:val="00EF232E"/>
    <w:rsid w:val="00EF572D"/>
    <w:rsid w:val="00F0013C"/>
    <w:rsid w:val="00F05074"/>
    <w:rsid w:val="00F10B95"/>
    <w:rsid w:val="00F20D8D"/>
    <w:rsid w:val="00F23EF8"/>
    <w:rsid w:val="00F254B9"/>
    <w:rsid w:val="00F31AB9"/>
    <w:rsid w:val="00F327B7"/>
    <w:rsid w:val="00F50E33"/>
    <w:rsid w:val="00F6474F"/>
    <w:rsid w:val="00F716DF"/>
    <w:rsid w:val="00F86964"/>
    <w:rsid w:val="00F9156E"/>
    <w:rsid w:val="00F92BFE"/>
    <w:rsid w:val="00FA2D37"/>
    <w:rsid w:val="00FA32AC"/>
    <w:rsid w:val="00FB7256"/>
    <w:rsid w:val="00FC776E"/>
    <w:rsid w:val="00FC7F62"/>
    <w:rsid w:val="00FD1020"/>
    <w:rsid w:val="00FD7E9B"/>
    <w:rsid w:val="00FE13E8"/>
    <w:rsid w:val="00FE42BF"/>
    <w:rsid w:val="00FF272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4498C4"/>
  <w15:docId w15:val="{2C379AAF-C62E-4007-A503-A6C417395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等线" w:hAnsi="Calibri"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425B"/>
    <w:pPr>
      <w:spacing w:after="120" w:line="280" w:lineRule="exact"/>
      <w:jc w:val="both"/>
    </w:pPr>
    <w:rPr>
      <w:rFonts w:ascii="Times New Roman" w:eastAsia="宋体" w:hAnsi="Times New Roman"/>
      <w:sz w:val="21"/>
      <w:szCs w:val="10"/>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
    <w:basedOn w:val="Normal"/>
    <w:next w:val="Normal"/>
    <w:link w:val="Heading1Char"/>
    <w:uiPriority w:val="9"/>
    <w:qFormat/>
    <w:rsid w:val="00F6474F"/>
    <w:pPr>
      <w:keepNext/>
      <w:keepLines/>
      <w:spacing w:before="120" w:line="240" w:lineRule="atLeast"/>
      <w:outlineLvl w:val="0"/>
    </w:pPr>
    <w:rPr>
      <w:sz w:val="24"/>
      <w:szCs w:val="32"/>
    </w:rPr>
  </w:style>
  <w:style w:type="paragraph" w:styleId="Heading2">
    <w:name w:val="heading 2"/>
    <w:basedOn w:val="Normal"/>
    <w:next w:val="Normal"/>
    <w:link w:val="Heading2Char"/>
    <w:qFormat/>
    <w:rsid w:val="00D92EB3"/>
    <w:pPr>
      <w:keepNext/>
      <w:keepLines/>
      <w:spacing w:before="120" w:line="240" w:lineRule="atLeast"/>
      <w:outlineLvl w:val="1"/>
    </w:pPr>
    <w:rPr>
      <w:b/>
      <w:bCs/>
      <w:sz w:val="24"/>
      <w:szCs w:val="24"/>
    </w:rPr>
  </w:style>
  <w:style w:type="paragraph" w:styleId="Heading3">
    <w:name w:val="heading 3"/>
    <w:basedOn w:val="Normal"/>
    <w:next w:val="Normal"/>
    <w:link w:val="Heading3Char"/>
    <w:qFormat/>
    <w:locked/>
    <w:rsid w:val="00E355B4"/>
    <w:pPr>
      <w:keepNext/>
      <w:tabs>
        <w:tab w:val="left" w:pos="567"/>
      </w:tabs>
      <w:spacing w:before="120" w:line="240" w:lineRule="auto"/>
      <w:jc w:val="center"/>
      <w:outlineLvl w:val="2"/>
    </w:pPr>
    <w:rPr>
      <w:rFonts w:eastAsia="Times New Roman"/>
      <w:i/>
      <w:iCs/>
      <w:sz w:val="22"/>
      <w:szCs w:val="24"/>
      <w:lang w:val="en-GB" w:eastAsia="en-US"/>
    </w:rPr>
  </w:style>
  <w:style w:type="paragraph" w:styleId="Heading4">
    <w:name w:val="heading 4"/>
    <w:basedOn w:val="Normal"/>
    <w:link w:val="Heading4Char"/>
    <w:qFormat/>
    <w:locked/>
    <w:rsid w:val="00E355B4"/>
    <w:pPr>
      <w:keepNext/>
      <w:spacing w:before="120" w:line="240" w:lineRule="auto"/>
      <w:outlineLvl w:val="3"/>
    </w:pPr>
    <w:rPr>
      <w:rFonts w:ascii="Times New Roman Bold" w:eastAsia="Arial Unicode MS" w:hAnsi="Times New Roman Bold" w:cs="Arial"/>
      <w:b/>
      <w:bCs/>
      <w:i/>
      <w:sz w:val="22"/>
      <w:szCs w:val="24"/>
      <w:lang w:val="en-GB" w:eastAsia="en-US"/>
    </w:rPr>
  </w:style>
  <w:style w:type="paragraph" w:styleId="Heading5">
    <w:name w:val="heading 5"/>
    <w:basedOn w:val="Normal"/>
    <w:next w:val="Normal"/>
    <w:link w:val="Heading5Char"/>
    <w:qFormat/>
    <w:locked/>
    <w:rsid w:val="00E355B4"/>
    <w:pPr>
      <w:keepNext/>
      <w:numPr>
        <w:ilvl w:val="4"/>
        <w:numId w:val="8"/>
      </w:numPr>
      <w:spacing w:before="120" w:line="240" w:lineRule="auto"/>
      <w:jc w:val="left"/>
      <w:outlineLvl w:val="4"/>
    </w:pPr>
    <w:rPr>
      <w:rFonts w:eastAsia="Times New Roman"/>
      <w:bCs/>
      <w:i/>
      <w:sz w:val="22"/>
      <w:szCs w:val="26"/>
      <w:lang w:val="en-CA" w:eastAsia="en-US"/>
    </w:rPr>
  </w:style>
  <w:style w:type="paragraph" w:styleId="Heading6">
    <w:name w:val="heading 6"/>
    <w:basedOn w:val="Normal"/>
    <w:next w:val="Normal"/>
    <w:link w:val="Heading6Char"/>
    <w:qFormat/>
    <w:locked/>
    <w:rsid w:val="00E355B4"/>
    <w:pPr>
      <w:keepNext/>
      <w:spacing w:after="240" w:line="240" w:lineRule="exact"/>
      <w:ind w:left="720"/>
      <w:outlineLvl w:val="5"/>
    </w:pPr>
    <w:rPr>
      <w:rFonts w:eastAsia="Times New Roman"/>
      <w:sz w:val="22"/>
      <w:szCs w:val="24"/>
      <w:u w:val="single"/>
      <w:lang w:val="en-GB" w:eastAsia="en-US"/>
    </w:rPr>
  </w:style>
  <w:style w:type="paragraph" w:styleId="Heading7">
    <w:name w:val="heading 7"/>
    <w:basedOn w:val="Normal"/>
    <w:next w:val="Normal"/>
    <w:link w:val="Heading7Char"/>
    <w:locked/>
    <w:rsid w:val="00E355B4"/>
    <w:pPr>
      <w:keepNext/>
      <w:spacing w:after="0" w:line="240" w:lineRule="auto"/>
      <w:jc w:val="right"/>
      <w:outlineLvl w:val="6"/>
    </w:pPr>
    <w:rPr>
      <w:rFonts w:ascii="Univers" w:eastAsia="Times New Roman" w:hAnsi="Univers"/>
      <w:b/>
      <w:sz w:val="28"/>
      <w:szCs w:val="24"/>
      <w:lang w:val="en-GB" w:eastAsia="en-US"/>
    </w:rPr>
  </w:style>
  <w:style w:type="paragraph" w:styleId="Heading8">
    <w:name w:val="heading 8"/>
    <w:basedOn w:val="Normal"/>
    <w:next w:val="Normal"/>
    <w:link w:val="Heading8Char"/>
    <w:qFormat/>
    <w:locked/>
    <w:rsid w:val="00C504B3"/>
    <w:pPr>
      <w:keepNext/>
      <w:spacing w:after="0" w:line="240" w:lineRule="auto"/>
      <w:jc w:val="right"/>
      <w:outlineLvl w:val="7"/>
    </w:pPr>
    <w:rPr>
      <w:rFonts w:ascii="Univers" w:hAnsi="Univers"/>
      <w:b/>
      <w:sz w:val="32"/>
      <w:szCs w:val="24"/>
      <w:lang w:val="en-GB"/>
    </w:rPr>
  </w:style>
  <w:style w:type="paragraph" w:styleId="Heading9">
    <w:name w:val="heading 9"/>
    <w:basedOn w:val="Normal"/>
    <w:next w:val="Normal"/>
    <w:link w:val="Heading9Char"/>
    <w:locked/>
    <w:rsid w:val="00E355B4"/>
    <w:pPr>
      <w:keepNext/>
      <w:spacing w:before="100" w:beforeAutospacing="1" w:line="240" w:lineRule="auto"/>
      <w:outlineLvl w:val="8"/>
    </w:pPr>
    <w:rPr>
      <w:rFonts w:eastAsia="Times New Roman"/>
      <w:i/>
      <w:iCs/>
      <w:sz w:val="22"/>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a (1) Char,Heading 1 Char3 Char Char,Heading 1 Char Char1 Char Char,Heading 1 Char1 Char Char1 Char Char,Heading 1 Char Char Char Char1 Char1 Char,Para (1) Char Char Char Char1 Char Char,Heading 1 Char3 Char Char Char Char1 Char Char"/>
    <w:link w:val="Heading1"/>
    <w:uiPriority w:val="9"/>
    <w:locked/>
    <w:rsid w:val="00F6474F"/>
    <w:rPr>
      <w:rFonts w:ascii="Times New Roman" w:eastAsia="宋体" w:hAnsi="Times New Roman" w:cs="Times New Roman"/>
      <w:sz w:val="32"/>
      <w:szCs w:val="32"/>
    </w:rPr>
  </w:style>
  <w:style w:type="character" w:customStyle="1" w:styleId="Heading2Char">
    <w:name w:val="Heading 2 Char"/>
    <w:link w:val="Heading2"/>
    <w:locked/>
    <w:rsid w:val="00D92EB3"/>
    <w:rPr>
      <w:rFonts w:ascii="Times New Roman" w:eastAsia="宋体" w:hAnsi="Times New Roman" w:cs="Times New Roman"/>
      <w:b/>
      <w:bCs/>
      <w:sz w:val="24"/>
      <w:szCs w:val="24"/>
    </w:rPr>
  </w:style>
  <w:style w:type="paragraph" w:styleId="ListParagraph">
    <w:name w:val="List Paragraph"/>
    <w:aliases w:val="table bullets,Dot pt,List Paragraph12,MAIN CONTENT,List Paragraph2,Rec para,List Paragraph1,Recommendation,List Paragraph11,F5 List Paragraph,List Paragraph Char Char Char,Indicator Text,Colorful List - Accent 11,Unordered List"/>
    <w:basedOn w:val="Normal"/>
    <w:link w:val="ListParagraphChar"/>
    <w:uiPriority w:val="99"/>
    <w:qFormat/>
    <w:rsid w:val="00601620"/>
    <w:pPr>
      <w:numPr>
        <w:numId w:val="1"/>
      </w:numPr>
      <w:spacing w:before="120" w:line="240" w:lineRule="atLeast"/>
    </w:pPr>
    <w:rPr>
      <w:sz w:val="24"/>
      <w:szCs w:val="22"/>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t,Fotnotstext Char,ft Char,ADB,fn"/>
    <w:basedOn w:val="Normal"/>
    <w:link w:val="FootnoteTextChar"/>
    <w:qFormat/>
    <w:rsid w:val="001C57BD"/>
    <w:pPr>
      <w:spacing w:after="0" w:line="240" w:lineRule="auto"/>
    </w:pPr>
    <w:rPr>
      <w:sz w:val="20"/>
      <w:szCs w:val="20"/>
      <w:lang w:val="en-GB" w:eastAsia="en-US"/>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t Char1"/>
    <w:link w:val="FootnoteText"/>
    <w:qFormat/>
    <w:locked/>
    <w:rsid w:val="001C57BD"/>
    <w:rPr>
      <w:rFonts w:ascii="Times New Roman" w:eastAsia="宋体" w:hAnsi="Times New Roman" w:cs="Times New Roman"/>
      <w:sz w:val="20"/>
      <w:szCs w:val="20"/>
      <w:lang w:val="en-GB" w:eastAsia="en-US"/>
    </w:rPr>
  </w:style>
  <w:style w:type="paragraph" w:customStyle="1" w:styleId="meetingname">
    <w:name w:val="meeting name"/>
    <w:basedOn w:val="Normal"/>
    <w:uiPriority w:val="99"/>
    <w:qFormat/>
    <w:rsid w:val="0067425B"/>
    <w:pPr>
      <w:ind w:left="170" w:right="3119" w:hanging="170"/>
      <w:jc w:val="left"/>
    </w:pPr>
    <w:rPr>
      <w:rFonts w:eastAsia="Malgun Gothic"/>
      <w:caps/>
    </w:rPr>
  </w:style>
  <w:style w:type="character" w:styleId="PlaceholderText">
    <w:name w:val="Placeholder Text"/>
    <w:uiPriority w:val="99"/>
    <w:rsid w:val="0067425B"/>
    <w:rPr>
      <w:rFonts w:cs="Times New Roman"/>
      <w:color w:val="80808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qFormat/>
    <w:locked/>
    <w:rsid w:val="0067425B"/>
    <w:rPr>
      <w:rFonts w:ascii="宋体" w:eastAsia="宋体" w:cs="Times New Roman"/>
      <w:sz w:val="24"/>
      <w:u w:val="none"/>
      <w:vertAlign w:val="superscript"/>
    </w:rPr>
  </w:style>
  <w:style w:type="paragraph" w:styleId="Header">
    <w:name w:val="header"/>
    <w:basedOn w:val="Normal"/>
    <w:link w:val="HeaderChar"/>
    <w:uiPriority w:val="99"/>
    <w:rsid w:val="009E0918"/>
    <w:pPr>
      <w:tabs>
        <w:tab w:val="center" w:pos="4320"/>
        <w:tab w:val="right" w:pos="8640"/>
      </w:tabs>
      <w:spacing w:after="0" w:line="240" w:lineRule="auto"/>
    </w:pPr>
  </w:style>
  <w:style w:type="character" w:customStyle="1" w:styleId="HeaderChar">
    <w:name w:val="Header Char"/>
    <w:link w:val="Header"/>
    <w:uiPriority w:val="99"/>
    <w:locked/>
    <w:rsid w:val="009E0918"/>
    <w:rPr>
      <w:rFonts w:ascii="Times New Roman" w:eastAsia="宋体" w:hAnsi="Times New Roman" w:cs="Times New Roman"/>
      <w:sz w:val="10"/>
      <w:szCs w:val="10"/>
    </w:rPr>
  </w:style>
  <w:style w:type="paragraph" w:styleId="Footer">
    <w:name w:val="footer"/>
    <w:basedOn w:val="Normal"/>
    <w:link w:val="FooterChar"/>
    <w:uiPriority w:val="99"/>
    <w:rsid w:val="009E0918"/>
    <w:pPr>
      <w:tabs>
        <w:tab w:val="center" w:pos="4320"/>
        <w:tab w:val="right" w:pos="8640"/>
      </w:tabs>
      <w:spacing w:after="0" w:line="240" w:lineRule="auto"/>
    </w:pPr>
  </w:style>
  <w:style w:type="character" w:customStyle="1" w:styleId="FooterChar">
    <w:name w:val="Footer Char"/>
    <w:link w:val="Footer"/>
    <w:uiPriority w:val="99"/>
    <w:locked/>
    <w:rsid w:val="009E0918"/>
    <w:rPr>
      <w:rFonts w:ascii="Times New Roman" w:eastAsia="宋体" w:hAnsi="Times New Roman" w:cs="Times New Roman"/>
      <w:sz w:val="10"/>
      <w:szCs w:val="10"/>
    </w:rPr>
  </w:style>
  <w:style w:type="character" w:styleId="CommentReference">
    <w:name w:val="annotation reference"/>
    <w:semiHidden/>
    <w:rsid w:val="009E0918"/>
    <w:rPr>
      <w:rFonts w:cs="Times New Roman"/>
      <w:sz w:val="16"/>
    </w:rPr>
  </w:style>
  <w:style w:type="paragraph" w:styleId="BalloonText">
    <w:name w:val="Balloon Text"/>
    <w:basedOn w:val="Normal"/>
    <w:link w:val="BalloonTextChar"/>
    <w:uiPriority w:val="99"/>
    <w:semiHidden/>
    <w:rsid w:val="00E03D4D"/>
    <w:rPr>
      <w:sz w:val="18"/>
      <w:szCs w:val="18"/>
    </w:rPr>
  </w:style>
  <w:style w:type="character" w:customStyle="1" w:styleId="BalloonTextChar">
    <w:name w:val="Balloon Text Char"/>
    <w:link w:val="BalloonText"/>
    <w:uiPriority w:val="99"/>
    <w:semiHidden/>
    <w:rsid w:val="00341A90"/>
    <w:rPr>
      <w:rFonts w:ascii="Times New Roman" w:eastAsia="宋体" w:hAnsi="Times New Roman"/>
      <w:sz w:val="0"/>
      <w:szCs w:val="0"/>
    </w:rPr>
  </w:style>
  <w:style w:type="paragraph" w:customStyle="1" w:styleId="Para1">
    <w:name w:val="Para1"/>
    <w:basedOn w:val="Normal"/>
    <w:link w:val="Para1Char"/>
    <w:qFormat/>
    <w:rsid w:val="00A941B6"/>
    <w:pPr>
      <w:spacing w:before="120" w:line="240" w:lineRule="auto"/>
    </w:pPr>
    <w:rPr>
      <w:rFonts w:ascii="TimesNewRomanPSMT" w:eastAsia="等线" w:hAnsi="TimesNewRomanPSMT"/>
      <w:sz w:val="20"/>
      <w:szCs w:val="18"/>
      <w:lang w:val="en-GB"/>
    </w:rPr>
  </w:style>
  <w:style w:type="character" w:customStyle="1" w:styleId="Para1Char">
    <w:name w:val="Para1 Char"/>
    <w:link w:val="Para1"/>
    <w:qFormat/>
    <w:locked/>
    <w:rsid w:val="00A941B6"/>
    <w:rPr>
      <w:rFonts w:ascii="TimesNewRomanPSMT" w:hAnsi="TimesNewRomanPSMT"/>
      <w:sz w:val="18"/>
      <w:lang w:val="en-GB" w:eastAsia="zh-CN"/>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A941B6"/>
    <w:pPr>
      <w:spacing w:after="160" w:line="240" w:lineRule="exact"/>
    </w:pPr>
    <w:rPr>
      <w:rFonts w:ascii="宋体"/>
      <w:noProof/>
      <w:sz w:val="24"/>
      <w:szCs w:val="20"/>
      <w:vertAlign w:val="superscript"/>
    </w:rPr>
  </w:style>
  <w:style w:type="character" w:customStyle="1" w:styleId="jlqj4bchmk0b">
    <w:name w:val="jlqj4b chmk0b"/>
    <w:uiPriority w:val="99"/>
    <w:rsid w:val="00A35470"/>
    <w:rPr>
      <w:rFonts w:cs="Times New Roman"/>
    </w:rPr>
  </w:style>
  <w:style w:type="character" w:customStyle="1" w:styleId="y2iqfc">
    <w:name w:val="y2iqfc"/>
    <w:basedOn w:val="DefaultParagraphFont"/>
    <w:rsid w:val="00265D11"/>
  </w:style>
  <w:style w:type="character" w:styleId="Hyperlink">
    <w:name w:val="Hyperlink"/>
    <w:basedOn w:val="DefaultParagraphFont"/>
    <w:uiPriority w:val="99"/>
    <w:unhideWhenUsed/>
    <w:rsid w:val="00ED5B19"/>
    <w:rPr>
      <w:color w:val="0000FF" w:themeColor="hyperlink"/>
      <w:u w:val="single"/>
    </w:rPr>
  </w:style>
  <w:style w:type="character" w:styleId="UnresolvedMention">
    <w:name w:val="Unresolved Mention"/>
    <w:basedOn w:val="DefaultParagraphFont"/>
    <w:uiPriority w:val="99"/>
    <w:semiHidden/>
    <w:unhideWhenUsed/>
    <w:rsid w:val="00ED5B19"/>
    <w:rPr>
      <w:color w:val="605E5C"/>
      <w:shd w:val="clear" w:color="auto" w:fill="E1DFDD"/>
    </w:rPr>
  </w:style>
  <w:style w:type="paragraph" w:customStyle="1" w:styleId="para10">
    <w:name w:val="para10"/>
    <w:basedOn w:val="Normal"/>
    <w:rsid w:val="00CE5288"/>
    <w:pPr>
      <w:numPr>
        <w:numId w:val="4"/>
      </w:numPr>
      <w:snapToGrid w:val="0"/>
      <w:spacing w:before="120" w:line="240" w:lineRule="auto"/>
    </w:pPr>
    <w:rPr>
      <w:rFonts w:eastAsia="Times New Roman"/>
      <w:sz w:val="22"/>
      <w:szCs w:val="22"/>
      <w:lang w:eastAsia="en-US"/>
    </w:rPr>
  </w:style>
  <w:style w:type="paragraph" w:styleId="BodyText">
    <w:name w:val="Body Text"/>
    <w:basedOn w:val="Normal"/>
    <w:link w:val="BodyTextChar"/>
    <w:rsid w:val="00833252"/>
    <w:pPr>
      <w:spacing w:before="120" w:line="240" w:lineRule="auto"/>
      <w:ind w:firstLine="720"/>
    </w:pPr>
    <w:rPr>
      <w:rFonts w:eastAsia="Times New Roman"/>
      <w:iCs/>
      <w:sz w:val="22"/>
      <w:szCs w:val="24"/>
      <w:lang w:val="en-GB" w:eastAsia="en-US"/>
    </w:rPr>
  </w:style>
  <w:style w:type="character" w:customStyle="1" w:styleId="BodyTextChar">
    <w:name w:val="Body Text Char"/>
    <w:basedOn w:val="DefaultParagraphFont"/>
    <w:link w:val="BodyText"/>
    <w:rsid w:val="00833252"/>
    <w:rPr>
      <w:rFonts w:ascii="Times New Roman" w:eastAsia="Times New Roman" w:hAnsi="Times New Roman"/>
      <w:iCs/>
      <w:sz w:val="22"/>
      <w:szCs w:val="24"/>
      <w:lang w:val="en-GB" w:eastAsia="en-US"/>
    </w:rPr>
  </w:style>
  <w:style w:type="paragraph" w:styleId="Revision">
    <w:name w:val="Revision"/>
    <w:hidden/>
    <w:uiPriority w:val="99"/>
    <w:semiHidden/>
    <w:rsid w:val="00792A9B"/>
    <w:rPr>
      <w:rFonts w:ascii="Times New Roman" w:eastAsia="宋体" w:hAnsi="Times New Roman"/>
      <w:sz w:val="21"/>
      <w:szCs w:val="10"/>
    </w:rPr>
  </w:style>
  <w:style w:type="character" w:customStyle="1" w:styleId="Heading8Char">
    <w:name w:val="Heading 8 Char"/>
    <w:basedOn w:val="DefaultParagraphFont"/>
    <w:link w:val="Heading8"/>
    <w:rsid w:val="00C504B3"/>
    <w:rPr>
      <w:rFonts w:ascii="Univers" w:eastAsia="宋体" w:hAnsi="Univers"/>
      <w:b/>
      <w:sz w:val="32"/>
      <w:szCs w:val="24"/>
      <w:lang w:val="en-GB"/>
    </w:rPr>
  </w:style>
  <w:style w:type="character" w:styleId="FollowedHyperlink">
    <w:name w:val="FollowedHyperlink"/>
    <w:basedOn w:val="DefaultParagraphFont"/>
    <w:unhideWhenUsed/>
    <w:rsid w:val="00445AE7"/>
    <w:rPr>
      <w:color w:val="800080" w:themeColor="followedHyperlink"/>
      <w:u w:val="single"/>
    </w:rPr>
  </w:style>
  <w:style w:type="character" w:customStyle="1" w:styleId="Heading3Char">
    <w:name w:val="Heading 3 Char"/>
    <w:basedOn w:val="DefaultParagraphFont"/>
    <w:link w:val="Heading3"/>
    <w:rsid w:val="00E355B4"/>
    <w:rPr>
      <w:rFonts w:ascii="Times New Roman" w:eastAsia="Times New Roman" w:hAnsi="Times New Roman"/>
      <w:i/>
      <w:iCs/>
      <w:sz w:val="22"/>
      <w:szCs w:val="24"/>
      <w:lang w:val="en-GB" w:eastAsia="en-US"/>
    </w:rPr>
  </w:style>
  <w:style w:type="character" w:customStyle="1" w:styleId="Heading4Char">
    <w:name w:val="Heading 4 Char"/>
    <w:basedOn w:val="DefaultParagraphFont"/>
    <w:link w:val="Heading4"/>
    <w:rsid w:val="00E355B4"/>
    <w:rPr>
      <w:rFonts w:ascii="Times New Roman Bold" w:eastAsia="Arial Unicode MS" w:hAnsi="Times New Roman Bold" w:cs="Arial"/>
      <w:b/>
      <w:bCs/>
      <w:i/>
      <w:sz w:val="22"/>
      <w:szCs w:val="24"/>
      <w:lang w:val="en-GB" w:eastAsia="en-US"/>
    </w:rPr>
  </w:style>
  <w:style w:type="character" w:customStyle="1" w:styleId="Heading5Char">
    <w:name w:val="Heading 5 Char"/>
    <w:basedOn w:val="DefaultParagraphFont"/>
    <w:link w:val="Heading5"/>
    <w:rsid w:val="00E355B4"/>
    <w:rPr>
      <w:rFonts w:ascii="Times New Roman" w:eastAsia="Times New Roman" w:hAnsi="Times New Roman"/>
      <w:bCs/>
      <w:i/>
      <w:sz w:val="22"/>
      <w:szCs w:val="26"/>
      <w:lang w:val="en-CA" w:eastAsia="en-US"/>
    </w:rPr>
  </w:style>
  <w:style w:type="character" w:customStyle="1" w:styleId="Heading6Char">
    <w:name w:val="Heading 6 Char"/>
    <w:basedOn w:val="DefaultParagraphFont"/>
    <w:link w:val="Heading6"/>
    <w:rsid w:val="00E355B4"/>
    <w:rPr>
      <w:rFonts w:ascii="Times New Roman" w:eastAsia="Times New Roman" w:hAnsi="Times New Roman"/>
      <w:sz w:val="22"/>
      <w:szCs w:val="24"/>
      <w:u w:val="single"/>
      <w:lang w:val="en-GB" w:eastAsia="en-US"/>
    </w:rPr>
  </w:style>
  <w:style w:type="character" w:customStyle="1" w:styleId="Heading7Char">
    <w:name w:val="Heading 7 Char"/>
    <w:basedOn w:val="DefaultParagraphFont"/>
    <w:link w:val="Heading7"/>
    <w:rsid w:val="00E355B4"/>
    <w:rPr>
      <w:rFonts w:ascii="Univers" w:eastAsia="Times New Roman" w:hAnsi="Univers"/>
      <w:b/>
      <w:sz w:val="28"/>
      <w:szCs w:val="24"/>
      <w:lang w:val="en-GB" w:eastAsia="en-US"/>
    </w:rPr>
  </w:style>
  <w:style w:type="character" w:customStyle="1" w:styleId="Heading9Char">
    <w:name w:val="Heading 9 Char"/>
    <w:basedOn w:val="DefaultParagraphFont"/>
    <w:link w:val="Heading9"/>
    <w:rsid w:val="00E355B4"/>
    <w:rPr>
      <w:rFonts w:ascii="Times New Roman" w:eastAsia="Times New Roman" w:hAnsi="Times New Roman"/>
      <w:i/>
      <w:iCs/>
      <w:sz w:val="22"/>
      <w:szCs w:val="24"/>
      <w:lang w:val="en-GB" w:eastAsia="en-US"/>
    </w:rPr>
  </w:style>
  <w:style w:type="numbering" w:customStyle="1" w:styleId="NoList1">
    <w:name w:val="No List1"/>
    <w:next w:val="NoList"/>
    <w:uiPriority w:val="99"/>
    <w:semiHidden/>
    <w:unhideWhenUsed/>
    <w:rsid w:val="00E355B4"/>
  </w:style>
  <w:style w:type="table" w:styleId="TableGrid">
    <w:name w:val="Table Grid"/>
    <w:basedOn w:val="TableNormal"/>
    <w:uiPriority w:val="59"/>
    <w:locked/>
    <w:rsid w:val="00E355B4"/>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next w:val="Normal"/>
    <w:uiPriority w:val="10"/>
    <w:qFormat/>
    <w:rsid w:val="00E355B4"/>
    <w:pPr>
      <w:pBdr>
        <w:bottom w:val="single" w:sz="8" w:space="4" w:color="4F81BD"/>
      </w:pBdr>
      <w:spacing w:after="300" w:line="240" w:lineRule="auto"/>
      <w:contextualSpacing/>
    </w:pPr>
    <w:rPr>
      <w:rFonts w:ascii="Calibri" w:eastAsia="MS Gothic" w:hAnsi="Calibri"/>
      <w:color w:val="17365D"/>
      <w:spacing w:val="5"/>
      <w:kern w:val="28"/>
      <w:sz w:val="52"/>
      <w:szCs w:val="52"/>
      <w:lang w:val="en-GB" w:eastAsia="en-US"/>
    </w:rPr>
  </w:style>
  <w:style w:type="character" w:customStyle="1" w:styleId="TitleChar">
    <w:name w:val="Title Char"/>
    <w:basedOn w:val="DefaultParagraphFont"/>
    <w:link w:val="Title"/>
    <w:uiPriority w:val="10"/>
    <w:rsid w:val="00E355B4"/>
    <w:rPr>
      <w:rFonts w:ascii="Calibri" w:eastAsia="MS Gothic" w:hAnsi="Calibri" w:cs="Times New Roman"/>
      <w:color w:val="17365D"/>
      <w:spacing w:val="5"/>
      <w:kern w:val="28"/>
      <w:sz w:val="52"/>
      <w:szCs w:val="52"/>
      <w:lang w:val="en-US"/>
    </w:rPr>
  </w:style>
  <w:style w:type="paragraph" w:customStyle="1" w:styleId="Subtitle1">
    <w:name w:val="Subtitle1"/>
    <w:basedOn w:val="Normal"/>
    <w:next w:val="Normal"/>
    <w:uiPriority w:val="11"/>
    <w:qFormat/>
    <w:rsid w:val="00E355B4"/>
    <w:pPr>
      <w:numPr>
        <w:ilvl w:val="1"/>
      </w:numPr>
      <w:spacing w:after="0" w:line="240" w:lineRule="auto"/>
    </w:pPr>
    <w:rPr>
      <w:rFonts w:ascii="Calibri" w:eastAsia="MS Gothic" w:hAnsi="Calibri"/>
      <w:i/>
      <w:iCs/>
      <w:color w:val="4F81BD"/>
      <w:spacing w:val="15"/>
      <w:sz w:val="24"/>
      <w:szCs w:val="24"/>
      <w:lang w:val="en-GB" w:eastAsia="en-US"/>
    </w:rPr>
  </w:style>
  <w:style w:type="character" w:customStyle="1" w:styleId="SubtitleChar">
    <w:name w:val="Subtitle Char"/>
    <w:basedOn w:val="DefaultParagraphFont"/>
    <w:link w:val="Subtitle"/>
    <w:uiPriority w:val="11"/>
    <w:rsid w:val="00E355B4"/>
    <w:rPr>
      <w:rFonts w:ascii="Calibri" w:eastAsia="MS Gothic" w:hAnsi="Calibri" w:cs="Times New Roman"/>
      <w:i/>
      <w:iCs/>
      <w:color w:val="4F81BD"/>
      <w:spacing w:val="15"/>
      <w:lang w:val="en-US"/>
    </w:rPr>
  </w:style>
  <w:style w:type="paragraph" w:styleId="BodyTextIndent">
    <w:name w:val="Body Text Indent"/>
    <w:basedOn w:val="Normal"/>
    <w:link w:val="BodyTextIndentChar"/>
    <w:rsid w:val="00E355B4"/>
    <w:pPr>
      <w:spacing w:before="120" w:line="240" w:lineRule="auto"/>
      <w:ind w:left="1440" w:hanging="720"/>
      <w:jc w:val="left"/>
    </w:pPr>
    <w:rPr>
      <w:rFonts w:eastAsia="Times New Roman"/>
      <w:sz w:val="22"/>
      <w:szCs w:val="24"/>
      <w:lang w:val="en-GB" w:eastAsia="en-US"/>
    </w:rPr>
  </w:style>
  <w:style w:type="character" w:customStyle="1" w:styleId="BodyTextIndentChar">
    <w:name w:val="Body Text Indent Char"/>
    <w:basedOn w:val="DefaultParagraphFont"/>
    <w:link w:val="BodyTextIndent"/>
    <w:rsid w:val="00E355B4"/>
    <w:rPr>
      <w:rFonts w:ascii="Times New Roman" w:eastAsia="Times New Roman" w:hAnsi="Times New Roman"/>
      <w:sz w:val="22"/>
      <w:szCs w:val="24"/>
      <w:lang w:val="en-GB" w:eastAsia="en-US"/>
    </w:rPr>
  </w:style>
  <w:style w:type="paragraph" w:styleId="CommentText">
    <w:name w:val="annotation text"/>
    <w:basedOn w:val="Normal"/>
    <w:link w:val="CommentTextChar"/>
    <w:semiHidden/>
    <w:rsid w:val="00E355B4"/>
    <w:pPr>
      <w:spacing w:line="240" w:lineRule="exact"/>
    </w:pPr>
    <w:rPr>
      <w:rFonts w:eastAsia="Times New Roman"/>
      <w:sz w:val="22"/>
      <w:szCs w:val="24"/>
      <w:lang w:val="en-GB" w:eastAsia="en-US"/>
    </w:rPr>
  </w:style>
  <w:style w:type="character" w:customStyle="1" w:styleId="CommentTextChar">
    <w:name w:val="Comment Text Char"/>
    <w:basedOn w:val="DefaultParagraphFont"/>
    <w:link w:val="CommentText"/>
    <w:semiHidden/>
    <w:rsid w:val="00E355B4"/>
    <w:rPr>
      <w:rFonts w:ascii="Times New Roman" w:eastAsia="Times New Roman" w:hAnsi="Times New Roman"/>
      <w:sz w:val="22"/>
      <w:szCs w:val="24"/>
      <w:lang w:val="en-GB" w:eastAsia="en-US"/>
    </w:rPr>
  </w:style>
  <w:style w:type="paragraph" w:customStyle="1" w:styleId="Cornernotation">
    <w:name w:val="Corner notation"/>
    <w:basedOn w:val="Normal"/>
    <w:rsid w:val="00E355B4"/>
    <w:pPr>
      <w:spacing w:after="0" w:line="240" w:lineRule="auto"/>
      <w:ind w:left="170" w:right="3119" w:hanging="170"/>
      <w:jc w:val="left"/>
    </w:pPr>
    <w:rPr>
      <w:rFonts w:eastAsia="Times New Roman"/>
      <w:sz w:val="22"/>
      <w:szCs w:val="24"/>
      <w:lang w:val="en-GB" w:eastAsia="en-US"/>
    </w:rPr>
  </w:style>
  <w:style w:type="character" w:styleId="EndnoteReference">
    <w:name w:val="endnote reference"/>
    <w:semiHidden/>
    <w:rsid w:val="00E355B4"/>
    <w:rPr>
      <w:vertAlign w:val="superscript"/>
    </w:rPr>
  </w:style>
  <w:style w:type="paragraph" w:styleId="EndnoteText">
    <w:name w:val="endnote text"/>
    <w:basedOn w:val="Normal"/>
    <w:link w:val="EndnoteTextChar"/>
    <w:semiHidden/>
    <w:rsid w:val="00E355B4"/>
    <w:pPr>
      <w:widowControl w:val="0"/>
      <w:tabs>
        <w:tab w:val="left" w:pos="-720"/>
      </w:tabs>
      <w:suppressAutoHyphens/>
      <w:spacing w:after="0" w:line="240" w:lineRule="auto"/>
    </w:pPr>
    <w:rPr>
      <w:rFonts w:ascii="Courier New" w:eastAsia="Times New Roman" w:hAnsi="Courier New"/>
      <w:sz w:val="22"/>
      <w:szCs w:val="24"/>
      <w:lang w:val="en-GB" w:eastAsia="en-US"/>
    </w:rPr>
  </w:style>
  <w:style w:type="character" w:customStyle="1" w:styleId="EndnoteTextChar">
    <w:name w:val="Endnote Text Char"/>
    <w:basedOn w:val="DefaultParagraphFont"/>
    <w:link w:val="EndnoteText"/>
    <w:semiHidden/>
    <w:rsid w:val="00E355B4"/>
    <w:rPr>
      <w:rFonts w:ascii="Courier New" w:eastAsia="Times New Roman" w:hAnsi="Courier New"/>
      <w:sz w:val="22"/>
      <w:szCs w:val="24"/>
      <w:lang w:val="en-GB" w:eastAsia="en-US"/>
    </w:rPr>
  </w:style>
  <w:style w:type="paragraph" w:customStyle="1" w:styleId="HEADING">
    <w:name w:val="HEADING"/>
    <w:basedOn w:val="Normal"/>
    <w:rsid w:val="00E355B4"/>
    <w:pPr>
      <w:keepNext/>
      <w:spacing w:before="240" w:line="240" w:lineRule="auto"/>
      <w:jc w:val="center"/>
    </w:pPr>
    <w:rPr>
      <w:rFonts w:eastAsia="Times New Roman"/>
      <w:b/>
      <w:bCs/>
      <w:caps/>
      <w:sz w:val="22"/>
      <w:szCs w:val="24"/>
      <w:lang w:val="en-GB" w:eastAsia="en-US"/>
    </w:rPr>
  </w:style>
  <w:style w:type="paragraph" w:customStyle="1" w:styleId="HEADINGNOTFORTOC">
    <w:name w:val="HEADING (NOT FOR TOC)"/>
    <w:basedOn w:val="Heading1"/>
    <w:next w:val="Heading2"/>
    <w:rsid w:val="00E355B4"/>
    <w:pPr>
      <w:keepLines w:val="0"/>
      <w:tabs>
        <w:tab w:val="left" w:pos="720"/>
      </w:tabs>
      <w:spacing w:before="240" w:line="240" w:lineRule="auto"/>
      <w:jc w:val="center"/>
    </w:pPr>
    <w:rPr>
      <w:rFonts w:eastAsia="Times New Roman"/>
      <w:b/>
      <w:caps/>
      <w:sz w:val="22"/>
      <w:szCs w:val="24"/>
      <w:lang w:val="en-GB" w:eastAsia="en-US"/>
    </w:rPr>
  </w:style>
  <w:style w:type="paragraph" w:customStyle="1" w:styleId="Heading1longmultiline">
    <w:name w:val="Heading 1 (long multiline)"/>
    <w:basedOn w:val="Heading1"/>
    <w:rsid w:val="00E355B4"/>
    <w:pPr>
      <w:keepLines w:val="0"/>
      <w:tabs>
        <w:tab w:val="left" w:pos="720"/>
      </w:tabs>
      <w:spacing w:before="240" w:line="240" w:lineRule="auto"/>
      <w:ind w:left="1843" w:hanging="1134"/>
      <w:jc w:val="left"/>
    </w:pPr>
    <w:rPr>
      <w:rFonts w:eastAsia="Times New Roman"/>
      <w:b/>
      <w:caps/>
      <w:sz w:val="22"/>
      <w:szCs w:val="24"/>
      <w:lang w:val="en-GB" w:eastAsia="en-US"/>
    </w:rPr>
  </w:style>
  <w:style w:type="paragraph" w:customStyle="1" w:styleId="Heading1multiline">
    <w:name w:val="Heading 1 (multiline)"/>
    <w:basedOn w:val="Heading1"/>
    <w:rsid w:val="00E355B4"/>
    <w:pPr>
      <w:keepLines w:val="0"/>
      <w:tabs>
        <w:tab w:val="left" w:pos="720"/>
      </w:tabs>
      <w:spacing w:before="240" w:line="240" w:lineRule="auto"/>
      <w:ind w:left="1843" w:right="996" w:hanging="567"/>
      <w:jc w:val="left"/>
    </w:pPr>
    <w:rPr>
      <w:rFonts w:eastAsia="Times New Roman"/>
      <w:b/>
      <w:caps/>
      <w:sz w:val="22"/>
      <w:szCs w:val="24"/>
      <w:lang w:val="en-GB" w:eastAsia="en-US"/>
    </w:rPr>
  </w:style>
  <w:style w:type="paragraph" w:customStyle="1" w:styleId="Heading2multiline">
    <w:name w:val="Heading 2 (multiline)"/>
    <w:basedOn w:val="Heading1"/>
    <w:next w:val="Normal"/>
    <w:rsid w:val="00E355B4"/>
    <w:pPr>
      <w:keepLines w:val="0"/>
      <w:tabs>
        <w:tab w:val="left" w:pos="720"/>
      </w:tabs>
      <w:spacing w:line="240" w:lineRule="auto"/>
      <w:ind w:left="1843" w:right="998" w:hanging="567"/>
      <w:jc w:val="left"/>
    </w:pPr>
    <w:rPr>
      <w:rFonts w:eastAsia="Times New Roman"/>
      <w:b/>
      <w:i/>
      <w:iCs/>
      <w:sz w:val="22"/>
      <w:szCs w:val="24"/>
      <w:lang w:val="en-GB" w:eastAsia="en-US"/>
    </w:rPr>
  </w:style>
  <w:style w:type="paragraph" w:customStyle="1" w:styleId="Heading2longmultiline">
    <w:name w:val="Heading 2 (long multiline)"/>
    <w:basedOn w:val="Heading2multiline"/>
    <w:rsid w:val="00E355B4"/>
    <w:pPr>
      <w:ind w:left="2127" w:hanging="1276"/>
    </w:pPr>
  </w:style>
  <w:style w:type="paragraph" w:customStyle="1" w:styleId="heading2notforTOC">
    <w:name w:val="heading 2 not for TOC"/>
    <w:basedOn w:val="Heading3"/>
    <w:rsid w:val="00E355B4"/>
  </w:style>
  <w:style w:type="paragraph" w:customStyle="1" w:styleId="Heading3multiline">
    <w:name w:val="Heading 3 (multiline)"/>
    <w:basedOn w:val="Heading3"/>
    <w:next w:val="Normal"/>
    <w:rsid w:val="00E355B4"/>
    <w:pPr>
      <w:ind w:left="1418" w:hanging="425"/>
      <w:jc w:val="left"/>
    </w:pPr>
  </w:style>
  <w:style w:type="paragraph" w:customStyle="1" w:styleId="Heading4indent">
    <w:name w:val="Heading 4 indent"/>
    <w:basedOn w:val="Heading4"/>
    <w:rsid w:val="00E355B4"/>
    <w:pPr>
      <w:ind w:left="720"/>
      <w:outlineLvl w:val="9"/>
    </w:pPr>
    <w:rPr>
      <w:rFonts w:ascii="Times New Roman" w:hAnsi="Times New Roman"/>
    </w:rPr>
  </w:style>
  <w:style w:type="character" w:styleId="PageNumber">
    <w:name w:val="page number"/>
    <w:rsid w:val="00E355B4"/>
    <w:rPr>
      <w:rFonts w:ascii="Times New Roman" w:hAnsi="Times New Roman"/>
      <w:sz w:val="22"/>
    </w:rPr>
  </w:style>
  <w:style w:type="paragraph" w:customStyle="1" w:styleId="Para2">
    <w:name w:val="Para2"/>
    <w:basedOn w:val="Para1"/>
    <w:rsid w:val="00E355B4"/>
    <w:pPr>
      <w:autoSpaceDE w:val="0"/>
      <w:autoSpaceDN w:val="0"/>
    </w:pPr>
    <w:rPr>
      <w:rFonts w:ascii="Times New Roman" w:eastAsia="Times New Roman" w:hAnsi="Times New Roman"/>
      <w:snapToGrid w:val="0"/>
      <w:sz w:val="22"/>
      <w:lang w:eastAsia="en-US"/>
    </w:rPr>
  </w:style>
  <w:style w:type="paragraph" w:customStyle="1" w:styleId="Para3">
    <w:name w:val="Para3"/>
    <w:basedOn w:val="Normal"/>
    <w:rsid w:val="00E355B4"/>
    <w:pPr>
      <w:numPr>
        <w:ilvl w:val="3"/>
        <w:numId w:val="10"/>
      </w:numPr>
      <w:tabs>
        <w:tab w:val="left" w:pos="1980"/>
      </w:tabs>
      <w:spacing w:before="80" w:after="80" w:line="240" w:lineRule="auto"/>
    </w:pPr>
    <w:rPr>
      <w:rFonts w:eastAsia="Times New Roman"/>
      <w:sz w:val="22"/>
      <w:szCs w:val="20"/>
      <w:lang w:val="en-GB" w:eastAsia="en-US"/>
    </w:rPr>
  </w:style>
  <w:style w:type="paragraph" w:customStyle="1" w:styleId="para4">
    <w:name w:val="para4"/>
    <w:basedOn w:val="Normal"/>
    <w:rsid w:val="00E355B4"/>
    <w:pPr>
      <w:overflowPunct w:val="0"/>
      <w:autoSpaceDE w:val="0"/>
      <w:autoSpaceDN w:val="0"/>
      <w:adjustRightInd w:val="0"/>
      <w:spacing w:line="240" w:lineRule="atLeast"/>
      <w:textAlignment w:val="baseline"/>
    </w:pPr>
    <w:rPr>
      <w:rFonts w:ascii="Courier" w:eastAsia="Times New Roman" w:hAnsi="Courier"/>
      <w:color w:val="000000"/>
      <w:sz w:val="20"/>
      <w:szCs w:val="20"/>
      <w:lang w:val="en-GB" w:eastAsia="en-US"/>
    </w:rPr>
  </w:style>
  <w:style w:type="paragraph" w:customStyle="1" w:styleId="Para-decision">
    <w:name w:val="Para-decision"/>
    <w:basedOn w:val="Normal"/>
    <w:rsid w:val="00E355B4"/>
    <w:pPr>
      <w:tabs>
        <w:tab w:val="left" w:pos="-1440"/>
        <w:tab w:val="left" w:pos="-720"/>
        <w:tab w:val="left" w:pos="0"/>
        <w:tab w:val="left" w:pos="720"/>
        <w:tab w:val="left" w:pos="1440"/>
      </w:tabs>
      <w:suppressAutoHyphens/>
      <w:overflowPunct w:val="0"/>
      <w:autoSpaceDE w:val="0"/>
      <w:autoSpaceDN w:val="0"/>
      <w:adjustRightInd w:val="0"/>
      <w:spacing w:before="120" w:line="240" w:lineRule="auto"/>
      <w:ind w:firstLine="720"/>
      <w:jc w:val="left"/>
      <w:textAlignment w:val="baseline"/>
    </w:pPr>
    <w:rPr>
      <w:rFonts w:eastAsia="Times New Roman"/>
      <w:color w:val="000000"/>
      <w:sz w:val="22"/>
      <w:szCs w:val="24"/>
      <w:lang w:val="en-GB" w:eastAsia="en-US"/>
    </w:rPr>
  </w:style>
  <w:style w:type="paragraph" w:customStyle="1" w:styleId="Quotationtextindented">
    <w:name w:val="Quotation text (indented)"/>
    <w:basedOn w:val="Normal"/>
    <w:qFormat/>
    <w:rsid w:val="00E355B4"/>
    <w:pPr>
      <w:spacing w:before="120" w:line="240" w:lineRule="auto"/>
      <w:ind w:left="720" w:right="720"/>
    </w:pPr>
    <w:rPr>
      <w:rFonts w:eastAsia="Times New Roman"/>
      <w:bCs/>
      <w:sz w:val="22"/>
      <w:szCs w:val="24"/>
      <w:lang w:val="en-GB" w:eastAsia="en-US"/>
    </w:rPr>
  </w:style>
  <w:style w:type="paragraph" w:customStyle="1" w:styleId="recommendationheader">
    <w:name w:val="recommendation header"/>
    <w:basedOn w:val="Heading2"/>
    <w:qFormat/>
    <w:rsid w:val="00E355B4"/>
    <w:pPr>
      <w:keepLines w:val="0"/>
      <w:tabs>
        <w:tab w:val="left" w:pos="720"/>
      </w:tabs>
      <w:spacing w:line="240" w:lineRule="auto"/>
      <w:jc w:val="center"/>
    </w:pPr>
    <w:rPr>
      <w:rFonts w:eastAsia="Times New Roman"/>
      <w:iCs/>
      <w:sz w:val="22"/>
      <w:lang w:val="en-GB" w:eastAsia="en-US"/>
    </w:rPr>
  </w:style>
  <w:style w:type="paragraph" w:customStyle="1" w:styleId="recommendationheaderlong">
    <w:name w:val="recommendation header long"/>
    <w:basedOn w:val="Heading2longmultiline"/>
    <w:qFormat/>
    <w:rsid w:val="00E355B4"/>
  </w:style>
  <w:style w:type="paragraph" w:customStyle="1" w:styleId="reference">
    <w:name w:val="reference"/>
    <w:basedOn w:val="Heading9"/>
    <w:qFormat/>
    <w:rsid w:val="00E355B4"/>
    <w:rPr>
      <w:i w:val="0"/>
      <w:sz w:val="18"/>
    </w:rPr>
  </w:style>
  <w:style w:type="character" w:customStyle="1" w:styleId="StyleFootnoteReferenceNounderline">
    <w:name w:val="Style Footnote Reference + No underline"/>
    <w:rsid w:val="00E355B4"/>
    <w:rPr>
      <w:sz w:val="18"/>
      <w:u w:val="none"/>
      <w:vertAlign w:val="baseline"/>
    </w:rPr>
  </w:style>
  <w:style w:type="paragraph" w:customStyle="1" w:styleId="tabletitle">
    <w:name w:val="table title"/>
    <w:basedOn w:val="Heading2"/>
    <w:qFormat/>
    <w:rsid w:val="00E355B4"/>
    <w:pPr>
      <w:keepLines w:val="0"/>
      <w:tabs>
        <w:tab w:val="left" w:pos="720"/>
      </w:tabs>
      <w:spacing w:line="240" w:lineRule="auto"/>
      <w:jc w:val="left"/>
      <w:outlineLvl w:val="9"/>
    </w:pPr>
    <w:rPr>
      <w:rFonts w:eastAsia="Times New Roman"/>
      <w:i/>
      <w:iCs/>
      <w:sz w:val="22"/>
      <w:lang w:val="en-GB" w:eastAsia="en-US"/>
    </w:rPr>
  </w:style>
  <w:style w:type="paragraph" w:styleId="TOAHeading">
    <w:name w:val="toa heading"/>
    <w:basedOn w:val="Normal"/>
    <w:next w:val="Normal"/>
    <w:semiHidden/>
    <w:rsid w:val="00E355B4"/>
    <w:pPr>
      <w:spacing w:before="120" w:after="0" w:line="240" w:lineRule="auto"/>
    </w:pPr>
    <w:rPr>
      <w:rFonts w:eastAsia="Times New Roman" w:cs="Arial"/>
      <w:b/>
      <w:bCs/>
      <w:sz w:val="24"/>
      <w:szCs w:val="24"/>
      <w:lang w:val="en-GB" w:eastAsia="en-US"/>
    </w:rPr>
  </w:style>
  <w:style w:type="paragraph" w:styleId="TOC1">
    <w:name w:val="toc 1"/>
    <w:basedOn w:val="Normal"/>
    <w:next w:val="Normal"/>
    <w:autoRedefine/>
    <w:uiPriority w:val="39"/>
    <w:locked/>
    <w:rsid w:val="008F4BB1"/>
    <w:pPr>
      <w:tabs>
        <w:tab w:val="left" w:pos="1008"/>
      </w:tabs>
      <w:spacing w:after="0" w:line="240" w:lineRule="auto"/>
      <w:ind w:left="720" w:hanging="720"/>
      <w:jc w:val="left"/>
    </w:pPr>
    <w:rPr>
      <w:rFonts w:eastAsia="Times New Roman"/>
      <w:caps/>
      <w:sz w:val="22"/>
      <w:szCs w:val="24"/>
      <w:lang w:val="en-GB" w:eastAsia="en-US"/>
    </w:rPr>
  </w:style>
  <w:style w:type="paragraph" w:styleId="TOC2">
    <w:name w:val="toc 2"/>
    <w:basedOn w:val="Normal"/>
    <w:next w:val="Normal"/>
    <w:autoRedefine/>
    <w:uiPriority w:val="39"/>
    <w:locked/>
    <w:rsid w:val="00480B61"/>
    <w:pPr>
      <w:tabs>
        <w:tab w:val="left" w:pos="990"/>
        <w:tab w:val="right" w:pos="10224"/>
      </w:tabs>
      <w:spacing w:after="0" w:line="240" w:lineRule="auto"/>
      <w:ind w:left="1008" w:hanging="1008"/>
    </w:pPr>
    <w:rPr>
      <w:rFonts w:eastAsia="Times New Roman"/>
      <w:noProof/>
      <w:sz w:val="22"/>
      <w:szCs w:val="22"/>
      <w:lang w:val="en-GB" w:eastAsia="en-US"/>
    </w:rPr>
  </w:style>
  <w:style w:type="paragraph" w:styleId="TOC3">
    <w:name w:val="toc 3"/>
    <w:basedOn w:val="Normal"/>
    <w:next w:val="Normal"/>
    <w:autoRedefine/>
    <w:uiPriority w:val="39"/>
    <w:locked/>
    <w:rsid w:val="00E355B4"/>
    <w:pPr>
      <w:spacing w:after="0" w:line="240" w:lineRule="auto"/>
      <w:ind w:left="2160" w:hanging="720"/>
    </w:pPr>
    <w:rPr>
      <w:rFonts w:eastAsia="Times New Roman"/>
      <w:sz w:val="22"/>
      <w:szCs w:val="24"/>
      <w:lang w:val="en-GB" w:eastAsia="en-US"/>
    </w:rPr>
  </w:style>
  <w:style w:type="paragraph" w:styleId="TOC4">
    <w:name w:val="toc 4"/>
    <w:basedOn w:val="Normal"/>
    <w:next w:val="Normal"/>
    <w:autoRedefine/>
    <w:locked/>
    <w:rsid w:val="00E355B4"/>
    <w:pPr>
      <w:spacing w:before="120" w:line="240" w:lineRule="auto"/>
      <w:ind w:left="660"/>
      <w:jc w:val="left"/>
    </w:pPr>
    <w:rPr>
      <w:rFonts w:eastAsia="Times New Roman"/>
      <w:sz w:val="22"/>
      <w:szCs w:val="24"/>
      <w:lang w:val="en-GB" w:eastAsia="en-US"/>
    </w:rPr>
  </w:style>
  <w:style w:type="paragraph" w:styleId="TOC5">
    <w:name w:val="toc 5"/>
    <w:basedOn w:val="Normal"/>
    <w:next w:val="Normal"/>
    <w:autoRedefine/>
    <w:locked/>
    <w:rsid w:val="00E355B4"/>
    <w:pPr>
      <w:spacing w:before="120" w:line="240" w:lineRule="auto"/>
      <w:ind w:left="880"/>
      <w:jc w:val="left"/>
    </w:pPr>
    <w:rPr>
      <w:rFonts w:eastAsia="Times New Roman"/>
      <w:sz w:val="22"/>
      <w:szCs w:val="24"/>
      <w:lang w:val="en-GB" w:eastAsia="en-US"/>
    </w:rPr>
  </w:style>
  <w:style w:type="paragraph" w:styleId="TOC6">
    <w:name w:val="toc 6"/>
    <w:basedOn w:val="Normal"/>
    <w:next w:val="Normal"/>
    <w:autoRedefine/>
    <w:locked/>
    <w:rsid w:val="00E355B4"/>
    <w:pPr>
      <w:spacing w:before="120" w:line="240" w:lineRule="auto"/>
      <w:ind w:left="1100"/>
      <w:jc w:val="left"/>
    </w:pPr>
    <w:rPr>
      <w:rFonts w:eastAsia="Times New Roman"/>
      <w:sz w:val="22"/>
      <w:szCs w:val="24"/>
      <w:lang w:val="en-GB" w:eastAsia="en-US"/>
    </w:rPr>
  </w:style>
  <w:style w:type="paragraph" w:styleId="TOC7">
    <w:name w:val="toc 7"/>
    <w:basedOn w:val="Normal"/>
    <w:next w:val="Normal"/>
    <w:autoRedefine/>
    <w:locked/>
    <w:rsid w:val="00E355B4"/>
    <w:pPr>
      <w:spacing w:before="120" w:line="240" w:lineRule="auto"/>
      <w:ind w:left="1320"/>
      <w:jc w:val="left"/>
    </w:pPr>
    <w:rPr>
      <w:rFonts w:eastAsia="Times New Roman"/>
      <w:sz w:val="22"/>
      <w:szCs w:val="24"/>
      <w:lang w:val="en-GB" w:eastAsia="en-US"/>
    </w:rPr>
  </w:style>
  <w:style w:type="paragraph" w:styleId="TOC8">
    <w:name w:val="toc 8"/>
    <w:basedOn w:val="Normal"/>
    <w:next w:val="Normal"/>
    <w:autoRedefine/>
    <w:locked/>
    <w:rsid w:val="00E355B4"/>
    <w:pPr>
      <w:spacing w:before="120" w:line="240" w:lineRule="auto"/>
      <w:ind w:left="1540"/>
      <w:jc w:val="left"/>
    </w:pPr>
    <w:rPr>
      <w:rFonts w:eastAsia="Times New Roman"/>
      <w:sz w:val="22"/>
      <w:szCs w:val="24"/>
      <w:lang w:val="en-GB" w:eastAsia="en-US"/>
    </w:rPr>
  </w:style>
  <w:style w:type="paragraph" w:styleId="TOC9">
    <w:name w:val="toc 9"/>
    <w:basedOn w:val="Normal"/>
    <w:next w:val="Normal"/>
    <w:autoRedefine/>
    <w:locked/>
    <w:rsid w:val="00E355B4"/>
    <w:pPr>
      <w:spacing w:before="120" w:line="240" w:lineRule="auto"/>
      <w:ind w:left="1760"/>
      <w:jc w:val="left"/>
    </w:pPr>
    <w:rPr>
      <w:rFonts w:eastAsia="Times New Roman"/>
      <w:sz w:val="22"/>
      <w:szCs w:val="24"/>
      <w:lang w:val="en-GB" w:eastAsia="en-US"/>
    </w:rPr>
  </w:style>
  <w:style w:type="paragraph" w:customStyle="1" w:styleId="CBD-Doc-Type">
    <w:name w:val="CBD-Doc-Type"/>
    <w:basedOn w:val="Normal"/>
    <w:rsid w:val="00E355B4"/>
    <w:pPr>
      <w:keepLines/>
      <w:spacing w:before="240" w:line="240" w:lineRule="auto"/>
    </w:pPr>
    <w:rPr>
      <w:rFonts w:eastAsia="Times New Roman" w:cs="Angsana New"/>
      <w:b/>
      <w:i/>
      <w:sz w:val="24"/>
      <w:szCs w:val="24"/>
      <w:lang w:val="en-GB" w:eastAsia="en-US"/>
    </w:rPr>
  </w:style>
  <w:style w:type="paragraph" w:customStyle="1" w:styleId="CBD-Doc">
    <w:name w:val="CBD-Doc"/>
    <w:basedOn w:val="Normal"/>
    <w:rsid w:val="00E355B4"/>
    <w:pPr>
      <w:keepLines/>
      <w:numPr>
        <w:numId w:val="11"/>
      </w:numPr>
      <w:spacing w:line="240" w:lineRule="auto"/>
    </w:pPr>
    <w:rPr>
      <w:rFonts w:eastAsia="Times New Roman" w:cs="Angsana New"/>
      <w:sz w:val="22"/>
      <w:szCs w:val="24"/>
      <w:lang w:val="en-GB" w:eastAsia="en-US"/>
    </w:rPr>
  </w:style>
  <w:style w:type="paragraph" w:styleId="Caption">
    <w:name w:val="caption"/>
    <w:basedOn w:val="Normal"/>
    <w:next w:val="Normal"/>
    <w:uiPriority w:val="35"/>
    <w:unhideWhenUsed/>
    <w:qFormat/>
    <w:locked/>
    <w:rsid w:val="00E355B4"/>
    <w:pPr>
      <w:keepNext/>
      <w:keepLines/>
      <w:spacing w:after="200" w:line="240" w:lineRule="auto"/>
    </w:pPr>
    <w:rPr>
      <w:rFonts w:eastAsia="Times New Roman"/>
      <w:b/>
      <w:iCs/>
      <w:sz w:val="22"/>
      <w:szCs w:val="18"/>
      <w:lang w:val="en-GB" w:eastAsia="en-US"/>
    </w:rPr>
  </w:style>
  <w:style w:type="paragraph" w:customStyle="1" w:styleId="Style1">
    <w:name w:val="Style1"/>
    <w:basedOn w:val="Heading2"/>
    <w:qFormat/>
    <w:rsid w:val="00E355B4"/>
    <w:pPr>
      <w:keepLines w:val="0"/>
      <w:tabs>
        <w:tab w:val="left" w:pos="720"/>
      </w:tabs>
      <w:spacing w:line="240" w:lineRule="auto"/>
      <w:jc w:val="center"/>
    </w:pPr>
    <w:rPr>
      <w:rFonts w:eastAsia="Times New Roman"/>
      <w:i/>
      <w:iCs/>
      <w:sz w:val="22"/>
      <w:lang w:val="en-GB" w:eastAsia="en-US"/>
    </w:rPr>
  </w:style>
  <w:style w:type="paragraph" w:styleId="CommentSubject">
    <w:name w:val="annotation subject"/>
    <w:basedOn w:val="CommentText"/>
    <w:next w:val="CommentText"/>
    <w:link w:val="CommentSubjectChar"/>
    <w:uiPriority w:val="99"/>
    <w:semiHidden/>
    <w:unhideWhenUsed/>
    <w:rsid w:val="00E355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E355B4"/>
    <w:rPr>
      <w:rFonts w:ascii="Times New Roman" w:eastAsia="Times New Roman" w:hAnsi="Times New Roman"/>
      <w:b/>
      <w:bCs/>
      <w:sz w:val="22"/>
      <w:szCs w:val="24"/>
      <w:lang w:val="en-GB" w:eastAsia="en-US"/>
    </w:rPr>
  </w:style>
  <w:style w:type="paragraph" w:customStyle="1" w:styleId="p1">
    <w:name w:val="p1"/>
    <w:basedOn w:val="Normal"/>
    <w:rsid w:val="00E355B4"/>
    <w:pPr>
      <w:spacing w:before="100" w:beforeAutospacing="1" w:after="100" w:afterAutospacing="1" w:line="240" w:lineRule="auto"/>
      <w:jc w:val="left"/>
    </w:pPr>
    <w:rPr>
      <w:rFonts w:ascii="Calibri" w:eastAsia="MS Mincho" w:hAnsi="Calibri" w:cs="Calibri"/>
      <w:sz w:val="22"/>
      <w:szCs w:val="22"/>
    </w:rPr>
  </w:style>
  <w:style w:type="paragraph" w:customStyle="1" w:styleId="li1">
    <w:name w:val="li1"/>
    <w:basedOn w:val="Normal"/>
    <w:rsid w:val="00E355B4"/>
    <w:pPr>
      <w:spacing w:before="100" w:beforeAutospacing="1" w:after="100" w:afterAutospacing="1" w:line="240" w:lineRule="auto"/>
      <w:jc w:val="left"/>
    </w:pPr>
    <w:rPr>
      <w:rFonts w:ascii="Calibri" w:eastAsia="MS Mincho" w:hAnsi="Calibri" w:cs="Calibri"/>
      <w:sz w:val="22"/>
      <w:szCs w:val="22"/>
    </w:rPr>
  </w:style>
  <w:style w:type="character" w:customStyle="1" w:styleId="s1">
    <w:name w:val="s1"/>
    <w:basedOn w:val="DefaultParagraphFont"/>
    <w:rsid w:val="00E355B4"/>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
    <w:link w:val="ListParagraph"/>
    <w:uiPriority w:val="99"/>
    <w:qFormat/>
    <w:locked/>
    <w:rsid w:val="00E355B4"/>
    <w:rPr>
      <w:rFonts w:ascii="Times New Roman" w:eastAsia="宋体" w:hAnsi="Times New Roman"/>
      <w:sz w:val="24"/>
      <w:szCs w:val="22"/>
    </w:rPr>
  </w:style>
  <w:style w:type="character" w:customStyle="1" w:styleId="normaltextrun">
    <w:name w:val="normaltextrun"/>
    <w:basedOn w:val="DefaultParagraphFont"/>
    <w:rsid w:val="00E355B4"/>
  </w:style>
  <w:style w:type="paragraph" w:styleId="BodyText2">
    <w:name w:val="Body Text 2"/>
    <w:basedOn w:val="Normal"/>
    <w:link w:val="BodyText2Char"/>
    <w:uiPriority w:val="99"/>
    <w:semiHidden/>
    <w:unhideWhenUsed/>
    <w:rsid w:val="00E355B4"/>
    <w:pPr>
      <w:spacing w:line="480" w:lineRule="auto"/>
    </w:pPr>
    <w:rPr>
      <w:rFonts w:eastAsia="Times New Roman"/>
      <w:sz w:val="22"/>
      <w:szCs w:val="24"/>
      <w:lang w:val="en-GB" w:eastAsia="en-US"/>
    </w:rPr>
  </w:style>
  <w:style w:type="character" w:customStyle="1" w:styleId="BodyText2Char">
    <w:name w:val="Body Text 2 Char"/>
    <w:basedOn w:val="DefaultParagraphFont"/>
    <w:link w:val="BodyText2"/>
    <w:uiPriority w:val="99"/>
    <w:semiHidden/>
    <w:rsid w:val="00E355B4"/>
    <w:rPr>
      <w:rFonts w:ascii="Times New Roman" w:eastAsia="Times New Roman" w:hAnsi="Times New Roman"/>
      <w:sz w:val="22"/>
      <w:szCs w:val="24"/>
      <w:lang w:val="en-GB" w:eastAsia="en-US"/>
    </w:rPr>
  </w:style>
  <w:style w:type="paragraph" w:styleId="Title">
    <w:name w:val="Title"/>
    <w:basedOn w:val="Normal"/>
    <w:next w:val="Normal"/>
    <w:link w:val="TitleChar"/>
    <w:uiPriority w:val="10"/>
    <w:qFormat/>
    <w:locked/>
    <w:rsid w:val="00E355B4"/>
    <w:pPr>
      <w:spacing w:after="0" w:line="240" w:lineRule="auto"/>
      <w:contextualSpacing/>
    </w:pPr>
    <w:rPr>
      <w:rFonts w:ascii="Calibri" w:eastAsia="MS Gothic" w:hAnsi="Calibri"/>
      <w:color w:val="17365D"/>
      <w:spacing w:val="5"/>
      <w:kern w:val="28"/>
      <w:sz w:val="52"/>
      <w:szCs w:val="52"/>
    </w:rPr>
  </w:style>
  <w:style w:type="character" w:customStyle="1" w:styleId="TitleChar1">
    <w:name w:val="Title Char1"/>
    <w:basedOn w:val="DefaultParagraphFont"/>
    <w:rsid w:val="00E355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locked/>
    <w:rsid w:val="00E355B4"/>
    <w:pPr>
      <w:numPr>
        <w:ilvl w:val="1"/>
      </w:numPr>
      <w:spacing w:after="160"/>
    </w:pPr>
    <w:rPr>
      <w:rFonts w:ascii="Calibri" w:eastAsia="MS Gothic" w:hAnsi="Calibri"/>
      <w:i/>
      <w:iCs/>
      <w:color w:val="4F81BD"/>
      <w:spacing w:val="15"/>
      <w:sz w:val="20"/>
      <w:szCs w:val="20"/>
    </w:rPr>
  </w:style>
  <w:style w:type="character" w:customStyle="1" w:styleId="SubtitleChar1">
    <w:name w:val="Subtitle Char1"/>
    <w:basedOn w:val="DefaultParagraphFont"/>
    <w:rsid w:val="00E355B4"/>
    <w:rPr>
      <w:rFonts w:asciiTheme="minorHAnsi" w:eastAsiaTheme="minorEastAsia" w:hAnsiTheme="minorHAnsi" w:cstheme="minorBidi"/>
      <w:color w:val="0707FF" w:themeColor="text1" w:themeTint="A5"/>
      <w:spacing w:val="15"/>
      <w:sz w:val="22"/>
      <w:szCs w:val="22"/>
    </w:rPr>
  </w:style>
  <w:style w:type="paragraph" w:styleId="TOCHeading">
    <w:name w:val="TOC Heading"/>
    <w:basedOn w:val="Heading1"/>
    <w:next w:val="Normal"/>
    <w:uiPriority w:val="39"/>
    <w:unhideWhenUsed/>
    <w:qFormat/>
    <w:rsid w:val="004B6378"/>
    <w:pPr>
      <w:spacing w:before="240" w:after="0" w:line="259" w:lineRule="auto"/>
      <w:jc w:val="left"/>
      <w:outlineLvl w:val="9"/>
    </w:pPr>
    <w:rPr>
      <w:rFonts w:asciiTheme="majorHAnsi" w:eastAsiaTheme="majorEastAsia" w:hAnsiTheme="majorHAnsi" w:cstheme="majorBidi"/>
      <w:color w:val="365F91" w:themeColor="accent1" w:themeShade="BF"/>
      <w:sz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871830">
      <w:bodyDiv w:val="1"/>
      <w:marLeft w:val="0"/>
      <w:marRight w:val="0"/>
      <w:marTop w:val="0"/>
      <w:marBottom w:val="0"/>
      <w:divBdr>
        <w:top w:val="none" w:sz="0" w:space="0" w:color="auto"/>
        <w:left w:val="none" w:sz="0" w:space="0" w:color="auto"/>
        <w:bottom w:val="none" w:sz="0" w:space="0" w:color="auto"/>
        <w:right w:val="none" w:sz="0" w:space="0" w:color="auto"/>
      </w:divBdr>
      <w:divsChild>
        <w:div w:id="2026248755">
          <w:marLeft w:val="0"/>
          <w:marRight w:val="0"/>
          <w:marTop w:val="0"/>
          <w:marBottom w:val="0"/>
          <w:divBdr>
            <w:top w:val="none" w:sz="0" w:space="0" w:color="auto"/>
            <w:left w:val="none" w:sz="0" w:space="0" w:color="auto"/>
            <w:bottom w:val="none" w:sz="0" w:space="0" w:color="auto"/>
            <w:right w:val="none" w:sz="0" w:space="0" w:color="auto"/>
          </w:divBdr>
        </w:div>
      </w:divsChild>
    </w:div>
    <w:div w:id="894660540">
      <w:bodyDiv w:val="1"/>
      <w:marLeft w:val="0"/>
      <w:marRight w:val="0"/>
      <w:marTop w:val="0"/>
      <w:marBottom w:val="0"/>
      <w:divBdr>
        <w:top w:val="none" w:sz="0" w:space="0" w:color="auto"/>
        <w:left w:val="none" w:sz="0" w:space="0" w:color="auto"/>
        <w:bottom w:val="none" w:sz="0" w:space="0" w:color="auto"/>
        <w:right w:val="none" w:sz="0" w:space="0" w:color="auto"/>
      </w:divBdr>
      <w:divsChild>
        <w:div w:id="999579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34-zh.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doi.org/10.5281/zenodo.3831673" TargetMode="External"/><Relationship Id="rId1" Type="http://schemas.openxmlformats.org/officeDocument/2006/relationships/hyperlink" Target="https://documents-dds-ny.un.org/doc/UNDOC/GEN/K22/006/76/pdf/K2200676.pdf?OpenEle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ve\OneDrive\Documents\Custom%20Office%20Templates\Chinese_Normal.dotx"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C7B6B-0E09-4980-84E6-96D0018B2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Chinese_Normal.dotx</Template>
  <TotalTime>164</TotalTime>
  <Pages>40</Pages>
  <Words>7197</Words>
  <Characters>41029</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生物多样性公约</vt:lpstr>
    </vt:vector>
  </TitlesOfParts>
  <Company/>
  <LinksUpToDate>false</LinksUpToDate>
  <CharactersWithSpaces>48130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dc:title>
  <dc:subject>CBD/WG2020/3/CRP.2</dc:subject>
  <dc:creator>Steve Pei</dc:creator>
  <cp:keywords/>
  <dc:description/>
  <cp:lastModifiedBy>Steve Pei</cp:lastModifiedBy>
  <cp:revision>15</cp:revision>
  <cp:lastPrinted>2022-10-18T17:55:00Z</cp:lastPrinted>
  <dcterms:created xsi:type="dcterms:W3CDTF">2022-10-18T13:08:00Z</dcterms:created>
  <dcterms:modified xsi:type="dcterms:W3CDTF">2022-10-18T17:55:00Z</dcterms:modified>
</cp:coreProperties>
</file>