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3932"/>
        <w:gridCol w:w="5484"/>
      </w:tblGrid>
      <w:tr w:rsidR="00A96B21" w:rsidRPr="00F8610E" w14:paraId="4E26FE52" w14:textId="77777777" w:rsidTr="000E327C">
        <w:trPr>
          <w:trHeight w:val="851"/>
        </w:trPr>
        <w:tc>
          <w:tcPr>
            <w:tcW w:w="472" w:type="pct"/>
            <w:tcBorders>
              <w:bottom w:val="single" w:sz="8" w:space="0" w:color="auto"/>
            </w:tcBorders>
            <w:vAlign w:val="bottom"/>
          </w:tcPr>
          <w:p w14:paraId="1995CE24" w14:textId="77777777" w:rsidR="00A96B21" w:rsidRPr="00F8610E" w:rsidRDefault="00A96B21" w:rsidP="00C3647B">
            <w:pPr>
              <w:spacing w:after="120"/>
              <w:jc w:val="left"/>
            </w:pPr>
            <w:bookmarkStart w:id="0" w:name="_Hlk137651738"/>
            <w:r>
              <w:rPr>
                <w:noProof/>
                <w:lang w:val="en-GB" w:eastAsia="en-GB"/>
              </w:rPr>
              <w:drawing>
                <wp:inline distT="0" distB="0" distL="0" distR="0" wp14:anchorId="7BD7101D" wp14:editId="049234F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2311F154" w14:textId="77777777" w:rsidR="00A96B21" w:rsidRPr="00F8610E" w:rsidRDefault="001721ED" w:rsidP="00C3647B">
            <w:pPr>
              <w:spacing w:after="120"/>
              <w:jc w:val="left"/>
            </w:pPr>
            <w:r w:rsidRPr="001721ED">
              <w:rPr>
                <w:noProof/>
                <w:lang w:val="en-GB" w:eastAsia="en-GB"/>
              </w:rPr>
              <w:drawing>
                <wp:inline distT="0" distB="0" distL="0" distR="0" wp14:anchorId="78063766" wp14:editId="03ED451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14:paraId="0263EA7A" w14:textId="77777777" w:rsidR="00A96B21" w:rsidRPr="00713272" w:rsidRDefault="00A96B21" w:rsidP="00184909">
            <w:pPr>
              <w:spacing w:after="120"/>
              <w:ind w:left="2021"/>
              <w:jc w:val="right"/>
              <w:rPr>
                <w:szCs w:val="22"/>
                <w:lang w:val="es-ES"/>
              </w:rPr>
            </w:pPr>
            <w:r>
              <w:rPr>
                <w:sz w:val="40"/>
              </w:rPr>
              <w:t>CBD</w:t>
            </w:r>
            <w:r>
              <w:t>/COP/16/</w:t>
            </w:r>
            <w:r w:rsidR="00513D8B">
              <w:rPr>
                <w:lang w:val="en-GB"/>
              </w:rPr>
              <w:t>L</w:t>
            </w:r>
            <w:r w:rsidR="00713272">
              <w:rPr>
                <w:lang w:val="es-ES"/>
              </w:rPr>
              <w:t>.</w:t>
            </w:r>
            <w:r w:rsidR="00513D8B">
              <w:rPr>
                <w:lang w:val="es-ES"/>
              </w:rPr>
              <w:t>1</w:t>
            </w:r>
          </w:p>
        </w:tc>
      </w:tr>
      <w:tr w:rsidR="00A96B21" w:rsidRPr="00A021F0" w14:paraId="37471888" w14:textId="77777777" w:rsidTr="000E327C">
        <w:tc>
          <w:tcPr>
            <w:tcW w:w="2329" w:type="pct"/>
            <w:gridSpan w:val="2"/>
            <w:tcBorders>
              <w:top w:val="single" w:sz="8" w:space="0" w:color="auto"/>
              <w:bottom w:val="single" w:sz="12" w:space="0" w:color="auto"/>
            </w:tcBorders>
          </w:tcPr>
          <w:p w14:paraId="48F76BE1" w14:textId="77777777" w:rsidR="00A96B21" w:rsidRPr="00F8610E" w:rsidRDefault="001721ED" w:rsidP="00C3647B">
            <w:pPr>
              <w:pStyle w:val="Cornernotation"/>
              <w:suppressLineNumbers/>
              <w:suppressAutoHyphens/>
              <w:spacing w:before="120" w:after="120"/>
              <w:ind w:left="0" w:right="0" w:firstLine="0"/>
            </w:pPr>
            <w:r w:rsidRPr="00951663">
              <w:rPr>
                <w:b w:val="0"/>
                <w:bCs/>
                <w:noProof/>
                <w:lang w:val="en-GB" w:eastAsia="en-GB"/>
              </w:rPr>
              <w:drawing>
                <wp:inline distT="0" distB="0" distL="0" distR="0" wp14:anchorId="02C69447" wp14:editId="17331D4B">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56F26A48" w14:textId="77777777" w:rsidR="00A96B21" w:rsidRPr="001721ED" w:rsidRDefault="00A96B21" w:rsidP="003C6F10">
            <w:pPr>
              <w:ind w:left="2584"/>
              <w:rPr>
                <w:sz w:val="22"/>
                <w:szCs w:val="22"/>
                <w:lang w:val="en-US"/>
              </w:rPr>
            </w:pPr>
            <w:r w:rsidRPr="001721ED">
              <w:rPr>
                <w:sz w:val="22"/>
                <w:lang w:val="en-US"/>
              </w:rPr>
              <w:t xml:space="preserve">Distr.: </w:t>
            </w:r>
            <w:r w:rsidR="00BB0840">
              <w:rPr>
                <w:sz w:val="22"/>
                <w:lang w:val="en-US"/>
              </w:rPr>
              <w:t>Limited</w:t>
            </w:r>
          </w:p>
          <w:p w14:paraId="2CE43A4D" w14:textId="77777777" w:rsidR="00A96B21" w:rsidRPr="001721ED" w:rsidRDefault="00BB0840" w:rsidP="003C6F10">
            <w:pPr>
              <w:ind w:left="2584"/>
              <w:rPr>
                <w:sz w:val="22"/>
                <w:szCs w:val="22"/>
                <w:lang w:val="en-US"/>
              </w:rPr>
            </w:pPr>
            <w:r>
              <w:rPr>
                <w:sz w:val="22"/>
                <w:lang w:val="en-US"/>
              </w:rPr>
              <w:t>1 November</w:t>
            </w:r>
            <w:r w:rsidR="00076F1E" w:rsidRPr="001721ED">
              <w:rPr>
                <w:sz w:val="22"/>
                <w:lang w:val="en-US"/>
              </w:rPr>
              <w:t xml:space="preserve"> 2024</w:t>
            </w:r>
          </w:p>
          <w:p w14:paraId="4A9D7643" w14:textId="77777777" w:rsidR="00A96B21" w:rsidRPr="001721ED" w:rsidRDefault="00A96B21" w:rsidP="003C6F10">
            <w:pPr>
              <w:ind w:left="2584"/>
              <w:rPr>
                <w:sz w:val="22"/>
                <w:szCs w:val="22"/>
                <w:lang w:val="en-US"/>
              </w:rPr>
            </w:pPr>
            <w:r w:rsidRPr="001721ED">
              <w:rPr>
                <w:sz w:val="22"/>
                <w:lang w:val="en-US"/>
              </w:rPr>
              <w:t>Russian</w:t>
            </w:r>
            <w:r w:rsidRPr="001721ED">
              <w:rPr>
                <w:sz w:val="22"/>
                <w:lang w:val="en-US"/>
              </w:rPr>
              <w:br/>
              <w:t>Original: English</w:t>
            </w:r>
          </w:p>
          <w:p w14:paraId="15CEBD76" w14:textId="77777777" w:rsidR="00A96B21" w:rsidRPr="001721ED" w:rsidRDefault="00A96B21" w:rsidP="00C3647B">
            <w:pPr>
              <w:rPr>
                <w:lang w:val="en-US"/>
              </w:rPr>
            </w:pPr>
          </w:p>
        </w:tc>
      </w:tr>
    </w:tbl>
    <w:p w14:paraId="3D84E9E1" w14:textId="77777777" w:rsidR="00BB0840" w:rsidRDefault="001E710A" w:rsidP="000E327C">
      <w:pPr>
        <w:pStyle w:val="AFCorNot12Bold"/>
      </w:pPr>
      <w:r>
        <w:t>Конференция Сторон Конвенции</w:t>
      </w:r>
    </w:p>
    <w:p w14:paraId="2F0D39BA" w14:textId="77777777" w:rsidR="00874541" w:rsidRPr="00F8610E" w:rsidRDefault="001E710A" w:rsidP="000E327C">
      <w:pPr>
        <w:pStyle w:val="AFCorNot12Bold"/>
      </w:pPr>
      <w:r>
        <w:t>о биологическом разнообразии</w:t>
      </w:r>
    </w:p>
    <w:p w14:paraId="296C5802" w14:textId="77777777" w:rsidR="00A96B21" w:rsidRPr="00712360" w:rsidRDefault="001E710A" w:rsidP="00A96B21">
      <w:pPr>
        <w:pStyle w:val="Cornernotation"/>
        <w:rPr>
          <w:bCs/>
          <w:sz w:val="22"/>
        </w:rPr>
      </w:pPr>
      <w:r>
        <w:rPr>
          <w:sz w:val="22"/>
        </w:rPr>
        <w:t>Шестнадцатое совещание</w:t>
      </w:r>
    </w:p>
    <w:p w14:paraId="3C790A7C" w14:textId="77777777" w:rsidR="00A96B21" w:rsidRPr="000E327C" w:rsidRDefault="00A02BE5" w:rsidP="00A02BE5">
      <w:pPr>
        <w:ind w:left="170" w:right="3119" w:hanging="170"/>
        <w:jc w:val="left"/>
      </w:pPr>
      <w:r>
        <w:t>Кали, Колумбия, 21 октября – 1 ноября 2024 года</w:t>
      </w:r>
    </w:p>
    <w:p w14:paraId="0A941503" w14:textId="77777777" w:rsidR="00A96B21" w:rsidRPr="004F2B07" w:rsidRDefault="00A96B21" w:rsidP="00A96B21">
      <w:pPr>
        <w:pStyle w:val="Cornernotation-Item"/>
        <w:rPr>
          <w:b w:val="0"/>
          <w:bCs w:val="0"/>
        </w:rPr>
      </w:pPr>
      <w:r>
        <w:rPr>
          <w:b w:val="0"/>
        </w:rPr>
        <w:t>Пункт</w:t>
      </w:r>
      <w:r w:rsidR="00713272" w:rsidRPr="00713272">
        <w:rPr>
          <w:b w:val="0"/>
        </w:rPr>
        <w:t xml:space="preserve"> </w:t>
      </w:r>
      <w:r w:rsidR="00BB0840">
        <w:rPr>
          <w:b w:val="0"/>
        </w:rPr>
        <w:t>30</w:t>
      </w:r>
      <w:r>
        <w:rPr>
          <w:b w:val="0"/>
        </w:rPr>
        <w:t xml:space="preserve"> повестки дня</w:t>
      </w:r>
    </w:p>
    <w:p w14:paraId="6DF6BF05" w14:textId="77777777" w:rsidR="00A96B21" w:rsidRPr="00BB0840" w:rsidRDefault="00BB0840" w:rsidP="00A96B21">
      <w:pPr>
        <w:pStyle w:val="Cornernotation-Item"/>
      </w:pPr>
      <w:r>
        <w:t>Принятие доклада</w:t>
      </w:r>
    </w:p>
    <w:bookmarkEnd w:id="0"/>
    <w:p w14:paraId="2E0B2618" w14:textId="77777777" w:rsidR="00A96B21" w:rsidRPr="00DC2210" w:rsidRDefault="00BB0840" w:rsidP="000E327C">
      <w:pPr>
        <w:pStyle w:val="CBDTitle"/>
      </w:pPr>
      <w:r>
        <w:t xml:space="preserve">Проект доклада о </w:t>
      </w:r>
      <w:r w:rsidR="00522716">
        <w:t xml:space="preserve">работе </w:t>
      </w:r>
      <w:r>
        <w:t>совещани</w:t>
      </w:r>
      <w:r w:rsidR="00522716">
        <w:t>я</w:t>
      </w:r>
    </w:p>
    <w:p w14:paraId="7CC1232F" w14:textId="77777777" w:rsidR="00373C46" w:rsidRPr="00084701" w:rsidRDefault="00712360" w:rsidP="00373C46">
      <w:pPr>
        <w:pStyle w:val="CBDAgendaItem"/>
      </w:pPr>
      <w:r w:rsidRPr="00712360">
        <w:tab/>
      </w:r>
      <w:r w:rsidR="00373C46">
        <w:t>Введение</w:t>
      </w:r>
    </w:p>
    <w:p w14:paraId="186FB252" w14:textId="77777777" w:rsidR="00373C46" w:rsidRPr="00084701" w:rsidRDefault="00373C46" w:rsidP="00373C46">
      <w:pPr>
        <w:pStyle w:val="CBDH3"/>
      </w:pPr>
      <w:r>
        <w:t>1.</w:t>
      </w:r>
      <w:r>
        <w:tab/>
        <w:t>История вопроса</w:t>
      </w:r>
    </w:p>
    <w:p w14:paraId="1018AB2A" w14:textId="77777777" w:rsidR="00373C46" w:rsidRPr="00084701" w:rsidRDefault="00373C46" w:rsidP="00373C46">
      <w:pPr>
        <w:pStyle w:val="CBDNormalNumber"/>
      </w:pPr>
      <w:r>
        <w:t xml:space="preserve">По приглашению правительства </w:t>
      </w:r>
      <w:bookmarkStart w:id="1" w:name="_Hlk89176057"/>
      <w:r>
        <w:rPr>
          <w:rFonts w:asciiTheme="majorBidi" w:hAnsiTheme="majorBidi"/>
        </w:rPr>
        <w:t>Колумбии</w:t>
      </w:r>
      <w:bookmarkEnd w:id="1"/>
      <w:r>
        <w:t xml:space="preserve"> 16-е совещание Конференции Сторон Конвенции о биологическом разнообразии прошло в Кали (Колумбия) </w:t>
      </w:r>
      <w:bookmarkStart w:id="2" w:name="_Hlk89175176"/>
      <w:r>
        <w:t>с 21 октября по 1</w:t>
      </w:r>
      <w:r w:rsidR="00C14BF4">
        <w:rPr>
          <w:lang w:val="en-GB"/>
        </w:rPr>
        <w:t> </w:t>
      </w:r>
      <w:r>
        <w:t>ноября 2024 года</w:t>
      </w:r>
      <w:bookmarkEnd w:id="2"/>
      <w:r>
        <w:t xml:space="preserve">, одновременно с 11-м совещанием Конференции Сторон, выступающей в качестве совещания Сторон </w:t>
      </w:r>
      <w:proofErr w:type="spellStart"/>
      <w:r>
        <w:t>Картахенского</w:t>
      </w:r>
      <w:proofErr w:type="spellEnd"/>
      <w:r>
        <w:t xml:space="preserve"> протокола по биобезопасности, и 5-м совещанием Конференции Сторон, выступающей в качестве совещания Сторон </w:t>
      </w:r>
      <w:proofErr w:type="spellStart"/>
      <w:r>
        <w:t>Нагойского</w:t>
      </w:r>
      <w:proofErr w:type="spellEnd"/>
      <w:r>
        <w:t xml:space="preserve"> протокола </w:t>
      </w:r>
      <w:r w:rsidR="00522716" w:rsidRPr="00634BCE">
        <w:t>регулирования доступа к генетическим ресурсам и совместного использования на справедливой и равной основе выгод от их применения</w:t>
      </w:r>
      <w:r>
        <w:t>.</w:t>
      </w:r>
    </w:p>
    <w:p w14:paraId="1D6B26A7" w14:textId="77777777" w:rsidR="00373C46" w:rsidRPr="00084701" w:rsidRDefault="00373C46" w:rsidP="00373C46">
      <w:pPr>
        <w:pStyle w:val="CBDNormalNumber"/>
      </w:pPr>
      <w:r>
        <w:t xml:space="preserve">Совещанию предшествовала церемония открытия 20 октября 2024 года, которая включала в себя культурную презентацию и заявления президента Колумбии Густаво Петро </w:t>
      </w:r>
      <w:proofErr w:type="spellStart"/>
      <w:r>
        <w:t>Уррего</w:t>
      </w:r>
      <w:proofErr w:type="spellEnd"/>
      <w:r>
        <w:t>, Генерального секретаря Организации Объединенных Наций Антониу Гутерриша, министра экологии и окружающей среды Китая и Председателя 15-</w:t>
      </w:r>
      <w:r w:rsidR="0055581C">
        <w:t xml:space="preserve">го совещания </w:t>
      </w:r>
      <w:r>
        <w:t xml:space="preserve">Конференции Сторон Хуана </w:t>
      </w:r>
      <w:proofErr w:type="spellStart"/>
      <w:r>
        <w:t>Жуньцю</w:t>
      </w:r>
      <w:proofErr w:type="spellEnd"/>
      <w:r>
        <w:t xml:space="preserve">, министра окружающей среды и устойчивого развития Колумбии </w:t>
      </w:r>
      <w:r w:rsidR="00712360">
        <w:t xml:space="preserve">Марии </w:t>
      </w:r>
      <w:proofErr w:type="spellStart"/>
      <w:r>
        <w:t>Сусаны</w:t>
      </w:r>
      <w:proofErr w:type="spellEnd"/>
      <w:r>
        <w:t xml:space="preserve"> </w:t>
      </w:r>
      <w:proofErr w:type="spellStart"/>
      <w:r>
        <w:t>Муамад</w:t>
      </w:r>
      <w:proofErr w:type="spellEnd"/>
      <w:r w:rsidR="00712360">
        <w:t xml:space="preserve"> Гонсалес</w:t>
      </w:r>
      <w:r>
        <w:t>, губернатора департамента Валье-дель-</w:t>
      </w:r>
      <w:proofErr w:type="spellStart"/>
      <w:r>
        <w:t>Каука</w:t>
      </w:r>
      <w:proofErr w:type="spellEnd"/>
      <w:r>
        <w:t xml:space="preserve"> </w:t>
      </w:r>
      <w:proofErr w:type="spellStart"/>
      <w:r>
        <w:t>Дилиан</w:t>
      </w:r>
      <w:proofErr w:type="spellEnd"/>
      <w:r>
        <w:t xml:space="preserve"> </w:t>
      </w:r>
      <w:proofErr w:type="spellStart"/>
      <w:r>
        <w:t>Франсиски</w:t>
      </w:r>
      <w:proofErr w:type="spellEnd"/>
      <w:r>
        <w:t xml:space="preserve"> Торо Торрес и мэра Кали Альваро Алехандро </w:t>
      </w:r>
      <w:proofErr w:type="spellStart"/>
      <w:r>
        <w:t>Эдера</w:t>
      </w:r>
      <w:proofErr w:type="spellEnd"/>
      <w:r>
        <w:t xml:space="preserve"> </w:t>
      </w:r>
      <w:proofErr w:type="spellStart"/>
      <w:r>
        <w:t>Гарсеса</w:t>
      </w:r>
      <w:proofErr w:type="spellEnd"/>
      <w:r>
        <w:t>.</w:t>
      </w:r>
    </w:p>
    <w:p w14:paraId="32B69794" w14:textId="77777777" w:rsidR="00373C46" w:rsidRPr="00084701" w:rsidRDefault="00373C46" w:rsidP="00373C46">
      <w:pPr>
        <w:pStyle w:val="CBDH3"/>
      </w:pPr>
      <w:r>
        <w:t>2.</w:t>
      </w:r>
      <w:r>
        <w:tab/>
        <w:t>Участники совещания</w:t>
      </w:r>
    </w:p>
    <w:p w14:paraId="21E1EA79" w14:textId="77777777" w:rsidR="00373C46" w:rsidRPr="00084701" w:rsidRDefault="00373C46" w:rsidP="00373C46">
      <w:pPr>
        <w:pStyle w:val="CBDNormalNumber"/>
      </w:pPr>
      <w:r>
        <w:t>[будет дополнено]</w:t>
      </w:r>
    </w:p>
    <w:p w14:paraId="72ECF866" w14:textId="77777777" w:rsidR="00373C46" w:rsidRPr="00084701" w:rsidRDefault="00373C46" w:rsidP="00373C46">
      <w:pPr>
        <w:pStyle w:val="CBDAgendaItem"/>
        <w:rPr>
          <w:caps/>
        </w:rPr>
      </w:pPr>
      <w:r>
        <w:t xml:space="preserve">Пункт 1 </w:t>
      </w:r>
      <w:r>
        <w:br/>
        <w:t>Открытие совещания</w:t>
      </w:r>
    </w:p>
    <w:p w14:paraId="08025619" w14:textId="77777777" w:rsidR="00373C46" w:rsidRPr="00084701" w:rsidRDefault="00373C46" w:rsidP="00373C46">
      <w:pPr>
        <w:pStyle w:val="CBDNormalNumber"/>
      </w:pPr>
      <w:r>
        <w:t xml:space="preserve">Первое пленарное заседание состоялось 21 октября 2024 года совместно с заседаниями Конференции Сторон, выступающей в качестве совещания Сторон </w:t>
      </w:r>
      <w:proofErr w:type="spellStart"/>
      <w:r>
        <w:t>Картахенского</w:t>
      </w:r>
      <w:proofErr w:type="spellEnd"/>
      <w:r>
        <w:t xml:space="preserve"> протокола, и Конференции Сторон, выступающей в качестве совещания Сторон </w:t>
      </w:r>
      <w:proofErr w:type="spellStart"/>
      <w:r>
        <w:t>Нагойского</w:t>
      </w:r>
      <w:proofErr w:type="spellEnd"/>
      <w:r>
        <w:t xml:space="preserve"> протокола.</w:t>
      </w:r>
      <w:r>
        <w:rPr>
          <w:rFonts w:asciiTheme="majorBidi" w:hAnsiTheme="majorBidi"/>
        </w:rPr>
        <w:t xml:space="preserve"> </w:t>
      </w:r>
    </w:p>
    <w:p w14:paraId="5CADA611" w14:textId="77777777" w:rsidR="00373C46" w:rsidRPr="00084701" w:rsidRDefault="00373C46" w:rsidP="00373C46">
      <w:pPr>
        <w:pStyle w:val="CBDNormalNumber"/>
      </w:pPr>
      <w:r>
        <w:t xml:space="preserve">Председатель всех трех органов объявил совещания открытыми в 9 ч 30 мин. В своем выступлении он охарактеризовал </w:t>
      </w:r>
      <w:proofErr w:type="spellStart"/>
      <w:r>
        <w:t>Куньминско</w:t>
      </w:r>
      <w:proofErr w:type="spellEnd"/>
      <w:r>
        <w:t xml:space="preserve">-Монреальскую глобальную рамочную программу в области биоразнообразия как новую веху в сохранении биоразнообразия в мире. Ее ценность заключается не только в амбициозных целях и прагматичных решениях, но и в интенсивности и эффективности ее осуществления. Воплощение принятых обязательств в </w:t>
      </w:r>
      <w:r>
        <w:lastRenderedPageBreak/>
        <w:t xml:space="preserve">практическую деятельность потребует более тесного сотрудничества, рационального распределения и эффективного использования ресурсов, создания и соблюдения строгих законов и четких рекомендаций, поощрения новаторских мер и более тщательного учета проблематики биоразнообразия во всех секторах. Это совещание предоставляет возможность провести обзор хода осуществления, выявить имеющиеся </w:t>
      </w:r>
      <w:r w:rsidR="00522716">
        <w:t>про</w:t>
      </w:r>
      <w:r w:rsidR="00BD45FE">
        <w:t>б</w:t>
      </w:r>
      <w:r w:rsidR="00522716">
        <w:t>лемы</w:t>
      </w:r>
      <w:r>
        <w:t xml:space="preserve"> и предложить решения, в частности для столь непростых вопросов, как цифровая информация о последовательностях, мониторинг и мобилизация ресурсов. Председатель призвал Стороны продемонстрировать единство и гибкость, необходимые для достижения консенсуса по ключевым вопросам, мобилизации необходимых ресурсов и принятия практических мер.</w:t>
      </w:r>
    </w:p>
    <w:p w14:paraId="0CC8C1BB" w14:textId="77777777" w:rsidR="00373C46" w:rsidRPr="00084701" w:rsidRDefault="00373C46" w:rsidP="00373C46">
      <w:pPr>
        <w:pStyle w:val="CBDNormalNumber"/>
      </w:pPr>
      <w:r>
        <w:t>С</w:t>
      </w:r>
      <w:r w:rsidR="004F2B07">
        <w:t>о</w:t>
      </w:r>
      <w:r>
        <w:t xml:space="preserve"> вступительными </w:t>
      </w:r>
      <w:r w:rsidR="009A62A7">
        <w:t>заявлениями</w:t>
      </w:r>
      <w:r>
        <w:t xml:space="preserve"> выступили Исполнительный секретарь Конвенции Астрид </w:t>
      </w:r>
      <w:proofErr w:type="spellStart"/>
      <w:r>
        <w:t>Шомакер</w:t>
      </w:r>
      <w:proofErr w:type="spellEnd"/>
      <w:r>
        <w:t xml:space="preserve"> и новый Председатель. </w:t>
      </w:r>
    </w:p>
    <w:p w14:paraId="0CBCD776" w14:textId="77777777" w:rsidR="00373C46" w:rsidRPr="00084701" w:rsidRDefault="00373C46" w:rsidP="00373C46">
      <w:pPr>
        <w:pStyle w:val="CBDNormalNumber"/>
      </w:pPr>
      <w:r>
        <w:t>Исполнительный секретарь приветствовала участников и поблагодарила многочисленных доноров, благодаря которым представители Сторон, являющихся развивающимися странами, а также коренных народов и местных общин смогли принять участие в совещании, которое должно опираться на успех предшествующего совещания в подготовке Рамочной программы. Нынешнее совещание является самым масштабным в истории, что свидетельствует о более широком признании необходимости уделить неотложное внимание обращению вспять утраты биоразнообразия. Сегмент высокого уровня продемонстрирует мобилизацию беспрецедентного политического капитала, во многом благодаря широкомасштабной информационно-разъяснительной работе и дипломатическим усилиям правительства Колумбии.</w:t>
      </w:r>
    </w:p>
    <w:p w14:paraId="43A28A02" w14:textId="77777777" w:rsidR="00373C46" w:rsidRPr="00084701" w:rsidRDefault="00373C46" w:rsidP="00373C46">
      <w:pPr>
        <w:pStyle w:val="CBDNormalNumber"/>
      </w:pPr>
      <w:r>
        <w:t xml:space="preserve">Нынешний планетарный кризис, включая утрату биоразнообразия, усугубляет кризисы, переживаемые человечеством, такие как конфликты, вынужденное перемещение и ухудшение состояния здоровья, а потому действия Сторон имеют критически важное значение для будущего человечества. Среди важных шагов, которые необходимо предпринять в ходе совещания, четыре заслуживают особого внимания, а именно: приведение национального планирования в соответствие с Рамочной программой и выработка критериев, которые будут использоваться для оценки хода выполнения ее 23 задач; признание роли коренных народов и местных общин в институциональном функционировании Конвенции; мобилизация ресурсов и настоятельная необходимость в достижении прогресса в области </w:t>
      </w:r>
      <w:r w:rsidR="009A62A7">
        <w:t xml:space="preserve">обеспечения </w:t>
      </w:r>
      <w:r>
        <w:t xml:space="preserve">средств осуществления; введение в действие многостороннего механизма по цифровой информации о последовательностях в отношении генетических ресурсов, включая глобальный фонд. Необходимо срочно решить открытые вопросы и принять меры, которые </w:t>
      </w:r>
      <w:r w:rsidR="004F2B07">
        <w:t>сделают возможной</w:t>
      </w:r>
      <w:r>
        <w:t xml:space="preserve"> </w:t>
      </w:r>
      <w:r w:rsidR="004F2B07">
        <w:t>согласованную коллективную деятельность</w:t>
      </w:r>
      <w:r>
        <w:t xml:space="preserve"> по сохранению биоразнообразия.</w:t>
      </w:r>
    </w:p>
    <w:p w14:paraId="4D9534C9" w14:textId="77777777" w:rsidR="00373C46" w:rsidRDefault="00373C46" w:rsidP="00373C46">
      <w:pPr>
        <w:pStyle w:val="CBDNormalNumber"/>
      </w:pPr>
      <w:r>
        <w:t>В сво</w:t>
      </w:r>
      <w:r w:rsidR="009A62A7">
        <w:t>ем заявлении</w:t>
      </w:r>
      <w:r>
        <w:t xml:space="preserve"> новый Председатель подчеркнула, что осуществление Рамочной программы потребует общегосударственного подхода с участием всего общества к защите, сохранению и восстановлению природы. Для формирования чувства единой цели, укрепления мира и безопасности и поощрения многостороннего подхода революционные преобразования взаимодействия человечества с природой и экосистемами не менее важны, чем энергетический переход и другие глобальные инициативы. В ходе организации этого совещания правительство Колумбии стремилось создать политический климат, в котором все заинтересованные стороны могли бы способствовать растущему пониманию того, что существует новая возможность для глобального руководства, основанного на прозрачности, готовности к компромиссу, признании общей ответственности и выполнении обязательств. Учитывая неотложный характер повестки дня в области восстановления планеты, Сторонам необходимо сосредоточиться на вопросах существа, выработать решения и избегать уделения чрезмерного внимания методам ведения переговоров. Успех совещания зависит </w:t>
      </w:r>
      <w:r w:rsidR="009A62A7">
        <w:t xml:space="preserve">от </w:t>
      </w:r>
      <w:r>
        <w:t xml:space="preserve">того, будет ли достигнуто согласие по ключевым вопросам, таким как программа работы для коренных народов и местных общин, признающая ценность их знаний, опыта и роли на передовой линии кризиса биоразнообразия; решение в отношении цифрового секвенирования и информации, </w:t>
      </w:r>
      <w:r>
        <w:lastRenderedPageBreak/>
        <w:t>которое не только имеет важное значение для Конвенции, но и послужит примером в таких смежных областях, как изменение климата, мобилизация финансирования и ресурсов, необходимых для выполнения задач Рамочной программы, система мониторинга, основанная на согласованных параметрах, и обзор эффективности процессов в рамках Конвенции и протоколов к ней, что позволит повысить наглядность Конвенции и Рамочной программы и обеспечит принятие мер на основе ответственного подхода и подотчетности.</w:t>
      </w:r>
    </w:p>
    <w:p w14:paraId="7016D67D" w14:textId="77777777" w:rsidR="00AF79F1" w:rsidRPr="007B2107" w:rsidRDefault="00AF79F1" w:rsidP="00AF79F1">
      <w:pPr>
        <w:pStyle w:val="CBDAgendaItem"/>
        <w:rPr>
          <w:caps/>
          <w:highlight w:val="green"/>
        </w:rPr>
      </w:pPr>
      <w:r w:rsidRPr="007B2107">
        <w:t>П</w:t>
      </w:r>
      <w:r w:rsidRPr="00032A21">
        <w:t xml:space="preserve">ункт 2 </w:t>
      </w:r>
      <w:r w:rsidRPr="007B2107">
        <w:rPr>
          <w:highlight w:val="green"/>
        </w:rPr>
        <w:br/>
      </w:r>
      <w:r w:rsidRPr="007B2107">
        <w:t>Организационные вопросы</w:t>
      </w:r>
    </w:p>
    <w:p w14:paraId="372F6096" w14:textId="77777777" w:rsidR="00AF79F1" w:rsidRPr="007B2107" w:rsidRDefault="00AF79F1" w:rsidP="00874C23">
      <w:pPr>
        <w:pStyle w:val="CBDNormalNumber"/>
      </w:pPr>
      <w:r w:rsidRPr="007B2107">
        <w:t>Конференция Сторон рассмотрела пункт 2 повестки дня на своем 1-м пленарном заседании. Ей были представлены предварительная повестка дня</w:t>
      </w:r>
      <w:r w:rsidRPr="007B2107">
        <w:rPr>
          <w:vertAlign w:val="superscript"/>
        </w:rPr>
        <w:footnoteReference w:id="2"/>
      </w:r>
      <w:r w:rsidRPr="007B2107">
        <w:t>, аннотированная предварительная повестка дня</w:t>
      </w:r>
      <w:r w:rsidRPr="007B2107">
        <w:rPr>
          <w:vertAlign w:val="superscript"/>
        </w:rPr>
        <w:footnoteReference w:id="3"/>
      </w:r>
      <w:r w:rsidRPr="007B2107">
        <w:t xml:space="preserve"> и предлагаемая организация работы</w:t>
      </w:r>
      <w:r w:rsidRPr="007B2107">
        <w:rPr>
          <w:vertAlign w:val="superscript"/>
        </w:rPr>
        <w:footnoteReference w:id="4"/>
      </w:r>
      <w:r w:rsidRPr="007B2107">
        <w:t>. В связи с пунктом 2 был также выпущен информационный документ о процедурах выборов на должности заместителей Председателя Конференции Сторон и председателей межправительственных вспомогательных органов</w:t>
      </w:r>
      <w:r w:rsidRPr="007B2107">
        <w:rPr>
          <w:vertAlign w:val="superscript"/>
        </w:rPr>
        <w:footnoteReference w:id="5"/>
      </w:r>
      <w:r w:rsidRPr="007B2107">
        <w:t>.</w:t>
      </w:r>
    </w:p>
    <w:p w14:paraId="2F9938FA" w14:textId="77777777" w:rsidR="00AF79F1" w:rsidRPr="007B2107" w:rsidRDefault="00AF79F1" w:rsidP="00AF79F1">
      <w:pPr>
        <w:pStyle w:val="CBDNormalNumber"/>
        <w:numPr>
          <w:ilvl w:val="0"/>
          <w:numId w:val="0"/>
        </w:numPr>
        <w:ind w:left="567"/>
        <w:rPr>
          <w:i/>
          <w:iCs/>
          <w:snapToGrid w:val="0"/>
        </w:rPr>
      </w:pPr>
      <w:r w:rsidRPr="007B2107">
        <w:rPr>
          <w:i/>
          <w:iCs/>
          <w:snapToGrid w:val="0"/>
        </w:rPr>
        <w:t>Выборы Председателя</w:t>
      </w:r>
    </w:p>
    <w:p w14:paraId="242BAA89" w14:textId="77777777" w:rsidR="00AF79F1" w:rsidRPr="007B2107" w:rsidRDefault="00AF79F1" w:rsidP="00874C23">
      <w:pPr>
        <w:pStyle w:val="CBDNormalNumber"/>
      </w:pPr>
      <w:r w:rsidRPr="007B2107">
        <w:t xml:space="preserve">В соответствии с правилом 21 правил процедуры совещаний Конференции Сторон Конвенции на 1-м пленарном заседании совещания Конференция Сторон путем аккламации избрала Председателем своего 16-го совещания министра окружающей среды и устойчивого развития Колумбии </w:t>
      </w:r>
      <w:r w:rsidR="00712360">
        <w:t>г-жу</w:t>
      </w:r>
      <w:r w:rsidRPr="007B2107">
        <w:t xml:space="preserve"> </w:t>
      </w:r>
      <w:proofErr w:type="spellStart"/>
      <w:r w:rsidRPr="007B2107">
        <w:t>Муамад</w:t>
      </w:r>
      <w:proofErr w:type="spellEnd"/>
      <w:r w:rsidRPr="007B2107">
        <w:t xml:space="preserve"> Гонсалес.</w:t>
      </w:r>
    </w:p>
    <w:p w14:paraId="3A3A09D5" w14:textId="77777777" w:rsidR="00AF79F1" w:rsidRPr="007B2107" w:rsidRDefault="00AF79F1" w:rsidP="00AF79F1">
      <w:pPr>
        <w:pStyle w:val="CBDNormalNumber"/>
        <w:numPr>
          <w:ilvl w:val="0"/>
          <w:numId w:val="0"/>
        </w:numPr>
        <w:ind w:left="567"/>
        <w:rPr>
          <w:i/>
          <w:iCs/>
          <w:kern w:val="22"/>
        </w:rPr>
      </w:pPr>
      <w:r w:rsidRPr="007B2107">
        <w:rPr>
          <w:i/>
          <w:iCs/>
        </w:rPr>
        <w:t>Выборы заместителей Председателя</w:t>
      </w:r>
    </w:p>
    <w:p w14:paraId="5F9815D5" w14:textId="77777777" w:rsidR="00AF79F1" w:rsidRPr="00BA06D7" w:rsidRDefault="00AF79F1" w:rsidP="00874C23">
      <w:pPr>
        <w:pStyle w:val="CBDNormalNumber"/>
      </w:pPr>
      <w:r w:rsidRPr="007B2107">
        <w:t xml:space="preserve">В соответствии с правилом 21 правил процедуры Конференция Сторон избрала на своем 15-м совещании 10 заместителей Председателя для выполнения функций заместителей Председателя до закрытия ее 15-го совещания. </w:t>
      </w:r>
      <w:r w:rsidRPr="007B2107">
        <w:rPr>
          <w:snapToGrid w:val="0"/>
        </w:rPr>
        <w:t>Впоследствии один член бюро был заменен соответствующей Стороной.</w:t>
      </w:r>
      <w:r w:rsidRPr="007B2107">
        <w:t xml:space="preserve"> Следующие представители выполняли функции </w:t>
      </w:r>
      <w:r w:rsidRPr="00BA06D7">
        <w:t>заместителей Председателя 15-го совещания Конференции Сторон:</w:t>
      </w:r>
    </w:p>
    <w:tbl>
      <w:tblPr>
        <w:tblStyle w:val="TableGrid"/>
        <w:tblW w:w="807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2551"/>
      </w:tblGrid>
      <w:tr w:rsidR="00AF79F1" w:rsidRPr="00BA06D7" w14:paraId="077DBE20" w14:textId="77777777" w:rsidTr="00910BED">
        <w:tc>
          <w:tcPr>
            <w:tcW w:w="5528" w:type="dxa"/>
          </w:tcPr>
          <w:p w14:paraId="688A63F8" w14:textId="77777777" w:rsidR="00AF79F1" w:rsidRPr="00BA06D7" w:rsidRDefault="00AF79F1" w:rsidP="00910BED">
            <w:pPr>
              <w:tabs>
                <w:tab w:val="clear" w:pos="567"/>
                <w:tab w:val="left" w:pos="142"/>
                <w:tab w:val="left" w:pos="284"/>
              </w:tabs>
              <w:spacing w:before="40" w:after="40"/>
              <w:jc w:val="left"/>
              <w:rPr>
                <w:rFonts w:eastAsia="Calibri"/>
                <w:highlight w:val="green"/>
              </w:rPr>
            </w:pPr>
            <w:proofErr w:type="spellStart"/>
            <w:r w:rsidRPr="00BA06D7">
              <w:t>Хангезиве</w:t>
            </w:r>
            <w:proofErr w:type="spellEnd"/>
            <w:r w:rsidRPr="00BA06D7">
              <w:t xml:space="preserve"> </w:t>
            </w:r>
            <w:proofErr w:type="spellStart"/>
            <w:r w:rsidRPr="00BA06D7">
              <w:t>Мабуза</w:t>
            </w:r>
            <w:proofErr w:type="spellEnd"/>
            <w:r w:rsidRPr="00BA06D7">
              <w:t xml:space="preserve"> (Эсватини)</w:t>
            </w:r>
            <w:r w:rsidRPr="00BA06D7">
              <w:rPr>
                <w:rFonts w:eastAsia="DengXian Light"/>
                <w:vertAlign w:val="superscript"/>
              </w:rPr>
              <w:footnoteReference w:id="6"/>
            </w:r>
          </w:p>
        </w:tc>
        <w:tc>
          <w:tcPr>
            <w:tcW w:w="2551" w:type="dxa"/>
          </w:tcPr>
          <w:p w14:paraId="202A07E6"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7EA1DFBA" w14:textId="77777777" w:rsidTr="00910BED">
        <w:tc>
          <w:tcPr>
            <w:tcW w:w="5528" w:type="dxa"/>
          </w:tcPr>
          <w:p w14:paraId="7DF3949C"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proofErr w:type="spellStart"/>
            <w:r w:rsidRPr="00BA06D7">
              <w:t>Абдерахман</w:t>
            </w:r>
            <w:proofErr w:type="spellEnd"/>
            <w:r w:rsidRPr="00BA06D7">
              <w:t xml:space="preserve"> Зино </w:t>
            </w:r>
            <w:proofErr w:type="spellStart"/>
            <w:r w:rsidRPr="00BA06D7">
              <w:t>Изурар</w:t>
            </w:r>
            <w:proofErr w:type="spellEnd"/>
            <w:r w:rsidRPr="00BA06D7">
              <w:t xml:space="preserve"> (Алжир)</w:t>
            </w:r>
          </w:p>
        </w:tc>
        <w:tc>
          <w:tcPr>
            <w:tcW w:w="2551" w:type="dxa"/>
          </w:tcPr>
          <w:p w14:paraId="04990D5A"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6D35AFE9" w14:textId="77777777" w:rsidTr="00910BED">
        <w:tc>
          <w:tcPr>
            <w:tcW w:w="5528" w:type="dxa"/>
          </w:tcPr>
          <w:p w14:paraId="2310DEF4"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proofErr w:type="spellStart"/>
            <w:r w:rsidRPr="00BA06D7">
              <w:t>Кришнел</w:t>
            </w:r>
            <w:proofErr w:type="spellEnd"/>
            <w:r w:rsidRPr="00BA06D7">
              <w:t xml:space="preserve"> </w:t>
            </w:r>
            <w:proofErr w:type="spellStart"/>
            <w:r w:rsidRPr="00BA06D7">
              <w:t>Нанд</w:t>
            </w:r>
            <w:proofErr w:type="spellEnd"/>
            <w:r w:rsidRPr="00BA06D7">
              <w:t xml:space="preserve"> (Фиджи)</w:t>
            </w:r>
          </w:p>
        </w:tc>
        <w:tc>
          <w:tcPr>
            <w:tcW w:w="2551" w:type="dxa"/>
          </w:tcPr>
          <w:p w14:paraId="5945FE32"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36BED9F4" w14:textId="77777777" w:rsidTr="00910BED">
        <w:tc>
          <w:tcPr>
            <w:tcW w:w="5528" w:type="dxa"/>
          </w:tcPr>
          <w:p w14:paraId="3FAA5F20"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r w:rsidRPr="00BA06D7">
              <w:t>Сомали Чан (Камбоджа)</w:t>
            </w:r>
          </w:p>
        </w:tc>
        <w:tc>
          <w:tcPr>
            <w:tcW w:w="2551" w:type="dxa"/>
          </w:tcPr>
          <w:p w14:paraId="0610349B"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37F582A1" w14:textId="77777777" w:rsidTr="00910BED">
        <w:tc>
          <w:tcPr>
            <w:tcW w:w="5528" w:type="dxa"/>
          </w:tcPr>
          <w:p w14:paraId="52BC2F98"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r w:rsidRPr="00BA06D7">
              <w:t xml:space="preserve">Теона </w:t>
            </w:r>
            <w:proofErr w:type="spellStart"/>
            <w:r w:rsidRPr="00BA06D7">
              <w:t>Карчава</w:t>
            </w:r>
            <w:proofErr w:type="spellEnd"/>
            <w:r w:rsidRPr="00BA06D7">
              <w:t xml:space="preserve"> (Грузия)</w:t>
            </w:r>
          </w:p>
        </w:tc>
        <w:tc>
          <w:tcPr>
            <w:tcW w:w="2551" w:type="dxa"/>
          </w:tcPr>
          <w:p w14:paraId="187ABEC6"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202BA5B6" w14:textId="77777777" w:rsidTr="00910BED">
        <w:tc>
          <w:tcPr>
            <w:tcW w:w="5528" w:type="dxa"/>
          </w:tcPr>
          <w:p w14:paraId="60A12604"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r w:rsidRPr="00BA06D7">
              <w:t>Анжела Лозан (Республика Молдова)</w:t>
            </w:r>
          </w:p>
        </w:tc>
        <w:tc>
          <w:tcPr>
            <w:tcW w:w="2551" w:type="dxa"/>
          </w:tcPr>
          <w:p w14:paraId="213C44E4"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15D32BA5" w14:textId="77777777" w:rsidTr="00910BED">
        <w:tc>
          <w:tcPr>
            <w:tcW w:w="5528" w:type="dxa"/>
          </w:tcPr>
          <w:p w14:paraId="45810A83"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r w:rsidRPr="00BA06D7">
              <w:t xml:space="preserve">Джиллиан </w:t>
            </w:r>
            <w:proofErr w:type="spellStart"/>
            <w:r w:rsidRPr="00BA06D7">
              <w:t>Гатри</w:t>
            </w:r>
            <w:proofErr w:type="spellEnd"/>
            <w:r w:rsidRPr="00BA06D7">
              <w:t xml:space="preserve"> (Ямайка)</w:t>
            </w:r>
          </w:p>
        </w:tc>
        <w:tc>
          <w:tcPr>
            <w:tcW w:w="2551" w:type="dxa"/>
          </w:tcPr>
          <w:p w14:paraId="027D23CD"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6AEA9229" w14:textId="77777777" w:rsidTr="00910BED">
        <w:tc>
          <w:tcPr>
            <w:tcW w:w="5528" w:type="dxa"/>
          </w:tcPr>
          <w:p w14:paraId="613E06F3"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r w:rsidRPr="00BA06D7">
              <w:t xml:space="preserve">Мария </w:t>
            </w:r>
            <w:proofErr w:type="spellStart"/>
            <w:r w:rsidRPr="00BA06D7">
              <w:t>Тереса</w:t>
            </w:r>
            <w:proofErr w:type="spellEnd"/>
            <w:r w:rsidRPr="00BA06D7">
              <w:t xml:space="preserve"> </w:t>
            </w:r>
            <w:proofErr w:type="spellStart"/>
            <w:r w:rsidRPr="00BA06D7">
              <w:t>Бекерра</w:t>
            </w:r>
            <w:proofErr w:type="spellEnd"/>
            <w:r w:rsidRPr="00BA06D7">
              <w:t xml:space="preserve"> Рамирес (Колумбия)</w:t>
            </w:r>
          </w:p>
        </w:tc>
        <w:tc>
          <w:tcPr>
            <w:tcW w:w="2551" w:type="dxa"/>
          </w:tcPr>
          <w:p w14:paraId="239D76FD"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5E64F9EA" w14:textId="77777777" w:rsidTr="00910BED">
        <w:tc>
          <w:tcPr>
            <w:tcW w:w="5528" w:type="dxa"/>
          </w:tcPr>
          <w:p w14:paraId="43F62F52"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r w:rsidRPr="00BA06D7">
              <w:t xml:space="preserve">Эрик </w:t>
            </w:r>
            <w:proofErr w:type="spellStart"/>
            <w:r w:rsidRPr="00BA06D7">
              <w:t>Шольс</w:t>
            </w:r>
            <w:proofErr w:type="spellEnd"/>
            <w:r w:rsidRPr="00BA06D7">
              <w:t xml:space="preserve"> (Люксембург)</w:t>
            </w:r>
          </w:p>
        </w:tc>
        <w:tc>
          <w:tcPr>
            <w:tcW w:w="2551" w:type="dxa"/>
          </w:tcPr>
          <w:p w14:paraId="56824384" w14:textId="77777777" w:rsidR="00AF79F1" w:rsidRPr="00BA06D7" w:rsidRDefault="00AF79F1" w:rsidP="00910BED">
            <w:pPr>
              <w:spacing w:before="40" w:after="40"/>
              <w:jc w:val="left"/>
              <w:rPr>
                <w:rFonts w:asciiTheme="majorBidi" w:hAnsiTheme="majorBidi" w:cstheme="majorBidi"/>
                <w:highlight w:val="green"/>
              </w:rPr>
            </w:pPr>
          </w:p>
        </w:tc>
      </w:tr>
      <w:tr w:rsidR="00AF79F1" w:rsidRPr="00BA06D7" w14:paraId="554E629B" w14:textId="77777777" w:rsidTr="00910BED">
        <w:trPr>
          <w:trHeight w:val="420"/>
        </w:trPr>
        <w:tc>
          <w:tcPr>
            <w:tcW w:w="5528" w:type="dxa"/>
          </w:tcPr>
          <w:p w14:paraId="62D4737A" w14:textId="77777777" w:rsidR="00AF79F1" w:rsidRPr="00BA06D7" w:rsidRDefault="00AF79F1" w:rsidP="00910BED">
            <w:pPr>
              <w:tabs>
                <w:tab w:val="clear" w:pos="567"/>
                <w:tab w:val="left" w:pos="142"/>
                <w:tab w:val="left" w:pos="284"/>
              </w:tabs>
              <w:spacing w:before="40" w:after="40"/>
              <w:jc w:val="left"/>
              <w:rPr>
                <w:rFonts w:asciiTheme="majorBidi" w:hAnsiTheme="majorBidi" w:cstheme="majorBidi"/>
                <w:highlight w:val="green"/>
              </w:rPr>
            </w:pPr>
            <w:r w:rsidRPr="00BA06D7">
              <w:t xml:space="preserve">Норберт </w:t>
            </w:r>
            <w:proofErr w:type="spellStart"/>
            <w:r w:rsidRPr="00BA06D7">
              <w:t>Берлохер</w:t>
            </w:r>
            <w:proofErr w:type="spellEnd"/>
            <w:r w:rsidRPr="00BA06D7">
              <w:t xml:space="preserve"> (Швейцария)</w:t>
            </w:r>
          </w:p>
        </w:tc>
        <w:tc>
          <w:tcPr>
            <w:tcW w:w="2551" w:type="dxa"/>
          </w:tcPr>
          <w:p w14:paraId="0B5EF7A0" w14:textId="77777777" w:rsidR="00AF79F1" w:rsidRPr="00BA06D7" w:rsidRDefault="00AF79F1" w:rsidP="00910BED">
            <w:pPr>
              <w:spacing w:before="40" w:after="40"/>
              <w:jc w:val="left"/>
              <w:rPr>
                <w:rFonts w:asciiTheme="majorBidi" w:hAnsiTheme="majorBidi" w:cstheme="majorBidi"/>
                <w:highlight w:val="green"/>
              </w:rPr>
            </w:pPr>
          </w:p>
        </w:tc>
      </w:tr>
    </w:tbl>
    <w:p w14:paraId="3B29B7F7" w14:textId="77777777" w:rsidR="00AF79F1" w:rsidRPr="00BA06D7" w:rsidRDefault="00AF79F1" w:rsidP="00874C23">
      <w:pPr>
        <w:pStyle w:val="CBDNormalNumber"/>
      </w:pPr>
      <w:r w:rsidRPr="00BA06D7">
        <w:t xml:space="preserve">На своем 1-м пленарном заседании Конференция Сторон постановила, что г-жа Чан будет выполнять функции </w:t>
      </w:r>
      <w:r w:rsidR="007E3509">
        <w:t>д</w:t>
      </w:r>
      <w:r w:rsidRPr="00BA06D7">
        <w:t>окладчика совещания в соответствии с предложением бюро.</w:t>
      </w:r>
      <w:r w:rsidRPr="00BA06D7">
        <w:rPr>
          <w:color w:val="000000"/>
        </w:rPr>
        <w:t xml:space="preserve"> </w:t>
      </w:r>
    </w:p>
    <w:p w14:paraId="4A834889" w14:textId="77777777" w:rsidR="00AF79F1" w:rsidRDefault="00363182" w:rsidP="00874C23">
      <w:pPr>
        <w:pStyle w:val="CBDNormalNumber"/>
      </w:pPr>
      <w:r w:rsidRPr="00363182">
        <w:t xml:space="preserve">В соответствии с правилом 21 правил процедуры Конференция Сторон на своем 3-м пленарном заседании, состоявшемся 30 октября, также избрала в качестве членов бюро со </w:t>
      </w:r>
      <w:r w:rsidRPr="00363182">
        <w:lastRenderedPageBreak/>
        <w:t xml:space="preserve">сроком полномочий, начинающимся после </w:t>
      </w:r>
      <w:r w:rsidR="00877862">
        <w:t>закрытия</w:t>
      </w:r>
      <w:r w:rsidRPr="00363182">
        <w:t xml:space="preserve"> </w:t>
      </w:r>
      <w:r w:rsidR="00877862">
        <w:t>настоящего</w:t>
      </w:r>
      <w:r w:rsidRPr="00363182">
        <w:t xml:space="preserve"> совещания</w:t>
      </w:r>
      <w:r w:rsidR="00877862">
        <w:t>,</w:t>
      </w:r>
      <w:r w:rsidR="00877862" w:rsidRPr="00877862">
        <w:t xml:space="preserve"> </w:t>
      </w:r>
      <w:r w:rsidR="00877862" w:rsidRPr="00363182">
        <w:t>следующих представителей</w:t>
      </w:r>
      <w:r w:rsidRPr="00363182">
        <w:t>:</w:t>
      </w:r>
    </w:p>
    <w:p w14:paraId="29828663" w14:textId="77777777" w:rsidR="00363182" w:rsidRDefault="00363182" w:rsidP="00363182">
      <w:pPr>
        <w:pStyle w:val="CBDNormalNumber"/>
        <w:numPr>
          <w:ilvl w:val="0"/>
          <w:numId w:val="0"/>
        </w:numPr>
        <w:ind w:left="567"/>
      </w:pPr>
      <w:r>
        <w:tab/>
      </w:r>
      <w:r w:rsidRPr="00363182">
        <w:t xml:space="preserve">Жозефина Тереза Бабетт </w:t>
      </w:r>
      <w:proofErr w:type="spellStart"/>
      <w:r w:rsidRPr="00363182">
        <w:t>Бейала</w:t>
      </w:r>
      <w:proofErr w:type="spellEnd"/>
      <w:r w:rsidRPr="00363182">
        <w:t xml:space="preserve"> </w:t>
      </w:r>
      <w:proofErr w:type="spellStart"/>
      <w:r w:rsidRPr="00363182">
        <w:t>Эпс</w:t>
      </w:r>
      <w:proofErr w:type="spellEnd"/>
      <w:r w:rsidRPr="00363182">
        <w:t xml:space="preserve"> </w:t>
      </w:r>
      <w:proofErr w:type="spellStart"/>
      <w:r w:rsidRPr="00363182">
        <w:t>Элунду</w:t>
      </w:r>
      <w:proofErr w:type="spellEnd"/>
      <w:r w:rsidRPr="00363182">
        <w:t xml:space="preserve"> (Камерун)</w:t>
      </w:r>
    </w:p>
    <w:p w14:paraId="0F6A5CE8" w14:textId="77777777" w:rsidR="00363182" w:rsidRDefault="00363182" w:rsidP="00363182">
      <w:pPr>
        <w:pStyle w:val="CBDNormalNumber"/>
        <w:numPr>
          <w:ilvl w:val="0"/>
          <w:numId w:val="0"/>
        </w:numPr>
        <w:ind w:left="567"/>
      </w:pPr>
      <w:r>
        <w:tab/>
      </w:r>
      <w:r w:rsidRPr="00363182">
        <w:t>Йонас Коми Анте (Того)</w:t>
      </w:r>
    </w:p>
    <w:p w14:paraId="7E7AFB0E" w14:textId="77777777" w:rsidR="00363182" w:rsidRDefault="00363182" w:rsidP="00363182">
      <w:pPr>
        <w:pStyle w:val="CBDNormalNumber"/>
        <w:numPr>
          <w:ilvl w:val="0"/>
          <w:numId w:val="0"/>
        </w:numPr>
        <w:ind w:left="567"/>
      </w:pPr>
      <w:r>
        <w:tab/>
      </w:r>
      <w:r w:rsidRPr="00363182">
        <w:t xml:space="preserve">Билал </w:t>
      </w:r>
      <w:proofErr w:type="spellStart"/>
      <w:r w:rsidRPr="00363182">
        <w:t>Ктешат</w:t>
      </w:r>
      <w:proofErr w:type="spellEnd"/>
      <w:r w:rsidRPr="00363182">
        <w:t xml:space="preserve"> (Иордания)</w:t>
      </w:r>
    </w:p>
    <w:p w14:paraId="4EFE52ED" w14:textId="77777777" w:rsidR="00363182" w:rsidRDefault="00363182" w:rsidP="00363182">
      <w:pPr>
        <w:pStyle w:val="CBDNormalNumber"/>
        <w:numPr>
          <w:ilvl w:val="0"/>
          <w:numId w:val="0"/>
        </w:numPr>
        <w:ind w:left="567"/>
      </w:pPr>
      <w:r>
        <w:tab/>
      </w:r>
      <w:r w:rsidRPr="00363182">
        <w:t>И</w:t>
      </w:r>
      <w:r>
        <w:t>льх</w:t>
      </w:r>
      <w:r w:rsidRPr="00363182">
        <w:t xml:space="preserve">ам </w:t>
      </w:r>
      <w:proofErr w:type="spellStart"/>
      <w:r w:rsidRPr="00363182">
        <w:t>Ато</w:t>
      </w:r>
      <w:proofErr w:type="spellEnd"/>
      <w:r w:rsidRPr="00363182">
        <w:t xml:space="preserve"> Мохамед (Мальдивские Острова)</w:t>
      </w:r>
    </w:p>
    <w:p w14:paraId="0DC03E45" w14:textId="77777777" w:rsidR="00CA0140" w:rsidRDefault="00CA0140" w:rsidP="00363182">
      <w:pPr>
        <w:pStyle w:val="CBDNormalNumber"/>
        <w:numPr>
          <w:ilvl w:val="0"/>
          <w:numId w:val="0"/>
        </w:numPr>
        <w:ind w:left="567"/>
      </w:pPr>
      <w:r>
        <w:tab/>
      </w:r>
      <w:proofErr w:type="spellStart"/>
      <w:r w:rsidRPr="00CA0140">
        <w:t>Адла</w:t>
      </w:r>
      <w:proofErr w:type="spellEnd"/>
      <w:r w:rsidRPr="00CA0140">
        <w:t xml:space="preserve"> </w:t>
      </w:r>
      <w:proofErr w:type="spellStart"/>
      <w:r w:rsidRPr="00CA0140">
        <w:t>Кахрич</w:t>
      </w:r>
      <w:proofErr w:type="spellEnd"/>
      <w:r w:rsidRPr="00CA0140">
        <w:t xml:space="preserve"> (Босния и Герцеговина)</w:t>
      </w:r>
    </w:p>
    <w:p w14:paraId="23218D53" w14:textId="77777777" w:rsidR="00CA0140" w:rsidRDefault="00CA0140" w:rsidP="00363182">
      <w:pPr>
        <w:pStyle w:val="CBDNormalNumber"/>
        <w:numPr>
          <w:ilvl w:val="0"/>
          <w:numId w:val="0"/>
        </w:numPr>
        <w:ind w:left="567"/>
      </w:pPr>
      <w:r>
        <w:tab/>
      </w:r>
      <w:proofErr w:type="spellStart"/>
      <w:r w:rsidRPr="00CA0140">
        <w:t>Джахонгир</w:t>
      </w:r>
      <w:proofErr w:type="spellEnd"/>
      <w:r w:rsidRPr="00CA0140">
        <w:t xml:space="preserve"> Талипов</w:t>
      </w:r>
      <w:r>
        <w:t xml:space="preserve"> </w:t>
      </w:r>
      <w:r w:rsidRPr="00CA0140">
        <w:t>(Узбекистан)</w:t>
      </w:r>
    </w:p>
    <w:p w14:paraId="59375BBA" w14:textId="77777777" w:rsidR="00CA0140" w:rsidRDefault="00CA0140" w:rsidP="00363182">
      <w:pPr>
        <w:pStyle w:val="CBDNormalNumber"/>
        <w:numPr>
          <w:ilvl w:val="0"/>
          <w:numId w:val="0"/>
        </w:numPr>
        <w:ind w:left="567"/>
      </w:pPr>
      <w:r>
        <w:tab/>
      </w:r>
      <w:r w:rsidRPr="00CA0140">
        <w:t xml:space="preserve">Корина </w:t>
      </w:r>
      <w:proofErr w:type="spellStart"/>
      <w:r w:rsidRPr="00CA0140">
        <w:t>Сарли</w:t>
      </w:r>
      <w:proofErr w:type="spellEnd"/>
      <w:r w:rsidRPr="00CA0140">
        <w:t xml:space="preserve"> (Аргентина)</w:t>
      </w:r>
    </w:p>
    <w:p w14:paraId="3BC6DFB6" w14:textId="77777777" w:rsidR="00CA0140" w:rsidRDefault="00CA0140" w:rsidP="00363182">
      <w:pPr>
        <w:pStyle w:val="CBDNormalNumber"/>
        <w:numPr>
          <w:ilvl w:val="0"/>
          <w:numId w:val="0"/>
        </w:numPr>
        <w:ind w:left="567"/>
      </w:pPr>
      <w:r>
        <w:tab/>
      </w:r>
      <w:r w:rsidRPr="00CA0140">
        <w:t xml:space="preserve">Джиллиан </w:t>
      </w:r>
      <w:proofErr w:type="spellStart"/>
      <w:r w:rsidRPr="00CA0140">
        <w:t>Гатри</w:t>
      </w:r>
      <w:proofErr w:type="spellEnd"/>
      <w:r w:rsidRPr="00CA0140">
        <w:t xml:space="preserve"> (Ямайка)</w:t>
      </w:r>
    </w:p>
    <w:p w14:paraId="57812D98" w14:textId="77777777" w:rsidR="00CA0140" w:rsidRDefault="00CA0140" w:rsidP="00363182">
      <w:pPr>
        <w:pStyle w:val="CBDNormalNumber"/>
        <w:numPr>
          <w:ilvl w:val="0"/>
          <w:numId w:val="0"/>
        </w:numPr>
        <w:ind w:left="567"/>
      </w:pPr>
      <w:r>
        <w:tab/>
      </w:r>
      <w:proofErr w:type="spellStart"/>
      <w:r w:rsidRPr="00CA0140">
        <w:t>Гауте</w:t>
      </w:r>
      <w:proofErr w:type="spellEnd"/>
      <w:r w:rsidRPr="00CA0140">
        <w:t xml:space="preserve"> Ханссен (Норвегия)</w:t>
      </w:r>
    </w:p>
    <w:p w14:paraId="11BF1051" w14:textId="77777777" w:rsidR="00CA0140" w:rsidRPr="00BA06D7" w:rsidRDefault="00CA0140" w:rsidP="00363182">
      <w:pPr>
        <w:pStyle w:val="CBDNormalNumber"/>
        <w:numPr>
          <w:ilvl w:val="0"/>
          <w:numId w:val="0"/>
        </w:numPr>
        <w:ind w:left="567"/>
      </w:pPr>
      <w:r>
        <w:tab/>
      </w:r>
      <w:r w:rsidRPr="00CA0140">
        <w:t xml:space="preserve">Эрик </w:t>
      </w:r>
      <w:proofErr w:type="spellStart"/>
      <w:r w:rsidRPr="00CA0140">
        <w:t>Шол</w:t>
      </w:r>
      <w:r w:rsidR="00877862">
        <w:t>ь</w:t>
      </w:r>
      <w:r w:rsidRPr="00CA0140">
        <w:t>с</w:t>
      </w:r>
      <w:proofErr w:type="spellEnd"/>
      <w:r w:rsidRPr="00CA0140">
        <w:t xml:space="preserve"> (Люксембург)</w:t>
      </w:r>
    </w:p>
    <w:p w14:paraId="69E19CB6" w14:textId="77777777" w:rsidR="00AF79F1" w:rsidRPr="00BA06D7" w:rsidRDefault="00AF79F1" w:rsidP="00AF79F1">
      <w:pPr>
        <w:pStyle w:val="CBDNormalNumber"/>
        <w:numPr>
          <w:ilvl w:val="0"/>
          <w:numId w:val="0"/>
        </w:numPr>
        <w:ind w:left="567"/>
        <w:rPr>
          <w:i/>
          <w:iCs/>
        </w:rPr>
      </w:pPr>
      <w:r w:rsidRPr="00BA06D7">
        <w:rPr>
          <w:i/>
          <w:iCs/>
        </w:rPr>
        <w:t>Выборы должностных лиц вспомогательных органов и других совещаний</w:t>
      </w:r>
    </w:p>
    <w:p w14:paraId="0F45CF2E" w14:textId="77777777" w:rsidR="00F61B03" w:rsidRPr="007B0553" w:rsidRDefault="007B0553" w:rsidP="00F61B03">
      <w:pPr>
        <w:pStyle w:val="CBDNormalNumber"/>
      </w:pPr>
      <w:r w:rsidRPr="007B0553">
        <w:t xml:space="preserve">На своем 2-м пленарном заседании 25 октября Конференция Сторон избрала путем аккламации Председателем Вспомогательного органа по научным, техническим и технологическим консультациям г-на Жана Бруно </w:t>
      </w:r>
      <w:proofErr w:type="spellStart"/>
      <w:r w:rsidRPr="007B0553">
        <w:t>Микиссу</w:t>
      </w:r>
      <w:proofErr w:type="spellEnd"/>
      <w:r w:rsidRPr="007B0553">
        <w:t xml:space="preserve"> (Габон) со сроком полномочий до 17-го совещания Конференции Сторон</w:t>
      </w:r>
      <w:r w:rsidR="00F61B03" w:rsidRPr="007B0553">
        <w:t>.</w:t>
      </w:r>
    </w:p>
    <w:p w14:paraId="0429E21E" w14:textId="3A60E467" w:rsidR="00F61B03" w:rsidRPr="007B0553" w:rsidRDefault="007B0553" w:rsidP="00F61B03">
      <w:pPr>
        <w:pStyle w:val="CBDNormalNumber"/>
      </w:pPr>
      <w:r w:rsidRPr="007B0553">
        <w:t>Также на своем 2-м пленарном заседании Конференция Сторон избрала путем аккламации Председателем Вспомогательного органа по осуществлению г-жу Клариссу Соуз</w:t>
      </w:r>
      <w:r w:rsidR="004E2713">
        <w:t>у</w:t>
      </w:r>
      <w:r w:rsidRPr="007B0553">
        <w:t xml:space="preserve"> Делл</w:t>
      </w:r>
      <w:r w:rsidR="004E2713">
        <w:t>у</w:t>
      </w:r>
      <w:r w:rsidRPr="007B0553">
        <w:t xml:space="preserve"> Нин</w:t>
      </w:r>
      <w:r w:rsidR="004E2713">
        <w:t>у</w:t>
      </w:r>
      <w:r w:rsidRPr="007B0553">
        <w:t xml:space="preserve"> (Бразилия) со сроком полномочий до 17-го совещания Конференции Сторон</w:t>
      </w:r>
      <w:r w:rsidR="00F61B03" w:rsidRPr="007B0553">
        <w:t>.</w:t>
      </w:r>
    </w:p>
    <w:p w14:paraId="55D45A89" w14:textId="77777777" w:rsidR="00AF79F1" w:rsidRPr="00BA06D7" w:rsidRDefault="00AF79F1" w:rsidP="00AF79F1">
      <w:pPr>
        <w:pStyle w:val="CBDNormalNumber"/>
        <w:numPr>
          <w:ilvl w:val="0"/>
          <w:numId w:val="0"/>
        </w:numPr>
        <w:ind w:left="567"/>
        <w:rPr>
          <w:i/>
          <w:iCs/>
          <w:snapToGrid w:val="0"/>
        </w:rPr>
      </w:pPr>
      <w:r w:rsidRPr="00BA06D7">
        <w:rPr>
          <w:i/>
          <w:iCs/>
          <w:snapToGrid w:val="0"/>
        </w:rPr>
        <w:t xml:space="preserve">Утверждение повестки дня </w:t>
      </w:r>
    </w:p>
    <w:p w14:paraId="4EA2181B" w14:textId="77777777" w:rsidR="00AF79F1" w:rsidRPr="00BA06D7" w:rsidRDefault="00AF79F1" w:rsidP="00874C23">
      <w:pPr>
        <w:pStyle w:val="CBDNormalNumber"/>
        <w:rPr>
          <w:b/>
          <w:bCs/>
        </w:rPr>
      </w:pPr>
      <w:r w:rsidRPr="00BA06D7">
        <w:rPr>
          <w:rFonts w:eastAsia="Aptos"/>
          <w:color w:val="000000"/>
          <w:kern w:val="2"/>
        </w:rPr>
        <w:t>На своем 1-м пленарном заседании Конференция Сторон утвердила следующую повестку дня на основе предварительной повестки дня, подготовленной секретариатом в консультации с бюро</w:t>
      </w:r>
      <w:r w:rsidRPr="00BA06D7">
        <w:rPr>
          <w:color w:val="000000"/>
          <w:vertAlign w:val="superscript"/>
        </w:rPr>
        <w:footnoteReference w:id="7"/>
      </w:r>
      <w:r w:rsidRPr="00BA06D7">
        <w:rPr>
          <w:rFonts w:eastAsia="Aptos"/>
          <w:color w:val="000000"/>
          <w:kern w:val="2"/>
        </w:rPr>
        <w:t>:</w:t>
      </w:r>
    </w:p>
    <w:p w14:paraId="3B839196" w14:textId="77777777" w:rsidR="00AF79F1" w:rsidRPr="00BA06D7" w:rsidRDefault="00AF79F1" w:rsidP="00874C23">
      <w:pPr>
        <w:pStyle w:val="CBDNormalNumber"/>
        <w:numPr>
          <w:ilvl w:val="0"/>
          <w:numId w:val="8"/>
        </w:numPr>
        <w:tabs>
          <w:tab w:val="clear" w:pos="567"/>
          <w:tab w:val="clear" w:pos="1134"/>
        </w:tabs>
        <w:spacing w:before="0"/>
        <w:ind w:left="1701" w:hanging="567"/>
      </w:pPr>
      <w:r w:rsidRPr="00BA06D7">
        <w:t>Открытие совещания.</w:t>
      </w:r>
    </w:p>
    <w:p w14:paraId="4174EFCC"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Организационные вопросы.</w:t>
      </w:r>
    </w:p>
    <w:p w14:paraId="3E2049D0"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Доклад о полномочиях представителей на 16-м совещании Конференции Сторон.</w:t>
      </w:r>
    </w:p>
    <w:p w14:paraId="77BC8F32"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Неурегулированные вопросы.</w:t>
      </w:r>
    </w:p>
    <w:p w14:paraId="17CE5AD1"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Сроки и место проведения будущих совещаний Конференции Сторон.</w:t>
      </w:r>
    </w:p>
    <w:p w14:paraId="627EBBE5"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Доклады межсессионных и региональных подготовительных совещаний.</w:t>
      </w:r>
    </w:p>
    <w:p w14:paraId="32FB3455"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Административное обеспечение Конвенции и бюджет целевых фондов.</w:t>
      </w:r>
    </w:p>
    <w:p w14:paraId="6A13692F"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 xml:space="preserve">Прогресс в подготовке задач и обновлении национальных стратегий и планов действий по сохранению биоразнообразия Сторонами в соответствии с </w:t>
      </w:r>
      <w:proofErr w:type="spellStart"/>
      <w:r w:rsidRPr="00BA06D7">
        <w:t>Куньминско</w:t>
      </w:r>
      <w:proofErr w:type="spellEnd"/>
      <w:r w:rsidRPr="00BA06D7">
        <w:t>-Монреальской глобальной рамочной программой в области биоразнообразия.</w:t>
      </w:r>
    </w:p>
    <w:p w14:paraId="05B714C8"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Цифровая информация о последовательностях в отношении генетических ресурсов.</w:t>
      </w:r>
    </w:p>
    <w:p w14:paraId="5BA4F4ED"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Механизмы планирования, мониторинга, отчетности и обзора.</w:t>
      </w:r>
    </w:p>
    <w:p w14:paraId="625511BF"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lastRenderedPageBreak/>
        <w:t>Мобилизация ресурсов и механизм финансирования.</w:t>
      </w:r>
    </w:p>
    <w:p w14:paraId="7496AA92"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Создание и развитие потенциала, научно-техническое сотрудничество, механизм посредничества и управление знаниями.</w:t>
      </w:r>
    </w:p>
    <w:p w14:paraId="531A893E"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Сотрудничество с международными организациями и органами, созданными в рамках других конвенций.</w:t>
      </w:r>
    </w:p>
    <w:p w14:paraId="3C0FE012"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Осуществление статьи 8 (j) и соответствующих положений Конвенции.</w:t>
      </w:r>
    </w:p>
    <w:p w14:paraId="4813F67E"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Коммуникация, просвещение и информирование общественности.</w:t>
      </w:r>
    </w:p>
    <w:p w14:paraId="40E42574"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 xml:space="preserve">Научно-технические потребности для поддержки осуществления </w:t>
      </w:r>
      <w:proofErr w:type="spellStart"/>
      <w:r w:rsidRPr="00BA06D7">
        <w:t>Куньминско</w:t>
      </w:r>
      <w:proofErr w:type="spellEnd"/>
      <w:r w:rsidRPr="00BA06D7">
        <w:t>-Монреальской глобальной рамочной программы в области биоразнообразия, включая последствия для программ работы Конвенции.</w:t>
      </w:r>
    </w:p>
    <w:p w14:paraId="0B7D9947"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Учет проблематики биоразнообразия внутри и на уровне секторов.</w:t>
      </w:r>
    </w:p>
    <w:p w14:paraId="6C6DECDE"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Различные ценности биоразнообразия.</w:t>
      </w:r>
    </w:p>
    <w:p w14:paraId="5024E3B4"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Устойчивое управление ресурсами дикой природы.</w:t>
      </w:r>
    </w:p>
    <w:p w14:paraId="32404F53"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Морское и прибрежное биоразнообразие, биоразнообразие островов.</w:t>
      </w:r>
    </w:p>
    <w:p w14:paraId="6830024F"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Инвазивные чужеродные виды.</w:t>
      </w:r>
    </w:p>
    <w:p w14:paraId="14D584C4"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Биоразнообразие и здоровье.</w:t>
      </w:r>
    </w:p>
    <w:p w14:paraId="5E53148A"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Сохранение растений.</w:t>
      </w:r>
    </w:p>
    <w:p w14:paraId="3447DAF5"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Синтетическая биология.</w:t>
      </w:r>
    </w:p>
    <w:p w14:paraId="43A7C744"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Биоразнообразие и изменение климата.</w:t>
      </w:r>
    </w:p>
    <w:p w14:paraId="16944283"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Ответственность и возмещение ущерба (пункт 2 статьи 14).</w:t>
      </w:r>
    </w:p>
    <w:p w14:paraId="50C86804"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Обзор эффективности процессов в рамках Конвенции и протоколов к ней.</w:t>
      </w:r>
    </w:p>
    <w:p w14:paraId="334B45C9"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Многолетняя программа работы Конференции Сторон.</w:t>
      </w:r>
    </w:p>
    <w:p w14:paraId="69C0EBCF"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Прочие вопросы.</w:t>
      </w:r>
    </w:p>
    <w:p w14:paraId="29236275" w14:textId="77777777" w:rsidR="00AF79F1" w:rsidRPr="00BA06D7" w:rsidRDefault="00AF79F1" w:rsidP="00874C23">
      <w:pPr>
        <w:pStyle w:val="CBDNormalNumber"/>
        <w:numPr>
          <w:ilvl w:val="0"/>
          <w:numId w:val="3"/>
        </w:numPr>
        <w:tabs>
          <w:tab w:val="clear" w:pos="567"/>
          <w:tab w:val="clear" w:pos="1134"/>
        </w:tabs>
        <w:spacing w:before="0"/>
        <w:ind w:left="1701" w:hanging="567"/>
      </w:pPr>
      <w:r w:rsidRPr="00BA06D7">
        <w:t>Принятие доклада.</w:t>
      </w:r>
    </w:p>
    <w:p w14:paraId="4D84D874" w14:textId="77777777" w:rsidR="00AF79F1" w:rsidRPr="00F760C5" w:rsidRDefault="00AF79F1" w:rsidP="00874C23">
      <w:pPr>
        <w:pStyle w:val="CBDNormalNumber"/>
        <w:numPr>
          <w:ilvl w:val="0"/>
          <w:numId w:val="3"/>
        </w:numPr>
        <w:tabs>
          <w:tab w:val="clear" w:pos="567"/>
          <w:tab w:val="clear" w:pos="1134"/>
        </w:tabs>
        <w:spacing w:before="0"/>
        <w:ind w:left="1701" w:hanging="567"/>
      </w:pPr>
      <w:r w:rsidRPr="00F760C5">
        <w:t>Закрытие совещания.</w:t>
      </w:r>
    </w:p>
    <w:p w14:paraId="7C70AB96" w14:textId="77777777" w:rsidR="00AF79F1" w:rsidRPr="00F760C5" w:rsidRDefault="00AF79F1" w:rsidP="00AF79F1">
      <w:pPr>
        <w:pStyle w:val="CBDNormalNumber"/>
        <w:numPr>
          <w:ilvl w:val="0"/>
          <w:numId w:val="0"/>
        </w:numPr>
        <w:ind w:left="567"/>
        <w:rPr>
          <w:i/>
          <w:iCs/>
          <w:snapToGrid w:val="0"/>
        </w:rPr>
      </w:pPr>
      <w:r w:rsidRPr="00F760C5">
        <w:rPr>
          <w:i/>
          <w:iCs/>
          <w:snapToGrid w:val="0"/>
        </w:rPr>
        <w:t>Организация работы</w:t>
      </w:r>
    </w:p>
    <w:p w14:paraId="09738458" w14:textId="77777777" w:rsidR="00AF79F1" w:rsidRPr="00F760C5" w:rsidRDefault="00AF79F1" w:rsidP="00874C23">
      <w:pPr>
        <w:pStyle w:val="CBDNormalNumber"/>
        <w:rPr>
          <w:rFonts w:eastAsia="Batang"/>
        </w:rPr>
      </w:pPr>
      <w:r w:rsidRPr="00F760C5">
        <w:t>На своем 1-м пленарном заседании Конференция Сторон постановила организовать свою работу в соответствии с приложением III предлагаемой организации работы</w:t>
      </w:r>
      <w:r w:rsidRPr="00F760C5">
        <w:rPr>
          <w:vertAlign w:val="superscript"/>
        </w:rPr>
        <w:footnoteReference w:id="8"/>
      </w:r>
      <w:r w:rsidRPr="00F760C5">
        <w:t xml:space="preserve">. Соответственно, Конференция Сторон постановила учредить две рабочие группы. Рабочую группу I возглавит Шарлотта </w:t>
      </w:r>
      <w:proofErr w:type="spellStart"/>
      <w:r w:rsidRPr="00F760C5">
        <w:t>Сёрквист</w:t>
      </w:r>
      <w:proofErr w:type="spellEnd"/>
      <w:r w:rsidRPr="00F760C5">
        <w:t xml:space="preserve"> (Швеция), а Рабочую группу II – </w:t>
      </w:r>
      <w:proofErr w:type="spellStart"/>
      <w:r w:rsidRPr="00F760C5">
        <w:t>Эсикио</w:t>
      </w:r>
      <w:proofErr w:type="spellEnd"/>
      <w:r w:rsidRPr="00F760C5">
        <w:t xml:space="preserve"> Бенитес Диас (Мексика).</w:t>
      </w:r>
    </w:p>
    <w:p w14:paraId="2FA8D858" w14:textId="77777777" w:rsidR="00AF79F1" w:rsidRPr="00F760C5" w:rsidRDefault="00AF79F1" w:rsidP="00AF79F1">
      <w:pPr>
        <w:pStyle w:val="CBDNormalNumber"/>
        <w:numPr>
          <w:ilvl w:val="0"/>
          <w:numId w:val="0"/>
        </w:numPr>
        <w:ind w:left="567"/>
        <w:rPr>
          <w:rFonts w:eastAsia="Batang"/>
          <w:i/>
          <w:iCs/>
        </w:rPr>
      </w:pPr>
      <w:r w:rsidRPr="00F760C5">
        <w:rPr>
          <w:i/>
          <w:iCs/>
        </w:rPr>
        <w:t>Работа сессионных рабочих групп</w:t>
      </w:r>
    </w:p>
    <w:p w14:paraId="7B808088" w14:textId="77777777" w:rsidR="00AF79F1" w:rsidRPr="00DD41AD" w:rsidRDefault="00AF79F1" w:rsidP="00874C23">
      <w:pPr>
        <w:pStyle w:val="CBDNormalNumber"/>
        <w:rPr>
          <w:rFonts w:eastAsia="Batang"/>
          <w:lang w:val="en-GB"/>
        </w:rPr>
      </w:pPr>
      <w:r w:rsidRPr="00F760C5">
        <w:t>[будет дополнено]</w:t>
      </w:r>
    </w:p>
    <w:p w14:paraId="0BCFD613" w14:textId="77777777" w:rsidR="00AF79F1" w:rsidRPr="00F760C5" w:rsidRDefault="00AF79F1" w:rsidP="00AF79F1">
      <w:pPr>
        <w:pStyle w:val="CBDNormalNumber"/>
        <w:numPr>
          <w:ilvl w:val="0"/>
          <w:numId w:val="0"/>
        </w:numPr>
        <w:ind w:left="567"/>
        <w:rPr>
          <w:rFonts w:eastAsia="Batang"/>
          <w:i/>
          <w:iCs/>
        </w:rPr>
      </w:pPr>
      <w:r w:rsidRPr="00F760C5">
        <w:rPr>
          <w:i/>
          <w:iCs/>
        </w:rPr>
        <w:t>Первое заседание по подведению итогов</w:t>
      </w:r>
    </w:p>
    <w:p w14:paraId="3F544356" w14:textId="77777777" w:rsidR="00AF79F1" w:rsidRPr="00BD7DD0" w:rsidRDefault="00BD7DD0" w:rsidP="00874C23">
      <w:pPr>
        <w:pStyle w:val="CBDNormalNumber"/>
        <w:rPr>
          <w:rFonts w:eastAsia="Batang"/>
        </w:rPr>
      </w:pPr>
      <w:bookmarkStart w:id="3" w:name="_Hlk181086226"/>
      <w:r w:rsidRPr="00BD7DD0">
        <w:t xml:space="preserve">Второе пленарное заседание совещания частично было посвящено подведению итогов, которое проводилось совместно с Конференцией Сторон, выступающей в качестве совещания Сторон </w:t>
      </w:r>
      <w:proofErr w:type="spellStart"/>
      <w:r w:rsidRPr="00BD7DD0">
        <w:t>Картахенского</w:t>
      </w:r>
      <w:proofErr w:type="spellEnd"/>
      <w:r w:rsidRPr="00BD7DD0">
        <w:t xml:space="preserve"> протокола, и Конференцией Сторон, выступающей в качестве совещания Сторон </w:t>
      </w:r>
      <w:proofErr w:type="spellStart"/>
      <w:r w:rsidRPr="00BD7DD0">
        <w:t>Нагойского</w:t>
      </w:r>
      <w:proofErr w:type="spellEnd"/>
      <w:r w:rsidRPr="00BD7DD0">
        <w:t xml:space="preserve"> протокола</w:t>
      </w:r>
      <w:r w:rsidR="00554645" w:rsidRPr="00BD7DD0">
        <w:t xml:space="preserve">. </w:t>
      </w:r>
      <w:r w:rsidRPr="00BD7DD0">
        <w:t xml:space="preserve">В ходе заседания </w:t>
      </w:r>
      <w:r w:rsidR="00877862">
        <w:t>по</w:t>
      </w:r>
      <w:r w:rsidRPr="00BD7DD0">
        <w:t xml:space="preserve"> подведени</w:t>
      </w:r>
      <w:r w:rsidR="00877862">
        <w:t>ю</w:t>
      </w:r>
      <w:r w:rsidRPr="00BD7DD0">
        <w:t xml:space="preserve"> итогов </w:t>
      </w:r>
      <w:r w:rsidRPr="00BD7DD0">
        <w:lastRenderedPageBreak/>
        <w:t xml:space="preserve">Председатели Рабочей группы </w:t>
      </w:r>
      <w:r w:rsidRPr="00BD7DD0">
        <w:rPr>
          <w:lang w:val="en-GB"/>
        </w:rPr>
        <w:t>I</w:t>
      </w:r>
      <w:r w:rsidRPr="00BD7DD0">
        <w:t xml:space="preserve">, Рабочей группы </w:t>
      </w:r>
      <w:r w:rsidRPr="00BD7DD0">
        <w:rPr>
          <w:lang w:val="en-GB"/>
        </w:rPr>
        <w:t>II</w:t>
      </w:r>
      <w:r w:rsidRPr="00BD7DD0">
        <w:t xml:space="preserve"> и контактной группы по бюджетным вопросам представили доклад о работ</w:t>
      </w:r>
      <w:r w:rsidR="004E2713">
        <w:t>е, проделанной к</w:t>
      </w:r>
      <w:r w:rsidRPr="00BD7DD0">
        <w:t xml:space="preserve"> настояще</w:t>
      </w:r>
      <w:r w:rsidR="004E2713">
        <w:t>му</w:t>
      </w:r>
      <w:r w:rsidRPr="00BD7DD0">
        <w:t xml:space="preserve"> врем</w:t>
      </w:r>
      <w:r w:rsidR="004E2713">
        <w:t>ени</w:t>
      </w:r>
      <w:r w:rsidR="00554645" w:rsidRPr="00BD7DD0">
        <w:t>.</w:t>
      </w:r>
      <w:bookmarkEnd w:id="3"/>
    </w:p>
    <w:p w14:paraId="1EA80912" w14:textId="77777777" w:rsidR="00554645" w:rsidRPr="00BD7DD0" w:rsidRDefault="00BD7DD0" w:rsidP="00874C23">
      <w:pPr>
        <w:pStyle w:val="CBDNormalNumber"/>
        <w:rPr>
          <w:rFonts w:eastAsia="Batang"/>
        </w:rPr>
      </w:pPr>
      <w:r w:rsidRPr="00BD7DD0">
        <w:t>С заявлениями выступили представители следующих Сторон: Лаосской Народно-Демократической Республики</w:t>
      </w:r>
      <w:r w:rsidR="00CA0140" w:rsidRPr="00CA0140">
        <w:t xml:space="preserve"> (от имени стран</w:t>
      </w:r>
      <w:r w:rsidR="00CA0140">
        <w:t> – </w:t>
      </w:r>
      <w:r w:rsidR="00CA0140" w:rsidRPr="00CA0140">
        <w:t xml:space="preserve">членов Ассоциации государств Юго-Восточной Азии, являющихся Сторонами Протокола и </w:t>
      </w:r>
      <w:r w:rsidR="00877862">
        <w:t>представленных</w:t>
      </w:r>
      <w:r w:rsidR="00CA0140" w:rsidRPr="00CA0140">
        <w:t xml:space="preserve"> на совещании)</w:t>
      </w:r>
      <w:r w:rsidRPr="00BD7DD0">
        <w:t>, Российской Федерации (также от имени Бразилии, Египта, Индии, Ирана (Исламской Республики), Китая, Объединенных Арабских Эмиратов, Эфиопии и Южной Африки) и Фиджи (от имени малых островных развивающихся государств Тихого океана, представленных на совещании)</w:t>
      </w:r>
      <w:r w:rsidR="00554645" w:rsidRPr="00BD7DD0">
        <w:t>.</w:t>
      </w:r>
    </w:p>
    <w:p w14:paraId="2F70AE50" w14:textId="77777777" w:rsidR="00AF79F1" w:rsidRPr="00F760C5" w:rsidRDefault="00AF79F1" w:rsidP="00AF79F1">
      <w:pPr>
        <w:pStyle w:val="CBDNormalNumber"/>
        <w:numPr>
          <w:ilvl w:val="0"/>
          <w:numId w:val="0"/>
        </w:numPr>
        <w:ind w:left="567"/>
        <w:rPr>
          <w:rFonts w:eastAsia="Batang"/>
          <w:i/>
          <w:iCs/>
        </w:rPr>
      </w:pPr>
      <w:r w:rsidRPr="00F760C5">
        <w:rPr>
          <w:i/>
          <w:iCs/>
        </w:rPr>
        <w:t>Второе заседание по подведению итогов</w:t>
      </w:r>
    </w:p>
    <w:p w14:paraId="10DC0470" w14:textId="77777777" w:rsidR="00AF79F1" w:rsidRPr="00B163CC" w:rsidRDefault="00AC4FDC" w:rsidP="00874C23">
      <w:pPr>
        <w:pStyle w:val="CBDNormalNumber"/>
        <w:rPr>
          <w:rFonts w:eastAsia="Batang"/>
        </w:rPr>
      </w:pPr>
      <w:r>
        <w:t>Третье</w:t>
      </w:r>
      <w:r w:rsidRPr="00AC4FDC">
        <w:t xml:space="preserve"> пленарное заседание совещания частично было посвящено </w:t>
      </w:r>
      <w:r w:rsidR="00877862">
        <w:t>второму</w:t>
      </w:r>
      <w:r>
        <w:t xml:space="preserve"> </w:t>
      </w:r>
      <w:r w:rsidRPr="00AC4FDC">
        <w:t xml:space="preserve">подведению итогов, которое проводилось совместно с Конференцией Сторон, выступающей в качестве совещания Сторон </w:t>
      </w:r>
      <w:proofErr w:type="spellStart"/>
      <w:r w:rsidRPr="00AC4FDC">
        <w:t>Картахенского</w:t>
      </w:r>
      <w:proofErr w:type="spellEnd"/>
      <w:r w:rsidRPr="00AC4FDC">
        <w:t xml:space="preserve"> протокола, и Конференцией Сторон, выступающей в качестве совещания Сторон </w:t>
      </w:r>
      <w:proofErr w:type="spellStart"/>
      <w:r w:rsidRPr="00AC4FDC">
        <w:t>Нагойского</w:t>
      </w:r>
      <w:proofErr w:type="spellEnd"/>
      <w:r w:rsidRPr="00AC4FDC">
        <w:t xml:space="preserve"> протокола. В ходе заседания </w:t>
      </w:r>
      <w:r w:rsidR="00877862">
        <w:t>по</w:t>
      </w:r>
      <w:r w:rsidRPr="00AC4FDC">
        <w:t xml:space="preserve"> подведени</w:t>
      </w:r>
      <w:r w:rsidR="00877862">
        <w:t>ю</w:t>
      </w:r>
      <w:r w:rsidRPr="00AC4FDC">
        <w:t xml:space="preserve"> итогов представители заслушали доклад Председателя о результатах работы сегмента высокого уровня, а также </w:t>
      </w:r>
      <w:r>
        <w:t xml:space="preserve">доклады </w:t>
      </w:r>
      <w:r w:rsidRPr="00AC4FDC">
        <w:t>Председател</w:t>
      </w:r>
      <w:r>
        <w:t>я</w:t>
      </w:r>
      <w:r w:rsidRPr="00AC4FDC">
        <w:t xml:space="preserve"> Рабочей группы I, Рабочей группы II и контактной группы по бюджетным вопросам о работе, проделанной к настоящему времени.</w:t>
      </w:r>
    </w:p>
    <w:p w14:paraId="63A2FA34" w14:textId="5E1C0517" w:rsidR="00B163CC" w:rsidRPr="00F760C5" w:rsidRDefault="00B163CC" w:rsidP="00874C23">
      <w:pPr>
        <w:pStyle w:val="CBDNormalNumber"/>
        <w:rPr>
          <w:rFonts w:eastAsia="Batang"/>
        </w:rPr>
      </w:pPr>
      <w:r w:rsidRPr="00B163CC">
        <w:rPr>
          <w:rFonts w:eastAsia="Batang"/>
        </w:rPr>
        <w:t>С заявлением выступил представитель Многонационального Государства Боливия (также от имени Антигуа и Барбуды, Бразилии</w:t>
      </w:r>
      <w:r>
        <w:rPr>
          <w:rFonts w:eastAsia="Batang"/>
        </w:rPr>
        <w:t>,</w:t>
      </w:r>
      <w:r w:rsidRPr="00B163CC">
        <w:rPr>
          <w:rFonts w:eastAsia="Batang"/>
        </w:rPr>
        <w:t xml:space="preserve"> Вануату</w:t>
      </w:r>
      <w:r w:rsidR="00877862">
        <w:rPr>
          <w:rFonts w:eastAsia="Batang"/>
        </w:rPr>
        <w:t>,</w:t>
      </w:r>
      <w:r w:rsidRPr="00B163CC">
        <w:rPr>
          <w:rFonts w:eastAsia="Batang"/>
        </w:rPr>
        <w:t xml:space="preserve"> Венесуэлы (Боливарианской Республики)</w:t>
      </w:r>
      <w:r>
        <w:rPr>
          <w:rFonts w:eastAsia="Batang"/>
        </w:rPr>
        <w:t xml:space="preserve">, </w:t>
      </w:r>
      <w:r w:rsidRPr="00B163CC">
        <w:rPr>
          <w:rFonts w:eastAsia="Batang"/>
        </w:rPr>
        <w:t>Гаити, Гватемалы, Доминиканской Республики, Индии, Индонезии, Кирибати, Кубы, Малайзии, Маршалловых Островов, Микронезии (Федеративных Штатов)</w:t>
      </w:r>
      <w:r>
        <w:rPr>
          <w:rFonts w:eastAsia="Batang"/>
        </w:rPr>
        <w:t>,</w:t>
      </w:r>
      <w:r w:rsidRPr="00B163CC">
        <w:rPr>
          <w:rFonts w:eastAsia="Batang"/>
        </w:rPr>
        <w:t xml:space="preserve"> Науру,</w:t>
      </w:r>
      <w:r>
        <w:rPr>
          <w:rFonts w:eastAsia="Batang"/>
        </w:rPr>
        <w:t xml:space="preserve"> </w:t>
      </w:r>
      <w:r w:rsidRPr="00B163CC">
        <w:rPr>
          <w:rFonts w:eastAsia="Batang"/>
        </w:rPr>
        <w:t>Островов Кука, Палау, Соломоновых Островов, Тонги, Фиджи, Филиппин</w:t>
      </w:r>
      <w:r w:rsidR="00FC3154">
        <w:rPr>
          <w:rFonts w:eastAsia="Batang"/>
        </w:rPr>
        <w:t xml:space="preserve">, </w:t>
      </w:r>
      <w:r w:rsidRPr="00B163CC">
        <w:rPr>
          <w:rFonts w:eastAsia="Batang"/>
        </w:rPr>
        <w:t>Эквадора</w:t>
      </w:r>
      <w:r w:rsidR="00FC3154">
        <w:rPr>
          <w:rFonts w:eastAsia="Batang"/>
        </w:rPr>
        <w:t xml:space="preserve"> и </w:t>
      </w:r>
      <w:r w:rsidR="00FC3154" w:rsidRPr="00B163CC">
        <w:rPr>
          <w:rFonts w:eastAsia="Batang"/>
        </w:rPr>
        <w:t>африканских государств</w:t>
      </w:r>
      <w:r w:rsidR="00877862">
        <w:rPr>
          <w:rFonts w:eastAsia="Batang"/>
        </w:rPr>
        <w:t>)</w:t>
      </w:r>
      <w:r w:rsidRPr="00B163CC">
        <w:rPr>
          <w:rFonts w:eastAsia="Batang"/>
        </w:rPr>
        <w:t>.</w:t>
      </w:r>
    </w:p>
    <w:p w14:paraId="7E657B99" w14:textId="77777777" w:rsidR="00AF79F1" w:rsidRPr="00F760C5" w:rsidRDefault="00AF79F1" w:rsidP="00AF79F1">
      <w:pPr>
        <w:pStyle w:val="CBDAgendaItem"/>
        <w:rPr>
          <w:rFonts w:eastAsia="MS Mincho"/>
          <w:lang w:eastAsia="en-CA"/>
        </w:rPr>
      </w:pPr>
      <w:r w:rsidRPr="00F760C5">
        <w:t xml:space="preserve">Пункт 3 </w:t>
      </w:r>
      <w:r w:rsidRPr="00F760C5">
        <w:br/>
        <w:t>Доклад о полномочиях представителей на</w:t>
      </w:r>
      <w:r w:rsidRPr="00F760C5">
        <w:br/>
        <w:t>16-м совещании Конференции Сторон</w:t>
      </w:r>
    </w:p>
    <w:p w14:paraId="16438D34" w14:textId="77777777" w:rsidR="00AF79F1" w:rsidRPr="00AF79F1" w:rsidRDefault="00AF79F1" w:rsidP="00874C23">
      <w:pPr>
        <w:pStyle w:val="CBDNormalNumber"/>
        <w:rPr>
          <w:rFonts w:eastAsia="MS Mincho"/>
        </w:rPr>
      </w:pPr>
      <w:r w:rsidRPr="00F760C5">
        <w:t>На своем 1-м пленарном заседании Конференция Сторон приняла к сведению, что, согласно соответствующим правилам процедуры совещаний Конференции Сторон, бюро рассм</w:t>
      </w:r>
      <w:r w:rsidRPr="00AF79F1">
        <w:t>отрело список допущенных на совещание наблюдателей</w:t>
      </w:r>
      <w:r w:rsidRPr="00AF79F1">
        <w:rPr>
          <w:vertAlign w:val="superscript"/>
        </w:rPr>
        <w:footnoteReference w:id="9"/>
      </w:r>
      <w:r w:rsidRPr="00AF79F1">
        <w:t>, а также проверит полномочия делегаций и представит соответствующий доклад на одном из последующих заседаний</w:t>
      </w:r>
      <w:r w:rsidRPr="00AF79F1">
        <w:rPr>
          <w:color w:val="000000"/>
        </w:rPr>
        <w:t>.</w:t>
      </w:r>
      <w:r w:rsidR="004575C3">
        <w:rPr>
          <w:color w:val="000000"/>
        </w:rPr>
        <w:t xml:space="preserve"> </w:t>
      </w:r>
      <w:r w:rsidR="004575C3">
        <w:t xml:space="preserve">Она </w:t>
      </w:r>
      <w:r w:rsidR="004575C3" w:rsidRPr="00341B59">
        <w:t xml:space="preserve">также приняла к сведению, что бюро назначило г-жу </w:t>
      </w:r>
      <w:proofErr w:type="spellStart"/>
      <w:r w:rsidR="004575C3" w:rsidRPr="00341B59">
        <w:t>Мабузу</w:t>
      </w:r>
      <w:proofErr w:type="spellEnd"/>
      <w:r w:rsidR="004575C3" w:rsidRPr="00341B59">
        <w:t xml:space="preserve"> своим представителем, ответственным за проверку полномочий</w:t>
      </w:r>
      <w:r w:rsidR="00F7735B">
        <w:t>.</w:t>
      </w:r>
    </w:p>
    <w:p w14:paraId="388CB7AB" w14:textId="77777777" w:rsidR="00AF79F1" w:rsidRPr="0033640E" w:rsidRDefault="00F7735B" w:rsidP="00874C23">
      <w:pPr>
        <w:pStyle w:val="CBDNormalNumber"/>
        <w:rPr>
          <w:rFonts w:eastAsia="MS Mincho"/>
        </w:rPr>
      </w:pPr>
      <w:r w:rsidRPr="00F7735B">
        <w:t xml:space="preserve">Соответственно, на 2-м пленарном заседании г-жа </w:t>
      </w:r>
      <w:proofErr w:type="spellStart"/>
      <w:r w:rsidRPr="00F7735B">
        <w:t>Мабуза</w:t>
      </w:r>
      <w:proofErr w:type="spellEnd"/>
      <w:r w:rsidRPr="00F7735B">
        <w:t xml:space="preserve"> сообщила о том, что в числе участников совещания зарегистрировано 173 Стороны Конвенции.</w:t>
      </w:r>
      <w:r>
        <w:t xml:space="preserve"> </w:t>
      </w:r>
      <w:r w:rsidRPr="00F7735B">
        <w:t>Представители 150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не полностью соответствовали ему.</w:t>
      </w:r>
      <w:r>
        <w:t xml:space="preserve"> </w:t>
      </w:r>
      <w:r w:rsidRPr="00F7735B">
        <w:t>Представители 22 зарегистрированных Сторон еще не представили свои полномочия.</w:t>
      </w:r>
    </w:p>
    <w:p w14:paraId="096EE24E" w14:textId="77777777" w:rsidR="0033640E" w:rsidRPr="00B163CC" w:rsidRDefault="00B163CC" w:rsidP="00874C23">
      <w:pPr>
        <w:pStyle w:val="CBDNormalNumber"/>
        <w:rPr>
          <w:rFonts w:eastAsia="MS Mincho"/>
        </w:rPr>
      </w:pPr>
      <w:r>
        <w:t>Н</w:t>
      </w:r>
      <w:r w:rsidRPr="00B163CC">
        <w:t xml:space="preserve">а </w:t>
      </w:r>
      <w:r>
        <w:t>3</w:t>
      </w:r>
      <w:r w:rsidRPr="00B163CC">
        <w:t xml:space="preserve">-м пленарном заседании г-жа </w:t>
      </w:r>
      <w:proofErr w:type="spellStart"/>
      <w:r w:rsidRPr="00B163CC">
        <w:t>Мабуза</w:t>
      </w:r>
      <w:proofErr w:type="spellEnd"/>
      <w:r w:rsidRPr="00B163CC">
        <w:t xml:space="preserve"> сообщила о том, что в числе участников совещания зарегистрировано 1</w:t>
      </w:r>
      <w:r>
        <w:t>80</w:t>
      </w:r>
      <w:r w:rsidRPr="00B163CC">
        <w:t xml:space="preserve"> Сторон Конвенции. Представители 1</w:t>
      </w:r>
      <w:r>
        <w:t>6</w:t>
      </w:r>
      <w:r w:rsidRPr="00B163CC">
        <w:t xml:space="preserve">0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не полностью соответствовали ему. Представители </w:t>
      </w:r>
      <w:r>
        <w:t>19</w:t>
      </w:r>
      <w:r w:rsidRPr="00B163CC">
        <w:t xml:space="preserve"> зарегистрированных Сторон еще не представили свои полномочия.</w:t>
      </w:r>
    </w:p>
    <w:p w14:paraId="7DEC933D" w14:textId="5370B094" w:rsidR="00B163CC" w:rsidRDefault="004D76C5" w:rsidP="00874C23">
      <w:pPr>
        <w:pStyle w:val="CBDNormalNumber"/>
        <w:rPr>
          <w:rFonts w:eastAsia="MS Mincho"/>
        </w:rPr>
      </w:pPr>
      <w:r w:rsidRPr="004D76C5">
        <w:rPr>
          <w:rFonts w:eastAsia="MS Mincho"/>
        </w:rPr>
        <w:t>На 4-м пленарном заседании, состоявшемся 31 октября, Председатель сообщила, что доклад о полномочиях был выпущен в качестве информационного документа</w:t>
      </w:r>
      <w:r w:rsidR="00FC3154">
        <w:rPr>
          <w:rFonts w:eastAsia="MS Mincho"/>
        </w:rPr>
        <w:t xml:space="preserve"> </w:t>
      </w:r>
      <w:r w:rsidR="00FC3154" w:rsidRPr="004D4B40">
        <w:rPr>
          <w:rFonts w:eastAsia="MS Mincho"/>
          <w:lang w:eastAsia="en-CA"/>
        </w:rPr>
        <w:lastRenderedPageBreak/>
        <w:t>CBD/COP/16/INF/41</w:t>
      </w:r>
      <w:r>
        <w:rPr>
          <w:rFonts w:eastAsia="MS Mincho"/>
        </w:rPr>
        <w:t>.</w:t>
      </w:r>
      <w:r w:rsidRPr="004D76C5">
        <w:t xml:space="preserve"> </w:t>
      </w:r>
      <w:r w:rsidRPr="004D76C5">
        <w:rPr>
          <w:rFonts w:eastAsia="MS Mincho"/>
        </w:rPr>
        <w:t xml:space="preserve">Кроме того, представители Таджикистана представили </w:t>
      </w:r>
      <w:r>
        <w:rPr>
          <w:rFonts w:eastAsia="MS Mincho"/>
        </w:rPr>
        <w:t xml:space="preserve">свои </w:t>
      </w:r>
      <w:r w:rsidRPr="004D76C5">
        <w:rPr>
          <w:rFonts w:eastAsia="MS Mincho"/>
        </w:rPr>
        <w:t>полномочия</w:t>
      </w:r>
      <w:r>
        <w:rPr>
          <w:rFonts w:eastAsia="MS Mincho"/>
        </w:rPr>
        <w:t xml:space="preserve"> в</w:t>
      </w:r>
      <w:r w:rsidRPr="004D76C5">
        <w:rPr>
          <w:rFonts w:eastAsia="MS Mincho"/>
        </w:rPr>
        <w:t xml:space="preserve"> полно</w:t>
      </w:r>
      <w:r>
        <w:rPr>
          <w:rFonts w:eastAsia="MS Mincho"/>
        </w:rPr>
        <w:t xml:space="preserve">м </w:t>
      </w:r>
      <w:r w:rsidRPr="004D76C5">
        <w:rPr>
          <w:rFonts w:eastAsia="MS Mincho"/>
        </w:rPr>
        <w:t>соответств</w:t>
      </w:r>
      <w:r>
        <w:rPr>
          <w:rFonts w:eastAsia="MS Mincho"/>
        </w:rPr>
        <w:t>ии с</w:t>
      </w:r>
      <w:r w:rsidRPr="004D76C5">
        <w:rPr>
          <w:rFonts w:eastAsia="MS Mincho"/>
        </w:rPr>
        <w:t xml:space="preserve"> требованиям</w:t>
      </w:r>
      <w:r>
        <w:rPr>
          <w:rFonts w:eastAsia="MS Mincho"/>
        </w:rPr>
        <w:t>и</w:t>
      </w:r>
      <w:r w:rsidRPr="004D76C5">
        <w:rPr>
          <w:rFonts w:eastAsia="MS Mincho"/>
        </w:rPr>
        <w:t>, и таким образом на 16-м совещании Конференции Сторон Конвенции в общей сложности 161 Сторона представила свои полномочия в полном соответствии с правилом 18 правил процедуры.</w:t>
      </w:r>
    </w:p>
    <w:p w14:paraId="77D9813E" w14:textId="77777777" w:rsidR="004D76C5" w:rsidRPr="00AF79F1" w:rsidRDefault="004D76C5" w:rsidP="00874C23">
      <w:pPr>
        <w:pStyle w:val="CBDNormalNumber"/>
        <w:rPr>
          <w:rFonts w:eastAsia="MS Mincho"/>
        </w:rPr>
      </w:pPr>
      <w:r w:rsidRPr="004D76C5">
        <w:rPr>
          <w:rFonts w:eastAsia="MS Mincho"/>
        </w:rPr>
        <w:t>Конференция Сторон приняла к сведению и утвердила доклад о полномочиях.</w:t>
      </w:r>
    </w:p>
    <w:p w14:paraId="6E4031EA" w14:textId="77777777" w:rsidR="00AF79F1" w:rsidRPr="00AF79F1" w:rsidRDefault="00AF79F1" w:rsidP="00AF79F1">
      <w:pPr>
        <w:pStyle w:val="CBDAgendaItem"/>
        <w:rPr>
          <w:caps/>
        </w:rPr>
      </w:pPr>
      <w:r w:rsidRPr="00AF79F1">
        <w:t xml:space="preserve">Пункт 4 </w:t>
      </w:r>
      <w:r w:rsidRPr="00AF79F1">
        <w:br/>
        <w:t>Неурегулированные вопросы</w:t>
      </w:r>
    </w:p>
    <w:p w14:paraId="2FC7CABB" w14:textId="77777777" w:rsidR="00AF79F1" w:rsidRPr="00AF79F1" w:rsidRDefault="00AF79F1" w:rsidP="004D76C5">
      <w:pPr>
        <w:pStyle w:val="CBDNormalNumber"/>
        <w:rPr>
          <w:rFonts w:eastAsia="MS Mincho"/>
          <w:kern w:val="22"/>
        </w:rPr>
      </w:pPr>
      <w:r w:rsidRPr="00AF79F1">
        <w:t>Пункт 4 повестки дня был рассмотрен на 2-м пленарном заседании совещания 15 октября 2024 года. Единственный неурегулированный вопрос, стоящий перед Конференцией Сторон, относится к пункту 1 правила 40 правил процедуры и пунктам 4 и 16 финансовых правил, регулирующих управление Целевым фондом Конвенции, которые по-прежнему остаются в квадратных скобках из-за отсутствия консенсуса среди Сторон относительно требования о наличии большинства голосов для принятия решений по вопросам существа.</w:t>
      </w:r>
    </w:p>
    <w:p w14:paraId="1EB930FE" w14:textId="77777777" w:rsidR="004F2B07" w:rsidRPr="00712360" w:rsidRDefault="00AF79F1" w:rsidP="004D76C5">
      <w:pPr>
        <w:pStyle w:val="CBDNormalNumber"/>
        <w:spacing w:before="0"/>
        <w:rPr>
          <w:bCs/>
        </w:rPr>
      </w:pPr>
      <w:r w:rsidRPr="00AF79F1">
        <w:t>Конференция Сторон постановила отложить обсуждение этого вопроса до своего 17-го совещания.</w:t>
      </w:r>
      <w:r w:rsidR="00BB55F7">
        <w:t xml:space="preserve"> </w:t>
      </w:r>
    </w:p>
    <w:p w14:paraId="41993792" w14:textId="77777777" w:rsidR="007E3509" w:rsidRPr="00013AE0" w:rsidRDefault="007E3509" w:rsidP="007E3509">
      <w:pPr>
        <w:pStyle w:val="CBDAgendaItem"/>
      </w:pPr>
      <w:r>
        <w:t>Пункт </w:t>
      </w:r>
      <w:r w:rsidRPr="00013AE0">
        <w:t xml:space="preserve">5 </w:t>
      </w:r>
      <w:r w:rsidRPr="00013AE0">
        <w:br/>
      </w:r>
      <w:r>
        <w:t>Даты</w:t>
      </w:r>
      <w:r w:rsidRPr="00013AE0">
        <w:t xml:space="preserve"> </w:t>
      </w:r>
      <w:r>
        <w:t>и</w:t>
      </w:r>
      <w:r w:rsidRPr="00013AE0">
        <w:t xml:space="preserve"> </w:t>
      </w:r>
      <w:r>
        <w:t>место</w:t>
      </w:r>
      <w:r w:rsidRPr="00013AE0">
        <w:t xml:space="preserve"> </w:t>
      </w:r>
      <w:r>
        <w:t>проведения</w:t>
      </w:r>
      <w:r w:rsidRPr="00013AE0">
        <w:t xml:space="preserve"> </w:t>
      </w:r>
      <w:r>
        <w:t>будущих</w:t>
      </w:r>
      <w:r w:rsidRPr="00013AE0">
        <w:t xml:space="preserve"> </w:t>
      </w:r>
      <w:r>
        <w:t>совещаний</w:t>
      </w:r>
      <w:r w:rsidRPr="00013AE0">
        <w:t xml:space="preserve"> </w:t>
      </w:r>
      <w:r>
        <w:t>Конференции</w:t>
      </w:r>
      <w:r w:rsidRPr="00013AE0">
        <w:t xml:space="preserve"> </w:t>
      </w:r>
      <w:r>
        <w:t>Сторон</w:t>
      </w:r>
    </w:p>
    <w:p w14:paraId="2DF5B7D4" w14:textId="3142BF4F" w:rsidR="004D76C5" w:rsidRPr="004D76C5" w:rsidRDefault="004D76C5" w:rsidP="004D76C5">
      <w:pPr>
        <w:pStyle w:val="CBDNormalNumber"/>
        <w:spacing w:before="0"/>
        <w:rPr>
          <w:rFonts w:asciiTheme="majorBidi" w:eastAsia="MS Mincho" w:hAnsiTheme="majorBidi" w:cstheme="majorBidi"/>
          <w:color w:val="000000"/>
          <w:kern w:val="22"/>
        </w:rPr>
      </w:pPr>
      <w:r w:rsidRPr="004D76C5">
        <w:rPr>
          <w:rFonts w:asciiTheme="majorBidi" w:eastAsia="MS Mincho" w:hAnsiTheme="majorBidi" w:cstheme="majorBidi"/>
          <w:color w:val="000000"/>
          <w:kern w:val="22"/>
        </w:rPr>
        <w:t xml:space="preserve">Конференция Сторон рассмотрела пункт 5 повестки дня на своем 1-м пленарном заседании. </w:t>
      </w:r>
      <w:r w:rsidR="00741730">
        <w:rPr>
          <w:rFonts w:asciiTheme="majorBidi" w:eastAsia="MS Mincho" w:hAnsiTheme="majorBidi" w:cstheme="majorBidi"/>
          <w:color w:val="000000"/>
          <w:kern w:val="22"/>
        </w:rPr>
        <w:t>Ей</w:t>
      </w:r>
      <w:r w:rsidRPr="004D76C5">
        <w:rPr>
          <w:rFonts w:asciiTheme="majorBidi" w:eastAsia="MS Mincho" w:hAnsiTheme="majorBidi" w:cstheme="majorBidi"/>
          <w:color w:val="000000"/>
          <w:kern w:val="22"/>
        </w:rPr>
        <w:t xml:space="preserve"> был представлен проект решения (CBD/COP/16/2/Rev.1, пункт 5).</w:t>
      </w:r>
      <w:r w:rsidR="00045F8F">
        <w:rPr>
          <w:rFonts w:asciiTheme="majorBidi" w:eastAsia="MS Mincho" w:hAnsiTheme="majorBidi" w:cstheme="majorBidi"/>
          <w:color w:val="000000"/>
          <w:kern w:val="22"/>
        </w:rPr>
        <w:t xml:space="preserve"> В связи с пунктом 5 был также издан и</w:t>
      </w:r>
      <w:r w:rsidR="00045F8F" w:rsidRPr="00045F8F">
        <w:rPr>
          <w:rFonts w:asciiTheme="majorBidi" w:eastAsia="MS Mincho" w:hAnsiTheme="majorBidi" w:cstheme="majorBidi"/>
          <w:color w:val="000000"/>
          <w:kern w:val="22"/>
        </w:rPr>
        <w:t>нформационный документ</w:t>
      </w:r>
      <w:r w:rsidR="00045F8F">
        <w:rPr>
          <w:rFonts w:asciiTheme="majorBidi" w:eastAsia="MS Mincho" w:hAnsiTheme="majorBidi" w:cstheme="majorBidi"/>
          <w:color w:val="000000"/>
          <w:kern w:val="22"/>
        </w:rPr>
        <w:t xml:space="preserve"> о </w:t>
      </w:r>
      <w:r w:rsidR="00045F8F" w:rsidRPr="00045F8F">
        <w:rPr>
          <w:rFonts w:asciiTheme="majorBidi" w:eastAsia="MS Mincho" w:hAnsiTheme="majorBidi" w:cstheme="majorBidi"/>
          <w:color w:val="000000"/>
          <w:kern w:val="22"/>
        </w:rPr>
        <w:t>решени</w:t>
      </w:r>
      <w:r w:rsidR="00045F8F">
        <w:rPr>
          <w:rFonts w:asciiTheme="majorBidi" w:eastAsia="MS Mincho" w:hAnsiTheme="majorBidi" w:cstheme="majorBidi"/>
          <w:color w:val="000000"/>
          <w:kern w:val="22"/>
        </w:rPr>
        <w:t>и</w:t>
      </w:r>
      <w:r w:rsidR="00045F8F" w:rsidRPr="00045F8F">
        <w:rPr>
          <w:rFonts w:asciiTheme="majorBidi" w:eastAsia="MS Mincho" w:hAnsiTheme="majorBidi" w:cstheme="majorBidi"/>
          <w:color w:val="000000"/>
          <w:kern w:val="22"/>
        </w:rPr>
        <w:t xml:space="preserve"> </w:t>
      </w:r>
      <w:r w:rsidR="00045F8F">
        <w:rPr>
          <w:rFonts w:asciiTheme="majorBidi" w:eastAsia="MS Mincho" w:hAnsiTheme="majorBidi" w:cstheme="majorBidi"/>
          <w:color w:val="000000"/>
          <w:kern w:val="22"/>
        </w:rPr>
        <w:t>относительно места</w:t>
      </w:r>
      <w:r w:rsidR="00045F8F" w:rsidRPr="00045F8F">
        <w:rPr>
          <w:rFonts w:asciiTheme="majorBidi" w:eastAsia="MS Mincho" w:hAnsiTheme="majorBidi" w:cstheme="majorBidi"/>
          <w:color w:val="000000"/>
          <w:kern w:val="22"/>
        </w:rPr>
        <w:t xml:space="preserve"> проведения </w:t>
      </w:r>
      <w:r w:rsidR="00045F8F">
        <w:rPr>
          <w:rFonts w:asciiTheme="majorBidi" w:eastAsia="MS Mincho" w:hAnsiTheme="majorBidi" w:cstheme="majorBidi"/>
          <w:color w:val="000000"/>
          <w:kern w:val="22"/>
        </w:rPr>
        <w:t>17-</w:t>
      </w:r>
      <w:r w:rsidR="00045F8F" w:rsidRPr="00045F8F">
        <w:rPr>
          <w:rFonts w:asciiTheme="majorBidi" w:eastAsia="MS Mincho" w:hAnsiTheme="majorBidi" w:cstheme="majorBidi"/>
          <w:color w:val="000000"/>
          <w:kern w:val="22"/>
        </w:rPr>
        <w:t>го совещания Конференции Сторон Конвенции</w:t>
      </w:r>
      <w:r w:rsidR="00045F8F">
        <w:rPr>
          <w:rStyle w:val="FootnoteReference"/>
          <w:rFonts w:asciiTheme="majorBidi" w:eastAsia="MS Mincho" w:hAnsiTheme="majorBidi" w:cstheme="majorBidi"/>
          <w:color w:val="000000"/>
          <w:kern w:val="22"/>
        </w:rPr>
        <w:footnoteReference w:id="10"/>
      </w:r>
      <w:r w:rsidR="00045F8F">
        <w:rPr>
          <w:rFonts w:asciiTheme="majorBidi" w:eastAsia="MS Mincho" w:hAnsiTheme="majorBidi" w:cstheme="majorBidi"/>
          <w:color w:val="000000"/>
          <w:kern w:val="22"/>
        </w:rPr>
        <w:t>.</w:t>
      </w:r>
    </w:p>
    <w:p w14:paraId="469A070C" w14:textId="77777777" w:rsidR="007E3509" w:rsidRPr="0077727F" w:rsidRDefault="00BA0D3D" w:rsidP="004D76C5">
      <w:pPr>
        <w:pStyle w:val="CBDNormalNumber"/>
        <w:spacing w:before="0"/>
        <w:rPr>
          <w:rFonts w:asciiTheme="majorBidi" w:eastAsia="MS Mincho" w:hAnsiTheme="majorBidi" w:cstheme="majorBidi"/>
          <w:color w:val="000000"/>
          <w:kern w:val="22"/>
        </w:rPr>
      </w:pPr>
      <w:r>
        <w:t>Конференция</w:t>
      </w:r>
      <w:r w:rsidRPr="0045428D">
        <w:t xml:space="preserve"> </w:t>
      </w:r>
      <w:r>
        <w:t>Сторон</w:t>
      </w:r>
      <w:r w:rsidRPr="0045428D">
        <w:t xml:space="preserve"> </w:t>
      </w:r>
      <w:r>
        <w:t>отметила</w:t>
      </w:r>
      <w:r w:rsidRPr="0045428D">
        <w:t xml:space="preserve">, </w:t>
      </w:r>
      <w:r>
        <w:t>что</w:t>
      </w:r>
      <w:r w:rsidRPr="0045428D">
        <w:t xml:space="preserve"> 17-</w:t>
      </w:r>
      <w:r>
        <w:t>е</w:t>
      </w:r>
      <w:r w:rsidRPr="0045428D">
        <w:t xml:space="preserve"> </w:t>
      </w:r>
      <w:r>
        <w:t>совещание</w:t>
      </w:r>
      <w:r w:rsidRPr="0045428D">
        <w:t xml:space="preserve">, </w:t>
      </w:r>
      <w:r>
        <w:t>как</w:t>
      </w:r>
      <w:r w:rsidRPr="0045428D">
        <w:t xml:space="preserve"> </w:t>
      </w:r>
      <w:r>
        <w:t>ожидается</w:t>
      </w:r>
      <w:r w:rsidRPr="0045428D">
        <w:t xml:space="preserve">, </w:t>
      </w:r>
      <w:r>
        <w:t>будет</w:t>
      </w:r>
      <w:r w:rsidRPr="0045428D">
        <w:t xml:space="preserve"> </w:t>
      </w:r>
      <w:r>
        <w:t>проводиться</w:t>
      </w:r>
      <w:r w:rsidRPr="0045428D">
        <w:t xml:space="preserve"> </w:t>
      </w:r>
      <w:r>
        <w:t>на территории одной</w:t>
      </w:r>
      <w:r w:rsidRPr="0045428D">
        <w:t xml:space="preserve"> </w:t>
      </w:r>
      <w:r>
        <w:t>из</w:t>
      </w:r>
      <w:r w:rsidRPr="0045428D">
        <w:t xml:space="preserve"> </w:t>
      </w:r>
      <w:r w:rsidR="007A0CAE">
        <w:t>С</w:t>
      </w:r>
      <w:r>
        <w:t>торон</w:t>
      </w:r>
      <w:r w:rsidRPr="0045428D">
        <w:t xml:space="preserve">, </w:t>
      </w:r>
      <w:r>
        <w:t>являющихся</w:t>
      </w:r>
      <w:r w:rsidRPr="0045428D">
        <w:t xml:space="preserve"> </w:t>
      </w:r>
      <w:r>
        <w:t>государствами</w:t>
      </w:r>
      <w:r w:rsidRPr="0045428D">
        <w:t xml:space="preserve"> </w:t>
      </w:r>
      <w:r>
        <w:t>Восточной</w:t>
      </w:r>
      <w:r w:rsidRPr="0045428D">
        <w:t xml:space="preserve"> </w:t>
      </w:r>
      <w:r>
        <w:t>Европы</w:t>
      </w:r>
      <w:r w:rsidRPr="0045428D">
        <w:t xml:space="preserve">, </w:t>
      </w:r>
      <w:r>
        <w:t>а также</w:t>
      </w:r>
      <w:r w:rsidRPr="0045428D">
        <w:t xml:space="preserve"> </w:t>
      </w:r>
      <w:r>
        <w:t>что</w:t>
      </w:r>
      <w:r w:rsidRPr="0045428D">
        <w:t xml:space="preserve"> </w:t>
      </w:r>
      <w:r>
        <w:t>секретариат</w:t>
      </w:r>
      <w:r w:rsidRPr="0045428D">
        <w:t xml:space="preserve"> </w:t>
      </w:r>
      <w:r>
        <w:t>получил</w:t>
      </w:r>
      <w:r w:rsidRPr="0045428D">
        <w:t xml:space="preserve"> </w:t>
      </w:r>
      <w:r>
        <w:t>два</w:t>
      </w:r>
      <w:r w:rsidRPr="0045428D">
        <w:t xml:space="preserve"> </w:t>
      </w:r>
      <w:r>
        <w:t>предложения</w:t>
      </w:r>
      <w:r w:rsidRPr="0045428D">
        <w:t xml:space="preserve"> </w:t>
      </w:r>
      <w:r>
        <w:t>о проведении совещания, в обоих случаях от Сторон в этом регионе.</w:t>
      </w:r>
      <w:r w:rsidRPr="0045428D">
        <w:rPr>
          <w:bCs/>
        </w:rPr>
        <w:t xml:space="preserve"> </w:t>
      </w:r>
      <w:r>
        <w:rPr>
          <w:bCs/>
        </w:rPr>
        <w:t>Было</w:t>
      </w:r>
      <w:r w:rsidRPr="0045428D">
        <w:rPr>
          <w:bCs/>
        </w:rPr>
        <w:t xml:space="preserve"> </w:t>
      </w:r>
      <w:r>
        <w:rPr>
          <w:bCs/>
        </w:rPr>
        <w:t>решено</w:t>
      </w:r>
      <w:r w:rsidRPr="0045428D">
        <w:rPr>
          <w:bCs/>
        </w:rPr>
        <w:t xml:space="preserve">, </w:t>
      </w:r>
      <w:r>
        <w:rPr>
          <w:bCs/>
        </w:rPr>
        <w:t>что</w:t>
      </w:r>
      <w:r w:rsidRPr="0045428D">
        <w:rPr>
          <w:bCs/>
        </w:rPr>
        <w:t xml:space="preserve"> </w:t>
      </w:r>
      <w:r>
        <w:rPr>
          <w:bCs/>
        </w:rPr>
        <w:t>соответствующая региональная</w:t>
      </w:r>
      <w:r w:rsidRPr="0045428D">
        <w:rPr>
          <w:bCs/>
        </w:rPr>
        <w:t xml:space="preserve"> </w:t>
      </w:r>
      <w:r>
        <w:rPr>
          <w:bCs/>
        </w:rPr>
        <w:t>группа</w:t>
      </w:r>
      <w:r w:rsidRPr="0045428D">
        <w:rPr>
          <w:bCs/>
        </w:rPr>
        <w:t xml:space="preserve"> </w:t>
      </w:r>
      <w:r>
        <w:rPr>
          <w:bCs/>
        </w:rPr>
        <w:t>проведет</w:t>
      </w:r>
      <w:r w:rsidRPr="0045428D">
        <w:rPr>
          <w:bCs/>
        </w:rPr>
        <w:t xml:space="preserve"> </w:t>
      </w:r>
      <w:r>
        <w:rPr>
          <w:bCs/>
        </w:rPr>
        <w:t>консультации, с тем чтобы достичь</w:t>
      </w:r>
      <w:r w:rsidRPr="0045428D">
        <w:rPr>
          <w:bCs/>
        </w:rPr>
        <w:t xml:space="preserve"> </w:t>
      </w:r>
      <w:r>
        <w:rPr>
          <w:bCs/>
        </w:rPr>
        <w:t>соглашения</w:t>
      </w:r>
      <w:r w:rsidRPr="0045428D">
        <w:rPr>
          <w:bCs/>
        </w:rPr>
        <w:t xml:space="preserve"> </w:t>
      </w:r>
      <w:r>
        <w:rPr>
          <w:bCs/>
        </w:rPr>
        <w:t>по</w:t>
      </w:r>
      <w:r w:rsidRPr="0045428D">
        <w:rPr>
          <w:bCs/>
        </w:rPr>
        <w:t xml:space="preserve"> </w:t>
      </w:r>
      <w:r>
        <w:rPr>
          <w:bCs/>
        </w:rPr>
        <w:t>этому</w:t>
      </w:r>
      <w:r w:rsidRPr="0045428D">
        <w:rPr>
          <w:bCs/>
        </w:rPr>
        <w:t xml:space="preserve"> </w:t>
      </w:r>
      <w:r>
        <w:rPr>
          <w:bCs/>
        </w:rPr>
        <w:t>вопросу</w:t>
      </w:r>
      <w:r w:rsidR="007E3509">
        <w:rPr>
          <w:bCs/>
        </w:rPr>
        <w:t>.</w:t>
      </w:r>
    </w:p>
    <w:p w14:paraId="1E0D38B2" w14:textId="77777777" w:rsidR="007E3509" w:rsidRPr="00741730" w:rsidRDefault="00741730" w:rsidP="004D76C5">
      <w:pPr>
        <w:pStyle w:val="CBDNormalNumber"/>
        <w:spacing w:before="0"/>
        <w:rPr>
          <w:rFonts w:asciiTheme="majorBidi" w:eastAsia="MS Mincho" w:hAnsiTheme="majorBidi" w:cstheme="majorBidi"/>
          <w:color w:val="000000"/>
          <w:kern w:val="22"/>
        </w:rPr>
      </w:pPr>
      <w:r w:rsidRPr="00741730">
        <w:rPr>
          <w:bCs/>
        </w:rPr>
        <w:t>На своем 3-м пленарном заседании Конференция Сторон заслушала выступления делегаций Армении и Азербайджана.</w:t>
      </w:r>
    </w:p>
    <w:p w14:paraId="7C44B643" w14:textId="77777777" w:rsidR="00741730" w:rsidRDefault="00741730" w:rsidP="004D76C5">
      <w:pPr>
        <w:pStyle w:val="CBDNormalNumber"/>
        <w:spacing w:before="0"/>
        <w:rPr>
          <w:rFonts w:asciiTheme="majorBidi" w:eastAsia="MS Mincho" w:hAnsiTheme="majorBidi" w:cstheme="majorBidi"/>
          <w:color w:val="000000"/>
          <w:kern w:val="22"/>
        </w:rPr>
      </w:pPr>
      <w:r w:rsidRPr="00741730">
        <w:rPr>
          <w:rFonts w:asciiTheme="majorBidi" w:eastAsia="MS Mincho" w:hAnsiTheme="majorBidi" w:cstheme="majorBidi"/>
          <w:color w:val="000000"/>
          <w:kern w:val="22"/>
        </w:rPr>
        <w:t>Конференция Сторон постановила провести тайное голосование по этому вопросу.</w:t>
      </w:r>
    </w:p>
    <w:p w14:paraId="731131FB" w14:textId="089803AF" w:rsidR="00741730" w:rsidRDefault="00741730" w:rsidP="004D76C5">
      <w:pPr>
        <w:pStyle w:val="CBDNormalNumber"/>
        <w:spacing w:before="0"/>
        <w:rPr>
          <w:rFonts w:asciiTheme="majorBidi" w:eastAsia="MS Mincho" w:hAnsiTheme="majorBidi" w:cstheme="majorBidi"/>
          <w:color w:val="000000"/>
          <w:kern w:val="22"/>
        </w:rPr>
      </w:pPr>
      <w:r w:rsidRPr="00741730">
        <w:rPr>
          <w:rFonts w:asciiTheme="majorBidi" w:eastAsia="MS Mincho" w:hAnsiTheme="majorBidi" w:cstheme="majorBidi"/>
          <w:color w:val="000000"/>
          <w:kern w:val="22"/>
        </w:rPr>
        <w:t xml:space="preserve">На 4-м пленарном заседании представитель секретариата разъяснил процедуру голосования, предусмотренную правилом 46 правил процедуры, и обратил внимание на информационный документ, </w:t>
      </w:r>
      <w:r w:rsidR="00045F8F">
        <w:rPr>
          <w:rFonts w:asciiTheme="majorBidi" w:eastAsia="MS Mincho" w:hAnsiTheme="majorBidi" w:cstheme="majorBidi"/>
          <w:color w:val="000000"/>
          <w:kern w:val="22"/>
        </w:rPr>
        <w:t>который содержит</w:t>
      </w:r>
      <w:r w:rsidRPr="00741730">
        <w:rPr>
          <w:rFonts w:asciiTheme="majorBidi" w:eastAsia="MS Mincho" w:hAnsiTheme="majorBidi" w:cstheme="majorBidi"/>
          <w:color w:val="000000"/>
          <w:kern w:val="22"/>
        </w:rPr>
        <w:t xml:space="preserve"> сведения о процедуре принятия решения относительно места проведения 17-го совещания.</w:t>
      </w:r>
    </w:p>
    <w:p w14:paraId="75B75DF2" w14:textId="77777777" w:rsidR="00741730" w:rsidRDefault="00741730" w:rsidP="004D76C5">
      <w:pPr>
        <w:pStyle w:val="CBDNormalNumber"/>
        <w:spacing w:before="0"/>
        <w:rPr>
          <w:rFonts w:asciiTheme="majorBidi" w:eastAsia="MS Mincho" w:hAnsiTheme="majorBidi" w:cstheme="majorBidi"/>
          <w:color w:val="000000"/>
          <w:kern w:val="22"/>
        </w:rPr>
      </w:pPr>
      <w:r w:rsidRPr="00741730">
        <w:rPr>
          <w:rFonts w:asciiTheme="majorBidi" w:eastAsia="MS Mincho" w:hAnsiTheme="majorBidi" w:cstheme="majorBidi"/>
          <w:color w:val="000000"/>
          <w:kern w:val="22"/>
        </w:rPr>
        <w:t>По предложению Председателя функции счетчиков голосов выполняли</w:t>
      </w:r>
      <w:r>
        <w:rPr>
          <w:rFonts w:asciiTheme="majorBidi" w:eastAsia="MS Mincho" w:hAnsiTheme="majorBidi" w:cstheme="majorBidi"/>
          <w:color w:val="000000"/>
          <w:kern w:val="22"/>
        </w:rPr>
        <w:t xml:space="preserve"> </w:t>
      </w:r>
      <w:r w:rsidRPr="00741730">
        <w:rPr>
          <w:rFonts w:asciiTheme="majorBidi" w:eastAsia="MS Mincho" w:hAnsiTheme="majorBidi" w:cstheme="majorBidi"/>
          <w:color w:val="000000"/>
          <w:kern w:val="22"/>
        </w:rPr>
        <w:t xml:space="preserve">Жозефина </w:t>
      </w:r>
      <w:proofErr w:type="spellStart"/>
      <w:r w:rsidRPr="00741730">
        <w:rPr>
          <w:rFonts w:asciiTheme="majorBidi" w:eastAsia="MS Mincho" w:hAnsiTheme="majorBidi" w:cstheme="majorBidi"/>
          <w:color w:val="000000"/>
          <w:kern w:val="22"/>
        </w:rPr>
        <w:t>Элунду</w:t>
      </w:r>
      <w:proofErr w:type="spellEnd"/>
      <w:r w:rsidRPr="00741730">
        <w:rPr>
          <w:rFonts w:asciiTheme="majorBidi" w:eastAsia="MS Mincho" w:hAnsiTheme="majorBidi" w:cstheme="majorBidi"/>
          <w:color w:val="000000"/>
          <w:kern w:val="22"/>
        </w:rPr>
        <w:t xml:space="preserve"> (Камерун)</w:t>
      </w:r>
      <w:r>
        <w:rPr>
          <w:rFonts w:asciiTheme="majorBidi" w:eastAsia="MS Mincho" w:hAnsiTheme="majorBidi" w:cstheme="majorBidi"/>
          <w:color w:val="000000"/>
          <w:kern w:val="22"/>
        </w:rPr>
        <w:t xml:space="preserve">, </w:t>
      </w:r>
      <w:proofErr w:type="spellStart"/>
      <w:r w:rsidRPr="00741730">
        <w:rPr>
          <w:rFonts w:asciiTheme="majorBidi" w:eastAsia="MS Mincho" w:hAnsiTheme="majorBidi" w:cstheme="majorBidi"/>
          <w:color w:val="000000"/>
          <w:kern w:val="22"/>
        </w:rPr>
        <w:t>Ненентеити</w:t>
      </w:r>
      <w:proofErr w:type="spellEnd"/>
      <w:r w:rsidRPr="00741730">
        <w:rPr>
          <w:rFonts w:asciiTheme="majorBidi" w:eastAsia="MS Mincho" w:hAnsiTheme="majorBidi" w:cstheme="majorBidi"/>
          <w:color w:val="000000"/>
          <w:kern w:val="22"/>
        </w:rPr>
        <w:t xml:space="preserve"> </w:t>
      </w:r>
      <w:proofErr w:type="spellStart"/>
      <w:r w:rsidRPr="00741730">
        <w:rPr>
          <w:rFonts w:asciiTheme="majorBidi" w:eastAsia="MS Mincho" w:hAnsiTheme="majorBidi" w:cstheme="majorBidi"/>
          <w:color w:val="000000"/>
          <w:kern w:val="22"/>
        </w:rPr>
        <w:t>Теарики-Руату</w:t>
      </w:r>
      <w:proofErr w:type="spellEnd"/>
      <w:r w:rsidRPr="00741730">
        <w:t xml:space="preserve"> </w:t>
      </w:r>
      <w:r w:rsidRPr="00741730">
        <w:rPr>
          <w:rFonts w:asciiTheme="majorBidi" w:eastAsia="MS Mincho" w:hAnsiTheme="majorBidi" w:cstheme="majorBidi"/>
          <w:color w:val="000000"/>
          <w:kern w:val="22"/>
        </w:rPr>
        <w:t>(Кирибати)</w:t>
      </w:r>
      <w:r>
        <w:rPr>
          <w:rFonts w:asciiTheme="majorBidi" w:eastAsia="MS Mincho" w:hAnsiTheme="majorBidi" w:cstheme="majorBidi"/>
          <w:color w:val="000000"/>
          <w:kern w:val="22"/>
        </w:rPr>
        <w:t xml:space="preserve"> и </w:t>
      </w:r>
      <w:proofErr w:type="spellStart"/>
      <w:r w:rsidRPr="00741730">
        <w:rPr>
          <w:rFonts w:asciiTheme="majorBidi" w:eastAsia="MS Mincho" w:hAnsiTheme="majorBidi" w:cstheme="majorBidi"/>
          <w:color w:val="000000"/>
          <w:kern w:val="22"/>
        </w:rPr>
        <w:t>Джеремайя</w:t>
      </w:r>
      <w:proofErr w:type="spellEnd"/>
      <w:r w:rsidRPr="00741730">
        <w:rPr>
          <w:rFonts w:asciiTheme="majorBidi" w:eastAsia="MS Mincho" w:hAnsiTheme="majorBidi" w:cstheme="majorBidi"/>
          <w:color w:val="000000"/>
          <w:kern w:val="22"/>
        </w:rPr>
        <w:t xml:space="preserve"> Эдмунд (Сент-Люсия)</w:t>
      </w:r>
      <w:r>
        <w:rPr>
          <w:rFonts w:asciiTheme="majorBidi" w:eastAsia="MS Mincho" w:hAnsiTheme="majorBidi" w:cstheme="majorBidi"/>
          <w:color w:val="000000"/>
          <w:kern w:val="22"/>
        </w:rPr>
        <w:t>.</w:t>
      </w:r>
    </w:p>
    <w:p w14:paraId="169BFF2F" w14:textId="77777777" w:rsidR="00741730" w:rsidRDefault="00741730" w:rsidP="004D76C5">
      <w:pPr>
        <w:pStyle w:val="CBDNormalNumber"/>
        <w:spacing w:before="0"/>
        <w:rPr>
          <w:rFonts w:asciiTheme="majorBidi" w:eastAsia="MS Mincho" w:hAnsiTheme="majorBidi" w:cstheme="majorBidi"/>
          <w:color w:val="000000"/>
          <w:kern w:val="22"/>
        </w:rPr>
      </w:pPr>
      <w:r w:rsidRPr="00741730">
        <w:rPr>
          <w:rFonts w:asciiTheme="majorBidi" w:eastAsia="MS Mincho" w:hAnsiTheme="majorBidi" w:cstheme="majorBidi"/>
          <w:color w:val="000000"/>
          <w:kern w:val="22"/>
        </w:rPr>
        <w:t>Было проведено тайное голосование.</w:t>
      </w:r>
    </w:p>
    <w:p w14:paraId="799961B2" w14:textId="77777777" w:rsidR="00741730" w:rsidRDefault="00741730"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r>
      <w:r w:rsidRPr="00741730">
        <w:rPr>
          <w:rFonts w:asciiTheme="majorBidi" w:eastAsia="MS Mincho" w:hAnsiTheme="majorBidi" w:cstheme="majorBidi"/>
          <w:color w:val="000000"/>
          <w:kern w:val="22"/>
        </w:rPr>
        <w:t>Число бюллетеней:</w:t>
      </w:r>
      <w:r>
        <w:rPr>
          <w:rFonts w:asciiTheme="majorBidi" w:eastAsia="MS Mincho" w:hAnsiTheme="majorBidi" w:cstheme="majorBidi"/>
          <w:color w:val="000000"/>
          <w:kern w:val="22"/>
        </w:rPr>
        <w:t xml:space="preserve"> 131</w:t>
      </w:r>
    </w:p>
    <w:p w14:paraId="0C45EFA4" w14:textId="77777777" w:rsidR="00741730" w:rsidRDefault="00741730"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r>
      <w:r w:rsidRPr="00741730">
        <w:rPr>
          <w:rFonts w:asciiTheme="majorBidi" w:eastAsia="MS Mincho" w:hAnsiTheme="majorBidi" w:cstheme="majorBidi"/>
          <w:color w:val="000000"/>
          <w:kern w:val="22"/>
        </w:rPr>
        <w:t xml:space="preserve">Число </w:t>
      </w:r>
      <w:r w:rsidR="004E79D7">
        <w:rPr>
          <w:rFonts w:asciiTheme="majorBidi" w:eastAsia="MS Mincho" w:hAnsiTheme="majorBidi" w:cstheme="majorBidi"/>
          <w:color w:val="000000"/>
          <w:kern w:val="22"/>
        </w:rPr>
        <w:t>не</w:t>
      </w:r>
      <w:r w:rsidRPr="00741730">
        <w:rPr>
          <w:rFonts w:asciiTheme="majorBidi" w:eastAsia="MS Mincho" w:hAnsiTheme="majorBidi" w:cstheme="majorBidi"/>
          <w:color w:val="000000"/>
          <w:kern w:val="22"/>
        </w:rPr>
        <w:t>действительных бюллетеней:</w:t>
      </w:r>
      <w:r w:rsidR="00A0261C">
        <w:rPr>
          <w:rFonts w:asciiTheme="majorBidi" w:eastAsia="MS Mincho" w:hAnsiTheme="majorBidi" w:cstheme="majorBidi"/>
          <w:color w:val="000000"/>
          <w:kern w:val="22"/>
        </w:rPr>
        <w:t xml:space="preserve"> 1</w:t>
      </w:r>
    </w:p>
    <w:p w14:paraId="7207115C" w14:textId="77777777" w:rsidR="00A0261C"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r>
      <w:r w:rsidRPr="00A0261C">
        <w:rPr>
          <w:rFonts w:asciiTheme="majorBidi" w:eastAsia="MS Mincho" w:hAnsiTheme="majorBidi" w:cstheme="majorBidi"/>
          <w:color w:val="000000"/>
          <w:kern w:val="22"/>
        </w:rPr>
        <w:t>Число действительных бюллетеней</w:t>
      </w:r>
      <w:r>
        <w:rPr>
          <w:rFonts w:asciiTheme="majorBidi" w:eastAsia="MS Mincho" w:hAnsiTheme="majorBidi" w:cstheme="majorBidi"/>
          <w:color w:val="000000"/>
          <w:kern w:val="22"/>
        </w:rPr>
        <w:t>: 130</w:t>
      </w:r>
    </w:p>
    <w:p w14:paraId="1431EBC3" w14:textId="77777777" w:rsidR="00A0261C"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t>Число воздержавшихся: 7</w:t>
      </w:r>
    </w:p>
    <w:p w14:paraId="5A2E5CB3" w14:textId="77777777" w:rsidR="00A0261C"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lastRenderedPageBreak/>
        <w:tab/>
      </w:r>
      <w:r w:rsidRPr="00A0261C">
        <w:rPr>
          <w:rFonts w:asciiTheme="majorBidi" w:eastAsia="MS Mincho" w:hAnsiTheme="majorBidi" w:cstheme="majorBidi"/>
          <w:color w:val="000000"/>
          <w:kern w:val="22"/>
        </w:rPr>
        <w:t>Число присутствовавших и учас</w:t>
      </w:r>
      <w:r w:rsidR="00D02395">
        <w:rPr>
          <w:rFonts w:asciiTheme="majorBidi" w:eastAsia="MS Mincho" w:hAnsiTheme="majorBidi" w:cstheme="majorBidi"/>
          <w:color w:val="000000"/>
          <w:kern w:val="22"/>
        </w:rPr>
        <w:t>твовавших</w:t>
      </w:r>
      <w:r w:rsidRPr="00A0261C">
        <w:rPr>
          <w:rFonts w:asciiTheme="majorBidi" w:eastAsia="MS Mincho" w:hAnsiTheme="majorBidi" w:cstheme="majorBidi"/>
          <w:color w:val="000000"/>
          <w:kern w:val="22"/>
        </w:rPr>
        <w:t xml:space="preserve"> в голосовании членов</w:t>
      </w:r>
      <w:r>
        <w:rPr>
          <w:rFonts w:asciiTheme="majorBidi" w:eastAsia="MS Mincho" w:hAnsiTheme="majorBidi" w:cstheme="majorBidi"/>
          <w:color w:val="000000"/>
          <w:kern w:val="22"/>
        </w:rPr>
        <w:t>: 123</w:t>
      </w:r>
    </w:p>
    <w:p w14:paraId="3FA71618" w14:textId="77777777" w:rsidR="00A0261C"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r>
      <w:r w:rsidRPr="00A0261C">
        <w:rPr>
          <w:rFonts w:asciiTheme="majorBidi" w:eastAsia="MS Mincho" w:hAnsiTheme="majorBidi" w:cstheme="majorBidi"/>
          <w:color w:val="000000"/>
          <w:kern w:val="22"/>
        </w:rPr>
        <w:t>Требуемое большинство</w:t>
      </w:r>
      <w:r>
        <w:rPr>
          <w:rFonts w:asciiTheme="majorBidi" w:eastAsia="MS Mincho" w:hAnsiTheme="majorBidi" w:cstheme="majorBidi"/>
          <w:color w:val="000000"/>
          <w:kern w:val="22"/>
        </w:rPr>
        <w:t>: 62</w:t>
      </w:r>
    </w:p>
    <w:p w14:paraId="0807731C" w14:textId="77777777" w:rsidR="00A0261C"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r>
      <w:r w:rsidRPr="00A0261C">
        <w:rPr>
          <w:rFonts w:asciiTheme="majorBidi" w:eastAsia="MS Mincho" w:hAnsiTheme="majorBidi" w:cstheme="majorBidi"/>
          <w:color w:val="000000"/>
          <w:kern w:val="22"/>
        </w:rPr>
        <w:t>Число полученных голосов:</w:t>
      </w:r>
    </w:p>
    <w:p w14:paraId="20D7AB3A" w14:textId="77777777" w:rsidR="00A0261C"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r>
      <w:r>
        <w:rPr>
          <w:rFonts w:asciiTheme="majorBidi" w:eastAsia="MS Mincho" w:hAnsiTheme="majorBidi" w:cstheme="majorBidi"/>
          <w:color w:val="000000"/>
          <w:kern w:val="22"/>
        </w:rPr>
        <w:tab/>
        <w:t>Армения: 65</w:t>
      </w:r>
    </w:p>
    <w:p w14:paraId="0CD09070" w14:textId="77777777" w:rsidR="00A0261C"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ab/>
      </w:r>
      <w:r>
        <w:rPr>
          <w:rFonts w:asciiTheme="majorBidi" w:eastAsia="MS Mincho" w:hAnsiTheme="majorBidi" w:cstheme="majorBidi"/>
          <w:color w:val="000000"/>
          <w:kern w:val="22"/>
        </w:rPr>
        <w:tab/>
        <w:t>Азербайджан: 58</w:t>
      </w:r>
    </w:p>
    <w:p w14:paraId="3841CD4A" w14:textId="77777777" w:rsidR="00A0261C" w:rsidRDefault="00A0261C" w:rsidP="00A0261C">
      <w:pPr>
        <w:pStyle w:val="CBDNormalNumber"/>
      </w:pPr>
      <w:r w:rsidRPr="00A0261C">
        <w:t xml:space="preserve">Армения </w:t>
      </w:r>
      <w:r w:rsidR="00D02395">
        <w:t xml:space="preserve">получила </w:t>
      </w:r>
      <w:r w:rsidR="00D02395" w:rsidRPr="00A0261C">
        <w:t xml:space="preserve">требуемое большинство голосов </w:t>
      </w:r>
      <w:r w:rsidR="00D02395">
        <w:t xml:space="preserve">и </w:t>
      </w:r>
      <w:r w:rsidRPr="00A0261C">
        <w:t xml:space="preserve">была </w:t>
      </w:r>
      <w:r w:rsidR="00D02395">
        <w:t>выбрана для</w:t>
      </w:r>
      <w:r w:rsidRPr="00A0261C">
        <w:t xml:space="preserve"> </w:t>
      </w:r>
      <w:r w:rsidR="00D02395">
        <w:t>проведения</w:t>
      </w:r>
      <w:r w:rsidRPr="00A0261C">
        <w:t xml:space="preserve"> 17-го совещания Конференции Сторон.</w:t>
      </w:r>
    </w:p>
    <w:p w14:paraId="4F6D56FD" w14:textId="77777777" w:rsidR="00A0261C" w:rsidRDefault="00A0261C" w:rsidP="00A0261C">
      <w:pPr>
        <w:pStyle w:val="CBDNormalNumber"/>
      </w:pPr>
      <w:r w:rsidRPr="00A0261C">
        <w:t xml:space="preserve">Конференция Сторон постановила, что Председатель подготовит </w:t>
      </w:r>
      <w:r>
        <w:t xml:space="preserve">соответствующий </w:t>
      </w:r>
      <w:r w:rsidRPr="00A0261C">
        <w:t>пересмотренный проект решения, который будет представлен на ее рассмотрение.</w:t>
      </w:r>
    </w:p>
    <w:p w14:paraId="30AF1036" w14:textId="77777777" w:rsidR="00A0261C" w:rsidRPr="00FE635D" w:rsidRDefault="00A0261C" w:rsidP="00A0261C">
      <w:pPr>
        <w:pStyle w:val="CBDNormalNumber"/>
      </w:pPr>
      <w:r>
        <w:t>[будет дополнено</w:t>
      </w:r>
      <w:r w:rsidR="004E79D7">
        <w:t xml:space="preserve"> </w:t>
      </w:r>
      <w:r w:rsidR="004E79D7">
        <w:rPr>
          <w:rFonts w:asciiTheme="majorBidi" w:hAnsiTheme="majorBidi"/>
          <w:color w:val="000000"/>
        </w:rPr>
        <w:t>позднее</w:t>
      </w:r>
      <w:r>
        <w:t>].</w:t>
      </w:r>
    </w:p>
    <w:p w14:paraId="470DBB76" w14:textId="77777777" w:rsidR="007E3509" w:rsidRPr="0045428D" w:rsidRDefault="007E3509" w:rsidP="007E3509">
      <w:pPr>
        <w:pStyle w:val="CBDAgendaItem"/>
        <w:rPr>
          <w:rFonts w:ascii="Times New Roman Bold" w:hAnsi="Times New Roman Bold" w:hint="eastAsia"/>
          <w:caps/>
        </w:rPr>
      </w:pPr>
      <w:r w:rsidRPr="0045428D">
        <w:t>Пункт</w:t>
      </w:r>
      <w:r>
        <w:t> </w:t>
      </w:r>
      <w:r w:rsidRPr="0045428D">
        <w:t xml:space="preserve">6 </w:t>
      </w:r>
      <w:r w:rsidRPr="0045428D">
        <w:br/>
      </w:r>
      <w:r>
        <w:t>Доклады</w:t>
      </w:r>
      <w:r w:rsidRPr="0045428D">
        <w:t xml:space="preserve"> </w:t>
      </w:r>
      <w:r>
        <w:t>о</w:t>
      </w:r>
      <w:r w:rsidRPr="0045428D">
        <w:t xml:space="preserve"> </w:t>
      </w:r>
      <w:r>
        <w:t>работе</w:t>
      </w:r>
      <w:r w:rsidRPr="0045428D">
        <w:t xml:space="preserve"> </w:t>
      </w:r>
      <w:r>
        <w:t>межсессионных</w:t>
      </w:r>
      <w:r w:rsidRPr="0045428D">
        <w:t xml:space="preserve"> </w:t>
      </w:r>
      <w:r>
        <w:t>и</w:t>
      </w:r>
      <w:r w:rsidRPr="0045428D">
        <w:t xml:space="preserve"> </w:t>
      </w:r>
      <w:r>
        <w:t>региональных</w:t>
      </w:r>
      <w:r w:rsidRPr="0045428D">
        <w:t xml:space="preserve"> </w:t>
      </w:r>
      <w:r>
        <w:t>подготовительных</w:t>
      </w:r>
      <w:r w:rsidRPr="0045428D">
        <w:t xml:space="preserve"> </w:t>
      </w:r>
      <w:r>
        <w:t>совещаний</w:t>
      </w:r>
    </w:p>
    <w:p w14:paraId="74DD8185" w14:textId="77777777" w:rsidR="007E3509" w:rsidRPr="009502C6" w:rsidRDefault="007E3509" w:rsidP="004D76C5">
      <w:pPr>
        <w:pStyle w:val="CBDNormalNumber"/>
        <w:spacing w:before="0"/>
        <w:rPr>
          <w:rFonts w:asciiTheme="majorBidi" w:eastAsia="MS Mincho" w:hAnsiTheme="majorBidi" w:cstheme="majorBidi"/>
          <w:color w:val="000000"/>
          <w:kern w:val="22"/>
        </w:rPr>
      </w:pPr>
      <w:r>
        <w:rPr>
          <w:rFonts w:asciiTheme="majorBidi" w:eastAsia="MS Mincho" w:hAnsiTheme="majorBidi" w:cstheme="majorBidi"/>
          <w:color w:val="000000"/>
          <w:kern w:val="22"/>
        </w:rPr>
        <w:t>Конференция</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Сторон</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рассмотрела</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пункт </w:t>
      </w:r>
      <w:r w:rsidRPr="009C452F">
        <w:rPr>
          <w:rFonts w:asciiTheme="majorBidi" w:eastAsia="MS Mincho" w:hAnsiTheme="majorBidi" w:cstheme="majorBidi"/>
          <w:color w:val="000000"/>
          <w:kern w:val="22"/>
        </w:rPr>
        <w:t xml:space="preserve">6 </w:t>
      </w:r>
      <w:r>
        <w:rPr>
          <w:rFonts w:asciiTheme="majorBidi" w:eastAsia="MS Mincho" w:hAnsiTheme="majorBidi" w:cstheme="majorBidi"/>
          <w:color w:val="000000"/>
          <w:kern w:val="22"/>
        </w:rPr>
        <w:t>повестки</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дня</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на</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своем</w:t>
      </w:r>
      <w:r w:rsidRPr="009C452F">
        <w:rPr>
          <w:rFonts w:asciiTheme="majorBidi" w:eastAsia="MS Mincho" w:hAnsiTheme="majorBidi" w:cstheme="majorBidi"/>
          <w:color w:val="000000"/>
          <w:kern w:val="22"/>
        </w:rPr>
        <w:t xml:space="preserve"> 1-</w:t>
      </w:r>
      <w:r>
        <w:rPr>
          <w:rFonts w:asciiTheme="majorBidi" w:eastAsia="MS Mincho" w:hAnsiTheme="majorBidi" w:cstheme="majorBidi"/>
          <w:color w:val="000000"/>
          <w:kern w:val="22"/>
        </w:rPr>
        <w:t>м</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пленарном</w:t>
      </w:r>
      <w:r w:rsidRPr="009C452F">
        <w:rPr>
          <w:rFonts w:asciiTheme="majorBidi" w:eastAsia="MS Mincho" w:hAnsiTheme="majorBidi" w:cstheme="majorBidi"/>
          <w:color w:val="000000"/>
          <w:kern w:val="22"/>
        </w:rPr>
        <w:t xml:space="preserve"> </w:t>
      </w:r>
      <w:r w:rsidRPr="00BA0D3D">
        <w:rPr>
          <w:bCs/>
        </w:rPr>
        <w:t>заседании</w:t>
      </w:r>
      <w:r w:rsidRPr="009C452F">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Ей</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были</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представлены</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доклады</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межсессионной</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работе</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проделанной</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различными</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органами</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после</w:t>
      </w:r>
      <w:r w:rsidRPr="009502C6">
        <w:rPr>
          <w:rFonts w:asciiTheme="majorBidi" w:eastAsia="MS Mincho" w:hAnsiTheme="majorBidi" w:cstheme="majorBidi"/>
          <w:color w:val="000000"/>
          <w:kern w:val="22"/>
        </w:rPr>
        <w:t xml:space="preserve"> 15-</w:t>
      </w:r>
      <w:r>
        <w:rPr>
          <w:rFonts w:asciiTheme="majorBidi" w:eastAsia="MS Mincho" w:hAnsiTheme="majorBidi" w:cstheme="majorBidi"/>
          <w:color w:val="000000"/>
          <w:kern w:val="22"/>
        </w:rPr>
        <w:t>го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совещания</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а</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именно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доклады</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Вспомогательного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органа</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научным</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техническим</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технологическим</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консультациям</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работе</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его</w:t>
      </w:r>
      <w:r w:rsidRPr="009502C6">
        <w:rPr>
          <w:rFonts w:asciiTheme="majorBidi" w:eastAsia="MS Mincho" w:hAnsiTheme="majorBidi" w:cstheme="majorBidi"/>
          <w:color w:val="000000"/>
          <w:kern w:val="22"/>
        </w:rPr>
        <w:t xml:space="preserve"> 25-</w:t>
      </w:r>
      <w:r>
        <w:rPr>
          <w:rFonts w:asciiTheme="majorBidi" w:eastAsia="MS Mincho" w:hAnsiTheme="majorBidi" w:cstheme="majorBidi"/>
          <w:color w:val="000000"/>
          <w:kern w:val="22"/>
        </w:rPr>
        <w:t>го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w:t>
      </w:r>
      <w:r w:rsidRPr="009502C6">
        <w:rPr>
          <w:rFonts w:asciiTheme="majorBidi" w:eastAsia="MS Mincho" w:hAnsiTheme="majorBidi" w:cstheme="majorBidi"/>
          <w:color w:val="000000"/>
          <w:kern w:val="22"/>
        </w:rPr>
        <w:t xml:space="preserve"> 26-</w:t>
      </w:r>
      <w:r>
        <w:rPr>
          <w:rFonts w:asciiTheme="majorBidi" w:eastAsia="MS Mincho" w:hAnsiTheme="majorBidi" w:cstheme="majorBidi"/>
          <w:color w:val="000000"/>
          <w:kern w:val="22"/>
        </w:rPr>
        <w:t>го</w:t>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совещаний</w:t>
      </w:r>
      <w:r>
        <w:rPr>
          <w:rStyle w:val="FootnoteReference"/>
          <w:rFonts w:asciiTheme="majorBidi" w:eastAsia="MS Mincho" w:hAnsiTheme="majorBidi" w:cstheme="majorBidi"/>
          <w:color w:val="000000"/>
          <w:kern w:val="22"/>
        </w:rPr>
        <w:footnoteReference w:id="11"/>
      </w:r>
      <w:r w:rsidRPr="009502C6">
        <w:rPr>
          <w:rFonts w:asciiTheme="majorBidi" w:eastAsia="MS Mincho" w:hAnsiTheme="majorBidi" w:cstheme="majorBidi"/>
          <w:color w:val="000000"/>
          <w:kern w:val="22"/>
        </w:rPr>
        <w:t>, доклады Вспомогательного органа по осуществлению о работе его 4-го и 5-го совещаний</w:t>
      </w:r>
      <w:r>
        <w:rPr>
          <w:rStyle w:val="FootnoteReference"/>
          <w:rFonts w:asciiTheme="majorBidi" w:eastAsia="MS Mincho" w:hAnsiTheme="majorBidi" w:cstheme="majorBidi"/>
          <w:color w:val="000000"/>
          <w:kern w:val="22"/>
        </w:rPr>
        <w:footnoteReference w:id="12"/>
      </w:r>
      <w:r>
        <w:rPr>
          <w:rFonts w:asciiTheme="majorBidi" w:eastAsia="MS Mincho" w:hAnsiTheme="majorBidi" w:cstheme="majorBidi"/>
          <w:color w:val="000000"/>
          <w:kern w:val="22"/>
        </w:rPr>
        <w:t xml:space="preserve">, доклад </w:t>
      </w:r>
      <w:r w:rsidRPr="009502C6">
        <w:rPr>
          <w:rFonts w:asciiTheme="majorBidi" w:eastAsia="MS Mincho" w:hAnsiTheme="majorBidi" w:cstheme="majorBidi"/>
          <w:color w:val="000000"/>
          <w:kern w:val="22"/>
        </w:rPr>
        <w:t>Специальной межсессионной рабочей группы открытого состава по осуществлению статьи</w:t>
      </w:r>
      <w:r>
        <w:rPr>
          <w:rFonts w:asciiTheme="majorBidi" w:eastAsia="MS Mincho" w:hAnsiTheme="majorBidi" w:cstheme="majorBidi"/>
          <w:color w:val="000000"/>
          <w:kern w:val="22"/>
        </w:rPr>
        <w:t> </w:t>
      </w:r>
      <w:r w:rsidRPr="009502C6">
        <w:rPr>
          <w:rFonts w:asciiTheme="majorBidi" w:eastAsia="MS Mincho" w:hAnsiTheme="majorBidi" w:cstheme="majorBidi"/>
          <w:color w:val="000000"/>
          <w:kern w:val="22"/>
        </w:rPr>
        <w:t>8</w:t>
      </w:r>
      <w:r>
        <w:rPr>
          <w:rFonts w:asciiTheme="majorBidi" w:eastAsia="MS Mincho" w:hAnsiTheme="majorBidi" w:cstheme="majorBidi"/>
          <w:color w:val="000000"/>
          <w:kern w:val="22"/>
        </w:rPr>
        <w:t> </w:t>
      </w:r>
      <w:r w:rsidRPr="009502C6">
        <w:rPr>
          <w:rFonts w:asciiTheme="majorBidi" w:eastAsia="MS Mincho" w:hAnsiTheme="majorBidi" w:cstheme="majorBidi"/>
          <w:color w:val="000000"/>
          <w:kern w:val="22"/>
        </w:rPr>
        <w:t>(j) и соответствующих положений Конвенции</w:t>
      </w:r>
      <w:r>
        <w:rPr>
          <w:rFonts w:asciiTheme="majorBidi" w:eastAsia="MS Mincho" w:hAnsiTheme="majorBidi" w:cstheme="majorBidi"/>
          <w:color w:val="000000"/>
          <w:kern w:val="22"/>
        </w:rPr>
        <w:t xml:space="preserve"> о работе ее 12-го совещания</w:t>
      </w:r>
      <w:r>
        <w:rPr>
          <w:rStyle w:val="FootnoteReference"/>
          <w:rFonts w:asciiTheme="majorBidi" w:eastAsia="MS Mincho" w:hAnsiTheme="majorBidi" w:cstheme="majorBidi"/>
          <w:color w:val="000000"/>
          <w:kern w:val="22"/>
        </w:rPr>
        <w:footnoteReference w:id="13"/>
      </w:r>
      <w:r w:rsidRPr="009502C6">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 xml:space="preserve">и доклады </w:t>
      </w:r>
      <w:r w:rsidRPr="009502C6">
        <w:rPr>
          <w:rFonts w:asciiTheme="majorBidi" w:eastAsia="MS Mincho" w:hAnsiTheme="majorBidi" w:cstheme="majorBidi"/>
          <w:color w:val="000000"/>
          <w:kern w:val="22"/>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1-го и 2-го совещаний</w:t>
      </w:r>
      <w:r>
        <w:rPr>
          <w:rStyle w:val="FootnoteReference"/>
          <w:rFonts w:asciiTheme="majorBidi" w:eastAsia="MS Mincho" w:hAnsiTheme="majorBidi" w:cstheme="majorBidi"/>
          <w:color w:val="000000"/>
          <w:kern w:val="22"/>
        </w:rPr>
        <w:footnoteReference w:id="14"/>
      </w:r>
      <w:r>
        <w:rPr>
          <w:rFonts w:asciiTheme="majorBidi" w:eastAsia="MS Mincho" w:hAnsiTheme="majorBidi" w:cstheme="majorBidi"/>
          <w:color w:val="000000"/>
          <w:kern w:val="22"/>
        </w:rPr>
        <w:t>.</w:t>
      </w:r>
    </w:p>
    <w:p w14:paraId="70BEBB7B" w14:textId="77777777" w:rsidR="007E3509" w:rsidRPr="00870CEC" w:rsidRDefault="007E3509" w:rsidP="004D76C5">
      <w:pPr>
        <w:pStyle w:val="CBDNormalNumber"/>
        <w:spacing w:before="0"/>
        <w:rPr>
          <w:rFonts w:asciiTheme="majorBidi" w:eastAsia="MS Mincho" w:hAnsiTheme="majorBidi" w:cstheme="majorBidi"/>
          <w:color w:val="000000"/>
          <w:kern w:val="22"/>
        </w:rPr>
      </w:pPr>
      <w:r>
        <w:rPr>
          <w:rFonts w:asciiTheme="majorBidi" w:eastAsia="MS Mincho" w:hAnsiTheme="majorBidi" w:cstheme="majorBidi"/>
          <w:color w:val="000000"/>
          <w:kern w:val="22"/>
        </w:rPr>
        <w:t>Затем</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Конференция</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Сторон</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заслушала</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устные</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доклады</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Председателя</w:t>
      </w:r>
      <w:r w:rsidRPr="00870CEC">
        <w:rPr>
          <w:rFonts w:asciiTheme="majorBidi" w:eastAsia="MS Mincho" w:hAnsiTheme="majorBidi" w:cstheme="majorBidi"/>
          <w:color w:val="000000"/>
          <w:kern w:val="22"/>
        </w:rPr>
        <w:t xml:space="preserve"> </w:t>
      </w:r>
      <w:r w:rsidRPr="00BA0D3D">
        <w:rPr>
          <w:bCs/>
        </w:rPr>
        <w:t>Вспомогательного</w:t>
      </w:r>
      <w:r w:rsidRPr="00870CEC">
        <w:rPr>
          <w:rFonts w:asciiTheme="majorBidi" w:eastAsia="MS Mincho" w:hAnsiTheme="majorBidi" w:cstheme="majorBidi"/>
          <w:color w:val="000000"/>
          <w:kern w:val="22"/>
        </w:rPr>
        <w:t xml:space="preserve"> органа по научным, техническим и технологическим консультациям, </w:t>
      </w:r>
      <w:r>
        <w:rPr>
          <w:rFonts w:asciiTheme="majorBidi" w:eastAsia="MS Mincho" w:hAnsiTheme="majorBidi" w:cstheme="majorBidi"/>
          <w:color w:val="000000"/>
          <w:kern w:val="22"/>
        </w:rPr>
        <w:t>Председателя</w:t>
      </w:r>
      <w:r w:rsidRPr="00870CEC">
        <w:rPr>
          <w:rFonts w:asciiTheme="majorBidi" w:eastAsia="MS Mincho" w:hAnsiTheme="majorBidi" w:cstheme="majorBidi"/>
          <w:color w:val="000000"/>
          <w:kern w:val="22"/>
        </w:rPr>
        <w:t xml:space="preserve"> Вспомогательного органа по осуществлению </w:t>
      </w:r>
      <w:r>
        <w:rPr>
          <w:rFonts w:asciiTheme="majorBidi" w:eastAsia="MS Mincho" w:hAnsiTheme="majorBidi" w:cstheme="majorBidi"/>
          <w:color w:val="000000"/>
          <w:kern w:val="22"/>
        </w:rPr>
        <w:t>и</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представителя</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Председателя</w:t>
      </w:r>
      <w:r w:rsidRPr="00870CEC">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Специальной межсессионной рабочей группы открытого состава по осуществлению статьи 8 (</w:t>
      </w:r>
      <w:r>
        <w:rPr>
          <w:rFonts w:asciiTheme="majorBidi" w:eastAsia="MS Mincho" w:hAnsiTheme="majorBidi" w:cstheme="majorBidi"/>
          <w:color w:val="000000"/>
          <w:kern w:val="22"/>
          <w:lang w:val="en-US"/>
        </w:rPr>
        <w:t>j</w:t>
      </w:r>
      <w:r>
        <w:rPr>
          <w:rFonts w:asciiTheme="majorBidi" w:eastAsia="MS Mincho" w:hAnsiTheme="majorBidi" w:cstheme="majorBidi"/>
          <w:color w:val="000000"/>
          <w:kern w:val="22"/>
        </w:rPr>
        <w:t xml:space="preserve">) и соответствующих положений Конвенции и </w:t>
      </w:r>
      <w:r w:rsidRPr="009502C6">
        <w:rPr>
          <w:rFonts w:asciiTheme="majorBidi" w:eastAsia="MS Mincho" w:hAnsiTheme="majorBidi" w:cstheme="majorBidi"/>
          <w:color w:val="000000"/>
          <w:kern w:val="22"/>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Pr>
          <w:rFonts w:asciiTheme="majorBidi" w:eastAsia="MS Mincho" w:hAnsiTheme="majorBidi" w:cstheme="majorBidi"/>
          <w:color w:val="000000"/>
          <w:kern w:val="22"/>
        </w:rPr>
        <w:t>.</w:t>
      </w:r>
    </w:p>
    <w:p w14:paraId="602B5ABD" w14:textId="77777777" w:rsidR="007E3509" w:rsidRPr="00F84E22" w:rsidRDefault="007E3509" w:rsidP="004D76C5">
      <w:pPr>
        <w:pStyle w:val="CBDNormalNumber"/>
        <w:spacing w:before="0"/>
        <w:rPr>
          <w:rFonts w:asciiTheme="majorBidi" w:eastAsia="MS Mincho" w:hAnsiTheme="majorBidi" w:cstheme="majorBidi"/>
          <w:color w:val="000000"/>
          <w:kern w:val="22"/>
        </w:rPr>
      </w:pPr>
      <w:r>
        <w:rPr>
          <w:rFonts w:asciiTheme="majorBidi" w:eastAsia="MS Mincho" w:hAnsiTheme="majorBidi" w:cstheme="majorBidi"/>
          <w:color w:val="000000"/>
          <w:kern w:val="22"/>
        </w:rPr>
        <w:t>С</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заявлениями</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выступили</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представители</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следующих</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Сторон</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Демократической</w:t>
      </w:r>
      <w:r w:rsidRPr="00F84E22">
        <w:rPr>
          <w:rFonts w:asciiTheme="majorBidi" w:eastAsia="MS Mincho" w:hAnsiTheme="majorBidi" w:cstheme="majorBidi"/>
          <w:color w:val="000000"/>
          <w:kern w:val="22"/>
        </w:rPr>
        <w:t xml:space="preserve"> </w:t>
      </w:r>
      <w:r w:rsidRPr="00BA0D3D">
        <w:rPr>
          <w:bCs/>
        </w:rPr>
        <w:t>Республики</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Конго</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Египта</w:t>
      </w:r>
      <w:r w:rsidRPr="00F84E22">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 xml:space="preserve">в качестве </w:t>
      </w:r>
      <w:r w:rsidR="00BA0D3D">
        <w:rPr>
          <w:rFonts w:asciiTheme="majorBidi" w:eastAsia="MS Mincho" w:hAnsiTheme="majorBidi" w:cstheme="majorBidi"/>
          <w:color w:val="000000"/>
          <w:kern w:val="22"/>
        </w:rPr>
        <w:t>д</w:t>
      </w:r>
      <w:r>
        <w:rPr>
          <w:rFonts w:asciiTheme="majorBidi" w:eastAsia="MS Mincho" w:hAnsiTheme="majorBidi" w:cstheme="majorBidi"/>
          <w:color w:val="000000"/>
          <w:kern w:val="22"/>
        </w:rPr>
        <w:t>окладчика Вспомогательного органа по осуществлению на его 5-м</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совещании)</w:t>
      </w:r>
      <w:r w:rsidRPr="00F84E22">
        <w:rPr>
          <w:rFonts w:asciiTheme="majorBidi" w:eastAsia="MS Mincho" w:hAnsiTheme="majorBidi" w:cstheme="majorBidi"/>
          <w:color w:val="000000"/>
          <w:kern w:val="22"/>
        </w:rPr>
        <w:t>.</w:t>
      </w:r>
    </w:p>
    <w:p w14:paraId="7A44E4A4" w14:textId="77777777" w:rsidR="007E3509" w:rsidRPr="00AF7D6A" w:rsidRDefault="007E3509" w:rsidP="004D76C5">
      <w:pPr>
        <w:pStyle w:val="CBDNormalNumber"/>
        <w:spacing w:before="0"/>
        <w:rPr>
          <w:rFonts w:asciiTheme="majorBidi" w:eastAsia="MS Mincho" w:hAnsiTheme="majorBidi" w:cstheme="majorBidi"/>
          <w:color w:val="000000"/>
          <w:kern w:val="22"/>
        </w:rPr>
      </w:pPr>
      <w:r>
        <w:rPr>
          <w:rFonts w:asciiTheme="majorBidi" w:eastAsia="MS Mincho" w:hAnsiTheme="majorBidi" w:cstheme="majorBidi"/>
          <w:color w:val="000000"/>
          <w:kern w:val="22"/>
        </w:rPr>
        <w:t>Конференция</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Сторон</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приняла</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к</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сведению</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предоставленную</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информацию</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постановила</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рассмотреть</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рекомендации</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вспомогательных</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органов</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рабочих</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группах</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рамках</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соответствующих</w:t>
      </w:r>
      <w:r w:rsidRPr="00AF7D6A">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пунктов повестки дня</w:t>
      </w:r>
      <w:r w:rsidRPr="00AF7D6A">
        <w:rPr>
          <w:rFonts w:asciiTheme="majorBidi" w:eastAsia="MS Mincho" w:hAnsiTheme="majorBidi" w:cstheme="majorBidi"/>
          <w:color w:val="000000"/>
          <w:kern w:val="22"/>
        </w:rPr>
        <w:t>.</w:t>
      </w:r>
    </w:p>
    <w:p w14:paraId="40045B91" w14:textId="77777777" w:rsidR="007E3509" w:rsidRPr="00182980" w:rsidRDefault="007E3509" w:rsidP="007E3509">
      <w:pPr>
        <w:pStyle w:val="CBDAgendaItem"/>
      </w:pPr>
      <w:r>
        <w:t>Пункт</w:t>
      </w:r>
      <w:r w:rsidRPr="00182980">
        <w:t xml:space="preserve"> 7 </w:t>
      </w:r>
      <w:r w:rsidRPr="00182980">
        <w:br/>
      </w:r>
      <w:r>
        <w:t>Административное</w:t>
      </w:r>
      <w:r w:rsidRPr="00182980">
        <w:t xml:space="preserve"> </w:t>
      </w:r>
      <w:r>
        <w:t>обеспечение</w:t>
      </w:r>
      <w:r w:rsidRPr="00182980">
        <w:t xml:space="preserve"> </w:t>
      </w:r>
      <w:r>
        <w:t>Конвенции</w:t>
      </w:r>
      <w:r w:rsidRPr="00182980">
        <w:t xml:space="preserve"> </w:t>
      </w:r>
      <w:r>
        <w:t>и</w:t>
      </w:r>
      <w:r w:rsidRPr="00182980">
        <w:t xml:space="preserve"> </w:t>
      </w:r>
      <w:r>
        <w:t>бюджет</w:t>
      </w:r>
      <w:r w:rsidRPr="00182980">
        <w:t xml:space="preserve"> </w:t>
      </w:r>
      <w:r>
        <w:t>целевых</w:t>
      </w:r>
      <w:r w:rsidRPr="00182980">
        <w:t xml:space="preserve"> </w:t>
      </w:r>
      <w:r>
        <w:t>фондов</w:t>
      </w:r>
    </w:p>
    <w:p w14:paraId="0239AA6A" w14:textId="77777777" w:rsidR="007E3509" w:rsidRPr="00FE4BEE" w:rsidRDefault="007E3509" w:rsidP="004D76C5">
      <w:pPr>
        <w:pStyle w:val="CBDNormalNumber"/>
        <w:spacing w:before="0"/>
      </w:pPr>
      <w:r>
        <w:rPr>
          <w:rFonts w:asciiTheme="majorBidi" w:eastAsia="MS Mincho" w:hAnsiTheme="majorBidi" w:cstheme="majorBidi"/>
          <w:color w:val="000000"/>
          <w:kern w:val="22"/>
        </w:rPr>
        <w:t>Конференция</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Сторон</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рассмотрела</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пункт</w:t>
      </w:r>
      <w:r w:rsidRPr="0078302D">
        <w:rPr>
          <w:rFonts w:asciiTheme="majorBidi" w:eastAsia="MS Mincho" w:hAnsiTheme="majorBidi" w:cstheme="majorBidi"/>
          <w:color w:val="000000"/>
          <w:kern w:val="22"/>
          <w:lang w:val="en-US"/>
        </w:rPr>
        <w:t> </w:t>
      </w:r>
      <w:r w:rsidRPr="0078302D">
        <w:rPr>
          <w:rFonts w:asciiTheme="majorBidi" w:eastAsia="MS Mincho" w:hAnsiTheme="majorBidi" w:cstheme="majorBidi"/>
          <w:color w:val="000000"/>
          <w:kern w:val="22"/>
        </w:rPr>
        <w:t xml:space="preserve">7 </w:t>
      </w:r>
      <w:r>
        <w:rPr>
          <w:rFonts w:asciiTheme="majorBidi" w:eastAsia="MS Mincho" w:hAnsiTheme="majorBidi" w:cstheme="majorBidi"/>
          <w:color w:val="000000"/>
          <w:kern w:val="22"/>
        </w:rPr>
        <w:t>повестки</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дня</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на</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своем</w:t>
      </w:r>
      <w:r w:rsidRPr="0078302D">
        <w:rPr>
          <w:rFonts w:asciiTheme="majorBidi" w:eastAsia="MS Mincho" w:hAnsiTheme="majorBidi" w:cstheme="majorBidi"/>
          <w:color w:val="000000"/>
          <w:kern w:val="22"/>
        </w:rPr>
        <w:t xml:space="preserve"> 1-</w:t>
      </w:r>
      <w:r>
        <w:rPr>
          <w:rFonts w:asciiTheme="majorBidi" w:eastAsia="MS Mincho" w:hAnsiTheme="majorBidi" w:cstheme="majorBidi"/>
          <w:color w:val="000000"/>
          <w:kern w:val="22"/>
        </w:rPr>
        <w:t>м</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пленарном</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заседании</w:t>
      </w:r>
      <w:r w:rsidRPr="0078302D">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Ей</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были</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представлены</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два проекта</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решений</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CBD</w:t>
      </w:r>
      <w:r w:rsidRPr="00FE4BEE">
        <w:rPr>
          <w:rFonts w:asciiTheme="majorBidi" w:eastAsia="MS Mincho" w:hAnsiTheme="majorBidi" w:cstheme="majorBidi"/>
          <w:color w:val="000000"/>
          <w:kern w:val="22"/>
        </w:rPr>
        <w:t>/</w:t>
      </w:r>
      <w:r>
        <w:rPr>
          <w:rFonts w:asciiTheme="majorBidi" w:eastAsia="MS Mincho" w:hAnsiTheme="majorBidi" w:cstheme="majorBidi"/>
          <w:color w:val="000000"/>
          <w:kern w:val="22"/>
        </w:rPr>
        <w:t>COP</w:t>
      </w:r>
      <w:r w:rsidRPr="00FE4BEE">
        <w:rPr>
          <w:rFonts w:asciiTheme="majorBidi" w:eastAsia="MS Mincho" w:hAnsiTheme="majorBidi" w:cstheme="majorBidi"/>
          <w:color w:val="000000"/>
          <w:kern w:val="22"/>
        </w:rPr>
        <w:t>/16/2/</w:t>
      </w:r>
      <w:r>
        <w:rPr>
          <w:rFonts w:asciiTheme="majorBidi" w:eastAsia="MS Mincho" w:hAnsiTheme="majorBidi" w:cstheme="majorBidi"/>
          <w:color w:val="000000"/>
          <w:kern w:val="22"/>
        </w:rPr>
        <w:t>Rev</w:t>
      </w:r>
      <w:r w:rsidRPr="00FE4BEE">
        <w:rPr>
          <w:rFonts w:asciiTheme="majorBidi" w:eastAsia="MS Mincho" w:hAnsiTheme="majorBidi" w:cstheme="majorBidi"/>
          <w:color w:val="000000"/>
          <w:kern w:val="22"/>
        </w:rPr>
        <w:t xml:space="preserve">.1, </w:t>
      </w:r>
      <w:r>
        <w:rPr>
          <w:rFonts w:asciiTheme="majorBidi" w:eastAsia="MS Mincho" w:hAnsiTheme="majorBidi" w:cstheme="majorBidi"/>
          <w:color w:val="000000"/>
          <w:kern w:val="22"/>
        </w:rPr>
        <w:t>пункт</w:t>
      </w:r>
      <w:r w:rsidRPr="0078302D">
        <w:rPr>
          <w:rFonts w:asciiTheme="majorBidi" w:eastAsia="MS Mincho" w:hAnsiTheme="majorBidi" w:cstheme="majorBidi"/>
          <w:color w:val="000000"/>
          <w:kern w:val="22"/>
          <w:lang w:val="en-US"/>
        </w:rPr>
        <w:t> </w:t>
      </w:r>
      <w:r w:rsidRPr="00FE4BEE">
        <w:rPr>
          <w:rFonts w:asciiTheme="majorBidi" w:eastAsia="MS Mincho" w:hAnsiTheme="majorBidi" w:cstheme="majorBidi"/>
          <w:color w:val="000000"/>
          <w:kern w:val="22"/>
        </w:rPr>
        <w:t xml:space="preserve">7, </w:t>
      </w:r>
      <w:r>
        <w:rPr>
          <w:rFonts w:asciiTheme="majorBidi" w:eastAsia="MS Mincho" w:hAnsiTheme="majorBidi" w:cstheme="majorBidi"/>
          <w:color w:val="000000"/>
          <w:kern w:val="22"/>
        </w:rPr>
        <w:t>и</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CBD</w:t>
      </w:r>
      <w:r w:rsidRPr="00FE4BEE">
        <w:rPr>
          <w:rFonts w:asciiTheme="majorBidi" w:eastAsia="MS Mincho" w:hAnsiTheme="majorBidi" w:cstheme="majorBidi"/>
          <w:color w:val="000000"/>
          <w:kern w:val="22"/>
        </w:rPr>
        <w:t>/</w:t>
      </w:r>
      <w:r>
        <w:rPr>
          <w:rFonts w:asciiTheme="majorBidi" w:eastAsia="MS Mincho" w:hAnsiTheme="majorBidi" w:cstheme="majorBidi"/>
          <w:color w:val="000000"/>
          <w:kern w:val="22"/>
        </w:rPr>
        <w:t>COP</w:t>
      </w:r>
      <w:r w:rsidRPr="00FE4BEE">
        <w:rPr>
          <w:rFonts w:asciiTheme="majorBidi" w:eastAsia="MS Mincho" w:hAnsiTheme="majorBidi" w:cstheme="majorBidi"/>
          <w:color w:val="000000"/>
          <w:kern w:val="22"/>
        </w:rPr>
        <w:t>/16/2/</w:t>
      </w:r>
      <w:r>
        <w:rPr>
          <w:rFonts w:asciiTheme="majorBidi" w:eastAsia="MS Mincho" w:hAnsiTheme="majorBidi" w:cstheme="majorBidi"/>
          <w:color w:val="000000"/>
          <w:kern w:val="22"/>
        </w:rPr>
        <w:t>Rev</w:t>
      </w:r>
      <w:r w:rsidRPr="00FE4BEE">
        <w:rPr>
          <w:rFonts w:asciiTheme="majorBidi" w:eastAsia="MS Mincho" w:hAnsiTheme="majorBidi" w:cstheme="majorBidi"/>
          <w:color w:val="000000"/>
          <w:kern w:val="22"/>
        </w:rPr>
        <w:t>.1/</w:t>
      </w:r>
      <w:r>
        <w:rPr>
          <w:rFonts w:asciiTheme="majorBidi" w:eastAsia="MS Mincho" w:hAnsiTheme="majorBidi" w:cstheme="majorBidi"/>
          <w:color w:val="000000"/>
          <w:kern w:val="22"/>
        </w:rPr>
        <w:t>Add</w:t>
      </w:r>
      <w:r w:rsidRPr="00FE4BEE">
        <w:rPr>
          <w:rFonts w:asciiTheme="majorBidi" w:eastAsia="MS Mincho" w:hAnsiTheme="majorBidi" w:cstheme="majorBidi"/>
          <w:color w:val="000000"/>
          <w:kern w:val="22"/>
        </w:rPr>
        <w:t xml:space="preserve">.1, </w:t>
      </w:r>
      <w:r>
        <w:rPr>
          <w:rFonts w:asciiTheme="majorBidi" w:eastAsia="MS Mincho" w:hAnsiTheme="majorBidi" w:cstheme="majorBidi"/>
          <w:color w:val="000000"/>
          <w:kern w:val="22"/>
        </w:rPr>
        <w:t>пункт</w:t>
      </w:r>
      <w:r w:rsidRPr="0078302D">
        <w:rPr>
          <w:rFonts w:asciiTheme="majorBidi" w:eastAsia="MS Mincho" w:hAnsiTheme="majorBidi" w:cstheme="majorBidi"/>
          <w:color w:val="000000"/>
          <w:kern w:val="22"/>
          <w:lang w:val="en-US"/>
        </w:rPr>
        <w:t> </w:t>
      </w:r>
      <w:r w:rsidRPr="00FE4BEE">
        <w:rPr>
          <w:rFonts w:asciiTheme="majorBidi" w:eastAsia="MS Mincho" w:hAnsiTheme="majorBidi" w:cstheme="majorBidi"/>
          <w:color w:val="000000"/>
          <w:kern w:val="22"/>
        </w:rPr>
        <w:t xml:space="preserve">7) </w:t>
      </w:r>
      <w:r>
        <w:rPr>
          <w:rFonts w:asciiTheme="majorBidi" w:eastAsia="MS Mincho" w:hAnsiTheme="majorBidi" w:cstheme="majorBidi"/>
          <w:color w:val="000000"/>
          <w:kern w:val="22"/>
        </w:rPr>
        <w:t>и</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записки</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секретариата</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по</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вопросам</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административного</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lastRenderedPageBreak/>
        <w:t>обеспечения</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Конвенции</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протоколов</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к</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ней</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на</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двухлетний</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период</w:t>
      </w:r>
      <w:r w:rsidRPr="00FE4BEE">
        <w:rPr>
          <w:rFonts w:asciiTheme="majorBidi" w:eastAsia="MS Mincho" w:hAnsiTheme="majorBidi" w:cstheme="majorBidi"/>
          <w:color w:val="000000"/>
          <w:kern w:val="22"/>
        </w:rPr>
        <w:t xml:space="preserve"> </w:t>
      </w:r>
      <w:r w:rsidRPr="00FE4BEE">
        <w:rPr>
          <w:snapToGrid w:val="0"/>
        </w:rPr>
        <w:t>2023-</w:t>
      </w:r>
      <w:r w:rsidRPr="00FE4BEE">
        <w:rPr>
          <w:rFonts w:asciiTheme="majorBidi" w:eastAsia="MS Mincho" w:hAnsiTheme="majorBidi" w:cstheme="majorBidi"/>
          <w:color w:val="000000"/>
          <w:kern w:val="22"/>
        </w:rPr>
        <w:t>2024</w:t>
      </w:r>
      <w:r w:rsidRPr="0078302D">
        <w:rPr>
          <w:rFonts w:asciiTheme="majorBidi" w:eastAsia="MS Mincho" w:hAnsiTheme="majorBidi" w:cstheme="majorBidi"/>
          <w:color w:val="000000"/>
          <w:kern w:val="22"/>
          <w:lang w:val="en-US"/>
        </w:rPr>
        <w:t> </w:t>
      </w:r>
      <w:r>
        <w:rPr>
          <w:rFonts w:asciiTheme="majorBidi" w:eastAsia="MS Mincho" w:hAnsiTheme="majorBidi" w:cstheme="majorBidi"/>
          <w:color w:val="000000"/>
          <w:kern w:val="22"/>
        </w:rPr>
        <w:t>годов</w:t>
      </w:r>
      <w:r w:rsidRPr="004C4D8F">
        <w:rPr>
          <w:rStyle w:val="FootnoteReference"/>
          <w:snapToGrid w:val="0"/>
        </w:rPr>
        <w:footnoteReference w:id="15"/>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предлагаемого</w:t>
      </w:r>
      <w:r w:rsidRPr="00FE4BE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 xml:space="preserve">бюджета </w:t>
      </w:r>
      <w:r w:rsidRPr="00FE4BEE">
        <w:rPr>
          <w:rFonts w:asciiTheme="majorBidi" w:eastAsia="MS Mincho" w:hAnsiTheme="majorBidi" w:cstheme="majorBidi"/>
          <w:color w:val="000000"/>
          <w:kern w:val="22"/>
        </w:rPr>
        <w:t>программ</w:t>
      </w:r>
      <w:r w:rsidR="00BA0D3D">
        <w:rPr>
          <w:rFonts w:asciiTheme="majorBidi" w:eastAsia="MS Mincho" w:hAnsiTheme="majorBidi" w:cstheme="majorBidi"/>
          <w:color w:val="000000"/>
          <w:kern w:val="22"/>
        </w:rPr>
        <w:t>ы</w:t>
      </w:r>
      <w:r w:rsidRPr="00FE4BEE">
        <w:rPr>
          <w:rFonts w:asciiTheme="majorBidi" w:eastAsia="MS Mincho" w:hAnsiTheme="majorBidi" w:cstheme="majorBidi"/>
          <w:color w:val="000000"/>
          <w:kern w:val="22"/>
        </w:rPr>
        <w:t xml:space="preserve"> работы Конвенции и протоколов к ней на двухлетний период 2025-2026 годов</w:t>
      </w:r>
      <w:r w:rsidRPr="00A311F4">
        <w:rPr>
          <w:rStyle w:val="FootnoteReference"/>
          <w:snapToGrid w:val="0"/>
        </w:rPr>
        <w:footnoteReference w:id="16"/>
      </w:r>
      <w:r>
        <w:rPr>
          <w:rFonts w:asciiTheme="majorBidi" w:eastAsia="MS Mincho" w:hAnsiTheme="majorBidi" w:cstheme="majorBidi"/>
          <w:color w:val="000000"/>
          <w:kern w:val="22"/>
        </w:rPr>
        <w:t>,</w:t>
      </w:r>
      <w:r w:rsidRPr="00FE4BEE">
        <w:rPr>
          <w:snapToGrid w:val="0"/>
        </w:rPr>
        <w:t xml:space="preserve"> </w:t>
      </w:r>
      <w:r w:rsidR="00C02784">
        <w:rPr>
          <w:snapToGrid w:val="0"/>
        </w:rPr>
        <w:t>потребностей</w:t>
      </w:r>
      <w:r>
        <w:rPr>
          <w:snapToGrid w:val="0"/>
        </w:rPr>
        <w:t xml:space="preserve"> целевого фонда для дополнительных добровольных взносов в поддержку утвержденных мероприятий</w:t>
      </w:r>
      <w:r>
        <w:rPr>
          <w:rStyle w:val="FootnoteReference"/>
          <w:rFonts w:asciiTheme="majorBidi" w:eastAsia="MS Mincho" w:hAnsiTheme="majorBidi" w:cstheme="majorBidi"/>
          <w:color w:val="000000"/>
          <w:kern w:val="22"/>
        </w:rPr>
        <w:footnoteReference w:id="17"/>
      </w:r>
      <w:r>
        <w:rPr>
          <w:rFonts w:asciiTheme="majorBidi" w:eastAsia="MS Mincho" w:hAnsiTheme="majorBidi" w:cstheme="majorBidi"/>
          <w:color w:val="000000"/>
          <w:kern w:val="22"/>
        </w:rPr>
        <w:t xml:space="preserve"> и функционального обзора секретариата</w:t>
      </w:r>
      <w:r>
        <w:rPr>
          <w:rStyle w:val="FootnoteReference"/>
          <w:rFonts w:asciiTheme="majorBidi" w:eastAsia="MS Mincho" w:hAnsiTheme="majorBidi" w:cstheme="majorBidi"/>
          <w:color w:val="000000"/>
          <w:kern w:val="22"/>
        </w:rPr>
        <w:footnoteReference w:id="18"/>
      </w:r>
      <w:r>
        <w:rPr>
          <w:rFonts w:asciiTheme="majorBidi" w:eastAsia="MS Mincho" w:hAnsiTheme="majorBidi" w:cstheme="majorBidi"/>
          <w:color w:val="000000"/>
          <w:kern w:val="22"/>
        </w:rPr>
        <w:t>.</w:t>
      </w:r>
    </w:p>
    <w:p w14:paraId="794B44B9" w14:textId="77777777" w:rsidR="007E3509" w:rsidRPr="006535A1" w:rsidRDefault="007E3509" w:rsidP="004D76C5">
      <w:pPr>
        <w:pStyle w:val="CBDNormalNumber"/>
        <w:spacing w:before="0"/>
      </w:pPr>
      <w:r w:rsidRPr="00BA0D3D">
        <w:rPr>
          <w:rFonts w:asciiTheme="majorBidi" w:eastAsia="MS Mincho" w:hAnsiTheme="majorBidi" w:cstheme="majorBidi"/>
          <w:color w:val="000000"/>
          <w:kern w:val="22"/>
        </w:rPr>
        <w:t>Исполнительный</w:t>
      </w:r>
      <w:r w:rsidRPr="006535A1">
        <w:t xml:space="preserve"> </w:t>
      </w:r>
      <w:r>
        <w:t>секретарь</w:t>
      </w:r>
      <w:r w:rsidRPr="006535A1">
        <w:t xml:space="preserve"> </w:t>
      </w:r>
      <w:r w:rsidR="00874C23">
        <w:t>отчиталась</w:t>
      </w:r>
      <w:r w:rsidR="00874C23" w:rsidRPr="006535A1">
        <w:t xml:space="preserve"> </w:t>
      </w:r>
      <w:r>
        <w:t>о</w:t>
      </w:r>
      <w:r w:rsidRPr="006535A1">
        <w:t xml:space="preserve"> </w:t>
      </w:r>
      <w:r>
        <w:t>деятельности</w:t>
      </w:r>
      <w:r w:rsidRPr="006535A1">
        <w:t xml:space="preserve"> </w:t>
      </w:r>
      <w:r>
        <w:t>секретариата</w:t>
      </w:r>
      <w:r w:rsidRPr="006535A1">
        <w:t xml:space="preserve"> </w:t>
      </w:r>
      <w:r>
        <w:t>и</w:t>
      </w:r>
      <w:r w:rsidRPr="006535A1">
        <w:t xml:space="preserve"> </w:t>
      </w:r>
      <w:r>
        <w:t>представила</w:t>
      </w:r>
      <w:r w:rsidRPr="006535A1">
        <w:t xml:space="preserve"> </w:t>
      </w:r>
      <w:r>
        <w:t>предлагаемый</w:t>
      </w:r>
      <w:r w:rsidRPr="006535A1">
        <w:t xml:space="preserve"> </w:t>
      </w:r>
      <w:r>
        <w:t>бюджет</w:t>
      </w:r>
      <w:r w:rsidRPr="006535A1">
        <w:t xml:space="preserve"> </w:t>
      </w:r>
      <w:r>
        <w:t>программ</w:t>
      </w:r>
      <w:r w:rsidRPr="006535A1">
        <w:t xml:space="preserve"> </w:t>
      </w:r>
      <w:r>
        <w:t>работы</w:t>
      </w:r>
      <w:r w:rsidRPr="006535A1">
        <w:t xml:space="preserve"> </w:t>
      </w:r>
      <w:r>
        <w:t>Конвенции</w:t>
      </w:r>
      <w:r w:rsidRPr="006535A1">
        <w:t xml:space="preserve"> </w:t>
      </w:r>
      <w:r>
        <w:t>и</w:t>
      </w:r>
      <w:r w:rsidRPr="006535A1">
        <w:t xml:space="preserve"> </w:t>
      </w:r>
      <w:r>
        <w:t>протоколов</w:t>
      </w:r>
      <w:r w:rsidRPr="006535A1">
        <w:t xml:space="preserve"> </w:t>
      </w:r>
      <w:r>
        <w:t>к</w:t>
      </w:r>
      <w:r w:rsidRPr="006535A1">
        <w:t xml:space="preserve"> </w:t>
      </w:r>
      <w:r>
        <w:t>ней</w:t>
      </w:r>
      <w:r w:rsidRPr="006535A1">
        <w:t xml:space="preserve"> </w:t>
      </w:r>
      <w:r>
        <w:t>на</w:t>
      </w:r>
      <w:r w:rsidRPr="006535A1">
        <w:t xml:space="preserve"> </w:t>
      </w:r>
      <w:r>
        <w:t>двухлетний</w:t>
      </w:r>
      <w:r w:rsidRPr="006535A1">
        <w:t xml:space="preserve"> </w:t>
      </w:r>
      <w:r>
        <w:t>период</w:t>
      </w:r>
      <w:r w:rsidRPr="006535A1">
        <w:t xml:space="preserve"> 2025-2026</w:t>
      </w:r>
      <w:r w:rsidRPr="006535A1">
        <w:rPr>
          <w:lang w:val="en-US"/>
        </w:rPr>
        <w:t> </w:t>
      </w:r>
      <w:r>
        <w:t>годов.</w:t>
      </w:r>
    </w:p>
    <w:p w14:paraId="57987175" w14:textId="77777777" w:rsidR="007E3509" w:rsidRPr="005C31C3" w:rsidRDefault="00337798" w:rsidP="004D76C5">
      <w:pPr>
        <w:pStyle w:val="CBDNormalNumber"/>
        <w:spacing w:before="0"/>
      </w:pPr>
      <w:r w:rsidRPr="00337798">
        <w:rPr>
          <w:rFonts w:asciiTheme="majorBidi" w:eastAsia="MS Mincho" w:hAnsiTheme="majorBidi" w:cstheme="majorBidi"/>
          <w:color w:val="000000"/>
          <w:kern w:val="22"/>
        </w:rPr>
        <w:t xml:space="preserve">Конференция Сторон, </w:t>
      </w:r>
      <w:r>
        <w:rPr>
          <w:rFonts w:asciiTheme="majorBidi" w:eastAsia="MS Mincho" w:hAnsiTheme="majorBidi" w:cstheme="majorBidi"/>
          <w:color w:val="000000"/>
          <w:kern w:val="22"/>
        </w:rPr>
        <w:t xml:space="preserve">также </w:t>
      </w:r>
      <w:r w:rsidRPr="00337798">
        <w:rPr>
          <w:rFonts w:asciiTheme="majorBidi" w:eastAsia="MS Mincho" w:hAnsiTheme="majorBidi" w:cstheme="majorBidi"/>
          <w:color w:val="000000"/>
          <w:kern w:val="22"/>
        </w:rPr>
        <w:t>выступающая в качестве совещания Сторон</w:t>
      </w:r>
      <w:r>
        <w:rPr>
          <w:rFonts w:asciiTheme="majorBidi" w:eastAsia="MS Mincho" w:hAnsiTheme="majorBidi" w:cstheme="majorBidi"/>
          <w:color w:val="000000"/>
          <w:kern w:val="22"/>
        </w:rPr>
        <w:t xml:space="preserve"> протоколов, </w:t>
      </w:r>
      <w:r w:rsidR="007E3509">
        <w:t>учредил</w:t>
      </w:r>
      <w:r>
        <w:t>а</w:t>
      </w:r>
      <w:r w:rsidR="007E3509" w:rsidRPr="005C31C3">
        <w:t xml:space="preserve"> </w:t>
      </w:r>
      <w:r w:rsidR="007E3509">
        <w:t>контактную</w:t>
      </w:r>
      <w:r w:rsidR="007E3509" w:rsidRPr="005C31C3">
        <w:t xml:space="preserve"> </w:t>
      </w:r>
      <w:r w:rsidR="007E3509">
        <w:t>группу</w:t>
      </w:r>
      <w:r w:rsidR="007E3509" w:rsidRPr="005C31C3">
        <w:t xml:space="preserve"> </w:t>
      </w:r>
      <w:r w:rsidR="007E3509">
        <w:t>по</w:t>
      </w:r>
      <w:r w:rsidR="007E3509" w:rsidRPr="005C31C3">
        <w:t xml:space="preserve"> </w:t>
      </w:r>
      <w:r w:rsidR="007E3509">
        <w:t>бюджетным</w:t>
      </w:r>
      <w:r w:rsidR="007E3509" w:rsidRPr="005C31C3">
        <w:t xml:space="preserve"> </w:t>
      </w:r>
      <w:r w:rsidR="007E3509">
        <w:t>вопросам</w:t>
      </w:r>
      <w:r w:rsidR="007E3509" w:rsidRPr="005C31C3">
        <w:t xml:space="preserve"> </w:t>
      </w:r>
      <w:r w:rsidR="007E3509">
        <w:t>под</w:t>
      </w:r>
      <w:r w:rsidR="007E3509" w:rsidRPr="005C31C3">
        <w:t xml:space="preserve"> </w:t>
      </w:r>
      <w:r w:rsidR="007E3509">
        <w:t>председательством</w:t>
      </w:r>
      <w:r w:rsidR="007E3509" w:rsidRPr="005C31C3">
        <w:t xml:space="preserve"> </w:t>
      </w:r>
      <w:r w:rsidR="007E3509">
        <w:t xml:space="preserve">г-на Чарльза </w:t>
      </w:r>
      <w:proofErr w:type="spellStart"/>
      <w:r w:rsidR="007E3509">
        <w:t>Гбедемаха</w:t>
      </w:r>
      <w:proofErr w:type="spellEnd"/>
      <w:r w:rsidR="007E3509" w:rsidRPr="005C31C3">
        <w:t xml:space="preserve"> (</w:t>
      </w:r>
      <w:r w:rsidR="007E3509">
        <w:t>Гана</w:t>
      </w:r>
      <w:r w:rsidR="007E3509" w:rsidRPr="005C31C3">
        <w:t xml:space="preserve">), </w:t>
      </w:r>
      <w:r w:rsidR="007E3509">
        <w:t>уполномоченную детально рассмотреть предлагаемый бюджет на двухлетний период 2025-2026 годов.</w:t>
      </w:r>
      <w:r w:rsidR="007E3509" w:rsidRPr="005C31C3">
        <w:t xml:space="preserve"> </w:t>
      </w:r>
    </w:p>
    <w:p w14:paraId="0E4576D7" w14:textId="77777777" w:rsidR="007E3509" w:rsidRPr="0008756E" w:rsidRDefault="00322625" w:rsidP="004D76C5">
      <w:pPr>
        <w:pStyle w:val="CBDNormalNumber"/>
        <w:spacing w:before="0"/>
      </w:pPr>
      <w:r>
        <w:t xml:space="preserve">Дополнительно </w:t>
      </w:r>
      <w:r w:rsidRPr="00322625">
        <w:t xml:space="preserve">Конференция Сторон, </w:t>
      </w:r>
      <w:r>
        <w:t xml:space="preserve">также </w:t>
      </w:r>
      <w:r w:rsidRPr="00322625">
        <w:t>выступающая в качестве совещания Сторон</w:t>
      </w:r>
      <w:r w:rsidR="00874C23" w:rsidRPr="005C31C3">
        <w:t xml:space="preserve"> </w:t>
      </w:r>
      <w:r>
        <w:t>протокол</w:t>
      </w:r>
      <w:r w:rsidR="004E2713">
        <w:t>ов</w:t>
      </w:r>
      <w:r>
        <w:t xml:space="preserve">, </w:t>
      </w:r>
      <w:r w:rsidR="00874C23">
        <w:t>также</w:t>
      </w:r>
      <w:r w:rsidR="00874C23" w:rsidRPr="005C31C3">
        <w:t xml:space="preserve"> </w:t>
      </w:r>
      <w:r w:rsidR="00874C23">
        <w:t>учредил</w:t>
      </w:r>
      <w:r>
        <w:t>а</w:t>
      </w:r>
      <w:r w:rsidR="00874C23" w:rsidRPr="005C31C3">
        <w:t xml:space="preserve"> </w:t>
      </w:r>
      <w:r w:rsidR="00874C23">
        <w:t>группу</w:t>
      </w:r>
      <w:r w:rsidR="00874C23" w:rsidRPr="005C31C3">
        <w:t xml:space="preserve"> </w:t>
      </w:r>
      <w:r w:rsidR="00874C23">
        <w:t>друзей</w:t>
      </w:r>
      <w:r w:rsidR="00874C23" w:rsidRPr="005C31C3">
        <w:t xml:space="preserve"> </w:t>
      </w:r>
      <w:r w:rsidR="00874C23">
        <w:t>Председателя,</w:t>
      </w:r>
      <w:r w:rsidR="00874C23" w:rsidRPr="005C31C3">
        <w:t xml:space="preserve"> </w:t>
      </w:r>
      <w:r w:rsidR="002F37F9" w:rsidRPr="00280BE6">
        <w:t>под координационным руководством</w:t>
      </w:r>
      <w:r w:rsidR="00874C23" w:rsidRPr="005C31C3">
        <w:t xml:space="preserve"> </w:t>
      </w:r>
      <w:r w:rsidR="00874C23">
        <w:t>г</w:t>
      </w:r>
      <w:r w:rsidR="00874C23" w:rsidRPr="005C31C3">
        <w:t>-</w:t>
      </w:r>
      <w:r w:rsidR="00874C23">
        <w:t>н</w:t>
      </w:r>
      <w:r w:rsidR="002F37F9">
        <w:t>а</w:t>
      </w:r>
      <w:r w:rsidR="00874C23" w:rsidRPr="005C31C3">
        <w:t xml:space="preserve"> </w:t>
      </w:r>
      <w:proofErr w:type="spellStart"/>
      <w:r w:rsidR="00874C23">
        <w:t>Гбедемах</w:t>
      </w:r>
      <w:r w:rsidR="002F37F9">
        <w:t>а</w:t>
      </w:r>
      <w:proofErr w:type="spellEnd"/>
      <w:r w:rsidR="00874C23">
        <w:t>,</w:t>
      </w:r>
      <w:r w:rsidR="00874C23" w:rsidRPr="005C31C3">
        <w:t xml:space="preserve"> </w:t>
      </w:r>
      <w:r w:rsidR="00874C23">
        <w:t>для</w:t>
      </w:r>
      <w:r w:rsidR="00874C23" w:rsidRPr="005C31C3">
        <w:t xml:space="preserve"> </w:t>
      </w:r>
      <w:r w:rsidR="00874C23">
        <w:t>рассмотрения вопросов</w:t>
      </w:r>
      <w:r w:rsidR="00874C23" w:rsidRPr="005C31C3">
        <w:t xml:space="preserve">, </w:t>
      </w:r>
      <w:r w:rsidR="00874C23">
        <w:t>находящихся на обсуждении Вспомогательного</w:t>
      </w:r>
      <w:r w:rsidR="00874C23" w:rsidRPr="005C31C3">
        <w:t xml:space="preserve"> </w:t>
      </w:r>
      <w:r w:rsidR="00874C23">
        <w:t>органа</w:t>
      </w:r>
      <w:r w:rsidR="00874C23" w:rsidRPr="005C31C3">
        <w:t xml:space="preserve"> </w:t>
      </w:r>
      <w:r w:rsidR="00874C23">
        <w:t>по</w:t>
      </w:r>
      <w:r w:rsidR="00874C23" w:rsidRPr="005C31C3">
        <w:t xml:space="preserve"> </w:t>
      </w:r>
      <w:r w:rsidR="00874C23">
        <w:t>осуществлению</w:t>
      </w:r>
      <w:r w:rsidR="00874C23" w:rsidRPr="005C31C3">
        <w:t xml:space="preserve">, </w:t>
      </w:r>
      <w:r w:rsidR="00874C23">
        <w:t>в</w:t>
      </w:r>
      <w:r w:rsidR="00874C23" w:rsidRPr="005C31C3">
        <w:t xml:space="preserve"> </w:t>
      </w:r>
      <w:r w:rsidR="00874C23">
        <w:t>отношении</w:t>
      </w:r>
      <w:r w:rsidR="00874C23" w:rsidRPr="005C31C3">
        <w:t xml:space="preserve"> </w:t>
      </w:r>
      <w:r w:rsidR="00874C23">
        <w:t>процесса</w:t>
      </w:r>
      <w:r w:rsidR="00874C23" w:rsidRPr="005C31C3">
        <w:t xml:space="preserve"> </w:t>
      </w:r>
      <w:r w:rsidR="00874C23">
        <w:t>назначения</w:t>
      </w:r>
      <w:r w:rsidR="00874C23" w:rsidRPr="005C31C3">
        <w:t xml:space="preserve"> </w:t>
      </w:r>
      <w:r w:rsidR="00874C23">
        <w:t>будущих исполнительных</w:t>
      </w:r>
      <w:r w:rsidR="00874C23" w:rsidRPr="005C31C3">
        <w:t xml:space="preserve"> </w:t>
      </w:r>
      <w:r w:rsidR="00874C23">
        <w:t>секретарей</w:t>
      </w:r>
      <w:r w:rsidR="007E3509">
        <w:t>.</w:t>
      </w:r>
    </w:p>
    <w:p w14:paraId="19ECC7B6" w14:textId="77777777" w:rsidR="007E3509" w:rsidRPr="00EF3F02" w:rsidRDefault="007E3509" w:rsidP="004D76C5">
      <w:pPr>
        <w:pStyle w:val="CBDNormalNumber"/>
        <w:spacing w:before="0"/>
      </w:pPr>
      <w:r>
        <w:t>[</w:t>
      </w:r>
      <w:r w:rsidRPr="00BA0D3D">
        <w:rPr>
          <w:rFonts w:asciiTheme="majorBidi" w:eastAsia="MS Mincho" w:hAnsiTheme="majorBidi" w:cstheme="majorBidi"/>
          <w:color w:val="000000"/>
          <w:kern w:val="22"/>
        </w:rPr>
        <w:t>будет</w:t>
      </w:r>
      <w:r>
        <w:t xml:space="preserve"> дополнено</w:t>
      </w:r>
      <w:r w:rsidR="004E79D7">
        <w:t xml:space="preserve"> </w:t>
      </w:r>
      <w:r w:rsidR="004E79D7">
        <w:rPr>
          <w:rFonts w:asciiTheme="majorBidi" w:hAnsiTheme="majorBidi"/>
          <w:color w:val="000000"/>
        </w:rPr>
        <w:t>позднее</w:t>
      </w:r>
      <w:r>
        <w:t>]</w:t>
      </w:r>
    </w:p>
    <w:p w14:paraId="2BB64E09" w14:textId="77777777" w:rsidR="007E3509" w:rsidRPr="003349E4" w:rsidRDefault="007E3509" w:rsidP="007E3509">
      <w:pPr>
        <w:pStyle w:val="CBDAgendaItem"/>
      </w:pPr>
      <w:r>
        <w:t>Пункт</w:t>
      </w:r>
      <w:r w:rsidRPr="00064E24">
        <w:t xml:space="preserve"> 8 </w:t>
      </w:r>
      <w:r w:rsidRPr="00064E24">
        <w:br/>
      </w:r>
      <w:r>
        <w:t>Прогресс</w:t>
      </w:r>
      <w:r w:rsidRPr="00064E24">
        <w:t xml:space="preserve"> </w:t>
      </w:r>
      <w:r>
        <w:t>в</w:t>
      </w:r>
      <w:r w:rsidRPr="00064E24">
        <w:t xml:space="preserve"> </w:t>
      </w:r>
      <w:r>
        <w:t>подготовке</w:t>
      </w:r>
      <w:r w:rsidRPr="00064E24">
        <w:t xml:space="preserve"> </w:t>
      </w:r>
      <w:r>
        <w:t>задач</w:t>
      </w:r>
      <w:r w:rsidRPr="00064E24">
        <w:t xml:space="preserve"> </w:t>
      </w:r>
      <w:r>
        <w:t>и</w:t>
      </w:r>
      <w:r w:rsidRPr="00064E24">
        <w:t xml:space="preserve"> </w:t>
      </w:r>
      <w:r>
        <w:t>обновлении</w:t>
      </w:r>
      <w:r w:rsidRPr="00064E24">
        <w:t xml:space="preserve"> </w:t>
      </w:r>
      <w:r>
        <w:t>национальных</w:t>
      </w:r>
      <w:r w:rsidRPr="00064E24">
        <w:t xml:space="preserve"> </w:t>
      </w:r>
      <w:r>
        <w:t>стратегий</w:t>
      </w:r>
      <w:r w:rsidRPr="00064E24">
        <w:t xml:space="preserve"> </w:t>
      </w:r>
      <w:r>
        <w:t>и</w:t>
      </w:r>
      <w:r w:rsidRPr="00064E24">
        <w:t xml:space="preserve"> </w:t>
      </w:r>
      <w:r>
        <w:t>планов</w:t>
      </w:r>
      <w:r w:rsidRPr="00064E24">
        <w:t xml:space="preserve"> </w:t>
      </w:r>
      <w:r>
        <w:t>действий</w:t>
      </w:r>
      <w:r w:rsidRPr="00064E24">
        <w:t xml:space="preserve"> </w:t>
      </w:r>
      <w:r>
        <w:t>по</w:t>
      </w:r>
      <w:r w:rsidRPr="00064E24">
        <w:t xml:space="preserve"> </w:t>
      </w:r>
      <w:r>
        <w:t>сохранению</w:t>
      </w:r>
      <w:r w:rsidRPr="00064E24">
        <w:t xml:space="preserve"> </w:t>
      </w:r>
      <w:r>
        <w:t>биоразнообразия</w:t>
      </w:r>
      <w:r w:rsidRPr="00064E24">
        <w:t xml:space="preserve"> </w:t>
      </w:r>
      <w:r w:rsidRPr="003B5916">
        <w:t xml:space="preserve">Сторонами в соответствии с </w:t>
      </w:r>
      <w:proofErr w:type="spellStart"/>
      <w:r w:rsidRPr="003B5916">
        <w:t>Куньминско</w:t>
      </w:r>
      <w:proofErr w:type="spellEnd"/>
      <w:r w:rsidRPr="003B5916">
        <w:t>-Монреальской глобальной рамочной программой в области биоразнообразия</w:t>
      </w:r>
    </w:p>
    <w:p w14:paraId="0BDC7C99" w14:textId="77777777" w:rsidR="007E3509" w:rsidRPr="0008756E" w:rsidRDefault="007E3509" w:rsidP="004D76C5">
      <w:pPr>
        <w:pStyle w:val="CBDNormalNumber"/>
        <w:spacing w:before="0"/>
        <w:rPr>
          <w:rFonts w:asciiTheme="majorBidi" w:eastAsia="MS Mincho" w:hAnsiTheme="majorBidi" w:cstheme="majorBidi"/>
          <w:color w:val="000000"/>
          <w:kern w:val="22"/>
        </w:rPr>
      </w:pPr>
      <w:r>
        <w:rPr>
          <w:rFonts w:asciiTheme="majorBidi" w:eastAsia="MS Mincho" w:hAnsiTheme="majorBidi" w:cstheme="majorBidi"/>
          <w:color w:val="000000"/>
          <w:kern w:val="22"/>
        </w:rPr>
        <w:t>Конференция</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Сторон</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рассмотрела</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пункт</w:t>
      </w:r>
      <w:r w:rsidRPr="005060D3">
        <w:rPr>
          <w:rFonts w:asciiTheme="majorBidi" w:eastAsia="MS Mincho" w:hAnsiTheme="majorBidi" w:cstheme="majorBidi"/>
          <w:color w:val="000000"/>
          <w:kern w:val="22"/>
          <w:lang w:val="en-US"/>
        </w:rPr>
        <w:t> </w:t>
      </w:r>
      <w:r w:rsidRPr="005060D3">
        <w:rPr>
          <w:rFonts w:asciiTheme="majorBidi" w:eastAsia="MS Mincho" w:hAnsiTheme="majorBidi" w:cstheme="majorBidi"/>
          <w:color w:val="000000"/>
          <w:kern w:val="22"/>
        </w:rPr>
        <w:t xml:space="preserve">8 </w:t>
      </w:r>
      <w:r>
        <w:rPr>
          <w:rFonts w:asciiTheme="majorBidi" w:eastAsia="MS Mincho" w:hAnsiTheme="majorBidi" w:cstheme="majorBidi"/>
          <w:color w:val="000000"/>
          <w:kern w:val="22"/>
        </w:rPr>
        <w:t>повестки</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дня</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на</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своем</w:t>
      </w:r>
      <w:r w:rsidRPr="005060D3">
        <w:rPr>
          <w:rFonts w:asciiTheme="majorBidi" w:eastAsia="MS Mincho" w:hAnsiTheme="majorBidi" w:cstheme="majorBidi"/>
          <w:color w:val="000000"/>
          <w:kern w:val="22"/>
        </w:rPr>
        <w:t xml:space="preserve"> 1-</w:t>
      </w:r>
      <w:r>
        <w:rPr>
          <w:rFonts w:asciiTheme="majorBidi" w:eastAsia="MS Mincho" w:hAnsiTheme="majorBidi" w:cstheme="majorBidi"/>
          <w:color w:val="000000"/>
          <w:kern w:val="22"/>
        </w:rPr>
        <w:t>м</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пленарном</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заседании</w:t>
      </w:r>
      <w:r w:rsidRPr="005060D3">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Ей</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был</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представлен</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проект</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решения</w:t>
      </w:r>
      <w:r w:rsidRPr="0008756E">
        <w:rPr>
          <w:rFonts w:asciiTheme="majorBidi" w:eastAsia="MS Mincho" w:hAnsiTheme="majorBidi" w:cstheme="majorBidi"/>
          <w:color w:val="000000"/>
          <w:kern w:val="22"/>
        </w:rPr>
        <w:t xml:space="preserve"> (</w:t>
      </w:r>
      <w:r w:rsidRPr="003251FE">
        <w:rPr>
          <w:rFonts w:asciiTheme="majorBidi" w:eastAsia="MS Mincho" w:hAnsiTheme="majorBidi" w:cstheme="majorBidi"/>
          <w:color w:val="000000"/>
          <w:kern w:val="22"/>
        </w:rPr>
        <w:t>CBD</w:t>
      </w:r>
      <w:r w:rsidRPr="0008756E">
        <w:rPr>
          <w:rFonts w:asciiTheme="majorBidi" w:eastAsia="MS Mincho" w:hAnsiTheme="majorBidi" w:cstheme="majorBidi"/>
          <w:color w:val="000000"/>
          <w:kern w:val="22"/>
        </w:rPr>
        <w:t>/</w:t>
      </w:r>
      <w:r w:rsidRPr="003251FE">
        <w:rPr>
          <w:rFonts w:asciiTheme="majorBidi" w:eastAsia="MS Mincho" w:hAnsiTheme="majorBidi" w:cstheme="majorBidi"/>
          <w:color w:val="000000"/>
          <w:kern w:val="22"/>
        </w:rPr>
        <w:t>COP</w:t>
      </w:r>
      <w:r w:rsidRPr="0008756E">
        <w:rPr>
          <w:rFonts w:asciiTheme="majorBidi" w:eastAsia="MS Mincho" w:hAnsiTheme="majorBidi" w:cstheme="majorBidi"/>
          <w:color w:val="000000"/>
          <w:kern w:val="22"/>
        </w:rPr>
        <w:t>/16/2/</w:t>
      </w:r>
      <w:r w:rsidRPr="003251FE">
        <w:rPr>
          <w:rFonts w:asciiTheme="majorBidi" w:eastAsia="MS Mincho" w:hAnsiTheme="majorBidi" w:cstheme="majorBidi"/>
          <w:color w:val="000000"/>
          <w:kern w:val="22"/>
        </w:rPr>
        <w:t>Rev</w:t>
      </w:r>
      <w:r w:rsidRPr="0008756E">
        <w:rPr>
          <w:rFonts w:asciiTheme="majorBidi" w:eastAsia="MS Mincho" w:hAnsiTheme="majorBidi" w:cstheme="majorBidi"/>
          <w:color w:val="000000"/>
          <w:kern w:val="22"/>
        </w:rPr>
        <w:t>.1/</w:t>
      </w:r>
      <w:r w:rsidRPr="003251FE">
        <w:rPr>
          <w:rFonts w:asciiTheme="majorBidi" w:eastAsia="MS Mincho" w:hAnsiTheme="majorBidi" w:cstheme="majorBidi"/>
          <w:color w:val="000000"/>
          <w:kern w:val="22"/>
        </w:rPr>
        <w:t>Add</w:t>
      </w:r>
      <w:r w:rsidRPr="0008756E">
        <w:rPr>
          <w:rFonts w:asciiTheme="majorBidi" w:eastAsia="MS Mincho" w:hAnsiTheme="majorBidi" w:cstheme="majorBidi"/>
          <w:color w:val="000000"/>
          <w:kern w:val="22"/>
        </w:rPr>
        <w:t xml:space="preserve">.1, </w:t>
      </w:r>
      <w:r>
        <w:rPr>
          <w:rFonts w:asciiTheme="majorBidi" w:eastAsia="MS Mincho" w:hAnsiTheme="majorBidi" w:cstheme="majorBidi"/>
          <w:color w:val="000000"/>
          <w:kern w:val="22"/>
        </w:rPr>
        <w:t>пункт</w:t>
      </w:r>
      <w:r w:rsidRPr="00873532">
        <w:rPr>
          <w:rFonts w:asciiTheme="majorBidi" w:eastAsia="MS Mincho" w:hAnsiTheme="majorBidi" w:cstheme="majorBidi"/>
          <w:color w:val="000000"/>
          <w:kern w:val="22"/>
          <w:lang w:val="en-US"/>
        </w:rPr>
        <w:t> </w:t>
      </w:r>
      <w:r w:rsidRPr="0008756E">
        <w:rPr>
          <w:rFonts w:asciiTheme="majorBidi" w:eastAsia="MS Mincho" w:hAnsiTheme="majorBidi" w:cstheme="majorBidi"/>
          <w:color w:val="000000"/>
          <w:kern w:val="22"/>
        </w:rPr>
        <w:t xml:space="preserve">8), </w:t>
      </w:r>
      <w:r>
        <w:rPr>
          <w:rFonts w:asciiTheme="majorBidi" w:eastAsia="MS Mincho" w:hAnsiTheme="majorBidi" w:cstheme="majorBidi"/>
          <w:color w:val="000000"/>
          <w:kern w:val="22"/>
        </w:rPr>
        <w:t>основанный</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на</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рекомендации</w:t>
      </w:r>
      <w:r w:rsidRPr="00873532">
        <w:rPr>
          <w:rFonts w:asciiTheme="majorBidi" w:eastAsia="MS Mincho" w:hAnsiTheme="majorBidi" w:cstheme="majorBidi"/>
          <w:color w:val="000000"/>
          <w:kern w:val="22"/>
          <w:lang w:val="en-US"/>
        </w:rPr>
        <w:t> </w:t>
      </w:r>
      <w:r w:rsidRPr="0008756E">
        <w:rPr>
          <w:rFonts w:asciiTheme="majorBidi" w:eastAsia="MS Mincho" w:hAnsiTheme="majorBidi" w:cstheme="majorBidi"/>
          <w:color w:val="000000"/>
          <w:kern w:val="22"/>
        </w:rPr>
        <w:t xml:space="preserve">5/1 </w:t>
      </w:r>
      <w:r>
        <w:rPr>
          <w:rFonts w:asciiTheme="majorBidi" w:eastAsia="MS Mincho" w:hAnsiTheme="majorBidi" w:cstheme="majorBidi"/>
          <w:color w:val="000000"/>
          <w:kern w:val="22"/>
        </w:rPr>
        <w:t>Вспомогательного</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органа</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по</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осуществлению</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а</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также</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итоги</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обсуждений</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состоявшихся</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ходе</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пилотного</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форума</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открытого</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состава</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для</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проведения</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добровольных</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страновых</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обзоров</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осуществления</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на</w:t>
      </w:r>
      <w:r w:rsidRPr="0008756E">
        <w:rPr>
          <w:rFonts w:asciiTheme="majorBidi" w:eastAsia="MS Mincho" w:hAnsiTheme="majorBidi" w:cstheme="majorBidi"/>
          <w:color w:val="000000"/>
          <w:kern w:val="22"/>
        </w:rPr>
        <w:t xml:space="preserve"> 5-</w:t>
      </w:r>
      <w:r>
        <w:rPr>
          <w:rFonts w:asciiTheme="majorBidi" w:eastAsia="MS Mincho" w:hAnsiTheme="majorBidi" w:cstheme="majorBidi"/>
          <w:color w:val="000000"/>
          <w:kern w:val="22"/>
        </w:rPr>
        <w:t>м</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совещании</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Вспомогательного</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органа</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подготовленные</w:t>
      </w:r>
      <w:r w:rsidRPr="0008756E">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Председателем Вспомогательного органа по осуществлению</w:t>
      </w:r>
      <w:r>
        <w:rPr>
          <w:rStyle w:val="FootnoteReference"/>
          <w:rFonts w:asciiTheme="majorBidi" w:eastAsia="MS Mincho" w:hAnsiTheme="majorBidi" w:cstheme="majorBidi"/>
          <w:color w:val="000000"/>
          <w:kern w:val="22"/>
        </w:rPr>
        <w:footnoteReference w:id="19"/>
      </w:r>
      <w:r>
        <w:rPr>
          <w:rFonts w:asciiTheme="majorBidi" w:eastAsia="MS Mincho" w:hAnsiTheme="majorBidi" w:cstheme="majorBidi"/>
          <w:color w:val="000000"/>
          <w:kern w:val="22"/>
        </w:rPr>
        <w:t>.</w:t>
      </w:r>
      <w:r w:rsidRPr="0008756E">
        <w:rPr>
          <w:rFonts w:asciiTheme="majorBidi" w:eastAsia="MS Mincho" w:hAnsiTheme="majorBidi" w:cstheme="majorBidi"/>
          <w:color w:val="000000"/>
          <w:kern w:val="22"/>
        </w:rPr>
        <w:t xml:space="preserve"> </w:t>
      </w:r>
    </w:p>
    <w:p w14:paraId="24A4BE71" w14:textId="77777777" w:rsidR="007E3509" w:rsidRPr="00AA127A" w:rsidRDefault="007E3509" w:rsidP="004D76C5">
      <w:pPr>
        <w:pStyle w:val="CBDNormalNumber"/>
        <w:spacing w:before="0"/>
        <w:rPr>
          <w:rFonts w:asciiTheme="majorBidi" w:eastAsia="MS Mincho" w:hAnsiTheme="majorBidi" w:cstheme="majorBidi"/>
          <w:color w:val="000000"/>
          <w:kern w:val="22"/>
        </w:rPr>
      </w:pPr>
      <w:r w:rsidRPr="00AA127A">
        <w:rPr>
          <w:rFonts w:asciiTheme="majorBidi" w:eastAsia="MS Mincho" w:hAnsiTheme="majorBidi" w:cstheme="majorBidi"/>
          <w:color w:val="000000"/>
          <w:kern w:val="22"/>
        </w:rPr>
        <w:t xml:space="preserve">Заместитель Исполнительного секретаря представил обновленную информацию о числе Сторон, представивших национальные задачи. </w:t>
      </w:r>
    </w:p>
    <w:p w14:paraId="5F2ACC1E" w14:textId="77777777" w:rsidR="007E3509" w:rsidRPr="00EF3F02" w:rsidRDefault="007E3509" w:rsidP="004D76C5">
      <w:pPr>
        <w:pStyle w:val="CBDNormalNumber"/>
        <w:spacing w:before="0"/>
        <w:rPr>
          <w:rFonts w:asciiTheme="majorBidi" w:eastAsia="MS Mincho" w:hAnsiTheme="majorBidi" w:cstheme="majorBidi"/>
          <w:color w:val="000000"/>
          <w:kern w:val="22"/>
        </w:rPr>
      </w:pPr>
      <w:r w:rsidRPr="00773928">
        <w:rPr>
          <w:rFonts w:asciiTheme="majorBidi" w:eastAsia="MS Mincho" w:hAnsiTheme="majorBidi" w:cstheme="majorBidi"/>
          <w:color w:val="000000"/>
          <w:kern w:val="22"/>
        </w:rPr>
        <w:t>Конференция Сторон приняла решение о том, что Председатель подготовит для рассмотрения проект решения и будет содействовать проведению неофициальных консультаций, направленных на достижение договоренности в отношении текста в квадратных скобках.</w:t>
      </w:r>
    </w:p>
    <w:p w14:paraId="07E5774A" w14:textId="77777777" w:rsidR="007E3509" w:rsidRPr="0087211D" w:rsidRDefault="00441BBA" w:rsidP="004D76C5">
      <w:pPr>
        <w:pStyle w:val="CBDNormalNumber"/>
        <w:spacing w:before="0"/>
      </w:pPr>
      <w:r w:rsidRPr="00441BBA">
        <w:rPr>
          <w:rFonts w:asciiTheme="majorBidi" w:eastAsia="MS Mincho" w:hAnsiTheme="majorBidi" w:cstheme="majorBidi"/>
          <w:color w:val="000000"/>
          <w:kern w:val="22"/>
        </w:rPr>
        <w:t>На своем 2-м пленарном заседании Конференция Сторон рассмотрела проект решения, представленный Председателем.</w:t>
      </w:r>
      <w:r>
        <w:rPr>
          <w:rFonts w:asciiTheme="majorBidi" w:eastAsia="MS Mincho" w:hAnsiTheme="majorBidi" w:cstheme="majorBidi"/>
          <w:color w:val="000000"/>
          <w:kern w:val="22"/>
        </w:rPr>
        <w:t xml:space="preserve"> </w:t>
      </w:r>
      <w:r w:rsidRPr="00441BBA">
        <w:rPr>
          <w:rFonts w:asciiTheme="majorBidi" w:eastAsia="MS Mincho" w:hAnsiTheme="majorBidi" w:cstheme="majorBidi"/>
          <w:color w:val="000000"/>
          <w:kern w:val="22"/>
        </w:rPr>
        <w:t>Она утвердила часть текста в соответствии с устными поправками, внесенными Председателем, и постановила, что секретариат подготовит пересмотренный вариант проекта решения для рассмотрения на более позднем этапе совещания.</w:t>
      </w:r>
    </w:p>
    <w:p w14:paraId="091E03F0" w14:textId="77777777" w:rsidR="0087211D" w:rsidRDefault="0087211D" w:rsidP="004D76C5">
      <w:pPr>
        <w:pStyle w:val="CBDNormalNumber"/>
        <w:spacing w:before="0"/>
      </w:pPr>
      <w:r>
        <w:rPr>
          <w:snapToGrid w:val="0"/>
          <w:kern w:val="22"/>
          <w:lang w:eastAsia="en-CA"/>
        </w:rPr>
        <w:t>[</w:t>
      </w:r>
      <w:r w:rsidRPr="00BA0D3D">
        <w:rPr>
          <w:rFonts w:asciiTheme="majorBidi" w:eastAsia="MS Mincho" w:hAnsiTheme="majorBidi" w:cstheme="majorBidi"/>
          <w:color w:val="000000"/>
          <w:kern w:val="22"/>
        </w:rPr>
        <w:t>будет</w:t>
      </w:r>
      <w:r>
        <w:rPr>
          <w:snapToGrid w:val="0"/>
          <w:kern w:val="22"/>
          <w:lang w:eastAsia="en-CA"/>
        </w:rPr>
        <w:t xml:space="preserve"> дополнено</w:t>
      </w:r>
      <w:r w:rsidR="004E79D7">
        <w:rPr>
          <w:snapToGrid w:val="0"/>
          <w:kern w:val="22"/>
          <w:lang w:eastAsia="en-CA"/>
        </w:rPr>
        <w:t xml:space="preserve"> </w:t>
      </w:r>
      <w:r w:rsidR="004E79D7">
        <w:rPr>
          <w:rFonts w:asciiTheme="majorBidi" w:hAnsiTheme="majorBidi"/>
          <w:color w:val="000000"/>
        </w:rPr>
        <w:t>позднее</w:t>
      </w:r>
      <w:r>
        <w:rPr>
          <w:snapToGrid w:val="0"/>
          <w:kern w:val="22"/>
          <w:lang w:eastAsia="en-CA"/>
        </w:rPr>
        <w:t>]</w:t>
      </w:r>
    </w:p>
    <w:p w14:paraId="5F89CE8D" w14:textId="77777777" w:rsidR="00A0261C" w:rsidRDefault="00A0261C" w:rsidP="00A0261C">
      <w:pPr>
        <w:pStyle w:val="CBDAgendaItem"/>
      </w:pPr>
      <w:r>
        <w:lastRenderedPageBreak/>
        <w:t>Пункт 14</w:t>
      </w:r>
      <w:r>
        <w:br/>
        <w:t>Осуществление статьи 8 (</w:t>
      </w:r>
      <w:r>
        <w:rPr>
          <w:lang w:val="fr-FR"/>
        </w:rPr>
        <w:t>j</w:t>
      </w:r>
      <w:r>
        <w:t>) и соответствующих положений</w:t>
      </w:r>
      <w:r w:rsidR="00D02395">
        <w:t xml:space="preserve"> Конвенции</w:t>
      </w:r>
    </w:p>
    <w:p w14:paraId="44C5D230" w14:textId="77777777" w:rsidR="00632DF4" w:rsidRDefault="00632DF4" w:rsidP="00632DF4">
      <w:pPr>
        <w:pStyle w:val="CBDNormalNumber"/>
      </w:pPr>
      <w:r w:rsidRPr="00632DF4">
        <w:t xml:space="preserve">[будет дополнено </w:t>
      </w:r>
      <w:r w:rsidR="00246529">
        <w:t>из</w:t>
      </w:r>
      <w:r w:rsidRPr="00632DF4">
        <w:t xml:space="preserve"> доклада Рабочей группы I].</w:t>
      </w:r>
    </w:p>
    <w:p w14:paraId="741D428B" w14:textId="77777777" w:rsidR="00632DF4" w:rsidRDefault="00632DF4" w:rsidP="00632DF4">
      <w:pPr>
        <w:pStyle w:val="CBDNormalNumber"/>
      </w:pPr>
      <w:r w:rsidRPr="00632DF4">
        <w:t>На своем 3-м пленарном заседании Конференция Сторон рассмотрела три проекта решений, представленных Председателем Рабочей группы I.</w:t>
      </w:r>
    </w:p>
    <w:p w14:paraId="218EB6CC" w14:textId="07099803" w:rsidR="00632DF4" w:rsidRDefault="00632DF4" w:rsidP="00632DF4">
      <w:pPr>
        <w:pStyle w:val="CBDNormalNumber"/>
      </w:pPr>
      <w:r w:rsidRPr="00632DF4">
        <w:t>Конференция Сторон рассмотрела документ CBD/COP/16/L.5, содержащий программу работы по осуществлению статьи 8 (j) и других положений Конвенции, касающихся коренных народов и местных общин, на период до 2030 года.</w:t>
      </w:r>
    </w:p>
    <w:p w14:paraId="7B0783F3" w14:textId="77777777" w:rsidR="00632DF4" w:rsidRDefault="00632DF4" w:rsidP="00632DF4">
      <w:pPr>
        <w:pStyle w:val="CBDNormalNumber"/>
      </w:pPr>
      <w:r w:rsidRPr="00632DF4">
        <w:t>С заявлениями выступили представители следующих Сторон: Боливии (Многонационального Государства), Бразилии, Европейского союза и его государств-членов, Индии, Индонезии, Канады, Новой Зеландии, Норвегии, Российской Федерации, Соединенного Королевства Великобритании и Северной Ирландии</w:t>
      </w:r>
      <w:r>
        <w:t>,</w:t>
      </w:r>
      <w:r w:rsidRPr="00632DF4">
        <w:t xml:space="preserve"> Того</w:t>
      </w:r>
      <w:r>
        <w:t>,</w:t>
      </w:r>
      <w:r w:rsidRPr="00632DF4">
        <w:t xml:space="preserve"> Чили</w:t>
      </w:r>
      <w:r>
        <w:t xml:space="preserve"> и</w:t>
      </w:r>
      <w:r w:rsidRPr="00632DF4">
        <w:t xml:space="preserve"> Японии.</w:t>
      </w:r>
    </w:p>
    <w:p w14:paraId="6A5E0B4B" w14:textId="77777777" w:rsidR="00632DF4" w:rsidRDefault="00632DF4" w:rsidP="00632DF4">
      <w:pPr>
        <w:pStyle w:val="CBDNormalNumber"/>
      </w:pPr>
      <w:r w:rsidRPr="00632DF4">
        <w:t>Конференция Сторон приняла проект решения с внесенными в него устными поправками в качестве решения 16/</w:t>
      </w:r>
      <w:proofErr w:type="spellStart"/>
      <w:r w:rsidRPr="00632DF4">
        <w:t>xx</w:t>
      </w:r>
      <w:proofErr w:type="spellEnd"/>
      <w:r w:rsidRPr="00632DF4">
        <w:t>.</w:t>
      </w:r>
    </w:p>
    <w:p w14:paraId="34E42C91" w14:textId="7FC0CD32" w:rsidR="00632DF4" w:rsidRDefault="00632DF4" w:rsidP="00632DF4">
      <w:pPr>
        <w:pStyle w:val="CBDNormalNumber"/>
      </w:pPr>
      <w:r>
        <w:t>Далее</w:t>
      </w:r>
      <w:r w:rsidRPr="00632DF4">
        <w:t xml:space="preserve"> Конференция Сторон рассмотрела проект решения CBD/COP/16/L.7, касающийся роли лиц африканского происхождения в осуществлении Конвенции.</w:t>
      </w:r>
    </w:p>
    <w:p w14:paraId="308E74DE" w14:textId="3C418D7C" w:rsidR="00632DF4" w:rsidRDefault="00632DF4" w:rsidP="00632DF4">
      <w:pPr>
        <w:pStyle w:val="CBDNormalNumber"/>
      </w:pPr>
      <w:r w:rsidRPr="00632DF4">
        <w:t>С заявлениями выступили представители следующих Сторон: Бразилии, Гватемалы, Европейского союза и его государств-членов, Египта,</w:t>
      </w:r>
      <w:r>
        <w:t xml:space="preserve"> </w:t>
      </w:r>
      <w:r w:rsidRPr="00632DF4">
        <w:t>Канады, Колумбии,</w:t>
      </w:r>
      <w:r>
        <w:t xml:space="preserve"> </w:t>
      </w:r>
      <w:r w:rsidRPr="00632DF4">
        <w:t>Мексики,</w:t>
      </w:r>
      <w:r>
        <w:t xml:space="preserve"> </w:t>
      </w:r>
      <w:r w:rsidRPr="00632DF4">
        <w:t>Норвегии, Панамы, Соединенного Королевства</w:t>
      </w:r>
      <w:r>
        <w:t>,</w:t>
      </w:r>
      <w:r w:rsidRPr="00632DF4">
        <w:t xml:space="preserve"> Того,</w:t>
      </w:r>
      <w:r>
        <w:t xml:space="preserve"> </w:t>
      </w:r>
      <w:r w:rsidRPr="00632DF4">
        <w:t>Уругвая</w:t>
      </w:r>
      <w:r>
        <w:t>,</w:t>
      </w:r>
      <w:r w:rsidRPr="00632DF4">
        <w:t xml:space="preserve"> Фиджи, Чили</w:t>
      </w:r>
      <w:r>
        <w:t xml:space="preserve"> и</w:t>
      </w:r>
      <w:r w:rsidRPr="00632DF4">
        <w:t xml:space="preserve"> Южной Африки.</w:t>
      </w:r>
    </w:p>
    <w:p w14:paraId="64263958" w14:textId="77777777" w:rsidR="00632DF4" w:rsidRDefault="00246529" w:rsidP="00632DF4">
      <w:pPr>
        <w:pStyle w:val="CBDNormalNumber"/>
      </w:pPr>
      <w:r w:rsidRPr="00246529">
        <w:t>Затем Конференция Сторон рассмотрела проект решения CBD/COP/16/L.6, касающийся институциональных механизмов</w:t>
      </w:r>
      <w:r>
        <w:t xml:space="preserve"> для </w:t>
      </w:r>
      <w:r w:rsidRPr="00246529">
        <w:t>всесторонне</w:t>
      </w:r>
      <w:r>
        <w:t>го</w:t>
      </w:r>
      <w:r w:rsidRPr="00246529">
        <w:t xml:space="preserve"> и эффективно</w:t>
      </w:r>
      <w:r>
        <w:t>го</w:t>
      </w:r>
      <w:r w:rsidRPr="00246529">
        <w:t xml:space="preserve"> участи</w:t>
      </w:r>
      <w:r>
        <w:t>я</w:t>
      </w:r>
      <w:r w:rsidRPr="00246529">
        <w:t xml:space="preserve"> коренных народов и местных общин в работе, проводимой в рамках Конвенции.</w:t>
      </w:r>
    </w:p>
    <w:p w14:paraId="2972D6DD" w14:textId="77777777" w:rsidR="00246529" w:rsidRDefault="00246529" w:rsidP="00632DF4">
      <w:pPr>
        <w:pStyle w:val="CBDNormalNumber"/>
      </w:pPr>
      <w:r w:rsidRPr="00246529">
        <w:t>С заявлениями выступили представители следующих Сторон: Австралии, Боливии (Многонационального Государства), Бразилии, Габона, Гватемалы, Европейского союза и его государств-членов, Зимбабве</w:t>
      </w:r>
      <w:r>
        <w:t>,</w:t>
      </w:r>
      <w:r w:rsidRPr="00246529">
        <w:t xml:space="preserve"> Индонезии, Канады, Мексики, Новой Зеландии, Норвегии, Островов Кука, Панамы, Перу, Российской Федерации, Судана</w:t>
      </w:r>
      <w:r>
        <w:t>,</w:t>
      </w:r>
      <w:r w:rsidRPr="00246529">
        <w:t xml:space="preserve"> Того, Фиджи (также от имени Вануату</w:t>
      </w:r>
      <w:r>
        <w:t>,</w:t>
      </w:r>
      <w:r w:rsidRPr="00246529">
        <w:t xml:space="preserve"> Кирибати,</w:t>
      </w:r>
      <w:r>
        <w:t xml:space="preserve"> </w:t>
      </w:r>
      <w:r w:rsidRPr="00246529">
        <w:t>Маршалловых Островов, Микронезии (Федеративных Штатов), Островов Кука, Палау</w:t>
      </w:r>
      <w:r>
        <w:t xml:space="preserve"> и</w:t>
      </w:r>
      <w:r w:rsidRPr="00246529">
        <w:t xml:space="preserve"> Самоа)</w:t>
      </w:r>
      <w:r>
        <w:t xml:space="preserve"> и</w:t>
      </w:r>
      <w:r w:rsidRPr="00246529">
        <w:t xml:space="preserve"> Южной Африки.</w:t>
      </w:r>
    </w:p>
    <w:p w14:paraId="35A9935C" w14:textId="77777777" w:rsidR="00246529" w:rsidRDefault="00246529" w:rsidP="00632DF4">
      <w:pPr>
        <w:pStyle w:val="CBDNormalNumber"/>
      </w:pPr>
      <w:r w:rsidRPr="00246529">
        <w:t>С заявлением также выступил представитель Международного форума коренных народов по биоразнообразию.</w:t>
      </w:r>
    </w:p>
    <w:p w14:paraId="4586F74E" w14:textId="77777777" w:rsidR="00246529" w:rsidRPr="00A0261C" w:rsidRDefault="00246529" w:rsidP="00632DF4">
      <w:pPr>
        <w:pStyle w:val="CBDNormalNumber"/>
      </w:pPr>
      <w:r>
        <w:t>[будет дополнено</w:t>
      </w:r>
      <w:r w:rsidR="004E79D7">
        <w:t xml:space="preserve"> </w:t>
      </w:r>
      <w:r w:rsidR="004E79D7">
        <w:rPr>
          <w:rFonts w:asciiTheme="majorBidi" w:hAnsiTheme="majorBidi"/>
          <w:color w:val="000000"/>
        </w:rPr>
        <w:t>позднее</w:t>
      </w:r>
      <w:r>
        <w:t>]</w:t>
      </w:r>
    </w:p>
    <w:p w14:paraId="65CA3EBB" w14:textId="77777777" w:rsidR="0087211D" w:rsidRPr="004E2613" w:rsidRDefault="004E2613" w:rsidP="0087211D">
      <w:pPr>
        <w:pStyle w:val="CBDAgendaItem"/>
        <w:rPr>
          <w:caps/>
        </w:rPr>
      </w:pPr>
      <w:r>
        <w:t>Пункт</w:t>
      </w:r>
      <w:r w:rsidR="0087211D" w:rsidRPr="004E2613">
        <w:t xml:space="preserve"> 19 </w:t>
      </w:r>
      <w:r w:rsidR="0087211D" w:rsidRPr="004E2613">
        <w:br/>
      </w:r>
      <w:r w:rsidRPr="004E2613">
        <w:t xml:space="preserve">Устойчивое управление </w:t>
      </w:r>
      <w:r w:rsidR="004E2713">
        <w:t>ресурсами дикой</w:t>
      </w:r>
      <w:r w:rsidRPr="004E2613">
        <w:t xml:space="preserve"> природ</w:t>
      </w:r>
      <w:r w:rsidR="004E2713">
        <w:t>ы</w:t>
      </w:r>
    </w:p>
    <w:p w14:paraId="1AD56C25" w14:textId="77777777" w:rsidR="0087211D" w:rsidRPr="0087211D" w:rsidRDefault="0087211D" w:rsidP="00246529">
      <w:pPr>
        <w:pStyle w:val="CBDNormalNumber"/>
        <w:rPr>
          <w:snapToGrid w:val="0"/>
          <w:lang w:eastAsia="en-CA"/>
        </w:rPr>
      </w:pPr>
      <w:r w:rsidRPr="0087211D">
        <w:rPr>
          <w:snapToGrid w:val="0"/>
          <w:lang w:eastAsia="en-CA"/>
        </w:rPr>
        <w:t>[</w:t>
      </w:r>
      <w:r>
        <w:rPr>
          <w:snapToGrid w:val="0"/>
          <w:lang w:eastAsia="en-CA"/>
        </w:rPr>
        <w:t>будет дополнено из доклада Рабочей группы</w:t>
      </w:r>
      <w:r w:rsidRPr="0087211D">
        <w:rPr>
          <w:snapToGrid w:val="0"/>
          <w:lang w:eastAsia="en-CA"/>
        </w:rPr>
        <w:t xml:space="preserve"> </w:t>
      </w:r>
      <w:r w:rsidRPr="0087211D">
        <w:rPr>
          <w:snapToGrid w:val="0"/>
          <w:lang w:val="en-GB" w:eastAsia="en-CA"/>
        </w:rPr>
        <w:t>II</w:t>
      </w:r>
      <w:r w:rsidRPr="0087211D">
        <w:rPr>
          <w:snapToGrid w:val="0"/>
          <w:lang w:eastAsia="en-CA"/>
        </w:rPr>
        <w:t>]</w:t>
      </w:r>
    </w:p>
    <w:p w14:paraId="08A2839D" w14:textId="77777777" w:rsidR="0087211D" w:rsidRPr="00814ABF" w:rsidRDefault="00814ABF" w:rsidP="00246529">
      <w:pPr>
        <w:pStyle w:val="CBDNormalNumber"/>
        <w:rPr>
          <w:snapToGrid w:val="0"/>
          <w:lang w:eastAsia="en-CA"/>
        </w:rPr>
      </w:pPr>
      <w:bookmarkStart w:id="4" w:name="_Hlk181088799"/>
      <w:r w:rsidRPr="00814ABF">
        <w:t xml:space="preserve">На своем 2-м пленарном заседании Конференция Сторон рассмотрела проект решения </w:t>
      </w:r>
      <w:r w:rsidRPr="00814ABF">
        <w:rPr>
          <w:lang w:val="en-GB"/>
        </w:rPr>
        <w:t>CBD</w:t>
      </w:r>
      <w:r w:rsidRPr="00814ABF">
        <w:t>/</w:t>
      </w:r>
      <w:r w:rsidRPr="00814ABF">
        <w:rPr>
          <w:lang w:val="en-GB"/>
        </w:rPr>
        <w:t>COP</w:t>
      </w:r>
      <w:r w:rsidRPr="00814ABF">
        <w:t>/16/</w:t>
      </w:r>
      <w:r w:rsidRPr="00814ABF">
        <w:rPr>
          <w:lang w:val="en-GB"/>
        </w:rPr>
        <w:t>L</w:t>
      </w:r>
      <w:r w:rsidRPr="00814ABF">
        <w:t xml:space="preserve">.2, представленный Председателем Рабочей группы </w:t>
      </w:r>
      <w:r w:rsidRPr="00814ABF">
        <w:rPr>
          <w:lang w:val="en-GB"/>
        </w:rPr>
        <w:t>II</w:t>
      </w:r>
      <w:r w:rsidR="0087211D" w:rsidRPr="00814ABF">
        <w:t xml:space="preserve">. </w:t>
      </w:r>
      <w:bookmarkEnd w:id="4"/>
    </w:p>
    <w:p w14:paraId="5D9FCC0A" w14:textId="427A9972" w:rsidR="0087211D" w:rsidRPr="00B81750" w:rsidRDefault="00B81750" w:rsidP="00246529">
      <w:pPr>
        <w:pStyle w:val="CBDNormalNumber"/>
        <w:rPr>
          <w:snapToGrid w:val="0"/>
          <w:lang w:eastAsia="en-CA"/>
        </w:rPr>
      </w:pPr>
      <w:bookmarkStart w:id="5" w:name="_Hlk181088807"/>
      <w:r w:rsidRPr="00B81750">
        <w:t>С заявлениями выступили представители следующих Сторон</w:t>
      </w:r>
      <w:r w:rsidR="0087211D" w:rsidRPr="00B81750">
        <w:t xml:space="preserve">: </w:t>
      </w:r>
      <w:r w:rsidRPr="00B81750">
        <w:t xml:space="preserve">Аргентины, Бразилии, Буркина-Фасо, Вануату, Гватемалы, Демократической Республики Конго, Европейского </w:t>
      </w:r>
      <w:r w:rsidR="004E2713">
        <w:t>с</w:t>
      </w:r>
      <w:r w:rsidRPr="00B81750">
        <w:t>оюза и его государств-членов, Зимбабве, Канады, Российской Федерации, Саудовской Аравии, Соединенного Королевства, Фиджи и Чили</w:t>
      </w:r>
      <w:r w:rsidR="0087211D" w:rsidRPr="00B81750">
        <w:t>.</w:t>
      </w:r>
    </w:p>
    <w:p w14:paraId="566389B4" w14:textId="77777777" w:rsidR="0087211D" w:rsidRPr="00B81750" w:rsidRDefault="00B81750" w:rsidP="00246529">
      <w:pPr>
        <w:pStyle w:val="CBDNormalNumber"/>
        <w:rPr>
          <w:snapToGrid w:val="0"/>
          <w:lang w:eastAsia="en-CA"/>
        </w:rPr>
      </w:pPr>
      <w:bookmarkStart w:id="6" w:name="_Hlk181088815"/>
      <w:bookmarkStart w:id="7" w:name="_Hlk180940921"/>
      <w:bookmarkEnd w:id="5"/>
      <w:r w:rsidRPr="00B81750">
        <w:t xml:space="preserve">Конференция Сторон приняла проект решения с внесенными </w:t>
      </w:r>
      <w:r w:rsidR="004E2713">
        <w:t xml:space="preserve">в него </w:t>
      </w:r>
      <w:r w:rsidRPr="00B81750">
        <w:t>устными поправками в качестве решения 16/</w:t>
      </w:r>
      <w:r w:rsidRPr="00B81750">
        <w:rPr>
          <w:lang w:val="en-GB"/>
        </w:rPr>
        <w:t>xx</w:t>
      </w:r>
      <w:r w:rsidR="0087211D" w:rsidRPr="00B81750">
        <w:t>.</w:t>
      </w:r>
      <w:bookmarkEnd w:id="6"/>
    </w:p>
    <w:bookmarkEnd w:id="7"/>
    <w:p w14:paraId="43A691B6" w14:textId="77777777" w:rsidR="0087211D" w:rsidRPr="00DE3C9C" w:rsidRDefault="00DE3C9C" w:rsidP="00246529">
      <w:pPr>
        <w:pStyle w:val="CBDNormalNumber"/>
        <w:rPr>
          <w:snapToGrid w:val="0"/>
          <w:lang w:eastAsia="en-CA"/>
        </w:rPr>
      </w:pPr>
      <w:r w:rsidRPr="00DE3C9C">
        <w:rPr>
          <w:snapToGrid w:val="0"/>
          <w:lang w:eastAsia="en-CA"/>
        </w:rPr>
        <w:lastRenderedPageBreak/>
        <w:t>Впоследствии представители Аргентины и Бразилии высказали оговорки относительно пункта 4</w:t>
      </w:r>
      <w:r w:rsidRPr="00DE3C9C">
        <w:rPr>
          <w:snapToGrid w:val="0"/>
          <w:lang w:val="en-US" w:eastAsia="en-CA"/>
        </w:rPr>
        <w:t> </w:t>
      </w:r>
      <w:r w:rsidRPr="00DE3C9C">
        <w:rPr>
          <w:snapToGrid w:val="0"/>
          <w:lang w:eastAsia="en-CA"/>
        </w:rPr>
        <w:t>(</w:t>
      </w:r>
      <w:r w:rsidRPr="00DE3C9C">
        <w:rPr>
          <w:snapToGrid w:val="0"/>
          <w:lang w:val="en-US" w:eastAsia="en-CA"/>
        </w:rPr>
        <w:t>h</w:t>
      </w:r>
      <w:r w:rsidRPr="00DE3C9C">
        <w:rPr>
          <w:snapToGrid w:val="0"/>
          <w:lang w:eastAsia="en-CA"/>
        </w:rPr>
        <w:t>) решения</w:t>
      </w:r>
      <w:r w:rsidR="0087211D" w:rsidRPr="00DE3C9C">
        <w:rPr>
          <w:snapToGrid w:val="0"/>
          <w:lang w:eastAsia="en-CA"/>
        </w:rPr>
        <w:t>.</w:t>
      </w:r>
    </w:p>
    <w:p w14:paraId="6830CC5B" w14:textId="77777777" w:rsidR="00246529" w:rsidRPr="00FC3154" w:rsidRDefault="00246529" w:rsidP="004E2613">
      <w:pPr>
        <w:pStyle w:val="CBDAgendaItem"/>
      </w:pPr>
      <w:r>
        <w:t>Пункт 20</w:t>
      </w:r>
      <w:r>
        <w:br/>
      </w:r>
      <w:r w:rsidRPr="00246529">
        <w:t>Морское и прибрежное биоразнообразие и биоразнообразие островов</w:t>
      </w:r>
    </w:p>
    <w:p w14:paraId="331CA5B6" w14:textId="77777777" w:rsidR="00246529" w:rsidRDefault="00246529" w:rsidP="00246529">
      <w:pPr>
        <w:pStyle w:val="CBDNormalNumber"/>
      </w:pPr>
      <w:r w:rsidRPr="00246529">
        <w:t>[будет дополнено из доклада Рабочей группы II]</w:t>
      </w:r>
    </w:p>
    <w:p w14:paraId="6D0E0B1C" w14:textId="77777777" w:rsidR="00246529" w:rsidRDefault="00246529" w:rsidP="00246529">
      <w:pPr>
        <w:pStyle w:val="CBDNormalNumber"/>
      </w:pPr>
      <w:r w:rsidRPr="00246529">
        <w:t>На своем 2-м пленарном заседании Конференция Сторон рассмотрела представленный Председателем Рабочей группы II проект решения CBD/COP/16/L.8 и приняла его в качестве решения 16/</w:t>
      </w:r>
      <w:proofErr w:type="spellStart"/>
      <w:r w:rsidRPr="00246529">
        <w:t>xx</w:t>
      </w:r>
      <w:proofErr w:type="spellEnd"/>
      <w:r w:rsidRPr="00246529">
        <w:t>.</w:t>
      </w:r>
    </w:p>
    <w:p w14:paraId="4ECD22C3" w14:textId="77777777" w:rsidR="00246529" w:rsidRDefault="00617A14" w:rsidP="00246529">
      <w:pPr>
        <w:pStyle w:val="CBDNormalNumber"/>
      </w:pPr>
      <w:r w:rsidRPr="00617A14">
        <w:t xml:space="preserve">В связи с принятием </w:t>
      </w:r>
      <w:r w:rsidR="0031726D">
        <w:t xml:space="preserve">указанного </w:t>
      </w:r>
      <w:r w:rsidRPr="00617A14">
        <w:t>решения с заявлениями выступили представители Греции</w:t>
      </w:r>
      <w:r>
        <w:t xml:space="preserve"> и</w:t>
      </w:r>
      <w:r w:rsidRPr="00617A14">
        <w:t xml:space="preserve"> Европейского союза и его государств-членов.</w:t>
      </w:r>
    </w:p>
    <w:p w14:paraId="2EBB7AC4" w14:textId="4A1548E6" w:rsidR="00617A14" w:rsidRDefault="00617A14" w:rsidP="00617A14">
      <w:pPr>
        <w:pStyle w:val="CBDNormalNumber"/>
      </w:pPr>
      <w:r w:rsidRPr="00617A14">
        <w:t>Представитель Европейского союза и его государств-членов</w:t>
      </w:r>
      <w:r w:rsidR="006D20BC">
        <w:t>,</w:t>
      </w:r>
      <w:r w:rsidRPr="00617A14">
        <w:t xml:space="preserve"> попроси</w:t>
      </w:r>
      <w:r w:rsidR="006D20BC">
        <w:t>в</w:t>
      </w:r>
      <w:r w:rsidRPr="00617A14">
        <w:t xml:space="preserve"> </w:t>
      </w:r>
      <w:r w:rsidR="006D20BC">
        <w:t>принять его заявление в качестве официального,</w:t>
      </w:r>
      <w:r w:rsidRPr="00617A14">
        <w:t xml:space="preserve"> </w:t>
      </w:r>
      <w:r w:rsidR="0031726D">
        <w:t>заявил</w:t>
      </w:r>
      <w:r w:rsidRPr="00617A14">
        <w:t xml:space="preserve">, что Европейский союз и его государства-члены желают отметить, что пункт 5 приложения к решению о дальнейшей работе в области экологически или биологически значимых морских районов, касающийся </w:t>
      </w:r>
      <w:r>
        <w:t>возражения относительно включения описания или изменения в хранилище или механизм совместного использования данных об экологически или биологически значимых морских районах в связи с наличием претензии или спора, касающихся суверенитета, суверенных прав или юрисдикции в отношении района, включенного в представленный материал,</w:t>
      </w:r>
      <w:r w:rsidRPr="00617A14">
        <w:t xml:space="preserve"> не наносит ущерба пункту 3 </w:t>
      </w:r>
      <w:r w:rsidR="0031726D">
        <w:t>этого</w:t>
      </w:r>
      <w:r w:rsidRPr="00617A14">
        <w:t xml:space="preserve"> решения.</w:t>
      </w:r>
    </w:p>
    <w:p w14:paraId="69618891" w14:textId="390E7F06" w:rsidR="00617A14" w:rsidRPr="00246529" w:rsidRDefault="00771B88" w:rsidP="00F015BD">
      <w:pPr>
        <w:pStyle w:val="CBDNormalNumber"/>
      </w:pPr>
      <w:r w:rsidRPr="00771B88">
        <w:t>Представитель Греции</w:t>
      </w:r>
      <w:r w:rsidR="006D20BC">
        <w:t>,</w:t>
      </w:r>
      <w:r w:rsidRPr="00771B88">
        <w:t xml:space="preserve"> также </w:t>
      </w:r>
      <w:r w:rsidR="006D20BC" w:rsidRPr="00617A14">
        <w:t>попроси</w:t>
      </w:r>
      <w:r w:rsidR="006D20BC">
        <w:t>в</w:t>
      </w:r>
      <w:r w:rsidR="006D20BC" w:rsidRPr="00617A14">
        <w:t xml:space="preserve"> </w:t>
      </w:r>
      <w:r w:rsidR="006D20BC">
        <w:t xml:space="preserve">принять его заявление в качестве официального, </w:t>
      </w:r>
      <w:r w:rsidRPr="00771B88">
        <w:t>подчеркнул важность уважения суверенитета, суверенных прав и юрисдикции прибрежных государств в соответствии с Конвенцией Организации Объединенных Наций по морскому праву, которая</w:t>
      </w:r>
      <w:r w:rsidR="006D20BC">
        <w:t xml:space="preserve"> </w:t>
      </w:r>
      <w:r w:rsidRPr="00771B88">
        <w:t>отражает обычное международное право. По его мнению, это основное правило не было должным образом учтено в пункте 5 приложения I к указанному решению, а текст этого пункта не согласуется с соответствующими формулировками и подходами</w:t>
      </w:r>
      <w:r>
        <w:t>,</w:t>
      </w:r>
      <w:r w:rsidRPr="00771B88">
        <w:t xml:space="preserve"> применяемыми в других контекстах.</w:t>
      </w:r>
      <w:r>
        <w:t xml:space="preserve"> </w:t>
      </w:r>
      <w:r w:rsidR="00810D81">
        <w:t>Кроме того,</w:t>
      </w:r>
      <w:r w:rsidRPr="00771B88">
        <w:t xml:space="preserve"> он обратил внимание на </w:t>
      </w:r>
      <w:r w:rsidR="00A85495">
        <w:t xml:space="preserve">то, что </w:t>
      </w:r>
      <w:r w:rsidRPr="00771B88">
        <w:t>содержащееся в пункте 3 решения положение</w:t>
      </w:r>
      <w:r w:rsidR="00A85495">
        <w:t xml:space="preserve"> об</w:t>
      </w:r>
      <w:r>
        <w:t xml:space="preserve"> изменени</w:t>
      </w:r>
      <w:r w:rsidR="00A85495">
        <w:t>и</w:t>
      </w:r>
      <w:r>
        <w:t xml:space="preserve"> описаний экологически или биологически значимых морских районов и описани</w:t>
      </w:r>
      <w:r w:rsidR="00A85495">
        <w:t>и</w:t>
      </w:r>
      <w:r>
        <w:t xml:space="preserve"> новых районов, отвечающих критериям экологически или биологически значимых морских районов,</w:t>
      </w:r>
      <w:r w:rsidR="00A85495" w:rsidRPr="00A85495">
        <w:t xml:space="preserve"> носит исключительно научно-технический характер и что любые меры или действия, осуществляемые на основе этого решения, не наносят ущерба и не могут служить основанием для заявления или отклонения каких-либо претензий на суверенитет, суверенные права или юрисдикцию, в том числе в отношении любых связанных с этим споров.</w:t>
      </w:r>
    </w:p>
    <w:p w14:paraId="5DC11AEF" w14:textId="77777777" w:rsidR="004E2613" w:rsidRPr="00617A14" w:rsidRDefault="004E2613" w:rsidP="004E2613">
      <w:pPr>
        <w:pStyle w:val="CBDAgendaItem"/>
        <w:rPr>
          <w:caps/>
        </w:rPr>
      </w:pPr>
      <w:r>
        <w:t>Пункт</w:t>
      </w:r>
      <w:r w:rsidRPr="00617A14">
        <w:t xml:space="preserve"> 23 </w:t>
      </w:r>
      <w:r w:rsidRPr="00617A14">
        <w:br/>
      </w:r>
      <w:r w:rsidR="004E2713">
        <w:t>Сохранение растений</w:t>
      </w:r>
    </w:p>
    <w:p w14:paraId="5433311E" w14:textId="77777777" w:rsidR="004E2613" w:rsidRPr="004E2613" w:rsidRDefault="004E2613" w:rsidP="00A85495">
      <w:pPr>
        <w:pStyle w:val="CBDNormalNumber"/>
        <w:rPr>
          <w:snapToGrid w:val="0"/>
          <w:lang w:eastAsia="en-CA"/>
        </w:rPr>
      </w:pPr>
      <w:bookmarkStart w:id="8" w:name="_Hlk181088847"/>
      <w:bookmarkStart w:id="9" w:name="_Hlk180940353"/>
      <w:r w:rsidRPr="004E2613">
        <w:rPr>
          <w:snapToGrid w:val="0"/>
          <w:lang w:eastAsia="en-CA"/>
        </w:rPr>
        <w:t>[</w:t>
      </w:r>
      <w:r>
        <w:rPr>
          <w:snapToGrid w:val="0"/>
          <w:lang w:eastAsia="en-CA"/>
        </w:rPr>
        <w:t>будет дополнено из доклада Рабочей группы</w:t>
      </w:r>
      <w:r w:rsidRPr="0087211D">
        <w:rPr>
          <w:snapToGrid w:val="0"/>
          <w:lang w:eastAsia="en-CA"/>
        </w:rPr>
        <w:t xml:space="preserve"> </w:t>
      </w:r>
      <w:r w:rsidRPr="0087211D">
        <w:rPr>
          <w:snapToGrid w:val="0"/>
          <w:lang w:val="en-GB" w:eastAsia="en-CA"/>
        </w:rPr>
        <w:t>II</w:t>
      </w:r>
      <w:r w:rsidRPr="004E2613">
        <w:rPr>
          <w:snapToGrid w:val="0"/>
          <w:lang w:eastAsia="en-CA"/>
        </w:rPr>
        <w:t>]</w:t>
      </w:r>
    </w:p>
    <w:p w14:paraId="4AF03420" w14:textId="77777777" w:rsidR="004E2613" w:rsidRPr="00B81750" w:rsidRDefault="00B81750" w:rsidP="00A85495">
      <w:pPr>
        <w:pStyle w:val="CBDNormalNumber"/>
        <w:rPr>
          <w:snapToGrid w:val="0"/>
          <w:lang w:eastAsia="en-CA"/>
        </w:rPr>
      </w:pPr>
      <w:r w:rsidRPr="00B81750">
        <w:t xml:space="preserve">На своем 2-м пленарном заседании Конференция Сторон рассмотрела проект решения </w:t>
      </w:r>
      <w:r w:rsidRPr="00B81750">
        <w:rPr>
          <w:lang w:val="en-GB"/>
        </w:rPr>
        <w:t>CBD</w:t>
      </w:r>
      <w:r w:rsidRPr="00B81750">
        <w:t>/</w:t>
      </w:r>
      <w:r w:rsidRPr="00B81750">
        <w:rPr>
          <w:lang w:val="en-GB"/>
        </w:rPr>
        <w:t>COP</w:t>
      </w:r>
      <w:r w:rsidRPr="00B81750">
        <w:t>/16/</w:t>
      </w:r>
      <w:r w:rsidRPr="00B81750">
        <w:rPr>
          <w:lang w:val="en-GB"/>
        </w:rPr>
        <w:t>L</w:t>
      </w:r>
      <w:r w:rsidRPr="00B81750">
        <w:t xml:space="preserve">.3, представленный Председателем Рабочей группы </w:t>
      </w:r>
      <w:r w:rsidR="004E2613" w:rsidRPr="004E2613">
        <w:rPr>
          <w:lang w:val="en-GB"/>
        </w:rPr>
        <w:t>II</w:t>
      </w:r>
      <w:r w:rsidR="004E2613" w:rsidRPr="00B81750">
        <w:t xml:space="preserve">. </w:t>
      </w:r>
    </w:p>
    <w:p w14:paraId="7C0C7C80" w14:textId="77777777" w:rsidR="004E2613" w:rsidRPr="00DD0720" w:rsidRDefault="00B81750" w:rsidP="00A85495">
      <w:pPr>
        <w:pStyle w:val="CBDNormalNumber"/>
        <w:rPr>
          <w:snapToGrid w:val="0"/>
          <w:lang w:eastAsia="en-CA"/>
        </w:rPr>
      </w:pPr>
      <w:r w:rsidRPr="00DD0720">
        <w:t>С заявлениями выступили представители следующих Сторон</w:t>
      </w:r>
      <w:r w:rsidR="004E2613" w:rsidRPr="00DD0720">
        <w:t xml:space="preserve">: </w:t>
      </w:r>
      <w:r w:rsidR="00DD0720" w:rsidRPr="00DD0720">
        <w:t>Антигуа и Барбуды, Аргентины, Бангладеш, Бразилии, Буркина-Фасо, Габона, Ганы, Демократической Республики Конго, Европейского союза и его государств-член</w:t>
      </w:r>
      <w:r w:rsidR="004E2713">
        <w:t>ов</w:t>
      </w:r>
      <w:r w:rsidR="00DD0720" w:rsidRPr="00DD0720">
        <w:t>, Индии, Камеруна, Кот-д'Ивуара, Кирибати, Кыргызстана, Мальдивских Островов, Нигерии, Пакистана, Российской Федерации, Сент-Люсии, Уганды, Фиджи и Южной Африки</w:t>
      </w:r>
      <w:r w:rsidR="004E2613" w:rsidRPr="00DD0720">
        <w:t>.</w:t>
      </w:r>
    </w:p>
    <w:p w14:paraId="06112248" w14:textId="77777777" w:rsidR="004E2613" w:rsidRPr="00FF4D10" w:rsidRDefault="00FF4D10" w:rsidP="00A85495">
      <w:pPr>
        <w:pStyle w:val="CBDNormalNumber"/>
        <w:rPr>
          <w:snapToGrid w:val="0"/>
          <w:lang w:eastAsia="en-CA"/>
        </w:rPr>
      </w:pPr>
      <w:bookmarkStart w:id="10" w:name="_Hlk181003746"/>
      <w:r w:rsidRPr="00FF4D10">
        <w:rPr>
          <w:rFonts w:eastAsia="Times New Roman"/>
          <w:snapToGrid w:val="0"/>
          <w:color w:val="000000"/>
          <w:kern w:val="22"/>
        </w:rPr>
        <w:t>После обмена мнениями Конференция Сторон приняла проект решения полностью, за исключением пунктов 17 и 17</w:t>
      </w:r>
      <w:r w:rsidRPr="00FF4D10">
        <w:rPr>
          <w:rFonts w:eastAsia="Times New Roman"/>
          <w:snapToGrid w:val="0"/>
          <w:color w:val="000000"/>
          <w:kern w:val="22"/>
          <w:lang w:val="en-GB"/>
        </w:rPr>
        <w:t> alt</w:t>
      </w:r>
      <w:r w:rsidRPr="00FF4D10">
        <w:rPr>
          <w:rFonts w:eastAsia="Times New Roman"/>
          <w:snapToGrid w:val="0"/>
          <w:color w:val="000000"/>
          <w:kern w:val="22"/>
        </w:rPr>
        <w:t xml:space="preserve"> в рамках Задачи 17 в приложении к проекту решения, и постановила возобновить рассмотрение этих пунктов на более позднем этапе совещания по итогам неофициального обсуждения заинтересованными сторонами</w:t>
      </w:r>
      <w:r w:rsidR="004E2613" w:rsidRPr="00FF4D10">
        <w:rPr>
          <w:rFonts w:eastAsia="Times New Roman"/>
          <w:snapToGrid w:val="0"/>
          <w:color w:val="000000"/>
          <w:kern w:val="22"/>
        </w:rPr>
        <w:t>.</w:t>
      </w:r>
      <w:bookmarkEnd w:id="10"/>
      <w:r w:rsidR="004E2613" w:rsidRPr="00FF4D10">
        <w:rPr>
          <w:snapToGrid w:val="0"/>
          <w:lang w:eastAsia="en-CA"/>
        </w:rPr>
        <w:t xml:space="preserve"> </w:t>
      </w:r>
    </w:p>
    <w:bookmarkEnd w:id="8"/>
    <w:p w14:paraId="5A5CC74C" w14:textId="77777777" w:rsidR="004E2613" w:rsidRPr="00533AE2" w:rsidRDefault="004E2613" w:rsidP="00A85495">
      <w:pPr>
        <w:pStyle w:val="CBDNormalNumber"/>
        <w:rPr>
          <w:snapToGrid w:val="0"/>
          <w:lang w:eastAsia="en-CA"/>
        </w:rPr>
      </w:pPr>
      <w:r w:rsidRPr="00533AE2">
        <w:rPr>
          <w:snapToGrid w:val="0"/>
          <w:lang w:eastAsia="en-CA"/>
        </w:rPr>
        <w:lastRenderedPageBreak/>
        <w:t>[</w:t>
      </w:r>
      <w:r w:rsidRPr="00BA0D3D">
        <w:rPr>
          <w:rFonts w:asciiTheme="majorBidi" w:eastAsia="MS Mincho" w:hAnsiTheme="majorBidi" w:cstheme="majorBidi"/>
          <w:color w:val="000000"/>
          <w:kern w:val="22"/>
        </w:rPr>
        <w:t>будет</w:t>
      </w:r>
      <w:r>
        <w:rPr>
          <w:snapToGrid w:val="0"/>
          <w:kern w:val="22"/>
          <w:lang w:eastAsia="en-CA"/>
        </w:rPr>
        <w:t xml:space="preserve"> дополнено</w:t>
      </w:r>
      <w:r w:rsidRPr="00533AE2">
        <w:rPr>
          <w:snapToGrid w:val="0"/>
          <w:lang w:eastAsia="en-CA"/>
        </w:rPr>
        <w:t>]</w:t>
      </w:r>
    </w:p>
    <w:bookmarkEnd w:id="9"/>
    <w:p w14:paraId="34568FB8" w14:textId="77777777" w:rsidR="007E3509" w:rsidRPr="00773928" w:rsidRDefault="007E3509" w:rsidP="007E3509">
      <w:pPr>
        <w:pStyle w:val="CBDAgendaItem"/>
        <w:rPr>
          <w:caps/>
        </w:rPr>
      </w:pPr>
      <w:r>
        <w:t xml:space="preserve">Пункт 29 </w:t>
      </w:r>
      <w:r>
        <w:br/>
        <w:t>Прочие вопросы</w:t>
      </w:r>
    </w:p>
    <w:p w14:paraId="77D448E7" w14:textId="77777777" w:rsidR="007E3509" w:rsidRPr="00E774E8" w:rsidRDefault="007E3509" w:rsidP="00A85495">
      <w:pPr>
        <w:pStyle w:val="CBDNormalNumber"/>
        <w:rPr>
          <w:snapToGrid w:val="0"/>
          <w:lang w:eastAsia="en-CA"/>
        </w:rPr>
      </w:pPr>
      <w:r>
        <w:rPr>
          <w:snapToGrid w:val="0"/>
          <w:lang w:eastAsia="en-CA"/>
        </w:rPr>
        <w:t>[</w:t>
      </w:r>
      <w:r w:rsidRPr="00BA0D3D">
        <w:rPr>
          <w:rFonts w:asciiTheme="majorBidi" w:eastAsia="MS Mincho" w:hAnsiTheme="majorBidi" w:cstheme="majorBidi"/>
          <w:color w:val="000000"/>
        </w:rPr>
        <w:t>будет</w:t>
      </w:r>
      <w:r>
        <w:rPr>
          <w:snapToGrid w:val="0"/>
          <w:lang w:eastAsia="en-CA"/>
        </w:rPr>
        <w:t xml:space="preserve"> дополнено]</w:t>
      </w:r>
    </w:p>
    <w:p w14:paraId="25FDB590" w14:textId="77777777" w:rsidR="007E3509" w:rsidRPr="003349E4" w:rsidRDefault="007E3509" w:rsidP="007E3509">
      <w:pPr>
        <w:pStyle w:val="CBDAgendaItem"/>
        <w:rPr>
          <w:caps/>
        </w:rPr>
      </w:pPr>
      <w:r>
        <w:t>Пункт</w:t>
      </w:r>
      <w:r w:rsidRPr="00773928">
        <w:t> </w:t>
      </w:r>
      <w:r>
        <w:t xml:space="preserve">30 </w:t>
      </w:r>
      <w:r>
        <w:br/>
        <w:t>Принятие доклада</w:t>
      </w:r>
    </w:p>
    <w:p w14:paraId="112B21AB" w14:textId="77777777" w:rsidR="007E3509" w:rsidRPr="00965620" w:rsidRDefault="007E3509" w:rsidP="00A85495">
      <w:pPr>
        <w:pStyle w:val="CBDNormalNumber"/>
        <w:spacing w:before="0"/>
      </w:pPr>
      <w:r>
        <w:rPr>
          <w:snapToGrid w:val="0"/>
          <w:kern w:val="22"/>
        </w:rPr>
        <w:t>[</w:t>
      </w:r>
      <w:r w:rsidRPr="00BA0D3D">
        <w:rPr>
          <w:rFonts w:asciiTheme="majorBidi" w:eastAsia="MS Mincho" w:hAnsiTheme="majorBidi" w:cstheme="majorBidi"/>
          <w:color w:val="000000"/>
          <w:kern w:val="22"/>
        </w:rPr>
        <w:t>будет</w:t>
      </w:r>
      <w:r>
        <w:rPr>
          <w:snapToGrid w:val="0"/>
          <w:kern w:val="22"/>
        </w:rPr>
        <w:t xml:space="preserve"> дополнено]</w:t>
      </w:r>
    </w:p>
    <w:p w14:paraId="3EB7541E" w14:textId="77777777" w:rsidR="007E3509" w:rsidRPr="003349E4" w:rsidRDefault="007E3509" w:rsidP="007E3509">
      <w:pPr>
        <w:pStyle w:val="CBDAgendaItem"/>
      </w:pPr>
      <w:r>
        <w:t>Пункт</w:t>
      </w:r>
      <w:r w:rsidRPr="00773928">
        <w:t> </w:t>
      </w:r>
      <w:r>
        <w:t xml:space="preserve">31 </w:t>
      </w:r>
      <w:r>
        <w:br/>
        <w:t>Закрытие совещания</w:t>
      </w:r>
    </w:p>
    <w:p w14:paraId="1A22E92E" w14:textId="77777777" w:rsidR="007E3509" w:rsidRDefault="007E3509" w:rsidP="00A85495">
      <w:pPr>
        <w:pStyle w:val="CBDNormalNumber"/>
        <w:spacing w:before="0"/>
        <w:rPr>
          <w:rFonts w:asciiTheme="majorBidi" w:eastAsia="MS Mincho" w:hAnsiTheme="majorBidi" w:cstheme="majorBidi"/>
          <w:color w:val="000000" w:themeColor="text1"/>
        </w:rPr>
      </w:pPr>
      <w:r>
        <w:rPr>
          <w:rFonts w:asciiTheme="majorBidi" w:eastAsia="MS Mincho" w:hAnsiTheme="majorBidi" w:cstheme="majorBidi"/>
          <w:color w:val="000000" w:themeColor="text1"/>
        </w:rPr>
        <w:t>[</w:t>
      </w:r>
      <w:r w:rsidRPr="00BA0D3D">
        <w:rPr>
          <w:snapToGrid w:val="0"/>
          <w:kern w:val="22"/>
        </w:rPr>
        <w:t>будет</w:t>
      </w:r>
      <w:r>
        <w:rPr>
          <w:rFonts w:asciiTheme="majorBidi" w:eastAsia="MS Mincho" w:hAnsiTheme="majorBidi" w:cstheme="majorBidi"/>
          <w:color w:val="000000" w:themeColor="text1"/>
        </w:rPr>
        <w:t xml:space="preserve"> дополнено]</w:t>
      </w:r>
    </w:p>
    <w:p w14:paraId="48583ADD" w14:textId="77777777" w:rsidR="002B559C" w:rsidRPr="00001E72" w:rsidRDefault="00B86626" w:rsidP="007E3509">
      <w:pPr>
        <w:pStyle w:val="CBDNormalNumber"/>
        <w:numPr>
          <w:ilvl w:val="0"/>
          <w:numId w:val="0"/>
        </w:numPr>
        <w:spacing w:before="0"/>
        <w:ind w:left="567"/>
        <w:jc w:val="center"/>
      </w:pPr>
      <w:r>
        <w:t>__________</w:t>
      </w:r>
    </w:p>
    <w:sectPr w:rsidR="002B559C" w:rsidRPr="00001E72"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151404" w14:textId="77777777" w:rsidR="000B2805" w:rsidRDefault="000B2805" w:rsidP="00A96B21">
      <w:r>
        <w:separator/>
      </w:r>
    </w:p>
  </w:endnote>
  <w:endnote w:type="continuationSeparator" w:id="0">
    <w:p w14:paraId="4A9452F8" w14:textId="77777777" w:rsidR="000B2805" w:rsidRDefault="000B2805" w:rsidP="00A96B21">
      <w:r>
        <w:continuationSeparator/>
      </w:r>
    </w:p>
  </w:endnote>
  <w:endnote w:type="continuationNotice" w:id="1">
    <w:p w14:paraId="28B779E0" w14:textId="77777777" w:rsidR="000B2805" w:rsidRDefault="000B28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0590805"/>
      <w:docPartObj>
        <w:docPartGallery w:val="Page Numbers (Bottom of Page)"/>
        <w:docPartUnique/>
      </w:docPartObj>
    </w:sdtPr>
    <w:sdtContent>
      <w:p w14:paraId="5A72107D" w14:textId="77777777" w:rsidR="00B72A5B" w:rsidRDefault="00225F28" w:rsidP="00A85495">
        <w:pPr>
          <w:pStyle w:val="Footer"/>
          <w:jc w:val="left"/>
        </w:pPr>
        <w:r>
          <w:fldChar w:fldCharType="begin"/>
        </w:r>
        <w:r w:rsidR="00A85495">
          <w:instrText>PAGE   \* MERGEFORMAT</w:instrText>
        </w:r>
        <w:r>
          <w:fldChar w:fldCharType="separate"/>
        </w:r>
        <w:r w:rsidR="004E79D7">
          <w:rPr>
            <w:noProof/>
          </w:rPr>
          <w:t>2</w:t>
        </w:r>
        <w:r>
          <w:fldChar w:fldCharType="end"/>
        </w:r>
        <w:r w:rsidR="00A85495">
          <w:t>/12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1831222"/>
      <w:docPartObj>
        <w:docPartGallery w:val="Page Numbers (Bottom of Page)"/>
        <w:docPartUnique/>
      </w:docPartObj>
    </w:sdtPr>
    <w:sdtContent>
      <w:p w14:paraId="526A7320" w14:textId="77777777" w:rsidR="00B72A5B" w:rsidRDefault="00225F28" w:rsidP="00A85495">
        <w:pPr>
          <w:pStyle w:val="Footer"/>
          <w:jc w:val="right"/>
        </w:pPr>
        <w:r>
          <w:fldChar w:fldCharType="begin"/>
        </w:r>
        <w:r w:rsidR="00A85495">
          <w:instrText>PAGE   \* MERGEFORMAT</w:instrText>
        </w:r>
        <w:r>
          <w:fldChar w:fldCharType="separate"/>
        </w:r>
        <w:r w:rsidR="004E79D7">
          <w:rPr>
            <w:noProof/>
          </w:rPr>
          <w:t>3</w:t>
        </w:r>
        <w:r>
          <w:fldChar w:fldCharType="end"/>
        </w:r>
        <w:r w:rsidR="00A85495">
          <w:t>/12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1520D2" w14:textId="77777777" w:rsidR="000B2805" w:rsidRDefault="000B2805" w:rsidP="00A96B21">
      <w:r>
        <w:separator/>
      </w:r>
    </w:p>
  </w:footnote>
  <w:footnote w:type="continuationSeparator" w:id="0">
    <w:p w14:paraId="6E7425D7" w14:textId="77777777" w:rsidR="000B2805" w:rsidRDefault="000B2805" w:rsidP="00A96B21">
      <w:r>
        <w:continuationSeparator/>
      </w:r>
    </w:p>
  </w:footnote>
  <w:footnote w:type="continuationNotice" w:id="1">
    <w:p w14:paraId="44CB0846" w14:textId="77777777" w:rsidR="000B2805" w:rsidRDefault="000B2805"/>
  </w:footnote>
  <w:footnote w:id="2">
    <w:p w14:paraId="600919D5" w14:textId="77777777" w:rsidR="00AF79F1" w:rsidRPr="00712360" w:rsidRDefault="00AF79F1" w:rsidP="00AF79F1">
      <w:pPr>
        <w:pStyle w:val="FootnoteText"/>
        <w:rPr>
          <w:szCs w:val="18"/>
          <w:lang w:val="en-GB"/>
        </w:rPr>
      </w:pPr>
      <w:r>
        <w:rPr>
          <w:rStyle w:val="FootnoteReference"/>
          <w:szCs w:val="18"/>
        </w:rPr>
        <w:footnoteRef/>
      </w:r>
      <w:r w:rsidRPr="00712360">
        <w:rPr>
          <w:lang w:val="en-GB"/>
        </w:rPr>
        <w:t xml:space="preserve"> CBD/COP/16/1.</w:t>
      </w:r>
    </w:p>
  </w:footnote>
  <w:footnote w:id="3">
    <w:p w14:paraId="5830E096" w14:textId="77777777" w:rsidR="00AF79F1" w:rsidRPr="00712360" w:rsidRDefault="00AF79F1" w:rsidP="00AF79F1">
      <w:pPr>
        <w:pStyle w:val="FootnoteText"/>
        <w:rPr>
          <w:szCs w:val="18"/>
          <w:lang w:val="en-GB"/>
        </w:rPr>
      </w:pPr>
      <w:r>
        <w:rPr>
          <w:rStyle w:val="FootnoteReference"/>
          <w:szCs w:val="18"/>
        </w:rPr>
        <w:footnoteRef/>
      </w:r>
      <w:r w:rsidRPr="00712360">
        <w:rPr>
          <w:lang w:val="en-GB"/>
        </w:rPr>
        <w:t xml:space="preserve"> CBD/COP/16/1/Add.1.</w:t>
      </w:r>
    </w:p>
  </w:footnote>
  <w:footnote w:id="4">
    <w:p w14:paraId="6624BD05" w14:textId="77777777" w:rsidR="00AF79F1" w:rsidRPr="00FC3154" w:rsidRDefault="00AF79F1" w:rsidP="00AF79F1">
      <w:pPr>
        <w:pStyle w:val="FootnoteText"/>
        <w:rPr>
          <w:szCs w:val="18"/>
          <w:lang w:val="en-CA"/>
        </w:rPr>
      </w:pPr>
      <w:r>
        <w:rPr>
          <w:rStyle w:val="FootnoteReference"/>
          <w:szCs w:val="18"/>
        </w:rPr>
        <w:footnoteRef/>
      </w:r>
      <w:r w:rsidRPr="00FC3154">
        <w:rPr>
          <w:lang w:val="en-CA"/>
        </w:rPr>
        <w:t xml:space="preserve"> </w:t>
      </w:r>
      <w:r w:rsidRPr="00712360">
        <w:rPr>
          <w:lang w:val="en-GB"/>
        </w:rPr>
        <w:t>CBD</w:t>
      </w:r>
      <w:r w:rsidRPr="00FC3154">
        <w:rPr>
          <w:lang w:val="en-CA"/>
        </w:rPr>
        <w:t>/</w:t>
      </w:r>
      <w:r w:rsidRPr="00712360">
        <w:rPr>
          <w:lang w:val="en-GB"/>
        </w:rPr>
        <w:t>COP</w:t>
      </w:r>
      <w:r w:rsidRPr="00FC3154">
        <w:rPr>
          <w:lang w:val="en-CA"/>
        </w:rPr>
        <w:t>/16/1/</w:t>
      </w:r>
      <w:r w:rsidRPr="00712360">
        <w:rPr>
          <w:lang w:val="en-GB"/>
        </w:rPr>
        <w:t>Add</w:t>
      </w:r>
      <w:r w:rsidRPr="00FC3154">
        <w:rPr>
          <w:lang w:val="en-CA"/>
        </w:rPr>
        <w:t>.2.</w:t>
      </w:r>
    </w:p>
  </w:footnote>
  <w:footnote w:id="5">
    <w:p w14:paraId="2A74638D" w14:textId="77777777" w:rsidR="00AF79F1" w:rsidRPr="00FC3154" w:rsidRDefault="00AF79F1" w:rsidP="00AF79F1">
      <w:pPr>
        <w:pStyle w:val="FootnoteText"/>
        <w:rPr>
          <w:szCs w:val="18"/>
          <w:lang w:val="en-CA"/>
        </w:rPr>
      </w:pPr>
      <w:r>
        <w:rPr>
          <w:rStyle w:val="FootnoteReference"/>
          <w:szCs w:val="18"/>
        </w:rPr>
        <w:footnoteRef/>
      </w:r>
      <w:r w:rsidRPr="00FC3154">
        <w:rPr>
          <w:lang w:val="en-CA"/>
        </w:rPr>
        <w:t xml:space="preserve"> </w:t>
      </w:r>
      <w:r w:rsidRPr="00712360">
        <w:rPr>
          <w:lang w:val="en-GB"/>
        </w:rPr>
        <w:t>CBD</w:t>
      </w:r>
      <w:r w:rsidRPr="00FC3154">
        <w:rPr>
          <w:lang w:val="en-CA"/>
        </w:rPr>
        <w:t>/</w:t>
      </w:r>
      <w:r w:rsidRPr="00712360">
        <w:rPr>
          <w:lang w:val="en-GB"/>
        </w:rPr>
        <w:t>COP</w:t>
      </w:r>
      <w:r w:rsidRPr="00FC3154">
        <w:rPr>
          <w:lang w:val="en-CA"/>
        </w:rPr>
        <w:t>/16/</w:t>
      </w:r>
      <w:r w:rsidRPr="00712360">
        <w:rPr>
          <w:lang w:val="en-GB"/>
        </w:rPr>
        <w:t>INF</w:t>
      </w:r>
      <w:r w:rsidRPr="00FC3154">
        <w:rPr>
          <w:lang w:val="en-CA"/>
        </w:rPr>
        <w:t>/2.</w:t>
      </w:r>
    </w:p>
  </w:footnote>
  <w:footnote w:id="6">
    <w:p w14:paraId="4E1BDFEE" w14:textId="77777777" w:rsidR="00AF79F1" w:rsidRPr="005E6703" w:rsidRDefault="00AF79F1" w:rsidP="00AF79F1">
      <w:pPr>
        <w:pStyle w:val="FootnoteText"/>
      </w:pPr>
      <w:r>
        <w:rPr>
          <w:rStyle w:val="FootnoteReference"/>
          <w:szCs w:val="18"/>
        </w:rPr>
        <w:footnoteRef/>
      </w:r>
      <w:r>
        <w:t xml:space="preserve"> Вместо </w:t>
      </w:r>
      <w:proofErr w:type="spellStart"/>
      <w:r>
        <w:t>Глобсиле</w:t>
      </w:r>
      <w:proofErr w:type="spellEnd"/>
      <w:r>
        <w:t xml:space="preserve"> </w:t>
      </w:r>
      <w:proofErr w:type="spellStart"/>
      <w:r>
        <w:t>Сикхосаны</w:t>
      </w:r>
      <w:proofErr w:type="spellEnd"/>
      <w:r>
        <w:t xml:space="preserve"> (Эсватини), которая была избрана Конференцией Сторон на возобновленной второй части ее 15-го совещания.</w:t>
      </w:r>
    </w:p>
  </w:footnote>
  <w:footnote w:id="7">
    <w:p w14:paraId="1E6A80C9" w14:textId="77777777" w:rsidR="00AF79F1" w:rsidRPr="00225E04" w:rsidRDefault="00AF79F1" w:rsidP="00AF79F1">
      <w:pPr>
        <w:pStyle w:val="FootnoteText"/>
      </w:pPr>
      <w:r>
        <w:rPr>
          <w:rStyle w:val="FootnoteReference"/>
          <w:szCs w:val="18"/>
        </w:rPr>
        <w:footnoteRef/>
      </w:r>
      <w:r>
        <w:t xml:space="preserve"> CBD/COP/16/1.</w:t>
      </w:r>
    </w:p>
  </w:footnote>
  <w:footnote w:id="8">
    <w:p w14:paraId="76DB51E5" w14:textId="77777777" w:rsidR="00AF79F1" w:rsidRPr="00225E04" w:rsidRDefault="00AF79F1" w:rsidP="00AF79F1">
      <w:pPr>
        <w:pStyle w:val="FootnoteText"/>
        <w:rPr>
          <w:szCs w:val="18"/>
        </w:rPr>
      </w:pPr>
      <w:r>
        <w:rPr>
          <w:rStyle w:val="FootnoteReference"/>
          <w:szCs w:val="18"/>
        </w:rPr>
        <w:footnoteRef/>
      </w:r>
      <w:r>
        <w:t xml:space="preserve"> CBD/COP/16/1/Add.2-CBD/CP/MOP/11/1/Add.2-CBD/NP/MOP/5/1/Add.2.</w:t>
      </w:r>
    </w:p>
  </w:footnote>
  <w:footnote w:id="9">
    <w:p w14:paraId="56E1A4D8" w14:textId="77777777" w:rsidR="00AF79F1" w:rsidRPr="00FC3154" w:rsidRDefault="00AF79F1" w:rsidP="00AF79F1">
      <w:pPr>
        <w:pStyle w:val="FootnoteText"/>
        <w:rPr>
          <w:lang w:val="en-CA"/>
        </w:rPr>
      </w:pPr>
      <w:r>
        <w:rPr>
          <w:rStyle w:val="FootnoteReference"/>
          <w:szCs w:val="18"/>
        </w:rPr>
        <w:footnoteRef/>
      </w:r>
      <w:r w:rsidRPr="00FC3154">
        <w:rPr>
          <w:lang w:val="en-CA"/>
        </w:rPr>
        <w:t xml:space="preserve"> CBD/COP/16/INF/39.</w:t>
      </w:r>
    </w:p>
  </w:footnote>
  <w:footnote w:id="10">
    <w:p w14:paraId="15D595DE" w14:textId="03611AA7" w:rsidR="00045F8F" w:rsidRPr="001D47CD" w:rsidRDefault="00045F8F">
      <w:pPr>
        <w:pStyle w:val="FootnoteText"/>
        <w:rPr>
          <w:lang w:val="en-CA"/>
        </w:rPr>
      </w:pPr>
      <w:r>
        <w:rPr>
          <w:rStyle w:val="FootnoteReference"/>
        </w:rPr>
        <w:footnoteRef/>
      </w:r>
      <w:r w:rsidRPr="001D47CD">
        <w:rPr>
          <w:lang w:val="en-CA"/>
        </w:rPr>
        <w:t xml:space="preserve"> CBD/COP/16/INF/42.</w:t>
      </w:r>
    </w:p>
  </w:footnote>
  <w:footnote w:id="11">
    <w:p w14:paraId="59394E33" w14:textId="77777777" w:rsidR="007E3509" w:rsidRPr="009502C6" w:rsidRDefault="007E3509" w:rsidP="007E3509">
      <w:pPr>
        <w:pStyle w:val="FootnoteText"/>
      </w:pPr>
      <w:r>
        <w:rPr>
          <w:rStyle w:val="FootnoteReference"/>
        </w:rPr>
        <w:footnoteRef/>
      </w:r>
      <w:r w:rsidRPr="009502C6">
        <w:t xml:space="preserve"> </w:t>
      </w:r>
      <w:r>
        <w:t>CBD</w:t>
      </w:r>
      <w:r w:rsidRPr="009502C6">
        <w:t>/</w:t>
      </w:r>
      <w:r>
        <w:t>SBSTTA</w:t>
      </w:r>
      <w:r w:rsidRPr="009502C6">
        <w:t xml:space="preserve">/25/13 </w:t>
      </w:r>
      <w:r>
        <w:t>и</w:t>
      </w:r>
      <w:r w:rsidRPr="009502C6">
        <w:t xml:space="preserve"> </w:t>
      </w:r>
      <w:r>
        <w:t>CBD</w:t>
      </w:r>
      <w:r w:rsidRPr="009502C6">
        <w:t>/</w:t>
      </w:r>
      <w:r>
        <w:t>SBSTTA</w:t>
      </w:r>
      <w:r w:rsidRPr="009502C6">
        <w:t xml:space="preserve">/26/9 </w:t>
      </w:r>
      <w:r>
        <w:t>соответственно</w:t>
      </w:r>
      <w:r w:rsidRPr="009502C6">
        <w:t>.</w:t>
      </w:r>
    </w:p>
  </w:footnote>
  <w:footnote w:id="12">
    <w:p w14:paraId="0679DA37" w14:textId="77777777" w:rsidR="007E3509" w:rsidRPr="009502C6" w:rsidRDefault="007E3509" w:rsidP="007E3509">
      <w:pPr>
        <w:pStyle w:val="FootnoteText"/>
      </w:pPr>
      <w:r>
        <w:rPr>
          <w:rStyle w:val="FootnoteReference"/>
        </w:rPr>
        <w:footnoteRef/>
      </w:r>
      <w:r w:rsidRPr="009502C6">
        <w:t xml:space="preserve"> </w:t>
      </w:r>
      <w:r>
        <w:t>CBD</w:t>
      </w:r>
      <w:r w:rsidRPr="009502C6">
        <w:t>/</w:t>
      </w:r>
      <w:r>
        <w:t>SBI</w:t>
      </w:r>
      <w:r w:rsidRPr="009502C6">
        <w:t xml:space="preserve">/4/17 </w:t>
      </w:r>
      <w:r>
        <w:t>и CBD</w:t>
      </w:r>
      <w:r w:rsidRPr="009502C6">
        <w:t>/</w:t>
      </w:r>
      <w:r>
        <w:t>SBI</w:t>
      </w:r>
      <w:r w:rsidRPr="009502C6">
        <w:t>/5/4</w:t>
      </w:r>
      <w:r>
        <w:t xml:space="preserve"> соответственно</w:t>
      </w:r>
      <w:r w:rsidRPr="009502C6">
        <w:t>.</w:t>
      </w:r>
    </w:p>
  </w:footnote>
  <w:footnote w:id="13">
    <w:p w14:paraId="0BB521BD" w14:textId="77777777" w:rsidR="007E3509" w:rsidRDefault="007E3509" w:rsidP="007E3509">
      <w:pPr>
        <w:pStyle w:val="FootnoteText"/>
      </w:pPr>
      <w:r>
        <w:rPr>
          <w:rStyle w:val="FootnoteReference"/>
        </w:rPr>
        <w:footnoteRef/>
      </w:r>
      <w:r>
        <w:t xml:space="preserve"> CBD/WG8J/12/8.</w:t>
      </w:r>
    </w:p>
  </w:footnote>
  <w:footnote w:id="14">
    <w:p w14:paraId="3EDBF427" w14:textId="77777777" w:rsidR="007E3509" w:rsidRPr="00870CEC" w:rsidRDefault="007E3509" w:rsidP="007E3509">
      <w:pPr>
        <w:pStyle w:val="FootnoteText"/>
      </w:pPr>
      <w:r>
        <w:rPr>
          <w:rStyle w:val="FootnoteReference"/>
        </w:rPr>
        <w:footnoteRef/>
      </w:r>
      <w:r w:rsidRPr="00870CEC">
        <w:t xml:space="preserve"> </w:t>
      </w:r>
      <w:r>
        <w:t>CBD</w:t>
      </w:r>
      <w:r w:rsidRPr="00870CEC">
        <w:t>/</w:t>
      </w:r>
      <w:r>
        <w:t>WGDSI</w:t>
      </w:r>
      <w:r w:rsidRPr="00870CEC">
        <w:t xml:space="preserve">/1/3 </w:t>
      </w:r>
      <w:r>
        <w:t>и CBD</w:t>
      </w:r>
      <w:r w:rsidRPr="00870CEC">
        <w:t>/</w:t>
      </w:r>
      <w:r>
        <w:t>WGDSI</w:t>
      </w:r>
      <w:r w:rsidRPr="00870CEC">
        <w:t>/2/3</w:t>
      </w:r>
      <w:r>
        <w:t xml:space="preserve"> соответственно</w:t>
      </w:r>
      <w:r w:rsidRPr="00870CEC">
        <w:t>.</w:t>
      </w:r>
    </w:p>
  </w:footnote>
  <w:footnote w:id="15">
    <w:p w14:paraId="17324141" w14:textId="77777777" w:rsidR="007E3509" w:rsidRPr="00A021F0" w:rsidRDefault="007E3509" w:rsidP="007E3509">
      <w:pPr>
        <w:pStyle w:val="FootnoteText"/>
        <w:rPr>
          <w:lang w:val="en-CA"/>
        </w:rPr>
      </w:pPr>
      <w:r w:rsidRPr="00DF73B7">
        <w:rPr>
          <w:rStyle w:val="FootnoteReference"/>
        </w:rPr>
        <w:footnoteRef/>
      </w:r>
      <w:r w:rsidRPr="00A021F0">
        <w:rPr>
          <w:lang w:val="en-CA"/>
        </w:rPr>
        <w:t xml:space="preserve"> </w:t>
      </w:r>
      <w:r w:rsidRPr="00A021F0">
        <w:rPr>
          <w:snapToGrid w:val="0"/>
          <w:lang w:val="en-CA"/>
        </w:rPr>
        <w:t>CBD/COP/16/3-CBD/CP/MOP/11/4-CBD/NP/MOP/5/4.</w:t>
      </w:r>
    </w:p>
  </w:footnote>
  <w:footnote w:id="16">
    <w:p w14:paraId="7DFE2038" w14:textId="77777777" w:rsidR="007E3509" w:rsidRPr="00A021F0" w:rsidRDefault="007E3509" w:rsidP="007E3509">
      <w:pPr>
        <w:pStyle w:val="FootnoteText"/>
        <w:rPr>
          <w:lang w:val="en-CA"/>
        </w:rPr>
      </w:pPr>
      <w:r w:rsidRPr="004C4D8F">
        <w:rPr>
          <w:rStyle w:val="FootnoteReference"/>
        </w:rPr>
        <w:footnoteRef/>
      </w:r>
      <w:r w:rsidRPr="00A021F0">
        <w:rPr>
          <w:lang w:val="en-CA"/>
        </w:rPr>
        <w:t xml:space="preserve"> </w:t>
      </w:r>
      <w:r w:rsidRPr="00A021F0">
        <w:rPr>
          <w:snapToGrid w:val="0"/>
          <w:lang w:val="en-CA"/>
        </w:rPr>
        <w:t>CBD/COP/16/4-CBD/CP/MOP/11/5-CBD/NP/MOP/5/5.</w:t>
      </w:r>
    </w:p>
  </w:footnote>
  <w:footnote w:id="17">
    <w:p w14:paraId="1926FABC" w14:textId="77777777" w:rsidR="007E3509" w:rsidRPr="00A021F0" w:rsidRDefault="007E3509" w:rsidP="007E3509">
      <w:pPr>
        <w:pStyle w:val="FootnoteText"/>
        <w:rPr>
          <w:lang w:val="en-CA"/>
        </w:rPr>
      </w:pPr>
      <w:r>
        <w:rPr>
          <w:rStyle w:val="FootnoteReference"/>
        </w:rPr>
        <w:footnoteRef/>
      </w:r>
      <w:r w:rsidRPr="00A021F0">
        <w:rPr>
          <w:lang w:val="en-CA"/>
        </w:rPr>
        <w:t xml:space="preserve"> </w:t>
      </w:r>
      <w:r w:rsidRPr="00A021F0">
        <w:rPr>
          <w:rFonts w:asciiTheme="majorBidi" w:eastAsia="MS Mincho" w:hAnsiTheme="majorBidi" w:cstheme="majorBidi"/>
          <w:color w:val="000000"/>
          <w:kern w:val="22"/>
          <w:lang w:val="en-CA"/>
        </w:rPr>
        <w:t>CBD/COP/16/4/Add.1-CBD/CP/MOP/11/5/Add.1-CBD/NP/MOP/5/5/Add.1.</w:t>
      </w:r>
    </w:p>
  </w:footnote>
  <w:footnote w:id="18">
    <w:p w14:paraId="076DB17A" w14:textId="77777777" w:rsidR="007E3509" w:rsidRPr="00A021F0" w:rsidRDefault="007E3509" w:rsidP="007E3509">
      <w:pPr>
        <w:pStyle w:val="FootnoteText"/>
        <w:rPr>
          <w:lang w:val="en-CA"/>
        </w:rPr>
      </w:pPr>
      <w:r w:rsidRPr="004C4D8F">
        <w:rPr>
          <w:rStyle w:val="FootnoteReference"/>
        </w:rPr>
        <w:footnoteRef/>
      </w:r>
      <w:r w:rsidRPr="00A021F0">
        <w:rPr>
          <w:lang w:val="en-CA"/>
        </w:rPr>
        <w:t xml:space="preserve"> </w:t>
      </w:r>
      <w:r w:rsidRPr="00A021F0">
        <w:rPr>
          <w:rFonts w:asciiTheme="majorBidi" w:eastAsia="MS Mincho" w:hAnsiTheme="majorBidi" w:cstheme="majorBidi"/>
          <w:color w:val="000000"/>
          <w:kern w:val="22"/>
          <w:lang w:val="en-CA"/>
        </w:rPr>
        <w:t>CBD/COP/16/4/Add.2-CBD/CP/MOP/11/5/Add.2-CBD/NP/MOP/5/5/Add.2.</w:t>
      </w:r>
    </w:p>
  </w:footnote>
  <w:footnote w:id="19">
    <w:p w14:paraId="163E4B1F" w14:textId="77777777" w:rsidR="007E3509" w:rsidRDefault="007E3509" w:rsidP="007E3509">
      <w:pPr>
        <w:pStyle w:val="FootnoteText"/>
      </w:pPr>
      <w:r>
        <w:rPr>
          <w:rStyle w:val="FootnoteReference"/>
        </w:rPr>
        <w:footnoteRef/>
      </w:r>
      <w:r>
        <w:t xml:space="preserve"> </w:t>
      </w:r>
      <w:r w:rsidRPr="00230BC2">
        <w:t>CBD/</w:t>
      </w:r>
      <w:r>
        <w:t>SBI</w:t>
      </w:r>
      <w:r w:rsidRPr="00230BC2">
        <w:t>/</w:t>
      </w:r>
      <w:r>
        <w:t>5</w:t>
      </w:r>
      <w:r w:rsidRPr="00230BC2">
        <w:t>/</w:t>
      </w:r>
      <w:r>
        <w:t>4,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28D6A613" w14:textId="77777777" w:rsidR="00B72A5B" w:rsidRPr="002B559C"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szCs w:val="20"/>
            <w:lang w:val="fr-FR"/>
          </w:rPr>
          <w:t>CBD/COP/16</w:t>
        </w:r>
        <w:r w:rsidR="008D4F32">
          <w:rPr>
            <w:szCs w:val="20"/>
            <w:lang w:val="fr-FR"/>
          </w:rPr>
          <w:t>/</w:t>
        </w:r>
        <w:r w:rsidR="00373C46">
          <w:rPr>
            <w:szCs w:val="20"/>
            <w:lang w:val="fr-FR"/>
          </w:rPr>
          <w:t>L.1</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A5E5B" w14:textId="77777777" w:rsidR="00FB22B3" w:rsidRPr="00373C46" w:rsidRDefault="00FB22B3" w:rsidP="00A44165">
    <w:pPr>
      <w:pStyle w:val="Header"/>
      <w:jc w:val="right"/>
      <w:rPr>
        <w:lang w:val="en-GB"/>
      </w:rPr>
    </w:pPr>
    <w:r>
      <w:t>CBD/COP/16/</w:t>
    </w:r>
    <w:r w:rsidR="00373C46">
      <w:rPr>
        <w:lang w:val="en-GB"/>
      </w:rPr>
      <w:t>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232A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272DB"/>
    <w:multiLevelType w:val="multilevel"/>
    <w:tmpl w:val="33745636"/>
    <w:lvl w:ilvl="0">
      <w:start w:val="49"/>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5FB2B8C"/>
    <w:multiLevelType w:val="multilevel"/>
    <w:tmpl w:val="5F68A3C4"/>
    <w:lvl w:ilvl="0">
      <w:start w:val="54"/>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A494C6D"/>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5544138"/>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35EA106E"/>
    <w:multiLevelType w:val="multilevel"/>
    <w:tmpl w:val="F9B07D34"/>
    <w:lvl w:ilvl="0">
      <w:start w:val="26"/>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60102C3"/>
    <w:multiLevelType w:val="multilevel"/>
    <w:tmpl w:val="0F9C47E6"/>
    <w:lvl w:ilvl="0">
      <w:start w:val="44"/>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54655083">
    <w:abstractNumId w:val="8"/>
  </w:num>
  <w:num w:numId="2" w16cid:durableId="139885565">
    <w:abstractNumId w:val="11"/>
  </w:num>
  <w:num w:numId="3" w16cid:durableId="37438472">
    <w:abstractNumId w:val="6"/>
  </w:num>
  <w:num w:numId="4" w16cid:durableId="1827748573">
    <w:abstractNumId w:val="5"/>
  </w:num>
  <w:num w:numId="5" w16cid:durableId="768964328">
    <w:abstractNumId w:val="9"/>
  </w:num>
  <w:num w:numId="6" w16cid:durableId="1390494055">
    <w:abstractNumId w:val="9"/>
  </w:num>
  <w:num w:numId="7" w16cid:durableId="1176728472">
    <w:abstractNumId w:val="10"/>
  </w:num>
  <w:num w:numId="8" w16cid:durableId="4299349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0619681">
    <w:abstractNumId w:val="4"/>
  </w:num>
  <w:num w:numId="10" w16cid:durableId="1791774517">
    <w:abstractNumId w:val="2"/>
  </w:num>
  <w:num w:numId="11" w16cid:durableId="473258046">
    <w:abstractNumId w:val="7"/>
  </w:num>
  <w:num w:numId="12" w16cid:durableId="2064476147">
    <w:abstractNumId w:val="3"/>
  </w:num>
  <w:num w:numId="13" w16cid:durableId="525212307">
    <w:abstractNumId w:val="0"/>
  </w:num>
  <w:num w:numId="14" w16cid:durableId="54730400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570C"/>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0B64"/>
    <w:rsid w:val="0004133B"/>
    <w:rsid w:val="00045772"/>
    <w:rsid w:val="00045F8F"/>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2805"/>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3DB1"/>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80B"/>
    <w:rsid w:val="00132E63"/>
    <w:rsid w:val="00132EB4"/>
    <w:rsid w:val="0013387A"/>
    <w:rsid w:val="00136924"/>
    <w:rsid w:val="0014069C"/>
    <w:rsid w:val="00140FE9"/>
    <w:rsid w:val="00141756"/>
    <w:rsid w:val="00144A97"/>
    <w:rsid w:val="001466A1"/>
    <w:rsid w:val="00146FF9"/>
    <w:rsid w:val="00151393"/>
    <w:rsid w:val="00152DAC"/>
    <w:rsid w:val="001537FB"/>
    <w:rsid w:val="001550EF"/>
    <w:rsid w:val="001626A4"/>
    <w:rsid w:val="00162B23"/>
    <w:rsid w:val="00163403"/>
    <w:rsid w:val="00166349"/>
    <w:rsid w:val="00167EB5"/>
    <w:rsid w:val="0017029B"/>
    <w:rsid w:val="001703FB"/>
    <w:rsid w:val="001721ED"/>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47CD"/>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06B8E"/>
    <w:rsid w:val="00210DE2"/>
    <w:rsid w:val="00211181"/>
    <w:rsid w:val="00214981"/>
    <w:rsid w:val="00214CBB"/>
    <w:rsid w:val="00215D53"/>
    <w:rsid w:val="00222B03"/>
    <w:rsid w:val="00225F28"/>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6529"/>
    <w:rsid w:val="00247473"/>
    <w:rsid w:val="00252756"/>
    <w:rsid w:val="0025303A"/>
    <w:rsid w:val="00254EE1"/>
    <w:rsid w:val="00255BC7"/>
    <w:rsid w:val="0026057F"/>
    <w:rsid w:val="00261B8F"/>
    <w:rsid w:val="00262ECE"/>
    <w:rsid w:val="00263679"/>
    <w:rsid w:val="00263E03"/>
    <w:rsid w:val="0026696D"/>
    <w:rsid w:val="00267C04"/>
    <w:rsid w:val="00271D71"/>
    <w:rsid w:val="00271DF4"/>
    <w:rsid w:val="0027324D"/>
    <w:rsid w:val="002743D9"/>
    <w:rsid w:val="0027440A"/>
    <w:rsid w:val="00277C98"/>
    <w:rsid w:val="002820D4"/>
    <w:rsid w:val="00282B80"/>
    <w:rsid w:val="00284DA1"/>
    <w:rsid w:val="00286F54"/>
    <w:rsid w:val="00290762"/>
    <w:rsid w:val="002912FE"/>
    <w:rsid w:val="00293099"/>
    <w:rsid w:val="00296B3A"/>
    <w:rsid w:val="00297704"/>
    <w:rsid w:val="002A653E"/>
    <w:rsid w:val="002B00CA"/>
    <w:rsid w:val="002B2B67"/>
    <w:rsid w:val="002B2EC6"/>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37F9"/>
    <w:rsid w:val="002F67C9"/>
    <w:rsid w:val="003005FC"/>
    <w:rsid w:val="0030086E"/>
    <w:rsid w:val="00300F0D"/>
    <w:rsid w:val="0030131E"/>
    <w:rsid w:val="00303079"/>
    <w:rsid w:val="00303142"/>
    <w:rsid w:val="003035F0"/>
    <w:rsid w:val="003042B5"/>
    <w:rsid w:val="00305E80"/>
    <w:rsid w:val="00310608"/>
    <w:rsid w:val="003153DD"/>
    <w:rsid w:val="00315F89"/>
    <w:rsid w:val="00316C22"/>
    <w:rsid w:val="0031726D"/>
    <w:rsid w:val="00322625"/>
    <w:rsid w:val="00323E97"/>
    <w:rsid w:val="00323F22"/>
    <w:rsid w:val="003247F0"/>
    <w:rsid w:val="00327473"/>
    <w:rsid w:val="00327F5A"/>
    <w:rsid w:val="003325EA"/>
    <w:rsid w:val="003332E4"/>
    <w:rsid w:val="00335968"/>
    <w:rsid w:val="0033640E"/>
    <w:rsid w:val="00337798"/>
    <w:rsid w:val="00337D8B"/>
    <w:rsid w:val="00337F28"/>
    <w:rsid w:val="003435F6"/>
    <w:rsid w:val="003476A9"/>
    <w:rsid w:val="003524B6"/>
    <w:rsid w:val="00357022"/>
    <w:rsid w:val="003624EF"/>
    <w:rsid w:val="00363182"/>
    <w:rsid w:val="0036499E"/>
    <w:rsid w:val="00366A14"/>
    <w:rsid w:val="0037153F"/>
    <w:rsid w:val="00372AD1"/>
    <w:rsid w:val="00373C46"/>
    <w:rsid w:val="00375767"/>
    <w:rsid w:val="0037705B"/>
    <w:rsid w:val="003805F9"/>
    <w:rsid w:val="00381390"/>
    <w:rsid w:val="00383C1D"/>
    <w:rsid w:val="003858A2"/>
    <w:rsid w:val="00385958"/>
    <w:rsid w:val="00386F7C"/>
    <w:rsid w:val="003878FD"/>
    <w:rsid w:val="00390642"/>
    <w:rsid w:val="0039462D"/>
    <w:rsid w:val="00394E79"/>
    <w:rsid w:val="00396BF6"/>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36C"/>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BBA"/>
    <w:rsid w:val="00441FCE"/>
    <w:rsid w:val="004420C2"/>
    <w:rsid w:val="00442473"/>
    <w:rsid w:val="00443A7B"/>
    <w:rsid w:val="00447F2A"/>
    <w:rsid w:val="0045211E"/>
    <w:rsid w:val="0045270A"/>
    <w:rsid w:val="004527F7"/>
    <w:rsid w:val="00454DA2"/>
    <w:rsid w:val="004575C3"/>
    <w:rsid w:val="00457A32"/>
    <w:rsid w:val="00462F2F"/>
    <w:rsid w:val="00463A6B"/>
    <w:rsid w:val="00464C78"/>
    <w:rsid w:val="00465FDE"/>
    <w:rsid w:val="004662B1"/>
    <w:rsid w:val="0046664C"/>
    <w:rsid w:val="004701EE"/>
    <w:rsid w:val="00470BAB"/>
    <w:rsid w:val="00471051"/>
    <w:rsid w:val="00471284"/>
    <w:rsid w:val="00474941"/>
    <w:rsid w:val="0047694A"/>
    <w:rsid w:val="00480A8D"/>
    <w:rsid w:val="00483192"/>
    <w:rsid w:val="00491277"/>
    <w:rsid w:val="00494E79"/>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D76C5"/>
    <w:rsid w:val="004E0102"/>
    <w:rsid w:val="004E2613"/>
    <w:rsid w:val="004E2713"/>
    <w:rsid w:val="004E387C"/>
    <w:rsid w:val="004E3971"/>
    <w:rsid w:val="004E3ECC"/>
    <w:rsid w:val="004E420E"/>
    <w:rsid w:val="004E5544"/>
    <w:rsid w:val="004E79D7"/>
    <w:rsid w:val="004F127A"/>
    <w:rsid w:val="004F1514"/>
    <w:rsid w:val="004F1E94"/>
    <w:rsid w:val="004F2B07"/>
    <w:rsid w:val="004F2CD4"/>
    <w:rsid w:val="004F54C4"/>
    <w:rsid w:val="005024B4"/>
    <w:rsid w:val="00502F51"/>
    <w:rsid w:val="005034E5"/>
    <w:rsid w:val="00504391"/>
    <w:rsid w:val="00504AE5"/>
    <w:rsid w:val="005068AD"/>
    <w:rsid w:val="005103EC"/>
    <w:rsid w:val="00513D8B"/>
    <w:rsid w:val="005145B9"/>
    <w:rsid w:val="005179B5"/>
    <w:rsid w:val="005200E8"/>
    <w:rsid w:val="0052142C"/>
    <w:rsid w:val="005217F5"/>
    <w:rsid w:val="00522716"/>
    <w:rsid w:val="00523179"/>
    <w:rsid w:val="0052578C"/>
    <w:rsid w:val="00527D7E"/>
    <w:rsid w:val="005324A2"/>
    <w:rsid w:val="005326CA"/>
    <w:rsid w:val="00534440"/>
    <w:rsid w:val="005349BE"/>
    <w:rsid w:val="00534F9C"/>
    <w:rsid w:val="00535D1A"/>
    <w:rsid w:val="00537248"/>
    <w:rsid w:val="005379BC"/>
    <w:rsid w:val="005442DB"/>
    <w:rsid w:val="00551C64"/>
    <w:rsid w:val="00554645"/>
    <w:rsid w:val="00554C8E"/>
    <w:rsid w:val="0055581C"/>
    <w:rsid w:val="00557EDA"/>
    <w:rsid w:val="00562440"/>
    <w:rsid w:val="00565274"/>
    <w:rsid w:val="00565712"/>
    <w:rsid w:val="00566216"/>
    <w:rsid w:val="005670A1"/>
    <w:rsid w:val="005670BD"/>
    <w:rsid w:val="00570346"/>
    <w:rsid w:val="005705D7"/>
    <w:rsid w:val="00573855"/>
    <w:rsid w:val="00573D55"/>
    <w:rsid w:val="0057606D"/>
    <w:rsid w:val="00584191"/>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6DB1"/>
    <w:rsid w:val="005B7C78"/>
    <w:rsid w:val="005C607F"/>
    <w:rsid w:val="005C613C"/>
    <w:rsid w:val="005D29E1"/>
    <w:rsid w:val="005D4E37"/>
    <w:rsid w:val="005D4EED"/>
    <w:rsid w:val="005D511C"/>
    <w:rsid w:val="005D57C7"/>
    <w:rsid w:val="005D658E"/>
    <w:rsid w:val="005E0DF7"/>
    <w:rsid w:val="005E1822"/>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17A14"/>
    <w:rsid w:val="00624106"/>
    <w:rsid w:val="006241C2"/>
    <w:rsid w:val="006258AF"/>
    <w:rsid w:val="006267F3"/>
    <w:rsid w:val="00626EC8"/>
    <w:rsid w:val="00627D5D"/>
    <w:rsid w:val="00632CFC"/>
    <w:rsid w:val="00632DF4"/>
    <w:rsid w:val="006355B2"/>
    <w:rsid w:val="00635F47"/>
    <w:rsid w:val="0063742F"/>
    <w:rsid w:val="0064111F"/>
    <w:rsid w:val="00641314"/>
    <w:rsid w:val="00641DE4"/>
    <w:rsid w:val="00642920"/>
    <w:rsid w:val="00643439"/>
    <w:rsid w:val="00643923"/>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29C9"/>
    <w:rsid w:val="00683869"/>
    <w:rsid w:val="00684829"/>
    <w:rsid w:val="00685183"/>
    <w:rsid w:val="00685964"/>
    <w:rsid w:val="006902AC"/>
    <w:rsid w:val="0069353E"/>
    <w:rsid w:val="00693B2F"/>
    <w:rsid w:val="00695D1C"/>
    <w:rsid w:val="00696A84"/>
    <w:rsid w:val="006A1DDC"/>
    <w:rsid w:val="006A47AA"/>
    <w:rsid w:val="006A615C"/>
    <w:rsid w:val="006A7D54"/>
    <w:rsid w:val="006B070D"/>
    <w:rsid w:val="006B0F5D"/>
    <w:rsid w:val="006B293D"/>
    <w:rsid w:val="006B46E9"/>
    <w:rsid w:val="006B7D50"/>
    <w:rsid w:val="006C1386"/>
    <w:rsid w:val="006C1C14"/>
    <w:rsid w:val="006C3C92"/>
    <w:rsid w:val="006C46BA"/>
    <w:rsid w:val="006D20BC"/>
    <w:rsid w:val="006D2211"/>
    <w:rsid w:val="006D3C99"/>
    <w:rsid w:val="006D3CF4"/>
    <w:rsid w:val="006D761D"/>
    <w:rsid w:val="006E242D"/>
    <w:rsid w:val="006E2940"/>
    <w:rsid w:val="006E30BC"/>
    <w:rsid w:val="006E3589"/>
    <w:rsid w:val="006E3DB9"/>
    <w:rsid w:val="006E62CF"/>
    <w:rsid w:val="006F0EFA"/>
    <w:rsid w:val="006F396E"/>
    <w:rsid w:val="006F3CB1"/>
    <w:rsid w:val="00700376"/>
    <w:rsid w:val="007004B5"/>
    <w:rsid w:val="007016F8"/>
    <w:rsid w:val="00703E3F"/>
    <w:rsid w:val="00704C91"/>
    <w:rsid w:val="00706247"/>
    <w:rsid w:val="00710042"/>
    <w:rsid w:val="00712360"/>
    <w:rsid w:val="00713272"/>
    <w:rsid w:val="00722283"/>
    <w:rsid w:val="00723BE1"/>
    <w:rsid w:val="00723F38"/>
    <w:rsid w:val="007337CC"/>
    <w:rsid w:val="00733C33"/>
    <w:rsid w:val="00733D0C"/>
    <w:rsid w:val="00733E3C"/>
    <w:rsid w:val="0073493D"/>
    <w:rsid w:val="00736D64"/>
    <w:rsid w:val="00740559"/>
    <w:rsid w:val="00741730"/>
    <w:rsid w:val="00741CD8"/>
    <w:rsid w:val="007425B0"/>
    <w:rsid w:val="007432F0"/>
    <w:rsid w:val="00744433"/>
    <w:rsid w:val="00745B11"/>
    <w:rsid w:val="00747096"/>
    <w:rsid w:val="007501D4"/>
    <w:rsid w:val="00751441"/>
    <w:rsid w:val="00756883"/>
    <w:rsid w:val="00756C8D"/>
    <w:rsid w:val="00757765"/>
    <w:rsid w:val="007609DD"/>
    <w:rsid w:val="007624C0"/>
    <w:rsid w:val="00762EE2"/>
    <w:rsid w:val="00770282"/>
    <w:rsid w:val="00770A98"/>
    <w:rsid w:val="00771B88"/>
    <w:rsid w:val="00772F49"/>
    <w:rsid w:val="00773B13"/>
    <w:rsid w:val="00774160"/>
    <w:rsid w:val="00776DE9"/>
    <w:rsid w:val="00777B20"/>
    <w:rsid w:val="00777EBB"/>
    <w:rsid w:val="007928DC"/>
    <w:rsid w:val="0079325E"/>
    <w:rsid w:val="00793AD6"/>
    <w:rsid w:val="00793B26"/>
    <w:rsid w:val="00793D4F"/>
    <w:rsid w:val="00794278"/>
    <w:rsid w:val="0079518B"/>
    <w:rsid w:val="00796A75"/>
    <w:rsid w:val="00796CD7"/>
    <w:rsid w:val="00797BA0"/>
    <w:rsid w:val="007A0475"/>
    <w:rsid w:val="007A0CAE"/>
    <w:rsid w:val="007A2964"/>
    <w:rsid w:val="007A3761"/>
    <w:rsid w:val="007A5197"/>
    <w:rsid w:val="007B0553"/>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509"/>
    <w:rsid w:val="007E3711"/>
    <w:rsid w:val="007E3F85"/>
    <w:rsid w:val="007F04B9"/>
    <w:rsid w:val="007F14F2"/>
    <w:rsid w:val="007F3428"/>
    <w:rsid w:val="007F55E0"/>
    <w:rsid w:val="007F5D7B"/>
    <w:rsid w:val="007F7807"/>
    <w:rsid w:val="00802313"/>
    <w:rsid w:val="00810D81"/>
    <w:rsid w:val="00811883"/>
    <w:rsid w:val="008121ED"/>
    <w:rsid w:val="00812211"/>
    <w:rsid w:val="00814467"/>
    <w:rsid w:val="00814ABF"/>
    <w:rsid w:val="00815DD3"/>
    <w:rsid w:val="008209F1"/>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211D"/>
    <w:rsid w:val="008736C5"/>
    <w:rsid w:val="00874541"/>
    <w:rsid w:val="00874C23"/>
    <w:rsid w:val="0087518A"/>
    <w:rsid w:val="00875227"/>
    <w:rsid w:val="0087642C"/>
    <w:rsid w:val="0087735E"/>
    <w:rsid w:val="00877862"/>
    <w:rsid w:val="008809E4"/>
    <w:rsid w:val="0088160C"/>
    <w:rsid w:val="00883035"/>
    <w:rsid w:val="0088344E"/>
    <w:rsid w:val="0088414C"/>
    <w:rsid w:val="0088777B"/>
    <w:rsid w:val="008908C1"/>
    <w:rsid w:val="00890A00"/>
    <w:rsid w:val="00892338"/>
    <w:rsid w:val="00893B19"/>
    <w:rsid w:val="008950D4"/>
    <w:rsid w:val="0089575F"/>
    <w:rsid w:val="00895B1D"/>
    <w:rsid w:val="008A08E3"/>
    <w:rsid w:val="008A09F1"/>
    <w:rsid w:val="008A0F5C"/>
    <w:rsid w:val="008A1A50"/>
    <w:rsid w:val="008A31E3"/>
    <w:rsid w:val="008A3432"/>
    <w:rsid w:val="008A3ECE"/>
    <w:rsid w:val="008A4D9A"/>
    <w:rsid w:val="008B49B6"/>
    <w:rsid w:val="008B7768"/>
    <w:rsid w:val="008C080B"/>
    <w:rsid w:val="008C22F7"/>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57458"/>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D94"/>
    <w:rsid w:val="009A3EA1"/>
    <w:rsid w:val="009A5D7A"/>
    <w:rsid w:val="009A62A7"/>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21FD"/>
    <w:rsid w:val="009E27D2"/>
    <w:rsid w:val="009E2A83"/>
    <w:rsid w:val="009E4E24"/>
    <w:rsid w:val="009F0F9F"/>
    <w:rsid w:val="009F19C0"/>
    <w:rsid w:val="009F40F3"/>
    <w:rsid w:val="009F617D"/>
    <w:rsid w:val="00A017C6"/>
    <w:rsid w:val="00A020F8"/>
    <w:rsid w:val="00A021F0"/>
    <w:rsid w:val="00A0261C"/>
    <w:rsid w:val="00A02BE5"/>
    <w:rsid w:val="00A04952"/>
    <w:rsid w:val="00A10242"/>
    <w:rsid w:val="00A104F6"/>
    <w:rsid w:val="00A10F51"/>
    <w:rsid w:val="00A1689F"/>
    <w:rsid w:val="00A179C3"/>
    <w:rsid w:val="00A17D56"/>
    <w:rsid w:val="00A202FB"/>
    <w:rsid w:val="00A24589"/>
    <w:rsid w:val="00A24675"/>
    <w:rsid w:val="00A26141"/>
    <w:rsid w:val="00A303E1"/>
    <w:rsid w:val="00A30C87"/>
    <w:rsid w:val="00A31A4F"/>
    <w:rsid w:val="00A326D6"/>
    <w:rsid w:val="00A33150"/>
    <w:rsid w:val="00A34178"/>
    <w:rsid w:val="00A3559E"/>
    <w:rsid w:val="00A35A4E"/>
    <w:rsid w:val="00A35DC7"/>
    <w:rsid w:val="00A37E79"/>
    <w:rsid w:val="00A40FC7"/>
    <w:rsid w:val="00A42B37"/>
    <w:rsid w:val="00A43196"/>
    <w:rsid w:val="00A44165"/>
    <w:rsid w:val="00A44797"/>
    <w:rsid w:val="00A464FE"/>
    <w:rsid w:val="00A47A95"/>
    <w:rsid w:val="00A53489"/>
    <w:rsid w:val="00A54FA0"/>
    <w:rsid w:val="00A55F80"/>
    <w:rsid w:val="00A56001"/>
    <w:rsid w:val="00A56648"/>
    <w:rsid w:val="00A60BDA"/>
    <w:rsid w:val="00A626B6"/>
    <w:rsid w:val="00A7186F"/>
    <w:rsid w:val="00A74B57"/>
    <w:rsid w:val="00A85495"/>
    <w:rsid w:val="00A92C1B"/>
    <w:rsid w:val="00A94187"/>
    <w:rsid w:val="00A95181"/>
    <w:rsid w:val="00A96B21"/>
    <w:rsid w:val="00AA07E8"/>
    <w:rsid w:val="00AA1C1B"/>
    <w:rsid w:val="00AA20F4"/>
    <w:rsid w:val="00AA708C"/>
    <w:rsid w:val="00AA7F88"/>
    <w:rsid w:val="00AB10E9"/>
    <w:rsid w:val="00AB2F5D"/>
    <w:rsid w:val="00AB388D"/>
    <w:rsid w:val="00AB563E"/>
    <w:rsid w:val="00AC08A6"/>
    <w:rsid w:val="00AC4869"/>
    <w:rsid w:val="00AC4FDC"/>
    <w:rsid w:val="00AD0215"/>
    <w:rsid w:val="00AD504F"/>
    <w:rsid w:val="00AD6199"/>
    <w:rsid w:val="00AE1208"/>
    <w:rsid w:val="00AE1A95"/>
    <w:rsid w:val="00AF2BE0"/>
    <w:rsid w:val="00AF30AF"/>
    <w:rsid w:val="00AF3664"/>
    <w:rsid w:val="00AF4B54"/>
    <w:rsid w:val="00AF79F1"/>
    <w:rsid w:val="00B00493"/>
    <w:rsid w:val="00B008D7"/>
    <w:rsid w:val="00B02190"/>
    <w:rsid w:val="00B055C8"/>
    <w:rsid w:val="00B05E9E"/>
    <w:rsid w:val="00B07B0D"/>
    <w:rsid w:val="00B1273C"/>
    <w:rsid w:val="00B138ED"/>
    <w:rsid w:val="00B163CC"/>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1750"/>
    <w:rsid w:val="00B82735"/>
    <w:rsid w:val="00B847A1"/>
    <w:rsid w:val="00B86626"/>
    <w:rsid w:val="00B87292"/>
    <w:rsid w:val="00B879DB"/>
    <w:rsid w:val="00B90C45"/>
    <w:rsid w:val="00B90FCD"/>
    <w:rsid w:val="00B925CC"/>
    <w:rsid w:val="00BA0D3D"/>
    <w:rsid w:val="00BA328C"/>
    <w:rsid w:val="00BA3AF9"/>
    <w:rsid w:val="00BA445D"/>
    <w:rsid w:val="00BA491C"/>
    <w:rsid w:val="00BA4B45"/>
    <w:rsid w:val="00BA5FF8"/>
    <w:rsid w:val="00BA615B"/>
    <w:rsid w:val="00BA7FA7"/>
    <w:rsid w:val="00BB0394"/>
    <w:rsid w:val="00BB0840"/>
    <w:rsid w:val="00BB18F4"/>
    <w:rsid w:val="00BB2041"/>
    <w:rsid w:val="00BB341B"/>
    <w:rsid w:val="00BB55F7"/>
    <w:rsid w:val="00BB5A34"/>
    <w:rsid w:val="00BB6DE0"/>
    <w:rsid w:val="00BC0762"/>
    <w:rsid w:val="00BC0B21"/>
    <w:rsid w:val="00BC5C2C"/>
    <w:rsid w:val="00BC6D32"/>
    <w:rsid w:val="00BD0982"/>
    <w:rsid w:val="00BD237A"/>
    <w:rsid w:val="00BD40D8"/>
    <w:rsid w:val="00BD45FE"/>
    <w:rsid w:val="00BD52E6"/>
    <w:rsid w:val="00BD6FD8"/>
    <w:rsid w:val="00BD7DD0"/>
    <w:rsid w:val="00BE03C7"/>
    <w:rsid w:val="00BE0982"/>
    <w:rsid w:val="00BE2036"/>
    <w:rsid w:val="00BE25B7"/>
    <w:rsid w:val="00BE25F6"/>
    <w:rsid w:val="00BE3AA5"/>
    <w:rsid w:val="00BE5019"/>
    <w:rsid w:val="00BE51D1"/>
    <w:rsid w:val="00BF5159"/>
    <w:rsid w:val="00BF5F93"/>
    <w:rsid w:val="00BF7787"/>
    <w:rsid w:val="00C02784"/>
    <w:rsid w:val="00C0280D"/>
    <w:rsid w:val="00C02926"/>
    <w:rsid w:val="00C02BB1"/>
    <w:rsid w:val="00C03365"/>
    <w:rsid w:val="00C04D14"/>
    <w:rsid w:val="00C0759D"/>
    <w:rsid w:val="00C07840"/>
    <w:rsid w:val="00C126AC"/>
    <w:rsid w:val="00C13276"/>
    <w:rsid w:val="00C1340E"/>
    <w:rsid w:val="00C13B55"/>
    <w:rsid w:val="00C13D6B"/>
    <w:rsid w:val="00C14BF4"/>
    <w:rsid w:val="00C16665"/>
    <w:rsid w:val="00C176E0"/>
    <w:rsid w:val="00C20B53"/>
    <w:rsid w:val="00C22F05"/>
    <w:rsid w:val="00C2354A"/>
    <w:rsid w:val="00C237EF"/>
    <w:rsid w:val="00C30DF5"/>
    <w:rsid w:val="00C30F3D"/>
    <w:rsid w:val="00C33825"/>
    <w:rsid w:val="00C35222"/>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0140"/>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395"/>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3C28"/>
    <w:rsid w:val="00D54388"/>
    <w:rsid w:val="00D560E6"/>
    <w:rsid w:val="00D60046"/>
    <w:rsid w:val="00D602C2"/>
    <w:rsid w:val="00D6095E"/>
    <w:rsid w:val="00D619FA"/>
    <w:rsid w:val="00D62ED0"/>
    <w:rsid w:val="00D62F6E"/>
    <w:rsid w:val="00D630E7"/>
    <w:rsid w:val="00D64A5D"/>
    <w:rsid w:val="00D657CF"/>
    <w:rsid w:val="00D65C9D"/>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720"/>
    <w:rsid w:val="00DD0FA0"/>
    <w:rsid w:val="00DD41AD"/>
    <w:rsid w:val="00DD428D"/>
    <w:rsid w:val="00DD48E5"/>
    <w:rsid w:val="00DD518E"/>
    <w:rsid w:val="00DE33FE"/>
    <w:rsid w:val="00DE3C9C"/>
    <w:rsid w:val="00DE7C2B"/>
    <w:rsid w:val="00DF5694"/>
    <w:rsid w:val="00DF6843"/>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1476"/>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30F9"/>
    <w:rsid w:val="00EA4364"/>
    <w:rsid w:val="00EB3636"/>
    <w:rsid w:val="00EB3D20"/>
    <w:rsid w:val="00EB454C"/>
    <w:rsid w:val="00EB559B"/>
    <w:rsid w:val="00EB5AD4"/>
    <w:rsid w:val="00EB642E"/>
    <w:rsid w:val="00EB6C6F"/>
    <w:rsid w:val="00EB77C7"/>
    <w:rsid w:val="00EB7C8A"/>
    <w:rsid w:val="00EC0110"/>
    <w:rsid w:val="00EC035A"/>
    <w:rsid w:val="00EC102E"/>
    <w:rsid w:val="00EC19A5"/>
    <w:rsid w:val="00EC2935"/>
    <w:rsid w:val="00EC2DD3"/>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AD0"/>
    <w:rsid w:val="00F06290"/>
    <w:rsid w:val="00F1001F"/>
    <w:rsid w:val="00F11844"/>
    <w:rsid w:val="00F12784"/>
    <w:rsid w:val="00F170A6"/>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53308"/>
    <w:rsid w:val="00F534B8"/>
    <w:rsid w:val="00F53729"/>
    <w:rsid w:val="00F54237"/>
    <w:rsid w:val="00F54528"/>
    <w:rsid w:val="00F60EEC"/>
    <w:rsid w:val="00F6127F"/>
    <w:rsid w:val="00F61944"/>
    <w:rsid w:val="00F61B03"/>
    <w:rsid w:val="00F61D93"/>
    <w:rsid w:val="00F6299F"/>
    <w:rsid w:val="00F6334D"/>
    <w:rsid w:val="00F637A3"/>
    <w:rsid w:val="00F64E96"/>
    <w:rsid w:val="00F67050"/>
    <w:rsid w:val="00F74587"/>
    <w:rsid w:val="00F74DEB"/>
    <w:rsid w:val="00F75F90"/>
    <w:rsid w:val="00F7735B"/>
    <w:rsid w:val="00F77FB1"/>
    <w:rsid w:val="00F82179"/>
    <w:rsid w:val="00F824EA"/>
    <w:rsid w:val="00F83A2B"/>
    <w:rsid w:val="00F850A4"/>
    <w:rsid w:val="00F85313"/>
    <w:rsid w:val="00F85A04"/>
    <w:rsid w:val="00F8610E"/>
    <w:rsid w:val="00F871BC"/>
    <w:rsid w:val="00F90E5E"/>
    <w:rsid w:val="00F964B2"/>
    <w:rsid w:val="00FA18C9"/>
    <w:rsid w:val="00FA4056"/>
    <w:rsid w:val="00FA5D7B"/>
    <w:rsid w:val="00FB0662"/>
    <w:rsid w:val="00FB0791"/>
    <w:rsid w:val="00FB22B3"/>
    <w:rsid w:val="00FB2A23"/>
    <w:rsid w:val="00FB33CF"/>
    <w:rsid w:val="00FB3B15"/>
    <w:rsid w:val="00FB3D92"/>
    <w:rsid w:val="00FC3154"/>
    <w:rsid w:val="00FC3879"/>
    <w:rsid w:val="00FC4AEA"/>
    <w:rsid w:val="00FC730F"/>
    <w:rsid w:val="00FD2A21"/>
    <w:rsid w:val="00FD3188"/>
    <w:rsid w:val="00FD350F"/>
    <w:rsid w:val="00FD3B60"/>
    <w:rsid w:val="00FD40BE"/>
    <w:rsid w:val="00FD4C29"/>
    <w:rsid w:val="00FD5C95"/>
    <w:rsid w:val="00FE279A"/>
    <w:rsid w:val="00FE2C21"/>
    <w:rsid w:val="00FE3B65"/>
    <w:rsid w:val="00FE3E37"/>
    <w:rsid w:val="00FE42B8"/>
    <w:rsid w:val="00FE4526"/>
    <w:rsid w:val="00FE46D1"/>
    <w:rsid w:val="00FE4B02"/>
    <w:rsid w:val="00FF0ED5"/>
    <w:rsid w:val="00FF22B7"/>
    <w:rsid w:val="00FF2948"/>
    <w:rsid w:val="00FF4D10"/>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5BDDE"/>
  <w15:docId w15:val="{ADEF14B5-F388-4EB3-A146-02A793E0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076F1E"/>
    <w:pPr>
      <w:keepNext/>
      <w:keepLines/>
      <w:numPr>
        <w:numId w:val="6"/>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076F1E"/>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076F1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076F1E"/>
    <w:rPr>
      <w:rFonts w:ascii="Times New Roman" w:eastAsia="SimSun" w:hAnsi="Times New Roman" w:cs="Times New Roman"/>
      <w:kern w:val="0"/>
      <w:sz w:val="18"/>
      <w:szCs w:val="20"/>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rPr>
  </w:style>
  <w:style w:type="paragraph" w:customStyle="1" w:styleId="Para1">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ru-RU"/>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ru-RU"/>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ru-RU"/>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ru-RU"/>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ru-RU"/>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rPr>
  </w:style>
  <w:style w:type="paragraph" w:customStyle="1" w:styleId="pf0">
    <w:name w:val="pf0"/>
    <w:basedOn w:val="Normal"/>
    <w:rsid w:val="00E50AA0"/>
    <w:pPr>
      <w:spacing w:before="100" w:beforeAutospacing="1" w:after="100" w:afterAutospacing="1"/>
      <w:jc w:val="left"/>
    </w:pPr>
    <w:rPr>
      <w:sz w:val="24"/>
      <w:lang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ru-RU"/>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ru-RU"/>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76F1E"/>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076F1E"/>
    <w:pPr>
      <w:keepNext/>
      <w:keepLines/>
      <w:spacing w:after="240"/>
      <w:jc w:val="left"/>
    </w:pPr>
    <w:rPr>
      <w:b/>
      <w:sz w:val="28"/>
      <w:lang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76F1E"/>
    <w:pPr>
      <w:numPr>
        <w:numId w:val="4"/>
      </w:numPr>
      <w:tabs>
        <w:tab w:val="left" w:pos="3969"/>
      </w:tabs>
      <w:spacing w:before="120" w:after="120"/>
    </w:p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4"/>
      </w:numPr>
    </w:pPr>
  </w:style>
  <w:style w:type="numbering" w:customStyle="1" w:styleId="CBDHeadings">
    <w:name w:val="CBD_Headings"/>
    <w:basedOn w:val="ListCBD"/>
    <w:uiPriority w:val="99"/>
    <w:rsid w:val="00076F1E"/>
    <w:pPr>
      <w:numPr>
        <w:numId w:val="5"/>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EE5CF-D865-4FED-88CA-5A9E5BDCF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4374</Words>
  <Characters>24935</Characters>
  <Application>Microsoft Office Word</Application>
  <DocSecurity>0</DocSecurity>
  <Lines>207</Lines>
  <Paragraphs>58</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9</vt:lpstr>
      <vt:lpstr>9</vt:lpstr>
      <vt:lpstr>9</vt:lpstr>
    </vt:vector>
  </TitlesOfParts>
  <Company/>
  <LinksUpToDate>false</LinksUpToDate>
  <CharactersWithSpaces>29251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CBD/COP/16/L.1</dc:subject>
  <dc:creator>guilherme.patury</dc:creator>
  <cp:keywords/>
  <dc:description/>
  <cp:lastModifiedBy>Anna Vegera</cp:lastModifiedBy>
  <cp:revision>3</cp:revision>
  <dcterms:created xsi:type="dcterms:W3CDTF">2024-11-02T00:09:00Z</dcterms:created>
  <dcterms:modified xsi:type="dcterms:W3CDTF">2024-11-02T00:13:00Z</dcterms:modified>
</cp:coreProperties>
</file>