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F77D3" w:rsidTr="00C62006">
        <w:trPr>
          <w:trHeight w:val="709"/>
        </w:trPr>
        <w:tc>
          <w:tcPr>
            <w:tcW w:w="976" w:type="dxa"/>
            <w:tcBorders>
              <w:bottom w:val="single" w:sz="12" w:space="0" w:color="auto"/>
            </w:tcBorders>
          </w:tcPr>
          <w:p w:rsidR="00207A6E" w:rsidRPr="003D589C" w:rsidRDefault="00977DAA" w:rsidP="00114792">
            <w:pPr>
              <w:suppressLineNumbers/>
              <w:suppressAutoHyphens/>
              <w:kinsoku w:val="0"/>
              <w:overflowPunct w:val="0"/>
              <w:autoSpaceDE w:val="0"/>
              <w:autoSpaceDN w:val="0"/>
              <w:rPr>
                <w:rFonts w:ascii="Times New Roman" w:hAnsi="Times New Roman" w:cs="Times New Roman"/>
                <w:snapToGrid w:val="0"/>
                <w:kern w:val="22"/>
                <w:sz w:val="22"/>
                <w:szCs w:val="22"/>
                <w:lang w:val="en-GB"/>
              </w:rPr>
            </w:pPr>
            <w:bookmarkStart w:id="0" w:name="_GoBack"/>
            <w:bookmarkEnd w:id="0"/>
            <w:r w:rsidRPr="003D589C">
              <w:rPr>
                <w:noProof/>
                <w:snapToGrid w:val="0"/>
                <w:kern w:val="22"/>
                <w:sz w:val="22"/>
                <w:szCs w:val="22"/>
                <w:lang w:val="en-GB" w:eastAsia="es-ES"/>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70298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207A6E" w:rsidRPr="003D589C" w:rsidRDefault="004C2665">
            <w:pPr>
              <w:suppressLineNumbers/>
              <w:suppressAutoHyphens/>
              <w:kinsoku w:val="0"/>
              <w:overflowPunct w:val="0"/>
              <w:autoSpaceDE w:val="0"/>
              <w:autoSpaceDN w:val="0"/>
              <w:rPr>
                <w:rFonts w:ascii="Times New Roman" w:hAnsi="Times New Roman" w:cs="Times New Roman"/>
                <w:snapToGrid w:val="0"/>
                <w:kern w:val="22"/>
                <w:sz w:val="22"/>
                <w:szCs w:val="22"/>
                <w:lang w:val="en-GB"/>
              </w:rPr>
            </w:pPr>
            <w:r>
              <w:rPr>
                <w:noProof/>
                <w:lang w:val="fr-FR" w:eastAsia="fr-FR"/>
              </w:rPr>
              <w:drawing>
                <wp:anchor distT="0" distB="0" distL="114300" distR="114300" simplePos="0" relativeHeight="251658240" behindDoc="0" locked="0" layoutInCell="1" allowOverlap="1" wp14:anchorId="237D415F">
                  <wp:simplePos x="0" y="0"/>
                  <wp:positionH relativeFrom="column">
                    <wp:posOffset>0</wp:posOffset>
                  </wp:positionH>
                  <wp:positionV relativeFrom="paragraph">
                    <wp:posOffset>73025</wp:posOffset>
                  </wp:positionV>
                  <wp:extent cx="769496" cy="329784"/>
                  <wp:effectExtent l="0" t="0" r="5715" b="635"/>
                  <wp:wrapNone/>
                  <wp:docPr id="3" name="Pictur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3"/>
                          <a:srcRect b="41057"/>
                          <a:stretch>
                            <a:fillRect/>
                          </a:stretch>
                        </pic:blipFill>
                        <pic:spPr bwMode="auto">
                          <a:xfrm>
                            <a:off x="0" y="0"/>
                            <a:ext cx="769496" cy="329784"/>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4090" w:type="dxa"/>
            <w:tcBorders>
              <w:bottom w:val="single" w:sz="12" w:space="0" w:color="auto"/>
            </w:tcBorders>
          </w:tcPr>
          <w:p w:rsidR="00207A6E" w:rsidRPr="003D589C" w:rsidRDefault="00977DAA">
            <w:pPr>
              <w:suppressLineNumbers/>
              <w:suppressAutoHyphens/>
              <w:kinsoku w:val="0"/>
              <w:overflowPunct w:val="0"/>
              <w:autoSpaceDE w:val="0"/>
              <w:autoSpaceDN w:val="0"/>
              <w:jc w:val="right"/>
              <w:rPr>
                <w:rFonts w:ascii="Arial" w:hAnsi="Arial" w:cs="Arial"/>
                <w:b/>
                <w:snapToGrid w:val="0"/>
                <w:kern w:val="22"/>
                <w:sz w:val="32"/>
                <w:szCs w:val="32"/>
                <w:lang w:val="en-GB"/>
              </w:rPr>
            </w:pPr>
            <w:r>
              <w:rPr>
                <w:rFonts w:ascii="Arial" w:eastAsia="Arial" w:hAnsi="Arial" w:cs="Arial"/>
                <w:b/>
                <w:bCs/>
                <w:kern w:val="22"/>
                <w:sz w:val="32"/>
                <w:szCs w:val="32"/>
                <w:lang w:val="ru-RU"/>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CF77D3" w:rsidTr="009554D5">
        <w:trPr>
          <w:trHeight w:val="1693"/>
        </w:trPr>
        <w:tc>
          <w:tcPr>
            <w:tcW w:w="6227" w:type="dxa"/>
            <w:tcBorders>
              <w:top w:val="nil"/>
              <w:bottom w:val="single" w:sz="36" w:space="0" w:color="000000"/>
            </w:tcBorders>
          </w:tcPr>
          <w:p w:rsidR="00F16F02" w:rsidRPr="00146101" w:rsidRDefault="00F16F02">
            <w:pPr>
              <w:suppressLineNumbers/>
              <w:suppressAutoHyphens/>
              <w:kinsoku w:val="0"/>
              <w:overflowPunct w:val="0"/>
              <w:autoSpaceDE w:val="0"/>
              <w:autoSpaceDN w:val="0"/>
              <w:rPr>
                <w:snapToGrid w:val="0"/>
                <w:kern w:val="22"/>
                <w:sz w:val="22"/>
                <w:szCs w:val="22"/>
                <w:lang w:val="en-GB"/>
              </w:rPr>
            </w:pPr>
          </w:p>
          <w:p w:rsidR="00F16F02" w:rsidRPr="00146101" w:rsidRDefault="004C2665">
            <w:pPr>
              <w:suppressLineNumbers/>
              <w:suppressAutoHyphens/>
              <w:kinsoku w:val="0"/>
              <w:overflowPunct w:val="0"/>
              <w:autoSpaceDE w:val="0"/>
              <w:autoSpaceDN w:val="0"/>
              <w:rPr>
                <w:snapToGrid w:val="0"/>
                <w:kern w:val="22"/>
                <w:sz w:val="22"/>
                <w:szCs w:val="22"/>
                <w:lang w:val="en-GB"/>
              </w:rPr>
            </w:pPr>
            <w:r>
              <w:rPr>
                <w:noProof/>
                <w:lang w:val="fr-FR" w:eastAsia="fr-FR"/>
              </w:rPr>
              <w:drawing>
                <wp:inline distT="0" distB="0" distL="0" distR="0" wp14:anchorId="7353152B" wp14:editId="55600A95">
                  <wp:extent cx="2619375" cy="1095375"/>
                  <wp:effectExtent l="19050" t="0" r="9525" b="0"/>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4"/>
                          <a:srcRect/>
                          <a:stretch>
                            <a:fillRect/>
                          </a:stretch>
                        </pic:blipFill>
                        <pic:spPr bwMode="auto">
                          <a:xfrm>
                            <a:off x="0" y="0"/>
                            <a:ext cx="2619375" cy="1095375"/>
                          </a:xfrm>
                          <a:prstGeom prst="rect">
                            <a:avLst/>
                          </a:prstGeom>
                          <a:noFill/>
                          <a:ln w="9525">
                            <a:noFill/>
                            <a:miter lim="800000"/>
                            <a:headEnd/>
                            <a:tailEnd/>
                          </a:ln>
                        </pic:spPr>
                      </pic:pic>
                    </a:graphicData>
                  </a:graphic>
                </wp:inline>
              </w:drawing>
            </w:r>
          </w:p>
        </w:tc>
        <w:tc>
          <w:tcPr>
            <w:tcW w:w="1144" w:type="dxa"/>
            <w:tcBorders>
              <w:top w:val="nil"/>
              <w:bottom w:val="single" w:sz="36" w:space="0" w:color="000000"/>
            </w:tcBorders>
          </w:tcPr>
          <w:p w:rsidR="00F16F02" w:rsidRPr="00DC7F4A" w:rsidRDefault="00F16F02">
            <w:pPr>
              <w:pStyle w:val="Header"/>
              <w:suppressLineNumbers/>
              <w:tabs>
                <w:tab w:val="clear" w:pos="4320"/>
                <w:tab w:val="clear" w:pos="8640"/>
              </w:tabs>
              <w:suppressAutoHyphens/>
              <w:kinsoku w:val="0"/>
              <w:overflowPunct w:val="0"/>
              <w:autoSpaceDE w:val="0"/>
              <w:autoSpaceDN w:val="0"/>
              <w:rPr>
                <w:b/>
                <w:snapToGrid w:val="0"/>
                <w:kern w:val="22"/>
                <w:sz w:val="22"/>
                <w:szCs w:val="22"/>
                <w:lang w:val="en-GB"/>
              </w:rPr>
            </w:pPr>
          </w:p>
        </w:tc>
        <w:tc>
          <w:tcPr>
            <w:tcW w:w="2977" w:type="dxa"/>
            <w:tcBorders>
              <w:top w:val="nil"/>
              <w:bottom w:val="single" w:sz="36" w:space="0" w:color="000000"/>
            </w:tcBorders>
          </w:tcPr>
          <w:p w:rsidR="00F16F02" w:rsidRPr="00DC7F4A" w:rsidRDefault="00977DAA">
            <w:pPr>
              <w:suppressLineNumbers/>
              <w:suppressAutoHyphens/>
              <w:kinsoku w:val="0"/>
              <w:overflowPunct w:val="0"/>
              <w:autoSpaceDE w:val="0"/>
              <w:autoSpaceDN w:val="0"/>
              <w:ind w:left="63"/>
              <w:rPr>
                <w:snapToGrid w:val="0"/>
                <w:kern w:val="22"/>
                <w:sz w:val="22"/>
                <w:szCs w:val="22"/>
                <w:lang w:val="en-GB"/>
              </w:rPr>
            </w:pPr>
            <w:r w:rsidRPr="004C2665">
              <w:rPr>
                <w:kern w:val="22"/>
                <w:sz w:val="22"/>
                <w:szCs w:val="22"/>
              </w:rPr>
              <w:t>Distr.</w:t>
            </w:r>
          </w:p>
          <w:p w:rsidR="009F0F85" w:rsidRPr="00146101" w:rsidRDefault="00D96CEF" w:rsidP="00213E93">
            <w:pPr>
              <w:suppressLineNumbers/>
              <w:suppressAutoHyphens/>
              <w:ind w:left="62"/>
              <w:rPr>
                <w:caps/>
                <w:kern w:val="22"/>
                <w:sz w:val="22"/>
                <w:szCs w:val="22"/>
                <w:lang w:val="en-GB"/>
              </w:rPr>
            </w:pPr>
            <w:sdt>
              <w:sdtPr>
                <w:rPr>
                  <w:caps/>
                  <w:kern w:val="22"/>
                  <w:sz w:val="22"/>
                  <w:szCs w:val="22"/>
                </w:rPr>
                <w:alias w:val="Status"/>
                <w:id w:val="307985777"/>
                <w:placeholder>
                  <w:docPart w:val="1142169BE93846098C26E35C97808A63"/>
                </w:placeholder>
                <w:dataBinding w:prefixMappings="xmlns:ns0='http://purl.org/dc/elements/1.1/' xmlns:ns1='http://schemas.openxmlformats.org/package/2006/metadata/core-properties' " w:xpath="/ns1:coreProperties[1]/ns1:contentStatus[1]" w:storeItemID="{6C3C8BC8-F283-45AE-878A-BAB7291924A1}"/>
                <w:text/>
              </w:sdtPr>
              <w:sdtEndPr/>
              <w:sdtContent>
                <w:r w:rsidR="00977DAA" w:rsidRPr="004C2665">
                  <w:rPr>
                    <w:caps/>
                    <w:kern w:val="22"/>
                    <w:sz w:val="22"/>
                    <w:szCs w:val="22"/>
                  </w:rPr>
                  <w:t>General</w:t>
                </w:r>
              </w:sdtContent>
            </w:sdt>
          </w:p>
          <w:p w:rsidR="00F16F02" w:rsidRPr="00DC7F4A" w:rsidRDefault="00F16F02">
            <w:pPr>
              <w:suppressLineNumbers/>
              <w:suppressAutoHyphens/>
              <w:kinsoku w:val="0"/>
              <w:overflowPunct w:val="0"/>
              <w:autoSpaceDE w:val="0"/>
              <w:autoSpaceDN w:val="0"/>
              <w:rPr>
                <w:snapToGrid w:val="0"/>
                <w:kern w:val="22"/>
                <w:sz w:val="22"/>
                <w:szCs w:val="22"/>
                <w:lang w:val="en-GB"/>
              </w:rPr>
            </w:pPr>
          </w:p>
          <w:sdt>
            <w:sdtPr>
              <w:rPr>
                <w:snapToGrid w:val="0"/>
                <w:kern w:val="22"/>
                <w:sz w:val="22"/>
                <w:szCs w:val="22"/>
              </w:rPr>
              <w:alias w:val="Subject"/>
              <w:id w:val="-344942035"/>
              <w:placeholder>
                <w:docPart w:val="126C0E10A71F4EFDB18FEF1D2C7A7ABF"/>
              </w:placeholder>
              <w:dataBinding w:prefixMappings="xmlns:ns0='http://purl.org/dc/elements/1.1/' xmlns:ns1='http://schemas.openxmlformats.org/package/2006/metadata/core-properties' " w:xpath="/ns1:coreProperties[1]/ns0:subject[1]" w:storeItemID="{6C3C8BC8-F283-45AE-878A-BAB7291924A1}"/>
              <w:text/>
            </w:sdtPr>
            <w:sdtEndPr/>
            <w:sdtContent>
              <w:p w:rsidR="00CF77D3" w:rsidRPr="004C2665" w:rsidRDefault="00977DAA">
                <w:pPr>
                  <w:suppressLineNumbers/>
                  <w:suppressAutoHyphens/>
                  <w:kinsoku w:val="0"/>
                  <w:overflowPunct w:val="0"/>
                  <w:autoSpaceDE w:val="0"/>
                  <w:autoSpaceDN w:val="0"/>
                  <w:ind w:left="63"/>
                  <w:rPr>
                    <w:kern w:val="22"/>
                    <w:sz w:val="22"/>
                    <w:szCs w:val="22"/>
                  </w:rPr>
                </w:pPr>
                <w:r w:rsidRPr="004C2665">
                  <w:rPr>
                    <w:kern w:val="22"/>
                    <w:sz w:val="22"/>
                    <w:szCs w:val="22"/>
                  </w:rPr>
                  <w:t>CBD/SBSTTA/24/8</w:t>
                </w:r>
              </w:p>
            </w:sdtContent>
          </w:sdt>
          <w:p w:rsidR="00C82823" w:rsidRPr="00146101" w:rsidRDefault="00D96CEF" w:rsidP="00213E93">
            <w:pPr>
              <w:suppressLineNumbers/>
              <w:suppressAutoHyphens/>
              <w:ind w:left="62"/>
              <w:rPr>
                <w:kern w:val="22"/>
                <w:sz w:val="22"/>
                <w:szCs w:val="22"/>
                <w:lang w:val="en-GB"/>
              </w:rPr>
            </w:pPr>
            <w:sdt>
              <w:sdtPr>
                <w:rPr>
                  <w:snapToGrid w:val="0"/>
                  <w:kern w:val="22"/>
                  <w:sz w:val="22"/>
                  <w:szCs w:val="22"/>
                  <w:lang w:val="en-GB"/>
                </w:rPr>
                <w:alias w:val="Publish Date"/>
                <w:id w:val="276757068"/>
                <w:placeholder>
                  <w:docPart w:val="E70EACFA710C4A4090FB8CF50F6B5D87"/>
                </w:placeholder>
                <w:dataBinding w:prefixMappings="xmlns:ns0='http://schemas.microsoft.com/office/2006/coverPageProps' " w:xpath="/ns0:CoverPageProperties[1]/ns0:PublishDate[1]" w:storeItemID="{55AF091B-3C7A-41E3-B477-F2FDAA23CFDA}"/>
                <w:date w:fullDate="2020-12-10T00:00:00Z">
                  <w:dateFormat w:val="d MMMM yyyy"/>
                  <w:lid w:val="en-US"/>
                  <w:storeMappedDataAs w:val="dateTime"/>
                  <w:calendar w:val="gregorian"/>
                </w:date>
              </w:sdtPr>
              <w:sdtEndPr/>
              <w:sdtContent>
                <w:r w:rsidR="00727964" w:rsidRPr="00146101">
                  <w:rPr>
                    <w:snapToGrid w:val="0"/>
                    <w:kern w:val="22"/>
                    <w:sz w:val="22"/>
                    <w:szCs w:val="22"/>
                    <w:lang w:val="en-GB"/>
                  </w:rPr>
                  <w:t>10</w:t>
                </w:r>
                <w:r w:rsidR="00A56666" w:rsidRPr="00146101">
                  <w:rPr>
                    <w:snapToGrid w:val="0"/>
                    <w:kern w:val="22"/>
                    <w:sz w:val="22"/>
                    <w:szCs w:val="22"/>
                    <w:lang w:val="en-GB"/>
                  </w:rPr>
                  <w:t xml:space="preserve"> December 2020</w:t>
                </w:r>
              </w:sdtContent>
            </w:sdt>
          </w:p>
          <w:p w:rsidR="00F16F02" w:rsidRPr="00DC7F4A" w:rsidRDefault="00F16F02">
            <w:pPr>
              <w:suppressLineNumbers/>
              <w:suppressAutoHyphens/>
              <w:kinsoku w:val="0"/>
              <w:overflowPunct w:val="0"/>
              <w:autoSpaceDE w:val="0"/>
              <w:autoSpaceDN w:val="0"/>
              <w:ind w:left="63"/>
              <w:rPr>
                <w:snapToGrid w:val="0"/>
                <w:kern w:val="22"/>
                <w:sz w:val="22"/>
                <w:szCs w:val="22"/>
                <w:lang w:val="en-GB"/>
              </w:rPr>
            </w:pPr>
          </w:p>
          <w:p w:rsidR="00F16F02" w:rsidRPr="004C2665" w:rsidRDefault="00977DAA" w:rsidP="004C2665">
            <w:pPr>
              <w:suppressLineNumbers/>
              <w:suppressAutoHyphens/>
              <w:kinsoku w:val="0"/>
              <w:overflowPunct w:val="0"/>
              <w:autoSpaceDE w:val="0"/>
              <w:autoSpaceDN w:val="0"/>
              <w:ind w:left="63"/>
              <w:rPr>
                <w:kern w:val="22"/>
                <w:sz w:val="22"/>
                <w:szCs w:val="22"/>
                <w:lang w:val="ru-RU"/>
              </w:rPr>
            </w:pPr>
            <w:r>
              <w:rPr>
                <w:kern w:val="22"/>
                <w:sz w:val="22"/>
                <w:szCs w:val="22"/>
                <w:lang w:val="ru-RU"/>
              </w:rPr>
              <w:t>RUSSIAN</w:t>
            </w:r>
            <w:r w:rsidR="004C2665">
              <w:br/>
            </w:r>
            <w:r>
              <w:rPr>
                <w:kern w:val="22"/>
                <w:sz w:val="22"/>
                <w:szCs w:val="22"/>
                <w:lang w:val="ru-RU"/>
              </w:rPr>
              <w:t>ORIGINAL: ENGLISH</w:t>
            </w:r>
          </w:p>
        </w:tc>
      </w:tr>
    </w:tbl>
    <w:bookmarkStart w:id="1" w:name="Meeting"/>
    <w:p w:rsidR="00CA6B87" w:rsidRPr="004C2665" w:rsidRDefault="00D96CEF" w:rsidP="001F3732">
      <w:pPr>
        <w:pStyle w:val="meetingname"/>
        <w:suppressLineNumbers/>
        <w:suppressAutoHyphens/>
        <w:kinsoku w:val="0"/>
        <w:overflowPunct w:val="0"/>
        <w:autoSpaceDE w:val="0"/>
        <w:autoSpaceDN w:val="0"/>
        <w:ind w:right="4540"/>
        <w:rPr>
          <w:kern w:val="22"/>
          <w:sz w:val="22"/>
          <w:szCs w:val="22"/>
          <w:lang w:val="ru-RU"/>
        </w:rPr>
      </w:pPr>
      <w:sdt>
        <w:sdtPr>
          <w:rPr>
            <w:kern w:val="22"/>
            <w:sz w:val="22"/>
            <w:szCs w:val="22"/>
            <w:lang w:val="en-GB"/>
          </w:rPr>
          <w:alias w:val="Совещание"/>
          <w:tag w:val="Meeting"/>
          <w:id w:val="1412045910"/>
          <w:placeholder>
            <w:docPart w:val="DefaultPlaceholder_1082065158"/>
          </w:placeholder>
          <w:text/>
        </w:sdtPr>
        <w:sdtEndPr/>
        <w:sdtContent>
          <w:r w:rsidR="00977DAA">
            <w:rPr>
              <w:rFonts w:eastAsia="Times New Roman"/>
              <w:kern w:val="22"/>
              <w:sz w:val="22"/>
              <w:szCs w:val="22"/>
              <w:lang w:val="ru-RU"/>
            </w:rPr>
            <w:t>ВСПОМОГАТЕЛЬНЫЙ ОРГАН ПО НАУЧНЫМ, ТЕХНИЧЕСКИМ И ТЕХНОЛОГИЧЕСКИМ КОНСУЛЬТАЦИЯМ</w:t>
          </w:r>
        </w:sdtContent>
      </w:sdt>
      <w:bookmarkEnd w:id="1"/>
    </w:p>
    <w:p w:rsidR="00D51069" w:rsidRPr="004C2665" w:rsidRDefault="00977DAA">
      <w:pPr>
        <w:suppressLineNumbers/>
        <w:suppressAutoHyphens/>
        <w:kinsoku w:val="0"/>
        <w:overflowPunct w:val="0"/>
        <w:autoSpaceDE w:val="0"/>
        <w:autoSpaceDN w:val="0"/>
        <w:rPr>
          <w:snapToGrid w:val="0"/>
          <w:kern w:val="22"/>
          <w:sz w:val="22"/>
          <w:szCs w:val="22"/>
          <w:lang w:val="ru-RU" w:eastAsia="nb-NO"/>
        </w:rPr>
      </w:pPr>
      <w:r>
        <w:rPr>
          <w:kern w:val="22"/>
          <w:sz w:val="22"/>
          <w:szCs w:val="22"/>
          <w:lang w:val="ru-RU" w:eastAsia="nb-NO"/>
        </w:rPr>
        <w:t>Двадцать четвертое совещание</w:t>
      </w:r>
    </w:p>
    <w:p w:rsidR="00CA6B87" w:rsidRPr="004C2665" w:rsidRDefault="004C2665" w:rsidP="004C2665">
      <w:pPr>
        <w:rPr>
          <w:sz w:val="22"/>
          <w:szCs w:val="22"/>
          <w:lang w:val="ru-RU"/>
        </w:rPr>
      </w:pPr>
      <w:r w:rsidRPr="004C2665">
        <w:rPr>
          <w:sz w:val="22"/>
          <w:szCs w:val="22"/>
          <w:lang w:val="ru-RU"/>
        </w:rPr>
        <w:t>Место и сроки проведения будут определены позднее</w:t>
      </w:r>
    </w:p>
    <w:p w:rsidR="00CA6B87" w:rsidRPr="007D625B" w:rsidRDefault="00977DAA">
      <w:pPr>
        <w:suppressLineNumbers/>
        <w:suppressAutoHyphens/>
        <w:kinsoku w:val="0"/>
        <w:overflowPunct w:val="0"/>
        <w:autoSpaceDE w:val="0"/>
        <w:autoSpaceDN w:val="0"/>
        <w:rPr>
          <w:snapToGrid w:val="0"/>
          <w:kern w:val="22"/>
          <w:sz w:val="22"/>
          <w:szCs w:val="22"/>
          <w:lang w:val="ru-RU" w:eastAsia="nb-NO"/>
        </w:rPr>
      </w:pPr>
      <w:r>
        <w:rPr>
          <w:kern w:val="22"/>
          <w:sz w:val="22"/>
          <w:szCs w:val="22"/>
          <w:lang w:val="ru-RU" w:eastAsia="nb-NO"/>
        </w:rPr>
        <w:t>Пункт 8 предварительной повестки дня</w:t>
      </w:r>
      <w:r w:rsidRPr="007D625B">
        <w:rPr>
          <w:rStyle w:val="FootnoteReference"/>
          <w:snapToGrid w:val="0"/>
          <w:kern w:val="22"/>
          <w:szCs w:val="22"/>
          <w:vertAlign w:val="baseline"/>
          <w:lang w:val="ru-RU" w:eastAsia="nb-NO"/>
        </w:rPr>
        <w:footnoteReference w:customMarkFollows="1" w:id="2"/>
        <w:t>*</w:t>
      </w:r>
    </w:p>
    <w:p w:rsidR="00406BC6" w:rsidRPr="007D625B" w:rsidRDefault="00D96CEF">
      <w:pPr>
        <w:pStyle w:val="Heading1"/>
        <w:suppressLineNumbers/>
        <w:tabs>
          <w:tab w:val="clear" w:pos="720"/>
        </w:tabs>
        <w:suppressAutoHyphens/>
        <w:kinsoku w:val="0"/>
        <w:overflowPunct w:val="0"/>
        <w:autoSpaceDE w:val="0"/>
        <w:autoSpaceDN w:val="0"/>
        <w:rPr>
          <w:snapToGrid w:val="0"/>
          <w:kern w:val="22"/>
          <w:sz w:val="22"/>
          <w:szCs w:val="22"/>
          <w:lang w:val="ru-RU"/>
        </w:rPr>
      </w:pPr>
      <w:sdt>
        <w:sdtPr>
          <w:rPr>
            <w:snapToGrid w:val="0"/>
            <w:kern w:val="22"/>
            <w:sz w:val="22"/>
            <w:szCs w:val="22"/>
            <w:lang w:val="ru-RU"/>
          </w:rPr>
          <w:alias w:val="Title"/>
          <w:id w:val="301582339"/>
          <w:placeholder>
            <w:docPart w:val="A79ABB9F55644AE3BB8290E8CB7F8968"/>
          </w:placeholder>
          <w:dataBinding w:prefixMappings="xmlns:ns0='http://purl.org/dc/elements/1.1/' xmlns:ns1='http://schemas.openxmlformats.org/package/2006/metadata/core-properties' " w:xpath="/ns1:coreProperties[1]/ns0:title[1]" w:storeItemID="{6C3C8BC8-F283-45AE-878A-BAB7291924A1}"/>
          <w:text/>
        </w:sdtPr>
        <w:sdtEndPr/>
        <w:sdtContent>
          <w:r w:rsidR="007D625B" w:rsidRPr="007D625B">
            <w:rPr>
              <w:snapToGrid w:val="0"/>
              <w:kern w:val="22"/>
              <w:sz w:val="22"/>
              <w:szCs w:val="22"/>
              <w:lang w:val="ru-RU"/>
            </w:rPr>
            <w:t>Программа работы Межправительственной научно-политической платформы по биоразнообразию и экосистемным услугам</w:t>
          </w:r>
        </w:sdtContent>
      </w:sdt>
    </w:p>
    <w:p w:rsidR="005B7071" w:rsidRPr="00DC7F4A" w:rsidRDefault="00977DAA" w:rsidP="00213E93">
      <w:pPr>
        <w:suppressLineNumbers/>
        <w:suppressAutoHyphens/>
        <w:spacing w:before="120" w:after="120"/>
        <w:jc w:val="center"/>
        <w:rPr>
          <w:b/>
          <w:i/>
          <w:kern w:val="22"/>
          <w:sz w:val="22"/>
          <w:szCs w:val="22"/>
          <w:lang w:val="en-GB"/>
        </w:rPr>
      </w:pPr>
      <w:r w:rsidRPr="007D625B">
        <w:rPr>
          <w:i/>
          <w:iCs/>
          <w:kern w:val="22"/>
          <w:sz w:val="22"/>
          <w:szCs w:val="22"/>
          <w:lang w:val="ru-RU"/>
        </w:rPr>
        <w:t xml:space="preserve"> </w:t>
      </w:r>
      <w:r>
        <w:rPr>
          <w:i/>
          <w:iCs/>
          <w:kern w:val="22"/>
          <w:sz w:val="22"/>
          <w:szCs w:val="22"/>
          <w:lang w:val="ru-RU"/>
        </w:rPr>
        <w:t>Записка Исполнительного секретаря</w:t>
      </w:r>
    </w:p>
    <w:p w:rsidR="00FC562D" w:rsidRPr="00DC7F4A" w:rsidRDefault="00977DAA" w:rsidP="00213E93">
      <w:pPr>
        <w:pStyle w:val="ListParagraph"/>
        <w:keepNext/>
        <w:numPr>
          <w:ilvl w:val="0"/>
          <w:numId w:val="14"/>
        </w:numPr>
        <w:suppressLineNumbers/>
        <w:tabs>
          <w:tab w:val="left" w:pos="284"/>
        </w:tabs>
        <w:suppressAutoHyphens/>
        <w:kinsoku w:val="0"/>
        <w:overflowPunct w:val="0"/>
        <w:autoSpaceDE w:val="0"/>
        <w:autoSpaceDN w:val="0"/>
        <w:spacing w:before="120" w:after="120"/>
        <w:ind w:left="0" w:firstLine="0"/>
        <w:contextualSpacing w:val="0"/>
        <w:jc w:val="center"/>
        <w:outlineLvl w:val="0"/>
        <w:rPr>
          <w:b/>
          <w:caps/>
          <w:snapToGrid w:val="0"/>
          <w:kern w:val="22"/>
          <w:sz w:val="22"/>
          <w:szCs w:val="22"/>
          <w:lang w:val="en-GB"/>
        </w:rPr>
      </w:pPr>
      <w:r>
        <w:rPr>
          <w:b/>
          <w:bCs/>
          <w:caps/>
          <w:kern w:val="22"/>
          <w:sz w:val="22"/>
          <w:szCs w:val="22"/>
          <w:lang w:val="ru-RU"/>
        </w:rPr>
        <w:t xml:space="preserve"> История вопроса</w:t>
      </w:r>
    </w:p>
    <w:p w:rsidR="004D2E49" w:rsidRPr="00DC7F4A" w:rsidRDefault="00977DAA" w:rsidP="00213E93">
      <w:pPr>
        <w:numPr>
          <w:ilvl w:val="0"/>
          <w:numId w:val="6"/>
        </w:numPr>
        <w:suppressLineNumbers/>
        <w:suppressAutoHyphens/>
        <w:kinsoku w:val="0"/>
        <w:overflowPunct w:val="0"/>
        <w:autoSpaceDE w:val="0"/>
        <w:autoSpaceDN w:val="0"/>
        <w:spacing w:before="120" w:after="120"/>
        <w:ind w:left="0" w:firstLine="0"/>
        <w:jc w:val="both"/>
        <w:rPr>
          <w:bCs/>
          <w:iCs/>
          <w:snapToGrid w:val="0"/>
          <w:kern w:val="22"/>
          <w:sz w:val="22"/>
          <w:szCs w:val="22"/>
          <w:lang w:val="ru-RU"/>
        </w:rPr>
      </w:pPr>
      <w:r>
        <w:rPr>
          <w:bCs/>
          <w:iCs/>
          <w:kern w:val="22"/>
          <w:sz w:val="22"/>
          <w:szCs w:val="22"/>
          <w:lang w:val="ru-RU"/>
        </w:rPr>
        <w:t>В своем решении</w:t>
      </w:r>
      <w:r w:rsidR="007D625B">
        <w:rPr>
          <w:bCs/>
          <w:iCs/>
          <w:kern w:val="22"/>
          <w:sz w:val="22"/>
          <w:szCs w:val="22"/>
          <w:lang w:val="ru-RU"/>
        </w:rPr>
        <w:t xml:space="preserve"> </w:t>
      </w:r>
      <w:hyperlink r:id="rId15" w:history="1">
        <w:r w:rsidR="00E33AC4" w:rsidRPr="00E33AC4">
          <w:rPr>
            <w:rStyle w:val="Hyperlink"/>
            <w:bCs/>
            <w:iCs/>
            <w:snapToGrid w:val="0"/>
            <w:kern w:val="22"/>
            <w:sz w:val="22"/>
            <w:szCs w:val="22"/>
            <w:lang w:val="ru-RU"/>
          </w:rPr>
          <w:t>14/36</w:t>
        </w:r>
      </w:hyperlink>
      <w:r w:rsidR="00E33AC4" w:rsidRPr="00E33AC4">
        <w:rPr>
          <w:bCs/>
          <w:iCs/>
          <w:snapToGrid w:val="0"/>
          <w:kern w:val="22"/>
          <w:sz w:val="22"/>
          <w:szCs w:val="22"/>
          <w:lang w:val="ru-RU"/>
        </w:rPr>
        <w:t xml:space="preserve"> </w:t>
      </w:r>
      <w:r>
        <w:rPr>
          <w:bCs/>
          <w:iCs/>
          <w:kern w:val="22"/>
          <w:sz w:val="22"/>
          <w:szCs w:val="22"/>
          <w:lang w:val="ru-RU"/>
        </w:rPr>
        <w:t xml:space="preserve">Конференция Сторон с удовлетворением приветствовала прогресс в </w:t>
      </w:r>
      <w:r w:rsidR="00E33AC4">
        <w:rPr>
          <w:bCs/>
          <w:iCs/>
          <w:kern w:val="22"/>
          <w:sz w:val="22"/>
          <w:szCs w:val="22"/>
          <w:lang w:val="ru-RU"/>
        </w:rPr>
        <w:t>осуществлении</w:t>
      </w:r>
      <w:r>
        <w:rPr>
          <w:bCs/>
          <w:iCs/>
          <w:kern w:val="22"/>
          <w:sz w:val="22"/>
          <w:szCs w:val="22"/>
          <w:lang w:val="ru-RU"/>
        </w:rPr>
        <w:t xml:space="preserve"> первой программы работы Межправительственной научно-политической платформы по биоразнообразию и экосистемным услугам (МПБЭУ) и предложила Платформе </w:t>
      </w:r>
      <w:r w:rsidR="00E33AC4">
        <w:rPr>
          <w:bCs/>
          <w:iCs/>
          <w:kern w:val="22"/>
          <w:sz w:val="22"/>
          <w:szCs w:val="22"/>
          <w:lang w:val="ru-RU"/>
        </w:rPr>
        <w:t>рассмотреть</w:t>
      </w:r>
      <w:r>
        <w:rPr>
          <w:bCs/>
          <w:iCs/>
          <w:kern w:val="22"/>
          <w:sz w:val="22"/>
          <w:szCs w:val="22"/>
          <w:lang w:val="ru-RU"/>
        </w:rPr>
        <w:t xml:space="preserve"> </w:t>
      </w:r>
      <w:r w:rsidR="00E33AC4">
        <w:rPr>
          <w:bCs/>
          <w:iCs/>
          <w:kern w:val="22"/>
          <w:sz w:val="22"/>
          <w:szCs w:val="22"/>
          <w:lang w:val="ru-RU"/>
        </w:rPr>
        <w:t xml:space="preserve">представленное </w:t>
      </w:r>
      <w:r w:rsidR="00AB3667">
        <w:rPr>
          <w:bCs/>
          <w:iCs/>
          <w:kern w:val="22"/>
          <w:sz w:val="22"/>
          <w:szCs w:val="22"/>
          <w:lang w:val="ru-RU"/>
        </w:rPr>
        <w:t xml:space="preserve">ею </w:t>
      </w:r>
      <w:r w:rsidR="00E33AC4">
        <w:rPr>
          <w:bCs/>
          <w:iCs/>
          <w:kern w:val="22"/>
          <w:sz w:val="22"/>
          <w:szCs w:val="22"/>
          <w:lang w:val="ru-RU"/>
        </w:rPr>
        <w:t>предложение</w:t>
      </w:r>
      <w:r>
        <w:rPr>
          <w:bCs/>
          <w:iCs/>
          <w:kern w:val="22"/>
          <w:sz w:val="22"/>
          <w:szCs w:val="22"/>
          <w:lang w:val="ru-RU"/>
        </w:rPr>
        <w:t xml:space="preserve"> в рамках своей программы работы на период до 2030 года. </w:t>
      </w:r>
    </w:p>
    <w:p w:rsidR="006B2E99" w:rsidRPr="004C2665" w:rsidRDefault="00977DAA" w:rsidP="00213E93">
      <w:pPr>
        <w:numPr>
          <w:ilvl w:val="0"/>
          <w:numId w:val="6"/>
        </w:numPr>
        <w:suppressLineNumbers/>
        <w:suppressAutoHyphens/>
        <w:kinsoku w:val="0"/>
        <w:overflowPunct w:val="0"/>
        <w:autoSpaceDE w:val="0"/>
        <w:autoSpaceDN w:val="0"/>
        <w:spacing w:before="120" w:after="120"/>
        <w:ind w:left="0" w:firstLine="0"/>
        <w:jc w:val="both"/>
        <w:rPr>
          <w:bCs/>
          <w:iCs/>
          <w:snapToGrid w:val="0"/>
          <w:kern w:val="22"/>
          <w:sz w:val="22"/>
          <w:szCs w:val="22"/>
          <w:lang w:val="ru-RU"/>
        </w:rPr>
      </w:pPr>
      <w:r>
        <w:rPr>
          <w:bCs/>
          <w:iCs/>
          <w:kern w:val="22"/>
          <w:sz w:val="22"/>
          <w:szCs w:val="22"/>
          <w:lang w:val="ru-RU"/>
        </w:rPr>
        <w:t>В том же решении Конференция Сторон поручила Исполнительному секретарю:</w:t>
      </w:r>
    </w:p>
    <w:p w:rsidR="006B2E99" w:rsidRPr="00146101" w:rsidRDefault="00977DAA" w:rsidP="00632F5C">
      <w:pPr>
        <w:numPr>
          <w:ilvl w:val="1"/>
          <w:numId w:val="6"/>
        </w:numPr>
        <w:suppressLineNumbers/>
        <w:suppressAutoHyphens/>
        <w:kinsoku w:val="0"/>
        <w:overflowPunct w:val="0"/>
        <w:autoSpaceDE w:val="0"/>
        <w:autoSpaceDN w:val="0"/>
        <w:spacing w:before="120" w:after="120"/>
        <w:ind w:left="0" w:firstLine="709"/>
        <w:jc w:val="both"/>
        <w:rPr>
          <w:bCs/>
          <w:iCs/>
          <w:snapToGrid w:val="0"/>
          <w:kern w:val="22"/>
          <w:sz w:val="22"/>
          <w:szCs w:val="22"/>
          <w:lang w:val="ru-RU"/>
        </w:rPr>
      </w:pPr>
      <w:r>
        <w:rPr>
          <w:bCs/>
          <w:iCs/>
          <w:kern w:val="22"/>
          <w:sz w:val="22"/>
          <w:szCs w:val="22"/>
          <w:lang w:val="ru-RU"/>
        </w:rPr>
        <w:t>в соответствии с решением</w:t>
      </w:r>
      <w:r w:rsidR="007D625B">
        <w:rPr>
          <w:bCs/>
          <w:iCs/>
          <w:kern w:val="22"/>
          <w:sz w:val="22"/>
          <w:szCs w:val="22"/>
          <w:lang w:val="ru-RU"/>
        </w:rPr>
        <w:t xml:space="preserve"> </w:t>
      </w:r>
      <w:r w:rsidR="00D96CEF">
        <w:fldChar w:fldCharType="begin"/>
      </w:r>
      <w:r w:rsidR="00D96CEF" w:rsidRPr="00D96CEF">
        <w:rPr>
          <w:lang w:val="ru-RU"/>
        </w:rPr>
        <w:instrText xml:space="preserve"> </w:instrText>
      </w:r>
      <w:r w:rsidR="00D96CEF">
        <w:instrText>HYPERLINK</w:instrText>
      </w:r>
      <w:r w:rsidR="00D96CEF" w:rsidRPr="00D96CEF">
        <w:rPr>
          <w:lang w:val="ru-RU"/>
        </w:rPr>
        <w:instrText xml:space="preserve"> "</w:instrText>
      </w:r>
      <w:r w:rsidR="00D96CEF">
        <w:instrText>https</w:instrText>
      </w:r>
      <w:r w:rsidR="00D96CEF" w:rsidRPr="00D96CEF">
        <w:rPr>
          <w:lang w:val="ru-RU"/>
        </w:rPr>
        <w:instrText>://</w:instrText>
      </w:r>
      <w:r w:rsidR="00D96CEF">
        <w:instrText>www</w:instrText>
      </w:r>
      <w:r w:rsidR="00D96CEF" w:rsidRPr="00D96CEF">
        <w:rPr>
          <w:lang w:val="ru-RU"/>
        </w:rPr>
        <w:instrText>.</w:instrText>
      </w:r>
      <w:r w:rsidR="00D96CEF">
        <w:instrText>cbd</w:instrText>
      </w:r>
      <w:r w:rsidR="00D96CEF" w:rsidRPr="00D96CEF">
        <w:rPr>
          <w:lang w:val="ru-RU"/>
        </w:rPr>
        <w:instrText>.</w:instrText>
      </w:r>
      <w:r w:rsidR="00D96CEF">
        <w:instrText>int</w:instrText>
      </w:r>
      <w:r w:rsidR="00D96CEF" w:rsidRPr="00D96CEF">
        <w:rPr>
          <w:lang w:val="ru-RU"/>
        </w:rPr>
        <w:instrText>/</w:instrText>
      </w:r>
      <w:r w:rsidR="00D96CEF">
        <w:instrText>doc</w:instrText>
      </w:r>
      <w:r w:rsidR="00D96CEF" w:rsidRPr="00D96CEF">
        <w:rPr>
          <w:lang w:val="ru-RU"/>
        </w:rPr>
        <w:instrText>/</w:instrText>
      </w:r>
      <w:r w:rsidR="00D96CEF">
        <w:instrText>decisions</w:instrText>
      </w:r>
      <w:r w:rsidR="00D96CEF" w:rsidRPr="00D96CEF">
        <w:rPr>
          <w:lang w:val="ru-RU"/>
        </w:rPr>
        <w:instrText>/</w:instrText>
      </w:r>
      <w:r w:rsidR="00D96CEF">
        <w:instrText>cop</w:instrText>
      </w:r>
      <w:r w:rsidR="00D96CEF" w:rsidRPr="00D96CEF">
        <w:rPr>
          <w:lang w:val="ru-RU"/>
        </w:rPr>
        <w:instrText>-12/</w:instrText>
      </w:r>
      <w:r w:rsidR="00D96CEF">
        <w:instrText>cop</w:instrText>
      </w:r>
      <w:r w:rsidR="00D96CEF" w:rsidRPr="00D96CEF">
        <w:rPr>
          <w:lang w:val="ru-RU"/>
        </w:rPr>
        <w:instrText>-12-</w:instrText>
      </w:r>
      <w:r w:rsidR="00D96CEF">
        <w:instrText>dec</w:instrText>
      </w:r>
      <w:r w:rsidR="00D96CEF" w:rsidRPr="00D96CEF">
        <w:rPr>
          <w:lang w:val="ru-RU"/>
        </w:rPr>
        <w:instrText>-25-</w:instrText>
      </w:r>
      <w:r w:rsidR="00D96CEF">
        <w:instrText>ru</w:instrText>
      </w:r>
      <w:r w:rsidR="00D96CEF" w:rsidRPr="00D96CEF">
        <w:rPr>
          <w:lang w:val="ru-RU"/>
        </w:rPr>
        <w:instrText>.</w:instrText>
      </w:r>
      <w:r w:rsidR="00D96CEF">
        <w:instrText>pdf</w:instrText>
      </w:r>
      <w:r w:rsidR="00D96CEF" w:rsidRPr="00D96CEF">
        <w:rPr>
          <w:lang w:val="ru-RU"/>
        </w:rPr>
        <w:instrText xml:space="preserve">" </w:instrText>
      </w:r>
      <w:r w:rsidR="00D96CEF">
        <w:fldChar w:fldCharType="separate"/>
      </w:r>
      <w:r w:rsidR="00E33AC4" w:rsidRPr="00632F5C">
        <w:rPr>
          <w:rStyle w:val="Hyperlink"/>
          <w:bCs/>
          <w:iCs/>
          <w:snapToGrid w:val="0"/>
          <w:kern w:val="22"/>
          <w:sz w:val="22"/>
          <w:szCs w:val="22"/>
          <w:lang w:val="en-GB"/>
        </w:rPr>
        <w:t>XII</w:t>
      </w:r>
      <w:r w:rsidR="00E33AC4" w:rsidRPr="00E33AC4">
        <w:rPr>
          <w:rStyle w:val="Hyperlink"/>
          <w:bCs/>
          <w:iCs/>
          <w:snapToGrid w:val="0"/>
          <w:kern w:val="22"/>
          <w:sz w:val="22"/>
          <w:szCs w:val="22"/>
          <w:lang w:val="ru-RU"/>
        </w:rPr>
        <w:t>/25</w:t>
      </w:r>
      <w:r w:rsidR="00D96CEF">
        <w:rPr>
          <w:rStyle w:val="Hyperlink"/>
          <w:bCs/>
          <w:iCs/>
          <w:snapToGrid w:val="0"/>
          <w:kern w:val="22"/>
          <w:sz w:val="22"/>
          <w:szCs w:val="22"/>
          <w:lang w:val="ru-RU"/>
        </w:rPr>
        <w:fldChar w:fldCharType="end"/>
      </w:r>
      <w:r w:rsidR="00E33AC4">
        <w:rPr>
          <w:rStyle w:val="Hyperlink"/>
          <w:bCs/>
          <w:iCs/>
          <w:snapToGrid w:val="0"/>
          <w:kern w:val="22"/>
          <w:sz w:val="22"/>
          <w:szCs w:val="22"/>
          <w:u w:val="none"/>
          <w:lang w:val="ru-RU"/>
        </w:rPr>
        <w:t xml:space="preserve"> </w:t>
      </w:r>
      <w:r w:rsidRPr="00E33AC4">
        <w:rPr>
          <w:bCs/>
          <w:iCs/>
          <w:kern w:val="22"/>
          <w:sz w:val="22"/>
          <w:szCs w:val="22"/>
          <w:lang w:val="ru-RU"/>
        </w:rPr>
        <w:t>разработать</w:t>
      </w:r>
      <w:r>
        <w:rPr>
          <w:bCs/>
          <w:iCs/>
          <w:kern w:val="22"/>
          <w:sz w:val="22"/>
          <w:szCs w:val="22"/>
          <w:lang w:val="ru-RU"/>
        </w:rPr>
        <w:t xml:space="preserve"> механизмы систематического рассмотрения всех результатов работы Платформы, принимая во внимание выводы, сделанные по итогам обзора Платформы, с целью оптимизации использования </w:t>
      </w:r>
      <w:r w:rsidR="00E33AC4">
        <w:rPr>
          <w:bCs/>
          <w:iCs/>
          <w:kern w:val="22"/>
          <w:sz w:val="22"/>
          <w:szCs w:val="22"/>
          <w:lang w:val="ru-RU"/>
        </w:rPr>
        <w:t xml:space="preserve">этих результатов </w:t>
      </w:r>
      <w:r>
        <w:rPr>
          <w:bCs/>
          <w:iCs/>
          <w:kern w:val="22"/>
          <w:sz w:val="22"/>
          <w:szCs w:val="22"/>
          <w:lang w:val="ru-RU"/>
        </w:rPr>
        <w:t>в поддержку осуществления Конвенции;</w:t>
      </w:r>
    </w:p>
    <w:p w:rsidR="005D5A77" w:rsidRPr="004C2665" w:rsidRDefault="00977DAA" w:rsidP="00632F5C">
      <w:pPr>
        <w:numPr>
          <w:ilvl w:val="1"/>
          <w:numId w:val="6"/>
        </w:numPr>
        <w:suppressLineNumbers/>
        <w:suppressAutoHyphens/>
        <w:kinsoku w:val="0"/>
        <w:overflowPunct w:val="0"/>
        <w:autoSpaceDE w:val="0"/>
        <w:autoSpaceDN w:val="0"/>
        <w:spacing w:before="120" w:after="120"/>
        <w:ind w:left="0" w:firstLine="709"/>
        <w:jc w:val="both"/>
        <w:rPr>
          <w:bCs/>
          <w:iCs/>
          <w:snapToGrid w:val="0"/>
          <w:kern w:val="22"/>
          <w:sz w:val="22"/>
          <w:szCs w:val="22"/>
          <w:lang w:val="ru-RU"/>
        </w:rPr>
      </w:pPr>
      <w:r>
        <w:rPr>
          <w:bCs/>
          <w:iCs/>
          <w:kern w:val="22"/>
          <w:sz w:val="22"/>
          <w:szCs w:val="22"/>
          <w:lang w:val="ru-RU"/>
        </w:rPr>
        <w:t xml:space="preserve">подготовить для рассмотрения Вспомогательным органом по научным, техническим и технологическим консультациям и для последующего рассмотрения на </w:t>
      </w:r>
      <w:r w:rsidR="00E33AC4">
        <w:rPr>
          <w:bCs/>
          <w:iCs/>
          <w:kern w:val="22"/>
          <w:sz w:val="22"/>
          <w:szCs w:val="22"/>
          <w:lang w:val="ru-RU"/>
        </w:rPr>
        <w:t>15-м</w:t>
      </w:r>
      <w:r>
        <w:rPr>
          <w:bCs/>
          <w:iCs/>
          <w:kern w:val="22"/>
          <w:sz w:val="22"/>
          <w:szCs w:val="22"/>
          <w:lang w:val="ru-RU"/>
        </w:rPr>
        <w:t xml:space="preserve"> совещании Конференции Сторон</w:t>
      </w:r>
      <w:r w:rsidR="007D625B">
        <w:rPr>
          <w:bCs/>
          <w:iCs/>
          <w:kern w:val="22"/>
          <w:sz w:val="22"/>
          <w:szCs w:val="22"/>
          <w:lang w:val="ru-RU"/>
        </w:rPr>
        <w:t xml:space="preserve"> </w:t>
      </w:r>
      <w:r>
        <w:rPr>
          <w:bCs/>
          <w:iCs/>
          <w:kern w:val="22"/>
          <w:sz w:val="22"/>
          <w:szCs w:val="22"/>
          <w:lang w:val="ru-RU"/>
        </w:rPr>
        <w:t>предложени</w:t>
      </w:r>
      <w:r w:rsidR="00E33AC4">
        <w:rPr>
          <w:bCs/>
          <w:iCs/>
          <w:kern w:val="22"/>
          <w:sz w:val="22"/>
          <w:szCs w:val="22"/>
          <w:lang w:val="ru-RU"/>
        </w:rPr>
        <w:t>я</w:t>
      </w:r>
      <w:r>
        <w:rPr>
          <w:bCs/>
          <w:iCs/>
          <w:kern w:val="22"/>
          <w:sz w:val="22"/>
          <w:szCs w:val="22"/>
          <w:lang w:val="ru-RU"/>
        </w:rPr>
        <w:t xml:space="preserve"> о</w:t>
      </w:r>
      <w:r w:rsidR="002C500B">
        <w:rPr>
          <w:bCs/>
          <w:iCs/>
          <w:kern w:val="22"/>
          <w:sz w:val="22"/>
          <w:szCs w:val="22"/>
          <w:lang w:val="ru-RU"/>
        </w:rPr>
        <w:t>тносительно</w:t>
      </w:r>
      <w:r>
        <w:rPr>
          <w:bCs/>
          <w:iCs/>
          <w:kern w:val="22"/>
          <w:sz w:val="22"/>
          <w:szCs w:val="22"/>
          <w:lang w:val="ru-RU"/>
        </w:rPr>
        <w:t xml:space="preserve"> включении </w:t>
      </w:r>
      <w:r w:rsidR="002C500B">
        <w:rPr>
          <w:bCs/>
          <w:iCs/>
          <w:kern w:val="22"/>
          <w:sz w:val="22"/>
          <w:szCs w:val="22"/>
          <w:lang w:val="ru-RU"/>
        </w:rPr>
        <w:t>следующего</w:t>
      </w:r>
      <w:r>
        <w:rPr>
          <w:bCs/>
          <w:iCs/>
          <w:kern w:val="22"/>
          <w:sz w:val="22"/>
          <w:szCs w:val="22"/>
          <w:lang w:val="ru-RU"/>
        </w:rPr>
        <w:t xml:space="preserve"> запроса в программу работы МПБЭУ на период до 2030 года с целью поддержки осуществления глобальной рамочной программы по сохранению биоразнообразия на период после 2020 года. </w:t>
      </w:r>
    </w:p>
    <w:p w:rsidR="00ED2BFE" w:rsidRPr="002C500B" w:rsidRDefault="00977DAA" w:rsidP="002C500B">
      <w:pPr>
        <w:numPr>
          <w:ilvl w:val="0"/>
          <w:numId w:val="6"/>
        </w:numPr>
        <w:suppressLineNumbers/>
        <w:suppressAutoHyphens/>
        <w:kinsoku w:val="0"/>
        <w:overflowPunct w:val="0"/>
        <w:autoSpaceDE w:val="0"/>
        <w:autoSpaceDN w:val="0"/>
        <w:spacing w:before="120" w:after="120"/>
        <w:ind w:left="0" w:firstLine="0"/>
        <w:jc w:val="both"/>
        <w:rPr>
          <w:bCs/>
          <w:iCs/>
          <w:snapToGrid w:val="0"/>
          <w:kern w:val="22"/>
          <w:sz w:val="22"/>
          <w:szCs w:val="22"/>
          <w:lang w:val="ru-RU"/>
        </w:rPr>
      </w:pPr>
      <w:r>
        <w:rPr>
          <w:bCs/>
          <w:iCs/>
          <w:kern w:val="22"/>
          <w:sz w:val="22"/>
          <w:szCs w:val="22"/>
          <w:lang w:val="ru-RU"/>
        </w:rPr>
        <w:t xml:space="preserve">В разделе II </w:t>
      </w:r>
      <w:r w:rsidR="00AB3667">
        <w:rPr>
          <w:bCs/>
          <w:iCs/>
          <w:kern w:val="22"/>
          <w:sz w:val="22"/>
          <w:szCs w:val="22"/>
          <w:lang w:val="ru-RU"/>
        </w:rPr>
        <w:t>ниже</w:t>
      </w:r>
      <w:r>
        <w:rPr>
          <w:bCs/>
          <w:iCs/>
          <w:kern w:val="22"/>
          <w:sz w:val="22"/>
          <w:szCs w:val="22"/>
          <w:lang w:val="ru-RU"/>
        </w:rPr>
        <w:t xml:space="preserve"> </w:t>
      </w:r>
      <w:r w:rsidR="00AB3667">
        <w:rPr>
          <w:bCs/>
          <w:iCs/>
          <w:kern w:val="22"/>
          <w:sz w:val="22"/>
          <w:szCs w:val="22"/>
          <w:lang w:val="ru-RU"/>
        </w:rPr>
        <w:t>содержится обзор</w:t>
      </w:r>
      <w:r>
        <w:rPr>
          <w:bCs/>
          <w:iCs/>
          <w:kern w:val="22"/>
          <w:sz w:val="22"/>
          <w:szCs w:val="22"/>
          <w:lang w:val="ru-RU"/>
        </w:rPr>
        <w:t xml:space="preserve"> то</w:t>
      </w:r>
      <w:r w:rsidR="00AB3667">
        <w:rPr>
          <w:bCs/>
          <w:iCs/>
          <w:kern w:val="22"/>
          <w:sz w:val="22"/>
          <w:szCs w:val="22"/>
          <w:lang w:val="ru-RU"/>
        </w:rPr>
        <w:t>го</w:t>
      </w:r>
      <w:r>
        <w:rPr>
          <w:bCs/>
          <w:iCs/>
          <w:kern w:val="22"/>
          <w:sz w:val="22"/>
          <w:szCs w:val="22"/>
          <w:lang w:val="ru-RU"/>
        </w:rPr>
        <w:t xml:space="preserve">, каким образом уже имеющиеся результаты работы МПБЭУ </w:t>
      </w:r>
      <w:r w:rsidR="00AB3667">
        <w:rPr>
          <w:bCs/>
          <w:iCs/>
          <w:kern w:val="22"/>
          <w:sz w:val="22"/>
          <w:szCs w:val="22"/>
          <w:lang w:val="ru-RU"/>
        </w:rPr>
        <w:t>учитываются</w:t>
      </w:r>
      <w:r>
        <w:rPr>
          <w:bCs/>
          <w:iCs/>
          <w:kern w:val="22"/>
          <w:sz w:val="22"/>
          <w:szCs w:val="22"/>
          <w:lang w:val="ru-RU"/>
        </w:rPr>
        <w:t xml:space="preserve"> в рамках Конвенции</w:t>
      </w:r>
      <w:r w:rsidR="00AB3667">
        <w:rPr>
          <w:bCs/>
          <w:iCs/>
          <w:kern w:val="22"/>
          <w:sz w:val="22"/>
          <w:szCs w:val="22"/>
          <w:lang w:val="ru-RU"/>
        </w:rPr>
        <w:t>, и тем самым</w:t>
      </w:r>
      <w:r>
        <w:rPr>
          <w:bCs/>
          <w:iCs/>
          <w:kern w:val="22"/>
          <w:sz w:val="22"/>
          <w:szCs w:val="22"/>
          <w:lang w:val="ru-RU"/>
        </w:rPr>
        <w:t xml:space="preserve"> </w:t>
      </w:r>
      <w:r w:rsidR="00AB3667">
        <w:rPr>
          <w:bCs/>
          <w:iCs/>
          <w:kern w:val="22"/>
          <w:sz w:val="22"/>
          <w:szCs w:val="22"/>
          <w:lang w:val="ru-RU"/>
        </w:rPr>
        <w:t>реализуется</w:t>
      </w:r>
      <w:r>
        <w:rPr>
          <w:bCs/>
          <w:iCs/>
          <w:kern w:val="22"/>
          <w:sz w:val="22"/>
          <w:szCs w:val="22"/>
          <w:lang w:val="ru-RU"/>
        </w:rPr>
        <w:t xml:space="preserve"> упомянут</w:t>
      </w:r>
      <w:r w:rsidR="002C500B">
        <w:rPr>
          <w:bCs/>
          <w:iCs/>
          <w:kern w:val="22"/>
          <w:sz w:val="22"/>
          <w:szCs w:val="22"/>
          <w:lang w:val="ru-RU"/>
        </w:rPr>
        <w:t>ое</w:t>
      </w:r>
      <w:r>
        <w:rPr>
          <w:bCs/>
          <w:iCs/>
          <w:kern w:val="22"/>
          <w:sz w:val="22"/>
          <w:szCs w:val="22"/>
          <w:lang w:val="ru-RU"/>
        </w:rPr>
        <w:t xml:space="preserve"> выше </w:t>
      </w:r>
      <w:r w:rsidR="002C500B">
        <w:rPr>
          <w:bCs/>
          <w:iCs/>
          <w:kern w:val="22"/>
          <w:sz w:val="22"/>
          <w:szCs w:val="22"/>
          <w:lang w:val="ru-RU"/>
        </w:rPr>
        <w:t>предложение</w:t>
      </w:r>
      <w:r>
        <w:rPr>
          <w:bCs/>
          <w:iCs/>
          <w:kern w:val="22"/>
          <w:sz w:val="22"/>
          <w:szCs w:val="22"/>
          <w:lang w:val="ru-RU"/>
        </w:rPr>
        <w:t xml:space="preserve"> о разработке методов для систематического </w:t>
      </w:r>
      <w:r w:rsidR="00AB3667">
        <w:rPr>
          <w:bCs/>
          <w:iCs/>
          <w:kern w:val="22"/>
          <w:sz w:val="22"/>
          <w:szCs w:val="22"/>
          <w:lang w:val="ru-RU"/>
        </w:rPr>
        <w:t>рассмотрения</w:t>
      </w:r>
      <w:r>
        <w:rPr>
          <w:bCs/>
          <w:iCs/>
          <w:kern w:val="22"/>
          <w:sz w:val="22"/>
          <w:szCs w:val="22"/>
          <w:lang w:val="ru-RU"/>
        </w:rPr>
        <w:t xml:space="preserve"> всех результатов работы. В разделе III представлена обновленная информация о программе работы Платформы, включая новые элементы программы работы на период до 2030 года, согласованные Пленумом на седьмом совещании Платформы, и о ходе ее осуществления, а в разделе IV содержатся элементы, предлагаемые для внесения в </w:t>
      </w:r>
      <w:r w:rsidR="002C500B">
        <w:rPr>
          <w:bCs/>
          <w:iCs/>
          <w:kern w:val="22"/>
          <w:sz w:val="22"/>
          <w:szCs w:val="22"/>
          <w:lang w:val="ru-RU"/>
        </w:rPr>
        <w:t>следующий</w:t>
      </w:r>
      <w:r>
        <w:rPr>
          <w:bCs/>
          <w:iCs/>
          <w:kern w:val="22"/>
          <w:sz w:val="22"/>
          <w:szCs w:val="22"/>
          <w:lang w:val="ru-RU"/>
        </w:rPr>
        <w:t xml:space="preserve"> запрос Конвенции, котор</w:t>
      </w:r>
      <w:r w:rsidR="002C500B">
        <w:rPr>
          <w:bCs/>
          <w:iCs/>
          <w:kern w:val="22"/>
          <w:sz w:val="22"/>
          <w:szCs w:val="22"/>
          <w:lang w:val="ru-RU"/>
        </w:rPr>
        <w:t>ый</w:t>
      </w:r>
      <w:r w:rsidRPr="002C500B">
        <w:rPr>
          <w:bCs/>
          <w:iCs/>
          <w:kern w:val="22"/>
          <w:sz w:val="22"/>
          <w:szCs w:val="22"/>
          <w:lang w:val="ru-RU"/>
        </w:rPr>
        <w:t xml:space="preserve"> будет рассматриваться на предмет включения в программу работы. В разделе V представлен проект рекомендации для рассмотрения Вспомогательным органом по научным, техническим и технологическим консультациям.</w:t>
      </w:r>
    </w:p>
    <w:p w:rsidR="00AF7872" w:rsidRPr="004C2665" w:rsidRDefault="00977DAA" w:rsidP="006A58A7">
      <w:pPr>
        <w:numPr>
          <w:ilvl w:val="0"/>
          <w:numId w:val="6"/>
        </w:numPr>
        <w:suppressLineNumbers/>
        <w:suppressAutoHyphens/>
        <w:kinsoku w:val="0"/>
        <w:overflowPunct w:val="0"/>
        <w:autoSpaceDE w:val="0"/>
        <w:autoSpaceDN w:val="0"/>
        <w:spacing w:before="120" w:after="120"/>
        <w:ind w:left="0" w:firstLine="0"/>
        <w:jc w:val="both"/>
        <w:rPr>
          <w:bCs/>
          <w:iCs/>
          <w:snapToGrid w:val="0"/>
          <w:kern w:val="22"/>
          <w:sz w:val="22"/>
          <w:szCs w:val="22"/>
          <w:lang w:val="ru-RU"/>
        </w:rPr>
      </w:pPr>
      <w:r>
        <w:rPr>
          <w:bCs/>
          <w:iCs/>
          <w:kern w:val="22"/>
          <w:sz w:val="22"/>
          <w:szCs w:val="22"/>
          <w:lang w:val="ru-RU"/>
        </w:rPr>
        <w:t xml:space="preserve">Настоящий документ составлен на основе информационного документа, подготовленного Секретариатом МПБЭУ, в котором содержится подробная информация о ходе осуществления </w:t>
      </w:r>
      <w:r>
        <w:rPr>
          <w:bCs/>
          <w:iCs/>
          <w:kern w:val="22"/>
          <w:sz w:val="22"/>
          <w:szCs w:val="22"/>
          <w:lang w:val="ru-RU"/>
        </w:rPr>
        <w:lastRenderedPageBreak/>
        <w:t>программы работы МПБЭУ (CBD/SBSTTA/24/INF/17). В этом отношении актуал</w:t>
      </w:r>
      <w:r w:rsidR="002C500B">
        <w:rPr>
          <w:bCs/>
          <w:iCs/>
          <w:kern w:val="22"/>
          <w:sz w:val="22"/>
          <w:szCs w:val="22"/>
          <w:lang w:val="ru-RU"/>
        </w:rPr>
        <w:t>ьным также является</w:t>
      </w:r>
      <w:r>
        <w:rPr>
          <w:bCs/>
          <w:iCs/>
          <w:kern w:val="22"/>
          <w:sz w:val="22"/>
          <w:szCs w:val="22"/>
          <w:lang w:val="ru-RU"/>
        </w:rPr>
        <w:t xml:space="preserve"> информационный документ, подготовленный для </w:t>
      </w:r>
      <w:r w:rsidR="002C500B">
        <w:rPr>
          <w:bCs/>
          <w:iCs/>
          <w:kern w:val="22"/>
          <w:sz w:val="22"/>
          <w:szCs w:val="22"/>
          <w:lang w:val="ru-RU"/>
        </w:rPr>
        <w:t>23-го</w:t>
      </w:r>
      <w:r>
        <w:rPr>
          <w:bCs/>
          <w:iCs/>
          <w:kern w:val="22"/>
          <w:sz w:val="22"/>
          <w:szCs w:val="22"/>
          <w:lang w:val="ru-RU"/>
        </w:rPr>
        <w:t xml:space="preserve"> совещания Вспомогательного органа по научным, техническим и технологическим консультациям (CBD/SBSTTA/23/INF/16).</w:t>
      </w:r>
    </w:p>
    <w:p w:rsidR="00AF7872" w:rsidRPr="004C2665" w:rsidRDefault="00977DAA" w:rsidP="00632F5C">
      <w:pPr>
        <w:pStyle w:val="ListParagraph"/>
        <w:keepNext/>
        <w:numPr>
          <w:ilvl w:val="0"/>
          <w:numId w:val="14"/>
        </w:numPr>
        <w:suppressLineNumbers/>
        <w:tabs>
          <w:tab w:val="left" w:pos="360"/>
        </w:tabs>
        <w:suppressAutoHyphens/>
        <w:spacing w:before="240" w:after="120"/>
        <w:ind w:left="1418" w:hanging="709"/>
        <w:contextualSpacing w:val="0"/>
        <w:outlineLvl w:val="0"/>
        <w:rPr>
          <w:b/>
          <w:caps/>
          <w:snapToGrid w:val="0"/>
          <w:kern w:val="22"/>
          <w:sz w:val="22"/>
          <w:szCs w:val="22"/>
          <w:lang w:val="ru-RU"/>
        </w:rPr>
      </w:pPr>
      <w:r>
        <w:rPr>
          <w:b/>
          <w:bCs/>
          <w:caps/>
          <w:kern w:val="22"/>
          <w:sz w:val="22"/>
          <w:szCs w:val="22"/>
          <w:lang w:val="ru-RU"/>
        </w:rPr>
        <w:t>систематическое рассмотрение результатов работы Платформы вспомогательным органом</w:t>
      </w:r>
    </w:p>
    <w:p w:rsidR="00AF7872" w:rsidRPr="004C2665" w:rsidRDefault="00977DAA" w:rsidP="00AF7872">
      <w:pPr>
        <w:numPr>
          <w:ilvl w:val="0"/>
          <w:numId w:val="6"/>
        </w:numPr>
        <w:suppressLineNumbers/>
        <w:suppressAutoHyphens/>
        <w:kinsoku w:val="0"/>
        <w:overflowPunct w:val="0"/>
        <w:autoSpaceDE w:val="0"/>
        <w:autoSpaceDN w:val="0"/>
        <w:spacing w:before="120" w:after="120"/>
        <w:ind w:left="0" w:firstLine="0"/>
        <w:jc w:val="both"/>
        <w:rPr>
          <w:bCs/>
          <w:iCs/>
          <w:snapToGrid w:val="0"/>
          <w:kern w:val="22"/>
          <w:sz w:val="22"/>
          <w:szCs w:val="22"/>
          <w:lang w:val="ru-RU"/>
        </w:rPr>
      </w:pPr>
      <w:r>
        <w:rPr>
          <w:bCs/>
          <w:iCs/>
          <w:kern w:val="22"/>
          <w:sz w:val="22"/>
          <w:szCs w:val="22"/>
          <w:lang w:val="ru-RU"/>
        </w:rPr>
        <w:t>В решении XII/25 Конференции Сторон уже определены методы работы Исполнительного секретаря, Вспомогательного органа и его Председателя, а также самой Конференции Сторон, предусматривающие, что Вспомогательный орган представляет Конференции Сторон предложения по программе работы МПБЭУ и рекомендациям (п.</w:t>
      </w:r>
      <w:r w:rsidR="002C500B">
        <w:rPr>
          <w:bCs/>
          <w:iCs/>
          <w:kern w:val="22"/>
          <w:sz w:val="22"/>
          <w:szCs w:val="22"/>
          <w:lang w:val="ru-RU"/>
        </w:rPr>
        <w:t> </w:t>
      </w:r>
      <w:r>
        <w:rPr>
          <w:bCs/>
          <w:iCs/>
          <w:kern w:val="22"/>
          <w:sz w:val="22"/>
          <w:szCs w:val="22"/>
          <w:lang w:val="ru-RU"/>
        </w:rPr>
        <w:t>1), а также осуществляет обмен научно-технической информацией с Платформой (п.</w:t>
      </w:r>
      <w:r w:rsidR="002C500B">
        <w:rPr>
          <w:bCs/>
          <w:iCs/>
          <w:kern w:val="22"/>
          <w:sz w:val="22"/>
          <w:szCs w:val="22"/>
          <w:lang w:val="ru-RU"/>
        </w:rPr>
        <w:t> </w:t>
      </w:r>
      <w:r>
        <w:rPr>
          <w:bCs/>
          <w:iCs/>
          <w:kern w:val="22"/>
          <w:sz w:val="22"/>
          <w:szCs w:val="22"/>
          <w:lang w:val="ru-RU"/>
        </w:rPr>
        <w:t xml:space="preserve">2). </w:t>
      </w:r>
    </w:p>
    <w:p w:rsidR="00A71B8D" w:rsidRPr="00E33AC4" w:rsidRDefault="00977DAA" w:rsidP="00A71B8D">
      <w:pPr>
        <w:numPr>
          <w:ilvl w:val="0"/>
          <w:numId w:val="6"/>
        </w:numPr>
        <w:suppressLineNumbers/>
        <w:suppressAutoHyphens/>
        <w:kinsoku w:val="0"/>
        <w:overflowPunct w:val="0"/>
        <w:autoSpaceDE w:val="0"/>
        <w:autoSpaceDN w:val="0"/>
        <w:spacing w:before="120" w:after="120"/>
        <w:ind w:left="0" w:firstLine="0"/>
        <w:jc w:val="both"/>
        <w:rPr>
          <w:bCs/>
          <w:iCs/>
          <w:snapToGrid w:val="0"/>
          <w:kern w:val="22"/>
          <w:sz w:val="22"/>
          <w:szCs w:val="22"/>
          <w:lang w:val="ru-RU"/>
        </w:rPr>
      </w:pPr>
      <w:r>
        <w:rPr>
          <w:bCs/>
          <w:iCs/>
          <w:kern w:val="22"/>
          <w:sz w:val="22"/>
          <w:szCs w:val="22"/>
          <w:lang w:val="ru-RU"/>
        </w:rPr>
        <w:t xml:space="preserve">В соответствии с методами работы, изложенными в подпункте </w:t>
      </w:r>
      <w:r w:rsidR="003B6847">
        <w:rPr>
          <w:bCs/>
          <w:iCs/>
          <w:kern w:val="22"/>
          <w:sz w:val="22"/>
          <w:szCs w:val="22"/>
          <w:lang w:val="en-US"/>
        </w:rPr>
        <w:t>e</w:t>
      </w:r>
      <w:r>
        <w:rPr>
          <w:bCs/>
          <w:iCs/>
          <w:kern w:val="22"/>
          <w:sz w:val="22"/>
          <w:szCs w:val="22"/>
          <w:lang w:val="ru-RU"/>
        </w:rPr>
        <w:t xml:space="preserve">) пункта </w:t>
      </w:r>
      <w:r w:rsidR="003B6847" w:rsidRPr="003B6847">
        <w:rPr>
          <w:bCs/>
          <w:iCs/>
          <w:kern w:val="22"/>
          <w:sz w:val="22"/>
          <w:szCs w:val="22"/>
          <w:lang w:val="ru-RU"/>
        </w:rPr>
        <w:t>5</w:t>
      </w:r>
      <w:r>
        <w:rPr>
          <w:bCs/>
          <w:iCs/>
          <w:kern w:val="22"/>
          <w:sz w:val="22"/>
          <w:szCs w:val="22"/>
          <w:lang w:val="ru-RU"/>
        </w:rPr>
        <w:t xml:space="preserve"> решения XII/25, Исполнительный секретарь представил вниманию Вспомогательного органа завершенные доклады по оценке, подготовленные Платформой, в целях их рассмотрения на предмет актуальности содержащихся в них выводов для работы Конвенции и составления, в соответствующих случаях, рекомендаций для Конференции Сторон. По совету Вспомогательного органа Конференция Сторон приветствовала каждый доклад по оценке и одобрила или приняла к сведению содержащиеся в них выводы. </w:t>
      </w:r>
      <w:r w:rsidR="002C500B">
        <w:rPr>
          <w:bCs/>
          <w:iCs/>
          <w:kern w:val="22"/>
          <w:sz w:val="22"/>
          <w:szCs w:val="22"/>
          <w:lang w:val="ru-RU"/>
        </w:rPr>
        <w:t>Результатом э</w:t>
      </w:r>
      <w:r>
        <w:rPr>
          <w:bCs/>
          <w:iCs/>
          <w:kern w:val="22"/>
          <w:sz w:val="22"/>
          <w:szCs w:val="22"/>
          <w:lang w:val="ru-RU"/>
        </w:rPr>
        <w:t>то</w:t>
      </w:r>
      <w:r w:rsidR="002C500B">
        <w:rPr>
          <w:bCs/>
          <w:iCs/>
          <w:kern w:val="22"/>
          <w:sz w:val="22"/>
          <w:szCs w:val="22"/>
          <w:lang w:val="ru-RU"/>
        </w:rPr>
        <w:t>го</w:t>
      </w:r>
      <w:r>
        <w:rPr>
          <w:bCs/>
          <w:iCs/>
          <w:kern w:val="22"/>
          <w:sz w:val="22"/>
          <w:szCs w:val="22"/>
          <w:lang w:val="ru-RU"/>
        </w:rPr>
        <w:t xml:space="preserve"> процесс</w:t>
      </w:r>
      <w:r w:rsidR="002C500B">
        <w:rPr>
          <w:bCs/>
          <w:iCs/>
          <w:kern w:val="22"/>
          <w:sz w:val="22"/>
          <w:szCs w:val="22"/>
          <w:lang w:val="ru-RU"/>
        </w:rPr>
        <w:t>а</w:t>
      </w:r>
      <w:r>
        <w:rPr>
          <w:bCs/>
          <w:iCs/>
          <w:kern w:val="22"/>
          <w:sz w:val="22"/>
          <w:szCs w:val="22"/>
          <w:lang w:val="ru-RU"/>
        </w:rPr>
        <w:t xml:space="preserve"> также </w:t>
      </w:r>
      <w:r w:rsidR="002C500B">
        <w:rPr>
          <w:bCs/>
          <w:iCs/>
          <w:kern w:val="22"/>
          <w:sz w:val="22"/>
          <w:szCs w:val="22"/>
          <w:lang w:val="ru-RU"/>
        </w:rPr>
        <w:t>стал</w:t>
      </w:r>
      <w:r>
        <w:rPr>
          <w:bCs/>
          <w:iCs/>
          <w:kern w:val="22"/>
          <w:sz w:val="22"/>
          <w:szCs w:val="22"/>
          <w:lang w:val="ru-RU"/>
        </w:rPr>
        <w:t xml:space="preserve"> ря</w:t>
      </w:r>
      <w:r w:rsidR="002C500B">
        <w:rPr>
          <w:bCs/>
          <w:iCs/>
          <w:kern w:val="22"/>
          <w:sz w:val="22"/>
          <w:szCs w:val="22"/>
          <w:lang w:val="ru-RU"/>
        </w:rPr>
        <w:t>д</w:t>
      </w:r>
      <w:r>
        <w:rPr>
          <w:bCs/>
          <w:iCs/>
          <w:kern w:val="22"/>
          <w:sz w:val="22"/>
          <w:szCs w:val="22"/>
          <w:lang w:val="ru-RU"/>
        </w:rPr>
        <w:t xml:space="preserve"> конкретных результатов (см. </w:t>
      </w:r>
      <w:r w:rsidR="00AB3667">
        <w:rPr>
          <w:bCs/>
          <w:iCs/>
          <w:kern w:val="22"/>
          <w:sz w:val="22"/>
          <w:szCs w:val="22"/>
          <w:lang w:val="ru-RU"/>
        </w:rPr>
        <w:t>т</w:t>
      </w:r>
      <w:r>
        <w:rPr>
          <w:bCs/>
          <w:iCs/>
          <w:kern w:val="22"/>
          <w:sz w:val="22"/>
          <w:szCs w:val="22"/>
          <w:lang w:val="ru-RU"/>
        </w:rPr>
        <w:t xml:space="preserve">аблицу </w:t>
      </w:r>
      <w:r w:rsidR="00AB3667">
        <w:rPr>
          <w:bCs/>
          <w:iCs/>
          <w:kern w:val="22"/>
          <w:sz w:val="22"/>
          <w:szCs w:val="22"/>
          <w:lang w:val="ru-RU"/>
        </w:rPr>
        <w:t>ниже</w:t>
      </w:r>
      <w:r>
        <w:rPr>
          <w:bCs/>
          <w:iCs/>
          <w:kern w:val="22"/>
          <w:sz w:val="22"/>
          <w:szCs w:val="22"/>
          <w:lang w:val="ru-RU"/>
        </w:rPr>
        <w:t>)</w:t>
      </w:r>
      <w:r w:rsidR="002C500B">
        <w:rPr>
          <w:bCs/>
          <w:iCs/>
          <w:kern w:val="22"/>
          <w:sz w:val="22"/>
          <w:szCs w:val="22"/>
          <w:lang w:val="ru-RU"/>
        </w:rPr>
        <w:t>, например</w:t>
      </w:r>
      <w:r>
        <w:rPr>
          <w:bCs/>
          <w:iCs/>
          <w:kern w:val="22"/>
          <w:sz w:val="22"/>
          <w:szCs w:val="22"/>
          <w:lang w:val="ru-RU"/>
        </w:rPr>
        <w:t>:</w:t>
      </w:r>
    </w:p>
    <w:p w:rsidR="00A71B8D" w:rsidRPr="00DC7F4A" w:rsidRDefault="00977DAA" w:rsidP="00573D5D">
      <w:pPr>
        <w:numPr>
          <w:ilvl w:val="1"/>
          <w:numId w:val="6"/>
        </w:numPr>
        <w:suppressLineNumbers/>
        <w:suppressAutoHyphens/>
        <w:kinsoku w:val="0"/>
        <w:overflowPunct w:val="0"/>
        <w:autoSpaceDE w:val="0"/>
        <w:autoSpaceDN w:val="0"/>
        <w:spacing w:before="120" w:after="120"/>
        <w:ind w:left="0" w:firstLine="709"/>
        <w:jc w:val="both"/>
        <w:rPr>
          <w:bCs/>
          <w:iCs/>
          <w:snapToGrid w:val="0"/>
          <w:kern w:val="22"/>
          <w:sz w:val="22"/>
          <w:szCs w:val="22"/>
          <w:lang w:val="ru-RU"/>
        </w:rPr>
      </w:pPr>
      <w:r>
        <w:rPr>
          <w:bCs/>
          <w:iCs/>
          <w:kern w:val="22"/>
          <w:sz w:val="22"/>
          <w:szCs w:val="22"/>
          <w:lang w:val="ru-RU"/>
        </w:rPr>
        <w:t>Конференция Сторон разработала всеобъемлющее стратегическое руководство по сохранению и устойчивому использованию опылителей (</w:t>
      </w:r>
      <w:r w:rsidR="00AB3667">
        <w:rPr>
          <w:bCs/>
          <w:iCs/>
          <w:kern w:val="22"/>
          <w:sz w:val="22"/>
          <w:szCs w:val="22"/>
          <w:lang w:val="ru-RU"/>
        </w:rPr>
        <w:t xml:space="preserve">см. </w:t>
      </w:r>
      <w:r>
        <w:rPr>
          <w:bCs/>
          <w:iCs/>
          <w:kern w:val="22"/>
          <w:sz w:val="22"/>
          <w:szCs w:val="22"/>
          <w:lang w:val="ru-RU"/>
        </w:rPr>
        <w:t>решение</w:t>
      </w:r>
      <w:r w:rsidR="003F7BB8">
        <w:rPr>
          <w:bCs/>
          <w:iCs/>
          <w:kern w:val="22"/>
          <w:sz w:val="22"/>
          <w:szCs w:val="22"/>
          <w:lang w:val="ru-RU"/>
        </w:rPr>
        <w:t xml:space="preserve"> </w:t>
      </w:r>
      <w:r w:rsidR="00D96CEF">
        <w:fldChar w:fldCharType="begin"/>
      </w:r>
      <w:r w:rsidR="00D96CEF" w:rsidRPr="00D96CEF">
        <w:rPr>
          <w:lang w:val="ru-RU"/>
        </w:rPr>
        <w:instrText xml:space="preserve"> </w:instrText>
      </w:r>
      <w:r w:rsidR="00D96CEF">
        <w:instrText>HYPERLINK</w:instrText>
      </w:r>
      <w:r w:rsidR="00D96CEF" w:rsidRPr="00D96CEF">
        <w:rPr>
          <w:lang w:val="ru-RU"/>
        </w:rPr>
        <w:instrText xml:space="preserve"> "</w:instrText>
      </w:r>
      <w:r w:rsidR="00D96CEF">
        <w:instrText>https</w:instrText>
      </w:r>
      <w:r w:rsidR="00D96CEF" w:rsidRPr="00D96CEF">
        <w:rPr>
          <w:lang w:val="ru-RU"/>
        </w:rPr>
        <w:instrText>://</w:instrText>
      </w:r>
      <w:r w:rsidR="00D96CEF">
        <w:instrText>www</w:instrText>
      </w:r>
      <w:r w:rsidR="00D96CEF" w:rsidRPr="00D96CEF">
        <w:rPr>
          <w:lang w:val="ru-RU"/>
        </w:rPr>
        <w:instrText>.</w:instrText>
      </w:r>
      <w:r w:rsidR="00D96CEF">
        <w:instrText>cbd</w:instrText>
      </w:r>
      <w:r w:rsidR="00D96CEF" w:rsidRPr="00D96CEF">
        <w:rPr>
          <w:lang w:val="ru-RU"/>
        </w:rPr>
        <w:instrText>.</w:instrText>
      </w:r>
      <w:r w:rsidR="00D96CEF">
        <w:instrText>int</w:instrText>
      </w:r>
      <w:r w:rsidR="00D96CEF" w:rsidRPr="00D96CEF">
        <w:rPr>
          <w:lang w:val="ru-RU"/>
        </w:rPr>
        <w:instrText>/</w:instrText>
      </w:r>
      <w:r w:rsidR="00D96CEF">
        <w:instrText>doc</w:instrText>
      </w:r>
      <w:r w:rsidR="00D96CEF" w:rsidRPr="00D96CEF">
        <w:rPr>
          <w:lang w:val="ru-RU"/>
        </w:rPr>
        <w:instrText>/</w:instrText>
      </w:r>
      <w:r w:rsidR="00D96CEF">
        <w:instrText>decisions</w:instrText>
      </w:r>
      <w:r w:rsidR="00D96CEF" w:rsidRPr="00D96CEF">
        <w:rPr>
          <w:lang w:val="ru-RU"/>
        </w:rPr>
        <w:instrText>/</w:instrText>
      </w:r>
      <w:r w:rsidR="00D96CEF">
        <w:instrText>cop</w:instrText>
      </w:r>
      <w:r w:rsidR="00D96CEF" w:rsidRPr="00D96CEF">
        <w:rPr>
          <w:lang w:val="ru-RU"/>
        </w:rPr>
        <w:instrText>-13/</w:instrText>
      </w:r>
      <w:r w:rsidR="00D96CEF">
        <w:instrText>cop</w:instrText>
      </w:r>
      <w:r w:rsidR="00D96CEF" w:rsidRPr="00D96CEF">
        <w:rPr>
          <w:lang w:val="ru-RU"/>
        </w:rPr>
        <w:instrText>-13-</w:instrText>
      </w:r>
      <w:r w:rsidR="00D96CEF">
        <w:instrText>d</w:instrText>
      </w:r>
      <w:r w:rsidR="00D96CEF">
        <w:instrText>ec</w:instrText>
      </w:r>
      <w:r w:rsidR="00D96CEF" w:rsidRPr="00D96CEF">
        <w:rPr>
          <w:lang w:val="ru-RU"/>
        </w:rPr>
        <w:instrText>-15-</w:instrText>
      </w:r>
      <w:r w:rsidR="00D96CEF">
        <w:instrText>ru</w:instrText>
      </w:r>
      <w:r w:rsidR="00D96CEF" w:rsidRPr="00D96CEF">
        <w:rPr>
          <w:lang w:val="ru-RU"/>
        </w:rPr>
        <w:instrText>.</w:instrText>
      </w:r>
      <w:r w:rsidR="00D96CEF">
        <w:instrText>pdf</w:instrText>
      </w:r>
      <w:r w:rsidR="00D96CEF" w:rsidRPr="00D96CEF">
        <w:rPr>
          <w:lang w:val="ru-RU"/>
        </w:rPr>
        <w:instrText xml:space="preserve">" </w:instrText>
      </w:r>
      <w:r w:rsidR="00D96CEF">
        <w:fldChar w:fldCharType="separate"/>
      </w:r>
      <w:r w:rsidR="002C500B" w:rsidRPr="002C500B">
        <w:rPr>
          <w:rStyle w:val="Hyperlink"/>
          <w:bCs/>
          <w:iCs/>
          <w:snapToGrid w:val="0"/>
          <w:kern w:val="22"/>
          <w:sz w:val="22"/>
          <w:szCs w:val="22"/>
          <w:lang w:val="ru-RU"/>
        </w:rPr>
        <w:t>13/15</w:t>
      </w:r>
      <w:r w:rsidR="00D96CEF">
        <w:rPr>
          <w:rStyle w:val="Hyperlink"/>
          <w:bCs/>
          <w:iCs/>
          <w:snapToGrid w:val="0"/>
          <w:kern w:val="22"/>
          <w:sz w:val="22"/>
          <w:szCs w:val="22"/>
          <w:lang w:val="ru-RU"/>
        </w:rPr>
        <w:fldChar w:fldCharType="end"/>
      </w:r>
      <w:r w:rsidR="002C500B" w:rsidRPr="002C500B">
        <w:rPr>
          <w:bCs/>
          <w:iCs/>
          <w:snapToGrid w:val="0"/>
          <w:kern w:val="22"/>
          <w:sz w:val="22"/>
          <w:szCs w:val="22"/>
          <w:lang w:val="ru-RU"/>
        </w:rPr>
        <w:t>)</w:t>
      </w:r>
      <w:r>
        <w:rPr>
          <w:bCs/>
          <w:iCs/>
          <w:kern w:val="22"/>
          <w:sz w:val="22"/>
          <w:szCs w:val="22"/>
          <w:lang w:val="ru-RU"/>
        </w:rPr>
        <w:t xml:space="preserve"> и обновила план действий (на 2018-2030 гг.) Международной инициативы по сохранению и устойчивому использованию опылителей (</w:t>
      </w:r>
      <w:r w:rsidR="00AB3667">
        <w:rPr>
          <w:bCs/>
          <w:iCs/>
          <w:kern w:val="22"/>
          <w:sz w:val="22"/>
          <w:szCs w:val="22"/>
          <w:lang w:val="ru-RU"/>
        </w:rPr>
        <w:t xml:space="preserve">см. </w:t>
      </w:r>
      <w:r>
        <w:rPr>
          <w:bCs/>
          <w:iCs/>
          <w:kern w:val="22"/>
          <w:sz w:val="22"/>
          <w:szCs w:val="22"/>
          <w:lang w:val="ru-RU"/>
        </w:rPr>
        <w:t>решение</w:t>
      </w:r>
      <w:r w:rsidR="007D625B">
        <w:rPr>
          <w:bCs/>
          <w:iCs/>
          <w:kern w:val="22"/>
          <w:sz w:val="22"/>
          <w:szCs w:val="22"/>
          <w:lang w:val="ru-RU"/>
        </w:rPr>
        <w:t xml:space="preserve"> </w:t>
      </w:r>
      <w:r w:rsidR="00D96CEF">
        <w:fldChar w:fldCharType="begin"/>
      </w:r>
      <w:r w:rsidR="00D96CEF" w:rsidRPr="00D96CEF">
        <w:rPr>
          <w:lang w:val="ru-RU"/>
        </w:rPr>
        <w:instrText xml:space="preserve"> </w:instrText>
      </w:r>
      <w:r w:rsidR="00D96CEF">
        <w:instrText>HYPERLINK</w:instrText>
      </w:r>
      <w:r w:rsidR="00D96CEF" w:rsidRPr="00D96CEF">
        <w:rPr>
          <w:lang w:val="ru-RU"/>
        </w:rPr>
        <w:instrText xml:space="preserve"> "</w:instrText>
      </w:r>
      <w:r w:rsidR="00D96CEF">
        <w:instrText>https</w:instrText>
      </w:r>
      <w:r w:rsidR="00D96CEF" w:rsidRPr="00D96CEF">
        <w:rPr>
          <w:lang w:val="ru-RU"/>
        </w:rPr>
        <w:instrText>://</w:instrText>
      </w:r>
      <w:r w:rsidR="00D96CEF">
        <w:instrText>www</w:instrText>
      </w:r>
      <w:r w:rsidR="00D96CEF" w:rsidRPr="00D96CEF">
        <w:rPr>
          <w:lang w:val="ru-RU"/>
        </w:rPr>
        <w:instrText>.</w:instrText>
      </w:r>
      <w:r w:rsidR="00D96CEF">
        <w:instrText>cbd</w:instrText>
      </w:r>
      <w:r w:rsidR="00D96CEF" w:rsidRPr="00D96CEF">
        <w:rPr>
          <w:lang w:val="ru-RU"/>
        </w:rPr>
        <w:instrText>.</w:instrText>
      </w:r>
      <w:r w:rsidR="00D96CEF">
        <w:instrText>int</w:instrText>
      </w:r>
      <w:r w:rsidR="00D96CEF" w:rsidRPr="00D96CEF">
        <w:rPr>
          <w:lang w:val="ru-RU"/>
        </w:rPr>
        <w:instrText>/</w:instrText>
      </w:r>
      <w:r w:rsidR="00D96CEF">
        <w:instrText>doc</w:instrText>
      </w:r>
      <w:r w:rsidR="00D96CEF" w:rsidRPr="00D96CEF">
        <w:rPr>
          <w:lang w:val="ru-RU"/>
        </w:rPr>
        <w:instrText>/</w:instrText>
      </w:r>
      <w:r w:rsidR="00D96CEF">
        <w:instrText>decisions</w:instrText>
      </w:r>
      <w:r w:rsidR="00D96CEF" w:rsidRPr="00D96CEF">
        <w:rPr>
          <w:lang w:val="ru-RU"/>
        </w:rPr>
        <w:instrText>/</w:instrText>
      </w:r>
      <w:r w:rsidR="00D96CEF">
        <w:instrText>cop</w:instrText>
      </w:r>
      <w:r w:rsidR="00D96CEF" w:rsidRPr="00D96CEF">
        <w:rPr>
          <w:lang w:val="ru-RU"/>
        </w:rPr>
        <w:instrText>-14/</w:instrText>
      </w:r>
      <w:r w:rsidR="00D96CEF">
        <w:instrText>cop</w:instrText>
      </w:r>
      <w:r w:rsidR="00D96CEF" w:rsidRPr="00D96CEF">
        <w:rPr>
          <w:lang w:val="ru-RU"/>
        </w:rPr>
        <w:instrText>-14-</w:instrText>
      </w:r>
      <w:r w:rsidR="00D96CEF">
        <w:instrText>dec</w:instrText>
      </w:r>
      <w:r w:rsidR="00D96CEF" w:rsidRPr="00D96CEF">
        <w:rPr>
          <w:lang w:val="ru-RU"/>
        </w:rPr>
        <w:instrText>-06-</w:instrText>
      </w:r>
      <w:r w:rsidR="00D96CEF">
        <w:instrText>ru</w:instrText>
      </w:r>
      <w:r w:rsidR="00D96CEF" w:rsidRPr="00D96CEF">
        <w:rPr>
          <w:lang w:val="ru-RU"/>
        </w:rPr>
        <w:instrText>.</w:instrText>
      </w:r>
      <w:r w:rsidR="00D96CEF">
        <w:instrText>pdf</w:instrText>
      </w:r>
      <w:r w:rsidR="00D96CEF" w:rsidRPr="00D96CEF">
        <w:rPr>
          <w:lang w:val="ru-RU"/>
        </w:rPr>
        <w:instrText xml:space="preserve">" </w:instrText>
      </w:r>
      <w:r w:rsidR="00D96CEF">
        <w:fldChar w:fldCharType="separate"/>
      </w:r>
      <w:r w:rsidR="004330C9" w:rsidRPr="004330C9">
        <w:rPr>
          <w:rStyle w:val="Hyperlink"/>
          <w:bCs/>
          <w:iCs/>
          <w:snapToGrid w:val="0"/>
          <w:kern w:val="22"/>
          <w:sz w:val="22"/>
          <w:szCs w:val="22"/>
          <w:lang w:val="ru-RU"/>
        </w:rPr>
        <w:t>14/6</w:t>
      </w:r>
      <w:r w:rsidR="00D96CEF">
        <w:rPr>
          <w:rStyle w:val="Hyperlink"/>
          <w:bCs/>
          <w:iCs/>
          <w:snapToGrid w:val="0"/>
          <w:kern w:val="22"/>
          <w:sz w:val="22"/>
          <w:szCs w:val="22"/>
          <w:lang w:val="ru-RU"/>
        </w:rPr>
        <w:fldChar w:fldCharType="end"/>
      </w:r>
      <w:r>
        <w:rPr>
          <w:bCs/>
          <w:iCs/>
          <w:kern w:val="22"/>
          <w:sz w:val="22"/>
          <w:szCs w:val="22"/>
          <w:lang w:val="ru-RU"/>
        </w:rPr>
        <w:t>) на основе тематической оценки опылителей, опыления и производства продуктов питания;</w:t>
      </w:r>
    </w:p>
    <w:p w:rsidR="00A71B8D" w:rsidRPr="004C2665" w:rsidRDefault="00977DAA" w:rsidP="00632F5C">
      <w:pPr>
        <w:numPr>
          <w:ilvl w:val="1"/>
          <w:numId w:val="6"/>
        </w:numPr>
        <w:suppressLineNumbers/>
        <w:suppressAutoHyphens/>
        <w:kinsoku w:val="0"/>
        <w:overflowPunct w:val="0"/>
        <w:autoSpaceDE w:val="0"/>
        <w:autoSpaceDN w:val="0"/>
        <w:spacing w:before="120" w:after="120"/>
        <w:ind w:left="0" w:firstLine="709"/>
        <w:jc w:val="both"/>
        <w:rPr>
          <w:bCs/>
          <w:iCs/>
          <w:snapToGrid w:val="0"/>
          <w:kern w:val="22"/>
          <w:sz w:val="22"/>
          <w:szCs w:val="22"/>
          <w:lang w:val="ru-RU"/>
        </w:rPr>
      </w:pPr>
      <w:r>
        <w:rPr>
          <w:bCs/>
          <w:iCs/>
          <w:kern w:val="22"/>
          <w:sz w:val="22"/>
          <w:szCs w:val="22"/>
          <w:lang w:val="ru-RU"/>
        </w:rPr>
        <w:t>Вспомогательный орган принял выводы в отношении сценариев реализации Концепции в области биоразнообразия на период до 2050 года, используя методическую оценку сценариев и моделей биоразнообразия и экосистемных услуг;</w:t>
      </w:r>
    </w:p>
    <w:p w:rsidR="00A71B8D" w:rsidRPr="004C2665" w:rsidRDefault="00977DAA" w:rsidP="00632F5C">
      <w:pPr>
        <w:numPr>
          <w:ilvl w:val="1"/>
          <w:numId w:val="6"/>
        </w:numPr>
        <w:suppressLineNumbers/>
        <w:suppressAutoHyphens/>
        <w:kinsoku w:val="0"/>
        <w:overflowPunct w:val="0"/>
        <w:autoSpaceDE w:val="0"/>
        <w:autoSpaceDN w:val="0"/>
        <w:spacing w:before="120" w:after="120"/>
        <w:ind w:left="0" w:firstLine="709"/>
        <w:jc w:val="both"/>
        <w:rPr>
          <w:bCs/>
          <w:iCs/>
          <w:snapToGrid w:val="0"/>
          <w:kern w:val="22"/>
          <w:sz w:val="22"/>
          <w:szCs w:val="22"/>
          <w:lang w:val="ru-RU"/>
        </w:rPr>
      </w:pPr>
      <w:r>
        <w:rPr>
          <w:bCs/>
          <w:iCs/>
          <w:kern w:val="22"/>
          <w:sz w:val="22"/>
          <w:szCs w:val="22"/>
          <w:lang w:val="ru-RU"/>
        </w:rPr>
        <w:t>Конференция Сторон одобрила основные положения, содержащиеся в тематической оценке в отношении деградации и восстановления земель, которые способствуют достижению целей в области устойчивого развития путем использования экосистемных подходов к адаптации к изменению климата и смягчению его последствий, снижению риска бедствий и борьбе с деградацией земель.</w:t>
      </w:r>
    </w:p>
    <w:p w:rsidR="00A71B8D" w:rsidRPr="00DC7F4A" w:rsidRDefault="00977DAA" w:rsidP="00A71B8D">
      <w:pPr>
        <w:numPr>
          <w:ilvl w:val="0"/>
          <w:numId w:val="6"/>
        </w:numPr>
        <w:suppressLineNumbers/>
        <w:suppressAutoHyphens/>
        <w:kinsoku w:val="0"/>
        <w:overflowPunct w:val="0"/>
        <w:autoSpaceDE w:val="0"/>
        <w:autoSpaceDN w:val="0"/>
        <w:spacing w:before="120" w:after="120"/>
        <w:ind w:left="0" w:firstLine="0"/>
        <w:jc w:val="both"/>
        <w:rPr>
          <w:bCs/>
          <w:iCs/>
          <w:snapToGrid w:val="0"/>
          <w:kern w:val="22"/>
          <w:sz w:val="22"/>
          <w:szCs w:val="22"/>
          <w:lang w:val="ru-RU"/>
        </w:rPr>
      </w:pPr>
      <w:r>
        <w:rPr>
          <w:bCs/>
          <w:iCs/>
          <w:kern w:val="22"/>
          <w:sz w:val="22"/>
          <w:szCs w:val="22"/>
          <w:lang w:val="ru-RU"/>
        </w:rPr>
        <w:t>Кроме того, как предусматривалось в решениях</w:t>
      </w:r>
      <w:r w:rsidR="004330C9" w:rsidRPr="004330C9">
        <w:rPr>
          <w:bCs/>
          <w:iCs/>
          <w:kern w:val="22"/>
          <w:sz w:val="22"/>
          <w:szCs w:val="22"/>
          <w:lang w:val="ru-RU"/>
        </w:rPr>
        <w:t xml:space="preserve"> </w:t>
      </w:r>
      <w:r w:rsidR="00D96CEF">
        <w:fldChar w:fldCharType="begin"/>
      </w:r>
      <w:r w:rsidR="00D96CEF" w:rsidRPr="00D96CEF">
        <w:rPr>
          <w:lang w:val="ru-RU"/>
        </w:rPr>
        <w:instrText xml:space="preserve"> </w:instrText>
      </w:r>
      <w:r w:rsidR="00D96CEF">
        <w:instrText>HYPERLINK</w:instrText>
      </w:r>
      <w:r w:rsidR="00D96CEF" w:rsidRPr="00D96CEF">
        <w:rPr>
          <w:lang w:val="ru-RU"/>
        </w:rPr>
        <w:instrText xml:space="preserve"> "</w:instrText>
      </w:r>
      <w:r w:rsidR="00D96CEF">
        <w:instrText>https</w:instrText>
      </w:r>
      <w:r w:rsidR="00D96CEF" w:rsidRPr="00D96CEF">
        <w:rPr>
          <w:lang w:val="ru-RU"/>
        </w:rPr>
        <w:instrText>://</w:instrText>
      </w:r>
      <w:r w:rsidR="00D96CEF">
        <w:instrText>www</w:instrText>
      </w:r>
      <w:r w:rsidR="00D96CEF" w:rsidRPr="00D96CEF">
        <w:rPr>
          <w:lang w:val="ru-RU"/>
        </w:rPr>
        <w:instrText>.</w:instrText>
      </w:r>
      <w:r w:rsidR="00D96CEF">
        <w:instrText>cbd</w:instrText>
      </w:r>
      <w:r w:rsidR="00D96CEF" w:rsidRPr="00D96CEF">
        <w:rPr>
          <w:lang w:val="ru-RU"/>
        </w:rPr>
        <w:instrText>.</w:instrText>
      </w:r>
      <w:r w:rsidR="00D96CEF">
        <w:instrText>int</w:instrText>
      </w:r>
      <w:r w:rsidR="00D96CEF" w:rsidRPr="00D96CEF">
        <w:rPr>
          <w:lang w:val="ru-RU"/>
        </w:rPr>
        <w:instrText>/</w:instrText>
      </w:r>
      <w:r w:rsidR="00D96CEF">
        <w:instrText>doc</w:instrText>
      </w:r>
      <w:r w:rsidR="00D96CEF" w:rsidRPr="00D96CEF">
        <w:rPr>
          <w:lang w:val="ru-RU"/>
        </w:rPr>
        <w:instrText>/</w:instrText>
      </w:r>
      <w:r w:rsidR="00D96CEF">
        <w:instrText>decisions</w:instrText>
      </w:r>
      <w:r w:rsidR="00D96CEF" w:rsidRPr="00D96CEF">
        <w:rPr>
          <w:lang w:val="ru-RU"/>
        </w:rPr>
        <w:instrText>/</w:instrText>
      </w:r>
      <w:r w:rsidR="00D96CEF">
        <w:instrText>cop</w:instrText>
      </w:r>
      <w:r w:rsidR="00D96CEF" w:rsidRPr="00D96CEF">
        <w:rPr>
          <w:lang w:val="ru-RU"/>
        </w:rPr>
        <w:instrText>-14/</w:instrText>
      </w:r>
      <w:r w:rsidR="00D96CEF">
        <w:instrText>cop</w:instrText>
      </w:r>
      <w:r w:rsidR="00D96CEF" w:rsidRPr="00D96CEF">
        <w:rPr>
          <w:lang w:val="ru-RU"/>
        </w:rPr>
        <w:instrText>-14-</w:instrText>
      </w:r>
      <w:r w:rsidR="00D96CEF">
        <w:instrText>dec</w:instrText>
      </w:r>
      <w:r w:rsidR="00D96CEF" w:rsidRPr="00D96CEF">
        <w:rPr>
          <w:lang w:val="ru-RU"/>
        </w:rPr>
        <w:instrText>-01-</w:instrText>
      </w:r>
      <w:r w:rsidR="00D96CEF">
        <w:instrText>ru</w:instrText>
      </w:r>
      <w:r w:rsidR="00D96CEF" w:rsidRPr="00D96CEF">
        <w:rPr>
          <w:lang w:val="ru-RU"/>
        </w:rPr>
        <w:instrText>.</w:instrText>
      </w:r>
      <w:r w:rsidR="00D96CEF">
        <w:instrText>pdf</w:instrText>
      </w:r>
      <w:r w:rsidR="00D96CEF" w:rsidRPr="00D96CEF">
        <w:rPr>
          <w:lang w:val="ru-RU"/>
        </w:rPr>
        <w:instrText xml:space="preserve">" </w:instrText>
      </w:r>
      <w:r w:rsidR="00D96CEF">
        <w:fldChar w:fldCharType="separate"/>
      </w:r>
      <w:r w:rsidR="004330C9" w:rsidRPr="004330C9">
        <w:rPr>
          <w:rStyle w:val="Hyperlink"/>
          <w:bCs/>
          <w:iCs/>
          <w:snapToGrid w:val="0"/>
          <w:kern w:val="22"/>
          <w:sz w:val="22"/>
          <w:szCs w:val="22"/>
          <w:lang w:val="ru-RU"/>
        </w:rPr>
        <w:t>14/1</w:t>
      </w:r>
      <w:r w:rsidR="00D96CEF">
        <w:rPr>
          <w:rStyle w:val="Hyperlink"/>
          <w:bCs/>
          <w:iCs/>
          <w:snapToGrid w:val="0"/>
          <w:kern w:val="22"/>
          <w:sz w:val="22"/>
          <w:szCs w:val="22"/>
          <w:lang w:val="ru-RU"/>
        </w:rPr>
        <w:fldChar w:fldCharType="end"/>
      </w:r>
      <w:r w:rsidR="007D625B">
        <w:rPr>
          <w:bCs/>
          <w:iCs/>
          <w:kern w:val="22"/>
          <w:sz w:val="22"/>
          <w:szCs w:val="22"/>
          <w:lang w:val="ru-RU"/>
        </w:rPr>
        <w:t xml:space="preserve"> </w:t>
      </w:r>
      <w:r>
        <w:rPr>
          <w:bCs/>
          <w:iCs/>
          <w:kern w:val="22"/>
          <w:sz w:val="22"/>
          <w:szCs w:val="22"/>
          <w:lang w:val="ru-RU"/>
        </w:rPr>
        <w:t>и</w:t>
      </w:r>
      <w:r w:rsidR="007D625B">
        <w:rPr>
          <w:bCs/>
          <w:iCs/>
          <w:kern w:val="22"/>
          <w:sz w:val="22"/>
          <w:szCs w:val="22"/>
          <w:lang w:val="ru-RU"/>
        </w:rPr>
        <w:t xml:space="preserve"> </w:t>
      </w:r>
      <w:r w:rsidR="00D96CEF">
        <w:fldChar w:fldCharType="begin"/>
      </w:r>
      <w:r w:rsidR="00D96CEF" w:rsidRPr="00D96CEF">
        <w:rPr>
          <w:lang w:val="ru-RU"/>
        </w:rPr>
        <w:instrText xml:space="preserve"> </w:instrText>
      </w:r>
      <w:r w:rsidR="00D96CEF">
        <w:instrText>HYPERLINK</w:instrText>
      </w:r>
      <w:r w:rsidR="00D96CEF" w:rsidRPr="00D96CEF">
        <w:rPr>
          <w:lang w:val="ru-RU"/>
        </w:rPr>
        <w:instrText xml:space="preserve"> "</w:instrText>
      </w:r>
      <w:r w:rsidR="00D96CEF">
        <w:instrText>https</w:instrText>
      </w:r>
      <w:r w:rsidR="00D96CEF" w:rsidRPr="00D96CEF">
        <w:rPr>
          <w:lang w:val="ru-RU"/>
        </w:rPr>
        <w:instrText>://</w:instrText>
      </w:r>
      <w:r w:rsidR="00D96CEF">
        <w:instrText>www</w:instrText>
      </w:r>
      <w:r w:rsidR="00D96CEF" w:rsidRPr="00D96CEF">
        <w:rPr>
          <w:lang w:val="ru-RU"/>
        </w:rPr>
        <w:instrText>.</w:instrText>
      </w:r>
      <w:r w:rsidR="00D96CEF">
        <w:instrText>cbd</w:instrText>
      </w:r>
      <w:r w:rsidR="00D96CEF" w:rsidRPr="00D96CEF">
        <w:rPr>
          <w:lang w:val="ru-RU"/>
        </w:rPr>
        <w:instrText>.</w:instrText>
      </w:r>
      <w:r w:rsidR="00D96CEF">
        <w:instrText>int</w:instrText>
      </w:r>
      <w:r w:rsidR="00D96CEF" w:rsidRPr="00D96CEF">
        <w:rPr>
          <w:lang w:val="ru-RU"/>
        </w:rPr>
        <w:instrText>/</w:instrText>
      </w:r>
      <w:r w:rsidR="00D96CEF">
        <w:instrText>doc</w:instrText>
      </w:r>
      <w:r w:rsidR="00D96CEF" w:rsidRPr="00D96CEF">
        <w:rPr>
          <w:lang w:val="ru-RU"/>
        </w:rPr>
        <w:instrText>/</w:instrText>
      </w:r>
      <w:r w:rsidR="00D96CEF">
        <w:instrText>decisions</w:instrText>
      </w:r>
      <w:r w:rsidR="00D96CEF" w:rsidRPr="00D96CEF">
        <w:rPr>
          <w:lang w:val="ru-RU"/>
        </w:rPr>
        <w:instrText>/</w:instrText>
      </w:r>
      <w:r w:rsidR="00D96CEF">
        <w:instrText>cop</w:instrText>
      </w:r>
      <w:r w:rsidR="00D96CEF" w:rsidRPr="00D96CEF">
        <w:rPr>
          <w:lang w:val="ru-RU"/>
        </w:rPr>
        <w:instrText>-14/</w:instrText>
      </w:r>
      <w:r w:rsidR="00D96CEF">
        <w:instrText>cop</w:instrText>
      </w:r>
      <w:r w:rsidR="00D96CEF" w:rsidRPr="00D96CEF">
        <w:rPr>
          <w:lang w:val="ru-RU"/>
        </w:rPr>
        <w:instrText>-14-</w:instrText>
      </w:r>
      <w:r w:rsidR="00D96CEF">
        <w:instrText>dec</w:instrText>
      </w:r>
      <w:r w:rsidR="00D96CEF" w:rsidRPr="00D96CEF">
        <w:rPr>
          <w:lang w:val="ru-RU"/>
        </w:rPr>
        <w:instrText>-34-</w:instrText>
      </w:r>
      <w:r w:rsidR="00D96CEF">
        <w:instrText>ru</w:instrText>
      </w:r>
      <w:r w:rsidR="00D96CEF" w:rsidRPr="00D96CEF">
        <w:rPr>
          <w:lang w:val="ru-RU"/>
        </w:rPr>
        <w:instrText>.</w:instrText>
      </w:r>
      <w:r w:rsidR="00D96CEF">
        <w:instrText>pdf</w:instrText>
      </w:r>
      <w:r w:rsidR="00D96CEF" w:rsidRPr="00D96CEF">
        <w:rPr>
          <w:lang w:val="ru-RU"/>
        </w:rPr>
        <w:instrText xml:space="preserve">" </w:instrText>
      </w:r>
      <w:r w:rsidR="00D96CEF">
        <w:fldChar w:fldCharType="separate"/>
      </w:r>
      <w:r w:rsidR="004330C9" w:rsidRPr="004330C9">
        <w:rPr>
          <w:rStyle w:val="Hyperlink"/>
          <w:bCs/>
          <w:iCs/>
          <w:snapToGrid w:val="0"/>
          <w:kern w:val="22"/>
          <w:sz w:val="22"/>
          <w:szCs w:val="22"/>
          <w:lang w:val="ru-RU"/>
        </w:rPr>
        <w:t>14/34</w:t>
      </w:r>
      <w:r w:rsidR="00D96CEF">
        <w:rPr>
          <w:rStyle w:val="Hyperlink"/>
          <w:bCs/>
          <w:iCs/>
          <w:snapToGrid w:val="0"/>
          <w:kern w:val="22"/>
          <w:sz w:val="22"/>
          <w:szCs w:val="22"/>
          <w:lang w:val="ru-RU"/>
        </w:rPr>
        <w:fldChar w:fldCharType="end"/>
      </w:r>
      <w:r>
        <w:rPr>
          <w:bCs/>
          <w:iCs/>
          <w:kern w:val="22"/>
          <w:sz w:val="22"/>
          <w:szCs w:val="22"/>
          <w:lang w:val="ru-RU"/>
        </w:rPr>
        <w:t>, оценки МПБЭУ широко использовались в процессе разработки глобальной рамочной программы в области биоразнообразия на период после 2020 года, например:</w:t>
      </w:r>
    </w:p>
    <w:p w:rsidR="00A71B8D" w:rsidRPr="004C2665" w:rsidRDefault="004330C9" w:rsidP="00632F5C">
      <w:pPr>
        <w:numPr>
          <w:ilvl w:val="1"/>
          <w:numId w:val="6"/>
        </w:numPr>
        <w:suppressLineNumbers/>
        <w:suppressAutoHyphens/>
        <w:kinsoku w:val="0"/>
        <w:overflowPunct w:val="0"/>
        <w:autoSpaceDE w:val="0"/>
        <w:autoSpaceDN w:val="0"/>
        <w:spacing w:before="120" w:after="120"/>
        <w:ind w:left="0" w:firstLine="709"/>
        <w:jc w:val="both"/>
        <w:rPr>
          <w:bCs/>
          <w:iCs/>
          <w:snapToGrid w:val="0"/>
          <w:kern w:val="22"/>
          <w:sz w:val="22"/>
          <w:szCs w:val="22"/>
          <w:lang w:val="ru-RU"/>
        </w:rPr>
      </w:pPr>
      <w:r>
        <w:rPr>
          <w:bCs/>
          <w:iCs/>
          <w:kern w:val="22"/>
          <w:sz w:val="22"/>
          <w:szCs w:val="22"/>
          <w:lang w:val="ru-RU"/>
        </w:rPr>
        <w:t>п</w:t>
      </w:r>
      <w:r w:rsidR="00977DAA">
        <w:rPr>
          <w:bCs/>
          <w:iCs/>
          <w:kern w:val="22"/>
          <w:sz w:val="22"/>
          <w:szCs w:val="22"/>
          <w:lang w:val="ru-RU"/>
        </w:rPr>
        <w:t>ервоначальн</w:t>
      </w:r>
      <w:r>
        <w:rPr>
          <w:bCs/>
          <w:iCs/>
          <w:kern w:val="22"/>
          <w:sz w:val="22"/>
          <w:szCs w:val="22"/>
          <w:lang w:val="ru-RU"/>
        </w:rPr>
        <w:t>ые</w:t>
      </w:r>
      <w:r w:rsidR="00977DAA">
        <w:rPr>
          <w:bCs/>
          <w:iCs/>
          <w:kern w:val="22"/>
          <w:sz w:val="22"/>
          <w:szCs w:val="22"/>
          <w:lang w:val="ru-RU"/>
        </w:rPr>
        <w:t xml:space="preserve"> региональные консультации основ</w:t>
      </w:r>
      <w:r>
        <w:rPr>
          <w:bCs/>
          <w:iCs/>
          <w:kern w:val="22"/>
          <w:sz w:val="22"/>
          <w:szCs w:val="22"/>
          <w:lang w:val="ru-RU"/>
        </w:rPr>
        <w:t>ывались</w:t>
      </w:r>
      <w:r w:rsidR="00977DAA">
        <w:rPr>
          <w:bCs/>
          <w:iCs/>
          <w:kern w:val="22"/>
          <w:sz w:val="22"/>
          <w:szCs w:val="22"/>
          <w:lang w:val="ru-RU"/>
        </w:rPr>
        <w:t xml:space="preserve"> на региональных оценках биоразнообразия и экосистемных услуг для Африки, Аз</w:t>
      </w:r>
      <w:r>
        <w:rPr>
          <w:bCs/>
          <w:iCs/>
          <w:kern w:val="22"/>
          <w:sz w:val="22"/>
          <w:szCs w:val="22"/>
          <w:lang w:val="ru-RU"/>
        </w:rPr>
        <w:t>иатско-Тихоокеанского региона</w:t>
      </w:r>
      <w:r w:rsidR="00977DAA">
        <w:rPr>
          <w:bCs/>
          <w:iCs/>
          <w:kern w:val="22"/>
          <w:sz w:val="22"/>
          <w:szCs w:val="22"/>
          <w:lang w:val="ru-RU"/>
        </w:rPr>
        <w:t xml:space="preserve">, Северной и Южной Америки, Европы и Центральной Азии; </w:t>
      </w:r>
    </w:p>
    <w:p w:rsidR="00727964" w:rsidRPr="004C2665" w:rsidRDefault="00977DAA" w:rsidP="00632F5C">
      <w:pPr>
        <w:numPr>
          <w:ilvl w:val="1"/>
          <w:numId w:val="6"/>
        </w:numPr>
        <w:suppressLineNumbers/>
        <w:suppressAutoHyphens/>
        <w:kinsoku w:val="0"/>
        <w:overflowPunct w:val="0"/>
        <w:autoSpaceDE w:val="0"/>
        <w:autoSpaceDN w:val="0"/>
        <w:spacing w:before="120" w:after="120"/>
        <w:ind w:left="0" w:firstLine="709"/>
        <w:jc w:val="both"/>
        <w:rPr>
          <w:bCs/>
          <w:iCs/>
          <w:snapToGrid w:val="0"/>
          <w:kern w:val="22"/>
          <w:sz w:val="22"/>
          <w:szCs w:val="22"/>
          <w:lang w:val="ru-RU"/>
        </w:rPr>
      </w:pPr>
      <w:r>
        <w:rPr>
          <w:bCs/>
          <w:iCs/>
          <w:kern w:val="22"/>
          <w:sz w:val="22"/>
          <w:szCs w:val="22"/>
          <w:lang w:val="ru-RU"/>
        </w:rPr>
        <w:t>на своем 23-м совещании Вспомогательный орган рассмотрел обзор выводов, содержащихся в</w:t>
      </w:r>
      <w:r w:rsidR="00977CE5">
        <w:rPr>
          <w:bCs/>
          <w:iCs/>
          <w:kern w:val="22"/>
          <w:sz w:val="22"/>
          <w:szCs w:val="22"/>
          <w:lang w:val="ru-RU"/>
        </w:rPr>
        <w:t xml:space="preserve"> </w:t>
      </w:r>
      <w:r>
        <w:rPr>
          <w:bCs/>
          <w:i/>
          <w:iCs/>
          <w:kern w:val="22"/>
          <w:sz w:val="22"/>
          <w:szCs w:val="22"/>
          <w:lang w:val="ru-RU"/>
        </w:rPr>
        <w:t>Докладе о глобальной оценке биоразнообразия и экосистемных услуг</w:t>
      </w:r>
      <w:r>
        <w:rPr>
          <w:bCs/>
          <w:kern w:val="22"/>
          <w:sz w:val="22"/>
          <w:szCs w:val="22"/>
          <w:lang w:val="ru-RU"/>
        </w:rPr>
        <w:t>, других оценках МПБЭУ и прочих соответствующих оценках, а также последствия для работы Конвенции и глобальной рамочной программы в области биоразнообразия на период после 2020 года, подготовленной секретариатом</w:t>
      </w:r>
      <w:r w:rsidR="00977CE5">
        <w:rPr>
          <w:bCs/>
          <w:kern w:val="22"/>
          <w:sz w:val="22"/>
          <w:szCs w:val="22"/>
          <w:lang w:val="ru-RU"/>
        </w:rPr>
        <w:t>;</w:t>
      </w:r>
      <w:r>
        <w:rPr>
          <w:bCs/>
          <w:i/>
          <w:iCs/>
          <w:kern w:val="22"/>
          <w:sz w:val="22"/>
          <w:szCs w:val="22"/>
          <w:lang w:val="ru-RU"/>
        </w:rPr>
        <w:t xml:space="preserve"> </w:t>
      </w:r>
      <w:r>
        <w:rPr>
          <w:bCs/>
          <w:kern w:val="22"/>
          <w:sz w:val="22"/>
          <w:szCs w:val="22"/>
          <w:lang w:val="ru-RU"/>
        </w:rPr>
        <w:t>подчеркнул необходимость принятия неотложных мер по устранению факторов утраты биоразнообразия в соответствии с выводами, содержащимися в оценке</w:t>
      </w:r>
      <w:r w:rsidR="00977CE5">
        <w:rPr>
          <w:bCs/>
          <w:kern w:val="22"/>
          <w:sz w:val="22"/>
          <w:szCs w:val="22"/>
          <w:lang w:val="ru-RU"/>
        </w:rPr>
        <w:t>;</w:t>
      </w:r>
      <w:r>
        <w:rPr>
          <w:bCs/>
          <w:kern w:val="22"/>
          <w:sz w:val="22"/>
          <w:szCs w:val="22"/>
          <w:lang w:val="ru-RU"/>
        </w:rPr>
        <w:t xml:space="preserve"> призвал</w:t>
      </w:r>
      <w:r>
        <w:rPr>
          <w:bCs/>
          <w:i/>
          <w:iCs/>
          <w:kern w:val="22"/>
          <w:sz w:val="22"/>
          <w:szCs w:val="22"/>
          <w:lang w:val="ru-RU"/>
        </w:rPr>
        <w:t xml:space="preserve"> </w:t>
      </w:r>
      <w:r>
        <w:rPr>
          <w:bCs/>
          <w:kern w:val="22"/>
          <w:sz w:val="22"/>
          <w:szCs w:val="22"/>
          <w:lang w:val="ru-RU"/>
        </w:rPr>
        <w:t>правительства к обеспечению того, что</w:t>
      </w:r>
      <w:r w:rsidR="00977CE5">
        <w:rPr>
          <w:bCs/>
          <w:kern w:val="22"/>
          <w:sz w:val="22"/>
          <w:szCs w:val="22"/>
          <w:lang w:val="ru-RU"/>
        </w:rPr>
        <w:t>бы</w:t>
      </w:r>
      <w:r>
        <w:rPr>
          <w:bCs/>
          <w:kern w:val="22"/>
          <w:sz w:val="22"/>
          <w:szCs w:val="22"/>
          <w:lang w:val="ru-RU"/>
        </w:rPr>
        <w:t xml:space="preserve"> разработка глобальной рамочной программы в области биоразнообразия на период после 2020 года явля</w:t>
      </w:r>
      <w:r w:rsidR="00977CE5">
        <w:rPr>
          <w:bCs/>
          <w:kern w:val="22"/>
          <w:sz w:val="22"/>
          <w:szCs w:val="22"/>
          <w:lang w:val="ru-RU"/>
        </w:rPr>
        <w:t>лась</w:t>
      </w:r>
      <w:r>
        <w:rPr>
          <w:bCs/>
          <w:kern w:val="22"/>
          <w:sz w:val="22"/>
          <w:szCs w:val="22"/>
          <w:lang w:val="ru-RU"/>
        </w:rPr>
        <w:t xml:space="preserve"> вопросом первостепенной важности для всех их министерств, агентств и ведомств</w:t>
      </w:r>
      <w:r w:rsidR="00977CE5">
        <w:rPr>
          <w:bCs/>
          <w:kern w:val="22"/>
          <w:sz w:val="22"/>
          <w:szCs w:val="22"/>
          <w:lang w:val="ru-RU"/>
        </w:rPr>
        <w:t>;</w:t>
      </w:r>
      <w:r>
        <w:rPr>
          <w:bCs/>
          <w:kern w:val="22"/>
          <w:sz w:val="22"/>
          <w:szCs w:val="22"/>
          <w:lang w:val="ru-RU"/>
        </w:rPr>
        <w:t xml:space="preserve"> и признал, что один из ключевых элементов в формировании способов жизни в гармонии с природой включает внесение изменений в глобальные финансовые и экономические системы;</w:t>
      </w:r>
    </w:p>
    <w:p w:rsidR="00A71B8D" w:rsidRPr="004C2665" w:rsidRDefault="00977DAA" w:rsidP="00632F5C">
      <w:pPr>
        <w:numPr>
          <w:ilvl w:val="1"/>
          <w:numId w:val="6"/>
        </w:numPr>
        <w:suppressLineNumbers/>
        <w:suppressAutoHyphens/>
        <w:kinsoku w:val="0"/>
        <w:overflowPunct w:val="0"/>
        <w:autoSpaceDE w:val="0"/>
        <w:autoSpaceDN w:val="0"/>
        <w:spacing w:before="120" w:after="120"/>
        <w:ind w:left="0" w:firstLine="709"/>
        <w:jc w:val="both"/>
        <w:rPr>
          <w:bCs/>
          <w:iCs/>
          <w:snapToGrid w:val="0"/>
          <w:kern w:val="22"/>
          <w:sz w:val="22"/>
          <w:szCs w:val="22"/>
          <w:lang w:val="ru-RU"/>
        </w:rPr>
      </w:pPr>
      <w:r>
        <w:rPr>
          <w:bCs/>
          <w:iCs/>
          <w:kern w:val="22"/>
          <w:sz w:val="22"/>
          <w:szCs w:val="22"/>
          <w:lang w:val="ru-RU"/>
        </w:rPr>
        <w:lastRenderedPageBreak/>
        <w:t>глобальная оценка послужила основой для разработки предварительного проекта глобальной рамочной программы в области биоразнообразия на период после 2020 года и деятельности Рабочей группы открытого состава по подготовке глобальной рамочной программы в области биоразнообразия на период после 2020 года;</w:t>
      </w:r>
    </w:p>
    <w:p w:rsidR="00A71B8D" w:rsidRPr="007E4106" w:rsidRDefault="00977DAA" w:rsidP="00632F5C">
      <w:pPr>
        <w:numPr>
          <w:ilvl w:val="1"/>
          <w:numId w:val="6"/>
        </w:numPr>
        <w:suppressLineNumbers/>
        <w:suppressAutoHyphens/>
        <w:kinsoku w:val="0"/>
        <w:overflowPunct w:val="0"/>
        <w:autoSpaceDE w:val="0"/>
        <w:autoSpaceDN w:val="0"/>
        <w:spacing w:before="120" w:after="120"/>
        <w:ind w:left="0" w:firstLine="709"/>
        <w:jc w:val="both"/>
        <w:rPr>
          <w:bCs/>
          <w:iCs/>
          <w:snapToGrid w:val="0"/>
          <w:kern w:val="22"/>
          <w:sz w:val="22"/>
          <w:szCs w:val="22"/>
          <w:lang w:val="ru-RU"/>
        </w:rPr>
      </w:pPr>
      <w:r>
        <w:rPr>
          <w:bCs/>
          <w:iCs/>
          <w:kern w:val="22"/>
          <w:sz w:val="22"/>
          <w:szCs w:val="22"/>
          <w:lang w:val="ru-RU"/>
        </w:rPr>
        <w:t xml:space="preserve">глобальная оценка </w:t>
      </w:r>
      <w:r w:rsidR="00977CE5">
        <w:rPr>
          <w:bCs/>
          <w:iCs/>
          <w:kern w:val="22"/>
          <w:sz w:val="22"/>
          <w:szCs w:val="22"/>
          <w:lang w:val="ru-RU"/>
        </w:rPr>
        <w:t>стала</w:t>
      </w:r>
      <w:r>
        <w:rPr>
          <w:bCs/>
          <w:iCs/>
          <w:kern w:val="22"/>
          <w:sz w:val="22"/>
          <w:szCs w:val="22"/>
          <w:lang w:val="ru-RU"/>
        </w:rPr>
        <w:t xml:space="preserve"> важным источником данных для пятого издания </w:t>
      </w:r>
      <w:r>
        <w:rPr>
          <w:bCs/>
          <w:i/>
          <w:iCs/>
          <w:kern w:val="22"/>
          <w:sz w:val="22"/>
          <w:szCs w:val="22"/>
          <w:lang w:val="ru-RU"/>
        </w:rPr>
        <w:t>Глобальной перспективы в области биоразнообразия</w:t>
      </w:r>
      <w:r>
        <w:rPr>
          <w:bCs/>
          <w:kern w:val="22"/>
          <w:sz w:val="22"/>
          <w:szCs w:val="22"/>
          <w:lang w:val="ru-RU"/>
        </w:rPr>
        <w:t xml:space="preserve">, содержащего, среди прочего, сведения для анализа связей между биоразнообразием и целями в области устойчивого развития, оценки прогресса в достижении Айтинских целевых задач в области биоразнообразия и определения семи из восьми областей перехода, представленных в Глобальной перспективе. Секретариаты МПБЭУ и Конвенции также сотрудничали в рамках совместной коммуникационной стратегии для распространения информации о выводах, содержащихся в глобальной оценке МПБЭУ и пятом издании </w:t>
      </w:r>
      <w:r>
        <w:rPr>
          <w:bCs/>
          <w:i/>
          <w:iCs/>
          <w:kern w:val="22"/>
          <w:sz w:val="22"/>
          <w:szCs w:val="22"/>
          <w:lang w:val="ru-RU"/>
        </w:rPr>
        <w:t>Глобальной перспективы в области биоразнообразия</w:t>
      </w:r>
      <w:r>
        <w:rPr>
          <w:bCs/>
          <w:kern w:val="22"/>
          <w:sz w:val="22"/>
          <w:szCs w:val="22"/>
          <w:lang w:val="ru-RU"/>
        </w:rPr>
        <w:t>.</w:t>
      </w:r>
    </w:p>
    <w:p w:rsidR="007E4106" w:rsidRPr="007E4106" w:rsidRDefault="007E4106" w:rsidP="007E4106">
      <w:pPr>
        <w:rPr>
          <w:b/>
          <w:bCs/>
          <w:kern w:val="22"/>
          <w:sz w:val="22"/>
          <w:szCs w:val="22"/>
          <w:lang w:val="ru-RU"/>
        </w:rPr>
      </w:pPr>
      <w:r w:rsidRPr="007E4106">
        <w:rPr>
          <w:b/>
          <w:bCs/>
          <w:kern w:val="22"/>
          <w:sz w:val="22"/>
          <w:szCs w:val="22"/>
          <w:lang w:val="ru-RU"/>
        </w:rPr>
        <w:t>Таблица</w:t>
      </w:r>
      <w:r w:rsidRPr="003B6847">
        <w:rPr>
          <w:b/>
          <w:bCs/>
          <w:snapToGrid w:val="0"/>
          <w:kern w:val="22"/>
          <w:sz w:val="22"/>
          <w:szCs w:val="22"/>
          <w:lang w:val="ru-RU"/>
        </w:rPr>
        <w:br/>
      </w:r>
      <w:r w:rsidRPr="007E4106">
        <w:rPr>
          <w:b/>
          <w:bCs/>
          <w:kern w:val="22"/>
          <w:sz w:val="22"/>
          <w:szCs w:val="22"/>
          <w:lang w:val="ru-RU"/>
        </w:rPr>
        <w:t>Обзор результатов работы МПБЭУ, их рассмотрение ВОНТТК и КС и итоги этого рассмотрения</w:t>
      </w:r>
    </w:p>
    <w:tbl>
      <w:tblPr>
        <w:tblStyle w:val="TableGrid"/>
        <w:tblW w:w="0" w:type="auto"/>
        <w:tblLook w:val="04A0" w:firstRow="1" w:lastRow="0" w:firstColumn="1" w:lastColumn="0" w:noHBand="0" w:noVBand="1"/>
      </w:tblPr>
      <w:tblGrid>
        <w:gridCol w:w="2850"/>
        <w:gridCol w:w="1976"/>
        <w:gridCol w:w="4524"/>
      </w:tblGrid>
      <w:tr w:rsidR="007E4106" w:rsidRPr="003B6847" w:rsidTr="001F0EDF">
        <w:trPr>
          <w:tblHeader/>
        </w:trPr>
        <w:tc>
          <w:tcPr>
            <w:tcW w:w="2850" w:type="dxa"/>
            <w:shd w:val="clear" w:color="auto" w:fill="D9D9D9" w:themeFill="background1" w:themeFillShade="D9"/>
          </w:tcPr>
          <w:p w:rsidR="007E4106" w:rsidRPr="007E4106" w:rsidRDefault="007E4106" w:rsidP="001F0EDF">
            <w:pPr>
              <w:spacing w:before="40" w:after="40"/>
              <w:rPr>
                <w:rFonts w:ascii="Times New Roman" w:hAnsi="Times New Roman" w:cs="Times New Roman"/>
                <w:i/>
                <w:iCs/>
                <w:kern w:val="22"/>
                <w:sz w:val="22"/>
                <w:szCs w:val="22"/>
                <w:lang w:val="en-GB"/>
              </w:rPr>
            </w:pPr>
            <w:r w:rsidRPr="007E4106">
              <w:rPr>
                <w:rFonts w:ascii="Times New Roman" w:eastAsia="Times New Roman" w:hAnsi="Times New Roman" w:cs="Times New Roman"/>
                <w:i/>
                <w:iCs/>
                <w:kern w:val="22"/>
                <w:sz w:val="22"/>
                <w:szCs w:val="22"/>
                <w:lang w:val="ru-RU"/>
              </w:rPr>
              <w:t>Результат работы МПБЭУ</w:t>
            </w:r>
          </w:p>
        </w:tc>
        <w:tc>
          <w:tcPr>
            <w:tcW w:w="1976" w:type="dxa"/>
            <w:shd w:val="clear" w:color="auto" w:fill="D9D9D9" w:themeFill="background1" w:themeFillShade="D9"/>
          </w:tcPr>
          <w:p w:rsidR="007E4106" w:rsidRPr="007E4106" w:rsidRDefault="007E4106" w:rsidP="001F0EDF">
            <w:pPr>
              <w:spacing w:before="40" w:after="40"/>
              <w:rPr>
                <w:rFonts w:ascii="Times New Roman" w:hAnsi="Times New Roman" w:cs="Times New Roman"/>
                <w:i/>
                <w:iCs/>
                <w:kern w:val="22"/>
                <w:sz w:val="22"/>
                <w:szCs w:val="22"/>
                <w:lang w:val="en-GB"/>
              </w:rPr>
            </w:pPr>
            <w:r w:rsidRPr="007E4106">
              <w:rPr>
                <w:rFonts w:ascii="Times New Roman" w:eastAsia="Times New Roman" w:hAnsi="Times New Roman" w:cs="Times New Roman"/>
                <w:i/>
                <w:iCs/>
                <w:kern w:val="22"/>
                <w:sz w:val="22"/>
                <w:szCs w:val="22"/>
                <w:lang w:val="ru-RU"/>
              </w:rPr>
              <w:t>Рассмотрение ВОНТТК и КС</w:t>
            </w:r>
          </w:p>
        </w:tc>
        <w:tc>
          <w:tcPr>
            <w:tcW w:w="4524" w:type="dxa"/>
            <w:shd w:val="clear" w:color="auto" w:fill="D9D9D9" w:themeFill="background1" w:themeFillShade="D9"/>
          </w:tcPr>
          <w:p w:rsidR="007E4106" w:rsidRPr="007E4106" w:rsidRDefault="007E4106" w:rsidP="001F0EDF">
            <w:pPr>
              <w:spacing w:before="40" w:after="40"/>
              <w:rPr>
                <w:rFonts w:ascii="Times New Roman" w:hAnsi="Times New Roman" w:cs="Times New Roman"/>
                <w:i/>
                <w:iCs/>
                <w:kern w:val="22"/>
                <w:sz w:val="22"/>
                <w:szCs w:val="22"/>
                <w:lang w:val="ru-RU"/>
              </w:rPr>
            </w:pPr>
            <w:r w:rsidRPr="007E4106">
              <w:rPr>
                <w:rFonts w:ascii="Times New Roman" w:eastAsia="Times New Roman" w:hAnsi="Times New Roman" w:cs="Times New Roman"/>
                <w:i/>
                <w:iCs/>
                <w:kern w:val="22"/>
                <w:sz w:val="22"/>
                <w:szCs w:val="22"/>
                <w:lang w:val="ru-RU"/>
              </w:rPr>
              <w:t>Итоговые указания ВОНТТК и КС</w:t>
            </w:r>
          </w:p>
        </w:tc>
      </w:tr>
      <w:tr w:rsidR="007E4106" w:rsidRPr="00D96CEF" w:rsidTr="001F0EDF">
        <w:tc>
          <w:tcPr>
            <w:tcW w:w="2850" w:type="dxa"/>
            <w:vMerge w:val="restart"/>
          </w:tcPr>
          <w:p w:rsidR="007E4106" w:rsidRPr="004C2665" w:rsidRDefault="007E4106" w:rsidP="001F0EDF">
            <w:pPr>
              <w:spacing w:before="40" w:after="40"/>
              <w:rPr>
                <w:rFonts w:ascii="Times New Roman" w:hAnsi="Times New Roman" w:cs="Times New Roman"/>
                <w:b/>
                <w:bCs/>
                <w:kern w:val="22"/>
                <w:sz w:val="22"/>
                <w:szCs w:val="22"/>
                <w:lang w:val="ru-RU"/>
              </w:rPr>
            </w:pPr>
            <w:r>
              <w:rPr>
                <w:rFonts w:ascii="Times New Roman" w:eastAsia="Times New Roman" w:hAnsi="Times New Roman" w:cs="Times New Roman"/>
                <w:b/>
                <w:bCs/>
                <w:kern w:val="22"/>
                <w:sz w:val="22"/>
                <w:szCs w:val="22"/>
                <w:lang w:val="ru-RU"/>
              </w:rPr>
              <w:t>Доклад об оценке опылителей, опыления и производства продуктов питания</w:t>
            </w:r>
          </w:p>
          <w:p w:rsidR="007E4106" w:rsidRPr="004C2665" w:rsidRDefault="007E4106" w:rsidP="001F0EDF">
            <w:pPr>
              <w:spacing w:before="40" w:after="40"/>
              <w:rPr>
                <w:rFonts w:ascii="Times New Roman" w:hAnsi="Times New Roman" w:cs="Times New Roman"/>
                <w:kern w:val="22"/>
                <w:sz w:val="22"/>
                <w:szCs w:val="22"/>
                <w:lang w:val="ru-RU"/>
              </w:rPr>
            </w:pPr>
            <w:r>
              <w:rPr>
                <w:rFonts w:ascii="Times New Roman" w:eastAsia="Times New Roman" w:hAnsi="Times New Roman" w:cs="Times New Roman"/>
                <w:kern w:val="22"/>
                <w:sz w:val="22"/>
                <w:szCs w:val="22"/>
                <w:lang w:val="ru-RU"/>
              </w:rPr>
              <w:t>Утверждено на МПБЭУ-4 (2016 г.)</w:t>
            </w:r>
          </w:p>
          <w:p w:rsidR="007E4106" w:rsidRPr="004C2665" w:rsidRDefault="00D96CEF" w:rsidP="001F0EDF">
            <w:pPr>
              <w:spacing w:before="40" w:after="40"/>
              <w:rPr>
                <w:rFonts w:ascii="Times New Roman" w:hAnsi="Times New Roman" w:cs="Times New Roman"/>
                <w:color w:val="0000FF"/>
                <w:kern w:val="22"/>
                <w:sz w:val="22"/>
                <w:szCs w:val="22"/>
                <w:u w:val="single"/>
                <w:lang w:val="ru-RU"/>
              </w:rPr>
            </w:pPr>
            <w:r>
              <w:fldChar w:fldCharType="begin"/>
            </w:r>
            <w:r w:rsidRPr="00D96CEF">
              <w:rPr>
                <w:lang w:val="ru-RU"/>
              </w:rPr>
              <w:instrText xml:space="preserve"> </w:instrText>
            </w:r>
            <w:r>
              <w:instrText>HYPERLINK</w:instrText>
            </w:r>
            <w:r w:rsidRPr="00D96CEF">
              <w:rPr>
                <w:lang w:val="ru-RU"/>
              </w:rPr>
              <w:instrText xml:space="preserve"> "</w:instrText>
            </w:r>
            <w:r>
              <w:instrText>https</w:instrText>
            </w:r>
            <w:r w:rsidRPr="00D96CEF">
              <w:rPr>
                <w:lang w:val="ru-RU"/>
              </w:rPr>
              <w:instrText>://</w:instrText>
            </w:r>
            <w:r>
              <w:instrText>ipbes</w:instrText>
            </w:r>
            <w:r w:rsidRPr="00D96CEF">
              <w:rPr>
                <w:lang w:val="ru-RU"/>
              </w:rPr>
              <w:instrText>.</w:instrText>
            </w:r>
            <w:r>
              <w:instrText>net</w:instrText>
            </w:r>
            <w:r w:rsidRPr="00D96CEF">
              <w:rPr>
                <w:lang w:val="ru-RU"/>
              </w:rPr>
              <w:instrText>/</w:instrText>
            </w:r>
            <w:r>
              <w:instrText>assessment</w:instrText>
            </w:r>
            <w:r w:rsidRPr="00D96CEF">
              <w:rPr>
                <w:lang w:val="ru-RU"/>
              </w:rPr>
              <w:instrText>-</w:instrText>
            </w:r>
            <w:r>
              <w:instrText>reports</w:instrText>
            </w:r>
            <w:r w:rsidRPr="00D96CEF">
              <w:rPr>
                <w:lang w:val="ru-RU"/>
              </w:rPr>
              <w:instrText>/</w:instrText>
            </w:r>
            <w:r>
              <w:instrText>pollinators</w:instrText>
            </w:r>
            <w:r w:rsidRPr="00D96CEF">
              <w:rPr>
                <w:lang w:val="ru-RU"/>
              </w:rPr>
              <w:instrText xml:space="preserve">" </w:instrText>
            </w:r>
            <w:r>
              <w:fldChar w:fldCharType="separate"/>
            </w:r>
            <w:r w:rsidR="003B6847" w:rsidRPr="00C60CCF">
              <w:rPr>
                <w:rStyle w:val="Hyperlink"/>
                <w:rFonts w:ascii="Times New Roman" w:hAnsi="Times New Roman" w:cs="Times New Roman"/>
                <w:snapToGrid w:val="0"/>
                <w:kern w:val="22"/>
                <w:sz w:val="22"/>
                <w:szCs w:val="22"/>
                <w:lang w:val="en-GB"/>
              </w:rPr>
              <w:t>https</w:t>
            </w:r>
            <w:r w:rsidR="003B6847" w:rsidRPr="003B6847">
              <w:rPr>
                <w:rStyle w:val="Hyperlink"/>
                <w:rFonts w:ascii="Times New Roman" w:hAnsi="Times New Roman" w:cs="Times New Roman"/>
                <w:snapToGrid w:val="0"/>
                <w:kern w:val="22"/>
                <w:sz w:val="22"/>
                <w:szCs w:val="22"/>
                <w:lang w:val="ru-RU"/>
              </w:rPr>
              <w:t>://</w:t>
            </w:r>
            <w:proofErr w:type="spellStart"/>
            <w:r w:rsidR="003B6847" w:rsidRPr="00C60CCF">
              <w:rPr>
                <w:rStyle w:val="Hyperlink"/>
                <w:rFonts w:ascii="Times New Roman" w:hAnsi="Times New Roman" w:cs="Times New Roman"/>
                <w:snapToGrid w:val="0"/>
                <w:kern w:val="22"/>
                <w:sz w:val="22"/>
                <w:szCs w:val="22"/>
                <w:lang w:val="en-GB"/>
              </w:rPr>
              <w:t>ipbes</w:t>
            </w:r>
            <w:proofErr w:type="spellEnd"/>
            <w:r w:rsidR="003B6847" w:rsidRPr="003B6847">
              <w:rPr>
                <w:rStyle w:val="Hyperlink"/>
                <w:rFonts w:ascii="Times New Roman" w:hAnsi="Times New Roman" w:cs="Times New Roman"/>
                <w:snapToGrid w:val="0"/>
                <w:kern w:val="22"/>
                <w:sz w:val="22"/>
                <w:szCs w:val="22"/>
                <w:lang w:val="ru-RU"/>
              </w:rPr>
              <w:t>.</w:t>
            </w:r>
            <w:r w:rsidR="003B6847" w:rsidRPr="00C60CCF">
              <w:rPr>
                <w:rStyle w:val="Hyperlink"/>
                <w:rFonts w:ascii="Times New Roman" w:hAnsi="Times New Roman" w:cs="Times New Roman"/>
                <w:snapToGrid w:val="0"/>
                <w:kern w:val="22"/>
                <w:sz w:val="22"/>
                <w:szCs w:val="22"/>
                <w:lang w:val="en-GB"/>
              </w:rPr>
              <w:t>net</w:t>
            </w:r>
            <w:r w:rsidR="003B6847" w:rsidRPr="003B6847">
              <w:rPr>
                <w:rStyle w:val="Hyperlink"/>
                <w:rFonts w:ascii="Times New Roman" w:hAnsi="Times New Roman" w:cs="Times New Roman"/>
                <w:snapToGrid w:val="0"/>
                <w:kern w:val="22"/>
                <w:sz w:val="22"/>
                <w:szCs w:val="22"/>
                <w:lang w:val="ru-RU"/>
              </w:rPr>
              <w:t>/</w:t>
            </w:r>
            <w:r w:rsidR="003B6847" w:rsidRPr="00C60CCF">
              <w:rPr>
                <w:rStyle w:val="Hyperlink"/>
                <w:rFonts w:ascii="Times New Roman" w:hAnsi="Times New Roman" w:cs="Times New Roman"/>
                <w:snapToGrid w:val="0"/>
                <w:kern w:val="22"/>
                <w:sz w:val="22"/>
                <w:szCs w:val="22"/>
                <w:lang w:val="en-GB"/>
              </w:rPr>
              <w:t>assessment</w:t>
            </w:r>
            <w:r w:rsidR="003B6847" w:rsidRPr="003B6847">
              <w:rPr>
                <w:rStyle w:val="Hyperlink"/>
                <w:rFonts w:ascii="Times New Roman" w:hAnsi="Times New Roman" w:cs="Times New Roman"/>
                <w:snapToGrid w:val="0"/>
                <w:kern w:val="22"/>
                <w:sz w:val="22"/>
                <w:szCs w:val="22"/>
                <w:lang w:val="ru-RU"/>
              </w:rPr>
              <w:t>-</w:t>
            </w:r>
            <w:r w:rsidR="003B6847" w:rsidRPr="00C60CCF">
              <w:rPr>
                <w:rStyle w:val="Hyperlink"/>
                <w:rFonts w:ascii="Times New Roman" w:hAnsi="Times New Roman" w:cs="Times New Roman"/>
                <w:snapToGrid w:val="0"/>
                <w:kern w:val="22"/>
                <w:sz w:val="22"/>
                <w:szCs w:val="22"/>
                <w:lang w:val="en-GB"/>
              </w:rPr>
              <w:t>reports</w:t>
            </w:r>
            <w:r w:rsidR="003B6847" w:rsidRPr="003B6847">
              <w:rPr>
                <w:rStyle w:val="Hyperlink"/>
                <w:rFonts w:ascii="Times New Roman" w:hAnsi="Times New Roman" w:cs="Times New Roman"/>
                <w:snapToGrid w:val="0"/>
                <w:kern w:val="22"/>
                <w:sz w:val="22"/>
                <w:szCs w:val="22"/>
                <w:lang w:val="ru-RU"/>
              </w:rPr>
              <w:t>/</w:t>
            </w:r>
            <w:r w:rsidR="003B6847" w:rsidRPr="00C60CCF">
              <w:rPr>
                <w:rStyle w:val="Hyperlink"/>
                <w:rFonts w:ascii="Times New Roman" w:hAnsi="Times New Roman" w:cs="Times New Roman"/>
                <w:snapToGrid w:val="0"/>
                <w:kern w:val="22"/>
                <w:sz w:val="22"/>
                <w:szCs w:val="22"/>
                <w:lang w:val="en-GB"/>
              </w:rPr>
              <w:t>pollinators</w:t>
            </w:r>
            <w:r>
              <w:rPr>
                <w:rStyle w:val="Hyperlink"/>
                <w:snapToGrid w:val="0"/>
                <w:kern w:val="22"/>
                <w:sz w:val="22"/>
                <w:szCs w:val="22"/>
                <w:lang w:val="en-GB"/>
              </w:rPr>
              <w:fldChar w:fldCharType="end"/>
            </w:r>
          </w:p>
        </w:tc>
        <w:tc>
          <w:tcPr>
            <w:tcW w:w="1976" w:type="dxa"/>
          </w:tcPr>
          <w:p w:rsidR="007E4106" w:rsidRPr="004C2665" w:rsidRDefault="007E4106" w:rsidP="001F0EDF">
            <w:pPr>
              <w:spacing w:before="40" w:after="40"/>
              <w:rPr>
                <w:rFonts w:ascii="Times New Roman" w:hAnsi="Times New Roman" w:cs="Times New Roman"/>
                <w:kern w:val="22"/>
                <w:sz w:val="22"/>
                <w:szCs w:val="22"/>
                <w:lang w:val="ru-RU"/>
              </w:rPr>
            </w:pPr>
            <w:r>
              <w:rPr>
                <w:rFonts w:ascii="Times New Roman" w:eastAsia="Times New Roman" w:hAnsi="Times New Roman" w:cs="Times New Roman"/>
                <w:kern w:val="22"/>
                <w:sz w:val="22"/>
                <w:szCs w:val="22"/>
                <w:lang w:val="ru-RU"/>
              </w:rPr>
              <w:t xml:space="preserve">Рек. XX/9 ВОНТТК </w:t>
            </w:r>
          </w:p>
          <w:p w:rsidR="007E4106" w:rsidRPr="004C2665" w:rsidRDefault="007E4106" w:rsidP="001F0EDF">
            <w:pPr>
              <w:spacing w:before="40" w:after="40"/>
              <w:rPr>
                <w:rFonts w:ascii="Times New Roman" w:hAnsi="Times New Roman" w:cs="Times New Roman"/>
                <w:b/>
                <w:bCs/>
                <w:kern w:val="22"/>
                <w:sz w:val="22"/>
                <w:szCs w:val="22"/>
                <w:lang w:val="ru-RU"/>
              </w:rPr>
            </w:pPr>
            <w:r>
              <w:rPr>
                <w:rFonts w:ascii="Times New Roman" w:eastAsia="Times New Roman" w:hAnsi="Times New Roman" w:cs="Times New Roman"/>
                <w:kern w:val="22"/>
                <w:sz w:val="22"/>
                <w:szCs w:val="22"/>
                <w:lang w:val="ru-RU"/>
              </w:rPr>
              <w:t xml:space="preserve">Решение XIII/15 КС </w:t>
            </w:r>
          </w:p>
        </w:tc>
        <w:tc>
          <w:tcPr>
            <w:tcW w:w="4524" w:type="dxa"/>
          </w:tcPr>
          <w:p w:rsidR="007E4106" w:rsidRPr="004C2665" w:rsidRDefault="007E4106" w:rsidP="001F0EDF">
            <w:pPr>
              <w:spacing w:before="40" w:after="40"/>
              <w:rPr>
                <w:rFonts w:ascii="Times New Roman" w:hAnsi="Times New Roman" w:cs="Times New Roman"/>
                <w:kern w:val="22"/>
                <w:sz w:val="22"/>
                <w:szCs w:val="22"/>
                <w:lang w:val="ru-RU"/>
              </w:rPr>
            </w:pPr>
            <w:r>
              <w:rPr>
                <w:rFonts w:ascii="Times New Roman" w:eastAsia="Times New Roman" w:hAnsi="Times New Roman" w:cs="Times New Roman"/>
                <w:kern w:val="22"/>
                <w:sz w:val="22"/>
                <w:szCs w:val="22"/>
                <w:lang w:val="ru-RU"/>
              </w:rPr>
              <w:t>КС приветствовала резюме для директивных органов (РДО) и полную версию доклада об оценке, одобрила его основные положения и призвала Стороны и других участников использовать эту оценку;</w:t>
            </w:r>
          </w:p>
          <w:p w:rsidR="007E4106" w:rsidRPr="004C2665" w:rsidRDefault="007E4106" w:rsidP="001F0EDF">
            <w:pPr>
              <w:spacing w:before="40" w:after="40"/>
              <w:rPr>
                <w:rFonts w:ascii="Times New Roman" w:hAnsi="Times New Roman" w:cs="Times New Roman"/>
                <w:kern w:val="22"/>
                <w:sz w:val="22"/>
                <w:szCs w:val="22"/>
                <w:lang w:val="ru-RU"/>
              </w:rPr>
            </w:pPr>
            <w:r>
              <w:rPr>
                <w:rFonts w:ascii="Times New Roman" w:eastAsia="Times New Roman" w:hAnsi="Times New Roman" w:cs="Times New Roman"/>
                <w:kern w:val="22"/>
                <w:sz w:val="22"/>
                <w:szCs w:val="22"/>
                <w:lang w:val="ru-RU"/>
              </w:rPr>
              <w:t>КС приняла рекомендации политического характера для правительств, представителей деловых кругов и других лиц по улучшению сохранения опылителей и управлению ими, устранению факторов, вызывающих сокращение популяции опылителей, и работе над созданием устойчивых систем производства продуктов питания и сельского хозяйства.</w:t>
            </w:r>
          </w:p>
        </w:tc>
      </w:tr>
      <w:tr w:rsidR="007E4106" w:rsidRPr="00D96CEF" w:rsidTr="001F0EDF">
        <w:tc>
          <w:tcPr>
            <w:tcW w:w="2850" w:type="dxa"/>
            <w:vMerge/>
          </w:tcPr>
          <w:p w:rsidR="007E4106" w:rsidRPr="004C2665" w:rsidRDefault="007E4106" w:rsidP="001F0EDF">
            <w:pPr>
              <w:spacing w:before="40" w:after="40"/>
              <w:rPr>
                <w:rFonts w:ascii="Times New Roman" w:hAnsi="Times New Roman" w:cs="Times New Roman"/>
                <w:b/>
                <w:bCs/>
                <w:kern w:val="22"/>
                <w:sz w:val="22"/>
                <w:szCs w:val="22"/>
                <w:lang w:val="ru-RU"/>
              </w:rPr>
            </w:pPr>
          </w:p>
        </w:tc>
        <w:tc>
          <w:tcPr>
            <w:tcW w:w="1976" w:type="dxa"/>
          </w:tcPr>
          <w:p w:rsidR="007E4106" w:rsidRPr="004C2665" w:rsidRDefault="007E4106" w:rsidP="001F0EDF">
            <w:pPr>
              <w:spacing w:before="40" w:after="40"/>
              <w:rPr>
                <w:rFonts w:ascii="Times New Roman" w:hAnsi="Times New Roman" w:cs="Times New Roman"/>
                <w:kern w:val="22"/>
                <w:sz w:val="22"/>
                <w:szCs w:val="22"/>
                <w:lang w:val="ru-RU"/>
              </w:rPr>
            </w:pPr>
            <w:r>
              <w:rPr>
                <w:rFonts w:ascii="Times New Roman" w:eastAsia="Times New Roman" w:hAnsi="Times New Roman" w:cs="Times New Roman"/>
                <w:kern w:val="22"/>
                <w:sz w:val="22"/>
                <w:szCs w:val="22"/>
                <w:lang w:val="ru-RU"/>
              </w:rPr>
              <w:t xml:space="preserve">Дальнейшее рассмотрение на ВОНТТК и КС-14 (в соответствии с решением XIII/15) </w:t>
            </w:r>
          </w:p>
          <w:p w:rsidR="007E4106" w:rsidRPr="004C2665" w:rsidRDefault="007E4106" w:rsidP="001F0EDF">
            <w:pPr>
              <w:spacing w:before="40" w:after="40"/>
              <w:rPr>
                <w:rFonts w:ascii="Times New Roman" w:hAnsi="Times New Roman" w:cs="Times New Roman"/>
                <w:kern w:val="22"/>
                <w:sz w:val="22"/>
                <w:szCs w:val="22"/>
                <w:lang w:val="ru-RU"/>
              </w:rPr>
            </w:pPr>
          </w:p>
        </w:tc>
        <w:tc>
          <w:tcPr>
            <w:tcW w:w="4524" w:type="dxa"/>
          </w:tcPr>
          <w:p w:rsidR="007E4106" w:rsidRPr="004C2665" w:rsidRDefault="007E4106" w:rsidP="001F0EDF">
            <w:pPr>
              <w:spacing w:before="40" w:after="40"/>
              <w:rPr>
                <w:rFonts w:ascii="Times New Roman" w:hAnsi="Times New Roman" w:cs="Times New Roman"/>
                <w:kern w:val="22"/>
                <w:sz w:val="22"/>
                <w:szCs w:val="22"/>
                <w:lang w:val="ru-RU"/>
              </w:rPr>
            </w:pPr>
            <w:r>
              <w:rPr>
                <w:rFonts w:ascii="Times New Roman" w:eastAsia="Times New Roman" w:hAnsi="Times New Roman" w:cs="Times New Roman"/>
                <w:kern w:val="22"/>
                <w:sz w:val="22"/>
                <w:szCs w:val="22"/>
                <w:lang w:val="ru-RU"/>
              </w:rPr>
              <w:t>Обновление Плана действий Международной инициативы по сохранению и устойчивому использованию опылителей и подготовка проекта обновленного и упорядоченного плана действий, включая вопрос создания потенциала</w:t>
            </w:r>
          </w:p>
        </w:tc>
      </w:tr>
      <w:tr w:rsidR="007E4106" w:rsidRPr="00D96CEF" w:rsidTr="001F0EDF">
        <w:tc>
          <w:tcPr>
            <w:tcW w:w="2850" w:type="dxa"/>
            <w:vMerge w:val="restart"/>
          </w:tcPr>
          <w:p w:rsidR="007E4106" w:rsidRPr="004C2665" w:rsidRDefault="007E4106" w:rsidP="001F0EDF">
            <w:pPr>
              <w:spacing w:before="40" w:after="40"/>
              <w:rPr>
                <w:rFonts w:ascii="Times New Roman" w:hAnsi="Times New Roman" w:cs="Times New Roman"/>
                <w:kern w:val="22"/>
                <w:sz w:val="22"/>
                <w:szCs w:val="22"/>
                <w:lang w:val="ru-RU"/>
              </w:rPr>
            </w:pPr>
            <w:r>
              <w:rPr>
                <w:rFonts w:ascii="Times New Roman" w:eastAsia="Times New Roman" w:hAnsi="Times New Roman" w:cs="Times New Roman"/>
                <w:b/>
                <w:bCs/>
                <w:kern w:val="22"/>
                <w:sz w:val="22"/>
                <w:szCs w:val="22"/>
                <w:lang w:val="ru-RU"/>
              </w:rPr>
              <w:t>Доклад о</w:t>
            </w:r>
            <w:r w:rsidR="00941463">
              <w:rPr>
                <w:rFonts w:ascii="Times New Roman" w:eastAsia="Times New Roman" w:hAnsi="Times New Roman" w:cs="Times New Roman"/>
                <w:b/>
                <w:bCs/>
                <w:kern w:val="22"/>
                <w:sz w:val="22"/>
                <w:szCs w:val="22"/>
                <w:lang w:val="ru-RU"/>
              </w:rPr>
              <w:t xml:space="preserve"> методологической</w:t>
            </w:r>
            <w:r>
              <w:rPr>
                <w:rFonts w:ascii="Times New Roman" w:eastAsia="Times New Roman" w:hAnsi="Times New Roman" w:cs="Times New Roman"/>
                <w:b/>
                <w:bCs/>
                <w:kern w:val="22"/>
                <w:sz w:val="22"/>
                <w:szCs w:val="22"/>
                <w:lang w:val="ru-RU"/>
              </w:rPr>
              <w:t xml:space="preserve"> оценке сценариев и моделей биоразнообразия и экосистемных услуг</w:t>
            </w:r>
            <w:r>
              <w:rPr>
                <w:rFonts w:ascii="Times New Roman" w:eastAsia="Times New Roman" w:hAnsi="Times New Roman" w:cs="Times New Roman"/>
                <w:kern w:val="22"/>
                <w:sz w:val="22"/>
                <w:szCs w:val="22"/>
                <w:lang w:val="ru-RU"/>
              </w:rPr>
              <w:t xml:space="preserve"> </w:t>
            </w:r>
          </w:p>
          <w:p w:rsidR="007E4106" w:rsidRPr="004C2665" w:rsidRDefault="007E4106" w:rsidP="001F0EDF">
            <w:pPr>
              <w:spacing w:before="40" w:after="40"/>
              <w:rPr>
                <w:rStyle w:val="Hyperlink"/>
                <w:rFonts w:ascii="Times New Roman" w:hAnsi="Times New Roman" w:cs="Times New Roman"/>
                <w:color w:val="auto"/>
                <w:kern w:val="22"/>
                <w:sz w:val="22"/>
                <w:szCs w:val="22"/>
                <w:u w:val="none"/>
                <w:lang w:val="ru-RU"/>
              </w:rPr>
            </w:pPr>
            <w:r>
              <w:rPr>
                <w:rFonts w:ascii="Times New Roman" w:eastAsia="Times New Roman" w:hAnsi="Times New Roman" w:cs="Times New Roman"/>
                <w:kern w:val="22"/>
                <w:sz w:val="22"/>
                <w:szCs w:val="22"/>
                <w:lang w:val="ru-RU"/>
              </w:rPr>
              <w:t>Утвержден на МПБЭУ-4 (2016 г.)</w:t>
            </w:r>
          </w:p>
          <w:p w:rsidR="007E4106" w:rsidRPr="00632F5C" w:rsidRDefault="00D96CEF" w:rsidP="001F0EDF">
            <w:pPr>
              <w:spacing w:before="40" w:after="40"/>
              <w:rPr>
                <w:rFonts w:ascii="Times New Roman" w:eastAsia="Times New Roman" w:hAnsi="Times New Roman" w:cs="Times New Roman"/>
                <w:kern w:val="22"/>
                <w:sz w:val="22"/>
                <w:szCs w:val="22"/>
                <w:lang w:val="ru-RU"/>
              </w:rPr>
            </w:pPr>
            <w:r>
              <w:fldChar w:fldCharType="begin"/>
            </w:r>
            <w:r w:rsidRPr="00D96CEF">
              <w:rPr>
                <w:lang w:val="ru-RU"/>
              </w:rPr>
              <w:instrText xml:space="preserve"> </w:instrText>
            </w:r>
            <w:r>
              <w:instrText>HYPERLINK</w:instrText>
            </w:r>
            <w:r w:rsidRPr="00D96CEF">
              <w:rPr>
                <w:lang w:val="ru-RU"/>
              </w:rPr>
              <w:instrText xml:space="preserve"> "</w:instrText>
            </w:r>
            <w:r>
              <w:instrText>https</w:instrText>
            </w:r>
            <w:r w:rsidRPr="00D96CEF">
              <w:rPr>
                <w:lang w:val="ru-RU"/>
              </w:rPr>
              <w:instrText>://</w:instrText>
            </w:r>
            <w:r>
              <w:instrText>ipbes</w:instrText>
            </w:r>
            <w:r w:rsidRPr="00D96CEF">
              <w:rPr>
                <w:lang w:val="ru-RU"/>
              </w:rPr>
              <w:instrText>.</w:instrText>
            </w:r>
            <w:r>
              <w:instrText>net</w:instrText>
            </w:r>
            <w:r w:rsidRPr="00D96CEF">
              <w:rPr>
                <w:lang w:val="ru-RU"/>
              </w:rPr>
              <w:instrText>/</w:instrText>
            </w:r>
            <w:r>
              <w:instrText>assessment</w:instrText>
            </w:r>
            <w:r w:rsidRPr="00D96CEF">
              <w:rPr>
                <w:lang w:val="ru-RU"/>
              </w:rPr>
              <w:instrText>-</w:instrText>
            </w:r>
            <w:r>
              <w:instrText>reports</w:instrText>
            </w:r>
            <w:r w:rsidRPr="00D96CEF">
              <w:rPr>
                <w:lang w:val="ru-RU"/>
              </w:rPr>
              <w:instrText>/</w:instrText>
            </w:r>
            <w:r>
              <w:instrText>scenarios</w:instrText>
            </w:r>
            <w:r w:rsidRPr="00D96CEF">
              <w:rPr>
                <w:lang w:val="ru-RU"/>
              </w:rPr>
              <w:instrText xml:space="preserve">" </w:instrText>
            </w:r>
            <w:r>
              <w:fldChar w:fldCharType="separate"/>
            </w:r>
            <w:r w:rsidR="007E4106">
              <w:rPr>
                <w:rFonts w:ascii="Times New Roman" w:eastAsia="Times New Roman" w:hAnsi="Times New Roman" w:cs="Times New Roman"/>
                <w:color w:val="0000FF"/>
                <w:sz w:val="22"/>
                <w:szCs w:val="22"/>
                <w:u w:val="single"/>
                <w:lang w:val="ru-RU"/>
              </w:rPr>
              <w:t>https://ipbes.net/assessment-reports/scenarios</w:t>
            </w:r>
            <w:r>
              <w:rPr>
                <w:color w:val="0000FF"/>
                <w:sz w:val="22"/>
                <w:szCs w:val="22"/>
                <w:u w:val="single"/>
                <w:lang w:val="ru-RU"/>
              </w:rPr>
              <w:fldChar w:fldCharType="end"/>
            </w:r>
            <w:r w:rsidR="007E4106">
              <w:rPr>
                <w:rFonts w:ascii="Times New Roman" w:eastAsia="Times New Roman" w:hAnsi="Times New Roman" w:cs="Times New Roman"/>
                <w:sz w:val="22"/>
                <w:szCs w:val="22"/>
                <w:lang w:val="ru-RU"/>
              </w:rPr>
              <w:t xml:space="preserve"> </w:t>
            </w:r>
          </w:p>
        </w:tc>
        <w:tc>
          <w:tcPr>
            <w:tcW w:w="1976" w:type="dxa"/>
          </w:tcPr>
          <w:p w:rsidR="007E4106" w:rsidRPr="004C2665" w:rsidRDefault="007E4106" w:rsidP="001F0EDF">
            <w:pPr>
              <w:spacing w:before="40" w:after="40"/>
              <w:rPr>
                <w:rFonts w:ascii="Times New Roman" w:hAnsi="Times New Roman" w:cs="Times New Roman"/>
                <w:kern w:val="22"/>
                <w:sz w:val="22"/>
                <w:szCs w:val="22"/>
                <w:lang w:val="ru-RU"/>
              </w:rPr>
            </w:pPr>
            <w:r>
              <w:rPr>
                <w:rFonts w:ascii="Times New Roman" w:eastAsia="Times New Roman" w:hAnsi="Times New Roman" w:cs="Times New Roman"/>
                <w:kern w:val="22"/>
                <w:sz w:val="22"/>
                <w:szCs w:val="22"/>
                <w:lang w:val="ru-RU"/>
              </w:rPr>
              <w:t>Рассмотрен на ВОНТТК-20 (рек. XX/13) и КС-13 (решение XIII/29)</w:t>
            </w:r>
          </w:p>
          <w:p w:rsidR="007E4106" w:rsidRPr="004C2665" w:rsidRDefault="007E4106" w:rsidP="001F0EDF">
            <w:pPr>
              <w:spacing w:before="40" w:after="40"/>
              <w:rPr>
                <w:rFonts w:ascii="Times New Roman" w:hAnsi="Times New Roman" w:cs="Times New Roman"/>
                <w:kern w:val="22"/>
                <w:sz w:val="22"/>
                <w:szCs w:val="22"/>
                <w:lang w:val="ru-RU"/>
              </w:rPr>
            </w:pPr>
          </w:p>
        </w:tc>
        <w:tc>
          <w:tcPr>
            <w:tcW w:w="4524" w:type="dxa"/>
          </w:tcPr>
          <w:p w:rsidR="007E4106" w:rsidRPr="004C2665" w:rsidRDefault="007E4106" w:rsidP="001F0EDF">
            <w:pPr>
              <w:spacing w:before="40" w:after="40"/>
              <w:rPr>
                <w:rFonts w:ascii="Times New Roman" w:hAnsi="Times New Roman" w:cs="Times New Roman"/>
                <w:kern w:val="22"/>
                <w:sz w:val="22"/>
                <w:szCs w:val="22"/>
                <w:lang w:val="ru-RU"/>
              </w:rPr>
            </w:pPr>
            <w:r>
              <w:rPr>
                <w:rFonts w:ascii="Times New Roman" w:eastAsia="Times New Roman" w:hAnsi="Times New Roman" w:cs="Times New Roman"/>
                <w:kern w:val="22"/>
                <w:sz w:val="22"/>
                <w:szCs w:val="22"/>
                <w:lang w:val="ru-RU"/>
              </w:rPr>
              <w:t xml:space="preserve">КС приветствовала оценку, признала ее высокую актуальность для работы в рамках Конвенции и, в частности, для </w:t>
            </w:r>
            <w:r w:rsidR="00941463">
              <w:rPr>
                <w:rFonts w:ascii="Times New Roman" w:eastAsia="Times New Roman" w:hAnsi="Times New Roman" w:cs="Times New Roman"/>
                <w:kern w:val="22"/>
                <w:sz w:val="22"/>
                <w:szCs w:val="22"/>
                <w:lang w:val="ru-RU"/>
              </w:rPr>
              <w:t xml:space="preserve">пятого издания </w:t>
            </w:r>
            <w:r w:rsidR="00941463" w:rsidRPr="00941463">
              <w:rPr>
                <w:rFonts w:ascii="Times New Roman" w:eastAsia="Times New Roman" w:hAnsi="Times New Roman" w:cs="Times New Roman"/>
                <w:bCs/>
                <w:i/>
                <w:iCs/>
                <w:kern w:val="22"/>
                <w:sz w:val="22"/>
                <w:szCs w:val="22"/>
                <w:lang w:val="ru-RU"/>
              </w:rPr>
              <w:t>Глобальной перспективы в области биоразнообразия</w:t>
            </w:r>
            <w:r>
              <w:rPr>
                <w:rFonts w:ascii="Times New Roman" w:eastAsia="Times New Roman" w:hAnsi="Times New Roman" w:cs="Times New Roman"/>
                <w:kern w:val="22"/>
                <w:sz w:val="22"/>
                <w:szCs w:val="22"/>
                <w:lang w:val="ru-RU"/>
              </w:rPr>
              <w:t>; призвала Стороны и другие субъекты к дальнейшей разработке и использованию сценариев и моделей для поддержки принятия решений и оценки мер политического характера, а также предложила научному сообществу устранить ключевые пробелы в методах моделирования воздействия факторов и политических мер на биоразнообразие и экосистемные услуги</w:t>
            </w:r>
          </w:p>
        </w:tc>
      </w:tr>
      <w:tr w:rsidR="007E4106" w:rsidRPr="00D96CEF" w:rsidTr="001F0EDF">
        <w:tc>
          <w:tcPr>
            <w:tcW w:w="2850" w:type="dxa"/>
            <w:vMerge/>
          </w:tcPr>
          <w:p w:rsidR="007E4106" w:rsidRPr="004C2665" w:rsidRDefault="007E4106" w:rsidP="001F0EDF">
            <w:pPr>
              <w:spacing w:before="40" w:after="40"/>
              <w:rPr>
                <w:rFonts w:ascii="Times New Roman" w:hAnsi="Times New Roman" w:cs="Times New Roman"/>
                <w:b/>
                <w:bCs/>
                <w:kern w:val="22"/>
                <w:sz w:val="22"/>
                <w:szCs w:val="22"/>
                <w:lang w:val="ru-RU"/>
              </w:rPr>
            </w:pPr>
          </w:p>
        </w:tc>
        <w:tc>
          <w:tcPr>
            <w:tcW w:w="1976" w:type="dxa"/>
          </w:tcPr>
          <w:p w:rsidR="007E4106" w:rsidRPr="004C2665" w:rsidRDefault="007E4106" w:rsidP="001F0EDF">
            <w:pPr>
              <w:spacing w:before="40" w:after="40"/>
              <w:rPr>
                <w:rFonts w:ascii="Times New Roman" w:hAnsi="Times New Roman" w:cs="Times New Roman"/>
                <w:kern w:val="22"/>
                <w:sz w:val="22"/>
                <w:szCs w:val="22"/>
                <w:lang w:val="ru-RU"/>
              </w:rPr>
            </w:pPr>
            <w:r>
              <w:rPr>
                <w:rFonts w:ascii="Times New Roman" w:eastAsia="Times New Roman" w:hAnsi="Times New Roman" w:cs="Times New Roman"/>
                <w:kern w:val="22"/>
                <w:sz w:val="22"/>
                <w:szCs w:val="22"/>
                <w:lang w:val="ru-RU"/>
              </w:rPr>
              <w:t>ВОНТТК-21 (рек. XXI/1)</w:t>
            </w:r>
          </w:p>
          <w:p w:rsidR="007E4106" w:rsidRPr="004C2665" w:rsidRDefault="007E4106" w:rsidP="001F0EDF">
            <w:pPr>
              <w:spacing w:before="40" w:after="40"/>
              <w:rPr>
                <w:rFonts w:ascii="Times New Roman" w:hAnsi="Times New Roman" w:cs="Times New Roman"/>
                <w:kern w:val="22"/>
                <w:sz w:val="22"/>
                <w:szCs w:val="22"/>
                <w:lang w:val="ru-RU"/>
              </w:rPr>
            </w:pPr>
            <w:r>
              <w:rPr>
                <w:rFonts w:ascii="Times New Roman" w:eastAsia="Times New Roman" w:hAnsi="Times New Roman" w:cs="Times New Roman"/>
                <w:kern w:val="22"/>
                <w:sz w:val="22"/>
                <w:szCs w:val="22"/>
                <w:lang w:val="ru-RU"/>
              </w:rPr>
              <w:t>КС-14 (решение 14/1)</w:t>
            </w:r>
          </w:p>
        </w:tc>
        <w:tc>
          <w:tcPr>
            <w:tcW w:w="4524" w:type="dxa"/>
          </w:tcPr>
          <w:p w:rsidR="007E4106" w:rsidRPr="004C2665" w:rsidRDefault="007E4106" w:rsidP="001F0EDF">
            <w:pPr>
              <w:spacing w:before="40" w:after="40"/>
              <w:rPr>
                <w:rFonts w:ascii="Times New Roman" w:hAnsi="Times New Roman" w:cs="Times New Roman"/>
                <w:bCs/>
                <w:iCs/>
                <w:kern w:val="22"/>
                <w:sz w:val="22"/>
                <w:szCs w:val="22"/>
                <w:lang w:val="ru-RU"/>
              </w:rPr>
            </w:pPr>
            <w:r>
              <w:rPr>
                <w:rFonts w:ascii="Times New Roman" w:eastAsia="Times New Roman" w:hAnsi="Times New Roman" w:cs="Times New Roman"/>
                <w:bCs/>
                <w:iCs/>
                <w:kern w:val="22"/>
                <w:sz w:val="22"/>
                <w:szCs w:val="22"/>
                <w:lang w:val="ru-RU"/>
              </w:rPr>
              <w:t xml:space="preserve">ВОНТТК подготовил выводы по сценариям для Концепции в области биоразнообразия на период до 2050 года </w:t>
            </w:r>
          </w:p>
          <w:p w:rsidR="007E4106" w:rsidRPr="004C2665" w:rsidRDefault="007E4106" w:rsidP="001F0EDF">
            <w:pPr>
              <w:spacing w:before="40" w:after="40"/>
              <w:rPr>
                <w:rFonts w:ascii="Times New Roman" w:hAnsi="Times New Roman" w:cs="Times New Roman"/>
                <w:kern w:val="22"/>
                <w:sz w:val="22"/>
                <w:szCs w:val="22"/>
                <w:lang w:val="ru-RU"/>
              </w:rPr>
            </w:pPr>
            <w:r>
              <w:rPr>
                <w:rFonts w:ascii="Times New Roman" w:eastAsia="Times New Roman" w:hAnsi="Times New Roman" w:cs="Times New Roman"/>
                <w:bCs/>
                <w:iCs/>
                <w:kern w:val="22"/>
                <w:sz w:val="22"/>
                <w:szCs w:val="22"/>
                <w:lang w:val="ru-RU"/>
              </w:rPr>
              <w:t>КС отметила актуальность оценки для обсуждения долгосрочных стратегических направлений в реализации Концепции в области биоразнообразия на период до 2050 года и процесса в разработке глобальной рамочной программы в области биоразнообразия на период после 2020 года</w:t>
            </w:r>
          </w:p>
        </w:tc>
      </w:tr>
      <w:tr w:rsidR="007E4106" w:rsidTr="001F0EDF">
        <w:tc>
          <w:tcPr>
            <w:tcW w:w="2850" w:type="dxa"/>
            <w:vMerge w:val="restart"/>
          </w:tcPr>
          <w:p w:rsidR="007E4106" w:rsidRPr="004C2665" w:rsidRDefault="007E4106" w:rsidP="001F0EDF">
            <w:pPr>
              <w:spacing w:before="40" w:after="40"/>
              <w:rPr>
                <w:rStyle w:val="Hyperlink"/>
                <w:rFonts w:ascii="Times New Roman" w:hAnsi="Times New Roman" w:cs="Times New Roman"/>
                <w:b/>
                <w:bCs/>
                <w:color w:val="auto"/>
                <w:kern w:val="22"/>
                <w:sz w:val="22"/>
                <w:szCs w:val="22"/>
                <w:lang w:val="ru-RU"/>
              </w:rPr>
            </w:pPr>
            <w:r>
              <w:rPr>
                <w:rFonts w:ascii="Times New Roman" w:eastAsia="Times New Roman" w:hAnsi="Times New Roman" w:cs="Times New Roman"/>
                <w:b/>
                <w:bCs/>
                <w:kern w:val="22"/>
                <w:sz w:val="22"/>
                <w:szCs w:val="22"/>
                <w:lang w:val="ru-RU"/>
              </w:rPr>
              <w:t>Доклад об оценке деградации и восстановления земель</w:t>
            </w:r>
          </w:p>
          <w:p w:rsidR="007E4106" w:rsidRPr="004C2665" w:rsidRDefault="007E4106" w:rsidP="001F0EDF">
            <w:pPr>
              <w:spacing w:before="40" w:after="40"/>
              <w:rPr>
                <w:rStyle w:val="Hyperlink"/>
                <w:rFonts w:ascii="Times New Roman" w:hAnsi="Times New Roman" w:cs="Times New Roman"/>
                <w:color w:val="auto"/>
                <w:kern w:val="22"/>
                <w:sz w:val="22"/>
                <w:szCs w:val="22"/>
                <w:u w:val="none"/>
                <w:lang w:val="ru-RU"/>
              </w:rPr>
            </w:pPr>
            <w:r>
              <w:rPr>
                <w:rFonts w:ascii="Times New Roman" w:eastAsia="Times New Roman" w:hAnsi="Times New Roman" w:cs="Times New Roman"/>
                <w:kern w:val="22"/>
                <w:sz w:val="22"/>
                <w:szCs w:val="22"/>
                <w:lang w:val="ru-RU"/>
              </w:rPr>
              <w:t>Утвержден на МПБЭУ-6 (2018 г.)</w:t>
            </w:r>
          </w:p>
          <w:p w:rsidR="007E4106" w:rsidRPr="00632F5C" w:rsidRDefault="00D96CEF" w:rsidP="001F0EDF">
            <w:pPr>
              <w:spacing w:before="40" w:after="40"/>
              <w:rPr>
                <w:rFonts w:ascii="Times New Roman" w:eastAsia="Times New Roman" w:hAnsi="Times New Roman" w:cs="Times New Roman"/>
                <w:kern w:val="22"/>
                <w:sz w:val="22"/>
                <w:szCs w:val="22"/>
                <w:lang w:val="ru-RU"/>
              </w:rPr>
            </w:pPr>
            <w:r>
              <w:fldChar w:fldCharType="begin"/>
            </w:r>
            <w:r w:rsidRPr="00D96CEF">
              <w:rPr>
                <w:lang w:val="ru-RU"/>
              </w:rPr>
              <w:instrText xml:space="preserve"> </w:instrText>
            </w:r>
            <w:r>
              <w:instrText>HYPERLINK</w:instrText>
            </w:r>
            <w:r w:rsidRPr="00D96CEF">
              <w:rPr>
                <w:lang w:val="ru-RU"/>
              </w:rPr>
              <w:instrText xml:space="preserve"> "</w:instrText>
            </w:r>
            <w:r>
              <w:instrText>https</w:instrText>
            </w:r>
            <w:r w:rsidRPr="00D96CEF">
              <w:rPr>
                <w:lang w:val="ru-RU"/>
              </w:rPr>
              <w:instrText>://</w:instrText>
            </w:r>
            <w:r>
              <w:instrText>ipbes</w:instrText>
            </w:r>
            <w:r w:rsidRPr="00D96CEF">
              <w:rPr>
                <w:lang w:val="ru-RU"/>
              </w:rPr>
              <w:instrText>.</w:instrText>
            </w:r>
            <w:r>
              <w:instrText>net</w:instrText>
            </w:r>
            <w:r w:rsidRPr="00D96CEF">
              <w:rPr>
                <w:lang w:val="ru-RU"/>
              </w:rPr>
              <w:instrText>/</w:instrText>
            </w:r>
            <w:r>
              <w:instrText>assessment</w:instrText>
            </w:r>
            <w:r w:rsidRPr="00D96CEF">
              <w:rPr>
                <w:lang w:val="ru-RU"/>
              </w:rPr>
              <w:instrText>-</w:instrText>
            </w:r>
            <w:r>
              <w:instrText>reports</w:instrText>
            </w:r>
            <w:r w:rsidRPr="00D96CEF">
              <w:rPr>
                <w:lang w:val="ru-RU"/>
              </w:rPr>
              <w:instrText>/</w:instrText>
            </w:r>
            <w:r>
              <w:instrText>ldr</w:instrText>
            </w:r>
            <w:r w:rsidRPr="00D96CEF">
              <w:rPr>
                <w:lang w:val="ru-RU"/>
              </w:rPr>
              <w:instrText xml:space="preserve">" </w:instrText>
            </w:r>
            <w:r>
              <w:fldChar w:fldCharType="separate"/>
            </w:r>
            <w:r w:rsidR="007E4106">
              <w:rPr>
                <w:rFonts w:ascii="Times New Roman" w:eastAsia="Times New Roman" w:hAnsi="Times New Roman" w:cs="Times New Roman"/>
                <w:color w:val="0000FF"/>
                <w:sz w:val="22"/>
                <w:szCs w:val="22"/>
                <w:u w:val="single"/>
                <w:lang w:val="ru-RU"/>
              </w:rPr>
              <w:t>https://ipbes.net/assessment-reports/ldr</w:t>
            </w:r>
            <w:r>
              <w:rPr>
                <w:color w:val="0000FF"/>
                <w:sz w:val="22"/>
                <w:szCs w:val="22"/>
                <w:u w:val="single"/>
                <w:lang w:val="ru-RU"/>
              </w:rPr>
              <w:fldChar w:fldCharType="end"/>
            </w:r>
            <w:r w:rsidR="007E4106">
              <w:rPr>
                <w:rFonts w:ascii="Times New Roman" w:eastAsia="Times New Roman" w:hAnsi="Times New Roman" w:cs="Times New Roman"/>
                <w:sz w:val="22"/>
                <w:szCs w:val="22"/>
                <w:lang w:val="ru-RU"/>
              </w:rPr>
              <w:t xml:space="preserve"> </w:t>
            </w:r>
          </w:p>
        </w:tc>
        <w:tc>
          <w:tcPr>
            <w:tcW w:w="1976" w:type="dxa"/>
          </w:tcPr>
          <w:p w:rsidR="007E4106" w:rsidRPr="00632F5C" w:rsidRDefault="007E4106" w:rsidP="001F0EDF">
            <w:pPr>
              <w:spacing w:before="40" w:after="40"/>
              <w:rPr>
                <w:rFonts w:ascii="Times New Roman" w:hAnsi="Times New Roman" w:cs="Times New Roman"/>
                <w:kern w:val="22"/>
                <w:sz w:val="22"/>
                <w:szCs w:val="22"/>
                <w:lang w:val="en-GB"/>
              </w:rPr>
            </w:pPr>
            <w:r>
              <w:rPr>
                <w:rFonts w:ascii="Times New Roman" w:eastAsia="Times New Roman" w:hAnsi="Times New Roman" w:cs="Times New Roman"/>
                <w:kern w:val="22"/>
                <w:sz w:val="22"/>
                <w:szCs w:val="22"/>
                <w:lang w:val="ru-RU"/>
              </w:rPr>
              <w:t xml:space="preserve">Рек. 22/4 и 23/1 ВОНТТК </w:t>
            </w:r>
          </w:p>
        </w:tc>
        <w:tc>
          <w:tcPr>
            <w:tcW w:w="4524" w:type="dxa"/>
          </w:tcPr>
          <w:p w:rsidR="007E4106" w:rsidRPr="00632F5C" w:rsidRDefault="007E4106" w:rsidP="001F0EDF">
            <w:pPr>
              <w:spacing w:before="40" w:after="40"/>
              <w:rPr>
                <w:rFonts w:ascii="Times New Roman" w:hAnsi="Times New Roman" w:cs="Times New Roman"/>
                <w:kern w:val="22"/>
                <w:sz w:val="22"/>
                <w:szCs w:val="22"/>
                <w:lang w:val="en-GB"/>
              </w:rPr>
            </w:pPr>
            <w:r>
              <w:rPr>
                <w:rFonts w:ascii="Times New Roman" w:eastAsia="Times New Roman" w:hAnsi="Times New Roman" w:cs="Times New Roman"/>
                <w:kern w:val="22"/>
                <w:sz w:val="22"/>
                <w:szCs w:val="22"/>
                <w:lang w:val="ru-RU"/>
              </w:rPr>
              <w:t>КС приветствовала оценку</w:t>
            </w:r>
          </w:p>
        </w:tc>
      </w:tr>
      <w:tr w:rsidR="007E4106" w:rsidRPr="003B6847" w:rsidTr="001F0EDF">
        <w:tc>
          <w:tcPr>
            <w:tcW w:w="2850" w:type="dxa"/>
            <w:vMerge/>
          </w:tcPr>
          <w:p w:rsidR="007E4106" w:rsidRPr="00632F5C" w:rsidRDefault="007E4106" w:rsidP="001F0EDF">
            <w:pPr>
              <w:spacing w:before="40" w:after="40"/>
              <w:rPr>
                <w:rFonts w:ascii="Times New Roman" w:hAnsi="Times New Roman" w:cs="Times New Roman"/>
                <w:b/>
                <w:bCs/>
                <w:kern w:val="22"/>
                <w:sz w:val="22"/>
                <w:szCs w:val="22"/>
                <w:lang w:val="en-GB"/>
              </w:rPr>
            </w:pPr>
          </w:p>
        </w:tc>
        <w:tc>
          <w:tcPr>
            <w:tcW w:w="1976" w:type="dxa"/>
          </w:tcPr>
          <w:p w:rsidR="007E4106" w:rsidRPr="00632F5C" w:rsidRDefault="007E4106" w:rsidP="001F0EDF">
            <w:pPr>
              <w:spacing w:before="40" w:after="40"/>
              <w:rPr>
                <w:rFonts w:ascii="Times New Roman" w:hAnsi="Times New Roman" w:cs="Times New Roman"/>
                <w:kern w:val="22"/>
                <w:sz w:val="22"/>
                <w:szCs w:val="22"/>
                <w:lang w:val="en-GB"/>
              </w:rPr>
            </w:pPr>
            <w:r>
              <w:rPr>
                <w:rFonts w:ascii="Times New Roman" w:eastAsia="Times New Roman" w:hAnsi="Times New Roman" w:cs="Times New Roman"/>
                <w:kern w:val="22"/>
                <w:sz w:val="22"/>
                <w:szCs w:val="22"/>
                <w:lang w:val="ru-RU"/>
              </w:rPr>
              <w:t xml:space="preserve">Решение 14/5 КС </w:t>
            </w:r>
          </w:p>
        </w:tc>
        <w:tc>
          <w:tcPr>
            <w:tcW w:w="4524" w:type="dxa"/>
          </w:tcPr>
          <w:p w:rsidR="007E4106" w:rsidRPr="004C2665" w:rsidRDefault="007E4106" w:rsidP="001F0EDF">
            <w:pPr>
              <w:spacing w:before="40" w:after="40"/>
              <w:rPr>
                <w:rFonts w:ascii="Times New Roman" w:hAnsi="Times New Roman" w:cs="Times New Roman"/>
                <w:iCs/>
                <w:kern w:val="22"/>
                <w:sz w:val="22"/>
                <w:szCs w:val="22"/>
                <w:lang w:val="ru-RU"/>
              </w:rPr>
            </w:pPr>
            <w:r>
              <w:rPr>
                <w:rFonts w:ascii="Times New Roman" w:eastAsia="Times New Roman" w:hAnsi="Times New Roman" w:cs="Times New Roman"/>
                <w:iCs/>
                <w:kern w:val="22"/>
                <w:sz w:val="22"/>
                <w:szCs w:val="22"/>
                <w:lang w:val="ru-RU"/>
              </w:rPr>
              <w:t xml:space="preserve">КС приветствовала оценку, одобрила ключевые идеи, </w:t>
            </w:r>
            <w:r w:rsidR="00941463">
              <w:rPr>
                <w:rFonts w:ascii="Times New Roman" w:eastAsia="Times New Roman" w:hAnsi="Times New Roman" w:cs="Times New Roman"/>
                <w:iCs/>
                <w:kern w:val="22"/>
                <w:sz w:val="22"/>
                <w:szCs w:val="22"/>
                <w:lang w:val="ru-RU"/>
              </w:rPr>
              <w:t>содействующие</w:t>
            </w:r>
            <w:r>
              <w:rPr>
                <w:rFonts w:ascii="Times New Roman" w:eastAsia="Times New Roman" w:hAnsi="Times New Roman" w:cs="Times New Roman"/>
                <w:iCs/>
                <w:kern w:val="22"/>
                <w:sz w:val="22"/>
                <w:szCs w:val="22"/>
                <w:lang w:val="ru-RU"/>
              </w:rPr>
              <w:t xml:space="preserve"> достижени</w:t>
            </w:r>
            <w:r w:rsidR="00941463">
              <w:rPr>
                <w:rFonts w:ascii="Times New Roman" w:eastAsia="Times New Roman" w:hAnsi="Times New Roman" w:cs="Times New Roman"/>
                <w:iCs/>
                <w:kern w:val="22"/>
                <w:sz w:val="22"/>
                <w:szCs w:val="22"/>
                <w:lang w:val="ru-RU"/>
              </w:rPr>
              <w:t>ю</w:t>
            </w:r>
            <w:r>
              <w:rPr>
                <w:rFonts w:ascii="Times New Roman" w:eastAsia="Times New Roman" w:hAnsi="Times New Roman" w:cs="Times New Roman"/>
                <w:iCs/>
                <w:kern w:val="22"/>
                <w:sz w:val="22"/>
                <w:szCs w:val="22"/>
                <w:lang w:val="ru-RU"/>
              </w:rPr>
              <w:t xml:space="preserve"> целей в области устойчивого развития путем использования экосистемных подходов к адаптации к изменению климата и смягчению его последствий, снижению риска бедствий и борьбе с деградацией земель</w:t>
            </w:r>
          </w:p>
        </w:tc>
      </w:tr>
      <w:tr w:rsidR="007E4106" w:rsidRPr="00D96CEF" w:rsidTr="001F0EDF">
        <w:tc>
          <w:tcPr>
            <w:tcW w:w="2850" w:type="dxa"/>
          </w:tcPr>
          <w:p w:rsidR="007E4106" w:rsidRPr="004C2665" w:rsidRDefault="007E4106" w:rsidP="001F0EDF">
            <w:pPr>
              <w:spacing w:before="40" w:after="40"/>
              <w:rPr>
                <w:rFonts w:ascii="Times New Roman" w:hAnsi="Times New Roman" w:cs="Times New Roman"/>
                <w:b/>
                <w:bCs/>
                <w:kern w:val="22"/>
                <w:sz w:val="22"/>
                <w:szCs w:val="22"/>
                <w:lang w:val="ru-RU"/>
              </w:rPr>
            </w:pPr>
            <w:r>
              <w:rPr>
                <w:rFonts w:ascii="Times New Roman" w:eastAsia="Times New Roman" w:hAnsi="Times New Roman" w:cs="Times New Roman"/>
                <w:b/>
                <w:bCs/>
                <w:kern w:val="22"/>
                <w:sz w:val="22"/>
                <w:szCs w:val="22"/>
                <w:lang w:val="ru-RU"/>
              </w:rPr>
              <w:t>Региональные доклады об оценке биоразнообразия и экосистемных услуг для Северной и Южной Америки, Африки, Азиатско-Тихоокеанского региона, Европы и Центральной Азии</w:t>
            </w:r>
          </w:p>
          <w:p w:rsidR="007E4106" w:rsidRPr="004C2665" w:rsidRDefault="007E4106" w:rsidP="001F0EDF">
            <w:pPr>
              <w:spacing w:before="40" w:after="40"/>
              <w:rPr>
                <w:rFonts w:ascii="Times New Roman" w:hAnsi="Times New Roman" w:cs="Times New Roman"/>
                <w:kern w:val="22"/>
                <w:sz w:val="22"/>
                <w:szCs w:val="22"/>
                <w:lang w:val="ru-RU"/>
              </w:rPr>
            </w:pPr>
            <w:r>
              <w:rPr>
                <w:rFonts w:ascii="Times New Roman" w:eastAsia="Times New Roman" w:hAnsi="Times New Roman" w:cs="Times New Roman"/>
                <w:kern w:val="22"/>
                <w:sz w:val="22"/>
                <w:szCs w:val="22"/>
                <w:lang w:val="ru-RU"/>
              </w:rPr>
              <w:t>Утверждены на МПБЭУ-6 (2018 г.)</w:t>
            </w:r>
          </w:p>
          <w:p w:rsidR="007E4106" w:rsidRPr="00632F5C" w:rsidRDefault="00D96CEF" w:rsidP="001F0EDF">
            <w:pPr>
              <w:spacing w:before="40" w:after="40"/>
              <w:rPr>
                <w:rStyle w:val="Hyperlink"/>
                <w:rFonts w:ascii="Times New Roman" w:eastAsia="Times New Roman" w:hAnsi="Times New Roman" w:cs="Times New Roman"/>
                <w:kern w:val="22"/>
                <w:sz w:val="22"/>
                <w:szCs w:val="22"/>
                <w:u w:val="none"/>
                <w:lang w:val="ru-RU"/>
              </w:rPr>
            </w:pPr>
            <w:r>
              <w:fldChar w:fldCharType="begin"/>
            </w:r>
            <w:r w:rsidRPr="00D96CEF">
              <w:rPr>
                <w:lang w:val="ru-RU"/>
              </w:rPr>
              <w:instrText xml:space="preserve"> </w:instrText>
            </w:r>
            <w:r>
              <w:instrText>HYPERLINK</w:instrText>
            </w:r>
            <w:r w:rsidRPr="00D96CEF">
              <w:rPr>
                <w:lang w:val="ru-RU"/>
              </w:rPr>
              <w:instrText xml:space="preserve"> "</w:instrText>
            </w:r>
            <w:r>
              <w:instrText>https</w:instrText>
            </w:r>
            <w:r w:rsidRPr="00D96CEF">
              <w:rPr>
                <w:lang w:val="ru-RU"/>
              </w:rPr>
              <w:instrText>://</w:instrText>
            </w:r>
            <w:r>
              <w:instrText>ipbes</w:instrText>
            </w:r>
            <w:r w:rsidRPr="00D96CEF">
              <w:rPr>
                <w:lang w:val="ru-RU"/>
              </w:rPr>
              <w:instrText>.</w:instrText>
            </w:r>
            <w:r>
              <w:instrText>net</w:instrText>
            </w:r>
            <w:r w:rsidRPr="00D96CEF">
              <w:rPr>
                <w:lang w:val="ru-RU"/>
              </w:rPr>
              <w:instrText>/</w:instrText>
            </w:r>
            <w:r>
              <w:instrText>regional</w:instrText>
            </w:r>
            <w:r w:rsidRPr="00D96CEF">
              <w:rPr>
                <w:lang w:val="ru-RU"/>
              </w:rPr>
              <w:instrText>-</w:instrText>
            </w:r>
            <w:r>
              <w:instrText>assessments</w:instrText>
            </w:r>
            <w:r w:rsidRPr="00D96CEF">
              <w:rPr>
                <w:lang w:val="ru-RU"/>
              </w:rPr>
              <w:instrText xml:space="preserve">" </w:instrText>
            </w:r>
            <w:r>
              <w:fldChar w:fldCharType="separate"/>
            </w:r>
            <w:r w:rsidR="007E4106">
              <w:rPr>
                <w:rFonts w:ascii="Times New Roman" w:eastAsia="Times New Roman" w:hAnsi="Times New Roman" w:cs="Times New Roman"/>
                <w:color w:val="0000FF"/>
                <w:sz w:val="22"/>
                <w:szCs w:val="22"/>
                <w:u w:val="single"/>
                <w:lang w:val="ru-RU"/>
              </w:rPr>
              <w:t>https://ipbes.net/regional-assessments</w:t>
            </w:r>
            <w:r>
              <w:rPr>
                <w:color w:val="0000FF"/>
                <w:sz w:val="22"/>
                <w:szCs w:val="22"/>
                <w:u w:val="single"/>
                <w:lang w:val="ru-RU"/>
              </w:rPr>
              <w:fldChar w:fldCharType="end"/>
            </w:r>
            <w:r w:rsidR="007E4106">
              <w:rPr>
                <w:rFonts w:ascii="Times New Roman" w:eastAsia="Times New Roman" w:hAnsi="Times New Roman" w:cs="Times New Roman"/>
                <w:color w:val="0000FF"/>
                <w:sz w:val="22"/>
                <w:szCs w:val="22"/>
                <w:u w:val="single"/>
                <w:lang w:val="ru-RU"/>
              </w:rPr>
              <w:t xml:space="preserve"> </w:t>
            </w:r>
          </w:p>
          <w:p w:rsidR="007E4106" w:rsidRPr="004C2665" w:rsidRDefault="007E4106" w:rsidP="001F0EDF">
            <w:pPr>
              <w:spacing w:before="40" w:after="40"/>
              <w:rPr>
                <w:rFonts w:ascii="Times New Roman" w:hAnsi="Times New Roman" w:cs="Times New Roman"/>
                <w:kern w:val="22"/>
                <w:sz w:val="22"/>
                <w:szCs w:val="22"/>
                <w:lang w:val="ru-RU"/>
              </w:rPr>
            </w:pPr>
          </w:p>
        </w:tc>
        <w:tc>
          <w:tcPr>
            <w:tcW w:w="1976" w:type="dxa"/>
          </w:tcPr>
          <w:p w:rsidR="007E4106" w:rsidRPr="004C2665" w:rsidRDefault="007E4106" w:rsidP="001F0EDF">
            <w:pPr>
              <w:spacing w:before="40" w:after="40"/>
              <w:rPr>
                <w:rFonts w:ascii="Times New Roman" w:hAnsi="Times New Roman" w:cs="Times New Roman"/>
                <w:kern w:val="22"/>
                <w:sz w:val="22"/>
                <w:szCs w:val="22"/>
                <w:lang w:val="ru-RU"/>
              </w:rPr>
            </w:pPr>
            <w:r>
              <w:rPr>
                <w:rFonts w:ascii="Times New Roman" w:eastAsia="Times New Roman" w:hAnsi="Times New Roman" w:cs="Times New Roman"/>
                <w:kern w:val="22"/>
                <w:sz w:val="22"/>
                <w:szCs w:val="22"/>
                <w:lang w:val="ru-RU"/>
              </w:rPr>
              <w:t>Рек. 22/4 ВОНТТК</w:t>
            </w:r>
          </w:p>
          <w:p w:rsidR="007E4106" w:rsidRPr="004C2665" w:rsidRDefault="007E4106" w:rsidP="001F0EDF">
            <w:pPr>
              <w:spacing w:before="40" w:after="40"/>
              <w:rPr>
                <w:rFonts w:ascii="Times New Roman" w:hAnsi="Times New Roman" w:cs="Times New Roman"/>
                <w:kern w:val="22"/>
                <w:sz w:val="22"/>
                <w:szCs w:val="22"/>
                <w:lang w:val="ru-RU"/>
              </w:rPr>
            </w:pPr>
            <w:r>
              <w:rPr>
                <w:rFonts w:ascii="Times New Roman" w:eastAsia="Times New Roman" w:hAnsi="Times New Roman" w:cs="Times New Roman"/>
                <w:kern w:val="22"/>
                <w:sz w:val="22"/>
                <w:szCs w:val="22"/>
                <w:lang w:val="ru-RU"/>
              </w:rPr>
              <w:t xml:space="preserve">Решения 14/1 и 14/34 КС </w:t>
            </w:r>
          </w:p>
          <w:p w:rsidR="007E4106" w:rsidRPr="004C2665" w:rsidRDefault="007E4106" w:rsidP="001F0EDF">
            <w:pPr>
              <w:spacing w:before="40" w:after="40"/>
              <w:rPr>
                <w:rFonts w:ascii="Times New Roman" w:hAnsi="Times New Roman" w:cs="Times New Roman"/>
                <w:kern w:val="22"/>
                <w:sz w:val="22"/>
                <w:szCs w:val="22"/>
                <w:lang w:val="ru-RU"/>
              </w:rPr>
            </w:pPr>
            <w:r>
              <w:rPr>
                <w:rFonts w:ascii="Times New Roman" w:eastAsia="Times New Roman" w:hAnsi="Times New Roman" w:cs="Times New Roman"/>
                <w:kern w:val="22"/>
                <w:sz w:val="22"/>
                <w:szCs w:val="22"/>
                <w:lang w:val="ru-RU"/>
              </w:rPr>
              <w:t xml:space="preserve">Рек. 23/1 ВОНТТК </w:t>
            </w:r>
          </w:p>
          <w:p w:rsidR="007E4106" w:rsidRPr="004C2665" w:rsidRDefault="007E4106" w:rsidP="001F0EDF">
            <w:pPr>
              <w:spacing w:before="40" w:after="40"/>
              <w:rPr>
                <w:rFonts w:ascii="Times New Roman" w:hAnsi="Times New Roman" w:cs="Times New Roman"/>
                <w:b/>
                <w:bCs/>
                <w:kern w:val="22"/>
                <w:sz w:val="22"/>
                <w:szCs w:val="22"/>
                <w:lang w:val="ru-RU"/>
              </w:rPr>
            </w:pPr>
          </w:p>
          <w:p w:rsidR="007E4106" w:rsidRPr="004C2665" w:rsidRDefault="007E4106" w:rsidP="001F0EDF">
            <w:pPr>
              <w:spacing w:before="40" w:after="40"/>
              <w:rPr>
                <w:rFonts w:ascii="Times New Roman" w:hAnsi="Times New Roman" w:cs="Times New Roman"/>
                <w:b/>
                <w:bCs/>
                <w:kern w:val="22"/>
                <w:sz w:val="22"/>
                <w:szCs w:val="22"/>
                <w:lang w:val="ru-RU"/>
              </w:rPr>
            </w:pPr>
          </w:p>
        </w:tc>
        <w:tc>
          <w:tcPr>
            <w:tcW w:w="4524" w:type="dxa"/>
          </w:tcPr>
          <w:p w:rsidR="007E4106" w:rsidRPr="004C2665" w:rsidRDefault="007E4106" w:rsidP="001F0EDF">
            <w:pPr>
              <w:spacing w:before="40" w:after="40"/>
              <w:rPr>
                <w:rFonts w:ascii="Times New Roman" w:hAnsi="Times New Roman" w:cs="Times New Roman"/>
                <w:kern w:val="22"/>
                <w:sz w:val="22"/>
                <w:szCs w:val="22"/>
                <w:lang w:val="ru-RU"/>
              </w:rPr>
            </w:pPr>
            <w:r>
              <w:rPr>
                <w:rFonts w:ascii="Times New Roman" w:eastAsia="Times New Roman" w:hAnsi="Times New Roman" w:cs="Times New Roman"/>
                <w:kern w:val="22"/>
                <w:sz w:val="22"/>
                <w:szCs w:val="22"/>
                <w:lang w:val="ru-RU"/>
              </w:rPr>
              <w:t>КС приветствовала оценки и призвала использовать их при подготовке глобальной рамочной программы в области биоразнообразия на период после 2020 года</w:t>
            </w:r>
          </w:p>
        </w:tc>
      </w:tr>
      <w:tr w:rsidR="007E4106" w:rsidRPr="003B6847" w:rsidTr="001F0EDF">
        <w:tc>
          <w:tcPr>
            <w:tcW w:w="2850" w:type="dxa"/>
          </w:tcPr>
          <w:p w:rsidR="007E4106" w:rsidRPr="004C2665" w:rsidRDefault="007E4106" w:rsidP="001F0EDF">
            <w:pPr>
              <w:spacing w:before="40" w:after="40"/>
              <w:rPr>
                <w:rFonts w:ascii="Times New Roman" w:hAnsi="Times New Roman" w:cs="Times New Roman"/>
                <w:b/>
                <w:bCs/>
                <w:kern w:val="22"/>
                <w:sz w:val="22"/>
                <w:szCs w:val="22"/>
                <w:lang w:val="ru-RU"/>
              </w:rPr>
            </w:pPr>
            <w:r>
              <w:rPr>
                <w:rFonts w:ascii="Times New Roman" w:eastAsia="Times New Roman" w:hAnsi="Times New Roman" w:cs="Times New Roman"/>
                <w:b/>
                <w:bCs/>
                <w:kern w:val="22"/>
                <w:sz w:val="22"/>
                <w:szCs w:val="22"/>
                <w:lang w:val="ru-RU"/>
              </w:rPr>
              <w:t>Доклад о глобальной оценке биоразнообразия и экосистемных услуг</w:t>
            </w:r>
          </w:p>
          <w:p w:rsidR="007E4106" w:rsidRPr="007D625B" w:rsidRDefault="007E4106" w:rsidP="001F0EDF">
            <w:pPr>
              <w:spacing w:before="40" w:after="40"/>
              <w:rPr>
                <w:rStyle w:val="Hyperlink"/>
                <w:rFonts w:ascii="Times New Roman" w:hAnsi="Times New Roman" w:cs="Times New Roman"/>
                <w:color w:val="auto"/>
                <w:kern w:val="22"/>
                <w:sz w:val="22"/>
                <w:szCs w:val="22"/>
                <w:u w:val="none"/>
                <w:lang w:val="ru-RU"/>
              </w:rPr>
            </w:pPr>
            <w:r>
              <w:rPr>
                <w:rFonts w:ascii="Times New Roman" w:eastAsia="Times New Roman" w:hAnsi="Times New Roman" w:cs="Times New Roman"/>
                <w:kern w:val="22"/>
                <w:sz w:val="22"/>
                <w:szCs w:val="22"/>
                <w:lang w:val="ru-RU"/>
              </w:rPr>
              <w:t>Утвержден на МПБЭУ-7 (2019 г.)</w:t>
            </w:r>
          </w:p>
          <w:p w:rsidR="007E4106" w:rsidRPr="007D625B" w:rsidRDefault="00D96CEF" w:rsidP="001F0EDF">
            <w:pPr>
              <w:spacing w:before="40" w:after="40"/>
              <w:rPr>
                <w:rFonts w:ascii="Times New Roman" w:eastAsia="Times New Roman" w:hAnsi="Times New Roman" w:cs="Times New Roman"/>
                <w:kern w:val="22"/>
                <w:sz w:val="22"/>
                <w:szCs w:val="22"/>
                <w:lang w:val="ru-RU"/>
              </w:rPr>
            </w:pPr>
            <w:r>
              <w:fldChar w:fldCharType="begin"/>
            </w:r>
            <w:r w:rsidRPr="00D96CEF">
              <w:rPr>
                <w:lang w:val="ru-RU"/>
              </w:rPr>
              <w:instrText xml:space="preserve"> </w:instrText>
            </w:r>
            <w:r>
              <w:instrText>HYPERLINK</w:instrText>
            </w:r>
            <w:r w:rsidRPr="00D96CEF">
              <w:rPr>
                <w:lang w:val="ru-RU"/>
              </w:rPr>
              <w:instrText xml:space="preserve"> "</w:instrText>
            </w:r>
            <w:r>
              <w:instrText>https</w:instrText>
            </w:r>
            <w:r w:rsidRPr="00D96CEF">
              <w:rPr>
                <w:lang w:val="ru-RU"/>
              </w:rPr>
              <w:instrText>://</w:instrText>
            </w:r>
            <w:r>
              <w:instrText>ipbes</w:instrText>
            </w:r>
            <w:r w:rsidRPr="00D96CEF">
              <w:rPr>
                <w:lang w:val="ru-RU"/>
              </w:rPr>
              <w:instrText>.</w:instrText>
            </w:r>
            <w:r>
              <w:instrText>net</w:instrText>
            </w:r>
            <w:r w:rsidRPr="00D96CEF">
              <w:rPr>
                <w:lang w:val="ru-RU"/>
              </w:rPr>
              <w:instrText>/</w:instrText>
            </w:r>
            <w:r>
              <w:instrText>global</w:instrText>
            </w:r>
            <w:r w:rsidRPr="00D96CEF">
              <w:rPr>
                <w:lang w:val="ru-RU"/>
              </w:rPr>
              <w:instrText>-</w:instrText>
            </w:r>
            <w:r>
              <w:instrText>assessment</w:instrText>
            </w:r>
            <w:r w:rsidRPr="00D96CEF">
              <w:rPr>
                <w:lang w:val="ru-RU"/>
              </w:rPr>
              <w:instrText xml:space="preserve">" </w:instrText>
            </w:r>
            <w:r>
              <w:fldChar w:fldCharType="separate"/>
            </w:r>
            <w:r w:rsidR="007E4106" w:rsidRPr="004C2665">
              <w:rPr>
                <w:rFonts w:ascii="Times New Roman" w:eastAsia="Times New Roman" w:hAnsi="Times New Roman" w:cs="Times New Roman"/>
                <w:color w:val="0000FF"/>
                <w:sz w:val="22"/>
                <w:szCs w:val="22"/>
                <w:u w:val="single"/>
                <w:lang w:val="en-GB"/>
              </w:rPr>
              <w:t>https</w:t>
            </w:r>
            <w:r w:rsidR="007E4106" w:rsidRPr="007D625B">
              <w:rPr>
                <w:rFonts w:ascii="Times New Roman" w:eastAsia="Times New Roman" w:hAnsi="Times New Roman" w:cs="Times New Roman"/>
                <w:color w:val="0000FF"/>
                <w:sz w:val="22"/>
                <w:szCs w:val="22"/>
                <w:u w:val="single"/>
                <w:lang w:val="ru-RU"/>
              </w:rPr>
              <w:t>://</w:t>
            </w:r>
            <w:proofErr w:type="spellStart"/>
            <w:r w:rsidR="007E4106" w:rsidRPr="004C2665">
              <w:rPr>
                <w:rFonts w:ascii="Times New Roman" w:eastAsia="Times New Roman" w:hAnsi="Times New Roman" w:cs="Times New Roman"/>
                <w:color w:val="0000FF"/>
                <w:sz w:val="22"/>
                <w:szCs w:val="22"/>
                <w:u w:val="single"/>
                <w:lang w:val="en-GB"/>
              </w:rPr>
              <w:t>ipbes</w:t>
            </w:r>
            <w:proofErr w:type="spellEnd"/>
            <w:r w:rsidR="007E4106" w:rsidRPr="007D625B">
              <w:rPr>
                <w:rFonts w:ascii="Times New Roman" w:eastAsia="Times New Roman" w:hAnsi="Times New Roman" w:cs="Times New Roman"/>
                <w:color w:val="0000FF"/>
                <w:sz w:val="22"/>
                <w:szCs w:val="22"/>
                <w:u w:val="single"/>
                <w:lang w:val="ru-RU"/>
              </w:rPr>
              <w:t>.</w:t>
            </w:r>
            <w:r w:rsidR="007E4106" w:rsidRPr="004C2665">
              <w:rPr>
                <w:rFonts w:ascii="Times New Roman" w:eastAsia="Times New Roman" w:hAnsi="Times New Roman" w:cs="Times New Roman"/>
                <w:color w:val="0000FF"/>
                <w:sz w:val="22"/>
                <w:szCs w:val="22"/>
                <w:u w:val="single"/>
                <w:lang w:val="en-GB"/>
              </w:rPr>
              <w:t>net</w:t>
            </w:r>
            <w:r w:rsidR="007E4106" w:rsidRPr="007D625B">
              <w:rPr>
                <w:rFonts w:ascii="Times New Roman" w:eastAsia="Times New Roman" w:hAnsi="Times New Roman" w:cs="Times New Roman"/>
                <w:color w:val="0000FF"/>
                <w:sz w:val="22"/>
                <w:szCs w:val="22"/>
                <w:u w:val="single"/>
                <w:lang w:val="ru-RU"/>
              </w:rPr>
              <w:t>/</w:t>
            </w:r>
            <w:r w:rsidR="007E4106" w:rsidRPr="004C2665">
              <w:rPr>
                <w:rFonts w:ascii="Times New Roman" w:eastAsia="Times New Roman" w:hAnsi="Times New Roman" w:cs="Times New Roman"/>
                <w:color w:val="0000FF"/>
                <w:sz w:val="22"/>
                <w:szCs w:val="22"/>
                <w:u w:val="single"/>
                <w:lang w:val="en-GB"/>
              </w:rPr>
              <w:t>global</w:t>
            </w:r>
            <w:r w:rsidR="007E4106" w:rsidRPr="007D625B">
              <w:rPr>
                <w:rFonts w:ascii="Times New Roman" w:eastAsia="Times New Roman" w:hAnsi="Times New Roman" w:cs="Times New Roman"/>
                <w:color w:val="0000FF"/>
                <w:sz w:val="22"/>
                <w:szCs w:val="22"/>
                <w:u w:val="single"/>
                <w:lang w:val="ru-RU"/>
              </w:rPr>
              <w:t>-</w:t>
            </w:r>
            <w:r w:rsidR="007E4106" w:rsidRPr="004C2665">
              <w:rPr>
                <w:rFonts w:ascii="Times New Roman" w:eastAsia="Times New Roman" w:hAnsi="Times New Roman" w:cs="Times New Roman"/>
                <w:color w:val="0000FF"/>
                <w:sz w:val="22"/>
                <w:szCs w:val="22"/>
                <w:u w:val="single"/>
                <w:lang w:val="en-GB"/>
              </w:rPr>
              <w:t>assessment</w:t>
            </w:r>
            <w:r>
              <w:rPr>
                <w:color w:val="0000FF"/>
                <w:sz w:val="22"/>
                <w:szCs w:val="22"/>
                <w:u w:val="single"/>
                <w:lang w:val="en-GB"/>
              </w:rPr>
              <w:fldChar w:fldCharType="end"/>
            </w:r>
            <w:r w:rsidR="007E4106" w:rsidRPr="007D625B">
              <w:rPr>
                <w:rFonts w:ascii="Times New Roman" w:eastAsia="Times New Roman" w:hAnsi="Times New Roman" w:cs="Times New Roman"/>
                <w:sz w:val="22"/>
                <w:szCs w:val="22"/>
                <w:lang w:val="ru-RU"/>
              </w:rPr>
              <w:t xml:space="preserve"> </w:t>
            </w:r>
          </w:p>
        </w:tc>
        <w:tc>
          <w:tcPr>
            <w:tcW w:w="1976" w:type="dxa"/>
          </w:tcPr>
          <w:p w:rsidR="007E4106" w:rsidRPr="00632F5C" w:rsidRDefault="007E4106" w:rsidP="001F0EDF">
            <w:pPr>
              <w:spacing w:before="40" w:after="40"/>
              <w:rPr>
                <w:rFonts w:ascii="Times New Roman" w:hAnsi="Times New Roman" w:cs="Times New Roman"/>
                <w:kern w:val="22"/>
                <w:sz w:val="22"/>
                <w:szCs w:val="22"/>
                <w:lang w:val="en-GB"/>
              </w:rPr>
            </w:pPr>
            <w:r>
              <w:rPr>
                <w:rFonts w:ascii="Times New Roman" w:eastAsia="Times New Roman" w:hAnsi="Times New Roman" w:cs="Times New Roman"/>
                <w:kern w:val="22"/>
                <w:sz w:val="22"/>
                <w:szCs w:val="22"/>
                <w:lang w:val="ru-RU"/>
              </w:rPr>
              <w:t xml:space="preserve">Рек. 23/1 ВОНТТК </w:t>
            </w:r>
          </w:p>
        </w:tc>
        <w:tc>
          <w:tcPr>
            <w:tcW w:w="4524" w:type="dxa"/>
          </w:tcPr>
          <w:p w:rsidR="007E4106" w:rsidRPr="004C2665" w:rsidRDefault="007E4106" w:rsidP="001F0EDF">
            <w:pPr>
              <w:spacing w:before="40" w:after="40"/>
              <w:rPr>
                <w:rFonts w:ascii="Times New Roman" w:hAnsi="Times New Roman" w:cs="Times New Roman"/>
                <w:kern w:val="22"/>
                <w:sz w:val="22"/>
                <w:szCs w:val="22"/>
                <w:lang w:val="ru-RU"/>
              </w:rPr>
            </w:pPr>
            <w:r>
              <w:rPr>
                <w:rFonts w:ascii="Times New Roman" w:eastAsia="Times New Roman" w:hAnsi="Times New Roman" w:cs="Times New Roman"/>
                <w:kern w:val="22"/>
                <w:sz w:val="22"/>
                <w:szCs w:val="22"/>
                <w:lang w:val="ru-RU"/>
              </w:rPr>
              <w:t xml:space="preserve">ВОНТТК приветствовал доклад о глобальной оценке и принял к сведению информацию, представленную в записке Исполнительного секретаря, которая включала обзор выводов по итогам глобальной оценки и последствий для работы Конвенции, подготовленный Исполнительным секретарем; поручил сопредседателям Рабочей группы открытого состава по глобальной рамочной программе в области биоразнообразия на период после 2020 года учесть выводы, содержащиеся в глобальной оценке, при подготовке документации для второго совещания Рабочей группы; и предложил Рабочей группе открытого состава по глобальной </w:t>
            </w:r>
            <w:r>
              <w:rPr>
                <w:rFonts w:ascii="Times New Roman" w:eastAsia="Times New Roman" w:hAnsi="Times New Roman" w:cs="Times New Roman"/>
                <w:kern w:val="22"/>
                <w:sz w:val="22"/>
                <w:szCs w:val="22"/>
                <w:lang w:val="ru-RU"/>
              </w:rPr>
              <w:lastRenderedPageBreak/>
              <w:t>рамочной программе в области биоразнообразия на период после 2020 года в ходе своих обсуждений рассмотреть содержащиеся в глобальной оценке выводы.</w:t>
            </w:r>
          </w:p>
        </w:tc>
      </w:tr>
    </w:tbl>
    <w:p w:rsidR="007E4106" w:rsidRPr="004C2665" w:rsidRDefault="007E4106" w:rsidP="007E4106">
      <w:pPr>
        <w:suppressLineNumbers/>
        <w:suppressAutoHyphens/>
        <w:kinsoku w:val="0"/>
        <w:overflowPunct w:val="0"/>
        <w:autoSpaceDE w:val="0"/>
        <w:autoSpaceDN w:val="0"/>
        <w:spacing w:before="120" w:after="120"/>
        <w:jc w:val="both"/>
        <w:rPr>
          <w:bCs/>
          <w:iCs/>
          <w:snapToGrid w:val="0"/>
          <w:kern w:val="22"/>
          <w:sz w:val="22"/>
          <w:szCs w:val="22"/>
          <w:lang w:val="ru-RU"/>
        </w:rPr>
      </w:pPr>
    </w:p>
    <w:p w:rsidR="002E46E7" w:rsidRPr="004C2665" w:rsidRDefault="00977DAA" w:rsidP="00AF7872">
      <w:pPr>
        <w:numPr>
          <w:ilvl w:val="0"/>
          <w:numId w:val="6"/>
        </w:numPr>
        <w:suppressLineNumbers/>
        <w:suppressAutoHyphens/>
        <w:kinsoku w:val="0"/>
        <w:overflowPunct w:val="0"/>
        <w:autoSpaceDE w:val="0"/>
        <w:autoSpaceDN w:val="0"/>
        <w:spacing w:before="120" w:after="120"/>
        <w:ind w:left="0" w:firstLine="0"/>
        <w:jc w:val="both"/>
        <w:rPr>
          <w:bCs/>
          <w:iCs/>
          <w:snapToGrid w:val="0"/>
          <w:kern w:val="22"/>
          <w:sz w:val="22"/>
          <w:szCs w:val="22"/>
          <w:lang w:val="ru-RU"/>
        </w:rPr>
      </w:pPr>
      <w:r>
        <w:rPr>
          <w:bCs/>
          <w:iCs/>
          <w:kern w:val="22"/>
          <w:sz w:val="22"/>
          <w:szCs w:val="22"/>
          <w:lang w:val="ru-RU"/>
        </w:rPr>
        <w:t xml:space="preserve">Конференция Сторон также призвала использовать доклады об оценке на национальном уровне и предложила правительствам и соответствующим организациям укреплять потенциал национальных координационных центров по Конвенции и принимающих решения лиц с целью эффективного использования основных результатов оценок. В этом контексте Всемирный центр мониторинга охраны природы Программы Организации Объединенных Наций по окружающей среде (ЮНЕП-ВЦМОП) в настоящее время оказывает поддержку 12 странам в проведении национальных оценок экосистем и разработке национальных научно-политических платформ (см. приложение). </w:t>
      </w:r>
    </w:p>
    <w:p w:rsidR="00727964" w:rsidRPr="004C2665" w:rsidRDefault="00977DAA" w:rsidP="00250913">
      <w:pPr>
        <w:numPr>
          <w:ilvl w:val="0"/>
          <w:numId w:val="6"/>
        </w:numPr>
        <w:suppressLineNumbers/>
        <w:suppressAutoHyphens/>
        <w:kinsoku w:val="0"/>
        <w:overflowPunct w:val="0"/>
        <w:autoSpaceDE w:val="0"/>
        <w:autoSpaceDN w:val="0"/>
        <w:spacing w:before="120" w:after="120"/>
        <w:ind w:left="0" w:firstLine="0"/>
        <w:jc w:val="both"/>
        <w:rPr>
          <w:bCs/>
          <w:iCs/>
          <w:snapToGrid w:val="0"/>
          <w:kern w:val="22"/>
          <w:sz w:val="22"/>
          <w:szCs w:val="22"/>
          <w:lang w:val="ru-RU"/>
        </w:rPr>
      </w:pPr>
      <w:r>
        <w:rPr>
          <w:bCs/>
          <w:iCs/>
          <w:kern w:val="22"/>
          <w:sz w:val="22"/>
          <w:szCs w:val="22"/>
          <w:lang w:val="ru-RU"/>
        </w:rPr>
        <w:t xml:space="preserve">Помимо проведения оценок, секретариаты МПБЭУ и Конвенции также сотрудничали </w:t>
      </w:r>
      <w:r w:rsidR="009A0318">
        <w:rPr>
          <w:bCs/>
          <w:iCs/>
          <w:kern w:val="22"/>
          <w:sz w:val="22"/>
          <w:szCs w:val="22"/>
          <w:lang w:val="ru-RU"/>
        </w:rPr>
        <w:t>рамках</w:t>
      </w:r>
      <w:r>
        <w:rPr>
          <w:bCs/>
          <w:iCs/>
          <w:kern w:val="22"/>
          <w:sz w:val="22"/>
          <w:szCs w:val="22"/>
          <w:lang w:val="ru-RU"/>
        </w:rPr>
        <w:t xml:space="preserve"> других функций Платформы. Например, оба секретариата </w:t>
      </w:r>
      <w:r w:rsidR="00977CE5">
        <w:rPr>
          <w:bCs/>
          <w:iCs/>
          <w:kern w:val="22"/>
          <w:sz w:val="22"/>
          <w:szCs w:val="22"/>
          <w:lang w:val="ru-RU"/>
        </w:rPr>
        <w:t>взаимодействовали</w:t>
      </w:r>
      <w:r>
        <w:rPr>
          <w:bCs/>
          <w:iCs/>
          <w:kern w:val="22"/>
          <w:sz w:val="22"/>
          <w:szCs w:val="22"/>
          <w:lang w:val="ru-RU"/>
        </w:rPr>
        <w:t xml:space="preserve"> </w:t>
      </w:r>
      <w:r w:rsidR="00977CE5">
        <w:rPr>
          <w:bCs/>
          <w:iCs/>
          <w:kern w:val="22"/>
          <w:sz w:val="22"/>
          <w:szCs w:val="22"/>
          <w:lang w:val="ru-RU"/>
        </w:rPr>
        <w:t>в целях</w:t>
      </w:r>
      <w:r>
        <w:rPr>
          <w:bCs/>
          <w:iCs/>
          <w:kern w:val="22"/>
          <w:sz w:val="22"/>
          <w:szCs w:val="22"/>
          <w:lang w:val="ru-RU"/>
        </w:rPr>
        <w:t xml:space="preserve"> </w:t>
      </w:r>
      <w:r w:rsidR="00977CE5">
        <w:rPr>
          <w:bCs/>
          <w:iCs/>
          <w:kern w:val="22"/>
          <w:sz w:val="22"/>
          <w:szCs w:val="22"/>
          <w:lang w:val="ru-RU"/>
        </w:rPr>
        <w:t>содействия в</w:t>
      </w:r>
      <w:r>
        <w:rPr>
          <w:bCs/>
          <w:iCs/>
          <w:kern w:val="22"/>
          <w:sz w:val="22"/>
          <w:szCs w:val="22"/>
          <w:lang w:val="ru-RU"/>
        </w:rPr>
        <w:t xml:space="preserve"> организации диалогов с представителями коренных народов и местных общин, чтобы внести вклад в глобальную оценку и оценку в отношении инвазивных чужеродных видов, а также способствовать участию целевой группы МПБЭУ по знаниям и данным в работе Партнерства по индикаторам биоразнообразия. Кроме того, оба секретариата сотрудничали в целях содействия участию авторов докладов Платформы и других ее экспертов в соответствующих совещаниях, организованных в рамках Конвенции, в том числе в региональных и тематических консультациях, организованных в поддержку развития глобальной рамочной программы в области биоразнообразия на период после 2020 года.</w:t>
      </w:r>
    </w:p>
    <w:p w:rsidR="00615702" w:rsidRPr="004C2665" w:rsidRDefault="00977DAA" w:rsidP="00250913">
      <w:pPr>
        <w:numPr>
          <w:ilvl w:val="0"/>
          <w:numId w:val="6"/>
        </w:numPr>
        <w:suppressLineNumbers/>
        <w:suppressAutoHyphens/>
        <w:kinsoku w:val="0"/>
        <w:overflowPunct w:val="0"/>
        <w:autoSpaceDE w:val="0"/>
        <w:autoSpaceDN w:val="0"/>
        <w:spacing w:before="120" w:after="120"/>
        <w:ind w:left="0" w:firstLine="0"/>
        <w:jc w:val="both"/>
        <w:rPr>
          <w:bCs/>
          <w:iCs/>
          <w:snapToGrid w:val="0"/>
          <w:kern w:val="22"/>
          <w:sz w:val="22"/>
          <w:szCs w:val="22"/>
          <w:lang w:val="ru-RU"/>
        </w:rPr>
      </w:pPr>
      <w:r>
        <w:rPr>
          <w:bCs/>
          <w:iCs/>
          <w:kern w:val="22"/>
          <w:sz w:val="22"/>
          <w:szCs w:val="22"/>
          <w:lang w:val="ru-RU"/>
        </w:rPr>
        <w:t xml:space="preserve">Недавно, после завершения первой программы работы Платформы, был проведен ее независимый обзор. Подготовленный группой по обзору доклад об осуществлении программы работы Платформы был крайне положительным. Однако группа по обзору определила шесть основополагающих областей, на которые </w:t>
      </w:r>
      <w:r w:rsidR="009A0318">
        <w:rPr>
          <w:bCs/>
          <w:iCs/>
          <w:kern w:val="22"/>
          <w:sz w:val="22"/>
          <w:szCs w:val="22"/>
          <w:lang w:val="ru-RU"/>
        </w:rPr>
        <w:t xml:space="preserve">следует обратить внимание </w:t>
      </w:r>
      <w:r>
        <w:rPr>
          <w:bCs/>
          <w:iCs/>
          <w:kern w:val="22"/>
          <w:sz w:val="22"/>
          <w:szCs w:val="22"/>
          <w:lang w:val="ru-RU"/>
        </w:rPr>
        <w:t xml:space="preserve">членам Платформы, ее руководству, партнерам и другим заинтересованным сторонам. </w:t>
      </w:r>
      <w:r w:rsidR="00942C1E">
        <w:rPr>
          <w:bCs/>
          <w:iCs/>
          <w:kern w:val="22"/>
          <w:sz w:val="22"/>
          <w:szCs w:val="22"/>
          <w:lang w:val="ru-RU"/>
        </w:rPr>
        <w:t xml:space="preserve">На своем седьмом заседании </w:t>
      </w:r>
      <w:r>
        <w:rPr>
          <w:bCs/>
          <w:iCs/>
          <w:kern w:val="22"/>
          <w:sz w:val="22"/>
          <w:szCs w:val="22"/>
          <w:lang w:val="ru-RU"/>
        </w:rPr>
        <w:t xml:space="preserve">в 2019 году </w:t>
      </w:r>
      <w:r w:rsidR="00942C1E">
        <w:rPr>
          <w:bCs/>
          <w:iCs/>
          <w:kern w:val="22"/>
          <w:sz w:val="22"/>
          <w:szCs w:val="22"/>
          <w:lang w:val="ru-RU"/>
        </w:rPr>
        <w:t xml:space="preserve">Пленум МПБЭУ </w:t>
      </w:r>
      <w:r>
        <w:rPr>
          <w:bCs/>
          <w:iCs/>
          <w:kern w:val="22"/>
          <w:sz w:val="22"/>
          <w:szCs w:val="22"/>
          <w:lang w:val="ru-RU"/>
        </w:rPr>
        <w:t>приветствовал доклад об обзоре Платформы</w:t>
      </w:r>
      <w:r>
        <w:rPr>
          <w:bCs/>
          <w:iCs/>
          <w:snapToGrid w:val="0"/>
          <w:kern w:val="22"/>
          <w:sz w:val="22"/>
          <w:szCs w:val="22"/>
          <w:vertAlign w:val="superscript"/>
          <w:lang w:val="en-GB"/>
        </w:rPr>
        <w:footnoteReference w:id="3"/>
      </w:r>
      <w:r w:rsidR="00942C1E">
        <w:rPr>
          <w:bCs/>
          <w:iCs/>
          <w:kern w:val="22"/>
          <w:sz w:val="22"/>
          <w:szCs w:val="22"/>
          <w:lang w:val="ru-RU"/>
        </w:rPr>
        <w:t>.</w:t>
      </w:r>
      <w:r>
        <w:rPr>
          <w:bCs/>
          <w:iCs/>
          <w:kern w:val="22"/>
          <w:sz w:val="22"/>
          <w:szCs w:val="22"/>
          <w:lang w:val="ru-RU"/>
        </w:rPr>
        <w:t xml:space="preserve"> В той части полного версии </w:t>
      </w:r>
      <w:r>
        <w:rPr>
          <w:bCs/>
          <w:iCs/>
          <w:kern w:val="22"/>
          <w:sz w:val="22"/>
          <w:szCs w:val="22"/>
          <w:lang w:val="ru-RU"/>
        </w:rPr>
        <w:lastRenderedPageBreak/>
        <w:t xml:space="preserve">доклада, где рассматривается взаимодействие МПБЭУ с конвенциями, связанными с биологическим разнообразием, отмечается следующее: </w:t>
      </w:r>
    </w:p>
    <w:p w:rsidR="00AF7872" w:rsidRPr="004C2665" w:rsidRDefault="00977DAA" w:rsidP="00632F5C">
      <w:pPr>
        <w:suppressLineNumbers/>
        <w:suppressAutoHyphens/>
        <w:kinsoku w:val="0"/>
        <w:overflowPunct w:val="0"/>
        <w:autoSpaceDE w:val="0"/>
        <w:autoSpaceDN w:val="0"/>
        <w:spacing w:before="120" w:after="120"/>
        <w:ind w:left="567"/>
        <w:jc w:val="both"/>
        <w:rPr>
          <w:bCs/>
          <w:iCs/>
          <w:snapToGrid w:val="0"/>
          <w:kern w:val="22"/>
          <w:sz w:val="22"/>
          <w:szCs w:val="22"/>
          <w:lang w:val="ru-RU"/>
        </w:rPr>
      </w:pPr>
      <w:r>
        <w:rPr>
          <w:bCs/>
          <w:iCs/>
          <w:kern w:val="22"/>
          <w:sz w:val="22"/>
          <w:szCs w:val="22"/>
          <w:lang w:val="ru-RU"/>
        </w:rPr>
        <w:t xml:space="preserve">«Сотрудничество с КБР хорошо налажено, и обе стороны понимают его ценность. Подавляющее большинство участников онлайн-опроса считают взаимодополняемость между МПБЭУ и КБР хорошей или отличной. Согласно результатам библиометрического анализа КБР выделяется среди прочих МПС масштабами использования материалов Платформы, поскольку с 2012 года МПБЭУ упоминается во всех докладах КС, а показатели цитируемости МПБЭУ в рабочих документах КБР остаются </w:t>
      </w:r>
      <w:r w:rsidR="00942C1E">
        <w:rPr>
          <w:bCs/>
          <w:iCs/>
          <w:kern w:val="22"/>
          <w:sz w:val="22"/>
          <w:szCs w:val="22"/>
          <w:lang w:val="ru-RU"/>
        </w:rPr>
        <w:t xml:space="preserve">стабильно </w:t>
      </w:r>
      <w:r>
        <w:rPr>
          <w:bCs/>
          <w:iCs/>
          <w:kern w:val="22"/>
          <w:sz w:val="22"/>
          <w:szCs w:val="22"/>
          <w:lang w:val="ru-RU"/>
        </w:rPr>
        <w:t xml:space="preserve">высокими. Платформа в целом откликалась на запросы со стороны КБР (например, опыление было определено Конвенцией в качестве одного из приоритетов), а Конвенция поддерживала использование оценок МПБЭУ, примером чего являются рекомендации политического характера в отношении опыления и опылителей, принятые на 13-м совещании Конференции Сторон (КС-13). К другим примерам непосредственного взаимодействия относится использование сценария МПБЭУ и оценок моделей ВОНТТК или действующих процедур КБР в качестве материалов для предлагаемой новой программы работы МПБЭУ». </w:t>
      </w:r>
    </w:p>
    <w:p w:rsidR="00AF7872" w:rsidRPr="004C2665" w:rsidRDefault="00977DAA" w:rsidP="00250913">
      <w:pPr>
        <w:numPr>
          <w:ilvl w:val="0"/>
          <w:numId w:val="6"/>
        </w:numPr>
        <w:suppressLineNumbers/>
        <w:suppressAutoHyphens/>
        <w:kinsoku w:val="0"/>
        <w:overflowPunct w:val="0"/>
        <w:autoSpaceDE w:val="0"/>
        <w:autoSpaceDN w:val="0"/>
        <w:spacing w:before="120" w:after="120"/>
        <w:ind w:left="0" w:firstLine="0"/>
        <w:jc w:val="both"/>
        <w:rPr>
          <w:bCs/>
          <w:iCs/>
          <w:snapToGrid w:val="0"/>
          <w:kern w:val="22"/>
          <w:sz w:val="22"/>
          <w:szCs w:val="22"/>
          <w:lang w:val="ru-RU"/>
        </w:rPr>
      </w:pPr>
      <w:r>
        <w:rPr>
          <w:bCs/>
          <w:iCs/>
          <w:kern w:val="22"/>
          <w:sz w:val="22"/>
          <w:szCs w:val="22"/>
          <w:lang w:val="ru-RU"/>
        </w:rPr>
        <w:t xml:space="preserve">В свете вышеупомянутого обзора рассмотрения результатов МПБЭУ Вспомогательным органом по научным, техническим и технологическим консультациям представляется, что процедура, изложенная в решении XII/25, уже позволяет Вспомогательному органу и Конференции Сторон систематически рассматривать все имеющиеся результаты работы Платформы своевременно и в формате, соответствующем Конвенции. Как представляется, тот же вывод следует из независимого обзора Платформы. Поэтому неочевидно, какие дополнительные механизмы могут потребоваться для обеспечения систематического рассмотрения результатов работы МПБЭУ. Однако можно продолжать изучение возможностей для дальнейшего укрепления сотрудничества в отношении других функций МПБЭУ. </w:t>
      </w:r>
    </w:p>
    <w:p w:rsidR="00FC562D" w:rsidRPr="004C2665" w:rsidRDefault="00977DAA" w:rsidP="00632F5C">
      <w:pPr>
        <w:pStyle w:val="ListParagraph"/>
        <w:keepNext/>
        <w:numPr>
          <w:ilvl w:val="0"/>
          <w:numId w:val="14"/>
        </w:numPr>
        <w:suppressLineNumbers/>
        <w:tabs>
          <w:tab w:val="left" w:pos="360"/>
        </w:tabs>
        <w:suppressAutoHyphens/>
        <w:spacing w:before="240" w:after="120"/>
        <w:ind w:left="1134" w:hanging="709"/>
        <w:contextualSpacing w:val="0"/>
        <w:outlineLvl w:val="0"/>
        <w:rPr>
          <w:b/>
          <w:caps/>
          <w:snapToGrid w:val="0"/>
          <w:kern w:val="22"/>
          <w:sz w:val="22"/>
          <w:szCs w:val="22"/>
          <w:lang w:val="ru-RU"/>
        </w:rPr>
      </w:pPr>
      <w:r>
        <w:rPr>
          <w:b/>
          <w:bCs/>
          <w:caps/>
          <w:kern w:val="22"/>
          <w:sz w:val="22"/>
          <w:szCs w:val="22"/>
          <w:lang w:val="ru-RU"/>
        </w:rPr>
        <w:t>Обновленная информация о работе МЕЖПРАВИТЕЛЬСТВЕННОЙ НАУЧНО-ПОЛИТИЧЕСКОЙ ПЛАТФОРМЫ В ОБЛАСТИ БИОРАЗНООБРАЗИЯ И ЭКОСИСТЕМНЫХ УСЛУГ</w:t>
      </w:r>
    </w:p>
    <w:p w:rsidR="00DD1AA0" w:rsidRPr="004C2665" w:rsidRDefault="00977DAA" w:rsidP="00213E93">
      <w:pPr>
        <w:keepNext/>
        <w:numPr>
          <w:ilvl w:val="0"/>
          <w:numId w:val="6"/>
        </w:numPr>
        <w:suppressLineNumbers/>
        <w:suppressAutoHyphens/>
        <w:kinsoku w:val="0"/>
        <w:overflowPunct w:val="0"/>
        <w:autoSpaceDE w:val="0"/>
        <w:autoSpaceDN w:val="0"/>
        <w:spacing w:before="120" w:after="120"/>
        <w:ind w:left="0" w:firstLine="0"/>
        <w:jc w:val="both"/>
        <w:rPr>
          <w:bCs/>
          <w:snapToGrid w:val="0"/>
          <w:spacing w:val="-4"/>
          <w:kern w:val="22"/>
          <w:sz w:val="22"/>
          <w:szCs w:val="22"/>
          <w:lang w:val="ru-RU"/>
        </w:rPr>
      </w:pPr>
      <w:r>
        <w:rPr>
          <w:bCs/>
          <w:iCs/>
          <w:spacing w:val="-4"/>
          <w:kern w:val="22"/>
          <w:sz w:val="22"/>
          <w:szCs w:val="22"/>
          <w:lang w:val="ru-RU"/>
        </w:rPr>
        <w:t>На своей седьмой сессии Пленум МПБЭУ решением МПБЭУ-7/1 принял скользящую программу работы Платформы на период до 2030 года. Эта программа работы включает шесть целей: оценку знаний, создание потенциала, укрепление базы знаний, поддержку политики, коммуникацию и привлечение к участию, а также повышение эффективности Платформы. В настоящем разделе представлен обзор программы работы; более подробная информация содержится в документе CBD/SBSTTA/24/INF/17.</w:t>
      </w:r>
    </w:p>
    <w:p w:rsidR="00A309C0" w:rsidRPr="004C2665" w:rsidRDefault="00977DAA" w:rsidP="00213E93">
      <w:pPr>
        <w:keepNext/>
        <w:numPr>
          <w:ilvl w:val="0"/>
          <w:numId w:val="6"/>
        </w:numPr>
        <w:suppressLineNumbers/>
        <w:suppressAutoHyphens/>
        <w:kinsoku w:val="0"/>
        <w:overflowPunct w:val="0"/>
        <w:autoSpaceDE w:val="0"/>
        <w:autoSpaceDN w:val="0"/>
        <w:spacing w:before="120" w:after="120"/>
        <w:ind w:left="0" w:firstLine="0"/>
        <w:jc w:val="both"/>
        <w:rPr>
          <w:bCs/>
          <w:snapToGrid w:val="0"/>
          <w:spacing w:val="-4"/>
          <w:kern w:val="22"/>
          <w:sz w:val="22"/>
          <w:szCs w:val="22"/>
          <w:lang w:val="ru-RU"/>
        </w:rPr>
      </w:pPr>
      <w:r>
        <w:rPr>
          <w:bCs/>
          <w:iCs/>
          <w:spacing w:val="-4"/>
          <w:kern w:val="22"/>
          <w:sz w:val="22"/>
          <w:szCs w:val="22"/>
          <w:lang w:val="ru-RU"/>
        </w:rPr>
        <w:t>Скользящая программа работы Платформы на период до 2030 года включает следующие три текущие оценки, которые были начаты в рамках первой программы работы (график проведения обзора различных проектов представлен в документе CBD/SBSTTA/24/INF/17):</w:t>
      </w:r>
    </w:p>
    <w:p w:rsidR="00A309C0" w:rsidRPr="004C2665" w:rsidRDefault="00977DAA" w:rsidP="00632F5C">
      <w:pPr>
        <w:numPr>
          <w:ilvl w:val="1"/>
          <w:numId w:val="6"/>
        </w:numPr>
        <w:suppressLineNumbers/>
        <w:suppressAutoHyphens/>
        <w:kinsoku w:val="0"/>
        <w:overflowPunct w:val="0"/>
        <w:autoSpaceDE w:val="0"/>
        <w:autoSpaceDN w:val="0"/>
        <w:spacing w:before="120" w:after="120"/>
        <w:ind w:left="0" w:firstLine="851"/>
        <w:jc w:val="both"/>
        <w:rPr>
          <w:bCs/>
          <w:iCs/>
          <w:snapToGrid w:val="0"/>
          <w:kern w:val="22"/>
          <w:sz w:val="22"/>
          <w:szCs w:val="22"/>
          <w:lang w:val="ru-RU"/>
        </w:rPr>
      </w:pPr>
      <w:bookmarkStart w:id="2" w:name="_Hlk6403152"/>
      <w:r>
        <w:rPr>
          <w:bCs/>
          <w:iCs/>
          <w:kern w:val="22"/>
          <w:sz w:val="22"/>
          <w:szCs w:val="22"/>
          <w:lang w:val="ru-RU"/>
        </w:rPr>
        <w:t>методологическую оценку различной концептуализации разнообразных ценностей природы и обеспечиваемого ею вклада, включая биоразнообразие и экосистемные функции и услуги (оценка ценностей), которая должна быть завершена для рассмотрения Пленумом на его девятой сессии в первой половине 2022 года;</w:t>
      </w:r>
    </w:p>
    <w:p w:rsidR="00A309C0" w:rsidRPr="004C2665" w:rsidRDefault="00977DAA" w:rsidP="00632F5C">
      <w:pPr>
        <w:numPr>
          <w:ilvl w:val="1"/>
          <w:numId w:val="6"/>
        </w:numPr>
        <w:suppressLineNumbers/>
        <w:suppressAutoHyphens/>
        <w:kinsoku w:val="0"/>
        <w:overflowPunct w:val="0"/>
        <w:autoSpaceDE w:val="0"/>
        <w:autoSpaceDN w:val="0"/>
        <w:spacing w:before="120" w:after="120"/>
        <w:ind w:left="0" w:firstLine="851"/>
        <w:jc w:val="both"/>
        <w:rPr>
          <w:bCs/>
          <w:iCs/>
          <w:snapToGrid w:val="0"/>
          <w:kern w:val="22"/>
          <w:sz w:val="22"/>
          <w:szCs w:val="22"/>
          <w:lang w:val="ru-RU"/>
        </w:rPr>
      </w:pPr>
      <w:r>
        <w:rPr>
          <w:bCs/>
          <w:iCs/>
          <w:kern w:val="22"/>
          <w:sz w:val="22"/>
          <w:szCs w:val="22"/>
          <w:lang w:val="ru-RU"/>
        </w:rPr>
        <w:t>тематическую оценку устойчивого использования диких видов животных (оценка устойчивого использования), которая должна быть завершена для рассмотрения Пленумом на его девятой сессии в первой половине 2022 года;</w:t>
      </w:r>
    </w:p>
    <w:p w:rsidR="00FC562D" w:rsidRPr="004C2665" w:rsidRDefault="00977DAA" w:rsidP="00632F5C">
      <w:pPr>
        <w:numPr>
          <w:ilvl w:val="1"/>
          <w:numId w:val="6"/>
        </w:numPr>
        <w:suppressLineNumbers/>
        <w:suppressAutoHyphens/>
        <w:kinsoku w:val="0"/>
        <w:overflowPunct w:val="0"/>
        <w:autoSpaceDE w:val="0"/>
        <w:autoSpaceDN w:val="0"/>
        <w:spacing w:before="120" w:after="120"/>
        <w:ind w:left="0" w:firstLine="851"/>
        <w:jc w:val="both"/>
        <w:rPr>
          <w:bCs/>
          <w:iCs/>
          <w:snapToGrid w:val="0"/>
          <w:kern w:val="22"/>
          <w:sz w:val="22"/>
          <w:szCs w:val="22"/>
          <w:lang w:val="ru-RU"/>
        </w:rPr>
      </w:pPr>
      <w:r>
        <w:rPr>
          <w:bCs/>
          <w:iCs/>
          <w:kern w:val="22"/>
          <w:sz w:val="22"/>
          <w:szCs w:val="22"/>
          <w:lang w:val="ru-RU"/>
        </w:rPr>
        <w:t>тематическую оценку инвазивных чужеродных видов, которая должна быть завершена для рассмотрения Пленумом на его десятой сессии в первой половине 2023 года</w:t>
      </w:r>
      <w:bookmarkEnd w:id="2"/>
      <w:r w:rsidR="00970C14">
        <w:rPr>
          <w:bCs/>
          <w:iCs/>
          <w:kern w:val="22"/>
          <w:sz w:val="22"/>
          <w:szCs w:val="22"/>
          <w:lang w:val="ru-RU"/>
        </w:rPr>
        <w:t>.</w:t>
      </w:r>
    </w:p>
    <w:p w:rsidR="009D7F06" w:rsidRPr="004C2665" w:rsidRDefault="00977DAA" w:rsidP="00A62C81">
      <w:pPr>
        <w:numPr>
          <w:ilvl w:val="0"/>
          <w:numId w:val="6"/>
        </w:numPr>
        <w:suppressLineNumbers/>
        <w:suppressAutoHyphens/>
        <w:kinsoku w:val="0"/>
        <w:overflowPunct w:val="0"/>
        <w:autoSpaceDE w:val="0"/>
        <w:autoSpaceDN w:val="0"/>
        <w:spacing w:before="120" w:after="120"/>
        <w:ind w:left="0" w:firstLine="0"/>
        <w:jc w:val="both"/>
        <w:rPr>
          <w:bCs/>
          <w:iCs/>
          <w:snapToGrid w:val="0"/>
          <w:kern w:val="22"/>
          <w:sz w:val="22"/>
          <w:szCs w:val="22"/>
          <w:lang w:val="ru-RU"/>
        </w:rPr>
      </w:pPr>
      <w:r>
        <w:rPr>
          <w:bCs/>
          <w:iCs/>
          <w:kern w:val="22"/>
          <w:sz w:val="22"/>
          <w:szCs w:val="22"/>
          <w:lang w:val="ru-RU"/>
        </w:rPr>
        <w:t xml:space="preserve">В скользящей программе работы Платформы на период до 2030 года, принятой решением МПБЭУ-7/1, были предусмотрены следующие четыре результата: </w:t>
      </w:r>
    </w:p>
    <w:p w:rsidR="009D7F06" w:rsidRPr="004C2665" w:rsidRDefault="00977DAA" w:rsidP="00467222">
      <w:pPr>
        <w:pStyle w:val="ListParagraph"/>
        <w:numPr>
          <w:ilvl w:val="0"/>
          <w:numId w:val="35"/>
        </w:numPr>
        <w:suppressLineNumbers/>
        <w:suppressAutoHyphens/>
        <w:kinsoku w:val="0"/>
        <w:overflowPunct w:val="0"/>
        <w:autoSpaceDE w:val="0"/>
        <w:autoSpaceDN w:val="0"/>
        <w:spacing w:before="120" w:after="60"/>
        <w:ind w:left="0" w:firstLine="720"/>
        <w:contextualSpacing w:val="0"/>
        <w:jc w:val="both"/>
        <w:rPr>
          <w:bCs/>
          <w:iCs/>
          <w:snapToGrid w:val="0"/>
          <w:kern w:val="22"/>
          <w:sz w:val="22"/>
          <w:szCs w:val="22"/>
          <w:lang w:val="ru-RU"/>
        </w:rPr>
      </w:pPr>
      <w:r>
        <w:rPr>
          <w:bCs/>
          <w:iCs/>
          <w:kern w:val="22"/>
          <w:sz w:val="22"/>
          <w:szCs w:val="22"/>
          <w:lang w:val="ru-RU"/>
        </w:rPr>
        <w:t>тематическая оценка взаимосвязей между биоразнообразием, водными ресурсами, продовольствием и здоровьем (</w:t>
      </w:r>
      <w:r w:rsidR="00970C14">
        <w:rPr>
          <w:bCs/>
          <w:iCs/>
          <w:kern w:val="22"/>
          <w:sz w:val="22"/>
          <w:szCs w:val="22"/>
          <w:lang w:val="ru-RU"/>
        </w:rPr>
        <w:t>«</w:t>
      </w:r>
      <w:r>
        <w:rPr>
          <w:bCs/>
          <w:iCs/>
          <w:kern w:val="22"/>
          <w:sz w:val="22"/>
          <w:szCs w:val="22"/>
          <w:lang w:val="ru-RU"/>
        </w:rPr>
        <w:t>оценка взаимосвязей</w:t>
      </w:r>
      <w:r w:rsidR="00970C14">
        <w:rPr>
          <w:bCs/>
          <w:iCs/>
          <w:kern w:val="22"/>
          <w:sz w:val="22"/>
          <w:szCs w:val="22"/>
          <w:lang w:val="ru-RU"/>
        </w:rPr>
        <w:t>»)</w:t>
      </w:r>
      <w:r>
        <w:rPr>
          <w:bCs/>
          <w:iCs/>
          <w:kern w:val="22"/>
          <w:sz w:val="22"/>
          <w:szCs w:val="22"/>
          <w:lang w:val="ru-RU"/>
        </w:rPr>
        <w:t xml:space="preserve">; </w:t>
      </w:r>
    </w:p>
    <w:p w:rsidR="009D7F06" w:rsidRPr="004C2665" w:rsidRDefault="00977DAA" w:rsidP="00467222">
      <w:pPr>
        <w:pStyle w:val="ListParagraph"/>
        <w:numPr>
          <w:ilvl w:val="0"/>
          <w:numId w:val="35"/>
        </w:numPr>
        <w:suppressLineNumbers/>
        <w:suppressAutoHyphens/>
        <w:kinsoku w:val="0"/>
        <w:overflowPunct w:val="0"/>
        <w:autoSpaceDE w:val="0"/>
        <w:autoSpaceDN w:val="0"/>
        <w:spacing w:before="120" w:after="60"/>
        <w:ind w:left="0" w:firstLine="720"/>
        <w:contextualSpacing w:val="0"/>
        <w:jc w:val="both"/>
        <w:rPr>
          <w:bCs/>
          <w:iCs/>
          <w:snapToGrid w:val="0"/>
          <w:kern w:val="22"/>
          <w:sz w:val="22"/>
          <w:szCs w:val="22"/>
          <w:lang w:val="ru-RU"/>
        </w:rPr>
      </w:pPr>
      <w:r>
        <w:rPr>
          <w:bCs/>
          <w:iCs/>
          <w:kern w:val="22"/>
          <w:sz w:val="22"/>
          <w:szCs w:val="22"/>
          <w:lang w:val="ru-RU"/>
        </w:rPr>
        <w:t xml:space="preserve">технический документ о взаимосвязях между биоразнообразием и изменением климата; </w:t>
      </w:r>
    </w:p>
    <w:p w:rsidR="009D7F06" w:rsidRPr="004C2665" w:rsidRDefault="00977DAA" w:rsidP="00467222">
      <w:pPr>
        <w:pStyle w:val="ListParagraph"/>
        <w:numPr>
          <w:ilvl w:val="0"/>
          <w:numId w:val="35"/>
        </w:numPr>
        <w:suppressLineNumbers/>
        <w:suppressAutoHyphens/>
        <w:kinsoku w:val="0"/>
        <w:overflowPunct w:val="0"/>
        <w:autoSpaceDE w:val="0"/>
        <w:autoSpaceDN w:val="0"/>
        <w:spacing w:before="120" w:after="60"/>
        <w:ind w:left="0" w:firstLine="720"/>
        <w:contextualSpacing w:val="0"/>
        <w:jc w:val="both"/>
        <w:rPr>
          <w:bCs/>
          <w:iCs/>
          <w:snapToGrid w:val="0"/>
          <w:kern w:val="22"/>
          <w:sz w:val="22"/>
          <w:szCs w:val="22"/>
          <w:lang w:val="ru-RU"/>
        </w:rPr>
      </w:pPr>
      <w:r>
        <w:rPr>
          <w:bCs/>
          <w:iCs/>
          <w:kern w:val="22"/>
          <w:sz w:val="22"/>
          <w:szCs w:val="22"/>
          <w:lang w:val="ru-RU"/>
        </w:rPr>
        <w:t>тематическая оценка коренных причин утраты биоразнообразия и определяющих факторов преобразовательных изменений и вариантов реализации Концепции в области биоразнообразия на период до 2050 года (</w:t>
      </w:r>
      <w:r w:rsidR="00970C14">
        <w:rPr>
          <w:bCs/>
          <w:iCs/>
          <w:kern w:val="22"/>
          <w:sz w:val="22"/>
          <w:szCs w:val="22"/>
          <w:lang w:val="ru-RU"/>
        </w:rPr>
        <w:t>«</w:t>
      </w:r>
      <w:r>
        <w:rPr>
          <w:bCs/>
          <w:iCs/>
          <w:kern w:val="22"/>
          <w:sz w:val="22"/>
          <w:szCs w:val="22"/>
          <w:lang w:val="ru-RU"/>
        </w:rPr>
        <w:t>оценка преобразовательных изменений</w:t>
      </w:r>
      <w:r w:rsidR="00970C14">
        <w:rPr>
          <w:bCs/>
          <w:iCs/>
          <w:kern w:val="22"/>
          <w:sz w:val="22"/>
          <w:szCs w:val="22"/>
          <w:lang w:val="ru-RU"/>
        </w:rPr>
        <w:t>»</w:t>
      </w:r>
      <w:r>
        <w:rPr>
          <w:bCs/>
          <w:iCs/>
          <w:kern w:val="22"/>
          <w:sz w:val="22"/>
          <w:szCs w:val="22"/>
          <w:lang w:val="ru-RU"/>
        </w:rPr>
        <w:t xml:space="preserve">); </w:t>
      </w:r>
    </w:p>
    <w:p w:rsidR="009D7F06" w:rsidRPr="004C2665" w:rsidRDefault="00977DAA" w:rsidP="009D7F06">
      <w:pPr>
        <w:pStyle w:val="ListParagraph"/>
        <w:numPr>
          <w:ilvl w:val="0"/>
          <w:numId w:val="35"/>
        </w:numPr>
        <w:suppressLineNumbers/>
        <w:suppressAutoHyphens/>
        <w:kinsoku w:val="0"/>
        <w:overflowPunct w:val="0"/>
        <w:autoSpaceDE w:val="0"/>
        <w:autoSpaceDN w:val="0"/>
        <w:spacing w:before="120" w:after="120"/>
        <w:ind w:left="0" w:firstLine="720"/>
        <w:contextualSpacing w:val="0"/>
        <w:jc w:val="both"/>
        <w:rPr>
          <w:bCs/>
          <w:iCs/>
          <w:snapToGrid w:val="0"/>
          <w:kern w:val="22"/>
          <w:sz w:val="22"/>
          <w:szCs w:val="22"/>
          <w:lang w:val="ru-RU"/>
        </w:rPr>
      </w:pPr>
      <w:r>
        <w:rPr>
          <w:bCs/>
          <w:iCs/>
          <w:kern w:val="22"/>
          <w:sz w:val="22"/>
          <w:szCs w:val="22"/>
          <w:lang w:val="ru-RU"/>
        </w:rPr>
        <w:t>методологическая оценка воздействия хозяйственной деятельности на биоразнообразие и обеспечиваемый природой вклад на благо человека и ее зависимости от них (</w:t>
      </w:r>
      <w:r w:rsidR="00970C14">
        <w:rPr>
          <w:bCs/>
          <w:iCs/>
          <w:kern w:val="22"/>
          <w:sz w:val="22"/>
          <w:szCs w:val="22"/>
          <w:lang w:val="ru-RU"/>
        </w:rPr>
        <w:t>«</w:t>
      </w:r>
      <w:r>
        <w:rPr>
          <w:bCs/>
          <w:iCs/>
          <w:kern w:val="22"/>
          <w:sz w:val="22"/>
          <w:szCs w:val="22"/>
          <w:lang w:val="ru-RU"/>
        </w:rPr>
        <w:t>оценка хозяйственной деятельности и биоразнообразия</w:t>
      </w:r>
      <w:r w:rsidR="00970C14">
        <w:rPr>
          <w:bCs/>
          <w:iCs/>
          <w:kern w:val="22"/>
          <w:sz w:val="22"/>
          <w:szCs w:val="22"/>
          <w:lang w:val="ru-RU"/>
        </w:rPr>
        <w:t>»</w:t>
      </w:r>
      <w:r>
        <w:rPr>
          <w:bCs/>
          <w:iCs/>
          <w:kern w:val="22"/>
          <w:sz w:val="22"/>
          <w:szCs w:val="22"/>
          <w:lang w:val="ru-RU"/>
        </w:rPr>
        <w:t xml:space="preserve">). </w:t>
      </w:r>
    </w:p>
    <w:p w:rsidR="009D7F06" w:rsidRPr="004C2665" w:rsidRDefault="00977DAA" w:rsidP="009D7F06">
      <w:pPr>
        <w:numPr>
          <w:ilvl w:val="0"/>
          <w:numId w:val="6"/>
        </w:numPr>
        <w:suppressLineNumbers/>
        <w:suppressAutoHyphens/>
        <w:kinsoku w:val="0"/>
        <w:overflowPunct w:val="0"/>
        <w:autoSpaceDE w:val="0"/>
        <w:autoSpaceDN w:val="0"/>
        <w:spacing w:before="120" w:after="120"/>
        <w:ind w:left="0" w:firstLine="0"/>
        <w:jc w:val="both"/>
        <w:rPr>
          <w:bCs/>
          <w:iCs/>
          <w:snapToGrid w:val="0"/>
          <w:kern w:val="22"/>
          <w:sz w:val="22"/>
          <w:szCs w:val="22"/>
          <w:lang w:val="ru-RU"/>
        </w:rPr>
      </w:pPr>
      <w:r>
        <w:rPr>
          <w:bCs/>
          <w:iCs/>
          <w:kern w:val="22"/>
          <w:sz w:val="22"/>
          <w:szCs w:val="22"/>
          <w:lang w:val="ru-RU"/>
        </w:rPr>
        <w:t>В том же решении Пленум утвердил процессы аналитических исследований для оценок взаимосвязей и преобразовательных изменений на основе докладов о первичных аналитических исследованиях</w:t>
      </w:r>
      <w:r w:rsidR="00D55A04">
        <w:rPr>
          <w:bCs/>
          <w:iCs/>
          <w:kern w:val="22"/>
          <w:sz w:val="22"/>
          <w:szCs w:val="22"/>
          <w:lang w:val="ru-RU"/>
        </w:rPr>
        <w:t xml:space="preserve"> для оценок</w:t>
      </w:r>
      <w:r>
        <w:rPr>
          <w:bCs/>
          <w:iCs/>
          <w:kern w:val="22"/>
          <w:sz w:val="22"/>
          <w:szCs w:val="22"/>
          <w:lang w:val="ru-RU"/>
        </w:rPr>
        <w:t xml:space="preserve">, </w:t>
      </w:r>
      <w:r w:rsidR="00D55A04">
        <w:rPr>
          <w:bCs/>
          <w:iCs/>
          <w:kern w:val="22"/>
          <w:sz w:val="22"/>
          <w:szCs w:val="22"/>
          <w:lang w:val="ru-RU"/>
        </w:rPr>
        <w:t>представленных</w:t>
      </w:r>
      <w:r>
        <w:rPr>
          <w:bCs/>
          <w:iCs/>
          <w:kern w:val="22"/>
          <w:sz w:val="22"/>
          <w:szCs w:val="22"/>
          <w:lang w:val="ru-RU"/>
        </w:rPr>
        <w:t xml:space="preserve"> в добавлении II к документу IPBES/7/6</w:t>
      </w:r>
      <w:r w:rsidR="00D55A04">
        <w:rPr>
          <w:bCs/>
          <w:iCs/>
          <w:kern w:val="22"/>
          <w:sz w:val="22"/>
          <w:szCs w:val="22"/>
          <w:lang w:val="ru-RU"/>
        </w:rPr>
        <w:t>, в целях</w:t>
      </w:r>
      <w:r>
        <w:rPr>
          <w:bCs/>
          <w:iCs/>
          <w:kern w:val="22"/>
          <w:sz w:val="22"/>
          <w:szCs w:val="22"/>
          <w:lang w:val="ru-RU"/>
        </w:rPr>
        <w:t xml:space="preserve"> </w:t>
      </w:r>
      <w:r w:rsidR="00D55A04">
        <w:rPr>
          <w:bCs/>
          <w:iCs/>
          <w:kern w:val="22"/>
          <w:sz w:val="22"/>
          <w:szCs w:val="22"/>
          <w:lang w:val="ru-RU"/>
        </w:rPr>
        <w:t xml:space="preserve">их </w:t>
      </w:r>
      <w:r>
        <w:rPr>
          <w:bCs/>
          <w:iCs/>
          <w:kern w:val="22"/>
          <w:sz w:val="22"/>
          <w:szCs w:val="22"/>
          <w:lang w:val="ru-RU"/>
        </w:rPr>
        <w:t>рассмотрения на восьмой сессии Пленума. Пленум одобрил процесс проведения аналитического исследования для оценки хозяйственной деятельности и биоразнообразия, который будет представлен на рассмотрение на</w:t>
      </w:r>
      <w:r w:rsidR="00D55A04" w:rsidRPr="00D55A04">
        <w:rPr>
          <w:bCs/>
          <w:iCs/>
          <w:kern w:val="22"/>
          <w:sz w:val="22"/>
          <w:szCs w:val="22"/>
          <w:lang w:val="ru-RU"/>
        </w:rPr>
        <w:t xml:space="preserve"> </w:t>
      </w:r>
      <w:r w:rsidR="00D55A04">
        <w:rPr>
          <w:bCs/>
          <w:iCs/>
          <w:kern w:val="22"/>
          <w:sz w:val="22"/>
          <w:szCs w:val="22"/>
          <w:lang w:val="ru-RU"/>
        </w:rPr>
        <w:t xml:space="preserve">его </w:t>
      </w:r>
      <w:r>
        <w:rPr>
          <w:bCs/>
          <w:iCs/>
          <w:kern w:val="22"/>
          <w:sz w:val="22"/>
          <w:szCs w:val="22"/>
          <w:lang w:val="ru-RU"/>
        </w:rPr>
        <w:t xml:space="preserve">девятой сессии. </w:t>
      </w:r>
    </w:p>
    <w:p w:rsidR="00DC641C" w:rsidRPr="004C2665" w:rsidRDefault="00D55A04" w:rsidP="006A58A7">
      <w:pPr>
        <w:numPr>
          <w:ilvl w:val="0"/>
          <w:numId w:val="6"/>
        </w:numPr>
        <w:suppressLineNumbers/>
        <w:suppressAutoHyphens/>
        <w:kinsoku w:val="0"/>
        <w:overflowPunct w:val="0"/>
        <w:autoSpaceDE w:val="0"/>
        <w:autoSpaceDN w:val="0"/>
        <w:spacing w:before="120" w:after="120"/>
        <w:ind w:left="0" w:firstLine="0"/>
        <w:jc w:val="both"/>
        <w:rPr>
          <w:snapToGrid w:val="0"/>
          <w:kern w:val="22"/>
          <w:sz w:val="22"/>
          <w:szCs w:val="22"/>
          <w:lang w:val="ru-RU"/>
        </w:rPr>
      </w:pPr>
      <w:r>
        <w:rPr>
          <w:kern w:val="22"/>
          <w:sz w:val="22"/>
          <w:szCs w:val="22"/>
          <w:lang w:val="ru-RU"/>
        </w:rPr>
        <w:t>Учитывая</w:t>
      </w:r>
      <w:r w:rsidR="00977DAA">
        <w:rPr>
          <w:kern w:val="22"/>
          <w:sz w:val="22"/>
          <w:szCs w:val="22"/>
          <w:lang w:val="ru-RU"/>
        </w:rPr>
        <w:t xml:space="preserve"> опыт двух онлайн-конференций, прошедших в 2019 году, совещания по проведению аналитических исследований для оценок взаимосвязей и преобразовательных изменений были организованы виртуально в марте и апреле 2020 года соответственно, после чего состоялись внешние обзоры проекта доклада об аналитических исследованиях. Проекты докладов об аналитическом исследовании будут повторно рассматриваться и окончательно дорабатываться к восьмой сессии МПБЭУ. </w:t>
      </w:r>
    </w:p>
    <w:p w:rsidR="004C7894" w:rsidRPr="00146101" w:rsidRDefault="00977DAA" w:rsidP="00E67A45">
      <w:pPr>
        <w:numPr>
          <w:ilvl w:val="0"/>
          <w:numId w:val="6"/>
        </w:numPr>
        <w:suppressLineNumbers/>
        <w:suppressAutoHyphens/>
        <w:kinsoku w:val="0"/>
        <w:overflowPunct w:val="0"/>
        <w:autoSpaceDE w:val="0"/>
        <w:autoSpaceDN w:val="0"/>
        <w:spacing w:before="120" w:after="120"/>
        <w:ind w:left="0" w:firstLine="0"/>
        <w:jc w:val="both"/>
        <w:rPr>
          <w:snapToGrid w:val="0"/>
          <w:kern w:val="22"/>
          <w:sz w:val="22"/>
          <w:szCs w:val="22"/>
          <w:lang w:val="ru-RU"/>
        </w:rPr>
      </w:pPr>
      <w:r>
        <w:rPr>
          <w:kern w:val="22"/>
          <w:sz w:val="22"/>
          <w:szCs w:val="22"/>
          <w:lang w:val="ru-RU"/>
        </w:rPr>
        <w:t>Учитывая чрезвычайн</w:t>
      </w:r>
      <w:r w:rsidR="00D51E60">
        <w:rPr>
          <w:kern w:val="22"/>
          <w:sz w:val="22"/>
          <w:szCs w:val="22"/>
          <w:lang w:val="ru-RU"/>
        </w:rPr>
        <w:t>ые</w:t>
      </w:r>
      <w:r>
        <w:rPr>
          <w:kern w:val="22"/>
          <w:sz w:val="22"/>
          <w:szCs w:val="22"/>
          <w:lang w:val="ru-RU"/>
        </w:rPr>
        <w:t xml:space="preserve"> </w:t>
      </w:r>
      <w:r w:rsidR="00D51E60">
        <w:rPr>
          <w:kern w:val="22"/>
          <w:sz w:val="22"/>
          <w:szCs w:val="22"/>
          <w:lang w:val="ru-RU"/>
        </w:rPr>
        <w:t>обстоятельства</w:t>
      </w:r>
      <w:r>
        <w:rPr>
          <w:kern w:val="22"/>
          <w:sz w:val="22"/>
          <w:szCs w:val="22"/>
          <w:lang w:val="ru-RU"/>
        </w:rPr>
        <w:t xml:space="preserve">, </w:t>
      </w:r>
      <w:r w:rsidR="00D51E60">
        <w:rPr>
          <w:kern w:val="22"/>
          <w:sz w:val="22"/>
          <w:szCs w:val="22"/>
          <w:lang w:val="ru-RU"/>
        </w:rPr>
        <w:t>вызванные</w:t>
      </w:r>
      <w:r>
        <w:rPr>
          <w:kern w:val="22"/>
          <w:sz w:val="22"/>
          <w:szCs w:val="22"/>
          <w:lang w:val="ru-RU"/>
        </w:rPr>
        <w:t xml:space="preserve"> COVID-19, и роль, которую Платформа может играть в укреплении базы знаний о биоразнообразии, </w:t>
      </w:r>
      <w:r w:rsidR="00D51E60">
        <w:rPr>
          <w:kern w:val="22"/>
          <w:sz w:val="22"/>
          <w:szCs w:val="22"/>
          <w:lang w:val="ru-RU"/>
        </w:rPr>
        <w:t xml:space="preserve">МПБЭУ организовала в рамках Платформы </w:t>
      </w:r>
      <w:r>
        <w:rPr>
          <w:kern w:val="22"/>
          <w:sz w:val="22"/>
          <w:szCs w:val="22"/>
          <w:lang w:val="ru-RU"/>
        </w:rPr>
        <w:t>виртуальный семинар-практикум по биоразнообразию и пандемиям, который состоялся в июле 2020 года. Целью доклада по итогам семинара-практикума являл</w:t>
      </w:r>
      <w:r w:rsidR="00D51E60">
        <w:rPr>
          <w:kern w:val="22"/>
          <w:sz w:val="22"/>
          <w:szCs w:val="22"/>
          <w:lang w:val="ru-RU"/>
        </w:rPr>
        <w:t>о</w:t>
      </w:r>
      <w:r>
        <w:rPr>
          <w:kern w:val="22"/>
          <w:sz w:val="22"/>
          <w:szCs w:val="22"/>
          <w:lang w:val="ru-RU"/>
        </w:rPr>
        <w:t xml:space="preserve">сь оказание содействия в подготовке текущих или будущих результатов работы МПБЭУ, </w:t>
      </w:r>
      <w:r w:rsidR="00D51E60">
        <w:rPr>
          <w:kern w:val="22"/>
          <w:sz w:val="22"/>
          <w:szCs w:val="22"/>
          <w:lang w:val="ru-RU"/>
        </w:rPr>
        <w:t xml:space="preserve">включая </w:t>
      </w:r>
      <w:r>
        <w:rPr>
          <w:kern w:val="22"/>
          <w:sz w:val="22"/>
          <w:szCs w:val="22"/>
          <w:lang w:val="ru-RU"/>
        </w:rPr>
        <w:t>аналитическое исследование для оценки взаимосвязи, а также подготовк</w:t>
      </w:r>
      <w:r w:rsidR="00D51E60">
        <w:rPr>
          <w:kern w:val="22"/>
          <w:sz w:val="22"/>
          <w:szCs w:val="22"/>
          <w:lang w:val="ru-RU"/>
        </w:rPr>
        <w:t>у</w:t>
      </w:r>
      <w:r>
        <w:rPr>
          <w:kern w:val="22"/>
          <w:sz w:val="22"/>
          <w:szCs w:val="22"/>
          <w:lang w:val="ru-RU"/>
        </w:rPr>
        <w:t xml:space="preserve"> материалов для других текущих и запланированных оценок. В семинаре</w:t>
      </w:r>
      <w:r w:rsidR="00D51E60">
        <w:rPr>
          <w:kern w:val="22"/>
          <w:sz w:val="22"/>
          <w:szCs w:val="22"/>
          <w:lang w:val="ru-RU"/>
        </w:rPr>
        <w:t>-практикуме</w:t>
      </w:r>
      <w:r>
        <w:rPr>
          <w:kern w:val="22"/>
          <w:sz w:val="22"/>
          <w:szCs w:val="22"/>
          <w:lang w:val="ru-RU"/>
        </w:rPr>
        <w:t xml:space="preserve"> приняли участие 17 экспертов, отобранных Многодисциплинарной группой экспертов, а также </w:t>
      </w:r>
      <w:r>
        <w:rPr>
          <w:rFonts w:cs="Helvetica Neue"/>
          <w:kern w:val="22"/>
          <w:sz w:val="22"/>
          <w:szCs w:val="22"/>
          <w:lang w:val="ru-RU"/>
        </w:rPr>
        <w:t>пять экспертов, задействованных в текущих оценках МПБЭУ.</w:t>
      </w:r>
      <w:r>
        <w:rPr>
          <w:kern w:val="22"/>
          <w:sz w:val="22"/>
          <w:szCs w:val="22"/>
          <w:lang w:val="ru-RU"/>
        </w:rPr>
        <w:t xml:space="preserve"> Кроме того, в семинаре-практикуме приняли участие консультанты из соответствующих организаций, включая Конвенцию о биологическом разнообразии. Доклад по итогам семинара-практикума был опубликован 29 октября 2020 года; окончательная версия представлена по адресу</w:t>
      </w:r>
      <w:r w:rsidR="007D625B">
        <w:rPr>
          <w:kern w:val="22"/>
          <w:sz w:val="22"/>
          <w:szCs w:val="22"/>
          <w:lang w:val="ru-RU"/>
        </w:rPr>
        <w:t xml:space="preserve"> </w:t>
      </w:r>
      <w:hyperlink r:id="rId16" w:history="1">
        <w:r w:rsidR="00D51E60" w:rsidRPr="0044638A">
          <w:rPr>
            <w:rStyle w:val="Hyperlink"/>
            <w:snapToGrid w:val="0"/>
            <w:kern w:val="22"/>
            <w:sz w:val="22"/>
            <w:szCs w:val="22"/>
            <w:lang w:val="en-GB"/>
          </w:rPr>
          <w:t>https</w:t>
        </w:r>
        <w:r w:rsidR="00D51E60" w:rsidRPr="00D51E60">
          <w:rPr>
            <w:rStyle w:val="Hyperlink"/>
            <w:snapToGrid w:val="0"/>
            <w:kern w:val="22"/>
            <w:sz w:val="22"/>
            <w:szCs w:val="22"/>
            <w:lang w:val="ru-RU"/>
          </w:rPr>
          <w:t>://</w:t>
        </w:r>
        <w:proofErr w:type="spellStart"/>
        <w:r w:rsidR="00D51E60" w:rsidRPr="0044638A">
          <w:rPr>
            <w:rStyle w:val="Hyperlink"/>
            <w:snapToGrid w:val="0"/>
            <w:kern w:val="22"/>
            <w:sz w:val="22"/>
            <w:szCs w:val="22"/>
            <w:lang w:val="en-GB"/>
          </w:rPr>
          <w:t>ipbes</w:t>
        </w:r>
        <w:proofErr w:type="spellEnd"/>
        <w:r w:rsidR="00D51E60" w:rsidRPr="00D51E60">
          <w:rPr>
            <w:rStyle w:val="Hyperlink"/>
            <w:snapToGrid w:val="0"/>
            <w:kern w:val="22"/>
            <w:sz w:val="22"/>
            <w:szCs w:val="22"/>
            <w:lang w:val="ru-RU"/>
          </w:rPr>
          <w:t>.</w:t>
        </w:r>
        <w:r w:rsidR="00D51E60" w:rsidRPr="0044638A">
          <w:rPr>
            <w:rStyle w:val="Hyperlink"/>
            <w:snapToGrid w:val="0"/>
            <w:kern w:val="22"/>
            <w:sz w:val="22"/>
            <w:szCs w:val="22"/>
            <w:lang w:val="en-GB"/>
          </w:rPr>
          <w:t>net</w:t>
        </w:r>
        <w:r w:rsidR="00D51E60" w:rsidRPr="00D51E60">
          <w:rPr>
            <w:rStyle w:val="Hyperlink"/>
            <w:snapToGrid w:val="0"/>
            <w:kern w:val="22"/>
            <w:sz w:val="22"/>
            <w:szCs w:val="22"/>
            <w:lang w:val="ru-RU"/>
          </w:rPr>
          <w:t>/</w:t>
        </w:r>
        <w:r w:rsidR="00D51E60" w:rsidRPr="0044638A">
          <w:rPr>
            <w:rStyle w:val="Hyperlink"/>
            <w:snapToGrid w:val="0"/>
            <w:kern w:val="22"/>
            <w:sz w:val="22"/>
            <w:szCs w:val="22"/>
            <w:lang w:val="en-GB"/>
          </w:rPr>
          <w:t>pandemics</w:t>
        </w:r>
      </w:hyperlink>
      <w:r>
        <w:rPr>
          <w:kern w:val="22"/>
          <w:sz w:val="22"/>
          <w:szCs w:val="22"/>
          <w:lang w:val="ru-RU"/>
        </w:rPr>
        <w:t>.</w:t>
      </w:r>
      <w:r w:rsidR="007D625B">
        <w:rPr>
          <w:kern w:val="22"/>
          <w:sz w:val="22"/>
          <w:szCs w:val="22"/>
          <w:lang w:val="ru-RU"/>
        </w:rPr>
        <w:t xml:space="preserve"> </w:t>
      </w:r>
    </w:p>
    <w:p w:rsidR="00E67A45" w:rsidRPr="004C2665" w:rsidRDefault="00977DAA" w:rsidP="005E17E8">
      <w:pPr>
        <w:numPr>
          <w:ilvl w:val="0"/>
          <w:numId w:val="6"/>
        </w:numPr>
        <w:suppressLineNumbers/>
        <w:suppressAutoHyphens/>
        <w:kinsoku w:val="0"/>
        <w:overflowPunct w:val="0"/>
        <w:autoSpaceDE w:val="0"/>
        <w:autoSpaceDN w:val="0"/>
        <w:spacing w:before="120" w:after="120"/>
        <w:ind w:left="0" w:firstLine="0"/>
        <w:jc w:val="both"/>
        <w:rPr>
          <w:snapToGrid w:val="0"/>
          <w:kern w:val="22"/>
          <w:sz w:val="22"/>
          <w:szCs w:val="22"/>
          <w:lang w:val="ru-RU"/>
        </w:rPr>
      </w:pPr>
      <w:r>
        <w:rPr>
          <w:kern w:val="22"/>
          <w:sz w:val="22"/>
          <w:szCs w:val="22"/>
          <w:lang w:val="ru-RU"/>
        </w:rPr>
        <w:t xml:space="preserve">После консультаций с Межправительственной группой экспертов по изменению климата эти два органа решили организовать совместно спонсируемый семинар-практикум по биоразнообразию и изменению климата, который пройдет в </w:t>
      </w:r>
      <w:r w:rsidR="00D51E60">
        <w:rPr>
          <w:kern w:val="22"/>
          <w:sz w:val="22"/>
          <w:szCs w:val="22"/>
          <w:lang w:val="ru-RU"/>
        </w:rPr>
        <w:t xml:space="preserve">онлайновом </w:t>
      </w:r>
      <w:r>
        <w:rPr>
          <w:kern w:val="22"/>
          <w:sz w:val="22"/>
          <w:szCs w:val="22"/>
          <w:lang w:val="ru-RU"/>
        </w:rPr>
        <w:t xml:space="preserve">режиме 14-17 декабря 2020 года. Доклад по итогам </w:t>
      </w:r>
      <w:r w:rsidR="00D51E60">
        <w:rPr>
          <w:kern w:val="22"/>
          <w:sz w:val="22"/>
          <w:szCs w:val="22"/>
          <w:lang w:val="ru-RU"/>
        </w:rPr>
        <w:t xml:space="preserve">этого </w:t>
      </w:r>
      <w:r>
        <w:rPr>
          <w:kern w:val="22"/>
          <w:sz w:val="22"/>
          <w:szCs w:val="22"/>
          <w:lang w:val="ru-RU"/>
        </w:rPr>
        <w:t xml:space="preserve">семинара-практикума будет способствовать подготовке аналитического исследования оценки взаимосвязей, а также внесет вклад в оценку взаимосвязей Платформы и в шестой оценочный доклад (AR6) Группы и его сводный доклад. </w:t>
      </w:r>
    </w:p>
    <w:p w:rsidR="00567519" w:rsidRPr="004C2665" w:rsidRDefault="00977DAA" w:rsidP="00567519">
      <w:pPr>
        <w:numPr>
          <w:ilvl w:val="0"/>
          <w:numId w:val="6"/>
        </w:numPr>
        <w:suppressLineNumbers/>
        <w:suppressAutoHyphens/>
        <w:kinsoku w:val="0"/>
        <w:overflowPunct w:val="0"/>
        <w:autoSpaceDE w:val="0"/>
        <w:autoSpaceDN w:val="0"/>
        <w:spacing w:before="120" w:after="120"/>
        <w:ind w:left="0" w:firstLine="0"/>
        <w:jc w:val="both"/>
        <w:rPr>
          <w:snapToGrid w:val="0"/>
          <w:kern w:val="22"/>
          <w:sz w:val="22"/>
          <w:szCs w:val="22"/>
          <w:lang w:val="ru-RU"/>
        </w:rPr>
      </w:pPr>
      <w:r>
        <w:rPr>
          <w:kern w:val="22"/>
          <w:sz w:val="22"/>
          <w:szCs w:val="22"/>
          <w:lang w:val="ru-RU"/>
        </w:rPr>
        <w:t>Призыв к назначению экспертов для помощи в проведении аналитического исследования хозяйственной деятельности и биоразнообразия был объявлен 12 ноября 2020 года с крайним сроком 1 февраля 2021 года</w:t>
      </w:r>
      <w:r>
        <w:rPr>
          <w:rStyle w:val="FootnoteReference"/>
          <w:snapToGrid w:val="0"/>
          <w:kern w:val="22"/>
          <w:szCs w:val="22"/>
          <w:lang w:val="en-GB"/>
        </w:rPr>
        <w:footnoteReference w:id="4"/>
      </w:r>
      <w:r w:rsidR="003D130C">
        <w:rPr>
          <w:kern w:val="22"/>
          <w:sz w:val="22"/>
          <w:szCs w:val="22"/>
          <w:lang w:val="ru-RU"/>
        </w:rPr>
        <w:t>.</w:t>
      </w:r>
      <w:r>
        <w:rPr>
          <w:kern w:val="22"/>
          <w:sz w:val="22"/>
          <w:szCs w:val="22"/>
          <w:lang w:val="ru-RU"/>
        </w:rPr>
        <w:t xml:space="preserve"> Проведение онлайн-конференции в целях раннего сбора вводных данных для процесса аналитического исследования предварительно запланировано на январь 2021 года, а онлайн-совещания по аналитическому исследованию </w:t>
      </w:r>
      <w:r w:rsidR="003D130C">
        <w:rPr>
          <w:bCs/>
          <w:iCs/>
          <w:spacing w:val="-4"/>
          <w:kern w:val="22"/>
          <w:sz w:val="22"/>
          <w:szCs w:val="22"/>
          <w:lang w:val="ru-RU"/>
        </w:rPr>
        <w:t>–</w:t>
      </w:r>
      <w:r>
        <w:rPr>
          <w:kern w:val="22"/>
          <w:sz w:val="22"/>
          <w:szCs w:val="22"/>
          <w:lang w:val="ru-RU"/>
        </w:rPr>
        <w:t xml:space="preserve"> на апрель 2021 года. </w:t>
      </w:r>
    </w:p>
    <w:p w:rsidR="00567519" w:rsidRPr="00DC7F4A" w:rsidRDefault="00977DAA" w:rsidP="00567519">
      <w:pPr>
        <w:keepNext/>
        <w:numPr>
          <w:ilvl w:val="0"/>
          <w:numId w:val="6"/>
        </w:numPr>
        <w:suppressLineNumbers/>
        <w:suppressAutoHyphens/>
        <w:kinsoku w:val="0"/>
        <w:overflowPunct w:val="0"/>
        <w:autoSpaceDE w:val="0"/>
        <w:autoSpaceDN w:val="0"/>
        <w:spacing w:before="120" w:after="120"/>
        <w:ind w:left="0" w:firstLine="0"/>
        <w:jc w:val="both"/>
        <w:rPr>
          <w:bCs/>
          <w:snapToGrid w:val="0"/>
          <w:spacing w:val="-4"/>
          <w:kern w:val="22"/>
          <w:sz w:val="22"/>
          <w:szCs w:val="22"/>
          <w:lang w:val="en-GB"/>
        </w:rPr>
      </w:pPr>
      <w:r>
        <w:rPr>
          <w:kern w:val="22"/>
          <w:sz w:val="22"/>
          <w:szCs w:val="22"/>
          <w:lang w:val="ru-RU"/>
        </w:rPr>
        <w:t>Решением МПБЭУ-7/1 Пленум также расширил мандаты целевых групп по созданию потенциала, знаниям и данным, а также знаниям коренного и местного населения для достижения соответствующих целей скользящей программы работы МПБЭУ на период до 2030 года. Он также учредил целевые группы по инструментам поддержки политики, методологиям, а также сценариям и моделям. Более подробная информация о работе целевых групп представлена в приложении II к решению МПБЭУ-7/1.</w:t>
      </w:r>
    </w:p>
    <w:p w:rsidR="00F013D4" w:rsidRPr="004C2665" w:rsidRDefault="00977DAA" w:rsidP="00567519">
      <w:pPr>
        <w:keepNext/>
        <w:numPr>
          <w:ilvl w:val="0"/>
          <w:numId w:val="6"/>
        </w:numPr>
        <w:suppressLineNumbers/>
        <w:suppressAutoHyphens/>
        <w:kinsoku w:val="0"/>
        <w:overflowPunct w:val="0"/>
        <w:autoSpaceDE w:val="0"/>
        <w:autoSpaceDN w:val="0"/>
        <w:spacing w:before="120" w:after="120"/>
        <w:ind w:left="0" w:firstLine="0"/>
        <w:jc w:val="both"/>
        <w:rPr>
          <w:bCs/>
          <w:snapToGrid w:val="0"/>
          <w:spacing w:val="-4"/>
          <w:kern w:val="22"/>
          <w:sz w:val="22"/>
          <w:szCs w:val="22"/>
          <w:lang w:val="ru-RU"/>
        </w:rPr>
      </w:pPr>
      <w:r>
        <w:rPr>
          <w:bCs/>
          <w:iCs/>
          <w:spacing w:val="-4"/>
          <w:kern w:val="22"/>
          <w:sz w:val="22"/>
          <w:szCs w:val="22"/>
          <w:lang w:val="ru-RU"/>
        </w:rPr>
        <w:t xml:space="preserve">Восьмая сессия Пленума Платформы запланирована на 14–24 июня 2021 года в формате онлайн-совещания. </w:t>
      </w:r>
    </w:p>
    <w:p w:rsidR="002F11EC" w:rsidRPr="004C2665" w:rsidRDefault="00977DAA" w:rsidP="00632F5C">
      <w:pPr>
        <w:pStyle w:val="ListParagraph"/>
        <w:keepNext/>
        <w:numPr>
          <w:ilvl w:val="0"/>
          <w:numId w:val="14"/>
        </w:numPr>
        <w:suppressLineNumbers/>
        <w:tabs>
          <w:tab w:val="left" w:pos="360"/>
        </w:tabs>
        <w:suppressAutoHyphens/>
        <w:spacing w:before="240" w:after="120"/>
        <w:ind w:left="1418" w:hanging="709"/>
        <w:contextualSpacing w:val="0"/>
        <w:outlineLvl w:val="0"/>
        <w:rPr>
          <w:snapToGrid w:val="0"/>
          <w:kern w:val="22"/>
          <w:sz w:val="22"/>
          <w:szCs w:val="22"/>
          <w:lang w:val="ru-RU"/>
        </w:rPr>
      </w:pPr>
      <w:r>
        <w:rPr>
          <w:b/>
          <w:bCs/>
          <w:caps/>
          <w:kern w:val="22"/>
          <w:sz w:val="22"/>
          <w:szCs w:val="22"/>
          <w:lang w:val="ru-RU"/>
        </w:rPr>
        <w:t xml:space="preserve">предложения </w:t>
      </w:r>
      <w:r w:rsidR="003D130C">
        <w:rPr>
          <w:b/>
          <w:bCs/>
          <w:caps/>
          <w:kern w:val="22"/>
          <w:sz w:val="22"/>
          <w:szCs w:val="22"/>
          <w:lang w:val="ru-RU"/>
        </w:rPr>
        <w:t xml:space="preserve">для </w:t>
      </w:r>
      <w:r>
        <w:rPr>
          <w:b/>
          <w:bCs/>
          <w:caps/>
          <w:kern w:val="22"/>
          <w:sz w:val="22"/>
          <w:szCs w:val="22"/>
          <w:lang w:val="ru-RU"/>
        </w:rPr>
        <w:t>следующего запроса, который будет рассматриваться на предмет включения в программу работы Платформы на период до 2030 года</w:t>
      </w:r>
    </w:p>
    <w:p w:rsidR="000627F0" w:rsidRPr="004C2665" w:rsidRDefault="00977DAA" w:rsidP="00213E93">
      <w:pPr>
        <w:numPr>
          <w:ilvl w:val="0"/>
          <w:numId w:val="6"/>
        </w:numPr>
        <w:suppressLineNumbers/>
        <w:suppressAutoHyphens/>
        <w:kinsoku w:val="0"/>
        <w:overflowPunct w:val="0"/>
        <w:autoSpaceDE w:val="0"/>
        <w:autoSpaceDN w:val="0"/>
        <w:spacing w:before="120" w:after="120"/>
        <w:ind w:left="0" w:firstLine="0"/>
        <w:jc w:val="both"/>
        <w:rPr>
          <w:kern w:val="22"/>
          <w:sz w:val="22"/>
          <w:szCs w:val="22"/>
          <w:lang w:val="ru-RU"/>
        </w:rPr>
      </w:pPr>
      <w:r>
        <w:rPr>
          <w:bCs/>
          <w:iCs/>
          <w:kern w:val="22"/>
          <w:sz w:val="22"/>
          <w:szCs w:val="22"/>
          <w:lang w:val="ru-RU"/>
        </w:rPr>
        <w:t xml:space="preserve">Как отмечалось выше, в решении 14/36 Конференция Сторон предложила Платформе рассмотреть запрос (приложенный к решению) в рамках своей программы работы на период до 2030 года, а также поручила Исполнительному секретарю подготовить для рассмотрения Вспомогательным органом и последующего рассмотрения на </w:t>
      </w:r>
      <w:r w:rsidR="00E327AC">
        <w:rPr>
          <w:bCs/>
          <w:iCs/>
          <w:kern w:val="22"/>
          <w:sz w:val="22"/>
          <w:szCs w:val="22"/>
          <w:lang w:val="ru-RU"/>
        </w:rPr>
        <w:t>15-м</w:t>
      </w:r>
      <w:r>
        <w:rPr>
          <w:bCs/>
          <w:iCs/>
          <w:kern w:val="22"/>
          <w:sz w:val="22"/>
          <w:szCs w:val="22"/>
          <w:lang w:val="ru-RU"/>
        </w:rPr>
        <w:t xml:space="preserve"> совещании Конференции Сторон предложения в отношении следующего запроса, который будет рассматриваться на предмет включения в программу работы Платформы на период до 2030 года с целью поддержки осуществления глобальной рамочной программы в области биоразнообразия на период после 2020 года.</w:t>
      </w:r>
    </w:p>
    <w:p w:rsidR="00C600B1" w:rsidRPr="004C2665" w:rsidRDefault="00977DAA" w:rsidP="00567519">
      <w:pPr>
        <w:numPr>
          <w:ilvl w:val="0"/>
          <w:numId w:val="6"/>
        </w:numPr>
        <w:suppressLineNumbers/>
        <w:suppressAutoHyphens/>
        <w:kinsoku w:val="0"/>
        <w:overflowPunct w:val="0"/>
        <w:autoSpaceDE w:val="0"/>
        <w:autoSpaceDN w:val="0"/>
        <w:spacing w:before="120" w:after="120"/>
        <w:ind w:left="0" w:firstLine="0"/>
        <w:jc w:val="both"/>
        <w:rPr>
          <w:kern w:val="22"/>
          <w:sz w:val="22"/>
          <w:szCs w:val="22"/>
          <w:lang w:val="ru-RU"/>
        </w:rPr>
      </w:pPr>
      <w:r>
        <w:rPr>
          <w:bCs/>
          <w:iCs/>
          <w:kern w:val="22"/>
          <w:sz w:val="22"/>
          <w:szCs w:val="22"/>
          <w:lang w:val="ru-RU"/>
        </w:rPr>
        <w:t xml:space="preserve">Скользящий план работы Платформы на период до 2030 года, принятый решением МПБЭУ-7/1, полностью отвечает потребностям Конвенции, изложенным в пункте 2 приложения к решению 14/36. В частности, четыре новых результата, а именно оценки взаимосвязей, преобразующих изменений, хозяйственной деятельности и биоразнообразия, а также технический документ о биоразнообразии и изменении климата очень тесно увязаны с этими конкретными потребностями. Более того, даже несмотря на то, что глобальная рамочная программа в области биоразнообразия на период после 2020 года все еще находится в стадии разработки, очевидно, что каждая из тем этих запланированных оценок будет очень актуальной, и поэтому можно предположить, что они будут содействовать осуществлению рамочной программы. </w:t>
      </w:r>
    </w:p>
    <w:p w:rsidR="00E05C6E" w:rsidRPr="004C2665" w:rsidRDefault="00977DAA" w:rsidP="006E6058">
      <w:pPr>
        <w:numPr>
          <w:ilvl w:val="0"/>
          <w:numId w:val="6"/>
        </w:numPr>
        <w:suppressLineNumbers/>
        <w:suppressAutoHyphens/>
        <w:kinsoku w:val="0"/>
        <w:overflowPunct w:val="0"/>
        <w:autoSpaceDE w:val="0"/>
        <w:autoSpaceDN w:val="0"/>
        <w:spacing w:before="120" w:after="120"/>
        <w:ind w:left="0" w:firstLine="0"/>
        <w:jc w:val="both"/>
        <w:rPr>
          <w:bCs/>
          <w:iCs/>
          <w:snapToGrid w:val="0"/>
          <w:spacing w:val="-4"/>
          <w:kern w:val="22"/>
          <w:sz w:val="22"/>
          <w:szCs w:val="22"/>
          <w:lang w:val="ru-RU"/>
        </w:rPr>
      </w:pPr>
      <w:r>
        <w:rPr>
          <w:bCs/>
          <w:iCs/>
          <w:spacing w:val="-4"/>
          <w:kern w:val="22"/>
          <w:sz w:val="22"/>
          <w:szCs w:val="22"/>
          <w:lang w:val="ru-RU"/>
        </w:rPr>
        <w:t xml:space="preserve">В решении МПБЭУ-7/1 также включено предложение </w:t>
      </w:r>
      <w:r w:rsidR="005641F2">
        <w:rPr>
          <w:bCs/>
          <w:iCs/>
          <w:spacing w:val="-4"/>
          <w:kern w:val="22"/>
          <w:sz w:val="22"/>
          <w:szCs w:val="22"/>
          <w:lang w:val="ru-RU"/>
        </w:rPr>
        <w:t xml:space="preserve">о </w:t>
      </w:r>
      <w:r>
        <w:rPr>
          <w:bCs/>
          <w:iCs/>
          <w:spacing w:val="-4"/>
          <w:kern w:val="22"/>
          <w:sz w:val="22"/>
          <w:szCs w:val="22"/>
          <w:lang w:val="ru-RU"/>
        </w:rPr>
        <w:t>рассмотре</w:t>
      </w:r>
      <w:r w:rsidR="005641F2">
        <w:rPr>
          <w:bCs/>
          <w:iCs/>
          <w:spacing w:val="-4"/>
          <w:kern w:val="22"/>
          <w:sz w:val="22"/>
          <w:szCs w:val="22"/>
          <w:lang w:val="ru-RU"/>
        </w:rPr>
        <w:t>нии</w:t>
      </w:r>
      <w:r>
        <w:rPr>
          <w:bCs/>
          <w:iCs/>
          <w:spacing w:val="-4"/>
          <w:kern w:val="22"/>
          <w:sz w:val="22"/>
          <w:szCs w:val="22"/>
          <w:lang w:val="ru-RU"/>
        </w:rPr>
        <w:t xml:space="preserve"> сфер</w:t>
      </w:r>
      <w:r w:rsidR="005641F2">
        <w:rPr>
          <w:bCs/>
          <w:iCs/>
          <w:spacing w:val="-4"/>
          <w:kern w:val="22"/>
          <w:sz w:val="22"/>
          <w:szCs w:val="22"/>
          <w:lang w:val="ru-RU"/>
        </w:rPr>
        <w:t>ы</w:t>
      </w:r>
      <w:r>
        <w:rPr>
          <w:bCs/>
          <w:iCs/>
          <w:spacing w:val="-4"/>
          <w:kern w:val="22"/>
          <w:sz w:val="22"/>
          <w:szCs w:val="22"/>
          <w:lang w:val="ru-RU"/>
        </w:rPr>
        <w:t xml:space="preserve"> охвата и срок</w:t>
      </w:r>
      <w:r w:rsidR="005641F2">
        <w:rPr>
          <w:bCs/>
          <w:iCs/>
          <w:spacing w:val="-4"/>
          <w:kern w:val="22"/>
          <w:sz w:val="22"/>
          <w:szCs w:val="22"/>
          <w:lang w:val="ru-RU"/>
        </w:rPr>
        <w:t>ов</w:t>
      </w:r>
      <w:r>
        <w:rPr>
          <w:bCs/>
          <w:iCs/>
          <w:spacing w:val="-4"/>
          <w:kern w:val="22"/>
          <w:sz w:val="22"/>
          <w:szCs w:val="22"/>
          <w:lang w:val="ru-RU"/>
        </w:rPr>
        <w:t xml:space="preserve"> проведения будущей глобальной оценки. Это предложение планируется реализовать на девятой сессии Пленума (ожидается, что она состоится в первой половине 2022 года), на которой Пленум повторно изучит заранее полученные запросы, материалы и предложения для рассмотрения на этой сессии, в том числе касающиеся второй глобальной оценки биоразнообразия и экосистемных услуг и оценки экологической взаимосвязанности (п.8 решения МПБЭУ-7/1). Пленум также постановил сделать объявление </w:t>
      </w:r>
      <w:r w:rsidR="005641F2">
        <w:rPr>
          <w:bCs/>
          <w:iCs/>
          <w:spacing w:val="-4"/>
          <w:kern w:val="22"/>
          <w:sz w:val="22"/>
          <w:szCs w:val="22"/>
          <w:lang w:val="ru-RU"/>
        </w:rPr>
        <w:t>о</w:t>
      </w:r>
      <w:r>
        <w:rPr>
          <w:bCs/>
          <w:iCs/>
          <w:spacing w:val="-4"/>
          <w:kern w:val="22"/>
          <w:sz w:val="22"/>
          <w:szCs w:val="22"/>
          <w:lang w:val="ru-RU"/>
        </w:rPr>
        <w:t xml:space="preserve"> </w:t>
      </w:r>
      <w:r w:rsidR="00CA2D92">
        <w:rPr>
          <w:bCs/>
          <w:iCs/>
          <w:spacing w:val="-4"/>
          <w:kern w:val="22"/>
          <w:sz w:val="22"/>
          <w:szCs w:val="22"/>
          <w:lang w:val="ru-RU"/>
        </w:rPr>
        <w:t>направлении</w:t>
      </w:r>
      <w:r>
        <w:rPr>
          <w:bCs/>
          <w:iCs/>
          <w:spacing w:val="-4"/>
          <w:kern w:val="22"/>
          <w:sz w:val="22"/>
          <w:szCs w:val="22"/>
          <w:lang w:val="ru-RU"/>
        </w:rPr>
        <w:t xml:space="preserve"> </w:t>
      </w:r>
      <w:r w:rsidR="00CA2D92">
        <w:rPr>
          <w:bCs/>
          <w:iCs/>
          <w:spacing w:val="-4"/>
          <w:kern w:val="22"/>
          <w:sz w:val="22"/>
          <w:szCs w:val="22"/>
          <w:lang w:val="ru-RU"/>
        </w:rPr>
        <w:t>последующих</w:t>
      </w:r>
      <w:r>
        <w:rPr>
          <w:bCs/>
          <w:iCs/>
          <w:spacing w:val="-4"/>
          <w:kern w:val="22"/>
          <w:sz w:val="22"/>
          <w:szCs w:val="22"/>
          <w:lang w:val="ru-RU"/>
        </w:rPr>
        <w:t xml:space="preserve"> запрос</w:t>
      </w:r>
      <w:r w:rsidR="00CA2D92">
        <w:rPr>
          <w:bCs/>
          <w:iCs/>
          <w:spacing w:val="-4"/>
          <w:kern w:val="22"/>
          <w:sz w:val="22"/>
          <w:szCs w:val="22"/>
          <w:lang w:val="ru-RU"/>
        </w:rPr>
        <w:t>ов</w:t>
      </w:r>
      <w:r>
        <w:rPr>
          <w:bCs/>
          <w:iCs/>
          <w:spacing w:val="-4"/>
          <w:kern w:val="22"/>
          <w:sz w:val="22"/>
          <w:szCs w:val="22"/>
          <w:lang w:val="ru-RU"/>
        </w:rPr>
        <w:t>, материал</w:t>
      </w:r>
      <w:r w:rsidR="00CA2D92">
        <w:rPr>
          <w:bCs/>
          <w:iCs/>
          <w:spacing w:val="-4"/>
          <w:kern w:val="22"/>
          <w:sz w:val="22"/>
          <w:szCs w:val="22"/>
          <w:lang w:val="ru-RU"/>
        </w:rPr>
        <w:t>ов</w:t>
      </w:r>
      <w:r>
        <w:rPr>
          <w:bCs/>
          <w:iCs/>
          <w:spacing w:val="-4"/>
          <w:kern w:val="22"/>
          <w:sz w:val="22"/>
          <w:szCs w:val="22"/>
          <w:lang w:val="ru-RU"/>
        </w:rPr>
        <w:t xml:space="preserve"> и предложени</w:t>
      </w:r>
      <w:r w:rsidR="00CA2D92">
        <w:rPr>
          <w:bCs/>
          <w:iCs/>
          <w:spacing w:val="-4"/>
          <w:kern w:val="22"/>
          <w:sz w:val="22"/>
          <w:szCs w:val="22"/>
          <w:lang w:val="ru-RU"/>
        </w:rPr>
        <w:t>й</w:t>
      </w:r>
      <w:r>
        <w:rPr>
          <w:bCs/>
          <w:iCs/>
          <w:spacing w:val="-4"/>
          <w:kern w:val="22"/>
          <w:sz w:val="22"/>
          <w:szCs w:val="22"/>
          <w:lang w:val="ru-RU"/>
        </w:rPr>
        <w:t xml:space="preserve"> в отношении программы работы </w:t>
      </w:r>
      <w:r w:rsidR="005641F2">
        <w:rPr>
          <w:bCs/>
          <w:iCs/>
          <w:spacing w:val="-4"/>
          <w:kern w:val="22"/>
          <w:sz w:val="22"/>
          <w:szCs w:val="22"/>
          <w:lang w:val="ru-RU"/>
        </w:rPr>
        <w:t xml:space="preserve">своевременно </w:t>
      </w:r>
      <w:r>
        <w:rPr>
          <w:bCs/>
          <w:iCs/>
          <w:spacing w:val="-4"/>
          <w:kern w:val="22"/>
          <w:sz w:val="22"/>
          <w:szCs w:val="22"/>
          <w:lang w:val="ru-RU"/>
        </w:rPr>
        <w:t xml:space="preserve">для </w:t>
      </w:r>
      <w:r w:rsidR="005641F2">
        <w:rPr>
          <w:bCs/>
          <w:iCs/>
          <w:spacing w:val="-4"/>
          <w:kern w:val="22"/>
          <w:sz w:val="22"/>
          <w:szCs w:val="22"/>
          <w:lang w:val="ru-RU"/>
        </w:rPr>
        <w:t xml:space="preserve">их </w:t>
      </w:r>
      <w:r>
        <w:rPr>
          <w:bCs/>
          <w:iCs/>
          <w:spacing w:val="-4"/>
          <w:kern w:val="22"/>
          <w:sz w:val="22"/>
          <w:szCs w:val="22"/>
          <w:lang w:val="ru-RU"/>
        </w:rPr>
        <w:t>рассмотрения Пленумом на его десятой сессии (ожидается, что она состоится в первой половине 2023 года) и на той же сессии рассмотреть необходимость в новых объявлениях и их сроки (п.2 решения МПБЭУ-7/1).</w:t>
      </w:r>
    </w:p>
    <w:p w:rsidR="00AA69FF" w:rsidRPr="004C2665" w:rsidRDefault="00977DAA" w:rsidP="006A58A7">
      <w:pPr>
        <w:numPr>
          <w:ilvl w:val="0"/>
          <w:numId w:val="6"/>
        </w:numPr>
        <w:suppressLineNumbers/>
        <w:suppressAutoHyphens/>
        <w:kinsoku w:val="0"/>
        <w:overflowPunct w:val="0"/>
        <w:autoSpaceDE w:val="0"/>
        <w:autoSpaceDN w:val="0"/>
        <w:spacing w:before="120" w:after="120"/>
        <w:ind w:left="0" w:firstLine="0"/>
        <w:jc w:val="both"/>
        <w:rPr>
          <w:kern w:val="22"/>
          <w:sz w:val="22"/>
          <w:szCs w:val="22"/>
          <w:lang w:val="ru-RU"/>
        </w:rPr>
      </w:pPr>
      <w:r>
        <w:rPr>
          <w:bCs/>
          <w:iCs/>
          <w:spacing w:val="-4"/>
          <w:kern w:val="22"/>
          <w:sz w:val="22"/>
          <w:szCs w:val="22"/>
          <w:lang w:val="ru-RU"/>
        </w:rPr>
        <w:t xml:space="preserve">В связи с этим Вспомогательный орган, возможно, пожелает рекомендовать Конференции Сторон уточнить свой запрос в отношении второй глобальной оценки биоразнообразия и экосистемных услуг в части ее сферы охвата и сроков проведения, с тем чтобы </w:t>
      </w:r>
      <w:r w:rsidR="00A07D6A">
        <w:rPr>
          <w:bCs/>
          <w:iCs/>
          <w:spacing w:val="-4"/>
          <w:kern w:val="22"/>
          <w:sz w:val="22"/>
          <w:szCs w:val="22"/>
          <w:lang w:val="ru-RU"/>
        </w:rPr>
        <w:t>удостовериться в том</w:t>
      </w:r>
      <w:r>
        <w:rPr>
          <w:bCs/>
          <w:iCs/>
          <w:spacing w:val="-4"/>
          <w:kern w:val="22"/>
          <w:sz w:val="22"/>
          <w:szCs w:val="22"/>
          <w:lang w:val="ru-RU"/>
        </w:rPr>
        <w:t>, что она удовлетворяет потребностям глобальной рамочной программы в области биоразнообразия на период после 2020 года.</w:t>
      </w:r>
    </w:p>
    <w:p w:rsidR="00B3367E" w:rsidRPr="004C2665" w:rsidRDefault="00977DAA" w:rsidP="006E6058">
      <w:pPr>
        <w:numPr>
          <w:ilvl w:val="0"/>
          <w:numId w:val="6"/>
        </w:numPr>
        <w:suppressLineNumbers/>
        <w:suppressAutoHyphens/>
        <w:kinsoku w:val="0"/>
        <w:overflowPunct w:val="0"/>
        <w:autoSpaceDE w:val="0"/>
        <w:autoSpaceDN w:val="0"/>
        <w:spacing w:before="120" w:after="120"/>
        <w:ind w:left="0" w:firstLine="0"/>
        <w:jc w:val="both"/>
        <w:rPr>
          <w:kern w:val="22"/>
          <w:sz w:val="22"/>
          <w:szCs w:val="22"/>
          <w:lang w:val="ru-RU"/>
        </w:rPr>
      </w:pPr>
      <w:r>
        <w:rPr>
          <w:bCs/>
          <w:iCs/>
          <w:spacing w:val="-4"/>
          <w:kern w:val="22"/>
          <w:sz w:val="22"/>
          <w:szCs w:val="22"/>
          <w:lang w:val="ru-RU"/>
        </w:rPr>
        <w:t xml:space="preserve">Вспомогательный орган, возможно, также пожелает рассмотреть вопрос о том, необходимо ли Конференции Сторон представлять Платформе дополнительные запросы в поддержку осуществления глобальной рамочной программы в области биоразнообразия на период после 2020 года. Учитывая необходимость усиления процессов мониторинга и обзора в рамках Конвенции, потенциально актуальная и еще не рассмотренная область работы могла бы включать методологическую поддержку для оказания помощи и содействия в мониторинге и отчетности на национальном уровне в отношении состояния и тенденций в области биоразнообразия и экосистемных услуг и факторов их изменения. </w:t>
      </w:r>
    </w:p>
    <w:p w:rsidR="006E6058" w:rsidRPr="004C2665" w:rsidRDefault="00977DAA" w:rsidP="006E6058">
      <w:pPr>
        <w:numPr>
          <w:ilvl w:val="0"/>
          <w:numId w:val="6"/>
        </w:numPr>
        <w:suppressLineNumbers/>
        <w:suppressAutoHyphens/>
        <w:kinsoku w:val="0"/>
        <w:overflowPunct w:val="0"/>
        <w:autoSpaceDE w:val="0"/>
        <w:autoSpaceDN w:val="0"/>
        <w:spacing w:before="120" w:after="120"/>
        <w:ind w:left="0" w:firstLine="0"/>
        <w:jc w:val="both"/>
        <w:rPr>
          <w:kern w:val="22"/>
          <w:sz w:val="22"/>
          <w:szCs w:val="22"/>
          <w:lang w:val="ru-RU"/>
        </w:rPr>
      </w:pPr>
      <w:r>
        <w:rPr>
          <w:kern w:val="22"/>
          <w:sz w:val="22"/>
          <w:szCs w:val="22"/>
          <w:lang w:val="ru-RU"/>
        </w:rPr>
        <w:t>Эти предложения отражены в рекомендациях</w:t>
      </w:r>
      <w:r w:rsidR="00A07D6A">
        <w:rPr>
          <w:kern w:val="22"/>
          <w:sz w:val="22"/>
          <w:szCs w:val="22"/>
          <w:lang w:val="ru-RU"/>
        </w:rPr>
        <w:t>, представленных в</w:t>
      </w:r>
      <w:r>
        <w:rPr>
          <w:kern w:val="22"/>
          <w:sz w:val="22"/>
          <w:szCs w:val="22"/>
          <w:lang w:val="ru-RU"/>
        </w:rPr>
        <w:t xml:space="preserve"> раздел</w:t>
      </w:r>
      <w:r w:rsidR="00A07D6A">
        <w:rPr>
          <w:kern w:val="22"/>
          <w:sz w:val="22"/>
          <w:szCs w:val="22"/>
          <w:lang w:val="ru-RU"/>
        </w:rPr>
        <w:t>е</w:t>
      </w:r>
      <w:r>
        <w:rPr>
          <w:kern w:val="22"/>
          <w:sz w:val="22"/>
          <w:szCs w:val="22"/>
          <w:lang w:val="ru-RU"/>
        </w:rPr>
        <w:t xml:space="preserve"> V</w:t>
      </w:r>
      <w:r w:rsidR="00A07D6A">
        <w:rPr>
          <w:kern w:val="22"/>
          <w:sz w:val="22"/>
          <w:szCs w:val="22"/>
          <w:lang w:val="ru-RU"/>
        </w:rPr>
        <w:t xml:space="preserve"> ниже</w:t>
      </w:r>
      <w:r>
        <w:rPr>
          <w:kern w:val="22"/>
          <w:sz w:val="22"/>
          <w:szCs w:val="22"/>
          <w:lang w:val="ru-RU"/>
        </w:rPr>
        <w:t>.</w:t>
      </w:r>
    </w:p>
    <w:p w:rsidR="00A76CC9" w:rsidRPr="00DC7F4A" w:rsidRDefault="00977DAA" w:rsidP="006E6058">
      <w:pPr>
        <w:pStyle w:val="ListParagraph"/>
        <w:keepNext/>
        <w:numPr>
          <w:ilvl w:val="0"/>
          <w:numId w:val="14"/>
        </w:numPr>
        <w:suppressLineNumbers/>
        <w:tabs>
          <w:tab w:val="left" w:pos="426"/>
        </w:tabs>
        <w:suppressAutoHyphens/>
        <w:spacing w:before="240" w:after="120"/>
        <w:ind w:left="0" w:firstLine="0"/>
        <w:contextualSpacing w:val="0"/>
        <w:jc w:val="center"/>
        <w:outlineLvl w:val="0"/>
        <w:rPr>
          <w:b/>
          <w:caps/>
          <w:kern w:val="22"/>
          <w:sz w:val="22"/>
          <w:szCs w:val="22"/>
          <w:lang w:val="en-GB"/>
        </w:rPr>
      </w:pPr>
      <w:r>
        <w:rPr>
          <w:b/>
          <w:bCs/>
          <w:caps/>
          <w:kern w:val="22"/>
          <w:sz w:val="22"/>
          <w:szCs w:val="22"/>
          <w:lang w:val="ru-RU"/>
        </w:rPr>
        <w:t>Предлагаемая рекомендация</w:t>
      </w:r>
    </w:p>
    <w:p w:rsidR="00A76CC9" w:rsidRPr="004C2665" w:rsidRDefault="00977DAA" w:rsidP="00213E93">
      <w:pPr>
        <w:pStyle w:val="ListParagraph"/>
        <w:numPr>
          <w:ilvl w:val="0"/>
          <w:numId w:val="6"/>
        </w:numPr>
        <w:suppressLineNumbers/>
        <w:suppressAutoHyphens/>
        <w:spacing w:before="120" w:after="120"/>
        <w:ind w:left="0" w:firstLine="0"/>
        <w:contextualSpacing w:val="0"/>
        <w:jc w:val="both"/>
        <w:rPr>
          <w:kern w:val="22"/>
          <w:sz w:val="22"/>
          <w:szCs w:val="22"/>
          <w:lang w:val="ru-RU"/>
        </w:rPr>
      </w:pPr>
      <w:r>
        <w:rPr>
          <w:kern w:val="22"/>
          <w:sz w:val="22"/>
          <w:szCs w:val="22"/>
          <w:lang w:val="ru-RU"/>
        </w:rPr>
        <w:t xml:space="preserve">Вспомогательный орган по научным, техническим и технологическим консультациям, возможно, пожелает рекомендовать, чтобы </w:t>
      </w:r>
      <w:r w:rsidR="0034533D">
        <w:rPr>
          <w:kern w:val="22"/>
          <w:sz w:val="22"/>
          <w:szCs w:val="22"/>
          <w:lang w:val="ru-RU"/>
        </w:rPr>
        <w:t xml:space="preserve">на своем 15-м совещании </w:t>
      </w:r>
      <w:r>
        <w:rPr>
          <w:kern w:val="22"/>
          <w:sz w:val="22"/>
          <w:szCs w:val="22"/>
          <w:lang w:val="ru-RU"/>
        </w:rPr>
        <w:t>Конференция Сторон приняла решение следующего содержания, дополняющее проект решения, содержащийся в рекомендации 23/1:</w:t>
      </w:r>
    </w:p>
    <w:p w:rsidR="00A76CC9" w:rsidRPr="004C2665" w:rsidRDefault="00977DAA" w:rsidP="00213E93">
      <w:pPr>
        <w:suppressLineNumbers/>
        <w:suppressAutoHyphens/>
        <w:spacing w:before="120" w:after="120"/>
        <w:ind w:left="720"/>
        <w:jc w:val="both"/>
        <w:rPr>
          <w:i/>
          <w:iCs/>
          <w:kern w:val="22"/>
          <w:sz w:val="22"/>
          <w:szCs w:val="22"/>
          <w:lang w:val="ru-RU"/>
        </w:rPr>
      </w:pPr>
      <w:r>
        <w:rPr>
          <w:i/>
          <w:iCs/>
          <w:kern w:val="22"/>
          <w:sz w:val="22"/>
          <w:szCs w:val="22"/>
          <w:lang w:val="ru-RU"/>
        </w:rPr>
        <w:t>Конференция Сторон,</w:t>
      </w:r>
    </w:p>
    <w:p w:rsidR="004D2E49" w:rsidRPr="004C2665" w:rsidRDefault="00977DAA" w:rsidP="00213E93">
      <w:pPr>
        <w:suppressLineNumbers/>
        <w:suppressAutoHyphens/>
        <w:spacing w:before="120" w:after="120"/>
        <w:ind w:left="720"/>
        <w:jc w:val="both"/>
        <w:rPr>
          <w:i/>
          <w:iCs/>
          <w:kern w:val="22"/>
          <w:sz w:val="22"/>
          <w:szCs w:val="22"/>
          <w:lang w:val="ru-RU"/>
        </w:rPr>
      </w:pPr>
      <w:r>
        <w:rPr>
          <w:i/>
          <w:iCs/>
          <w:kern w:val="22"/>
          <w:sz w:val="22"/>
          <w:szCs w:val="22"/>
          <w:lang w:val="ru-RU"/>
        </w:rPr>
        <w:t xml:space="preserve">ссылаясь </w:t>
      </w:r>
      <w:r w:rsidRPr="0034533D">
        <w:rPr>
          <w:kern w:val="22"/>
          <w:sz w:val="22"/>
          <w:szCs w:val="22"/>
          <w:lang w:val="ru-RU"/>
        </w:rPr>
        <w:t>на</w:t>
      </w:r>
      <w:r>
        <w:rPr>
          <w:i/>
          <w:iCs/>
          <w:kern w:val="22"/>
          <w:sz w:val="22"/>
          <w:szCs w:val="22"/>
          <w:lang w:val="ru-RU"/>
        </w:rPr>
        <w:t xml:space="preserve"> </w:t>
      </w:r>
      <w:r w:rsidRPr="0034533D">
        <w:rPr>
          <w:kern w:val="22"/>
          <w:sz w:val="22"/>
          <w:szCs w:val="22"/>
          <w:lang w:val="ru-RU"/>
        </w:rPr>
        <w:t>решения 12/25 и 14/36</w:t>
      </w:r>
      <w:r>
        <w:rPr>
          <w:i/>
          <w:iCs/>
          <w:kern w:val="22"/>
          <w:sz w:val="22"/>
          <w:szCs w:val="22"/>
          <w:lang w:val="ru-RU"/>
        </w:rPr>
        <w:t>,</w:t>
      </w:r>
    </w:p>
    <w:p w:rsidR="00FF0662" w:rsidRPr="0034533D" w:rsidRDefault="0034533D" w:rsidP="0034533D">
      <w:pPr>
        <w:suppressLineNumbers/>
        <w:suppressAutoHyphens/>
        <w:spacing w:before="120" w:after="120"/>
        <w:ind w:firstLine="708"/>
        <w:jc w:val="both"/>
        <w:rPr>
          <w:kern w:val="22"/>
          <w:sz w:val="22"/>
          <w:szCs w:val="22"/>
          <w:lang w:val="ru-RU"/>
        </w:rPr>
      </w:pPr>
      <w:r w:rsidRPr="0034533D">
        <w:rPr>
          <w:i/>
          <w:iCs/>
          <w:kern w:val="22"/>
          <w:sz w:val="22"/>
          <w:szCs w:val="22"/>
          <w:lang w:val="ru-RU"/>
        </w:rPr>
        <w:t xml:space="preserve">также ссылаясь </w:t>
      </w:r>
      <w:r w:rsidRPr="0034533D">
        <w:rPr>
          <w:kern w:val="22"/>
          <w:sz w:val="22"/>
          <w:szCs w:val="22"/>
          <w:lang w:val="ru-RU"/>
        </w:rPr>
        <w:t>на то</w:t>
      </w:r>
      <w:r w:rsidR="00977DAA" w:rsidRPr="0034533D">
        <w:rPr>
          <w:kern w:val="22"/>
          <w:sz w:val="22"/>
          <w:szCs w:val="22"/>
          <w:lang w:val="ru-RU"/>
        </w:rPr>
        <w:t xml:space="preserve">, что Вспомогательный орган по научным, техническим и технологическим консультациям систематически рассматривал каждый из докладов по оценке, подготовленных Межправительственной научно-политической платформой по биоразнообразию и экосистемным услугам, а также в каждом отдельном случае подготовил соответствующие рекомендации для рассмотрения Конференцией Сторон </w:t>
      </w:r>
      <w:r>
        <w:rPr>
          <w:kern w:val="22"/>
          <w:sz w:val="22"/>
          <w:szCs w:val="22"/>
          <w:lang w:val="ru-RU"/>
        </w:rPr>
        <w:t xml:space="preserve">согласно </w:t>
      </w:r>
      <w:r w:rsidR="00977DAA" w:rsidRPr="0034533D">
        <w:rPr>
          <w:kern w:val="22"/>
          <w:sz w:val="22"/>
          <w:szCs w:val="22"/>
          <w:lang w:val="ru-RU"/>
        </w:rPr>
        <w:t>процедурам, установленным в решении XII/25;</w:t>
      </w:r>
    </w:p>
    <w:p w:rsidR="00FF0662" w:rsidRPr="004C2665" w:rsidRDefault="00977DAA" w:rsidP="00632F5C">
      <w:pPr>
        <w:pStyle w:val="ListParagraph"/>
        <w:numPr>
          <w:ilvl w:val="3"/>
          <w:numId w:val="37"/>
        </w:numPr>
        <w:suppressLineNumbers/>
        <w:suppressAutoHyphens/>
        <w:spacing w:before="120" w:after="120"/>
        <w:ind w:left="0" w:firstLine="708"/>
        <w:contextualSpacing w:val="0"/>
        <w:jc w:val="both"/>
        <w:rPr>
          <w:kern w:val="22"/>
          <w:sz w:val="22"/>
          <w:szCs w:val="22"/>
          <w:lang w:val="ru-RU"/>
        </w:rPr>
      </w:pPr>
      <w:r>
        <w:rPr>
          <w:i/>
          <w:iCs/>
          <w:kern w:val="22"/>
          <w:sz w:val="22"/>
          <w:szCs w:val="22"/>
          <w:lang w:val="ru-RU"/>
        </w:rPr>
        <w:t>приветствует</w:t>
      </w:r>
      <w:r>
        <w:rPr>
          <w:kern w:val="22"/>
          <w:sz w:val="22"/>
          <w:szCs w:val="22"/>
          <w:lang w:val="ru-RU"/>
        </w:rPr>
        <w:t xml:space="preserve"> скользящую программу работы Платформы на период до 2030 года, утвержденную Пленумом Межправительственной научно-политической платформы по биоразнообразию и экосистемным услугам в его решении 7/1, с признательностью отмечая, что запрос Конференции Сторон, изложенный в решении 14/36, был выполнен, и что, в частности, </w:t>
      </w:r>
      <w:r w:rsidR="00247008">
        <w:rPr>
          <w:kern w:val="22"/>
          <w:sz w:val="22"/>
          <w:szCs w:val="22"/>
          <w:lang w:val="en-US"/>
        </w:rPr>
        <w:t>a</w:t>
      </w:r>
      <w:r w:rsidR="00247008" w:rsidRPr="00247008">
        <w:rPr>
          <w:kern w:val="22"/>
          <w:sz w:val="22"/>
          <w:szCs w:val="22"/>
          <w:lang w:val="ru-RU"/>
        </w:rPr>
        <w:t xml:space="preserve">) </w:t>
      </w:r>
      <w:r>
        <w:rPr>
          <w:kern w:val="22"/>
          <w:sz w:val="22"/>
          <w:szCs w:val="22"/>
          <w:lang w:val="ru-RU"/>
        </w:rPr>
        <w:t>запланированная тематическая оценка взаимосвязей между биоразнообразием, водными ресурсами, продовольствием и здоровьем (</w:t>
      </w:r>
      <w:r w:rsidR="00247008">
        <w:rPr>
          <w:kern w:val="22"/>
          <w:sz w:val="22"/>
          <w:szCs w:val="22"/>
          <w:lang w:val="ru-RU"/>
        </w:rPr>
        <w:t>«</w:t>
      </w:r>
      <w:r>
        <w:rPr>
          <w:kern w:val="22"/>
          <w:sz w:val="22"/>
          <w:szCs w:val="22"/>
          <w:lang w:val="ru-RU"/>
        </w:rPr>
        <w:t>оценка взаимосвязей</w:t>
      </w:r>
      <w:r w:rsidR="00247008">
        <w:rPr>
          <w:kern w:val="22"/>
          <w:sz w:val="22"/>
          <w:szCs w:val="22"/>
          <w:lang w:val="ru-RU"/>
        </w:rPr>
        <w:t>»</w:t>
      </w:r>
      <w:r>
        <w:rPr>
          <w:kern w:val="22"/>
          <w:sz w:val="22"/>
          <w:szCs w:val="22"/>
          <w:lang w:val="ru-RU"/>
        </w:rPr>
        <w:t>)</w:t>
      </w:r>
      <w:r w:rsidR="00247008">
        <w:rPr>
          <w:kern w:val="22"/>
          <w:sz w:val="22"/>
          <w:szCs w:val="22"/>
          <w:lang w:val="ru-RU"/>
        </w:rPr>
        <w:t>,</w:t>
      </w:r>
      <w:r>
        <w:rPr>
          <w:kern w:val="22"/>
          <w:sz w:val="22"/>
          <w:szCs w:val="22"/>
          <w:lang w:val="ru-RU"/>
        </w:rPr>
        <w:t xml:space="preserve"> </w:t>
      </w:r>
      <w:r w:rsidR="00247008">
        <w:rPr>
          <w:kern w:val="22"/>
          <w:sz w:val="22"/>
          <w:szCs w:val="22"/>
          <w:lang w:val="en-US"/>
        </w:rPr>
        <w:t>b</w:t>
      </w:r>
      <w:r w:rsidR="00247008" w:rsidRPr="00247008">
        <w:rPr>
          <w:kern w:val="22"/>
          <w:sz w:val="22"/>
          <w:szCs w:val="22"/>
          <w:lang w:val="ru-RU"/>
        </w:rPr>
        <w:t xml:space="preserve">) </w:t>
      </w:r>
      <w:r>
        <w:rPr>
          <w:kern w:val="22"/>
          <w:sz w:val="22"/>
          <w:szCs w:val="22"/>
          <w:lang w:val="ru-RU"/>
        </w:rPr>
        <w:t>запланированная тематическая оценка коренных причин утраты биоразнообразия и определяющих факторов преобразующих изменений и вариантов реализации Концепции в области биоразнообразия на период до 2050 года (</w:t>
      </w:r>
      <w:r w:rsidR="00247008">
        <w:rPr>
          <w:kern w:val="22"/>
          <w:sz w:val="22"/>
          <w:szCs w:val="22"/>
          <w:lang w:val="ru-RU"/>
        </w:rPr>
        <w:t>«</w:t>
      </w:r>
      <w:r>
        <w:rPr>
          <w:kern w:val="22"/>
          <w:sz w:val="22"/>
          <w:szCs w:val="22"/>
          <w:lang w:val="ru-RU"/>
        </w:rPr>
        <w:t>оценка преобразовательных изменений</w:t>
      </w:r>
      <w:r w:rsidR="00247008">
        <w:rPr>
          <w:kern w:val="22"/>
          <w:sz w:val="22"/>
          <w:szCs w:val="22"/>
          <w:lang w:val="ru-RU"/>
        </w:rPr>
        <w:t>»</w:t>
      </w:r>
      <w:r>
        <w:rPr>
          <w:kern w:val="22"/>
          <w:sz w:val="22"/>
          <w:szCs w:val="22"/>
          <w:lang w:val="ru-RU"/>
        </w:rPr>
        <w:t>)</w:t>
      </w:r>
      <w:r w:rsidR="00247008">
        <w:rPr>
          <w:kern w:val="22"/>
          <w:sz w:val="22"/>
          <w:szCs w:val="22"/>
          <w:lang w:val="ru-RU"/>
        </w:rPr>
        <w:t xml:space="preserve"> и </w:t>
      </w:r>
      <w:r w:rsidR="00247008">
        <w:rPr>
          <w:kern w:val="22"/>
          <w:sz w:val="22"/>
          <w:szCs w:val="22"/>
          <w:lang w:val="en-US"/>
        </w:rPr>
        <w:t>c</w:t>
      </w:r>
      <w:r w:rsidR="00247008" w:rsidRPr="00247008">
        <w:rPr>
          <w:kern w:val="22"/>
          <w:sz w:val="22"/>
          <w:szCs w:val="22"/>
          <w:lang w:val="ru-RU"/>
        </w:rPr>
        <w:t>)</w:t>
      </w:r>
      <w:r>
        <w:rPr>
          <w:kern w:val="22"/>
          <w:sz w:val="22"/>
          <w:szCs w:val="22"/>
          <w:lang w:val="ru-RU"/>
        </w:rPr>
        <w:t xml:space="preserve"> запланированная методологическая оценка воздействия хозяйственной деятельности и зависимости от биоразнообразия и вклада природы на благо человека (</w:t>
      </w:r>
      <w:r w:rsidR="00247008">
        <w:rPr>
          <w:kern w:val="22"/>
          <w:sz w:val="22"/>
          <w:szCs w:val="22"/>
          <w:lang w:val="ru-RU"/>
        </w:rPr>
        <w:t>«</w:t>
      </w:r>
      <w:r>
        <w:rPr>
          <w:kern w:val="22"/>
          <w:sz w:val="22"/>
          <w:szCs w:val="22"/>
          <w:lang w:val="ru-RU"/>
        </w:rPr>
        <w:t>оценка хозяйственной деятельности и биоразнообразия</w:t>
      </w:r>
      <w:r w:rsidR="00247008">
        <w:rPr>
          <w:kern w:val="22"/>
          <w:sz w:val="22"/>
          <w:szCs w:val="22"/>
          <w:lang w:val="ru-RU"/>
        </w:rPr>
        <w:t>»</w:t>
      </w:r>
      <w:r>
        <w:rPr>
          <w:kern w:val="22"/>
          <w:sz w:val="22"/>
          <w:szCs w:val="22"/>
          <w:lang w:val="ru-RU"/>
        </w:rPr>
        <w:t>), как ожидается, внесут вклад в осуществление глобальной рамочной программы в области биоразнообразия на период после 2020 года;</w:t>
      </w:r>
    </w:p>
    <w:p w:rsidR="00FF0662" w:rsidRPr="004C2665" w:rsidRDefault="00247008" w:rsidP="00632F5C">
      <w:pPr>
        <w:pStyle w:val="ListParagraph"/>
        <w:numPr>
          <w:ilvl w:val="3"/>
          <w:numId w:val="37"/>
        </w:numPr>
        <w:suppressLineNumbers/>
        <w:suppressAutoHyphens/>
        <w:spacing w:before="120" w:after="120"/>
        <w:ind w:left="0" w:firstLine="708"/>
        <w:contextualSpacing w:val="0"/>
        <w:jc w:val="both"/>
        <w:rPr>
          <w:kern w:val="22"/>
          <w:sz w:val="22"/>
          <w:szCs w:val="22"/>
          <w:lang w:val="ru-RU"/>
        </w:rPr>
      </w:pPr>
      <w:r>
        <w:rPr>
          <w:i/>
          <w:iCs/>
          <w:kern w:val="22"/>
          <w:sz w:val="22"/>
          <w:szCs w:val="22"/>
          <w:lang w:val="ru-RU"/>
        </w:rPr>
        <w:t xml:space="preserve">также </w:t>
      </w:r>
      <w:r w:rsidR="00977DAA">
        <w:rPr>
          <w:i/>
          <w:iCs/>
          <w:kern w:val="22"/>
          <w:sz w:val="22"/>
          <w:szCs w:val="22"/>
          <w:lang w:val="ru-RU"/>
        </w:rPr>
        <w:t>приветствует</w:t>
      </w:r>
      <w:r w:rsidR="00977DAA">
        <w:rPr>
          <w:kern w:val="22"/>
          <w:sz w:val="22"/>
          <w:szCs w:val="22"/>
          <w:lang w:val="ru-RU"/>
        </w:rPr>
        <w:t xml:space="preserve"> прогресс в определении сферы охвата оценки взаимосвязей и оценки преобразующих изменений и рассчитывает, что они будут рассмотрены и инициированы на восьмой сессии Пленума Межправительственной научно-политической платформы по биоразнообразию и экосистемным услугам</w:t>
      </w:r>
      <w:r w:rsidR="00977DAA">
        <w:rPr>
          <w:rStyle w:val="FootnoteReference"/>
          <w:kern w:val="22"/>
          <w:szCs w:val="22"/>
          <w:lang w:val="en-GB"/>
        </w:rPr>
        <w:footnoteReference w:id="5"/>
      </w:r>
      <w:r>
        <w:rPr>
          <w:kern w:val="22"/>
          <w:sz w:val="22"/>
          <w:szCs w:val="22"/>
          <w:lang w:val="ru-RU"/>
        </w:rPr>
        <w:t>;</w:t>
      </w:r>
    </w:p>
    <w:p w:rsidR="00FF0662" w:rsidRPr="004C2665" w:rsidRDefault="00977DAA" w:rsidP="00632F5C">
      <w:pPr>
        <w:pStyle w:val="ListParagraph"/>
        <w:numPr>
          <w:ilvl w:val="3"/>
          <w:numId w:val="37"/>
        </w:numPr>
        <w:suppressLineNumbers/>
        <w:suppressAutoHyphens/>
        <w:spacing w:before="120" w:after="120"/>
        <w:ind w:left="0" w:firstLine="708"/>
        <w:contextualSpacing w:val="0"/>
        <w:jc w:val="both"/>
        <w:rPr>
          <w:kern w:val="22"/>
          <w:sz w:val="22"/>
          <w:szCs w:val="22"/>
          <w:lang w:val="ru-RU"/>
        </w:rPr>
      </w:pPr>
      <w:r>
        <w:rPr>
          <w:i/>
          <w:iCs/>
          <w:kern w:val="22"/>
          <w:sz w:val="22"/>
          <w:szCs w:val="22"/>
          <w:lang w:val="ru-RU"/>
        </w:rPr>
        <w:t>приветствует</w:t>
      </w:r>
      <w:r>
        <w:rPr>
          <w:kern w:val="22"/>
          <w:sz w:val="22"/>
          <w:szCs w:val="22"/>
          <w:lang w:val="ru-RU"/>
        </w:rPr>
        <w:t xml:space="preserve"> доклад о семинаре-практикуме по биоразнообразию и пандемиям, организованном Межправительственной научно-политической платформой по биоразнообразию и экосистемным услугам, и </w:t>
      </w:r>
      <w:r>
        <w:rPr>
          <w:i/>
          <w:iCs/>
          <w:kern w:val="22"/>
          <w:sz w:val="22"/>
          <w:szCs w:val="22"/>
          <w:lang w:val="ru-RU"/>
        </w:rPr>
        <w:t>отмечает</w:t>
      </w:r>
      <w:r>
        <w:rPr>
          <w:kern w:val="22"/>
          <w:sz w:val="22"/>
          <w:szCs w:val="22"/>
          <w:lang w:val="ru-RU"/>
        </w:rPr>
        <w:t xml:space="preserve"> его актуальность для работы Конвенции, включая глобальную рамочную программу в области биоразнообразия на период после 2020 года, а также работу Конвенции в отношении взаимосвязей между биоразнообразием и здоровьем;</w:t>
      </w:r>
    </w:p>
    <w:p w:rsidR="00FF0662" w:rsidRPr="004C2665" w:rsidRDefault="00977DAA" w:rsidP="00632F5C">
      <w:pPr>
        <w:pStyle w:val="ListParagraph"/>
        <w:numPr>
          <w:ilvl w:val="3"/>
          <w:numId w:val="37"/>
        </w:numPr>
        <w:suppressLineNumbers/>
        <w:suppressAutoHyphens/>
        <w:spacing w:before="120" w:after="120"/>
        <w:ind w:left="0" w:firstLine="708"/>
        <w:contextualSpacing w:val="0"/>
        <w:jc w:val="both"/>
        <w:rPr>
          <w:kern w:val="22"/>
          <w:sz w:val="22"/>
          <w:szCs w:val="22"/>
          <w:lang w:val="ru-RU"/>
        </w:rPr>
      </w:pPr>
      <w:r>
        <w:rPr>
          <w:i/>
          <w:iCs/>
          <w:kern w:val="22"/>
          <w:sz w:val="22"/>
          <w:szCs w:val="22"/>
          <w:lang w:val="ru-RU"/>
        </w:rPr>
        <w:t>приветствует</w:t>
      </w:r>
      <w:r>
        <w:rPr>
          <w:kern w:val="22"/>
          <w:sz w:val="22"/>
          <w:szCs w:val="22"/>
          <w:lang w:val="ru-RU"/>
        </w:rPr>
        <w:t xml:space="preserve"> сотрудничество между Межправительственной научно-политической платформой по биоразнообразию и экосистемным услугам и Межправительственной группой экспертов по изменению климата, включая доклад по итогам совместно проведенного и спонсируемого семинара-практикума по биоразнообразию и изменению климата, и призывает эти два органа к дальнейшему укреплению сотрудничества в соответствующих случаях с целью содействия в реализации комплексного подхода;</w:t>
      </w:r>
    </w:p>
    <w:p w:rsidR="00FF0662" w:rsidRPr="004C2665" w:rsidRDefault="00247008" w:rsidP="00632F5C">
      <w:pPr>
        <w:pStyle w:val="ListParagraph"/>
        <w:numPr>
          <w:ilvl w:val="3"/>
          <w:numId w:val="37"/>
        </w:numPr>
        <w:suppressLineNumbers/>
        <w:suppressAutoHyphens/>
        <w:spacing w:before="120" w:after="120"/>
        <w:ind w:left="0" w:firstLine="708"/>
        <w:contextualSpacing w:val="0"/>
        <w:jc w:val="both"/>
        <w:rPr>
          <w:kern w:val="22"/>
          <w:sz w:val="22"/>
          <w:szCs w:val="22"/>
          <w:lang w:val="ru-RU"/>
        </w:rPr>
      </w:pPr>
      <w:r w:rsidRPr="00247008">
        <w:rPr>
          <w:i/>
          <w:iCs/>
          <w:kern w:val="22"/>
          <w:sz w:val="22"/>
          <w:szCs w:val="22"/>
          <w:lang w:val="ru-RU"/>
        </w:rPr>
        <w:t>отмечает</w:t>
      </w:r>
      <w:r w:rsidR="00977DAA">
        <w:rPr>
          <w:kern w:val="22"/>
          <w:sz w:val="22"/>
          <w:szCs w:val="22"/>
          <w:lang w:val="ru-RU"/>
        </w:rPr>
        <w:t>, что на девятой сессии Межправительственной научно-политической платформы по биоразнообразию и экосистемным услугам будут пересмотрены запросы, материалы и предложения, полученные своевременно для рассмотрения на этой сессии, в том числе для второй глобальной оценки биоразнообразия и экосистемных услуг и оценки экологической связности</w:t>
      </w:r>
      <w:r w:rsidR="003B6847">
        <w:rPr>
          <w:kern w:val="22"/>
          <w:sz w:val="22"/>
          <w:szCs w:val="22"/>
          <w:lang w:val="ru-RU"/>
        </w:rPr>
        <w:t>, и</w:t>
      </w:r>
      <w:r w:rsidR="00977DAA">
        <w:rPr>
          <w:kern w:val="22"/>
          <w:sz w:val="22"/>
          <w:szCs w:val="22"/>
          <w:lang w:val="ru-RU"/>
        </w:rPr>
        <w:t xml:space="preserve"> </w:t>
      </w:r>
      <w:r w:rsidR="00977DAA" w:rsidRPr="001F0EDF">
        <w:rPr>
          <w:kern w:val="22"/>
          <w:sz w:val="22"/>
          <w:szCs w:val="22"/>
          <w:lang w:val="ru-RU"/>
        </w:rPr>
        <w:t>предлагает</w:t>
      </w:r>
      <w:r w:rsidR="00977DAA">
        <w:rPr>
          <w:kern w:val="22"/>
          <w:sz w:val="22"/>
          <w:szCs w:val="22"/>
          <w:lang w:val="ru-RU"/>
        </w:rPr>
        <w:t xml:space="preserve"> Платформе подготовить вторую глобальную оценку, которая должна быть проведена в начале 2029 года и которая, среди прочего: </w:t>
      </w:r>
    </w:p>
    <w:p w:rsidR="00FF0662" w:rsidRPr="004C2665" w:rsidRDefault="00977DAA" w:rsidP="00632F5C">
      <w:pPr>
        <w:pStyle w:val="ListParagraph"/>
        <w:numPr>
          <w:ilvl w:val="0"/>
          <w:numId w:val="46"/>
        </w:numPr>
        <w:suppressLineNumbers/>
        <w:suppressAutoHyphens/>
        <w:spacing w:before="120" w:after="120"/>
        <w:ind w:left="0" w:firstLine="686"/>
        <w:contextualSpacing w:val="0"/>
        <w:jc w:val="both"/>
        <w:rPr>
          <w:kern w:val="22"/>
          <w:sz w:val="22"/>
          <w:szCs w:val="22"/>
          <w:lang w:val="ru-RU"/>
        </w:rPr>
      </w:pPr>
      <w:r>
        <w:rPr>
          <w:kern w:val="22"/>
          <w:sz w:val="22"/>
          <w:szCs w:val="22"/>
          <w:lang w:val="ru-RU"/>
        </w:rPr>
        <w:t xml:space="preserve">включает обзор прогресса в достижении целей и задач на глобальном, региональном и, в соответствующих случаях, </w:t>
      </w:r>
      <w:r w:rsidR="001F0EDF">
        <w:rPr>
          <w:kern w:val="22"/>
          <w:sz w:val="22"/>
          <w:szCs w:val="22"/>
          <w:lang w:val="ru-RU"/>
        </w:rPr>
        <w:t>с</w:t>
      </w:r>
      <w:r>
        <w:rPr>
          <w:kern w:val="22"/>
          <w:sz w:val="22"/>
          <w:szCs w:val="22"/>
          <w:lang w:val="ru-RU"/>
        </w:rPr>
        <w:t>убрегиональном уровнях;</w:t>
      </w:r>
    </w:p>
    <w:p w:rsidR="00FF0662" w:rsidRPr="004C2665" w:rsidRDefault="00977DAA" w:rsidP="00632F5C">
      <w:pPr>
        <w:pStyle w:val="ListParagraph"/>
        <w:numPr>
          <w:ilvl w:val="0"/>
          <w:numId w:val="46"/>
        </w:numPr>
        <w:suppressLineNumbers/>
        <w:suppressAutoHyphens/>
        <w:spacing w:before="120" w:after="120"/>
        <w:ind w:left="0" w:firstLine="686"/>
        <w:contextualSpacing w:val="0"/>
        <w:jc w:val="both"/>
        <w:rPr>
          <w:kern w:val="22"/>
          <w:sz w:val="22"/>
          <w:szCs w:val="22"/>
          <w:lang w:val="ru-RU"/>
        </w:rPr>
      </w:pPr>
      <w:r>
        <w:rPr>
          <w:kern w:val="22"/>
          <w:sz w:val="22"/>
          <w:szCs w:val="22"/>
          <w:lang w:val="ru-RU"/>
        </w:rPr>
        <w:t>охватывает глобальные, региональные и, в соответствующих случаях, субрегиональные компоненты;</w:t>
      </w:r>
    </w:p>
    <w:p w:rsidR="00FF0662" w:rsidRPr="004C2665" w:rsidRDefault="00977DAA" w:rsidP="00632F5C">
      <w:pPr>
        <w:pStyle w:val="ListParagraph"/>
        <w:numPr>
          <w:ilvl w:val="0"/>
          <w:numId w:val="46"/>
        </w:numPr>
        <w:suppressLineNumbers/>
        <w:suppressAutoHyphens/>
        <w:spacing w:before="120" w:after="120"/>
        <w:ind w:left="0" w:firstLine="686"/>
        <w:contextualSpacing w:val="0"/>
        <w:jc w:val="both"/>
        <w:rPr>
          <w:kern w:val="22"/>
          <w:sz w:val="22"/>
          <w:szCs w:val="22"/>
          <w:lang w:val="ru-RU"/>
        </w:rPr>
      </w:pPr>
      <w:r>
        <w:rPr>
          <w:kern w:val="22"/>
          <w:sz w:val="22"/>
          <w:szCs w:val="22"/>
          <w:lang w:val="ru-RU"/>
        </w:rPr>
        <w:t>основывается на предыдущих оценках Межправительственной научно-политической платформы по биоразнообразию и экосистемным услугам, включая оценку взаимосвязей и оценку преобразовательных изменений.</w:t>
      </w:r>
    </w:p>
    <w:p w:rsidR="00FF0662" w:rsidRPr="004C2665" w:rsidRDefault="00977DAA" w:rsidP="00632F5C">
      <w:pPr>
        <w:pStyle w:val="ListParagraph"/>
        <w:numPr>
          <w:ilvl w:val="3"/>
          <w:numId w:val="37"/>
        </w:numPr>
        <w:suppressLineNumbers/>
        <w:suppressAutoHyphens/>
        <w:spacing w:before="120" w:after="120"/>
        <w:ind w:left="0" w:firstLine="708"/>
        <w:contextualSpacing w:val="0"/>
        <w:jc w:val="both"/>
        <w:rPr>
          <w:kern w:val="22"/>
          <w:sz w:val="22"/>
          <w:szCs w:val="22"/>
          <w:lang w:val="ru-RU"/>
        </w:rPr>
      </w:pPr>
      <w:r>
        <w:rPr>
          <w:i/>
          <w:iCs/>
          <w:kern w:val="22"/>
          <w:sz w:val="22"/>
          <w:szCs w:val="22"/>
          <w:lang w:val="ru-RU"/>
        </w:rPr>
        <w:t>предлагает</w:t>
      </w:r>
      <w:r>
        <w:rPr>
          <w:kern w:val="22"/>
          <w:sz w:val="22"/>
          <w:szCs w:val="22"/>
          <w:lang w:val="ru-RU"/>
        </w:rPr>
        <w:t xml:space="preserve"> Платформе рассмотреть вопрос о предоставлении методологической поддержки в мониторинге и отчетности на национальном уровне в отношении состояния и тенденций в области биоразнообразия и экосистемных услуг, а также факторов, вызывающих их изменения;</w:t>
      </w:r>
    </w:p>
    <w:p w:rsidR="00FF0662" w:rsidRPr="004C2665" w:rsidRDefault="00977DAA" w:rsidP="00632F5C">
      <w:pPr>
        <w:pStyle w:val="ListParagraph"/>
        <w:numPr>
          <w:ilvl w:val="3"/>
          <w:numId w:val="37"/>
        </w:numPr>
        <w:suppressLineNumbers/>
        <w:suppressAutoHyphens/>
        <w:spacing w:before="120" w:after="120"/>
        <w:ind w:left="0" w:firstLine="708"/>
        <w:contextualSpacing w:val="0"/>
        <w:jc w:val="both"/>
        <w:rPr>
          <w:kern w:val="22"/>
          <w:sz w:val="22"/>
          <w:szCs w:val="22"/>
          <w:lang w:val="ru-RU"/>
        </w:rPr>
      </w:pPr>
      <w:r>
        <w:rPr>
          <w:i/>
          <w:iCs/>
          <w:kern w:val="22"/>
          <w:sz w:val="22"/>
          <w:szCs w:val="22"/>
          <w:lang w:val="ru-RU"/>
        </w:rPr>
        <w:t>поручает</w:t>
      </w:r>
      <w:r>
        <w:rPr>
          <w:kern w:val="22"/>
          <w:sz w:val="22"/>
          <w:szCs w:val="22"/>
          <w:lang w:val="ru-RU"/>
        </w:rPr>
        <w:t xml:space="preserve"> Исполнительному секретарю и </w:t>
      </w:r>
      <w:r w:rsidRPr="001F0EDF">
        <w:rPr>
          <w:kern w:val="22"/>
          <w:sz w:val="22"/>
          <w:szCs w:val="22"/>
          <w:lang w:val="ru-RU"/>
        </w:rPr>
        <w:t>предлагает</w:t>
      </w:r>
      <w:r>
        <w:rPr>
          <w:kern w:val="22"/>
          <w:sz w:val="22"/>
          <w:szCs w:val="22"/>
          <w:lang w:val="ru-RU"/>
        </w:rPr>
        <w:t xml:space="preserve"> Исполнительному секретарю Межправительственной научно-политической платформы по биоразнообразию и экосистемным услугам изучить варианты дальнейшего укрепления сотрудничества в отношении данных и знаний, создания потенциала, а также знаний коренного и местного населения; </w:t>
      </w:r>
    </w:p>
    <w:p w:rsidR="007020A9" w:rsidRPr="004C2665" w:rsidRDefault="00977DAA" w:rsidP="00632F5C">
      <w:pPr>
        <w:pStyle w:val="ListParagraph"/>
        <w:numPr>
          <w:ilvl w:val="3"/>
          <w:numId w:val="37"/>
        </w:numPr>
        <w:suppressLineNumbers/>
        <w:suppressAutoHyphens/>
        <w:spacing w:before="120" w:after="120"/>
        <w:ind w:left="0" w:firstLine="708"/>
        <w:contextualSpacing w:val="0"/>
        <w:jc w:val="both"/>
        <w:rPr>
          <w:kern w:val="22"/>
          <w:sz w:val="22"/>
          <w:szCs w:val="22"/>
          <w:lang w:val="ru-RU"/>
        </w:rPr>
      </w:pPr>
      <w:r w:rsidRPr="001F0EDF">
        <w:rPr>
          <w:i/>
          <w:iCs/>
          <w:kern w:val="22"/>
          <w:sz w:val="22"/>
          <w:szCs w:val="22"/>
          <w:lang w:val="ru-RU"/>
        </w:rPr>
        <w:t>отмеча</w:t>
      </w:r>
      <w:r w:rsidR="001F0EDF">
        <w:rPr>
          <w:i/>
          <w:iCs/>
          <w:kern w:val="22"/>
          <w:sz w:val="22"/>
          <w:szCs w:val="22"/>
          <w:lang w:val="ru-RU"/>
        </w:rPr>
        <w:t>ет</w:t>
      </w:r>
      <w:r>
        <w:rPr>
          <w:kern w:val="22"/>
          <w:sz w:val="22"/>
          <w:szCs w:val="22"/>
          <w:lang w:val="ru-RU"/>
        </w:rPr>
        <w:t xml:space="preserve"> прогресс, достигнутый в ряде стран в разработке национальных оценок биоразнообразия и экосистемных услуг</w:t>
      </w:r>
      <w:r w:rsidR="001F0EDF">
        <w:rPr>
          <w:kern w:val="22"/>
          <w:sz w:val="22"/>
          <w:szCs w:val="22"/>
          <w:lang w:val="ru-RU"/>
        </w:rPr>
        <w:t>;</w:t>
      </w:r>
      <w:r>
        <w:rPr>
          <w:kern w:val="22"/>
          <w:sz w:val="22"/>
          <w:szCs w:val="22"/>
          <w:lang w:val="ru-RU"/>
        </w:rPr>
        <w:t xml:space="preserve"> </w:t>
      </w:r>
      <w:r w:rsidRPr="001F0EDF">
        <w:rPr>
          <w:kern w:val="22"/>
          <w:sz w:val="22"/>
          <w:szCs w:val="22"/>
          <w:lang w:val="ru-RU"/>
        </w:rPr>
        <w:t>призывает</w:t>
      </w:r>
      <w:r>
        <w:rPr>
          <w:kern w:val="22"/>
          <w:sz w:val="22"/>
          <w:szCs w:val="22"/>
          <w:lang w:val="ru-RU"/>
        </w:rPr>
        <w:t xml:space="preserve"> все Стороны и другие правительства рассмотреть возможность проведения таких национальных оценок при всестороннем участии коренных народов и местных общин, а также представителей деловых кругов и гражданского общества, с тем чтобы внести вклад в осуществление глобальной рамочной программы в области биоразнообразия на период после 2020 года, и призывает соответствующие организации оказывать надлежащую техническую поддержку.</w:t>
      </w:r>
    </w:p>
    <w:p w:rsidR="00250913" w:rsidRPr="004C2665" w:rsidRDefault="00250913" w:rsidP="00250913">
      <w:pPr>
        <w:suppressLineNumbers/>
        <w:suppressAutoHyphens/>
        <w:spacing w:before="120" w:after="120"/>
        <w:jc w:val="both"/>
        <w:rPr>
          <w:kern w:val="22"/>
          <w:sz w:val="22"/>
          <w:szCs w:val="22"/>
          <w:lang w:val="ru-RU"/>
        </w:rPr>
      </w:pPr>
    </w:p>
    <w:p w:rsidR="00250913" w:rsidRPr="004C2665" w:rsidRDefault="00977DAA">
      <w:pPr>
        <w:rPr>
          <w:kern w:val="22"/>
          <w:sz w:val="22"/>
          <w:szCs w:val="22"/>
          <w:lang w:val="ru-RU"/>
        </w:rPr>
      </w:pPr>
      <w:r w:rsidRPr="004C2665">
        <w:rPr>
          <w:kern w:val="22"/>
          <w:sz w:val="22"/>
          <w:szCs w:val="22"/>
          <w:lang w:val="ru-RU"/>
        </w:rPr>
        <w:br w:type="page"/>
      </w:r>
    </w:p>
    <w:p w:rsidR="00E02C39" w:rsidRPr="004C2665" w:rsidRDefault="00977DAA" w:rsidP="00632F5C">
      <w:pPr>
        <w:suppressLineNumbers/>
        <w:suppressAutoHyphens/>
        <w:spacing w:before="120" w:after="120"/>
        <w:jc w:val="center"/>
        <w:rPr>
          <w:i/>
          <w:iCs/>
          <w:kern w:val="22"/>
          <w:sz w:val="22"/>
          <w:szCs w:val="22"/>
          <w:lang w:val="ru-RU"/>
        </w:rPr>
      </w:pPr>
      <w:r>
        <w:rPr>
          <w:i/>
          <w:iCs/>
          <w:kern w:val="22"/>
          <w:sz w:val="22"/>
          <w:szCs w:val="22"/>
          <w:lang w:val="ru-RU"/>
        </w:rPr>
        <w:t>Приложение</w:t>
      </w:r>
    </w:p>
    <w:p w:rsidR="00250913" w:rsidRPr="004C2665" w:rsidRDefault="00977DAA" w:rsidP="00632F5C">
      <w:pPr>
        <w:pStyle w:val="Heading1"/>
        <w:rPr>
          <w:sz w:val="22"/>
          <w:szCs w:val="22"/>
          <w:lang w:val="ru-RU"/>
        </w:rPr>
      </w:pPr>
      <w:r>
        <w:rPr>
          <w:bCs/>
          <w:sz w:val="22"/>
          <w:szCs w:val="22"/>
          <w:lang w:val="ru-RU"/>
        </w:rPr>
        <w:t>Использование национальных оценок экосистем для поддержки Межправительственной научно-политической платформы по биоразнообразию и экосистемным услугам и Конвенции о биологическом разнообразии</w:t>
      </w:r>
    </w:p>
    <w:p w:rsidR="00FF0662" w:rsidRPr="004C2665" w:rsidRDefault="00977DAA" w:rsidP="00632F5C">
      <w:pPr>
        <w:pStyle w:val="ListParagraph"/>
        <w:numPr>
          <w:ilvl w:val="0"/>
          <w:numId w:val="44"/>
        </w:numPr>
        <w:suppressLineNumbers/>
        <w:suppressAutoHyphens/>
        <w:spacing w:before="120" w:after="120"/>
        <w:ind w:left="0" w:firstLine="0"/>
        <w:contextualSpacing w:val="0"/>
        <w:jc w:val="both"/>
        <w:rPr>
          <w:kern w:val="22"/>
          <w:sz w:val="22"/>
          <w:szCs w:val="22"/>
          <w:lang w:val="ru-RU"/>
        </w:rPr>
      </w:pPr>
      <w:r>
        <w:rPr>
          <w:kern w:val="22"/>
          <w:sz w:val="22"/>
          <w:szCs w:val="22"/>
          <w:lang w:val="ru-RU"/>
        </w:rPr>
        <w:t xml:space="preserve">Национальные оценки экосистем обеспечивают </w:t>
      </w:r>
      <w:r w:rsidR="001F0EDF">
        <w:rPr>
          <w:kern w:val="22"/>
          <w:sz w:val="22"/>
          <w:szCs w:val="22"/>
          <w:lang w:val="ru-RU"/>
        </w:rPr>
        <w:t xml:space="preserve">не только </w:t>
      </w:r>
      <w:r>
        <w:rPr>
          <w:kern w:val="22"/>
          <w:sz w:val="22"/>
          <w:szCs w:val="22"/>
          <w:lang w:val="ru-RU"/>
        </w:rPr>
        <w:t xml:space="preserve">доказательную базу, которая отвечает потребностям различных секторов и способствует интеграции знаний, но </w:t>
      </w:r>
      <w:r w:rsidR="001F0EDF">
        <w:rPr>
          <w:kern w:val="22"/>
          <w:sz w:val="22"/>
          <w:szCs w:val="22"/>
          <w:lang w:val="ru-RU"/>
        </w:rPr>
        <w:t>и</w:t>
      </w:r>
      <w:r>
        <w:rPr>
          <w:kern w:val="22"/>
          <w:sz w:val="22"/>
          <w:szCs w:val="22"/>
          <w:lang w:val="ru-RU"/>
        </w:rPr>
        <w:t xml:space="preserve"> процесс проведения эффективной национальной оценки экосистемы, активно вовлекая различные заинтересованные стороны и способствуя пониманию альтернативных приоритетов в отношении конкретных вопросов политического характера. Такой подход на основе сотрудничества способствует </w:t>
      </w:r>
      <w:r w:rsidR="001F0EDF">
        <w:rPr>
          <w:kern w:val="22"/>
          <w:sz w:val="22"/>
          <w:szCs w:val="22"/>
          <w:lang w:val="ru-RU"/>
        </w:rPr>
        <w:t>более эффективному</w:t>
      </w:r>
      <w:r>
        <w:rPr>
          <w:kern w:val="22"/>
          <w:sz w:val="22"/>
          <w:szCs w:val="22"/>
          <w:lang w:val="ru-RU"/>
        </w:rPr>
        <w:t xml:space="preserve"> использованию полученных результатов. Проведение национальных оценок экосистем также </w:t>
      </w:r>
      <w:r w:rsidR="001F0EDF">
        <w:rPr>
          <w:kern w:val="22"/>
          <w:sz w:val="22"/>
          <w:szCs w:val="22"/>
          <w:lang w:val="ru-RU"/>
        </w:rPr>
        <w:t>открывает возможности для</w:t>
      </w:r>
      <w:r>
        <w:rPr>
          <w:kern w:val="22"/>
          <w:sz w:val="22"/>
          <w:szCs w:val="22"/>
          <w:lang w:val="ru-RU"/>
        </w:rPr>
        <w:t xml:space="preserve"> </w:t>
      </w:r>
      <w:r w:rsidR="001F0EDF">
        <w:rPr>
          <w:kern w:val="22"/>
          <w:sz w:val="22"/>
          <w:szCs w:val="22"/>
          <w:lang w:val="ru-RU"/>
        </w:rPr>
        <w:t xml:space="preserve">создания </w:t>
      </w:r>
      <w:r>
        <w:rPr>
          <w:kern w:val="22"/>
          <w:sz w:val="22"/>
          <w:szCs w:val="22"/>
          <w:lang w:val="ru-RU"/>
        </w:rPr>
        <w:t>потенциал</w:t>
      </w:r>
      <w:r w:rsidR="001F0EDF">
        <w:rPr>
          <w:kern w:val="22"/>
          <w:sz w:val="22"/>
          <w:szCs w:val="22"/>
          <w:lang w:val="ru-RU"/>
        </w:rPr>
        <w:t>а</w:t>
      </w:r>
      <w:r>
        <w:rPr>
          <w:kern w:val="22"/>
          <w:sz w:val="22"/>
          <w:szCs w:val="22"/>
          <w:lang w:val="ru-RU"/>
        </w:rPr>
        <w:t xml:space="preserve"> на национальном уровне в части укрепления </w:t>
      </w:r>
      <w:r w:rsidR="001F0EDF">
        <w:rPr>
          <w:kern w:val="22"/>
          <w:sz w:val="22"/>
          <w:szCs w:val="22"/>
          <w:lang w:val="ru-RU"/>
        </w:rPr>
        <w:t>взаимосвязи между</w:t>
      </w:r>
      <w:r>
        <w:rPr>
          <w:kern w:val="22"/>
          <w:sz w:val="22"/>
          <w:szCs w:val="22"/>
          <w:lang w:val="ru-RU"/>
        </w:rPr>
        <w:t xml:space="preserve"> наук</w:t>
      </w:r>
      <w:r w:rsidR="001F0EDF">
        <w:rPr>
          <w:kern w:val="22"/>
          <w:sz w:val="22"/>
          <w:szCs w:val="22"/>
          <w:lang w:val="ru-RU"/>
        </w:rPr>
        <w:t>ой</w:t>
      </w:r>
      <w:r>
        <w:rPr>
          <w:kern w:val="22"/>
          <w:sz w:val="22"/>
          <w:szCs w:val="22"/>
          <w:lang w:val="ru-RU"/>
        </w:rPr>
        <w:t xml:space="preserve"> и политик</w:t>
      </w:r>
      <w:r w:rsidR="001F0EDF">
        <w:rPr>
          <w:kern w:val="22"/>
          <w:sz w:val="22"/>
          <w:szCs w:val="22"/>
          <w:lang w:val="ru-RU"/>
        </w:rPr>
        <w:t>ой</w:t>
      </w:r>
      <w:r>
        <w:rPr>
          <w:kern w:val="22"/>
          <w:sz w:val="22"/>
          <w:szCs w:val="22"/>
          <w:lang w:val="ru-RU"/>
        </w:rPr>
        <w:t xml:space="preserve">, что может оказывать поддержку </w:t>
      </w:r>
      <w:r w:rsidR="001F0EDF">
        <w:rPr>
          <w:kern w:val="22"/>
          <w:sz w:val="22"/>
          <w:szCs w:val="22"/>
          <w:lang w:val="ru-RU"/>
        </w:rPr>
        <w:t xml:space="preserve">в реализации </w:t>
      </w:r>
      <w:r>
        <w:rPr>
          <w:kern w:val="22"/>
          <w:sz w:val="22"/>
          <w:szCs w:val="22"/>
          <w:lang w:val="ru-RU"/>
        </w:rPr>
        <w:t>национальной политик</w:t>
      </w:r>
      <w:r w:rsidR="001F0EDF">
        <w:rPr>
          <w:kern w:val="22"/>
          <w:sz w:val="22"/>
          <w:szCs w:val="22"/>
          <w:lang w:val="ru-RU"/>
        </w:rPr>
        <w:t>и</w:t>
      </w:r>
      <w:r>
        <w:rPr>
          <w:kern w:val="22"/>
          <w:sz w:val="22"/>
          <w:szCs w:val="22"/>
          <w:lang w:val="ru-RU"/>
        </w:rPr>
        <w:t xml:space="preserve"> и мер, в том числе необходимы</w:t>
      </w:r>
      <w:r w:rsidR="001F0EDF">
        <w:rPr>
          <w:kern w:val="22"/>
          <w:sz w:val="22"/>
          <w:szCs w:val="22"/>
          <w:lang w:val="ru-RU"/>
        </w:rPr>
        <w:t>х</w:t>
      </w:r>
      <w:r>
        <w:rPr>
          <w:kern w:val="22"/>
          <w:sz w:val="22"/>
          <w:szCs w:val="22"/>
          <w:lang w:val="ru-RU"/>
        </w:rPr>
        <w:t xml:space="preserve"> для </w:t>
      </w:r>
      <w:r w:rsidR="001F0EDF">
        <w:rPr>
          <w:kern w:val="22"/>
          <w:sz w:val="22"/>
          <w:szCs w:val="22"/>
          <w:lang w:val="ru-RU"/>
        </w:rPr>
        <w:t>осуществления</w:t>
      </w:r>
      <w:r>
        <w:rPr>
          <w:kern w:val="22"/>
          <w:sz w:val="22"/>
          <w:szCs w:val="22"/>
          <w:lang w:val="ru-RU"/>
        </w:rPr>
        <w:t xml:space="preserve"> конвенций, связанных с биоразнообразием, и </w:t>
      </w:r>
      <w:r w:rsidR="001F0EDF">
        <w:rPr>
          <w:kern w:val="22"/>
          <w:sz w:val="22"/>
          <w:szCs w:val="22"/>
          <w:lang w:val="ru-RU"/>
        </w:rPr>
        <w:t>смежных</w:t>
      </w:r>
      <w:r>
        <w:rPr>
          <w:kern w:val="22"/>
          <w:sz w:val="22"/>
          <w:szCs w:val="22"/>
          <w:lang w:val="ru-RU"/>
        </w:rPr>
        <w:t xml:space="preserve"> процессов.</w:t>
      </w:r>
    </w:p>
    <w:p w:rsidR="00FF0662" w:rsidRPr="00FD45B9" w:rsidRDefault="00977DAA" w:rsidP="00632F5C">
      <w:pPr>
        <w:pStyle w:val="ListParagraph"/>
        <w:numPr>
          <w:ilvl w:val="0"/>
          <w:numId w:val="44"/>
        </w:numPr>
        <w:suppressLineNumbers/>
        <w:suppressAutoHyphens/>
        <w:spacing w:before="120" w:after="120"/>
        <w:ind w:left="0" w:firstLine="0"/>
        <w:contextualSpacing w:val="0"/>
        <w:jc w:val="both"/>
        <w:rPr>
          <w:kern w:val="22"/>
          <w:sz w:val="22"/>
          <w:szCs w:val="22"/>
          <w:lang w:val="ru-RU"/>
        </w:rPr>
      </w:pPr>
      <w:r>
        <w:rPr>
          <w:kern w:val="22"/>
          <w:sz w:val="22"/>
          <w:szCs w:val="22"/>
          <w:lang w:val="ru-RU"/>
        </w:rPr>
        <w:t>С момента учреждения</w:t>
      </w:r>
      <w:r w:rsidR="007D625B">
        <w:rPr>
          <w:kern w:val="22"/>
          <w:sz w:val="22"/>
          <w:szCs w:val="22"/>
          <w:lang w:val="ru-RU"/>
        </w:rPr>
        <w:t xml:space="preserve"> </w:t>
      </w:r>
      <w:r>
        <w:rPr>
          <w:kern w:val="22"/>
          <w:sz w:val="22"/>
          <w:szCs w:val="22"/>
          <w:lang w:val="ru-RU"/>
        </w:rPr>
        <w:t xml:space="preserve">Межправительственной научно-политической платформы по биоразнообразию и экосистемным услугам (МПБЭУ) одним из ключевых элементов ее программы работы было создание потенциала. </w:t>
      </w:r>
      <w:r w:rsidR="00FD45B9">
        <w:rPr>
          <w:kern w:val="22"/>
          <w:sz w:val="22"/>
          <w:szCs w:val="22"/>
          <w:lang w:val="ru-RU"/>
        </w:rPr>
        <w:t>Соответствующие м</w:t>
      </w:r>
      <w:r>
        <w:rPr>
          <w:kern w:val="22"/>
          <w:sz w:val="22"/>
          <w:szCs w:val="22"/>
          <w:lang w:val="ru-RU"/>
        </w:rPr>
        <w:t>ероприятия в рамках МПБЭУ ориентированы как на развитие необходимого МПБЭУ потенциала (включая, например, привлечение молодых специалистов к процессу оценки МПБЭУ, расширение участия национальных координаторов), так и на активизацию деятельности на национальном уровне. Мероприятия, определенные Пленумом МПБЭУ в качестве приоритетных и сформулированные в скользящем плане работы МПБЭУ по созданию потенциала</w:t>
      </w:r>
      <w:r>
        <w:rPr>
          <w:kern w:val="22"/>
          <w:sz w:val="22"/>
          <w:szCs w:val="22"/>
          <w:vertAlign w:val="superscript"/>
          <w:lang w:val="en-GB"/>
        </w:rPr>
        <w:footnoteReference w:id="6"/>
      </w:r>
      <w:r>
        <w:rPr>
          <w:kern w:val="22"/>
          <w:sz w:val="22"/>
          <w:szCs w:val="22"/>
          <w:lang w:val="ru-RU"/>
        </w:rPr>
        <w:t xml:space="preserve">, включают укрепление потенциала для проведения, использования и </w:t>
      </w:r>
      <w:r w:rsidR="00FD45B9">
        <w:rPr>
          <w:kern w:val="22"/>
          <w:sz w:val="22"/>
          <w:szCs w:val="22"/>
          <w:lang w:val="ru-RU"/>
        </w:rPr>
        <w:t>повышения эффективности</w:t>
      </w:r>
      <w:r>
        <w:rPr>
          <w:kern w:val="22"/>
          <w:sz w:val="22"/>
          <w:szCs w:val="22"/>
          <w:lang w:val="ru-RU"/>
        </w:rPr>
        <w:t xml:space="preserve"> национальных оценок биоразнообразия и экосистемных услуг, что включает поощрение национальных научно-политических платформ и сетей и содействие им. Это согласуется с решением 14/1 (пп. 12-13) Конференции Сторон Конвенции.</w:t>
      </w:r>
    </w:p>
    <w:p w:rsidR="00FF0662" w:rsidRPr="004C2665" w:rsidRDefault="00977DAA" w:rsidP="00632F5C">
      <w:pPr>
        <w:pStyle w:val="ListParagraph"/>
        <w:numPr>
          <w:ilvl w:val="0"/>
          <w:numId w:val="44"/>
        </w:numPr>
        <w:suppressLineNumbers/>
        <w:suppressAutoHyphens/>
        <w:spacing w:before="120" w:after="120"/>
        <w:ind w:left="0" w:firstLine="0"/>
        <w:contextualSpacing w:val="0"/>
        <w:jc w:val="both"/>
        <w:rPr>
          <w:kern w:val="22"/>
          <w:sz w:val="22"/>
          <w:szCs w:val="22"/>
          <w:lang w:val="ru-RU"/>
        </w:rPr>
      </w:pPr>
      <w:r>
        <w:rPr>
          <w:kern w:val="22"/>
          <w:sz w:val="22"/>
          <w:szCs w:val="22"/>
          <w:lang w:val="ru-RU"/>
        </w:rPr>
        <w:t xml:space="preserve">Чтобы поддержать работу МПБЭУ, Всемирный центр мониторинга окружающей среды Программы Организации Объединенных Наций по окружающей среде (ЮНЕП-ВЦМОП) разработал инициативу, направленную на создание потенциала для национальных оценок экосистем, </w:t>
      </w:r>
      <w:r w:rsidR="00FD45B9">
        <w:rPr>
          <w:kern w:val="22"/>
          <w:sz w:val="22"/>
          <w:szCs w:val="22"/>
          <w:lang w:val="ru-RU"/>
        </w:rPr>
        <w:t>которая отвечает</w:t>
      </w:r>
      <w:r>
        <w:rPr>
          <w:kern w:val="22"/>
          <w:sz w:val="22"/>
          <w:szCs w:val="22"/>
          <w:lang w:val="ru-RU"/>
        </w:rPr>
        <w:t xml:space="preserve"> определенным на национальном уровне потребностям</w:t>
      </w:r>
      <w:r w:rsidR="00FD45B9">
        <w:rPr>
          <w:kern w:val="22"/>
          <w:sz w:val="22"/>
          <w:szCs w:val="22"/>
          <w:lang w:val="ru-RU"/>
        </w:rPr>
        <w:t xml:space="preserve"> и</w:t>
      </w:r>
      <w:r>
        <w:rPr>
          <w:kern w:val="22"/>
          <w:sz w:val="22"/>
          <w:szCs w:val="22"/>
          <w:lang w:val="ru-RU"/>
        </w:rPr>
        <w:t xml:space="preserve"> тем самым </w:t>
      </w:r>
      <w:r w:rsidR="00FD45B9">
        <w:rPr>
          <w:kern w:val="22"/>
          <w:sz w:val="22"/>
          <w:szCs w:val="22"/>
          <w:lang w:val="ru-RU"/>
        </w:rPr>
        <w:t>обеспечивает взаимосвязь между</w:t>
      </w:r>
      <w:r>
        <w:rPr>
          <w:kern w:val="22"/>
          <w:sz w:val="22"/>
          <w:szCs w:val="22"/>
          <w:lang w:val="ru-RU"/>
        </w:rPr>
        <w:t xml:space="preserve"> наук</w:t>
      </w:r>
      <w:r w:rsidR="00FD45B9">
        <w:rPr>
          <w:kern w:val="22"/>
          <w:sz w:val="22"/>
          <w:szCs w:val="22"/>
          <w:lang w:val="ru-RU"/>
        </w:rPr>
        <w:t>ой</w:t>
      </w:r>
      <w:r>
        <w:rPr>
          <w:kern w:val="22"/>
          <w:sz w:val="22"/>
          <w:szCs w:val="22"/>
          <w:lang w:val="ru-RU"/>
        </w:rPr>
        <w:t xml:space="preserve"> и политик</w:t>
      </w:r>
      <w:r w:rsidR="00FD45B9">
        <w:rPr>
          <w:kern w:val="22"/>
          <w:sz w:val="22"/>
          <w:szCs w:val="22"/>
          <w:lang w:val="ru-RU"/>
        </w:rPr>
        <w:t>ой</w:t>
      </w:r>
      <w:r>
        <w:rPr>
          <w:kern w:val="22"/>
          <w:sz w:val="22"/>
          <w:szCs w:val="22"/>
          <w:lang w:val="ru-RU"/>
        </w:rPr>
        <w:t>. Эта инициатива в настоящее время оказывает поддержку 12 странам</w:t>
      </w:r>
      <w:r>
        <w:rPr>
          <w:kern w:val="22"/>
          <w:sz w:val="22"/>
          <w:szCs w:val="22"/>
          <w:vertAlign w:val="superscript"/>
          <w:lang w:val="en-GB"/>
        </w:rPr>
        <w:footnoteReference w:id="7"/>
      </w:r>
      <w:r>
        <w:rPr>
          <w:kern w:val="22"/>
          <w:sz w:val="22"/>
          <w:szCs w:val="22"/>
          <w:lang w:val="ru-RU"/>
        </w:rPr>
        <w:t xml:space="preserve"> в проведении национальных оценок экосистем и разработке национальных научно-политических платформ</w:t>
      </w:r>
      <w:r w:rsidR="00FD45B9">
        <w:rPr>
          <w:kern w:val="22"/>
          <w:sz w:val="22"/>
          <w:szCs w:val="22"/>
          <w:lang w:val="ru-RU"/>
        </w:rPr>
        <w:t>,</w:t>
      </w:r>
      <w:r>
        <w:rPr>
          <w:kern w:val="22"/>
          <w:sz w:val="22"/>
          <w:szCs w:val="22"/>
          <w:lang w:val="ru-RU"/>
        </w:rPr>
        <w:t xml:space="preserve"> при необходимости </w:t>
      </w:r>
      <w:r w:rsidR="00FD45B9">
        <w:rPr>
          <w:kern w:val="22"/>
          <w:sz w:val="22"/>
          <w:szCs w:val="22"/>
          <w:lang w:val="ru-RU"/>
        </w:rPr>
        <w:t xml:space="preserve">с использованием </w:t>
      </w:r>
      <w:r>
        <w:rPr>
          <w:kern w:val="22"/>
          <w:sz w:val="22"/>
          <w:szCs w:val="22"/>
          <w:lang w:val="ru-RU"/>
        </w:rPr>
        <w:t>руководства МПБЭУ по подготовке оценок</w:t>
      </w:r>
      <w:r>
        <w:rPr>
          <w:kern w:val="22"/>
          <w:sz w:val="22"/>
          <w:szCs w:val="22"/>
          <w:vertAlign w:val="superscript"/>
          <w:lang w:val="en-GB"/>
        </w:rPr>
        <w:footnoteReference w:id="8"/>
      </w:r>
      <w:r>
        <w:rPr>
          <w:kern w:val="22"/>
          <w:sz w:val="22"/>
          <w:szCs w:val="22"/>
          <w:lang w:val="ru-RU"/>
        </w:rPr>
        <w:t xml:space="preserve"> и концептуальных рамок МПБЭУ</w:t>
      </w:r>
      <w:r>
        <w:rPr>
          <w:kern w:val="22"/>
          <w:sz w:val="22"/>
          <w:szCs w:val="22"/>
          <w:vertAlign w:val="superscript"/>
          <w:lang w:val="en-GB"/>
        </w:rPr>
        <w:footnoteReference w:id="9"/>
      </w:r>
      <w:r w:rsidR="00FD45B9">
        <w:rPr>
          <w:kern w:val="22"/>
          <w:sz w:val="22"/>
          <w:szCs w:val="22"/>
          <w:lang w:val="ru-RU"/>
        </w:rPr>
        <w:t>.</w:t>
      </w:r>
      <w:r>
        <w:rPr>
          <w:kern w:val="22"/>
          <w:sz w:val="22"/>
          <w:szCs w:val="22"/>
          <w:lang w:val="ru-RU"/>
        </w:rPr>
        <w:t xml:space="preserve"> </w:t>
      </w:r>
    </w:p>
    <w:p w:rsidR="00FF0662" w:rsidRPr="004C2665" w:rsidRDefault="00977DAA" w:rsidP="00632F5C">
      <w:pPr>
        <w:pStyle w:val="ListParagraph"/>
        <w:numPr>
          <w:ilvl w:val="0"/>
          <w:numId w:val="44"/>
        </w:numPr>
        <w:suppressLineNumbers/>
        <w:suppressAutoHyphens/>
        <w:spacing w:before="120" w:after="120"/>
        <w:ind w:left="0" w:firstLine="0"/>
        <w:contextualSpacing w:val="0"/>
        <w:jc w:val="both"/>
        <w:rPr>
          <w:kern w:val="22"/>
          <w:sz w:val="22"/>
          <w:szCs w:val="22"/>
          <w:lang w:val="ru-RU"/>
        </w:rPr>
      </w:pPr>
      <w:r>
        <w:rPr>
          <w:kern w:val="22"/>
          <w:sz w:val="22"/>
          <w:szCs w:val="22"/>
          <w:lang w:val="ru-RU"/>
        </w:rPr>
        <w:t xml:space="preserve">Неотъемлемой частью этого процесса оценки является определение актуальных для политики вопросов, взаимосвязей и отправных точек, что </w:t>
      </w:r>
      <w:r w:rsidR="00FD45B9">
        <w:rPr>
          <w:kern w:val="22"/>
          <w:sz w:val="22"/>
          <w:szCs w:val="22"/>
          <w:lang w:val="ru-RU"/>
        </w:rPr>
        <w:t>способствует</w:t>
      </w:r>
      <w:r>
        <w:rPr>
          <w:kern w:val="22"/>
          <w:sz w:val="22"/>
          <w:szCs w:val="22"/>
          <w:lang w:val="ru-RU"/>
        </w:rPr>
        <w:t xml:space="preserve"> разработке национальной политики и планов, включая национальные стратегии и планы действий по сохранению биоразнообразия. В них также содержится информация в поддержку разработки национальных докладов. Национальные оценки экосистем не только важны для разработки политики, планов и стратегий, связанных с биоразнообразием, но также могут служить доказательной базой для актуализации тематики биоразнообразия в других секторах (например, сельское, водное и лесное хозяйства). Кроме того, сам процесс оценки может способствовать актуализации тематики биоразнообразия в процессе принятия межсекторальных решений как следствие более активного участия заинтересованных сторон и сопоставления данных, связанных с процессом оценки.</w:t>
      </w:r>
    </w:p>
    <w:p w:rsidR="00250913" w:rsidRPr="004C2665" w:rsidRDefault="00390623" w:rsidP="00632F5C">
      <w:pPr>
        <w:pStyle w:val="ListParagraph"/>
        <w:numPr>
          <w:ilvl w:val="0"/>
          <w:numId w:val="44"/>
        </w:numPr>
        <w:suppressLineNumbers/>
        <w:suppressAutoHyphens/>
        <w:spacing w:before="120" w:after="120"/>
        <w:ind w:left="0" w:firstLine="0"/>
        <w:contextualSpacing w:val="0"/>
        <w:jc w:val="both"/>
        <w:rPr>
          <w:kern w:val="22"/>
          <w:sz w:val="22"/>
          <w:szCs w:val="22"/>
          <w:lang w:val="ru-RU"/>
        </w:rPr>
      </w:pPr>
      <w:r>
        <w:rPr>
          <w:kern w:val="22"/>
          <w:sz w:val="22"/>
          <w:szCs w:val="22"/>
          <w:lang w:val="ru-RU"/>
        </w:rPr>
        <w:t>Данная и</w:t>
      </w:r>
      <w:r w:rsidR="00977DAA">
        <w:rPr>
          <w:kern w:val="22"/>
          <w:sz w:val="22"/>
          <w:szCs w:val="22"/>
          <w:lang w:val="ru-RU"/>
        </w:rPr>
        <w:t xml:space="preserve">нициатива </w:t>
      </w:r>
      <w:r>
        <w:rPr>
          <w:kern w:val="22"/>
          <w:sz w:val="22"/>
          <w:szCs w:val="22"/>
          <w:lang w:val="ru-RU"/>
        </w:rPr>
        <w:t>реализуется при</w:t>
      </w:r>
      <w:r w:rsidR="00977DAA">
        <w:rPr>
          <w:kern w:val="22"/>
          <w:sz w:val="22"/>
          <w:szCs w:val="22"/>
          <w:lang w:val="ru-RU"/>
        </w:rPr>
        <w:t xml:space="preserve"> финансов</w:t>
      </w:r>
      <w:r>
        <w:rPr>
          <w:kern w:val="22"/>
          <w:sz w:val="22"/>
          <w:szCs w:val="22"/>
          <w:lang w:val="ru-RU"/>
        </w:rPr>
        <w:t>ой</w:t>
      </w:r>
      <w:r w:rsidR="00977DAA">
        <w:rPr>
          <w:kern w:val="22"/>
          <w:sz w:val="22"/>
          <w:szCs w:val="22"/>
          <w:lang w:val="ru-RU"/>
        </w:rPr>
        <w:t xml:space="preserve"> поддержк</w:t>
      </w:r>
      <w:r>
        <w:rPr>
          <w:kern w:val="22"/>
          <w:sz w:val="22"/>
          <w:szCs w:val="22"/>
          <w:lang w:val="ru-RU"/>
        </w:rPr>
        <w:t>е со стороны</w:t>
      </w:r>
      <w:r w:rsidR="00977DAA">
        <w:rPr>
          <w:kern w:val="22"/>
          <w:sz w:val="22"/>
          <w:szCs w:val="22"/>
          <w:lang w:val="ru-RU"/>
        </w:rPr>
        <w:t xml:space="preserve"> Международной климатической инициативы (IKI) Федерального министерства окружающей среды, охраны природы и ядерной безопасности Германии (BMU) в сотрудничестве с партнерами, включая Программу развития Организации Объединенных Наций и ее инициативу BES-Net, а также Организацию Объединенных Наций по вопросам образования, науки и культуры. Дополнительную информацию об </w:t>
      </w:r>
      <w:r>
        <w:rPr>
          <w:kern w:val="22"/>
          <w:sz w:val="22"/>
          <w:szCs w:val="22"/>
          <w:lang w:val="ru-RU"/>
        </w:rPr>
        <w:t xml:space="preserve">этой </w:t>
      </w:r>
      <w:r w:rsidR="00977DAA">
        <w:rPr>
          <w:kern w:val="22"/>
          <w:sz w:val="22"/>
          <w:szCs w:val="22"/>
          <w:lang w:val="ru-RU"/>
        </w:rPr>
        <w:t xml:space="preserve">инициативе и </w:t>
      </w:r>
      <w:r>
        <w:rPr>
          <w:kern w:val="22"/>
          <w:sz w:val="22"/>
          <w:szCs w:val="22"/>
          <w:lang w:val="ru-RU"/>
        </w:rPr>
        <w:t xml:space="preserve">ее </w:t>
      </w:r>
      <w:r w:rsidR="00977DAA">
        <w:rPr>
          <w:kern w:val="22"/>
          <w:sz w:val="22"/>
          <w:szCs w:val="22"/>
          <w:lang w:val="ru-RU"/>
        </w:rPr>
        <w:t>результатах можно найти в документе CBD/SBSTTA/24/INF/18.</w:t>
      </w:r>
    </w:p>
    <w:p w:rsidR="00250913" w:rsidRPr="00D671FD" w:rsidRDefault="00977DAA" w:rsidP="00632F5C">
      <w:pPr>
        <w:suppressLineNumbers/>
        <w:suppressAutoHyphens/>
        <w:spacing w:before="120" w:after="120"/>
        <w:jc w:val="center"/>
        <w:rPr>
          <w:kern w:val="22"/>
          <w:sz w:val="22"/>
          <w:szCs w:val="22"/>
          <w:lang w:val="en-US"/>
        </w:rPr>
      </w:pPr>
      <w:r>
        <w:rPr>
          <w:kern w:val="22"/>
          <w:sz w:val="22"/>
          <w:szCs w:val="22"/>
          <w:lang w:val="en-GB"/>
        </w:rPr>
        <w:t>__________</w:t>
      </w:r>
    </w:p>
    <w:sectPr w:rsidR="00250913" w:rsidRPr="00D671FD" w:rsidSect="0092106F">
      <w:headerReference w:type="even" r:id="rId17"/>
      <w:headerReference w:type="default" r:id="rId18"/>
      <w:footerReference w:type="even" r:id="rId19"/>
      <w:footerReference w:type="default" r:id="rId20"/>
      <w:pgSz w:w="12240" w:h="15840" w:code="1"/>
      <w:pgMar w:top="562" w:right="1440" w:bottom="1138" w:left="1440" w:header="46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5138" w:rsidRDefault="00845138">
      <w:r>
        <w:separator/>
      </w:r>
    </w:p>
  </w:endnote>
  <w:endnote w:type="continuationSeparator" w:id="0">
    <w:p w:rsidR="00845138" w:rsidRDefault="00845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Roboto">
    <w:altName w:val="Calibri"/>
    <w:charset w:val="00"/>
    <w:family w:val="auto"/>
    <w:pitch w:val="variable"/>
    <w:sig w:usb0="E0000AFF"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EDF" w:rsidRPr="00213E93" w:rsidRDefault="001F0EDF" w:rsidP="005111CB">
    <w:pPr>
      <w:pStyle w:val="Footer"/>
      <w:tabs>
        <w:tab w:val="clear" w:pos="4320"/>
        <w:tab w:val="clear" w:pos="8640"/>
      </w:tabs>
      <w:kinsoku w:val="0"/>
      <w:overflowPunct w:val="0"/>
      <w:autoSpaceDE w:val="0"/>
      <w:autoSpaceDN w:val="0"/>
      <w:ind w:firstLine="0"/>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EDF" w:rsidRPr="00213E93" w:rsidRDefault="001F0EDF" w:rsidP="00F54CEE">
    <w:pPr>
      <w:pStyle w:val="Footer"/>
      <w:tabs>
        <w:tab w:val="clear" w:pos="4320"/>
        <w:tab w:val="clear" w:pos="8640"/>
      </w:tabs>
      <w:ind w:firstLine="0"/>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5138" w:rsidRDefault="00845138">
      <w:r>
        <w:separator/>
      </w:r>
    </w:p>
  </w:footnote>
  <w:footnote w:type="continuationSeparator" w:id="0">
    <w:p w:rsidR="00845138" w:rsidRDefault="00845138">
      <w:r>
        <w:continuationSeparator/>
      </w:r>
    </w:p>
  </w:footnote>
  <w:footnote w:type="continuationNotice" w:id="1">
    <w:p w:rsidR="00845138" w:rsidRDefault="00845138"/>
  </w:footnote>
  <w:footnote w:id="2">
    <w:p w:rsidR="001F0EDF" w:rsidRPr="00213E93" w:rsidRDefault="001F0EDF" w:rsidP="00213E93">
      <w:pPr>
        <w:pStyle w:val="FootnoteText"/>
        <w:suppressLineNumbers/>
        <w:suppressAutoHyphens/>
        <w:kinsoku w:val="0"/>
        <w:overflowPunct w:val="0"/>
        <w:autoSpaceDE w:val="0"/>
        <w:autoSpaceDN w:val="0"/>
        <w:ind w:firstLine="0"/>
        <w:rPr>
          <w:snapToGrid w:val="0"/>
          <w:kern w:val="18"/>
          <w:szCs w:val="18"/>
          <w:lang w:val="en-GB"/>
        </w:rPr>
      </w:pPr>
      <w:r>
        <w:rPr>
          <w:rStyle w:val="FootnoteReference"/>
          <w:kern w:val="18"/>
          <w:sz w:val="18"/>
          <w:szCs w:val="18"/>
          <w:vertAlign w:val="baseline"/>
          <w:lang w:val="ru-RU"/>
        </w:rPr>
        <w:t>* CBD/SBSTTA/24/1.</w:t>
      </w:r>
    </w:p>
  </w:footnote>
  <w:footnote w:id="3">
    <w:p w:rsidR="001F0EDF" w:rsidRPr="004C2665" w:rsidRDefault="001F0EDF" w:rsidP="00B10D02">
      <w:pPr>
        <w:pStyle w:val="FootnoteText"/>
        <w:tabs>
          <w:tab w:val="left" w:pos="624"/>
        </w:tabs>
        <w:ind w:firstLine="0"/>
        <w:rPr>
          <w:bCs/>
          <w:iCs/>
          <w:lang w:val="ru-RU"/>
        </w:rPr>
      </w:pPr>
      <w:r w:rsidRPr="00A73408">
        <w:rPr>
          <w:rStyle w:val="FootnoteReference"/>
          <w:lang w:val="en-GB"/>
        </w:rPr>
        <w:footnoteRef/>
      </w:r>
      <w:r>
        <w:rPr>
          <w:szCs w:val="18"/>
          <w:lang w:val="ru-RU"/>
        </w:rPr>
        <w:t xml:space="preserve"> МПБЭУ-7 также приветствовал замечания Многодисциплинарной группы экспертов и Бюро и замечания Исполнительного секретаря в отношении обзора и поручил, в документе IPBES/7/5, обеспечить учет рекомендаций, вынесенных группой по проведению обзора, при осуществлении скользящей программы работы Платформы на период до 2030 года и определить круг решений и(или) вопросов для рассмотрения Пленумом на его восьмой сессии. В документе IPBES/7/INF/18 представлен полный текст доклада группы по обзору, а в документе IPBES/7/5 также содержатся 45 выводов и 36 рекомендаций. Замечания Многодисциплинарной группы экспертов и Бюро, а также Исполнительного секретаря представлены в документах IPBES/7/INF/19 и IPBES/7/INF/20 соответственно. К шести всеобъемлющим областям, на которые следует обратить внимание, относятся следующие:</w:t>
      </w:r>
    </w:p>
    <w:p w:rsidR="001F0EDF" w:rsidRPr="004C2665" w:rsidRDefault="001F0EDF" w:rsidP="00632F5C">
      <w:pPr>
        <w:pStyle w:val="FootnoteText"/>
        <w:numPr>
          <w:ilvl w:val="0"/>
          <w:numId w:val="45"/>
        </w:numPr>
        <w:tabs>
          <w:tab w:val="left" w:pos="709"/>
        </w:tabs>
        <w:ind w:left="0" w:firstLine="414"/>
        <w:jc w:val="both"/>
        <w:rPr>
          <w:bCs/>
          <w:iCs/>
          <w:lang w:val="ru-RU"/>
        </w:rPr>
      </w:pPr>
      <w:r>
        <w:rPr>
          <w:bCs/>
          <w:iCs/>
          <w:szCs w:val="18"/>
          <w:lang w:val="ru-RU"/>
        </w:rPr>
        <w:t>для обеспечения своей стратегической значимости и устойчивости в долгосрочной перспективе МПБЭУ следует нагляднее демонстрировать свое видение конечного воздействия на состояние биоразнообразия и экосистемных услуг и поддерживать и расширять свою нишу, предлагаемые ценности и сравнительные преимущества в сложных условиях, характеризующихся множеством конкурирующих между собой приоритетов;</w:t>
      </w:r>
    </w:p>
    <w:p w:rsidR="001F0EDF" w:rsidRPr="00942C1E" w:rsidRDefault="001F0EDF" w:rsidP="00632F5C">
      <w:pPr>
        <w:pStyle w:val="FootnoteText"/>
        <w:numPr>
          <w:ilvl w:val="0"/>
          <w:numId w:val="45"/>
        </w:numPr>
        <w:tabs>
          <w:tab w:val="left" w:pos="709"/>
        </w:tabs>
        <w:ind w:left="0" w:firstLine="414"/>
        <w:jc w:val="both"/>
        <w:rPr>
          <w:bCs/>
          <w:iCs/>
          <w:lang w:val="ru-RU"/>
        </w:rPr>
      </w:pPr>
      <w:r>
        <w:rPr>
          <w:szCs w:val="18"/>
          <w:lang w:val="ru-RU"/>
        </w:rPr>
        <w:t>МПБЭУ следует значительно укрепить связанные с политикой аспекты своей работы. Создание доказательной базы является необходимым, но не достаточным условием;</w:t>
      </w:r>
    </w:p>
    <w:p w:rsidR="001F0EDF" w:rsidRPr="004C2665" w:rsidRDefault="001F0EDF" w:rsidP="00632F5C">
      <w:pPr>
        <w:pStyle w:val="FootnoteText"/>
        <w:numPr>
          <w:ilvl w:val="0"/>
          <w:numId w:val="45"/>
        </w:numPr>
        <w:tabs>
          <w:tab w:val="left" w:pos="709"/>
        </w:tabs>
        <w:ind w:left="0" w:firstLine="414"/>
        <w:jc w:val="both"/>
        <w:rPr>
          <w:bCs/>
          <w:iCs/>
          <w:lang w:val="ru-RU"/>
        </w:rPr>
      </w:pPr>
      <w:r>
        <w:rPr>
          <w:szCs w:val="18"/>
          <w:lang w:val="ru-RU"/>
        </w:rPr>
        <w:t>МПБЭУ должна прилагать дополнительные усилия для устранения противоречий между глобальными и региональными масштабами своей работы и признать, что осуществление, по сути, имеет национальный и местный характер;</w:t>
      </w:r>
    </w:p>
    <w:p w:rsidR="001F0EDF" w:rsidRPr="004C2665" w:rsidRDefault="001F0EDF" w:rsidP="00632F5C">
      <w:pPr>
        <w:pStyle w:val="FootnoteText"/>
        <w:numPr>
          <w:ilvl w:val="0"/>
          <w:numId w:val="45"/>
        </w:numPr>
        <w:tabs>
          <w:tab w:val="left" w:pos="709"/>
        </w:tabs>
        <w:ind w:left="0" w:firstLine="414"/>
        <w:jc w:val="both"/>
        <w:rPr>
          <w:bCs/>
          <w:iCs/>
          <w:lang w:val="ru-RU"/>
        </w:rPr>
      </w:pPr>
      <w:r>
        <w:rPr>
          <w:szCs w:val="18"/>
          <w:lang w:val="ru-RU"/>
        </w:rPr>
        <w:t>МПБЭУ следует выработать более четкий и стратегический подход к работе со своими заинтересованными сторонами, в том числе путем уточнения своей стратегии создания партнерств и обеспечения более стратегического участия ключевых групп партнеров</w:t>
      </w:r>
      <w:r w:rsidR="003B6847">
        <w:rPr>
          <w:szCs w:val="18"/>
          <w:lang w:val="ru-RU"/>
        </w:rPr>
        <w:t>;</w:t>
      </w:r>
    </w:p>
    <w:p w:rsidR="001F0EDF" w:rsidRPr="004C2665" w:rsidRDefault="003B6847" w:rsidP="00632F5C">
      <w:pPr>
        <w:pStyle w:val="FootnoteText"/>
        <w:numPr>
          <w:ilvl w:val="0"/>
          <w:numId w:val="45"/>
        </w:numPr>
        <w:tabs>
          <w:tab w:val="left" w:pos="709"/>
        </w:tabs>
        <w:ind w:left="0" w:firstLine="414"/>
        <w:jc w:val="both"/>
        <w:rPr>
          <w:bCs/>
          <w:iCs/>
          <w:lang w:val="ru-RU"/>
        </w:rPr>
      </w:pPr>
      <w:r>
        <w:rPr>
          <w:szCs w:val="18"/>
          <w:lang w:val="ru-RU"/>
        </w:rPr>
        <w:t>хотя оценки – вполне обоснованно – занимали видное место среди первых результатов деятельности</w:t>
      </w:r>
      <w:r w:rsidRPr="003B3D11">
        <w:rPr>
          <w:szCs w:val="18"/>
          <w:lang w:val="ru-RU"/>
        </w:rPr>
        <w:t xml:space="preserve"> </w:t>
      </w:r>
      <w:r>
        <w:rPr>
          <w:szCs w:val="18"/>
          <w:lang w:val="ru-RU"/>
        </w:rPr>
        <w:t xml:space="preserve">МПБЭУ и </w:t>
      </w:r>
      <w:r w:rsidR="001F0EDF">
        <w:rPr>
          <w:szCs w:val="18"/>
          <w:lang w:val="ru-RU"/>
        </w:rPr>
        <w:t xml:space="preserve">по-прежнему будут являться стержневым элементом ее работы, необходимо принять меры по рационализации и укреплению соответствующих процессов, не забывая при этом о других важных результатах и приоритетах; </w:t>
      </w:r>
    </w:p>
    <w:p w:rsidR="001F0EDF" w:rsidRPr="009A0318" w:rsidRDefault="001F0EDF" w:rsidP="009A0318">
      <w:pPr>
        <w:pStyle w:val="FootnoteText"/>
        <w:numPr>
          <w:ilvl w:val="0"/>
          <w:numId w:val="45"/>
        </w:numPr>
        <w:tabs>
          <w:tab w:val="left" w:pos="709"/>
        </w:tabs>
        <w:ind w:left="0" w:firstLine="414"/>
        <w:jc w:val="both"/>
        <w:rPr>
          <w:bCs/>
          <w:iCs/>
          <w:lang w:val="ru-RU"/>
        </w:rPr>
      </w:pPr>
      <w:r>
        <w:rPr>
          <w:szCs w:val="18"/>
          <w:lang w:val="ru-RU"/>
        </w:rPr>
        <w:t>члены МПБЭУ, ее партнеры и другие заинтересованные стороны должны прилагать более активные усилия для обеспечения финансовой устойчивости Платформы в долгосрочной перспективе.</w:t>
      </w:r>
    </w:p>
  </w:footnote>
  <w:footnote w:id="4">
    <w:p w:rsidR="001F0EDF" w:rsidRPr="004C2665" w:rsidRDefault="001F0EDF" w:rsidP="00632F5C">
      <w:pPr>
        <w:pStyle w:val="FootnoteText"/>
        <w:ind w:firstLine="0"/>
        <w:rPr>
          <w:snapToGrid w:val="0"/>
          <w:color w:val="0000FF"/>
          <w:kern w:val="22"/>
          <w:szCs w:val="18"/>
          <w:u w:val="single"/>
          <w:lang w:val="ru-RU"/>
        </w:rPr>
      </w:pPr>
      <w:r>
        <w:rPr>
          <w:rStyle w:val="FootnoteReference"/>
        </w:rPr>
        <w:footnoteRef/>
      </w:r>
      <w:r>
        <w:rPr>
          <w:szCs w:val="18"/>
          <w:lang w:val="ru-RU"/>
        </w:rPr>
        <w:t xml:space="preserve"> См. по адресу: </w:t>
      </w:r>
      <w:r w:rsidR="00D96CEF">
        <w:fldChar w:fldCharType="begin"/>
      </w:r>
      <w:r w:rsidR="00D96CEF" w:rsidRPr="00D96CEF">
        <w:rPr>
          <w:lang w:val="ru-RU"/>
        </w:rPr>
        <w:instrText xml:space="preserve"> </w:instrText>
      </w:r>
      <w:r w:rsidR="00D96CEF">
        <w:instrText>HYPERLINK</w:instrText>
      </w:r>
      <w:r w:rsidR="00D96CEF" w:rsidRPr="00D96CEF">
        <w:rPr>
          <w:lang w:val="ru-RU"/>
        </w:rPr>
        <w:instrText xml:space="preserve"> "</w:instrText>
      </w:r>
      <w:r w:rsidR="00D96CEF">
        <w:instrText>https</w:instrText>
      </w:r>
      <w:r w:rsidR="00D96CEF" w:rsidRPr="00D96CEF">
        <w:rPr>
          <w:lang w:val="ru-RU"/>
        </w:rPr>
        <w:instrText>://</w:instrText>
      </w:r>
      <w:r w:rsidR="00D96CEF">
        <w:instrText>ipbes</w:instrText>
      </w:r>
      <w:r w:rsidR="00D96CEF" w:rsidRPr="00D96CEF">
        <w:rPr>
          <w:lang w:val="ru-RU"/>
        </w:rPr>
        <w:instrText>.</w:instrText>
      </w:r>
      <w:r w:rsidR="00D96CEF">
        <w:instrText>net</w:instrText>
      </w:r>
      <w:r w:rsidR="00D96CEF" w:rsidRPr="00D96CEF">
        <w:rPr>
          <w:lang w:val="ru-RU"/>
        </w:rPr>
        <w:instrText>/</w:instrText>
      </w:r>
      <w:r w:rsidR="00D96CEF">
        <w:instrText>notification</w:instrText>
      </w:r>
      <w:r w:rsidR="00D96CEF" w:rsidRPr="00D96CEF">
        <w:rPr>
          <w:lang w:val="ru-RU"/>
        </w:rPr>
        <w:instrText>/</w:instrText>
      </w:r>
      <w:r w:rsidR="00D96CEF">
        <w:instrText>nomination</w:instrText>
      </w:r>
      <w:r w:rsidR="00D96CEF" w:rsidRPr="00D96CEF">
        <w:rPr>
          <w:lang w:val="ru-RU"/>
        </w:rPr>
        <w:instrText>/</w:instrText>
      </w:r>
      <w:r w:rsidR="00D96CEF">
        <w:instrText>scoping</w:instrText>
      </w:r>
      <w:r w:rsidR="00D96CEF" w:rsidRPr="00D96CEF">
        <w:rPr>
          <w:lang w:val="ru-RU"/>
        </w:rPr>
        <w:instrText>-</w:instrText>
      </w:r>
      <w:r w:rsidR="00D96CEF">
        <w:instrText>of</w:instrText>
      </w:r>
      <w:r w:rsidR="00D96CEF" w:rsidRPr="00D96CEF">
        <w:rPr>
          <w:lang w:val="ru-RU"/>
        </w:rPr>
        <w:instrText>-</w:instrText>
      </w:r>
      <w:r w:rsidR="00D96CEF">
        <w:instrText>the</w:instrText>
      </w:r>
      <w:r w:rsidR="00D96CEF" w:rsidRPr="00D96CEF">
        <w:rPr>
          <w:lang w:val="ru-RU"/>
        </w:rPr>
        <w:instrText>-</w:instrText>
      </w:r>
      <w:r w:rsidR="00D96CEF">
        <w:instrText>assessment</w:instrText>
      </w:r>
      <w:r w:rsidR="00D96CEF" w:rsidRPr="00D96CEF">
        <w:rPr>
          <w:lang w:val="ru-RU"/>
        </w:rPr>
        <w:instrText>-</w:instrText>
      </w:r>
      <w:r w:rsidR="00D96CEF">
        <w:instrText>of</w:instrText>
      </w:r>
      <w:r w:rsidR="00D96CEF" w:rsidRPr="00D96CEF">
        <w:rPr>
          <w:lang w:val="ru-RU"/>
        </w:rPr>
        <w:instrText>-</w:instrText>
      </w:r>
      <w:r w:rsidR="00D96CEF">
        <w:instrText>business</w:instrText>
      </w:r>
      <w:r w:rsidR="00D96CEF" w:rsidRPr="00D96CEF">
        <w:rPr>
          <w:lang w:val="ru-RU"/>
        </w:rPr>
        <w:instrText>-</w:instrText>
      </w:r>
      <w:r w:rsidR="00D96CEF">
        <w:instrText>and</w:instrText>
      </w:r>
      <w:r w:rsidR="00D96CEF" w:rsidRPr="00D96CEF">
        <w:rPr>
          <w:lang w:val="ru-RU"/>
        </w:rPr>
        <w:instrText>-</w:instrText>
      </w:r>
      <w:r w:rsidR="00D96CEF">
        <w:instrText>biodiversity</w:instrText>
      </w:r>
      <w:r w:rsidR="00D96CEF" w:rsidRPr="00D96CEF">
        <w:rPr>
          <w:lang w:val="ru-RU"/>
        </w:rPr>
        <w:instrText xml:space="preserve">" </w:instrText>
      </w:r>
      <w:r w:rsidR="00D96CEF">
        <w:fldChar w:fldCharType="separate"/>
      </w:r>
      <w:r>
        <w:rPr>
          <w:color w:val="0000FF"/>
          <w:szCs w:val="18"/>
          <w:u w:val="single"/>
          <w:lang w:val="ru-RU"/>
        </w:rPr>
        <w:t>https://ipbes.net/notification/nomination/scoping-of-the-assessment-of-business-and-biodiversity</w:t>
      </w:r>
      <w:r w:rsidR="00D96CEF">
        <w:rPr>
          <w:color w:val="0000FF"/>
          <w:szCs w:val="18"/>
          <w:u w:val="single"/>
          <w:lang w:val="ru-RU"/>
        </w:rPr>
        <w:fldChar w:fldCharType="end"/>
      </w:r>
    </w:p>
  </w:footnote>
  <w:footnote w:id="5">
    <w:p w:rsidR="001F0EDF" w:rsidRPr="004C2665" w:rsidRDefault="001F0EDF" w:rsidP="00632F5C">
      <w:pPr>
        <w:pStyle w:val="FootnoteText"/>
        <w:ind w:firstLine="0"/>
        <w:rPr>
          <w:lang w:val="ru-RU"/>
        </w:rPr>
      </w:pPr>
      <w:r>
        <w:rPr>
          <w:rStyle w:val="FootnoteReference"/>
        </w:rPr>
        <w:footnoteRef/>
      </w:r>
      <w:r>
        <w:rPr>
          <w:szCs w:val="18"/>
          <w:lang w:val="ru-RU"/>
        </w:rPr>
        <w:t xml:space="preserve"> В зависимости от времени проведения 15-го совещания Конференции Сторон, этот пункт может быть изменен с учетом итогов восьмой сессии Межправительственной научно-политической платформы по биоразнообразию и экосистемным услугам.</w:t>
      </w:r>
    </w:p>
  </w:footnote>
  <w:footnote w:id="6">
    <w:p w:rsidR="001F0EDF" w:rsidRPr="004C2665" w:rsidRDefault="001F0EDF" w:rsidP="001A2FAB">
      <w:pPr>
        <w:pStyle w:val="FootnoteText"/>
        <w:ind w:firstLine="0"/>
        <w:rPr>
          <w:lang w:val="ru-RU"/>
        </w:rPr>
      </w:pPr>
      <w:r>
        <w:rPr>
          <w:rStyle w:val="FootnoteReference"/>
        </w:rPr>
        <w:footnoteRef/>
      </w:r>
      <w:r>
        <w:rPr>
          <w:szCs w:val="18"/>
          <w:lang w:val="ru-RU"/>
        </w:rPr>
        <w:t xml:space="preserve"> См. </w:t>
      </w:r>
      <w:r w:rsidR="00FD45B9">
        <w:rPr>
          <w:szCs w:val="18"/>
          <w:lang w:val="ru-RU"/>
        </w:rPr>
        <w:t>п</w:t>
      </w:r>
      <w:r>
        <w:rPr>
          <w:szCs w:val="18"/>
          <w:lang w:val="ru-RU"/>
        </w:rPr>
        <w:t>риложение 1 к документу IPBES/5/ INF/3 (</w:t>
      </w:r>
      <w:r w:rsidR="00D96CEF">
        <w:fldChar w:fldCharType="begin"/>
      </w:r>
      <w:r w:rsidR="00D96CEF" w:rsidRPr="00D96CEF">
        <w:rPr>
          <w:lang w:val="ru-RU"/>
        </w:rPr>
        <w:instrText xml:space="preserve"> </w:instrText>
      </w:r>
      <w:r w:rsidR="00D96CEF">
        <w:instrText>HYPERLINK</w:instrText>
      </w:r>
      <w:r w:rsidR="00D96CEF" w:rsidRPr="00D96CEF">
        <w:rPr>
          <w:lang w:val="ru-RU"/>
        </w:rPr>
        <w:instrText xml:space="preserve"> "</w:instrText>
      </w:r>
      <w:r w:rsidR="00D96CEF">
        <w:instrText>https</w:instrText>
      </w:r>
      <w:r w:rsidR="00D96CEF" w:rsidRPr="00D96CEF">
        <w:rPr>
          <w:lang w:val="ru-RU"/>
        </w:rPr>
        <w:instrText>://</w:instrText>
      </w:r>
      <w:r w:rsidR="00D96CEF">
        <w:instrText>ipbes</w:instrText>
      </w:r>
      <w:r w:rsidR="00D96CEF" w:rsidRPr="00D96CEF">
        <w:rPr>
          <w:lang w:val="ru-RU"/>
        </w:rPr>
        <w:instrText>.</w:instrText>
      </w:r>
      <w:r w:rsidR="00D96CEF">
        <w:instrText>net</w:instrText>
      </w:r>
      <w:r w:rsidR="00D96CEF" w:rsidRPr="00D96CEF">
        <w:rPr>
          <w:lang w:val="ru-RU"/>
        </w:rPr>
        <w:instrText>/</w:instrText>
      </w:r>
      <w:r w:rsidR="00D96CEF">
        <w:instrText>sites</w:instrText>
      </w:r>
      <w:r w:rsidR="00D96CEF" w:rsidRPr="00D96CEF">
        <w:rPr>
          <w:lang w:val="ru-RU"/>
        </w:rPr>
        <w:instrText>/</w:instrText>
      </w:r>
      <w:r w:rsidR="00D96CEF">
        <w:instrText>default</w:instrText>
      </w:r>
      <w:r w:rsidR="00D96CEF" w:rsidRPr="00D96CEF">
        <w:rPr>
          <w:lang w:val="ru-RU"/>
        </w:rPr>
        <w:instrText>/</w:instrText>
      </w:r>
      <w:r w:rsidR="00D96CEF">
        <w:instrText>files</w:instrText>
      </w:r>
      <w:r w:rsidR="00D96CEF" w:rsidRPr="00D96CEF">
        <w:rPr>
          <w:lang w:val="ru-RU"/>
        </w:rPr>
        <w:instrText>/</w:instrText>
      </w:r>
      <w:r w:rsidR="00D96CEF">
        <w:instrText>downloads</w:instrText>
      </w:r>
      <w:r w:rsidR="00D96CEF" w:rsidRPr="00D96CEF">
        <w:rPr>
          <w:lang w:val="ru-RU"/>
        </w:rPr>
        <w:instrText>/</w:instrText>
      </w:r>
      <w:r w:rsidR="00D96CEF">
        <w:instrText>pdf</w:instrText>
      </w:r>
      <w:r w:rsidR="00D96CEF" w:rsidRPr="00D96CEF">
        <w:rPr>
          <w:lang w:val="ru-RU"/>
        </w:rPr>
        <w:instrText>/</w:instrText>
      </w:r>
      <w:r w:rsidR="00D96CEF">
        <w:instrText>ipbes</w:instrText>
      </w:r>
      <w:r w:rsidR="00D96CEF" w:rsidRPr="00D96CEF">
        <w:rPr>
          <w:lang w:val="ru-RU"/>
        </w:rPr>
        <w:instrText>-5-</w:instrText>
      </w:r>
      <w:r w:rsidR="00D96CEF">
        <w:instrText>inf</w:instrText>
      </w:r>
      <w:r w:rsidR="00D96CEF" w:rsidRPr="00D96CEF">
        <w:rPr>
          <w:lang w:val="ru-RU"/>
        </w:rPr>
        <w:instrText>-3.</w:instrText>
      </w:r>
      <w:r w:rsidR="00D96CEF">
        <w:instrText>pdf</w:instrText>
      </w:r>
      <w:r w:rsidR="00D96CEF" w:rsidRPr="00D96CEF">
        <w:rPr>
          <w:lang w:val="ru-RU"/>
        </w:rPr>
        <w:instrText xml:space="preserve">" </w:instrText>
      </w:r>
      <w:r w:rsidR="00D96CEF">
        <w:fldChar w:fldCharType="separate"/>
      </w:r>
      <w:r>
        <w:rPr>
          <w:color w:val="0000FF"/>
          <w:szCs w:val="18"/>
          <w:u w:val="single"/>
          <w:lang w:val="ru-RU"/>
        </w:rPr>
        <w:t>https://ipbes.net/sites/default/files/downloads/pdf/ipbes-5-inf-3.pdf</w:t>
      </w:r>
      <w:r w:rsidR="00D96CEF">
        <w:rPr>
          <w:color w:val="0000FF"/>
          <w:szCs w:val="18"/>
          <w:u w:val="single"/>
          <w:lang w:val="ru-RU"/>
        </w:rPr>
        <w:fldChar w:fldCharType="end"/>
      </w:r>
      <w:r>
        <w:rPr>
          <w:szCs w:val="18"/>
          <w:lang w:val="ru-RU"/>
        </w:rPr>
        <w:t>)</w:t>
      </w:r>
    </w:p>
  </w:footnote>
  <w:footnote w:id="7">
    <w:p w:rsidR="001F0EDF" w:rsidRPr="004C2665" w:rsidRDefault="001F0EDF" w:rsidP="001A2FAB">
      <w:pPr>
        <w:pStyle w:val="FootnoteText"/>
        <w:ind w:firstLine="0"/>
        <w:rPr>
          <w:lang w:val="ru-RU"/>
        </w:rPr>
      </w:pPr>
      <w:r>
        <w:rPr>
          <w:rStyle w:val="FootnoteReference"/>
        </w:rPr>
        <w:footnoteRef/>
      </w:r>
      <w:r>
        <w:rPr>
          <w:szCs w:val="18"/>
          <w:lang w:val="ru-RU"/>
        </w:rPr>
        <w:t xml:space="preserve"> Транш 1: Вьетнам, Камерун, Колумбия и Эфиопия; Транш 2: Азербайджан, Босния и Герцеговина, Гренада и Камбоджа; Транш 3: Аргентина, Доминиканская Республика, Малави и Таиланд.</w:t>
      </w:r>
    </w:p>
  </w:footnote>
  <w:footnote w:id="8">
    <w:p w:rsidR="001F0EDF" w:rsidRPr="004C2665" w:rsidRDefault="001F0EDF" w:rsidP="001A2FAB">
      <w:pPr>
        <w:pStyle w:val="FootnoteText"/>
        <w:ind w:firstLine="0"/>
        <w:rPr>
          <w:lang w:val="ru-RU"/>
        </w:rPr>
      </w:pPr>
      <w:r>
        <w:rPr>
          <w:rStyle w:val="FootnoteReference"/>
        </w:rPr>
        <w:footnoteRef/>
      </w:r>
      <w:r>
        <w:rPr>
          <w:szCs w:val="18"/>
          <w:lang w:val="ru-RU"/>
        </w:rPr>
        <w:t xml:space="preserve"> См. </w:t>
      </w:r>
      <w:r w:rsidR="00D96CEF">
        <w:fldChar w:fldCharType="begin"/>
      </w:r>
      <w:r w:rsidR="00D96CEF" w:rsidRPr="00D96CEF">
        <w:rPr>
          <w:lang w:val="ru-RU"/>
        </w:rPr>
        <w:instrText xml:space="preserve"> </w:instrText>
      </w:r>
      <w:r w:rsidR="00D96CEF">
        <w:instrText>HYPERLINK</w:instrText>
      </w:r>
      <w:r w:rsidR="00D96CEF" w:rsidRPr="00D96CEF">
        <w:rPr>
          <w:lang w:val="ru-RU"/>
        </w:rPr>
        <w:instrText xml:space="preserve"> "</w:instrText>
      </w:r>
      <w:r w:rsidR="00D96CEF">
        <w:instrText>https</w:instrText>
      </w:r>
      <w:r w:rsidR="00D96CEF" w:rsidRPr="00D96CEF">
        <w:rPr>
          <w:lang w:val="ru-RU"/>
        </w:rPr>
        <w:instrText>://</w:instrText>
      </w:r>
      <w:r w:rsidR="00D96CEF">
        <w:instrText>ipbes</w:instrText>
      </w:r>
      <w:r w:rsidR="00D96CEF" w:rsidRPr="00D96CEF">
        <w:rPr>
          <w:lang w:val="ru-RU"/>
        </w:rPr>
        <w:instrText>.</w:instrText>
      </w:r>
      <w:r w:rsidR="00D96CEF">
        <w:instrText>net</w:instrText>
      </w:r>
      <w:r w:rsidR="00D96CEF" w:rsidRPr="00D96CEF">
        <w:rPr>
          <w:lang w:val="ru-RU"/>
        </w:rPr>
        <w:instrText>/</w:instrText>
      </w:r>
      <w:r w:rsidR="00D96CEF">
        <w:instrText>guide</w:instrText>
      </w:r>
      <w:r w:rsidR="00D96CEF" w:rsidRPr="00D96CEF">
        <w:rPr>
          <w:lang w:val="ru-RU"/>
        </w:rPr>
        <w:instrText>-</w:instrText>
      </w:r>
      <w:r w:rsidR="00D96CEF">
        <w:instrText>production</w:instrText>
      </w:r>
      <w:r w:rsidR="00D96CEF" w:rsidRPr="00D96CEF">
        <w:rPr>
          <w:lang w:val="ru-RU"/>
        </w:rPr>
        <w:instrText>-</w:instrText>
      </w:r>
      <w:r w:rsidR="00D96CEF">
        <w:instrText>assessm</w:instrText>
      </w:r>
      <w:r w:rsidR="00D96CEF">
        <w:instrText>ents</w:instrText>
      </w:r>
      <w:r w:rsidR="00D96CEF" w:rsidRPr="00D96CEF">
        <w:rPr>
          <w:lang w:val="ru-RU"/>
        </w:rPr>
        <w:instrText xml:space="preserve">" </w:instrText>
      </w:r>
      <w:r w:rsidR="00D96CEF">
        <w:fldChar w:fldCharType="separate"/>
      </w:r>
      <w:r>
        <w:rPr>
          <w:color w:val="0000FF"/>
          <w:szCs w:val="18"/>
          <w:u w:val="single"/>
          <w:lang w:val="ru-RU"/>
        </w:rPr>
        <w:t>https://ipbes.net/guide-production-assessments</w:t>
      </w:r>
      <w:r w:rsidR="00D96CEF">
        <w:rPr>
          <w:color w:val="0000FF"/>
          <w:szCs w:val="18"/>
          <w:u w:val="single"/>
          <w:lang w:val="ru-RU"/>
        </w:rPr>
        <w:fldChar w:fldCharType="end"/>
      </w:r>
      <w:r>
        <w:rPr>
          <w:szCs w:val="18"/>
          <w:lang w:val="ru-RU"/>
        </w:rPr>
        <w:t xml:space="preserve"> </w:t>
      </w:r>
    </w:p>
  </w:footnote>
  <w:footnote w:id="9">
    <w:p w:rsidR="001F0EDF" w:rsidRPr="004C2665" w:rsidRDefault="001F0EDF" w:rsidP="001A2FAB">
      <w:pPr>
        <w:pStyle w:val="FootnoteText"/>
        <w:ind w:firstLine="0"/>
        <w:rPr>
          <w:lang w:val="ru-RU"/>
        </w:rPr>
      </w:pPr>
      <w:r>
        <w:rPr>
          <w:rStyle w:val="FootnoteReference"/>
        </w:rPr>
        <w:footnoteRef/>
      </w:r>
      <w:r>
        <w:rPr>
          <w:szCs w:val="18"/>
          <w:lang w:val="ru-RU"/>
        </w:rPr>
        <w:t xml:space="preserve"> См. </w:t>
      </w:r>
      <w:r w:rsidR="00D96CEF">
        <w:fldChar w:fldCharType="begin"/>
      </w:r>
      <w:r w:rsidR="00D96CEF" w:rsidRPr="00D96CEF">
        <w:rPr>
          <w:lang w:val="ru-RU"/>
        </w:rPr>
        <w:instrText xml:space="preserve"> </w:instrText>
      </w:r>
      <w:r w:rsidR="00D96CEF">
        <w:instrText>HYPERLINK</w:instrText>
      </w:r>
      <w:r w:rsidR="00D96CEF" w:rsidRPr="00D96CEF">
        <w:rPr>
          <w:lang w:val="ru-RU"/>
        </w:rPr>
        <w:instrText xml:space="preserve"> "</w:instrText>
      </w:r>
      <w:r w:rsidR="00D96CEF">
        <w:instrText>https</w:instrText>
      </w:r>
      <w:r w:rsidR="00D96CEF" w:rsidRPr="00D96CEF">
        <w:rPr>
          <w:lang w:val="ru-RU"/>
        </w:rPr>
        <w:instrText>://</w:instrText>
      </w:r>
      <w:r w:rsidR="00D96CEF">
        <w:instrText>ipbes</w:instrText>
      </w:r>
      <w:r w:rsidR="00D96CEF" w:rsidRPr="00D96CEF">
        <w:rPr>
          <w:lang w:val="ru-RU"/>
        </w:rPr>
        <w:instrText>.</w:instrText>
      </w:r>
      <w:r w:rsidR="00D96CEF">
        <w:instrText>net</w:instrText>
      </w:r>
      <w:r w:rsidR="00D96CEF" w:rsidRPr="00D96CEF">
        <w:rPr>
          <w:lang w:val="ru-RU"/>
        </w:rPr>
        <w:instrText>/</w:instrText>
      </w:r>
      <w:r w:rsidR="00D96CEF">
        <w:instrText>conceptual</w:instrText>
      </w:r>
      <w:r w:rsidR="00D96CEF" w:rsidRPr="00D96CEF">
        <w:rPr>
          <w:lang w:val="ru-RU"/>
        </w:rPr>
        <w:instrText>-</w:instrText>
      </w:r>
      <w:r w:rsidR="00D96CEF">
        <w:instrText>framework</w:instrText>
      </w:r>
      <w:r w:rsidR="00D96CEF" w:rsidRPr="00D96CEF">
        <w:rPr>
          <w:lang w:val="ru-RU"/>
        </w:rPr>
        <w:instrText xml:space="preserve">" </w:instrText>
      </w:r>
      <w:r w:rsidR="00D96CEF">
        <w:fldChar w:fldCharType="separate"/>
      </w:r>
      <w:r>
        <w:rPr>
          <w:color w:val="0000FF"/>
          <w:szCs w:val="18"/>
          <w:u w:val="single"/>
          <w:lang w:val="ru-RU"/>
        </w:rPr>
        <w:t>https://ipbes.net/conceptual-framework</w:t>
      </w:r>
      <w:r w:rsidR="00D96CEF">
        <w:rPr>
          <w:color w:val="0000FF"/>
          <w:szCs w:val="18"/>
          <w:u w:val="single"/>
          <w:lang w:val="ru-RU"/>
        </w:rPr>
        <w:fldChar w:fldCharType="end"/>
      </w:r>
      <w:r>
        <w:rPr>
          <w:szCs w:val="18"/>
          <w:lang w:val="ru-RU"/>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sz w:val="22"/>
        <w:szCs w:val="22"/>
        <w:lang w:val="en-GB"/>
      </w:rPr>
      <w:alias w:val="Subject"/>
      <w:id w:val="435956939"/>
      <w:dataBinding w:prefixMappings="xmlns:ns0='http://purl.org/dc/elements/1.1/' xmlns:ns1='http://schemas.openxmlformats.org/package/2006/metadata/core-properties' " w:xpath="/ns1:coreProperties[1]/ns0:subject[1]" w:storeItemID="{6C3C8BC8-F283-45AE-878A-BAB7291924A1}"/>
      <w:text/>
    </w:sdtPr>
    <w:sdtEndPr/>
    <w:sdtContent>
      <w:p w:rsidR="001F0EDF" w:rsidRDefault="001F0EDF" w:rsidP="00213E93">
        <w:pPr>
          <w:pStyle w:val="Header"/>
          <w:keepLines/>
          <w:suppressLineNumbers/>
          <w:tabs>
            <w:tab w:val="clear" w:pos="4320"/>
            <w:tab w:val="clear" w:pos="8640"/>
          </w:tabs>
          <w:suppressAutoHyphens/>
          <w:rPr>
            <w:noProof/>
            <w:kern w:val="22"/>
            <w:sz w:val="22"/>
            <w:szCs w:val="22"/>
            <w:lang w:val="ru-RU"/>
          </w:rPr>
        </w:pPr>
        <w:r>
          <w:rPr>
            <w:noProof/>
            <w:kern w:val="22"/>
            <w:sz w:val="22"/>
            <w:szCs w:val="22"/>
            <w:lang w:val="ru-RU"/>
          </w:rPr>
          <w:t>CBD/SBSTTA/24/8</w:t>
        </w:r>
      </w:p>
    </w:sdtContent>
  </w:sdt>
  <w:p w:rsidR="001F0EDF" w:rsidRPr="00213E93" w:rsidRDefault="001F0EDF" w:rsidP="00213E93">
    <w:pPr>
      <w:pStyle w:val="Header"/>
      <w:keepLines/>
      <w:suppressLineNumbers/>
      <w:tabs>
        <w:tab w:val="clear" w:pos="4320"/>
        <w:tab w:val="clear" w:pos="8640"/>
      </w:tabs>
      <w:suppressAutoHyphens/>
      <w:rPr>
        <w:noProof/>
        <w:kern w:val="22"/>
        <w:sz w:val="22"/>
        <w:szCs w:val="22"/>
        <w:lang w:val="en-GB"/>
      </w:rPr>
    </w:pPr>
    <w:r>
      <w:rPr>
        <w:noProof/>
        <w:kern w:val="22"/>
        <w:sz w:val="22"/>
        <w:szCs w:val="22"/>
        <w:lang w:val="ru-RU"/>
      </w:rPr>
      <w:t xml:space="preserve">Страница </w:t>
    </w:r>
    <w:r w:rsidRPr="00213E93">
      <w:rPr>
        <w:noProof/>
        <w:kern w:val="22"/>
        <w:sz w:val="22"/>
        <w:szCs w:val="22"/>
        <w:lang w:val="en-GB"/>
      </w:rPr>
      <w:fldChar w:fldCharType="begin"/>
    </w:r>
    <w:r w:rsidRPr="00213E93">
      <w:rPr>
        <w:noProof/>
        <w:kern w:val="22"/>
        <w:sz w:val="22"/>
        <w:szCs w:val="22"/>
        <w:lang w:val="en-GB"/>
      </w:rPr>
      <w:instrText xml:space="preserve"> PAGE   \* MERGEFORMAT </w:instrText>
    </w:r>
    <w:r w:rsidRPr="00213E93">
      <w:rPr>
        <w:noProof/>
        <w:kern w:val="22"/>
        <w:sz w:val="22"/>
        <w:szCs w:val="22"/>
        <w:lang w:val="en-GB"/>
      </w:rPr>
      <w:fldChar w:fldCharType="separate"/>
    </w:r>
    <w:r w:rsidRPr="00213E93">
      <w:rPr>
        <w:noProof/>
        <w:kern w:val="22"/>
        <w:sz w:val="22"/>
        <w:szCs w:val="22"/>
        <w:lang w:val="en-GB"/>
      </w:rPr>
      <w:t>2</w:t>
    </w:r>
    <w:r w:rsidRPr="00213E93">
      <w:rPr>
        <w:noProof/>
        <w:kern w:val="22"/>
        <w:sz w:val="22"/>
        <w:szCs w:val="22"/>
        <w:lang w:val="en-GB"/>
      </w:rPr>
      <w:fldChar w:fldCharType="end"/>
    </w:r>
  </w:p>
  <w:p w:rsidR="001F0EDF" w:rsidRPr="00213E93" w:rsidRDefault="001F0EDF" w:rsidP="00213E93">
    <w:pPr>
      <w:pStyle w:val="Header"/>
      <w:keepLines/>
      <w:suppressLineNumbers/>
      <w:tabs>
        <w:tab w:val="clear" w:pos="4320"/>
        <w:tab w:val="clear" w:pos="8640"/>
      </w:tabs>
      <w:suppressAutoHyphens/>
      <w:rPr>
        <w:noProof/>
        <w:kern w:val="22"/>
        <w:sz w:val="22"/>
        <w:szCs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sz w:val="22"/>
        <w:szCs w:val="22"/>
        <w:lang w:val="en-GB"/>
      </w:rPr>
      <w:alias w:val="Subject"/>
      <w:id w:val="599458323"/>
      <w:dataBinding w:prefixMappings="xmlns:ns0='http://purl.org/dc/elements/1.1/' xmlns:ns1='http://schemas.openxmlformats.org/package/2006/metadata/core-properties' " w:xpath="/ns1:coreProperties[1]/ns0:subject[1]" w:storeItemID="{6C3C8BC8-F283-45AE-878A-BAB7291924A1}"/>
      <w:text/>
    </w:sdtPr>
    <w:sdtEndPr/>
    <w:sdtContent>
      <w:p w:rsidR="001F0EDF" w:rsidRDefault="001F0EDF" w:rsidP="005111CB">
        <w:pPr>
          <w:pStyle w:val="Header"/>
          <w:tabs>
            <w:tab w:val="clear" w:pos="4320"/>
            <w:tab w:val="clear" w:pos="8640"/>
          </w:tabs>
          <w:kinsoku w:val="0"/>
          <w:overflowPunct w:val="0"/>
          <w:autoSpaceDE w:val="0"/>
          <w:autoSpaceDN w:val="0"/>
          <w:jc w:val="right"/>
          <w:rPr>
            <w:noProof/>
            <w:kern w:val="22"/>
            <w:sz w:val="22"/>
            <w:szCs w:val="22"/>
            <w:lang w:val="ru-RU"/>
          </w:rPr>
        </w:pPr>
        <w:r>
          <w:rPr>
            <w:noProof/>
            <w:kern w:val="22"/>
            <w:sz w:val="22"/>
            <w:szCs w:val="22"/>
            <w:lang w:val="ru-RU"/>
          </w:rPr>
          <w:t>CBD/SBSTTA/24/8</w:t>
        </w:r>
      </w:p>
    </w:sdtContent>
  </w:sdt>
  <w:p w:rsidR="001F0EDF" w:rsidRPr="00213E93" w:rsidRDefault="001F0EDF" w:rsidP="005111CB">
    <w:pPr>
      <w:pStyle w:val="Header"/>
      <w:tabs>
        <w:tab w:val="clear" w:pos="4320"/>
        <w:tab w:val="clear" w:pos="8640"/>
      </w:tabs>
      <w:kinsoku w:val="0"/>
      <w:overflowPunct w:val="0"/>
      <w:autoSpaceDE w:val="0"/>
      <w:autoSpaceDN w:val="0"/>
      <w:jc w:val="right"/>
      <w:rPr>
        <w:noProof/>
        <w:kern w:val="22"/>
        <w:sz w:val="22"/>
        <w:szCs w:val="22"/>
        <w:lang w:val="en-GB"/>
      </w:rPr>
    </w:pPr>
    <w:r>
      <w:rPr>
        <w:noProof/>
        <w:kern w:val="22"/>
        <w:sz w:val="22"/>
        <w:szCs w:val="22"/>
        <w:lang w:val="ru-RU"/>
      </w:rPr>
      <w:t xml:space="preserve">Страница </w:t>
    </w:r>
    <w:r w:rsidRPr="00213E93">
      <w:rPr>
        <w:noProof/>
        <w:kern w:val="22"/>
        <w:sz w:val="22"/>
        <w:szCs w:val="22"/>
        <w:lang w:val="en-GB"/>
      </w:rPr>
      <w:fldChar w:fldCharType="begin"/>
    </w:r>
    <w:r w:rsidRPr="00213E93">
      <w:rPr>
        <w:noProof/>
        <w:kern w:val="22"/>
        <w:sz w:val="22"/>
        <w:szCs w:val="22"/>
        <w:lang w:val="en-GB"/>
      </w:rPr>
      <w:instrText xml:space="preserve"> PAGE   \* MERGEFORMAT </w:instrText>
    </w:r>
    <w:r w:rsidRPr="00213E93">
      <w:rPr>
        <w:noProof/>
        <w:kern w:val="22"/>
        <w:sz w:val="22"/>
        <w:szCs w:val="22"/>
        <w:lang w:val="en-GB"/>
      </w:rPr>
      <w:fldChar w:fldCharType="separate"/>
    </w:r>
    <w:r w:rsidRPr="00213E93">
      <w:rPr>
        <w:noProof/>
        <w:kern w:val="22"/>
        <w:sz w:val="22"/>
        <w:szCs w:val="22"/>
        <w:lang w:val="en-GB"/>
      </w:rPr>
      <w:t>5</w:t>
    </w:r>
    <w:r w:rsidRPr="00213E93">
      <w:rPr>
        <w:noProof/>
        <w:kern w:val="22"/>
        <w:sz w:val="22"/>
        <w:szCs w:val="22"/>
        <w:lang w:val="en-GB"/>
      </w:rPr>
      <w:fldChar w:fldCharType="end"/>
    </w:r>
  </w:p>
  <w:p w:rsidR="001F0EDF" w:rsidRPr="00213E93" w:rsidRDefault="001F0EDF" w:rsidP="005111CB">
    <w:pPr>
      <w:pStyle w:val="Header"/>
      <w:tabs>
        <w:tab w:val="clear" w:pos="4320"/>
        <w:tab w:val="clear" w:pos="8640"/>
      </w:tabs>
      <w:kinsoku w:val="0"/>
      <w:overflowPunct w:val="0"/>
      <w:autoSpaceDE w:val="0"/>
      <w:autoSpaceDN w:val="0"/>
      <w:jc w:val="right"/>
      <w:rPr>
        <w:noProof/>
        <w:kern w:val="22"/>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5ED7"/>
    <w:multiLevelType w:val="hybridMultilevel"/>
    <w:tmpl w:val="43C8B978"/>
    <w:lvl w:ilvl="0" w:tplc="8AB6DCB6">
      <w:start w:val="1"/>
      <w:numFmt w:val="decimal"/>
      <w:lvlText w:val="%1."/>
      <w:lvlJc w:val="left"/>
      <w:pPr>
        <w:ind w:left="720" w:hanging="360"/>
      </w:pPr>
      <w:rPr>
        <w:rFonts w:hint="default"/>
      </w:rPr>
    </w:lvl>
    <w:lvl w:ilvl="1" w:tplc="BC64C9D2" w:tentative="1">
      <w:start w:val="1"/>
      <w:numFmt w:val="lowerLetter"/>
      <w:lvlText w:val="%2."/>
      <w:lvlJc w:val="left"/>
      <w:pPr>
        <w:ind w:left="1440" w:hanging="360"/>
      </w:pPr>
    </w:lvl>
    <w:lvl w:ilvl="2" w:tplc="0D108DBE" w:tentative="1">
      <w:start w:val="1"/>
      <w:numFmt w:val="lowerRoman"/>
      <w:lvlText w:val="%3."/>
      <w:lvlJc w:val="right"/>
      <w:pPr>
        <w:ind w:left="2160" w:hanging="180"/>
      </w:pPr>
    </w:lvl>
    <w:lvl w:ilvl="3" w:tplc="33B4F1C4" w:tentative="1">
      <w:start w:val="1"/>
      <w:numFmt w:val="decimal"/>
      <w:lvlText w:val="%4."/>
      <w:lvlJc w:val="left"/>
      <w:pPr>
        <w:ind w:left="2880" w:hanging="360"/>
      </w:pPr>
    </w:lvl>
    <w:lvl w:ilvl="4" w:tplc="8BD84288" w:tentative="1">
      <w:start w:val="1"/>
      <w:numFmt w:val="lowerLetter"/>
      <w:lvlText w:val="%5."/>
      <w:lvlJc w:val="left"/>
      <w:pPr>
        <w:ind w:left="3600" w:hanging="360"/>
      </w:pPr>
    </w:lvl>
    <w:lvl w:ilvl="5" w:tplc="EE6C5360" w:tentative="1">
      <w:start w:val="1"/>
      <w:numFmt w:val="lowerRoman"/>
      <w:lvlText w:val="%6."/>
      <w:lvlJc w:val="right"/>
      <w:pPr>
        <w:ind w:left="4320" w:hanging="180"/>
      </w:pPr>
    </w:lvl>
    <w:lvl w:ilvl="6" w:tplc="21CE24B0" w:tentative="1">
      <w:start w:val="1"/>
      <w:numFmt w:val="decimal"/>
      <w:lvlText w:val="%7."/>
      <w:lvlJc w:val="left"/>
      <w:pPr>
        <w:ind w:left="5040" w:hanging="360"/>
      </w:pPr>
    </w:lvl>
    <w:lvl w:ilvl="7" w:tplc="D284A33A" w:tentative="1">
      <w:start w:val="1"/>
      <w:numFmt w:val="lowerLetter"/>
      <w:lvlText w:val="%8."/>
      <w:lvlJc w:val="left"/>
      <w:pPr>
        <w:ind w:left="5760" w:hanging="360"/>
      </w:pPr>
    </w:lvl>
    <w:lvl w:ilvl="8" w:tplc="78B407A0" w:tentative="1">
      <w:start w:val="1"/>
      <w:numFmt w:val="lowerRoman"/>
      <w:lvlText w:val="%9."/>
      <w:lvlJc w:val="right"/>
      <w:pPr>
        <w:ind w:left="6480" w:hanging="180"/>
      </w:pPr>
    </w:lvl>
  </w:abstractNum>
  <w:abstractNum w:abstractNumId="1" w15:restartNumberingAfterBreak="0">
    <w:nsid w:val="02203474"/>
    <w:multiLevelType w:val="hybridMultilevel"/>
    <w:tmpl w:val="76B4550E"/>
    <w:lvl w:ilvl="0" w:tplc="9A24CF0C">
      <w:start w:val="1"/>
      <w:numFmt w:val="decimal"/>
      <w:lvlText w:val="%1."/>
      <w:lvlJc w:val="left"/>
      <w:pPr>
        <w:ind w:left="720" w:hanging="360"/>
      </w:pPr>
      <w:rPr>
        <w:rFonts w:hint="default"/>
      </w:rPr>
    </w:lvl>
    <w:lvl w:ilvl="1" w:tplc="A94AFFE6" w:tentative="1">
      <w:start w:val="1"/>
      <w:numFmt w:val="lowerLetter"/>
      <w:lvlText w:val="%2."/>
      <w:lvlJc w:val="left"/>
      <w:pPr>
        <w:ind w:left="1440" w:hanging="360"/>
      </w:pPr>
    </w:lvl>
    <w:lvl w:ilvl="2" w:tplc="B0D2D5E0" w:tentative="1">
      <w:start w:val="1"/>
      <w:numFmt w:val="lowerRoman"/>
      <w:lvlText w:val="%3."/>
      <w:lvlJc w:val="right"/>
      <w:pPr>
        <w:ind w:left="2160" w:hanging="180"/>
      </w:pPr>
    </w:lvl>
    <w:lvl w:ilvl="3" w:tplc="68CE481A" w:tentative="1">
      <w:start w:val="1"/>
      <w:numFmt w:val="decimal"/>
      <w:lvlText w:val="%4."/>
      <w:lvlJc w:val="left"/>
      <w:pPr>
        <w:ind w:left="2880" w:hanging="360"/>
      </w:pPr>
    </w:lvl>
    <w:lvl w:ilvl="4" w:tplc="A2089074" w:tentative="1">
      <w:start w:val="1"/>
      <w:numFmt w:val="lowerLetter"/>
      <w:lvlText w:val="%5."/>
      <w:lvlJc w:val="left"/>
      <w:pPr>
        <w:ind w:left="3600" w:hanging="360"/>
      </w:pPr>
    </w:lvl>
    <w:lvl w:ilvl="5" w:tplc="4C9C4AD2" w:tentative="1">
      <w:start w:val="1"/>
      <w:numFmt w:val="lowerRoman"/>
      <w:lvlText w:val="%6."/>
      <w:lvlJc w:val="right"/>
      <w:pPr>
        <w:ind w:left="4320" w:hanging="180"/>
      </w:pPr>
    </w:lvl>
    <w:lvl w:ilvl="6" w:tplc="BD448216" w:tentative="1">
      <w:start w:val="1"/>
      <w:numFmt w:val="decimal"/>
      <w:lvlText w:val="%7."/>
      <w:lvlJc w:val="left"/>
      <w:pPr>
        <w:ind w:left="5040" w:hanging="360"/>
      </w:pPr>
    </w:lvl>
    <w:lvl w:ilvl="7" w:tplc="0CA4345C" w:tentative="1">
      <w:start w:val="1"/>
      <w:numFmt w:val="lowerLetter"/>
      <w:lvlText w:val="%8."/>
      <w:lvlJc w:val="left"/>
      <w:pPr>
        <w:ind w:left="5760" w:hanging="360"/>
      </w:pPr>
    </w:lvl>
    <w:lvl w:ilvl="8" w:tplc="3B6E46AA" w:tentative="1">
      <w:start w:val="1"/>
      <w:numFmt w:val="lowerRoman"/>
      <w:lvlText w:val="%9."/>
      <w:lvlJc w:val="right"/>
      <w:pPr>
        <w:ind w:left="6480" w:hanging="180"/>
      </w:pPr>
    </w:lvl>
  </w:abstractNum>
  <w:abstractNum w:abstractNumId="2" w15:restartNumberingAfterBreak="0">
    <w:nsid w:val="09DD0999"/>
    <w:multiLevelType w:val="hybridMultilevel"/>
    <w:tmpl w:val="7A744C7A"/>
    <w:lvl w:ilvl="0" w:tplc="04090017">
      <w:start w:val="1"/>
      <w:numFmt w:val="lowerLetter"/>
      <w:lvlText w:val="%1)"/>
      <w:lvlJc w:val="left"/>
      <w:pPr>
        <w:ind w:left="3513" w:hanging="360"/>
      </w:pPr>
      <w:rPr>
        <w:rFonts w:hint="default"/>
      </w:rPr>
    </w:lvl>
    <w:lvl w:ilvl="1" w:tplc="5E38E0E0" w:tentative="1">
      <w:start w:val="1"/>
      <w:numFmt w:val="lowerLetter"/>
      <w:lvlText w:val="%2."/>
      <w:lvlJc w:val="left"/>
      <w:pPr>
        <w:ind w:left="2160" w:hanging="360"/>
      </w:pPr>
    </w:lvl>
    <w:lvl w:ilvl="2" w:tplc="8D7C3ABC" w:tentative="1">
      <w:start w:val="1"/>
      <w:numFmt w:val="lowerRoman"/>
      <w:lvlText w:val="%3."/>
      <w:lvlJc w:val="right"/>
      <w:pPr>
        <w:ind w:left="2880" w:hanging="180"/>
      </w:pPr>
    </w:lvl>
    <w:lvl w:ilvl="3" w:tplc="A94C699E" w:tentative="1">
      <w:start w:val="1"/>
      <w:numFmt w:val="decimal"/>
      <w:lvlText w:val="%4."/>
      <w:lvlJc w:val="left"/>
      <w:pPr>
        <w:ind w:left="3600" w:hanging="360"/>
      </w:pPr>
    </w:lvl>
    <w:lvl w:ilvl="4" w:tplc="37F62396" w:tentative="1">
      <w:start w:val="1"/>
      <w:numFmt w:val="lowerLetter"/>
      <w:lvlText w:val="%5."/>
      <w:lvlJc w:val="left"/>
      <w:pPr>
        <w:ind w:left="4320" w:hanging="360"/>
      </w:pPr>
    </w:lvl>
    <w:lvl w:ilvl="5" w:tplc="94F29C2A" w:tentative="1">
      <w:start w:val="1"/>
      <w:numFmt w:val="lowerRoman"/>
      <w:lvlText w:val="%6."/>
      <w:lvlJc w:val="right"/>
      <w:pPr>
        <w:ind w:left="5040" w:hanging="180"/>
      </w:pPr>
    </w:lvl>
    <w:lvl w:ilvl="6" w:tplc="645EF8EA" w:tentative="1">
      <w:start w:val="1"/>
      <w:numFmt w:val="decimal"/>
      <w:lvlText w:val="%7."/>
      <w:lvlJc w:val="left"/>
      <w:pPr>
        <w:ind w:left="5760" w:hanging="360"/>
      </w:pPr>
    </w:lvl>
    <w:lvl w:ilvl="7" w:tplc="BFC80DD4" w:tentative="1">
      <w:start w:val="1"/>
      <w:numFmt w:val="lowerLetter"/>
      <w:lvlText w:val="%8."/>
      <w:lvlJc w:val="left"/>
      <w:pPr>
        <w:ind w:left="6480" w:hanging="360"/>
      </w:pPr>
    </w:lvl>
    <w:lvl w:ilvl="8" w:tplc="D90AEAAC" w:tentative="1">
      <w:start w:val="1"/>
      <w:numFmt w:val="lowerRoman"/>
      <w:lvlText w:val="%9."/>
      <w:lvlJc w:val="right"/>
      <w:pPr>
        <w:ind w:left="7200" w:hanging="180"/>
      </w:pPr>
    </w:lvl>
  </w:abstractNum>
  <w:abstractNum w:abstractNumId="3" w15:restartNumberingAfterBreak="0">
    <w:nsid w:val="0F931B80"/>
    <w:multiLevelType w:val="hybridMultilevel"/>
    <w:tmpl w:val="FEE06436"/>
    <w:lvl w:ilvl="0" w:tplc="B288B07C">
      <w:start w:val="1"/>
      <w:numFmt w:val="lowerLetter"/>
      <w:lvlText w:val="(%1)"/>
      <w:lvlJc w:val="left"/>
      <w:pPr>
        <w:ind w:left="720" w:hanging="360"/>
      </w:pPr>
      <w:rPr>
        <w:rFonts w:hint="default"/>
      </w:rPr>
    </w:lvl>
    <w:lvl w:ilvl="1" w:tplc="0F602EDA" w:tentative="1">
      <w:start w:val="1"/>
      <w:numFmt w:val="lowerLetter"/>
      <w:lvlText w:val="%2."/>
      <w:lvlJc w:val="left"/>
      <w:pPr>
        <w:ind w:left="1440" w:hanging="360"/>
      </w:pPr>
    </w:lvl>
    <w:lvl w:ilvl="2" w:tplc="E3D6226A" w:tentative="1">
      <w:start w:val="1"/>
      <w:numFmt w:val="lowerRoman"/>
      <w:lvlText w:val="%3."/>
      <w:lvlJc w:val="right"/>
      <w:pPr>
        <w:ind w:left="2160" w:hanging="180"/>
      </w:pPr>
    </w:lvl>
    <w:lvl w:ilvl="3" w:tplc="A6246744" w:tentative="1">
      <w:start w:val="1"/>
      <w:numFmt w:val="decimal"/>
      <w:lvlText w:val="%4."/>
      <w:lvlJc w:val="left"/>
      <w:pPr>
        <w:ind w:left="2880" w:hanging="360"/>
      </w:pPr>
    </w:lvl>
    <w:lvl w:ilvl="4" w:tplc="00B47044" w:tentative="1">
      <w:start w:val="1"/>
      <w:numFmt w:val="lowerLetter"/>
      <w:lvlText w:val="%5."/>
      <w:lvlJc w:val="left"/>
      <w:pPr>
        <w:ind w:left="3600" w:hanging="360"/>
      </w:pPr>
    </w:lvl>
    <w:lvl w:ilvl="5" w:tplc="77242A12" w:tentative="1">
      <w:start w:val="1"/>
      <w:numFmt w:val="lowerRoman"/>
      <w:lvlText w:val="%6."/>
      <w:lvlJc w:val="right"/>
      <w:pPr>
        <w:ind w:left="4320" w:hanging="180"/>
      </w:pPr>
    </w:lvl>
    <w:lvl w:ilvl="6" w:tplc="5394B74C" w:tentative="1">
      <w:start w:val="1"/>
      <w:numFmt w:val="decimal"/>
      <w:lvlText w:val="%7."/>
      <w:lvlJc w:val="left"/>
      <w:pPr>
        <w:ind w:left="5040" w:hanging="360"/>
      </w:pPr>
    </w:lvl>
    <w:lvl w:ilvl="7" w:tplc="6CC432DC" w:tentative="1">
      <w:start w:val="1"/>
      <w:numFmt w:val="lowerLetter"/>
      <w:lvlText w:val="%8."/>
      <w:lvlJc w:val="left"/>
      <w:pPr>
        <w:ind w:left="5760" w:hanging="360"/>
      </w:pPr>
    </w:lvl>
    <w:lvl w:ilvl="8" w:tplc="694AB2E0" w:tentative="1">
      <w:start w:val="1"/>
      <w:numFmt w:val="lowerRoman"/>
      <w:lvlText w:val="%9."/>
      <w:lvlJc w:val="right"/>
      <w:pPr>
        <w:ind w:left="6480" w:hanging="180"/>
      </w:pPr>
    </w:lvl>
  </w:abstractNum>
  <w:abstractNum w:abstractNumId="4" w15:restartNumberingAfterBreak="0">
    <w:nsid w:val="137B7EDF"/>
    <w:multiLevelType w:val="hybridMultilevel"/>
    <w:tmpl w:val="0F0220E6"/>
    <w:lvl w:ilvl="0" w:tplc="EE62A498">
      <w:start w:val="1"/>
      <w:numFmt w:val="lowerLetter"/>
      <w:lvlText w:val="(%1)"/>
      <w:lvlJc w:val="left"/>
      <w:pPr>
        <w:ind w:left="720" w:hanging="360"/>
      </w:pPr>
      <w:rPr>
        <w:rFonts w:hint="default"/>
      </w:rPr>
    </w:lvl>
    <w:lvl w:ilvl="1" w:tplc="C75A5C9E" w:tentative="1">
      <w:start w:val="1"/>
      <w:numFmt w:val="bullet"/>
      <w:lvlText w:val="o"/>
      <w:lvlJc w:val="left"/>
      <w:pPr>
        <w:ind w:left="1440" w:hanging="360"/>
      </w:pPr>
      <w:rPr>
        <w:rFonts w:ascii="Courier New" w:hAnsi="Courier New" w:cs="Courier New" w:hint="default"/>
      </w:rPr>
    </w:lvl>
    <w:lvl w:ilvl="2" w:tplc="9BEC11E8" w:tentative="1">
      <w:start w:val="1"/>
      <w:numFmt w:val="bullet"/>
      <w:lvlText w:val=""/>
      <w:lvlJc w:val="left"/>
      <w:pPr>
        <w:ind w:left="2160" w:hanging="360"/>
      </w:pPr>
      <w:rPr>
        <w:rFonts w:ascii="Wingdings" w:hAnsi="Wingdings" w:hint="default"/>
      </w:rPr>
    </w:lvl>
    <w:lvl w:ilvl="3" w:tplc="306AE1D0" w:tentative="1">
      <w:start w:val="1"/>
      <w:numFmt w:val="bullet"/>
      <w:lvlText w:val=""/>
      <w:lvlJc w:val="left"/>
      <w:pPr>
        <w:ind w:left="2880" w:hanging="360"/>
      </w:pPr>
      <w:rPr>
        <w:rFonts w:ascii="Symbol" w:hAnsi="Symbol" w:hint="default"/>
      </w:rPr>
    </w:lvl>
    <w:lvl w:ilvl="4" w:tplc="86A63642" w:tentative="1">
      <w:start w:val="1"/>
      <w:numFmt w:val="bullet"/>
      <w:lvlText w:val="o"/>
      <w:lvlJc w:val="left"/>
      <w:pPr>
        <w:ind w:left="3600" w:hanging="360"/>
      </w:pPr>
      <w:rPr>
        <w:rFonts w:ascii="Courier New" w:hAnsi="Courier New" w:cs="Courier New" w:hint="default"/>
      </w:rPr>
    </w:lvl>
    <w:lvl w:ilvl="5" w:tplc="F5C65992" w:tentative="1">
      <w:start w:val="1"/>
      <w:numFmt w:val="bullet"/>
      <w:lvlText w:val=""/>
      <w:lvlJc w:val="left"/>
      <w:pPr>
        <w:ind w:left="4320" w:hanging="360"/>
      </w:pPr>
      <w:rPr>
        <w:rFonts w:ascii="Wingdings" w:hAnsi="Wingdings" w:hint="default"/>
      </w:rPr>
    </w:lvl>
    <w:lvl w:ilvl="6" w:tplc="9CF271D4" w:tentative="1">
      <w:start w:val="1"/>
      <w:numFmt w:val="bullet"/>
      <w:lvlText w:val=""/>
      <w:lvlJc w:val="left"/>
      <w:pPr>
        <w:ind w:left="5040" w:hanging="360"/>
      </w:pPr>
      <w:rPr>
        <w:rFonts w:ascii="Symbol" w:hAnsi="Symbol" w:hint="default"/>
      </w:rPr>
    </w:lvl>
    <w:lvl w:ilvl="7" w:tplc="5DA03334" w:tentative="1">
      <w:start w:val="1"/>
      <w:numFmt w:val="bullet"/>
      <w:lvlText w:val="o"/>
      <w:lvlJc w:val="left"/>
      <w:pPr>
        <w:ind w:left="5760" w:hanging="360"/>
      </w:pPr>
      <w:rPr>
        <w:rFonts w:ascii="Courier New" w:hAnsi="Courier New" w:cs="Courier New" w:hint="default"/>
      </w:rPr>
    </w:lvl>
    <w:lvl w:ilvl="8" w:tplc="B1686160" w:tentative="1">
      <w:start w:val="1"/>
      <w:numFmt w:val="bullet"/>
      <w:lvlText w:val=""/>
      <w:lvlJc w:val="left"/>
      <w:pPr>
        <w:ind w:left="6480" w:hanging="360"/>
      </w:pPr>
      <w:rPr>
        <w:rFonts w:ascii="Wingdings" w:hAnsi="Wingdings" w:hint="default"/>
      </w:rPr>
    </w:lvl>
  </w:abstractNum>
  <w:abstractNum w:abstractNumId="5" w15:restartNumberingAfterBreak="0">
    <w:nsid w:val="186B031A"/>
    <w:multiLevelType w:val="hybridMultilevel"/>
    <w:tmpl w:val="79A066AA"/>
    <w:lvl w:ilvl="0" w:tplc="DD4665B2">
      <w:start w:val="1"/>
      <w:numFmt w:val="upperLetter"/>
      <w:lvlText w:val="%1."/>
      <w:lvlJc w:val="left"/>
      <w:pPr>
        <w:ind w:left="720" w:hanging="360"/>
      </w:pPr>
      <w:rPr>
        <w:rFonts w:hint="default"/>
      </w:rPr>
    </w:lvl>
    <w:lvl w:ilvl="1" w:tplc="D1903BC4" w:tentative="1">
      <w:start w:val="1"/>
      <w:numFmt w:val="lowerLetter"/>
      <w:lvlText w:val="%2."/>
      <w:lvlJc w:val="left"/>
      <w:pPr>
        <w:ind w:left="1440" w:hanging="360"/>
      </w:pPr>
    </w:lvl>
    <w:lvl w:ilvl="2" w:tplc="51FC859E" w:tentative="1">
      <w:start w:val="1"/>
      <w:numFmt w:val="lowerRoman"/>
      <w:lvlText w:val="%3."/>
      <w:lvlJc w:val="right"/>
      <w:pPr>
        <w:ind w:left="2160" w:hanging="180"/>
      </w:pPr>
    </w:lvl>
    <w:lvl w:ilvl="3" w:tplc="887A4690" w:tentative="1">
      <w:start w:val="1"/>
      <w:numFmt w:val="decimal"/>
      <w:lvlText w:val="%4."/>
      <w:lvlJc w:val="left"/>
      <w:pPr>
        <w:ind w:left="2880" w:hanging="360"/>
      </w:pPr>
    </w:lvl>
    <w:lvl w:ilvl="4" w:tplc="967E0AB8" w:tentative="1">
      <w:start w:val="1"/>
      <w:numFmt w:val="lowerLetter"/>
      <w:lvlText w:val="%5."/>
      <w:lvlJc w:val="left"/>
      <w:pPr>
        <w:ind w:left="3600" w:hanging="360"/>
      </w:pPr>
    </w:lvl>
    <w:lvl w:ilvl="5" w:tplc="A838F8A0" w:tentative="1">
      <w:start w:val="1"/>
      <w:numFmt w:val="lowerRoman"/>
      <w:lvlText w:val="%6."/>
      <w:lvlJc w:val="right"/>
      <w:pPr>
        <w:ind w:left="4320" w:hanging="180"/>
      </w:pPr>
    </w:lvl>
    <w:lvl w:ilvl="6" w:tplc="CA1872F4" w:tentative="1">
      <w:start w:val="1"/>
      <w:numFmt w:val="decimal"/>
      <w:lvlText w:val="%7."/>
      <w:lvlJc w:val="left"/>
      <w:pPr>
        <w:ind w:left="5040" w:hanging="360"/>
      </w:pPr>
    </w:lvl>
    <w:lvl w:ilvl="7" w:tplc="6302D47A" w:tentative="1">
      <w:start w:val="1"/>
      <w:numFmt w:val="lowerLetter"/>
      <w:lvlText w:val="%8."/>
      <w:lvlJc w:val="left"/>
      <w:pPr>
        <w:ind w:left="5760" w:hanging="360"/>
      </w:pPr>
    </w:lvl>
    <w:lvl w:ilvl="8" w:tplc="ED6AA352" w:tentative="1">
      <w:start w:val="1"/>
      <w:numFmt w:val="lowerRoman"/>
      <w:lvlText w:val="%9."/>
      <w:lvlJc w:val="right"/>
      <w:pPr>
        <w:ind w:left="6480" w:hanging="180"/>
      </w:pPr>
    </w:lvl>
  </w:abstractNum>
  <w:abstractNum w:abstractNumId="6" w15:restartNumberingAfterBreak="0">
    <w:nsid w:val="188F52D2"/>
    <w:multiLevelType w:val="hybridMultilevel"/>
    <w:tmpl w:val="1F94DE30"/>
    <w:lvl w:ilvl="0" w:tplc="2AF450F4">
      <w:start w:val="1"/>
      <w:numFmt w:val="lowerLetter"/>
      <w:lvlText w:val="(%1)"/>
      <w:lvlJc w:val="left"/>
      <w:pPr>
        <w:ind w:left="1080" w:hanging="720"/>
      </w:pPr>
      <w:rPr>
        <w:rFonts w:hint="default"/>
      </w:rPr>
    </w:lvl>
    <w:lvl w:ilvl="1" w:tplc="1BEC7A60" w:tentative="1">
      <w:start w:val="1"/>
      <w:numFmt w:val="lowerLetter"/>
      <w:lvlText w:val="%2."/>
      <w:lvlJc w:val="left"/>
      <w:pPr>
        <w:ind w:left="1440" w:hanging="360"/>
      </w:pPr>
    </w:lvl>
    <w:lvl w:ilvl="2" w:tplc="42CCEF58" w:tentative="1">
      <w:start w:val="1"/>
      <w:numFmt w:val="lowerRoman"/>
      <w:lvlText w:val="%3."/>
      <w:lvlJc w:val="right"/>
      <w:pPr>
        <w:ind w:left="2160" w:hanging="180"/>
      </w:pPr>
    </w:lvl>
    <w:lvl w:ilvl="3" w:tplc="93EADD9E" w:tentative="1">
      <w:start w:val="1"/>
      <w:numFmt w:val="decimal"/>
      <w:lvlText w:val="%4."/>
      <w:lvlJc w:val="left"/>
      <w:pPr>
        <w:ind w:left="2880" w:hanging="360"/>
      </w:pPr>
    </w:lvl>
    <w:lvl w:ilvl="4" w:tplc="7324AE9A" w:tentative="1">
      <w:start w:val="1"/>
      <w:numFmt w:val="lowerLetter"/>
      <w:lvlText w:val="%5."/>
      <w:lvlJc w:val="left"/>
      <w:pPr>
        <w:ind w:left="3600" w:hanging="360"/>
      </w:pPr>
    </w:lvl>
    <w:lvl w:ilvl="5" w:tplc="BEE01B36" w:tentative="1">
      <w:start w:val="1"/>
      <w:numFmt w:val="lowerRoman"/>
      <w:lvlText w:val="%6."/>
      <w:lvlJc w:val="right"/>
      <w:pPr>
        <w:ind w:left="4320" w:hanging="180"/>
      </w:pPr>
    </w:lvl>
    <w:lvl w:ilvl="6" w:tplc="45C022D2" w:tentative="1">
      <w:start w:val="1"/>
      <w:numFmt w:val="decimal"/>
      <w:lvlText w:val="%7."/>
      <w:lvlJc w:val="left"/>
      <w:pPr>
        <w:ind w:left="5040" w:hanging="360"/>
      </w:pPr>
    </w:lvl>
    <w:lvl w:ilvl="7" w:tplc="5A2E2E8E" w:tentative="1">
      <w:start w:val="1"/>
      <w:numFmt w:val="lowerLetter"/>
      <w:lvlText w:val="%8."/>
      <w:lvlJc w:val="left"/>
      <w:pPr>
        <w:ind w:left="5760" w:hanging="360"/>
      </w:pPr>
    </w:lvl>
    <w:lvl w:ilvl="8" w:tplc="6144C344" w:tentative="1">
      <w:start w:val="1"/>
      <w:numFmt w:val="lowerRoman"/>
      <w:lvlText w:val="%9."/>
      <w:lvlJc w:val="right"/>
      <w:pPr>
        <w:ind w:left="6480" w:hanging="180"/>
      </w:pPr>
    </w:lvl>
  </w:abstractNum>
  <w:abstractNum w:abstractNumId="7" w15:restartNumberingAfterBreak="0">
    <w:nsid w:val="1B401890"/>
    <w:multiLevelType w:val="hybridMultilevel"/>
    <w:tmpl w:val="420AEFC4"/>
    <w:lvl w:ilvl="0" w:tplc="42C03FBE">
      <w:start w:val="1"/>
      <w:numFmt w:val="upperLetter"/>
      <w:lvlText w:val="%1."/>
      <w:lvlJc w:val="left"/>
      <w:pPr>
        <w:ind w:left="1080" w:hanging="720"/>
      </w:pPr>
      <w:rPr>
        <w:rFonts w:hint="default"/>
      </w:rPr>
    </w:lvl>
    <w:lvl w:ilvl="1" w:tplc="ED4E53AA" w:tentative="1">
      <w:start w:val="1"/>
      <w:numFmt w:val="lowerLetter"/>
      <w:lvlText w:val="%2."/>
      <w:lvlJc w:val="left"/>
      <w:pPr>
        <w:ind w:left="1440" w:hanging="360"/>
      </w:pPr>
    </w:lvl>
    <w:lvl w:ilvl="2" w:tplc="36E411E8" w:tentative="1">
      <w:start w:val="1"/>
      <w:numFmt w:val="lowerRoman"/>
      <w:lvlText w:val="%3."/>
      <w:lvlJc w:val="right"/>
      <w:pPr>
        <w:ind w:left="2160" w:hanging="180"/>
      </w:pPr>
    </w:lvl>
    <w:lvl w:ilvl="3" w:tplc="4DDA34CE" w:tentative="1">
      <w:start w:val="1"/>
      <w:numFmt w:val="decimal"/>
      <w:lvlText w:val="%4."/>
      <w:lvlJc w:val="left"/>
      <w:pPr>
        <w:ind w:left="2880" w:hanging="360"/>
      </w:pPr>
    </w:lvl>
    <w:lvl w:ilvl="4" w:tplc="3476DB9C" w:tentative="1">
      <w:start w:val="1"/>
      <w:numFmt w:val="lowerLetter"/>
      <w:lvlText w:val="%5."/>
      <w:lvlJc w:val="left"/>
      <w:pPr>
        <w:ind w:left="3600" w:hanging="360"/>
      </w:pPr>
    </w:lvl>
    <w:lvl w:ilvl="5" w:tplc="9F60AACC" w:tentative="1">
      <w:start w:val="1"/>
      <w:numFmt w:val="lowerRoman"/>
      <w:lvlText w:val="%6."/>
      <w:lvlJc w:val="right"/>
      <w:pPr>
        <w:ind w:left="4320" w:hanging="180"/>
      </w:pPr>
    </w:lvl>
    <w:lvl w:ilvl="6" w:tplc="E806AC10" w:tentative="1">
      <w:start w:val="1"/>
      <w:numFmt w:val="decimal"/>
      <w:lvlText w:val="%7."/>
      <w:lvlJc w:val="left"/>
      <w:pPr>
        <w:ind w:left="5040" w:hanging="360"/>
      </w:pPr>
    </w:lvl>
    <w:lvl w:ilvl="7" w:tplc="5AC21A60" w:tentative="1">
      <w:start w:val="1"/>
      <w:numFmt w:val="lowerLetter"/>
      <w:lvlText w:val="%8."/>
      <w:lvlJc w:val="left"/>
      <w:pPr>
        <w:ind w:left="5760" w:hanging="360"/>
      </w:pPr>
    </w:lvl>
    <w:lvl w:ilvl="8" w:tplc="33C20A9C" w:tentative="1">
      <w:start w:val="1"/>
      <w:numFmt w:val="lowerRoman"/>
      <w:lvlText w:val="%9."/>
      <w:lvlJc w:val="right"/>
      <w:pPr>
        <w:ind w:left="6480" w:hanging="180"/>
      </w:pPr>
    </w:lvl>
  </w:abstractNum>
  <w:abstractNum w:abstractNumId="8" w15:restartNumberingAfterBreak="0">
    <w:nsid w:val="1CA77792"/>
    <w:multiLevelType w:val="hybridMultilevel"/>
    <w:tmpl w:val="5D887D38"/>
    <w:lvl w:ilvl="0" w:tplc="5A283234">
      <w:start w:val="1"/>
      <w:numFmt w:val="upperRoman"/>
      <w:lvlText w:val="%1."/>
      <w:lvlJc w:val="left"/>
      <w:pPr>
        <w:ind w:left="1080" w:hanging="720"/>
      </w:pPr>
      <w:rPr>
        <w:rFonts w:hint="default"/>
        <w:b/>
      </w:rPr>
    </w:lvl>
    <w:lvl w:ilvl="1" w:tplc="7AD4AE18" w:tentative="1">
      <w:start w:val="1"/>
      <w:numFmt w:val="lowerLetter"/>
      <w:lvlText w:val="%2."/>
      <w:lvlJc w:val="left"/>
      <w:pPr>
        <w:ind w:left="1440" w:hanging="360"/>
      </w:pPr>
    </w:lvl>
    <w:lvl w:ilvl="2" w:tplc="59FC81D4" w:tentative="1">
      <w:start w:val="1"/>
      <w:numFmt w:val="lowerRoman"/>
      <w:lvlText w:val="%3."/>
      <w:lvlJc w:val="right"/>
      <w:pPr>
        <w:ind w:left="2160" w:hanging="180"/>
      </w:pPr>
    </w:lvl>
    <w:lvl w:ilvl="3" w:tplc="128AABDA" w:tentative="1">
      <w:start w:val="1"/>
      <w:numFmt w:val="decimal"/>
      <w:lvlText w:val="%4."/>
      <w:lvlJc w:val="left"/>
      <w:pPr>
        <w:ind w:left="2880" w:hanging="360"/>
      </w:pPr>
    </w:lvl>
    <w:lvl w:ilvl="4" w:tplc="68888CFE" w:tentative="1">
      <w:start w:val="1"/>
      <w:numFmt w:val="lowerLetter"/>
      <w:lvlText w:val="%5."/>
      <w:lvlJc w:val="left"/>
      <w:pPr>
        <w:ind w:left="3600" w:hanging="360"/>
      </w:pPr>
    </w:lvl>
    <w:lvl w:ilvl="5" w:tplc="8120173E" w:tentative="1">
      <w:start w:val="1"/>
      <w:numFmt w:val="lowerRoman"/>
      <w:lvlText w:val="%6."/>
      <w:lvlJc w:val="right"/>
      <w:pPr>
        <w:ind w:left="4320" w:hanging="180"/>
      </w:pPr>
    </w:lvl>
    <w:lvl w:ilvl="6" w:tplc="E2EE6200" w:tentative="1">
      <w:start w:val="1"/>
      <w:numFmt w:val="decimal"/>
      <w:lvlText w:val="%7."/>
      <w:lvlJc w:val="left"/>
      <w:pPr>
        <w:ind w:left="5040" w:hanging="360"/>
      </w:pPr>
    </w:lvl>
    <w:lvl w:ilvl="7" w:tplc="11B8192A" w:tentative="1">
      <w:start w:val="1"/>
      <w:numFmt w:val="lowerLetter"/>
      <w:lvlText w:val="%8."/>
      <w:lvlJc w:val="left"/>
      <w:pPr>
        <w:ind w:left="5760" w:hanging="360"/>
      </w:pPr>
    </w:lvl>
    <w:lvl w:ilvl="8" w:tplc="A49ECE32" w:tentative="1">
      <w:start w:val="1"/>
      <w:numFmt w:val="lowerRoman"/>
      <w:lvlText w:val="%9."/>
      <w:lvlJc w:val="right"/>
      <w:pPr>
        <w:ind w:left="6480" w:hanging="180"/>
      </w:pPr>
    </w:lvl>
  </w:abstractNum>
  <w:abstractNum w:abstractNumId="9" w15:restartNumberingAfterBreak="0">
    <w:nsid w:val="1D75511C"/>
    <w:multiLevelType w:val="hybridMultilevel"/>
    <w:tmpl w:val="95AC9260"/>
    <w:lvl w:ilvl="0" w:tplc="2C844202">
      <w:start w:val="1"/>
      <w:numFmt w:val="lowerLetter"/>
      <w:lvlText w:val="(%1)"/>
      <w:lvlJc w:val="left"/>
      <w:pPr>
        <w:ind w:left="720" w:hanging="360"/>
      </w:pPr>
      <w:rPr>
        <w:rFonts w:hint="default"/>
      </w:rPr>
    </w:lvl>
    <w:lvl w:ilvl="1" w:tplc="A0DA4ED2" w:tentative="1">
      <w:start w:val="1"/>
      <w:numFmt w:val="lowerLetter"/>
      <w:lvlText w:val="%2."/>
      <w:lvlJc w:val="left"/>
      <w:pPr>
        <w:ind w:left="1440" w:hanging="360"/>
      </w:pPr>
    </w:lvl>
    <w:lvl w:ilvl="2" w:tplc="554836EC" w:tentative="1">
      <w:start w:val="1"/>
      <w:numFmt w:val="lowerRoman"/>
      <w:lvlText w:val="%3."/>
      <w:lvlJc w:val="right"/>
      <w:pPr>
        <w:ind w:left="2160" w:hanging="180"/>
      </w:pPr>
    </w:lvl>
    <w:lvl w:ilvl="3" w:tplc="4380F91C" w:tentative="1">
      <w:start w:val="1"/>
      <w:numFmt w:val="decimal"/>
      <w:lvlText w:val="%4."/>
      <w:lvlJc w:val="left"/>
      <w:pPr>
        <w:ind w:left="2880" w:hanging="360"/>
      </w:pPr>
    </w:lvl>
    <w:lvl w:ilvl="4" w:tplc="2A4641D4" w:tentative="1">
      <w:start w:val="1"/>
      <w:numFmt w:val="lowerLetter"/>
      <w:lvlText w:val="%5."/>
      <w:lvlJc w:val="left"/>
      <w:pPr>
        <w:ind w:left="3600" w:hanging="360"/>
      </w:pPr>
    </w:lvl>
    <w:lvl w:ilvl="5" w:tplc="BD7836EE" w:tentative="1">
      <w:start w:val="1"/>
      <w:numFmt w:val="lowerRoman"/>
      <w:lvlText w:val="%6."/>
      <w:lvlJc w:val="right"/>
      <w:pPr>
        <w:ind w:left="4320" w:hanging="180"/>
      </w:pPr>
    </w:lvl>
    <w:lvl w:ilvl="6" w:tplc="B2AC208E" w:tentative="1">
      <w:start w:val="1"/>
      <w:numFmt w:val="decimal"/>
      <w:lvlText w:val="%7."/>
      <w:lvlJc w:val="left"/>
      <w:pPr>
        <w:ind w:left="5040" w:hanging="360"/>
      </w:pPr>
    </w:lvl>
    <w:lvl w:ilvl="7" w:tplc="38F20C60" w:tentative="1">
      <w:start w:val="1"/>
      <w:numFmt w:val="lowerLetter"/>
      <w:lvlText w:val="%8."/>
      <w:lvlJc w:val="left"/>
      <w:pPr>
        <w:ind w:left="5760" w:hanging="360"/>
      </w:pPr>
    </w:lvl>
    <w:lvl w:ilvl="8" w:tplc="3C1EAD4C" w:tentative="1">
      <w:start w:val="1"/>
      <w:numFmt w:val="lowerRoman"/>
      <w:lvlText w:val="%9."/>
      <w:lvlJc w:val="right"/>
      <w:pPr>
        <w:ind w:left="6480" w:hanging="180"/>
      </w:pPr>
    </w:lvl>
  </w:abstractNum>
  <w:abstractNum w:abstractNumId="10" w15:restartNumberingAfterBreak="0">
    <w:nsid w:val="1DAF0CC2"/>
    <w:multiLevelType w:val="hybridMultilevel"/>
    <w:tmpl w:val="7A884DF4"/>
    <w:lvl w:ilvl="0" w:tplc="0F1E4212">
      <w:start w:val="1"/>
      <w:numFmt w:val="decimal"/>
      <w:lvlText w:val="%1."/>
      <w:lvlJc w:val="left"/>
      <w:pPr>
        <w:ind w:left="720" w:hanging="360"/>
      </w:pPr>
      <w:rPr>
        <w:rFonts w:hint="default"/>
      </w:rPr>
    </w:lvl>
    <w:lvl w:ilvl="1" w:tplc="FE7691D0" w:tentative="1">
      <w:start w:val="1"/>
      <w:numFmt w:val="lowerLetter"/>
      <w:lvlText w:val="%2."/>
      <w:lvlJc w:val="left"/>
      <w:pPr>
        <w:ind w:left="1440" w:hanging="360"/>
      </w:pPr>
    </w:lvl>
    <w:lvl w:ilvl="2" w:tplc="40E898C8" w:tentative="1">
      <w:start w:val="1"/>
      <w:numFmt w:val="lowerRoman"/>
      <w:lvlText w:val="%3."/>
      <w:lvlJc w:val="right"/>
      <w:pPr>
        <w:ind w:left="2160" w:hanging="180"/>
      </w:pPr>
    </w:lvl>
    <w:lvl w:ilvl="3" w:tplc="A8FE8B78" w:tentative="1">
      <w:start w:val="1"/>
      <w:numFmt w:val="decimal"/>
      <w:lvlText w:val="%4."/>
      <w:lvlJc w:val="left"/>
      <w:pPr>
        <w:ind w:left="2880" w:hanging="360"/>
      </w:pPr>
    </w:lvl>
    <w:lvl w:ilvl="4" w:tplc="109A5730" w:tentative="1">
      <w:start w:val="1"/>
      <w:numFmt w:val="lowerLetter"/>
      <w:lvlText w:val="%5."/>
      <w:lvlJc w:val="left"/>
      <w:pPr>
        <w:ind w:left="3600" w:hanging="360"/>
      </w:pPr>
    </w:lvl>
    <w:lvl w:ilvl="5" w:tplc="35DA7DE8" w:tentative="1">
      <w:start w:val="1"/>
      <w:numFmt w:val="lowerRoman"/>
      <w:lvlText w:val="%6."/>
      <w:lvlJc w:val="right"/>
      <w:pPr>
        <w:ind w:left="4320" w:hanging="180"/>
      </w:pPr>
    </w:lvl>
    <w:lvl w:ilvl="6" w:tplc="9A36B182" w:tentative="1">
      <w:start w:val="1"/>
      <w:numFmt w:val="decimal"/>
      <w:lvlText w:val="%7."/>
      <w:lvlJc w:val="left"/>
      <w:pPr>
        <w:ind w:left="5040" w:hanging="360"/>
      </w:pPr>
    </w:lvl>
    <w:lvl w:ilvl="7" w:tplc="5F98DAB0" w:tentative="1">
      <w:start w:val="1"/>
      <w:numFmt w:val="lowerLetter"/>
      <w:lvlText w:val="%8."/>
      <w:lvlJc w:val="left"/>
      <w:pPr>
        <w:ind w:left="5760" w:hanging="360"/>
      </w:pPr>
    </w:lvl>
    <w:lvl w:ilvl="8" w:tplc="1004EEA2" w:tentative="1">
      <w:start w:val="1"/>
      <w:numFmt w:val="lowerRoman"/>
      <w:lvlText w:val="%9."/>
      <w:lvlJc w:val="right"/>
      <w:pPr>
        <w:ind w:left="6480" w:hanging="180"/>
      </w:pPr>
    </w:lvl>
  </w:abstractNum>
  <w:abstractNum w:abstractNumId="11" w15:restartNumberingAfterBreak="0">
    <w:nsid w:val="1F704EEC"/>
    <w:multiLevelType w:val="hybridMultilevel"/>
    <w:tmpl w:val="1F94DE30"/>
    <w:lvl w:ilvl="0" w:tplc="D8F6FB78">
      <w:start w:val="1"/>
      <w:numFmt w:val="lowerLetter"/>
      <w:lvlText w:val="(%1)"/>
      <w:lvlJc w:val="left"/>
      <w:pPr>
        <w:ind w:left="1080" w:hanging="720"/>
      </w:pPr>
      <w:rPr>
        <w:rFonts w:hint="default"/>
      </w:rPr>
    </w:lvl>
    <w:lvl w:ilvl="1" w:tplc="D5F6B628">
      <w:start w:val="1"/>
      <w:numFmt w:val="lowerLetter"/>
      <w:lvlText w:val="%2."/>
      <w:lvlJc w:val="left"/>
      <w:pPr>
        <w:ind w:left="1440" w:hanging="360"/>
      </w:pPr>
    </w:lvl>
    <w:lvl w:ilvl="2" w:tplc="AE5C8C4A" w:tentative="1">
      <w:start w:val="1"/>
      <w:numFmt w:val="lowerRoman"/>
      <w:lvlText w:val="%3."/>
      <w:lvlJc w:val="right"/>
      <w:pPr>
        <w:ind w:left="2160" w:hanging="180"/>
      </w:pPr>
    </w:lvl>
    <w:lvl w:ilvl="3" w:tplc="75B2A598" w:tentative="1">
      <w:start w:val="1"/>
      <w:numFmt w:val="decimal"/>
      <w:lvlText w:val="%4."/>
      <w:lvlJc w:val="left"/>
      <w:pPr>
        <w:ind w:left="2880" w:hanging="360"/>
      </w:pPr>
    </w:lvl>
    <w:lvl w:ilvl="4" w:tplc="67D4C760" w:tentative="1">
      <w:start w:val="1"/>
      <w:numFmt w:val="lowerLetter"/>
      <w:lvlText w:val="%5."/>
      <w:lvlJc w:val="left"/>
      <w:pPr>
        <w:ind w:left="3600" w:hanging="360"/>
      </w:pPr>
    </w:lvl>
    <w:lvl w:ilvl="5" w:tplc="6BBEDC38" w:tentative="1">
      <w:start w:val="1"/>
      <w:numFmt w:val="lowerRoman"/>
      <w:lvlText w:val="%6."/>
      <w:lvlJc w:val="right"/>
      <w:pPr>
        <w:ind w:left="4320" w:hanging="180"/>
      </w:pPr>
    </w:lvl>
    <w:lvl w:ilvl="6" w:tplc="D3E203D4" w:tentative="1">
      <w:start w:val="1"/>
      <w:numFmt w:val="decimal"/>
      <w:lvlText w:val="%7."/>
      <w:lvlJc w:val="left"/>
      <w:pPr>
        <w:ind w:left="5040" w:hanging="360"/>
      </w:pPr>
    </w:lvl>
    <w:lvl w:ilvl="7" w:tplc="1EB08D7E" w:tentative="1">
      <w:start w:val="1"/>
      <w:numFmt w:val="lowerLetter"/>
      <w:lvlText w:val="%8."/>
      <w:lvlJc w:val="left"/>
      <w:pPr>
        <w:ind w:left="5760" w:hanging="360"/>
      </w:pPr>
    </w:lvl>
    <w:lvl w:ilvl="8" w:tplc="C18C8AEA" w:tentative="1">
      <w:start w:val="1"/>
      <w:numFmt w:val="lowerRoman"/>
      <w:lvlText w:val="%9."/>
      <w:lvlJc w:val="right"/>
      <w:pPr>
        <w:ind w:left="6480" w:hanging="180"/>
      </w:pPr>
    </w:lvl>
  </w:abstractNum>
  <w:abstractNum w:abstractNumId="12" w15:restartNumberingAfterBreak="0">
    <w:nsid w:val="221D70DE"/>
    <w:multiLevelType w:val="hybridMultilevel"/>
    <w:tmpl w:val="11D8FE88"/>
    <w:lvl w:ilvl="0" w:tplc="3BBE4B06">
      <w:start w:val="1"/>
      <w:numFmt w:val="lowerLetter"/>
      <w:lvlText w:val="%1."/>
      <w:lvlJc w:val="left"/>
      <w:pPr>
        <w:ind w:left="1440" w:hanging="720"/>
      </w:pPr>
      <w:rPr>
        <w:rFonts w:hint="default"/>
      </w:rPr>
    </w:lvl>
    <w:lvl w:ilvl="1" w:tplc="932EC98E" w:tentative="1">
      <w:start w:val="1"/>
      <w:numFmt w:val="lowerLetter"/>
      <w:lvlText w:val="%2."/>
      <w:lvlJc w:val="left"/>
      <w:pPr>
        <w:ind w:left="1800" w:hanging="360"/>
      </w:pPr>
    </w:lvl>
    <w:lvl w:ilvl="2" w:tplc="F5F0BAB0" w:tentative="1">
      <w:start w:val="1"/>
      <w:numFmt w:val="lowerRoman"/>
      <w:lvlText w:val="%3."/>
      <w:lvlJc w:val="right"/>
      <w:pPr>
        <w:ind w:left="2520" w:hanging="180"/>
      </w:pPr>
    </w:lvl>
    <w:lvl w:ilvl="3" w:tplc="8D6CDF2E" w:tentative="1">
      <w:start w:val="1"/>
      <w:numFmt w:val="decimal"/>
      <w:lvlText w:val="%4."/>
      <w:lvlJc w:val="left"/>
      <w:pPr>
        <w:ind w:left="3240" w:hanging="360"/>
      </w:pPr>
    </w:lvl>
    <w:lvl w:ilvl="4" w:tplc="8A324C4C" w:tentative="1">
      <w:start w:val="1"/>
      <w:numFmt w:val="lowerLetter"/>
      <w:lvlText w:val="%5."/>
      <w:lvlJc w:val="left"/>
      <w:pPr>
        <w:ind w:left="3960" w:hanging="360"/>
      </w:pPr>
    </w:lvl>
    <w:lvl w:ilvl="5" w:tplc="5A24A9B2" w:tentative="1">
      <w:start w:val="1"/>
      <w:numFmt w:val="lowerRoman"/>
      <w:lvlText w:val="%6."/>
      <w:lvlJc w:val="right"/>
      <w:pPr>
        <w:ind w:left="4680" w:hanging="180"/>
      </w:pPr>
    </w:lvl>
    <w:lvl w:ilvl="6" w:tplc="C1C655D8" w:tentative="1">
      <w:start w:val="1"/>
      <w:numFmt w:val="decimal"/>
      <w:lvlText w:val="%7."/>
      <w:lvlJc w:val="left"/>
      <w:pPr>
        <w:ind w:left="5400" w:hanging="360"/>
      </w:pPr>
    </w:lvl>
    <w:lvl w:ilvl="7" w:tplc="BBD8D1F8" w:tentative="1">
      <w:start w:val="1"/>
      <w:numFmt w:val="lowerLetter"/>
      <w:lvlText w:val="%8."/>
      <w:lvlJc w:val="left"/>
      <w:pPr>
        <w:ind w:left="6120" w:hanging="360"/>
      </w:pPr>
    </w:lvl>
    <w:lvl w:ilvl="8" w:tplc="B8504B9E" w:tentative="1">
      <w:start w:val="1"/>
      <w:numFmt w:val="lowerRoman"/>
      <w:lvlText w:val="%9."/>
      <w:lvlJc w:val="right"/>
      <w:pPr>
        <w:ind w:left="6840" w:hanging="180"/>
      </w:pPr>
    </w:lvl>
  </w:abstractNum>
  <w:abstractNum w:abstractNumId="13" w15:restartNumberingAfterBreak="0">
    <w:nsid w:val="231C2C2C"/>
    <w:multiLevelType w:val="hybridMultilevel"/>
    <w:tmpl w:val="3A985622"/>
    <w:lvl w:ilvl="0" w:tplc="B2ECAC6C">
      <w:start w:val="1"/>
      <w:numFmt w:val="lowerLetter"/>
      <w:lvlText w:val="(%1)"/>
      <w:lvlJc w:val="left"/>
      <w:pPr>
        <w:ind w:left="720" w:hanging="360"/>
      </w:pPr>
      <w:rPr>
        <w:rFonts w:ascii="Times New Roman" w:eastAsia="Times New Roman" w:hAnsi="Times New Roman" w:cs="Times New Roman"/>
      </w:rPr>
    </w:lvl>
    <w:lvl w:ilvl="1" w:tplc="46720FCA" w:tentative="1">
      <w:start w:val="1"/>
      <w:numFmt w:val="lowerLetter"/>
      <w:lvlText w:val="%2."/>
      <w:lvlJc w:val="left"/>
      <w:pPr>
        <w:ind w:left="1440" w:hanging="360"/>
      </w:pPr>
    </w:lvl>
    <w:lvl w:ilvl="2" w:tplc="2564B3A4" w:tentative="1">
      <w:start w:val="1"/>
      <w:numFmt w:val="lowerRoman"/>
      <w:lvlText w:val="%3."/>
      <w:lvlJc w:val="right"/>
      <w:pPr>
        <w:ind w:left="2160" w:hanging="180"/>
      </w:pPr>
    </w:lvl>
    <w:lvl w:ilvl="3" w:tplc="49BC4368" w:tentative="1">
      <w:start w:val="1"/>
      <w:numFmt w:val="decimal"/>
      <w:lvlText w:val="%4."/>
      <w:lvlJc w:val="left"/>
      <w:pPr>
        <w:ind w:left="2880" w:hanging="360"/>
      </w:pPr>
    </w:lvl>
    <w:lvl w:ilvl="4" w:tplc="527E2E34" w:tentative="1">
      <w:start w:val="1"/>
      <w:numFmt w:val="lowerLetter"/>
      <w:lvlText w:val="%5."/>
      <w:lvlJc w:val="left"/>
      <w:pPr>
        <w:ind w:left="3600" w:hanging="360"/>
      </w:pPr>
    </w:lvl>
    <w:lvl w:ilvl="5" w:tplc="F4C4AC4A" w:tentative="1">
      <w:start w:val="1"/>
      <w:numFmt w:val="lowerRoman"/>
      <w:lvlText w:val="%6."/>
      <w:lvlJc w:val="right"/>
      <w:pPr>
        <w:ind w:left="4320" w:hanging="180"/>
      </w:pPr>
    </w:lvl>
    <w:lvl w:ilvl="6" w:tplc="38B27FE4" w:tentative="1">
      <w:start w:val="1"/>
      <w:numFmt w:val="decimal"/>
      <w:lvlText w:val="%7."/>
      <w:lvlJc w:val="left"/>
      <w:pPr>
        <w:ind w:left="5040" w:hanging="360"/>
      </w:pPr>
    </w:lvl>
    <w:lvl w:ilvl="7" w:tplc="AE2EAB64" w:tentative="1">
      <w:start w:val="1"/>
      <w:numFmt w:val="lowerLetter"/>
      <w:lvlText w:val="%8."/>
      <w:lvlJc w:val="left"/>
      <w:pPr>
        <w:ind w:left="5760" w:hanging="360"/>
      </w:pPr>
    </w:lvl>
    <w:lvl w:ilvl="8" w:tplc="CF6E5558" w:tentative="1">
      <w:start w:val="1"/>
      <w:numFmt w:val="lowerRoman"/>
      <w:lvlText w:val="%9."/>
      <w:lvlJc w:val="right"/>
      <w:pPr>
        <w:ind w:left="6480" w:hanging="180"/>
      </w:pPr>
    </w:lvl>
  </w:abstractNum>
  <w:abstractNum w:abstractNumId="14" w15:restartNumberingAfterBreak="0">
    <w:nsid w:val="23995B49"/>
    <w:multiLevelType w:val="hybridMultilevel"/>
    <w:tmpl w:val="B07876D4"/>
    <w:lvl w:ilvl="0" w:tplc="A3B02F46">
      <w:start w:val="1"/>
      <w:numFmt w:val="decimal"/>
      <w:lvlText w:val="%1."/>
      <w:lvlJc w:val="left"/>
      <w:pPr>
        <w:ind w:left="360" w:hanging="360"/>
      </w:pPr>
      <w:rPr>
        <w:rFonts w:hint="default"/>
        <w:b w:val="0"/>
      </w:rPr>
    </w:lvl>
    <w:lvl w:ilvl="1" w:tplc="DD442794">
      <w:start w:val="1"/>
      <w:numFmt w:val="lowerLetter"/>
      <w:lvlText w:val="(%2)"/>
      <w:lvlJc w:val="left"/>
      <w:pPr>
        <w:ind w:left="1080" w:hanging="360"/>
      </w:pPr>
      <w:rPr>
        <w:rFonts w:hint="default"/>
      </w:rPr>
    </w:lvl>
    <w:lvl w:ilvl="2" w:tplc="B6EACCE2">
      <w:start w:val="1"/>
      <w:numFmt w:val="bullet"/>
      <w:lvlText w:val=""/>
      <w:lvlJc w:val="left"/>
      <w:pPr>
        <w:ind w:left="1800" w:hanging="360"/>
      </w:pPr>
      <w:rPr>
        <w:rFonts w:ascii="Wingdings" w:hAnsi="Wingdings" w:hint="default"/>
      </w:rPr>
    </w:lvl>
    <w:lvl w:ilvl="3" w:tplc="6F98BCF2" w:tentative="1">
      <w:start w:val="1"/>
      <w:numFmt w:val="bullet"/>
      <w:lvlText w:val=""/>
      <w:lvlJc w:val="left"/>
      <w:pPr>
        <w:ind w:left="2520" w:hanging="360"/>
      </w:pPr>
      <w:rPr>
        <w:rFonts w:ascii="Symbol" w:hAnsi="Symbol" w:hint="default"/>
      </w:rPr>
    </w:lvl>
    <w:lvl w:ilvl="4" w:tplc="218EAF98" w:tentative="1">
      <w:start w:val="1"/>
      <w:numFmt w:val="bullet"/>
      <w:lvlText w:val="o"/>
      <w:lvlJc w:val="left"/>
      <w:pPr>
        <w:ind w:left="3240" w:hanging="360"/>
      </w:pPr>
      <w:rPr>
        <w:rFonts w:ascii="Courier New" w:hAnsi="Courier New" w:cs="Courier New" w:hint="default"/>
      </w:rPr>
    </w:lvl>
    <w:lvl w:ilvl="5" w:tplc="FE70D070" w:tentative="1">
      <w:start w:val="1"/>
      <w:numFmt w:val="bullet"/>
      <w:lvlText w:val=""/>
      <w:lvlJc w:val="left"/>
      <w:pPr>
        <w:ind w:left="3960" w:hanging="360"/>
      </w:pPr>
      <w:rPr>
        <w:rFonts w:ascii="Wingdings" w:hAnsi="Wingdings" w:hint="default"/>
      </w:rPr>
    </w:lvl>
    <w:lvl w:ilvl="6" w:tplc="CD7ED6C2" w:tentative="1">
      <w:start w:val="1"/>
      <w:numFmt w:val="bullet"/>
      <w:lvlText w:val=""/>
      <w:lvlJc w:val="left"/>
      <w:pPr>
        <w:ind w:left="4680" w:hanging="360"/>
      </w:pPr>
      <w:rPr>
        <w:rFonts w:ascii="Symbol" w:hAnsi="Symbol" w:hint="default"/>
      </w:rPr>
    </w:lvl>
    <w:lvl w:ilvl="7" w:tplc="62D052B8" w:tentative="1">
      <w:start w:val="1"/>
      <w:numFmt w:val="bullet"/>
      <w:lvlText w:val="o"/>
      <w:lvlJc w:val="left"/>
      <w:pPr>
        <w:ind w:left="5400" w:hanging="360"/>
      </w:pPr>
      <w:rPr>
        <w:rFonts w:ascii="Courier New" w:hAnsi="Courier New" w:cs="Courier New" w:hint="default"/>
      </w:rPr>
    </w:lvl>
    <w:lvl w:ilvl="8" w:tplc="F6FA9898" w:tentative="1">
      <w:start w:val="1"/>
      <w:numFmt w:val="bullet"/>
      <w:lvlText w:val=""/>
      <w:lvlJc w:val="left"/>
      <w:pPr>
        <w:ind w:left="6120" w:hanging="360"/>
      </w:pPr>
      <w:rPr>
        <w:rFonts w:ascii="Wingdings" w:hAnsi="Wingdings" w:hint="default"/>
      </w:rPr>
    </w:lvl>
  </w:abstractNum>
  <w:abstractNum w:abstractNumId="1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317769A6"/>
    <w:multiLevelType w:val="hybridMultilevel"/>
    <w:tmpl w:val="9E0004C0"/>
    <w:lvl w:ilvl="0" w:tplc="B49C3278">
      <w:start w:val="1"/>
      <w:numFmt w:val="decimal"/>
      <w:lvlText w:val="%1."/>
      <w:lvlJc w:val="left"/>
      <w:pPr>
        <w:ind w:left="720" w:hanging="360"/>
      </w:pPr>
      <w:rPr>
        <w:rFonts w:hint="default"/>
      </w:rPr>
    </w:lvl>
    <w:lvl w:ilvl="1" w:tplc="946ED356">
      <w:start w:val="1"/>
      <w:numFmt w:val="lowerLetter"/>
      <w:lvlText w:val="%2."/>
      <w:lvlJc w:val="left"/>
      <w:pPr>
        <w:ind w:left="1440" w:hanging="360"/>
      </w:pPr>
    </w:lvl>
    <w:lvl w:ilvl="2" w:tplc="3078D60A" w:tentative="1">
      <w:start w:val="1"/>
      <w:numFmt w:val="lowerRoman"/>
      <w:lvlText w:val="%3."/>
      <w:lvlJc w:val="right"/>
      <w:pPr>
        <w:ind w:left="2160" w:hanging="180"/>
      </w:pPr>
    </w:lvl>
    <w:lvl w:ilvl="3" w:tplc="FFC6E84A" w:tentative="1">
      <w:start w:val="1"/>
      <w:numFmt w:val="decimal"/>
      <w:lvlText w:val="%4."/>
      <w:lvlJc w:val="left"/>
      <w:pPr>
        <w:ind w:left="2880" w:hanging="360"/>
      </w:pPr>
    </w:lvl>
    <w:lvl w:ilvl="4" w:tplc="0B16B5B4" w:tentative="1">
      <w:start w:val="1"/>
      <w:numFmt w:val="lowerLetter"/>
      <w:lvlText w:val="%5."/>
      <w:lvlJc w:val="left"/>
      <w:pPr>
        <w:ind w:left="3600" w:hanging="360"/>
      </w:pPr>
    </w:lvl>
    <w:lvl w:ilvl="5" w:tplc="680CF640" w:tentative="1">
      <w:start w:val="1"/>
      <w:numFmt w:val="lowerRoman"/>
      <w:lvlText w:val="%6."/>
      <w:lvlJc w:val="right"/>
      <w:pPr>
        <w:ind w:left="4320" w:hanging="180"/>
      </w:pPr>
    </w:lvl>
    <w:lvl w:ilvl="6" w:tplc="B8FE8F5C" w:tentative="1">
      <w:start w:val="1"/>
      <w:numFmt w:val="decimal"/>
      <w:lvlText w:val="%7."/>
      <w:lvlJc w:val="left"/>
      <w:pPr>
        <w:ind w:left="5040" w:hanging="360"/>
      </w:pPr>
    </w:lvl>
    <w:lvl w:ilvl="7" w:tplc="247A9D88" w:tentative="1">
      <w:start w:val="1"/>
      <w:numFmt w:val="lowerLetter"/>
      <w:lvlText w:val="%8."/>
      <w:lvlJc w:val="left"/>
      <w:pPr>
        <w:ind w:left="5760" w:hanging="360"/>
      </w:pPr>
    </w:lvl>
    <w:lvl w:ilvl="8" w:tplc="EB3611C0" w:tentative="1">
      <w:start w:val="1"/>
      <w:numFmt w:val="lowerRoman"/>
      <w:lvlText w:val="%9."/>
      <w:lvlJc w:val="right"/>
      <w:pPr>
        <w:ind w:left="6480" w:hanging="180"/>
      </w:pPr>
    </w:lvl>
  </w:abstractNum>
  <w:abstractNum w:abstractNumId="17" w15:restartNumberingAfterBreak="0">
    <w:nsid w:val="38BE0C71"/>
    <w:multiLevelType w:val="hybridMultilevel"/>
    <w:tmpl w:val="AB22BD40"/>
    <w:lvl w:ilvl="0" w:tplc="9A1EE812">
      <w:start w:val="1"/>
      <w:numFmt w:val="lowerLetter"/>
      <w:lvlText w:val="(%1)"/>
      <w:lvlJc w:val="left"/>
      <w:pPr>
        <w:ind w:left="1080" w:hanging="720"/>
      </w:pPr>
      <w:rPr>
        <w:rFonts w:hint="default"/>
      </w:rPr>
    </w:lvl>
    <w:lvl w:ilvl="1" w:tplc="9E64CE6E">
      <w:start w:val="1"/>
      <w:numFmt w:val="lowerLetter"/>
      <w:lvlText w:val="%2."/>
      <w:lvlJc w:val="left"/>
      <w:pPr>
        <w:ind w:left="1440" w:hanging="360"/>
      </w:pPr>
    </w:lvl>
    <w:lvl w:ilvl="2" w:tplc="DDAE0D9C">
      <w:start w:val="1"/>
      <w:numFmt w:val="upperLetter"/>
      <w:lvlText w:val="%3."/>
      <w:lvlJc w:val="left"/>
      <w:pPr>
        <w:ind w:left="2700" w:hanging="720"/>
      </w:pPr>
      <w:rPr>
        <w:rFonts w:hint="default"/>
      </w:rPr>
    </w:lvl>
    <w:lvl w:ilvl="3" w:tplc="655E5AC8">
      <w:start w:val="1"/>
      <w:numFmt w:val="decimal"/>
      <w:lvlText w:val="%4."/>
      <w:lvlJc w:val="left"/>
      <w:pPr>
        <w:ind w:left="2880" w:hanging="360"/>
      </w:pPr>
      <w:rPr>
        <w:rFonts w:hint="default"/>
        <w:i w:val="0"/>
        <w:iCs/>
      </w:rPr>
    </w:lvl>
    <w:lvl w:ilvl="4" w:tplc="35BCED10" w:tentative="1">
      <w:start w:val="1"/>
      <w:numFmt w:val="lowerLetter"/>
      <w:lvlText w:val="%5."/>
      <w:lvlJc w:val="left"/>
      <w:pPr>
        <w:ind w:left="3600" w:hanging="360"/>
      </w:pPr>
    </w:lvl>
    <w:lvl w:ilvl="5" w:tplc="19007754" w:tentative="1">
      <w:start w:val="1"/>
      <w:numFmt w:val="lowerRoman"/>
      <w:lvlText w:val="%6."/>
      <w:lvlJc w:val="right"/>
      <w:pPr>
        <w:ind w:left="4320" w:hanging="180"/>
      </w:pPr>
    </w:lvl>
    <w:lvl w:ilvl="6" w:tplc="38E2B0DE" w:tentative="1">
      <w:start w:val="1"/>
      <w:numFmt w:val="decimal"/>
      <w:lvlText w:val="%7."/>
      <w:lvlJc w:val="left"/>
      <w:pPr>
        <w:ind w:left="5040" w:hanging="360"/>
      </w:pPr>
    </w:lvl>
    <w:lvl w:ilvl="7" w:tplc="A96651E8" w:tentative="1">
      <w:start w:val="1"/>
      <w:numFmt w:val="lowerLetter"/>
      <w:lvlText w:val="%8."/>
      <w:lvlJc w:val="left"/>
      <w:pPr>
        <w:ind w:left="5760" w:hanging="360"/>
      </w:pPr>
    </w:lvl>
    <w:lvl w:ilvl="8" w:tplc="B50E501E" w:tentative="1">
      <w:start w:val="1"/>
      <w:numFmt w:val="lowerRoman"/>
      <w:lvlText w:val="%9."/>
      <w:lvlJc w:val="right"/>
      <w:pPr>
        <w:ind w:left="6480" w:hanging="180"/>
      </w:pPr>
    </w:lvl>
  </w:abstractNum>
  <w:abstractNum w:abstractNumId="18" w15:restartNumberingAfterBreak="0">
    <w:nsid w:val="3D716ABD"/>
    <w:multiLevelType w:val="hybridMultilevel"/>
    <w:tmpl w:val="57A6EF4E"/>
    <w:lvl w:ilvl="0" w:tplc="98C40F2C">
      <w:start w:val="1"/>
      <w:numFmt w:val="decimal"/>
      <w:lvlText w:val="%1."/>
      <w:lvlJc w:val="left"/>
      <w:pPr>
        <w:ind w:left="786" w:hanging="360"/>
      </w:pPr>
    </w:lvl>
    <w:lvl w:ilvl="1" w:tplc="57C45F30" w:tentative="1">
      <w:start w:val="1"/>
      <w:numFmt w:val="lowerLetter"/>
      <w:lvlText w:val="%2."/>
      <w:lvlJc w:val="left"/>
      <w:pPr>
        <w:ind w:left="1506" w:hanging="360"/>
      </w:pPr>
    </w:lvl>
    <w:lvl w:ilvl="2" w:tplc="106C43BC" w:tentative="1">
      <w:start w:val="1"/>
      <w:numFmt w:val="lowerRoman"/>
      <w:lvlText w:val="%3."/>
      <w:lvlJc w:val="right"/>
      <w:pPr>
        <w:ind w:left="2226" w:hanging="180"/>
      </w:pPr>
    </w:lvl>
    <w:lvl w:ilvl="3" w:tplc="1482163C" w:tentative="1">
      <w:start w:val="1"/>
      <w:numFmt w:val="decimal"/>
      <w:lvlText w:val="%4."/>
      <w:lvlJc w:val="left"/>
      <w:pPr>
        <w:ind w:left="2946" w:hanging="360"/>
      </w:pPr>
    </w:lvl>
    <w:lvl w:ilvl="4" w:tplc="4A1454DC" w:tentative="1">
      <w:start w:val="1"/>
      <w:numFmt w:val="lowerLetter"/>
      <w:lvlText w:val="%5."/>
      <w:lvlJc w:val="left"/>
      <w:pPr>
        <w:ind w:left="3666" w:hanging="360"/>
      </w:pPr>
    </w:lvl>
    <w:lvl w:ilvl="5" w:tplc="0094A9CA" w:tentative="1">
      <w:start w:val="1"/>
      <w:numFmt w:val="lowerRoman"/>
      <w:lvlText w:val="%6."/>
      <w:lvlJc w:val="right"/>
      <w:pPr>
        <w:ind w:left="4386" w:hanging="180"/>
      </w:pPr>
    </w:lvl>
    <w:lvl w:ilvl="6" w:tplc="5F98DDF0" w:tentative="1">
      <w:start w:val="1"/>
      <w:numFmt w:val="decimal"/>
      <w:lvlText w:val="%7."/>
      <w:lvlJc w:val="left"/>
      <w:pPr>
        <w:ind w:left="5106" w:hanging="360"/>
      </w:pPr>
    </w:lvl>
    <w:lvl w:ilvl="7" w:tplc="B8F8A284" w:tentative="1">
      <w:start w:val="1"/>
      <w:numFmt w:val="lowerLetter"/>
      <w:lvlText w:val="%8."/>
      <w:lvlJc w:val="left"/>
      <w:pPr>
        <w:ind w:left="5826" w:hanging="360"/>
      </w:pPr>
    </w:lvl>
    <w:lvl w:ilvl="8" w:tplc="195E8D3A" w:tentative="1">
      <w:start w:val="1"/>
      <w:numFmt w:val="lowerRoman"/>
      <w:lvlText w:val="%9."/>
      <w:lvlJc w:val="right"/>
      <w:pPr>
        <w:ind w:left="6546" w:hanging="180"/>
      </w:pPr>
    </w:lvl>
  </w:abstractNum>
  <w:abstractNum w:abstractNumId="19" w15:restartNumberingAfterBreak="0">
    <w:nsid w:val="3ED106A5"/>
    <w:multiLevelType w:val="hybridMultilevel"/>
    <w:tmpl w:val="3F7835EE"/>
    <w:lvl w:ilvl="0" w:tplc="D8DC15FC">
      <w:start w:val="1"/>
      <w:numFmt w:val="lowerLetter"/>
      <w:lvlText w:val="%1)"/>
      <w:lvlJc w:val="left"/>
      <w:pPr>
        <w:ind w:left="720" w:hanging="360"/>
      </w:pPr>
      <w:rPr>
        <w:rFonts w:hint="default"/>
      </w:rPr>
    </w:lvl>
    <w:lvl w:ilvl="1" w:tplc="CB5AC0B4">
      <w:start w:val="1"/>
      <w:numFmt w:val="lowerLetter"/>
      <w:lvlText w:val="%2."/>
      <w:lvlJc w:val="left"/>
      <w:pPr>
        <w:ind w:left="1440" w:hanging="360"/>
      </w:pPr>
    </w:lvl>
    <w:lvl w:ilvl="2" w:tplc="4E14C94C">
      <w:start w:val="1"/>
      <w:numFmt w:val="upperLetter"/>
      <w:lvlText w:val="%3."/>
      <w:lvlJc w:val="left"/>
      <w:pPr>
        <w:ind w:left="2700" w:hanging="720"/>
      </w:pPr>
      <w:rPr>
        <w:rFonts w:hint="default"/>
      </w:rPr>
    </w:lvl>
    <w:lvl w:ilvl="3" w:tplc="19065948" w:tentative="1">
      <w:start w:val="1"/>
      <w:numFmt w:val="decimal"/>
      <w:lvlText w:val="%4."/>
      <w:lvlJc w:val="left"/>
      <w:pPr>
        <w:ind w:left="2880" w:hanging="360"/>
      </w:pPr>
    </w:lvl>
    <w:lvl w:ilvl="4" w:tplc="B7782DC4" w:tentative="1">
      <w:start w:val="1"/>
      <w:numFmt w:val="lowerLetter"/>
      <w:lvlText w:val="%5."/>
      <w:lvlJc w:val="left"/>
      <w:pPr>
        <w:ind w:left="3600" w:hanging="360"/>
      </w:pPr>
    </w:lvl>
    <w:lvl w:ilvl="5" w:tplc="25B605FC" w:tentative="1">
      <w:start w:val="1"/>
      <w:numFmt w:val="lowerRoman"/>
      <w:lvlText w:val="%6."/>
      <w:lvlJc w:val="right"/>
      <w:pPr>
        <w:ind w:left="4320" w:hanging="180"/>
      </w:pPr>
    </w:lvl>
    <w:lvl w:ilvl="6" w:tplc="F49A456A" w:tentative="1">
      <w:start w:val="1"/>
      <w:numFmt w:val="decimal"/>
      <w:lvlText w:val="%7."/>
      <w:lvlJc w:val="left"/>
      <w:pPr>
        <w:ind w:left="5040" w:hanging="360"/>
      </w:pPr>
    </w:lvl>
    <w:lvl w:ilvl="7" w:tplc="7A5C87AC" w:tentative="1">
      <w:start w:val="1"/>
      <w:numFmt w:val="lowerLetter"/>
      <w:lvlText w:val="%8."/>
      <w:lvlJc w:val="left"/>
      <w:pPr>
        <w:ind w:left="5760" w:hanging="360"/>
      </w:pPr>
    </w:lvl>
    <w:lvl w:ilvl="8" w:tplc="41ACB12E" w:tentative="1">
      <w:start w:val="1"/>
      <w:numFmt w:val="lowerRoman"/>
      <w:lvlText w:val="%9."/>
      <w:lvlJc w:val="right"/>
      <w:pPr>
        <w:ind w:left="6480" w:hanging="180"/>
      </w:pPr>
    </w:lvl>
  </w:abstractNum>
  <w:abstractNum w:abstractNumId="20" w15:restartNumberingAfterBreak="0">
    <w:nsid w:val="3FFB4B48"/>
    <w:multiLevelType w:val="hybridMultilevel"/>
    <w:tmpl w:val="7A92C16E"/>
    <w:lvl w:ilvl="0" w:tplc="269EF4B2">
      <w:start w:val="1"/>
      <w:numFmt w:val="upperLetter"/>
      <w:lvlText w:val="%1."/>
      <w:lvlJc w:val="left"/>
      <w:pPr>
        <w:ind w:left="720" w:hanging="360"/>
      </w:pPr>
      <w:rPr>
        <w:rFonts w:hint="default"/>
      </w:rPr>
    </w:lvl>
    <w:lvl w:ilvl="1" w:tplc="E05CCDBA" w:tentative="1">
      <w:start w:val="1"/>
      <w:numFmt w:val="lowerLetter"/>
      <w:lvlText w:val="%2."/>
      <w:lvlJc w:val="left"/>
      <w:pPr>
        <w:ind w:left="1440" w:hanging="360"/>
      </w:pPr>
    </w:lvl>
    <w:lvl w:ilvl="2" w:tplc="0EC4D8B0" w:tentative="1">
      <w:start w:val="1"/>
      <w:numFmt w:val="lowerRoman"/>
      <w:lvlText w:val="%3."/>
      <w:lvlJc w:val="right"/>
      <w:pPr>
        <w:ind w:left="2160" w:hanging="180"/>
      </w:pPr>
    </w:lvl>
    <w:lvl w:ilvl="3" w:tplc="7B2E0180" w:tentative="1">
      <w:start w:val="1"/>
      <w:numFmt w:val="decimal"/>
      <w:lvlText w:val="%4."/>
      <w:lvlJc w:val="left"/>
      <w:pPr>
        <w:ind w:left="2880" w:hanging="360"/>
      </w:pPr>
    </w:lvl>
    <w:lvl w:ilvl="4" w:tplc="D16461A2" w:tentative="1">
      <w:start w:val="1"/>
      <w:numFmt w:val="lowerLetter"/>
      <w:lvlText w:val="%5."/>
      <w:lvlJc w:val="left"/>
      <w:pPr>
        <w:ind w:left="3600" w:hanging="360"/>
      </w:pPr>
    </w:lvl>
    <w:lvl w:ilvl="5" w:tplc="07988E34" w:tentative="1">
      <w:start w:val="1"/>
      <w:numFmt w:val="lowerRoman"/>
      <w:lvlText w:val="%6."/>
      <w:lvlJc w:val="right"/>
      <w:pPr>
        <w:ind w:left="4320" w:hanging="180"/>
      </w:pPr>
    </w:lvl>
    <w:lvl w:ilvl="6" w:tplc="F9E09002" w:tentative="1">
      <w:start w:val="1"/>
      <w:numFmt w:val="decimal"/>
      <w:lvlText w:val="%7."/>
      <w:lvlJc w:val="left"/>
      <w:pPr>
        <w:ind w:left="5040" w:hanging="360"/>
      </w:pPr>
    </w:lvl>
    <w:lvl w:ilvl="7" w:tplc="3766D128" w:tentative="1">
      <w:start w:val="1"/>
      <w:numFmt w:val="lowerLetter"/>
      <w:lvlText w:val="%8."/>
      <w:lvlJc w:val="left"/>
      <w:pPr>
        <w:ind w:left="5760" w:hanging="360"/>
      </w:pPr>
    </w:lvl>
    <w:lvl w:ilvl="8" w:tplc="680E6196" w:tentative="1">
      <w:start w:val="1"/>
      <w:numFmt w:val="lowerRoman"/>
      <w:lvlText w:val="%9."/>
      <w:lvlJc w:val="right"/>
      <w:pPr>
        <w:ind w:left="6480" w:hanging="180"/>
      </w:pPr>
    </w:lvl>
  </w:abstractNum>
  <w:abstractNum w:abstractNumId="21" w15:restartNumberingAfterBreak="0">
    <w:nsid w:val="44CC7FBB"/>
    <w:multiLevelType w:val="hybridMultilevel"/>
    <w:tmpl w:val="45E4BE68"/>
    <w:lvl w:ilvl="0" w:tplc="8D660706">
      <w:start w:val="1"/>
      <w:numFmt w:val="lowerLetter"/>
      <w:pStyle w:val="Para2"/>
      <w:lvlText w:val="(%1)"/>
      <w:lvlJc w:val="left"/>
      <w:pPr>
        <w:tabs>
          <w:tab w:val="num" w:pos="1080"/>
        </w:tabs>
        <w:ind w:left="1080" w:hanging="360"/>
      </w:pPr>
      <w:rPr>
        <w:rFonts w:hint="default"/>
        <w:b w:val="0"/>
        <w:i w:val="0"/>
      </w:rPr>
    </w:lvl>
    <w:lvl w:ilvl="1" w:tplc="B54487BC" w:tentative="1">
      <w:start w:val="1"/>
      <w:numFmt w:val="lowerLetter"/>
      <w:lvlText w:val="%2."/>
      <w:lvlJc w:val="left"/>
      <w:pPr>
        <w:tabs>
          <w:tab w:val="num" w:pos="2160"/>
        </w:tabs>
        <w:ind w:left="2160" w:hanging="360"/>
      </w:pPr>
    </w:lvl>
    <w:lvl w:ilvl="2" w:tplc="B4385686" w:tentative="1">
      <w:start w:val="1"/>
      <w:numFmt w:val="lowerRoman"/>
      <w:lvlText w:val="%3."/>
      <w:lvlJc w:val="right"/>
      <w:pPr>
        <w:tabs>
          <w:tab w:val="num" w:pos="2880"/>
        </w:tabs>
        <w:ind w:left="2880" w:hanging="180"/>
      </w:pPr>
    </w:lvl>
    <w:lvl w:ilvl="3" w:tplc="E7703588" w:tentative="1">
      <w:start w:val="1"/>
      <w:numFmt w:val="decimal"/>
      <w:lvlText w:val="%4."/>
      <w:lvlJc w:val="left"/>
      <w:pPr>
        <w:tabs>
          <w:tab w:val="num" w:pos="3600"/>
        </w:tabs>
        <w:ind w:left="3600" w:hanging="360"/>
      </w:pPr>
    </w:lvl>
    <w:lvl w:ilvl="4" w:tplc="EBA84AEA" w:tentative="1">
      <w:start w:val="1"/>
      <w:numFmt w:val="lowerLetter"/>
      <w:lvlText w:val="%5."/>
      <w:lvlJc w:val="left"/>
      <w:pPr>
        <w:tabs>
          <w:tab w:val="num" w:pos="4320"/>
        </w:tabs>
        <w:ind w:left="4320" w:hanging="360"/>
      </w:pPr>
    </w:lvl>
    <w:lvl w:ilvl="5" w:tplc="7F229DBC" w:tentative="1">
      <w:start w:val="1"/>
      <w:numFmt w:val="lowerRoman"/>
      <w:lvlText w:val="%6."/>
      <w:lvlJc w:val="right"/>
      <w:pPr>
        <w:tabs>
          <w:tab w:val="num" w:pos="5040"/>
        </w:tabs>
        <w:ind w:left="5040" w:hanging="180"/>
      </w:pPr>
    </w:lvl>
    <w:lvl w:ilvl="6" w:tplc="C616F6D2" w:tentative="1">
      <w:start w:val="1"/>
      <w:numFmt w:val="decimal"/>
      <w:lvlText w:val="%7."/>
      <w:lvlJc w:val="left"/>
      <w:pPr>
        <w:tabs>
          <w:tab w:val="num" w:pos="5760"/>
        </w:tabs>
        <w:ind w:left="5760" w:hanging="360"/>
      </w:pPr>
    </w:lvl>
    <w:lvl w:ilvl="7" w:tplc="7DCED5F2" w:tentative="1">
      <w:start w:val="1"/>
      <w:numFmt w:val="lowerLetter"/>
      <w:lvlText w:val="%8."/>
      <w:lvlJc w:val="left"/>
      <w:pPr>
        <w:tabs>
          <w:tab w:val="num" w:pos="6480"/>
        </w:tabs>
        <w:ind w:left="6480" w:hanging="360"/>
      </w:pPr>
    </w:lvl>
    <w:lvl w:ilvl="8" w:tplc="434C11AE" w:tentative="1">
      <w:start w:val="1"/>
      <w:numFmt w:val="lowerRoman"/>
      <w:lvlText w:val="%9."/>
      <w:lvlJc w:val="right"/>
      <w:pPr>
        <w:tabs>
          <w:tab w:val="num" w:pos="7200"/>
        </w:tabs>
        <w:ind w:left="7200" w:hanging="180"/>
      </w:pPr>
    </w:lvl>
  </w:abstractNum>
  <w:abstractNum w:abstractNumId="22" w15:restartNumberingAfterBreak="0">
    <w:nsid w:val="475B2AEE"/>
    <w:multiLevelType w:val="hybridMultilevel"/>
    <w:tmpl w:val="E9085C6E"/>
    <w:lvl w:ilvl="0" w:tplc="32EAB4DA">
      <w:start w:val="1"/>
      <w:numFmt w:val="upperRoman"/>
      <w:lvlText w:val="%1."/>
      <w:lvlJc w:val="left"/>
      <w:pPr>
        <w:ind w:left="1080" w:hanging="720"/>
      </w:pPr>
      <w:rPr>
        <w:rFonts w:hint="default"/>
        <w:b/>
        <w:bCs/>
      </w:rPr>
    </w:lvl>
    <w:lvl w:ilvl="1" w:tplc="B4280CC0" w:tentative="1">
      <w:start w:val="1"/>
      <w:numFmt w:val="lowerLetter"/>
      <w:lvlText w:val="%2."/>
      <w:lvlJc w:val="left"/>
      <w:pPr>
        <w:ind w:left="1440" w:hanging="360"/>
      </w:pPr>
    </w:lvl>
    <w:lvl w:ilvl="2" w:tplc="6B32DCDA" w:tentative="1">
      <w:start w:val="1"/>
      <w:numFmt w:val="lowerRoman"/>
      <w:lvlText w:val="%3."/>
      <w:lvlJc w:val="right"/>
      <w:pPr>
        <w:ind w:left="2160" w:hanging="180"/>
      </w:pPr>
    </w:lvl>
    <w:lvl w:ilvl="3" w:tplc="2E942EEE" w:tentative="1">
      <w:start w:val="1"/>
      <w:numFmt w:val="decimal"/>
      <w:lvlText w:val="%4."/>
      <w:lvlJc w:val="left"/>
      <w:pPr>
        <w:ind w:left="2880" w:hanging="360"/>
      </w:pPr>
    </w:lvl>
    <w:lvl w:ilvl="4" w:tplc="CA06FE86" w:tentative="1">
      <w:start w:val="1"/>
      <w:numFmt w:val="lowerLetter"/>
      <w:lvlText w:val="%5."/>
      <w:lvlJc w:val="left"/>
      <w:pPr>
        <w:ind w:left="3600" w:hanging="360"/>
      </w:pPr>
    </w:lvl>
    <w:lvl w:ilvl="5" w:tplc="14DEF2C8" w:tentative="1">
      <w:start w:val="1"/>
      <w:numFmt w:val="lowerRoman"/>
      <w:lvlText w:val="%6."/>
      <w:lvlJc w:val="right"/>
      <w:pPr>
        <w:ind w:left="4320" w:hanging="180"/>
      </w:pPr>
    </w:lvl>
    <w:lvl w:ilvl="6" w:tplc="ABA0A9C2" w:tentative="1">
      <w:start w:val="1"/>
      <w:numFmt w:val="decimal"/>
      <w:lvlText w:val="%7."/>
      <w:lvlJc w:val="left"/>
      <w:pPr>
        <w:ind w:left="5040" w:hanging="360"/>
      </w:pPr>
    </w:lvl>
    <w:lvl w:ilvl="7" w:tplc="0ADCDDE2" w:tentative="1">
      <w:start w:val="1"/>
      <w:numFmt w:val="lowerLetter"/>
      <w:lvlText w:val="%8."/>
      <w:lvlJc w:val="left"/>
      <w:pPr>
        <w:ind w:left="5760" w:hanging="360"/>
      </w:pPr>
    </w:lvl>
    <w:lvl w:ilvl="8" w:tplc="AD227F9A" w:tentative="1">
      <w:start w:val="1"/>
      <w:numFmt w:val="lowerRoman"/>
      <w:lvlText w:val="%9."/>
      <w:lvlJc w:val="right"/>
      <w:pPr>
        <w:ind w:left="6480" w:hanging="180"/>
      </w:pPr>
    </w:lvl>
  </w:abstractNum>
  <w:abstractNum w:abstractNumId="23" w15:restartNumberingAfterBreak="0">
    <w:nsid w:val="48C1654A"/>
    <w:multiLevelType w:val="hybridMultilevel"/>
    <w:tmpl w:val="2196B9C0"/>
    <w:lvl w:ilvl="0" w:tplc="830268AA">
      <w:start w:val="1"/>
      <w:numFmt w:val="lowerLetter"/>
      <w:lvlText w:val="(%1)"/>
      <w:lvlJc w:val="left"/>
      <w:pPr>
        <w:ind w:left="1080" w:hanging="720"/>
      </w:pPr>
      <w:rPr>
        <w:rFonts w:hint="default"/>
      </w:rPr>
    </w:lvl>
    <w:lvl w:ilvl="1" w:tplc="BA9A563A">
      <w:start w:val="1"/>
      <w:numFmt w:val="lowerLetter"/>
      <w:lvlText w:val="%2)"/>
      <w:lvlJc w:val="left"/>
      <w:pPr>
        <w:ind w:left="1440" w:hanging="360"/>
      </w:pPr>
    </w:lvl>
    <w:lvl w:ilvl="2" w:tplc="636A3F52">
      <w:start w:val="1"/>
      <w:numFmt w:val="upperLetter"/>
      <w:lvlText w:val="%3."/>
      <w:lvlJc w:val="left"/>
      <w:pPr>
        <w:ind w:left="2700" w:hanging="720"/>
      </w:pPr>
      <w:rPr>
        <w:rFonts w:hint="default"/>
      </w:rPr>
    </w:lvl>
    <w:lvl w:ilvl="3" w:tplc="825466AE">
      <w:start w:val="1"/>
      <w:numFmt w:val="decimal"/>
      <w:lvlText w:val="%4."/>
      <w:lvlJc w:val="left"/>
      <w:pPr>
        <w:ind w:left="2880" w:hanging="360"/>
      </w:pPr>
      <w:rPr>
        <w:rFonts w:hint="default"/>
        <w:i/>
      </w:rPr>
    </w:lvl>
    <w:lvl w:ilvl="4" w:tplc="8AD6D294" w:tentative="1">
      <w:start w:val="1"/>
      <w:numFmt w:val="lowerLetter"/>
      <w:lvlText w:val="%5."/>
      <w:lvlJc w:val="left"/>
      <w:pPr>
        <w:ind w:left="3600" w:hanging="360"/>
      </w:pPr>
    </w:lvl>
    <w:lvl w:ilvl="5" w:tplc="2FB80232" w:tentative="1">
      <w:start w:val="1"/>
      <w:numFmt w:val="lowerRoman"/>
      <w:lvlText w:val="%6."/>
      <w:lvlJc w:val="right"/>
      <w:pPr>
        <w:ind w:left="4320" w:hanging="180"/>
      </w:pPr>
    </w:lvl>
    <w:lvl w:ilvl="6" w:tplc="76A403D8" w:tentative="1">
      <w:start w:val="1"/>
      <w:numFmt w:val="decimal"/>
      <w:lvlText w:val="%7."/>
      <w:lvlJc w:val="left"/>
      <w:pPr>
        <w:ind w:left="5040" w:hanging="360"/>
      </w:pPr>
    </w:lvl>
    <w:lvl w:ilvl="7" w:tplc="B6E4BF12" w:tentative="1">
      <w:start w:val="1"/>
      <w:numFmt w:val="lowerLetter"/>
      <w:lvlText w:val="%8."/>
      <w:lvlJc w:val="left"/>
      <w:pPr>
        <w:ind w:left="5760" w:hanging="360"/>
      </w:pPr>
    </w:lvl>
    <w:lvl w:ilvl="8" w:tplc="CE4260AE" w:tentative="1">
      <w:start w:val="1"/>
      <w:numFmt w:val="lowerRoman"/>
      <w:lvlText w:val="%9."/>
      <w:lvlJc w:val="right"/>
      <w:pPr>
        <w:ind w:left="6480" w:hanging="180"/>
      </w:pPr>
    </w:lvl>
  </w:abstractNum>
  <w:abstractNum w:abstractNumId="2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B997D43"/>
    <w:multiLevelType w:val="hybridMultilevel"/>
    <w:tmpl w:val="1F94DE30"/>
    <w:lvl w:ilvl="0" w:tplc="E35CF1C6">
      <w:start w:val="1"/>
      <w:numFmt w:val="lowerLetter"/>
      <w:lvlText w:val="(%1)"/>
      <w:lvlJc w:val="left"/>
      <w:pPr>
        <w:ind w:left="1080" w:hanging="720"/>
      </w:pPr>
      <w:rPr>
        <w:rFonts w:hint="default"/>
      </w:rPr>
    </w:lvl>
    <w:lvl w:ilvl="1" w:tplc="D96A4734">
      <w:start w:val="1"/>
      <w:numFmt w:val="lowerLetter"/>
      <w:lvlText w:val="%2."/>
      <w:lvlJc w:val="left"/>
      <w:pPr>
        <w:ind w:left="1440" w:hanging="360"/>
      </w:pPr>
    </w:lvl>
    <w:lvl w:ilvl="2" w:tplc="F000CCCE" w:tentative="1">
      <w:start w:val="1"/>
      <w:numFmt w:val="lowerRoman"/>
      <w:lvlText w:val="%3."/>
      <w:lvlJc w:val="right"/>
      <w:pPr>
        <w:ind w:left="2160" w:hanging="180"/>
      </w:pPr>
    </w:lvl>
    <w:lvl w:ilvl="3" w:tplc="790C6542" w:tentative="1">
      <w:start w:val="1"/>
      <w:numFmt w:val="decimal"/>
      <w:lvlText w:val="%4."/>
      <w:lvlJc w:val="left"/>
      <w:pPr>
        <w:ind w:left="2880" w:hanging="360"/>
      </w:pPr>
    </w:lvl>
    <w:lvl w:ilvl="4" w:tplc="01404794" w:tentative="1">
      <w:start w:val="1"/>
      <w:numFmt w:val="lowerLetter"/>
      <w:lvlText w:val="%5."/>
      <w:lvlJc w:val="left"/>
      <w:pPr>
        <w:ind w:left="3600" w:hanging="360"/>
      </w:pPr>
    </w:lvl>
    <w:lvl w:ilvl="5" w:tplc="87621AC2" w:tentative="1">
      <w:start w:val="1"/>
      <w:numFmt w:val="lowerRoman"/>
      <w:lvlText w:val="%6."/>
      <w:lvlJc w:val="right"/>
      <w:pPr>
        <w:ind w:left="4320" w:hanging="180"/>
      </w:pPr>
    </w:lvl>
    <w:lvl w:ilvl="6" w:tplc="C8C0FFCA" w:tentative="1">
      <w:start w:val="1"/>
      <w:numFmt w:val="decimal"/>
      <w:lvlText w:val="%7."/>
      <w:lvlJc w:val="left"/>
      <w:pPr>
        <w:ind w:left="5040" w:hanging="360"/>
      </w:pPr>
    </w:lvl>
    <w:lvl w:ilvl="7" w:tplc="B528527E" w:tentative="1">
      <w:start w:val="1"/>
      <w:numFmt w:val="lowerLetter"/>
      <w:lvlText w:val="%8."/>
      <w:lvlJc w:val="left"/>
      <w:pPr>
        <w:ind w:left="5760" w:hanging="360"/>
      </w:pPr>
    </w:lvl>
    <w:lvl w:ilvl="8" w:tplc="368E4428" w:tentative="1">
      <w:start w:val="1"/>
      <w:numFmt w:val="lowerRoman"/>
      <w:lvlText w:val="%9."/>
      <w:lvlJc w:val="right"/>
      <w:pPr>
        <w:ind w:left="6480" w:hanging="180"/>
      </w:pPr>
    </w:lvl>
  </w:abstractNum>
  <w:abstractNum w:abstractNumId="2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E380AB1"/>
    <w:multiLevelType w:val="hybridMultilevel"/>
    <w:tmpl w:val="6A28DF42"/>
    <w:lvl w:ilvl="0" w:tplc="39B2EF64">
      <w:start w:val="1"/>
      <w:numFmt w:val="lowerLetter"/>
      <w:lvlText w:val="(%1)"/>
      <w:lvlJc w:val="left"/>
      <w:pPr>
        <w:ind w:left="1080" w:hanging="720"/>
      </w:pPr>
      <w:rPr>
        <w:rFonts w:hint="default"/>
      </w:rPr>
    </w:lvl>
    <w:lvl w:ilvl="1" w:tplc="74EC1EBC">
      <w:start w:val="1"/>
      <w:numFmt w:val="lowerLetter"/>
      <w:lvlText w:val="%2."/>
      <w:lvlJc w:val="left"/>
      <w:pPr>
        <w:ind w:left="1440" w:hanging="360"/>
      </w:pPr>
    </w:lvl>
    <w:lvl w:ilvl="2" w:tplc="5B28722A">
      <w:start w:val="1"/>
      <w:numFmt w:val="upperLetter"/>
      <w:lvlText w:val="%3."/>
      <w:lvlJc w:val="left"/>
      <w:pPr>
        <w:ind w:left="2700" w:hanging="720"/>
      </w:pPr>
      <w:rPr>
        <w:rFonts w:hint="default"/>
      </w:rPr>
    </w:lvl>
    <w:lvl w:ilvl="3" w:tplc="1792B296">
      <w:start w:val="1"/>
      <w:numFmt w:val="decimal"/>
      <w:lvlText w:val="%4."/>
      <w:lvlJc w:val="left"/>
      <w:pPr>
        <w:ind w:left="2880" w:hanging="360"/>
      </w:pPr>
      <w:rPr>
        <w:rFonts w:hint="default"/>
        <w:i/>
      </w:rPr>
    </w:lvl>
    <w:lvl w:ilvl="4" w:tplc="D7AEB5E6" w:tentative="1">
      <w:start w:val="1"/>
      <w:numFmt w:val="lowerLetter"/>
      <w:lvlText w:val="%5."/>
      <w:lvlJc w:val="left"/>
      <w:pPr>
        <w:ind w:left="3600" w:hanging="360"/>
      </w:pPr>
    </w:lvl>
    <w:lvl w:ilvl="5" w:tplc="E1120340" w:tentative="1">
      <w:start w:val="1"/>
      <w:numFmt w:val="lowerRoman"/>
      <w:lvlText w:val="%6."/>
      <w:lvlJc w:val="right"/>
      <w:pPr>
        <w:ind w:left="4320" w:hanging="180"/>
      </w:pPr>
    </w:lvl>
    <w:lvl w:ilvl="6" w:tplc="0EFAF504" w:tentative="1">
      <w:start w:val="1"/>
      <w:numFmt w:val="decimal"/>
      <w:lvlText w:val="%7."/>
      <w:lvlJc w:val="left"/>
      <w:pPr>
        <w:ind w:left="5040" w:hanging="360"/>
      </w:pPr>
    </w:lvl>
    <w:lvl w:ilvl="7" w:tplc="4036C292" w:tentative="1">
      <w:start w:val="1"/>
      <w:numFmt w:val="lowerLetter"/>
      <w:lvlText w:val="%8."/>
      <w:lvlJc w:val="left"/>
      <w:pPr>
        <w:ind w:left="5760" w:hanging="360"/>
      </w:pPr>
    </w:lvl>
    <w:lvl w:ilvl="8" w:tplc="08F4C676" w:tentative="1">
      <w:start w:val="1"/>
      <w:numFmt w:val="lowerRoman"/>
      <w:lvlText w:val="%9."/>
      <w:lvlJc w:val="right"/>
      <w:pPr>
        <w:ind w:left="6480" w:hanging="180"/>
      </w:pPr>
    </w:lvl>
  </w:abstractNum>
  <w:abstractNum w:abstractNumId="28" w15:restartNumberingAfterBreak="0">
    <w:nsid w:val="50CA19A2"/>
    <w:multiLevelType w:val="hybridMultilevel"/>
    <w:tmpl w:val="87D2EF52"/>
    <w:lvl w:ilvl="0" w:tplc="46A83142">
      <w:start w:val="1"/>
      <w:numFmt w:val="decimal"/>
      <w:lvlText w:val="%1."/>
      <w:lvlJc w:val="left"/>
      <w:pPr>
        <w:ind w:left="1080" w:hanging="360"/>
      </w:pPr>
      <w:rPr>
        <w:rFonts w:hint="default"/>
        <w:sz w:val="22"/>
      </w:rPr>
    </w:lvl>
    <w:lvl w:ilvl="1" w:tplc="048A6F88">
      <w:start w:val="1"/>
      <w:numFmt w:val="lowerLetter"/>
      <w:lvlText w:val="%2."/>
      <w:lvlJc w:val="left"/>
      <w:pPr>
        <w:ind w:left="1800" w:hanging="360"/>
      </w:pPr>
    </w:lvl>
    <w:lvl w:ilvl="2" w:tplc="361AF2A4" w:tentative="1">
      <w:start w:val="1"/>
      <w:numFmt w:val="lowerRoman"/>
      <w:lvlText w:val="%3."/>
      <w:lvlJc w:val="right"/>
      <w:pPr>
        <w:ind w:left="2520" w:hanging="180"/>
      </w:pPr>
    </w:lvl>
    <w:lvl w:ilvl="3" w:tplc="0534EB50" w:tentative="1">
      <w:start w:val="1"/>
      <w:numFmt w:val="decimal"/>
      <w:lvlText w:val="%4."/>
      <w:lvlJc w:val="left"/>
      <w:pPr>
        <w:ind w:left="3240" w:hanging="360"/>
      </w:pPr>
    </w:lvl>
    <w:lvl w:ilvl="4" w:tplc="07B88ED4" w:tentative="1">
      <w:start w:val="1"/>
      <w:numFmt w:val="lowerLetter"/>
      <w:lvlText w:val="%5."/>
      <w:lvlJc w:val="left"/>
      <w:pPr>
        <w:ind w:left="3960" w:hanging="360"/>
      </w:pPr>
    </w:lvl>
    <w:lvl w:ilvl="5" w:tplc="C6F42D92" w:tentative="1">
      <w:start w:val="1"/>
      <w:numFmt w:val="lowerRoman"/>
      <w:lvlText w:val="%6."/>
      <w:lvlJc w:val="right"/>
      <w:pPr>
        <w:ind w:left="4680" w:hanging="180"/>
      </w:pPr>
    </w:lvl>
    <w:lvl w:ilvl="6" w:tplc="A4C47110" w:tentative="1">
      <w:start w:val="1"/>
      <w:numFmt w:val="decimal"/>
      <w:lvlText w:val="%7."/>
      <w:lvlJc w:val="left"/>
      <w:pPr>
        <w:ind w:left="5400" w:hanging="360"/>
      </w:pPr>
    </w:lvl>
    <w:lvl w:ilvl="7" w:tplc="FAEEFF56" w:tentative="1">
      <w:start w:val="1"/>
      <w:numFmt w:val="lowerLetter"/>
      <w:lvlText w:val="%8."/>
      <w:lvlJc w:val="left"/>
      <w:pPr>
        <w:ind w:left="6120" w:hanging="360"/>
      </w:pPr>
    </w:lvl>
    <w:lvl w:ilvl="8" w:tplc="30548182" w:tentative="1">
      <w:start w:val="1"/>
      <w:numFmt w:val="lowerRoman"/>
      <w:lvlText w:val="%9."/>
      <w:lvlJc w:val="right"/>
      <w:pPr>
        <w:ind w:left="6840" w:hanging="180"/>
      </w:pPr>
    </w:lvl>
  </w:abstractNum>
  <w:abstractNum w:abstractNumId="29"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B2970C0"/>
    <w:multiLevelType w:val="hybridMultilevel"/>
    <w:tmpl w:val="748EF6B4"/>
    <w:lvl w:ilvl="0" w:tplc="78B682EE">
      <w:start w:val="1"/>
      <w:numFmt w:val="bullet"/>
      <w:lvlText w:val=""/>
      <w:lvlJc w:val="left"/>
      <w:pPr>
        <w:ind w:left="720" w:hanging="360"/>
      </w:pPr>
      <w:rPr>
        <w:rFonts w:ascii="Symbol" w:hAnsi="Symbol" w:hint="default"/>
      </w:rPr>
    </w:lvl>
    <w:lvl w:ilvl="1" w:tplc="4B22D59A" w:tentative="1">
      <w:start w:val="1"/>
      <w:numFmt w:val="bullet"/>
      <w:lvlText w:val="o"/>
      <w:lvlJc w:val="left"/>
      <w:pPr>
        <w:ind w:left="1440" w:hanging="360"/>
      </w:pPr>
      <w:rPr>
        <w:rFonts w:ascii="Courier New" w:hAnsi="Courier New" w:cs="Courier New" w:hint="default"/>
      </w:rPr>
    </w:lvl>
    <w:lvl w:ilvl="2" w:tplc="25F0C710" w:tentative="1">
      <w:start w:val="1"/>
      <w:numFmt w:val="bullet"/>
      <w:lvlText w:val=""/>
      <w:lvlJc w:val="left"/>
      <w:pPr>
        <w:ind w:left="2160" w:hanging="360"/>
      </w:pPr>
      <w:rPr>
        <w:rFonts w:ascii="Wingdings" w:hAnsi="Wingdings" w:hint="default"/>
      </w:rPr>
    </w:lvl>
    <w:lvl w:ilvl="3" w:tplc="6696F9C0" w:tentative="1">
      <w:start w:val="1"/>
      <w:numFmt w:val="bullet"/>
      <w:lvlText w:val=""/>
      <w:lvlJc w:val="left"/>
      <w:pPr>
        <w:ind w:left="2880" w:hanging="360"/>
      </w:pPr>
      <w:rPr>
        <w:rFonts w:ascii="Symbol" w:hAnsi="Symbol" w:hint="default"/>
      </w:rPr>
    </w:lvl>
    <w:lvl w:ilvl="4" w:tplc="F29E2A1A" w:tentative="1">
      <w:start w:val="1"/>
      <w:numFmt w:val="bullet"/>
      <w:lvlText w:val="o"/>
      <w:lvlJc w:val="left"/>
      <w:pPr>
        <w:ind w:left="3600" w:hanging="360"/>
      </w:pPr>
      <w:rPr>
        <w:rFonts w:ascii="Courier New" w:hAnsi="Courier New" w:cs="Courier New" w:hint="default"/>
      </w:rPr>
    </w:lvl>
    <w:lvl w:ilvl="5" w:tplc="B3A8B348" w:tentative="1">
      <w:start w:val="1"/>
      <w:numFmt w:val="bullet"/>
      <w:lvlText w:val=""/>
      <w:lvlJc w:val="left"/>
      <w:pPr>
        <w:ind w:left="4320" w:hanging="360"/>
      </w:pPr>
      <w:rPr>
        <w:rFonts w:ascii="Wingdings" w:hAnsi="Wingdings" w:hint="default"/>
      </w:rPr>
    </w:lvl>
    <w:lvl w:ilvl="6" w:tplc="5792FA04" w:tentative="1">
      <w:start w:val="1"/>
      <w:numFmt w:val="bullet"/>
      <w:lvlText w:val=""/>
      <w:lvlJc w:val="left"/>
      <w:pPr>
        <w:ind w:left="5040" w:hanging="360"/>
      </w:pPr>
      <w:rPr>
        <w:rFonts w:ascii="Symbol" w:hAnsi="Symbol" w:hint="default"/>
      </w:rPr>
    </w:lvl>
    <w:lvl w:ilvl="7" w:tplc="15B62DF0" w:tentative="1">
      <w:start w:val="1"/>
      <w:numFmt w:val="bullet"/>
      <w:lvlText w:val="o"/>
      <w:lvlJc w:val="left"/>
      <w:pPr>
        <w:ind w:left="5760" w:hanging="360"/>
      </w:pPr>
      <w:rPr>
        <w:rFonts w:ascii="Courier New" w:hAnsi="Courier New" w:cs="Courier New" w:hint="default"/>
      </w:rPr>
    </w:lvl>
    <w:lvl w:ilvl="8" w:tplc="B748BED2" w:tentative="1">
      <w:start w:val="1"/>
      <w:numFmt w:val="bullet"/>
      <w:lvlText w:val=""/>
      <w:lvlJc w:val="left"/>
      <w:pPr>
        <w:ind w:left="6480" w:hanging="360"/>
      </w:pPr>
      <w:rPr>
        <w:rFonts w:ascii="Wingdings" w:hAnsi="Wingdings" w:hint="default"/>
      </w:rPr>
    </w:lvl>
  </w:abstractNum>
  <w:abstractNum w:abstractNumId="31" w15:restartNumberingAfterBreak="0">
    <w:nsid w:val="5E15282D"/>
    <w:multiLevelType w:val="hybridMultilevel"/>
    <w:tmpl w:val="8750B366"/>
    <w:lvl w:ilvl="0" w:tplc="77B4AEEE">
      <w:start w:val="1"/>
      <w:numFmt w:val="bullet"/>
      <w:lvlText w:val="-"/>
      <w:lvlJc w:val="left"/>
      <w:pPr>
        <w:ind w:left="720" w:hanging="360"/>
      </w:pPr>
      <w:rPr>
        <w:rFonts w:ascii="Times New Roman" w:eastAsiaTheme="minorHAnsi" w:hAnsi="Times New Roman" w:cs="Times New Roman" w:hint="default"/>
      </w:rPr>
    </w:lvl>
    <w:lvl w:ilvl="1" w:tplc="678CF7CA">
      <w:start w:val="1"/>
      <w:numFmt w:val="bullet"/>
      <w:lvlText w:val="o"/>
      <w:lvlJc w:val="left"/>
      <w:pPr>
        <w:ind w:left="1440" w:hanging="360"/>
      </w:pPr>
      <w:rPr>
        <w:rFonts w:ascii="Courier New" w:hAnsi="Courier New" w:cs="Courier New" w:hint="default"/>
      </w:rPr>
    </w:lvl>
    <w:lvl w:ilvl="2" w:tplc="8D242F6E" w:tentative="1">
      <w:start w:val="1"/>
      <w:numFmt w:val="bullet"/>
      <w:lvlText w:val=""/>
      <w:lvlJc w:val="left"/>
      <w:pPr>
        <w:ind w:left="2160" w:hanging="360"/>
      </w:pPr>
      <w:rPr>
        <w:rFonts w:ascii="Wingdings" w:hAnsi="Wingdings" w:hint="default"/>
      </w:rPr>
    </w:lvl>
    <w:lvl w:ilvl="3" w:tplc="0400AF9A" w:tentative="1">
      <w:start w:val="1"/>
      <w:numFmt w:val="bullet"/>
      <w:lvlText w:val=""/>
      <w:lvlJc w:val="left"/>
      <w:pPr>
        <w:ind w:left="2880" w:hanging="360"/>
      </w:pPr>
      <w:rPr>
        <w:rFonts w:ascii="Symbol" w:hAnsi="Symbol" w:hint="default"/>
      </w:rPr>
    </w:lvl>
    <w:lvl w:ilvl="4" w:tplc="297033DA" w:tentative="1">
      <w:start w:val="1"/>
      <w:numFmt w:val="bullet"/>
      <w:lvlText w:val="o"/>
      <w:lvlJc w:val="left"/>
      <w:pPr>
        <w:ind w:left="3600" w:hanging="360"/>
      </w:pPr>
      <w:rPr>
        <w:rFonts w:ascii="Courier New" w:hAnsi="Courier New" w:cs="Courier New" w:hint="default"/>
      </w:rPr>
    </w:lvl>
    <w:lvl w:ilvl="5" w:tplc="B4943C9C" w:tentative="1">
      <w:start w:val="1"/>
      <w:numFmt w:val="bullet"/>
      <w:lvlText w:val=""/>
      <w:lvlJc w:val="left"/>
      <w:pPr>
        <w:ind w:left="4320" w:hanging="360"/>
      </w:pPr>
      <w:rPr>
        <w:rFonts w:ascii="Wingdings" w:hAnsi="Wingdings" w:hint="default"/>
      </w:rPr>
    </w:lvl>
    <w:lvl w:ilvl="6" w:tplc="B8901640" w:tentative="1">
      <w:start w:val="1"/>
      <w:numFmt w:val="bullet"/>
      <w:lvlText w:val=""/>
      <w:lvlJc w:val="left"/>
      <w:pPr>
        <w:ind w:left="5040" w:hanging="360"/>
      </w:pPr>
      <w:rPr>
        <w:rFonts w:ascii="Symbol" w:hAnsi="Symbol" w:hint="default"/>
      </w:rPr>
    </w:lvl>
    <w:lvl w:ilvl="7" w:tplc="E662FD90" w:tentative="1">
      <w:start w:val="1"/>
      <w:numFmt w:val="bullet"/>
      <w:lvlText w:val="o"/>
      <w:lvlJc w:val="left"/>
      <w:pPr>
        <w:ind w:left="5760" w:hanging="360"/>
      </w:pPr>
      <w:rPr>
        <w:rFonts w:ascii="Courier New" w:hAnsi="Courier New" w:cs="Courier New" w:hint="default"/>
      </w:rPr>
    </w:lvl>
    <w:lvl w:ilvl="8" w:tplc="3EDE224E" w:tentative="1">
      <w:start w:val="1"/>
      <w:numFmt w:val="bullet"/>
      <w:lvlText w:val=""/>
      <w:lvlJc w:val="left"/>
      <w:pPr>
        <w:ind w:left="6480" w:hanging="360"/>
      </w:pPr>
      <w:rPr>
        <w:rFonts w:ascii="Wingdings" w:hAnsi="Wingdings" w:hint="default"/>
      </w:rPr>
    </w:lvl>
  </w:abstractNum>
  <w:abstractNum w:abstractNumId="32" w15:restartNumberingAfterBreak="0">
    <w:nsid w:val="5FAE59B2"/>
    <w:multiLevelType w:val="hybridMultilevel"/>
    <w:tmpl w:val="7A92C16E"/>
    <w:lvl w:ilvl="0" w:tplc="BCC441DE">
      <w:start w:val="1"/>
      <w:numFmt w:val="upperLetter"/>
      <w:lvlText w:val="%1."/>
      <w:lvlJc w:val="left"/>
      <w:pPr>
        <w:ind w:left="720" w:hanging="360"/>
      </w:pPr>
      <w:rPr>
        <w:rFonts w:hint="default"/>
      </w:rPr>
    </w:lvl>
    <w:lvl w:ilvl="1" w:tplc="6B12E91C" w:tentative="1">
      <w:start w:val="1"/>
      <w:numFmt w:val="lowerLetter"/>
      <w:lvlText w:val="%2."/>
      <w:lvlJc w:val="left"/>
      <w:pPr>
        <w:ind w:left="1440" w:hanging="360"/>
      </w:pPr>
    </w:lvl>
    <w:lvl w:ilvl="2" w:tplc="9320C3D8" w:tentative="1">
      <w:start w:val="1"/>
      <w:numFmt w:val="lowerRoman"/>
      <w:lvlText w:val="%3."/>
      <w:lvlJc w:val="right"/>
      <w:pPr>
        <w:ind w:left="2160" w:hanging="180"/>
      </w:pPr>
    </w:lvl>
    <w:lvl w:ilvl="3" w:tplc="DB98F0C4" w:tentative="1">
      <w:start w:val="1"/>
      <w:numFmt w:val="decimal"/>
      <w:lvlText w:val="%4."/>
      <w:lvlJc w:val="left"/>
      <w:pPr>
        <w:ind w:left="2880" w:hanging="360"/>
      </w:pPr>
    </w:lvl>
    <w:lvl w:ilvl="4" w:tplc="331E50CA" w:tentative="1">
      <w:start w:val="1"/>
      <w:numFmt w:val="lowerLetter"/>
      <w:lvlText w:val="%5."/>
      <w:lvlJc w:val="left"/>
      <w:pPr>
        <w:ind w:left="3600" w:hanging="360"/>
      </w:pPr>
    </w:lvl>
    <w:lvl w:ilvl="5" w:tplc="EF9CEF04" w:tentative="1">
      <w:start w:val="1"/>
      <w:numFmt w:val="lowerRoman"/>
      <w:lvlText w:val="%6."/>
      <w:lvlJc w:val="right"/>
      <w:pPr>
        <w:ind w:left="4320" w:hanging="180"/>
      </w:pPr>
    </w:lvl>
    <w:lvl w:ilvl="6" w:tplc="F994635C" w:tentative="1">
      <w:start w:val="1"/>
      <w:numFmt w:val="decimal"/>
      <w:lvlText w:val="%7."/>
      <w:lvlJc w:val="left"/>
      <w:pPr>
        <w:ind w:left="5040" w:hanging="360"/>
      </w:pPr>
    </w:lvl>
    <w:lvl w:ilvl="7" w:tplc="4DA8A3C8" w:tentative="1">
      <w:start w:val="1"/>
      <w:numFmt w:val="lowerLetter"/>
      <w:lvlText w:val="%8."/>
      <w:lvlJc w:val="left"/>
      <w:pPr>
        <w:ind w:left="5760" w:hanging="360"/>
      </w:pPr>
    </w:lvl>
    <w:lvl w:ilvl="8" w:tplc="D6EEF218" w:tentative="1">
      <w:start w:val="1"/>
      <w:numFmt w:val="lowerRoman"/>
      <w:lvlText w:val="%9."/>
      <w:lvlJc w:val="right"/>
      <w:pPr>
        <w:ind w:left="6480" w:hanging="180"/>
      </w:pPr>
    </w:lvl>
  </w:abstractNum>
  <w:abstractNum w:abstractNumId="33" w15:restartNumberingAfterBreak="0">
    <w:nsid w:val="60711C63"/>
    <w:multiLevelType w:val="hybridMultilevel"/>
    <w:tmpl w:val="95AC9260"/>
    <w:lvl w:ilvl="0" w:tplc="630C3D42">
      <w:start w:val="1"/>
      <w:numFmt w:val="lowerLetter"/>
      <w:lvlText w:val="(%1)"/>
      <w:lvlJc w:val="left"/>
      <w:pPr>
        <w:ind w:left="1434" w:hanging="360"/>
      </w:pPr>
      <w:rPr>
        <w:rFonts w:hint="default"/>
      </w:rPr>
    </w:lvl>
    <w:lvl w:ilvl="1" w:tplc="972018EE" w:tentative="1">
      <w:start w:val="1"/>
      <w:numFmt w:val="lowerLetter"/>
      <w:lvlText w:val="%2."/>
      <w:lvlJc w:val="left"/>
      <w:pPr>
        <w:ind w:left="2154" w:hanging="360"/>
      </w:pPr>
    </w:lvl>
    <w:lvl w:ilvl="2" w:tplc="DBC0042C" w:tentative="1">
      <w:start w:val="1"/>
      <w:numFmt w:val="lowerRoman"/>
      <w:lvlText w:val="%3."/>
      <w:lvlJc w:val="right"/>
      <w:pPr>
        <w:ind w:left="2874" w:hanging="180"/>
      </w:pPr>
    </w:lvl>
    <w:lvl w:ilvl="3" w:tplc="8AE26F4C" w:tentative="1">
      <w:start w:val="1"/>
      <w:numFmt w:val="decimal"/>
      <w:lvlText w:val="%4."/>
      <w:lvlJc w:val="left"/>
      <w:pPr>
        <w:ind w:left="3594" w:hanging="360"/>
      </w:pPr>
    </w:lvl>
    <w:lvl w:ilvl="4" w:tplc="2690CE4E" w:tentative="1">
      <w:start w:val="1"/>
      <w:numFmt w:val="lowerLetter"/>
      <w:lvlText w:val="%5."/>
      <w:lvlJc w:val="left"/>
      <w:pPr>
        <w:ind w:left="4314" w:hanging="360"/>
      </w:pPr>
    </w:lvl>
    <w:lvl w:ilvl="5" w:tplc="0B78640A" w:tentative="1">
      <w:start w:val="1"/>
      <w:numFmt w:val="lowerRoman"/>
      <w:lvlText w:val="%6."/>
      <w:lvlJc w:val="right"/>
      <w:pPr>
        <w:ind w:left="5034" w:hanging="180"/>
      </w:pPr>
    </w:lvl>
    <w:lvl w:ilvl="6" w:tplc="3CB099AE" w:tentative="1">
      <w:start w:val="1"/>
      <w:numFmt w:val="decimal"/>
      <w:lvlText w:val="%7."/>
      <w:lvlJc w:val="left"/>
      <w:pPr>
        <w:ind w:left="5754" w:hanging="360"/>
      </w:pPr>
    </w:lvl>
    <w:lvl w:ilvl="7" w:tplc="54D0182E" w:tentative="1">
      <w:start w:val="1"/>
      <w:numFmt w:val="lowerLetter"/>
      <w:lvlText w:val="%8."/>
      <w:lvlJc w:val="left"/>
      <w:pPr>
        <w:ind w:left="6474" w:hanging="360"/>
      </w:pPr>
    </w:lvl>
    <w:lvl w:ilvl="8" w:tplc="F5AC73F2" w:tentative="1">
      <w:start w:val="1"/>
      <w:numFmt w:val="lowerRoman"/>
      <w:lvlText w:val="%9."/>
      <w:lvlJc w:val="right"/>
      <w:pPr>
        <w:ind w:left="7194" w:hanging="180"/>
      </w:pPr>
    </w:lvl>
  </w:abstractNum>
  <w:abstractNum w:abstractNumId="34" w15:restartNumberingAfterBreak="0">
    <w:nsid w:val="64990394"/>
    <w:multiLevelType w:val="hybridMultilevel"/>
    <w:tmpl w:val="310610D6"/>
    <w:lvl w:ilvl="0" w:tplc="4814B372">
      <w:start w:val="1"/>
      <w:numFmt w:val="lowerLetter"/>
      <w:lvlText w:val="(%1)"/>
      <w:lvlJc w:val="left"/>
      <w:pPr>
        <w:ind w:left="720" w:hanging="360"/>
      </w:pPr>
      <w:rPr>
        <w:rFonts w:hint="default"/>
      </w:rPr>
    </w:lvl>
    <w:lvl w:ilvl="1" w:tplc="C9F44178" w:tentative="1">
      <w:start w:val="1"/>
      <w:numFmt w:val="lowerLetter"/>
      <w:lvlText w:val="%2."/>
      <w:lvlJc w:val="left"/>
      <w:pPr>
        <w:ind w:left="1440" w:hanging="360"/>
      </w:pPr>
    </w:lvl>
    <w:lvl w:ilvl="2" w:tplc="04407BA0" w:tentative="1">
      <w:start w:val="1"/>
      <w:numFmt w:val="lowerRoman"/>
      <w:lvlText w:val="%3."/>
      <w:lvlJc w:val="right"/>
      <w:pPr>
        <w:ind w:left="2160" w:hanging="180"/>
      </w:pPr>
    </w:lvl>
    <w:lvl w:ilvl="3" w:tplc="33EC4B70" w:tentative="1">
      <w:start w:val="1"/>
      <w:numFmt w:val="decimal"/>
      <w:lvlText w:val="%4."/>
      <w:lvlJc w:val="left"/>
      <w:pPr>
        <w:ind w:left="2880" w:hanging="360"/>
      </w:pPr>
    </w:lvl>
    <w:lvl w:ilvl="4" w:tplc="5830B414" w:tentative="1">
      <w:start w:val="1"/>
      <w:numFmt w:val="lowerLetter"/>
      <w:lvlText w:val="%5."/>
      <w:lvlJc w:val="left"/>
      <w:pPr>
        <w:ind w:left="3600" w:hanging="360"/>
      </w:pPr>
    </w:lvl>
    <w:lvl w:ilvl="5" w:tplc="1B9EFA6A" w:tentative="1">
      <w:start w:val="1"/>
      <w:numFmt w:val="lowerRoman"/>
      <w:lvlText w:val="%6."/>
      <w:lvlJc w:val="right"/>
      <w:pPr>
        <w:ind w:left="4320" w:hanging="180"/>
      </w:pPr>
    </w:lvl>
    <w:lvl w:ilvl="6" w:tplc="3D2AF4AE" w:tentative="1">
      <w:start w:val="1"/>
      <w:numFmt w:val="decimal"/>
      <w:lvlText w:val="%7."/>
      <w:lvlJc w:val="left"/>
      <w:pPr>
        <w:ind w:left="5040" w:hanging="360"/>
      </w:pPr>
    </w:lvl>
    <w:lvl w:ilvl="7" w:tplc="380810AE" w:tentative="1">
      <w:start w:val="1"/>
      <w:numFmt w:val="lowerLetter"/>
      <w:lvlText w:val="%8."/>
      <w:lvlJc w:val="left"/>
      <w:pPr>
        <w:ind w:left="5760" w:hanging="360"/>
      </w:pPr>
    </w:lvl>
    <w:lvl w:ilvl="8" w:tplc="41BC4C5C" w:tentative="1">
      <w:start w:val="1"/>
      <w:numFmt w:val="lowerRoman"/>
      <w:lvlText w:val="%9."/>
      <w:lvlJc w:val="right"/>
      <w:pPr>
        <w:ind w:left="6480" w:hanging="180"/>
      </w:pPr>
    </w:lvl>
  </w:abstractNum>
  <w:abstractNum w:abstractNumId="35" w15:restartNumberingAfterBreak="0">
    <w:nsid w:val="649A2C97"/>
    <w:multiLevelType w:val="hybridMultilevel"/>
    <w:tmpl w:val="FEE06436"/>
    <w:lvl w:ilvl="0" w:tplc="88665538">
      <w:start w:val="1"/>
      <w:numFmt w:val="lowerLetter"/>
      <w:lvlText w:val="(%1)"/>
      <w:lvlJc w:val="left"/>
      <w:pPr>
        <w:ind w:left="720" w:hanging="360"/>
      </w:pPr>
      <w:rPr>
        <w:rFonts w:hint="default"/>
      </w:rPr>
    </w:lvl>
    <w:lvl w:ilvl="1" w:tplc="9ACAA400" w:tentative="1">
      <w:start w:val="1"/>
      <w:numFmt w:val="lowerLetter"/>
      <w:lvlText w:val="%2."/>
      <w:lvlJc w:val="left"/>
      <w:pPr>
        <w:ind w:left="1440" w:hanging="360"/>
      </w:pPr>
    </w:lvl>
    <w:lvl w:ilvl="2" w:tplc="38D22CE4" w:tentative="1">
      <w:start w:val="1"/>
      <w:numFmt w:val="lowerRoman"/>
      <w:lvlText w:val="%3."/>
      <w:lvlJc w:val="right"/>
      <w:pPr>
        <w:ind w:left="2160" w:hanging="180"/>
      </w:pPr>
    </w:lvl>
    <w:lvl w:ilvl="3" w:tplc="7EC4BCDC" w:tentative="1">
      <w:start w:val="1"/>
      <w:numFmt w:val="decimal"/>
      <w:lvlText w:val="%4."/>
      <w:lvlJc w:val="left"/>
      <w:pPr>
        <w:ind w:left="2880" w:hanging="360"/>
      </w:pPr>
    </w:lvl>
    <w:lvl w:ilvl="4" w:tplc="E41483FE" w:tentative="1">
      <w:start w:val="1"/>
      <w:numFmt w:val="lowerLetter"/>
      <w:lvlText w:val="%5."/>
      <w:lvlJc w:val="left"/>
      <w:pPr>
        <w:ind w:left="3600" w:hanging="360"/>
      </w:pPr>
    </w:lvl>
    <w:lvl w:ilvl="5" w:tplc="4DFC17AE" w:tentative="1">
      <w:start w:val="1"/>
      <w:numFmt w:val="lowerRoman"/>
      <w:lvlText w:val="%6."/>
      <w:lvlJc w:val="right"/>
      <w:pPr>
        <w:ind w:left="4320" w:hanging="180"/>
      </w:pPr>
    </w:lvl>
    <w:lvl w:ilvl="6" w:tplc="E06638C8" w:tentative="1">
      <w:start w:val="1"/>
      <w:numFmt w:val="decimal"/>
      <w:lvlText w:val="%7."/>
      <w:lvlJc w:val="left"/>
      <w:pPr>
        <w:ind w:left="5040" w:hanging="360"/>
      </w:pPr>
    </w:lvl>
    <w:lvl w:ilvl="7" w:tplc="E416DDE0" w:tentative="1">
      <w:start w:val="1"/>
      <w:numFmt w:val="lowerLetter"/>
      <w:lvlText w:val="%8."/>
      <w:lvlJc w:val="left"/>
      <w:pPr>
        <w:ind w:left="5760" w:hanging="360"/>
      </w:pPr>
    </w:lvl>
    <w:lvl w:ilvl="8" w:tplc="9BF6C65A" w:tentative="1">
      <w:start w:val="1"/>
      <w:numFmt w:val="lowerRoman"/>
      <w:lvlText w:val="%9."/>
      <w:lvlJc w:val="right"/>
      <w:pPr>
        <w:ind w:left="6480" w:hanging="180"/>
      </w:pPr>
    </w:lvl>
  </w:abstractNum>
  <w:abstractNum w:abstractNumId="36" w15:restartNumberingAfterBreak="0">
    <w:nsid w:val="6DA3481C"/>
    <w:multiLevelType w:val="hybridMultilevel"/>
    <w:tmpl w:val="23D05422"/>
    <w:lvl w:ilvl="0" w:tplc="CB10C7B2">
      <w:start w:val="1"/>
      <w:numFmt w:val="lowerLetter"/>
      <w:lvlText w:val="(%1)"/>
      <w:lvlJc w:val="left"/>
      <w:pPr>
        <w:ind w:left="2877" w:hanging="180"/>
      </w:pPr>
      <w:rPr>
        <w:rFonts w:hint="default"/>
      </w:rPr>
    </w:lvl>
    <w:lvl w:ilvl="1" w:tplc="AC84BD62">
      <w:start w:val="1"/>
      <w:numFmt w:val="lowerLetter"/>
      <w:lvlText w:val="%2."/>
      <w:lvlJc w:val="left"/>
      <w:pPr>
        <w:ind w:left="1440" w:hanging="360"/>
      </w:pPr>
    </w:lvl>
    <w:lvl w:ilvl="2" w:tplc="05A048F4" w:tentative="1">
      <w:start w:val="1"/>
      <w:numFmt w:val="lowerRoman"/>
      <w:lvlText w:val="%3."/>
      <w:lvlJc w:val="right"/>
      <w:pPr>
        <w:ind w:left="2160" w:hanging="180"/>
      </w:pPr>
    </w:lvl>
    <w:lvl w:ilvl="3" w:tplc="20802B62" w:tentative="1">
      <w:start w:val="1"/>
      <w:numFmt w:val="decimal"/>
      <w:lvlText w:val="%4."/>
      <w:lvlJc w:val="left"/>
      <w:pPr>
        <w:ind w:left="2880" w:hanging="360"/>
      </w:pPr>
    </w:lvl>
    <w:lvl w:ilvl="4" w:tplc="A8762406" w:tentative="1">
      <w:start w:val="1"/>
      <w:numFmt w:val="lowerLetter"/>
      <w:lvlText w:val="%5."/>
      <w:lvlJc w:val="left"/>
      <w:pPr>
        <w:ind w:left="3600" w:hanging="360"/>
      </w:pPr>
    </w:lvl>
    <w:lvl w:ilvl="5" w:tplc="72EE72CC" w:tentative="1">
      <w:start w:val="1"/>
      <w:numFmt w:val="lowerRoman"/>
      <w:lvlText w:val="%6."/>
      <w:lvlJc w:val="right"/>
      <w:pPr>
        <w:ind w:left="4320" w:hanging="180"/>
      </w:pPr>
    </w:lvl>
    <w:lvl w:ilvl="6" w:tplc="9B0ECE64" w:tentative="1">
      <w:start w:val="1"/>
      <w:numFmt w:val="decimal"/>
      <w:lvlText w:val="%7."/>
      <w:lvlJc w:val="left"/>
      <w:pPr>
        <w:ind w:left="5040" w:hanging="360"/>
      </w:pPr>
    </w:lvl>
    <w:lvl w:ilvl="7" w:tplc="7F0E9CA0" w:tentative="1">
      <w:start w:val="1"/>
      <w:numFmt w:val="lowerLetter"/>
      <w:lvlText w:val="%8."/>
      <w:lvlJc w:val="left"/>
      <w:pPr>
        <w:ind w:left="5760" w:hanging="360"/>
      </w:pPr>
    </w:lvl>
    <w:lvl w:ilvl="8" w:tplc="1752FBA2" w:tentative="1">
      <w:start w:val="1"/>
      <w:numFmt w:val="lowerRoman"/>
      <w:lvlText w:val="%9."/>
      <w:lvlJc w:val="right"/>
      <w:pPr>
        <w:ind w:left="6480" w:hanging="180"/>
      </w:pPr>
    </w:lvl>
  </w:abstractNum>
  <w:abstractNum w:abstractNumId="37" w15:restartNumberingAfterBreak="0">
    <w:nsid w:val="71867DE7"/>
    <w:multiLevelType w:val="hybridMultilevel"/>
    <w:tmpl w:val="6204908C"/>
    <w:lvl w:ilvl="0" w:tplc="F84402FC">
      <w:start w:val="1"/>
      <w:numFmt w:val="lowerLetter"/>
      <w:lvlText w:val="(%1)"/>
      <w:lvlJc w:val="left"/>
      <w:pPr>
        <w:ind w:left="720" w:hanging="360"/>
      </w:pPr>
      <w:rPr>
        <w:rFonts w:hint="default"/>
      </w:rPr>
    </w:lvl>
    <w:lvl w:ilvl="1" w:tplc="EC0ABCE6" w:tentative="1">
      <w:start w:val="1"/>
      <w:numFmt w:val="lowerLetter"/>
      <w:lvlText w:val="%2."/>
      <w:lvlJc w:val="left"/>
      <w:pPr>
        <w:ind w:left="1440" w:hanging="360"/>
      </w:pPr>
    </w:lvl>
    <w:lvl w:ilvl="2" w:tplc="4198EFC0" w:tentative="1">
      <w:start w:val="1"/>
      <w:numFmt w:val="lowerRoman"/>
      <w:lvlText w:val="%3."/>
      <w:lvlJc w:val="right"/>
      <w:pPr>
        <w:ind w:left="2160" w:hanging="180"/>
      </w:pPr>
    </w:lvl>
    <w:lvl w:ilvl="3" w:tplc="4018431C" w:tentative="1">
      <w:start w:val="1"/>
      <w:numFmt w:val="decimal"/>
      <w:lvlText w:val="%4."/>
      <w:lvlJc w:val="left"/>
      <w:pPr>
        <w:ind w:left="2880" w:hanging="360"/>
      </w:pPr>
    </w:lvl>
    <w:lvl w:ilvl="4" w:tplc="EFF6543E" w:tentative="1">
      <w:start w:val="1"/>
      <w:numFmt w:val="lowerLetter"/>
      <w:lvlText w:val="%5."/>
      <w:lvlJc w:val="left"/>
      <w:pPr>
        <w:ind w:left="3600" w:hanging="360"/>
      </w:pPr>
    </w:lvl>
    <w:lvl w:ilvl="5" w:tplc="20ACD7CE" w:tentative="1">
      <w:start w:val="1"/>
      <w:numFmt w:val="lowerRoman"/>
      <w:lvlText w:val="%6."/>
      <w:lvlJc w:val="right"/>
      <w:pPr>
        <w:ind w:left="4320" w:hanging="180"/>
      </w:pPr>
    </w:lvl>
    <w:lvl w:ilvl="6" w:tplc="8C900EB8" w:tentative="1">
      <w:start w:val="1"/>
      <w:numFmt w:val="decimal"/>
      <w:lvlText w:val="%7."/>
      <w:lvlJc w:val="left"/>
      <w:pPr>
        <w:ind w:left="5040" w:hanging="360"/>
      </w:pPr>
    </w:lvl>
    <w:lvl w:ilvl="7" w:tplc="2166BDB4" w:tentative="1">
      <w:start w:val="1"/>
      <w:numFmt w:val="lowerLetter"/>
      <w:lvlText w:val="%8."/>
      <w:lvlJc w:val="left"/>
      <w:pPr>
        <w:ind w:left="5760" w:hanging="360"/>
      </w:pPr>
    </w:lvl>
    <w:lvl w:ilvl="8" w:tplc="21263B6A" w:tentative="1">
      <w:start w:val="1"/>
      <w:numFmt w:val="lowerRoman"/>
      <w:lvlText w:val="%9."/>
      <w:lvlJc w:val="right"/>
      <w:pPr>
        <w:ind w:left="6480" w:hanging="180"/>
      </w:pPr>
    </w:lvl>
  </w:abstractNum>
  <w:abstractNum w:abstractNumId="38" w15:restartNumberingAfterBreak="0">
    <w:nsid w:val="75A0550E"/>
    <w:multiLevelType w:val="hybridMultilevel"/>
    <w:tmpl w:val="9E86F5EE"/>
    <w:lvl w:ilvl="0" w:tplc="65A6F346">
      <w:numFmt w:val="bullet"/>
      <w:lvlText w:val="-"/>
      <w:lvlJc w:val="left"/>
      <w:pPr>
        <w:ind w:left="720" w:hanging="360"/>
      </w:pPr>
      <w:rPr>
        <w:rFonts w:ascii="Roboto" w:eastAsiaTheme="minorHAnsi" w:hAnsi="Roboto" w:cstheme="minorBidi" w:hint="default"/>
      </w:rPr>
    </w:lvl>
    <w:lvl w:ilvl="1" w:tplc="8B9699EC" w:tentative="1">
      <w:start w:val="1"/>
      <w:numFmt w:val="bullet"/>
      <w:lvlText w:val="o"/>
      <w:lvlJc w:val="left"/>
      <w:pPr>
        <w:ind w:left="1440" w:hanging="360"/>
      </w:pPr>
      <w:rPr>
        <w:rFonts w:ascii="Courier New" w:hAnsi="Courier New" w:cs="Courier New" w:hint="default"/>
      </w:rPr>
    </w:lvl>
    <w:lvl w:ilvl="2" w:tplc="658E5142" w:tentative="1">
      <w:start w:val="1"/>
      <w:numFmt w:val="bullet"/>
      <w:lvlText w:val=""/>
      <w:lvlJc w:val="left"/>
      <w:pPr>
        <w:ind w:left="2160" w:hanging="360"/>
      </w:pPr>
      <w:rPr>
        <w:rFonts w:ascii="Wingdings" w:hAnsi="Wingdings" w:hint="default"/>
      </w:rPr>
    </w:lvl>
    <w:lvl w:ilvl="3" w:tplc="D5ACAF52" w:tentative="1">
      <w:start w:val="1"/>
      <w:numFmt w:val="bullet"/>
      <w:lvlText w:val=""/>
      <w:lvlJc w:val="left"/>
      <w:pPr>
        <w:ind w:left="2880" w:hanging="360"/>
      </w:pPr>
      <w:rPr>
        <w:rFonts w:ascii="Symbol" w:hAnsi="Symbol" w:hint="default"/>
      </w:rPr>
    </w:lvl>
    <w:lvl w:ilvl="4" w:tplc="906AAFAC" w:tentative="1">
      <w:start w:val="1"/>
      <w:numFmt w:val="bullet"/>
      <w:lvlText w:val="o"/>
      <w:lvlJc w:val="left"/>
      <w:pPr>
        <w:ind w:left="3600" w:hanging="360"/>
      </w:pPr>
      <w:rPr>
        <w:rFonts w:ascii="Courier New" w:hAnsi="Courier New" w:cs="Courier New" w:hint="default"/>
      </w:rPr>
    </w:lvl>
    <w:lvl w:ilvl="5" w:tplc="FEA0C994" w:tentative="1">
      <w:start w:val="1"/>
      <w:numFmt w:val="bullet"/>
      <w:lvlText w:val=""/>
      <w:lvlJc w:val="left"/>
      <w:pPr>
        <w:ind w:left="4320" w:hanging="360"/>
      </w:pPr>
      <w:rPr>
        <w:rFonts w:ascii="Wingdings" w:hAnsi="Wingdings" w:hint="default"/>
      </w:rPr>
    </w:lvl>
    <w:lvl w:ilvl="6" w:tplc="AF2A4ED8" w:tentative="1">
      <w:start w:val="1"/>
      <w:numFmt w:val="bullet"/>
      <w:lvlText w:val=""/>
      <w:lvlJc w:val="left"/>
      <w:pPr>
        <w:ind w:left="5040" w:hanging="360"/>
      </w:pPr>
      <w:rPr>
        <w:rFonts w:ascii="Symbol" w:hAnsi="Symbol" w:hint="default"/>
      </w:rPr>
    </w:lvl>
    <w:lvl w:ilvl="7" w:tplc="4DA2AC4C" w:tentative="1">
      <w:start w:val="1"/>
      <w:numFmt w:val="bullet"/>
      <w:lvlText w:val="o"/>
      <w:lvlJc w:val="left"/>
      <w:pPr>
        <w:ind w:left="5760" w:hanging="360"/>
      </w:pPr>
      <w:rPr>
        <w:rFonts w:ascii="Courier New" w:hAnsi="Courier New" w:cs="Courier New" w:hint="default"/>
      </w:rPr>
    </w:lvl>
    <w:lvl w:ilvl="8" w:tplc="63F05A58" w:tentative="1">
      <w:start w:val="1"/>
      <w:numFmt w:val="bullet"/>
      <w:lvlText w:val=""/>
      <w:lvlJc w:val="left"/>
      <w:pPr>
        <w:ind w:left="6480" w:hanging="360"/>
      </w:pPr>
      <w:rPr>
        <w:rFonts w:ascii="Wingdings" w:hAnsi="Wingdings" w:hint="default"/>
      </w:rPr>
    </w:lvl>
  </w:abstractNum>
  <w:abstractNum w:abstractNumId="39" w15:restartNumberingAfterBreak="0">
    <w:nsid w:val="77170F4E"/>
    <w:multiLevelType w:val="hybridMultilevel"/>
    <w:tmpl w:val="1F94DE30"/>
    <w:lvl w:ilvl="0" w:tplc="8490FBD4">
      <w:start w:val="1"/>
      <w:numFmt w:val="lowerLetter"/>
      <w:lvlText w:val="(%1)"/>
      <w:lvlJc w:val="left"/>
      <w:pPr>
        <w:ind w:left="1080" w:hanging="720"/>
      </w:pPr>
      <w:rPr>
        <w:rFonts w:hint="default"/>
      </w:rPr>
    </w:lvl>
    <w:lvl w:ilvl="1" w:tplc="8990B8F4" w:tentative="1">
      <w:start w:val="1"/>
      <w:numFmt w:val="lowerLetter"/>
      <w:lvlText w:val="%2."/>
      <w:lvlJc w:val="left"/>
      <w:pPr>
        <w:ind w:left="1440" w:hanging="360"/>
      </w:pPr>
    </w:lvl>
    <w:lvl w:ilvl="2" w:tplc="0D82A42A" w:tentative="1">
      <w:start w:val="1"/>
      <w:numFmt w:val="lowerRoman"/>
      <w:lvlText w:val="%3."/>
      <w:lvlJc w:val="right"/>
      <w:pPr>
        <w:ind w:left="2160" w:hanging="180"/>
      </w:pPr>
    </w:lvl>
    <w:lvl w:ilvl="3" w:tplc="8A5C6972" w:tentative="1">
      <w:start w:val="1"/>
      <w:numFmt w:val="decimal"/>
      <w:lvlText w:val="%4."/>
      <w:lvlJc w:val="left"/>
      <w:pPr>
        <w:ind w:left="2880" w:hanging="360"/>
      </w:pPr>
    </w:lvl>
    <w:lvl w:ilvl="4" w:tplc="9F9E097E" w:tentative="1">
      <w:start w:val="1"/>
      <w:numFmt w:val="lowerLetter"/>
      <w:lvlText w:val="%5."/>
      <w:lvlJc w:val="left"/>
      <w:pPr>
        <w:ind w:left="3600" w:hanging="360"/>
      </w:pPr>
    </w:lvl>
    <w:lvl w:ilvl="5" w:tplc="6EEA930E" w:tentative="1">
      <w:start w:val="1"/>
      <w:numFmt w:val="lowerRoman"/>
      <w:lvlText w:val="%6."/>
      <w:lvlJc w:val="right"/>
      <w:pPr>
        <w:ind w:left="4320" w:hanging="180"/>
      </w:pPr>
    </w:lvl>
    <w:lvl w:ilvl="6" w:tplc="01768E4C" w:tentative="1">
      <w:start w:val="1"/>
      <w:numFmt w:val="decimal"/>
      <w:lvlText w:val="%7."/>
      <w:lvlJc w:val="left"/>
      <w:pPr>
        <w:ind w:left="5040" w:hanging="360"/>
      </w:pPr>
    </w:lvl>
    <w:lvl w:ilvl="7" w:tplc="93E40BD2" w:tentative="1">
      <w:start w:val="1"/>
      <w:numFmt w:val="lowerLetter"/>
      <w:lvlText w:val="%8."/>
      <w:lvlJc w:val="left"/>
      <w:pPr>
        <w:ind w:left="5760" w:hanging="360"/>
      </w:pPr>
    </w:lvl>
    <w:lvl w:ilvl="8" w:tplc="EC18F85C" w:tentative="1">
      <w:start w:val="1"/>
      <w:numFmt w:val="lowerRoman"/>
      <w:lvlText w:val="%9."/>
      <w:lvlJc w:val="right"/>
      <w:pPr>
        <w:ind w:left="6480" w:hanging="180"/>
      </w:pPr>
    </w:lvl>
  </w:abstractNum>
  <w:abstractNum w:abstractNumId="40" w15:restartNumberingAfterBreak="0">
    <w:nsid w:val="78616D39"/>
    <w:multiLevelType w:val="hybridMultilevel"/>
    <w:tmpl w:val="CB26E82E"/>
    <w:lvl w:ilvl="0" w:tplc="04090017">
      <w:start w:val="1"/>
      <w:numFmt w:val="lowerLetter"/>
      <w:lvlText w:val="%1)"/>
      <w:lvlJc w:val="left"/>
      <w:pPr>
        <w:ind w:left="720" w:hanging="360"/>
      </w:pPr>
      <w:rPr>
        <w:rFonts w:hint="default"/>
      </w:rPr>
    </w:lvl>
    <w:lvl w:ilvl="1" w:tplc="A70AA19E">
      <w:start w:val="1"/>
      <w:numFmt w:val="lowerLetter"/>
      <w:lvlText w:val="%2."/>
      <w:lvlJc w:val="left"/>
      <w:pPr>
        <w:ind w:left="1440" w:hanging="360"/>
      </w:pPr>
    </w:lvl>
    <w:lvl w:ilvl="2" w:tplc="ABF6A764">
      <w:start w:val="1"/>
      <w:numFmt w:val="upperLetter"/>
      <w:lvlText w:val="%3."/>
      <w:lvlJc w:val="left"/>
      <w:pPr>
        <w:ind w:left="2700" w:hanging="720"/>
      </w:pPr>
      <w:rPr>
        <w:rFonts w:hint="default"/>
      </w:rPr>
    </w:lvl>
    <w:lvl w:ilvl="3" w:tplc="3AEE4052" w:tentative="1">
      <w:start w:val="1"/>
      <w:numFmt w:val="decimal"/>
      <w:lvlText w:val="%4."/>
      <w:lvlJc w:val="left"/>
      <w:pPr>
        <w:ind w:left="2880" w:hanging="360"/>
      </w:pPr>
    </w:lvl>
    <w:lvl w:ilvl="4" w:tplc="E84AFE48" w:tentative="1">
      <w:start w:val="1"/>
      <w:numFmt w:val="lowerLetter"/>
      <w:lvlText w:val="%5."/>
      <w:lvlJc w:val="left"/>
      <w:pPr>
        <w:ind w:left="3600" w:hanging="360"/>
      </w:pPr>
    </w:lvl>
    <w:lvl w:ilvl="5" w:tplc="A5F2A438" w:tentative="1">
      <w:start w:val="1"/>
      <w:numFmt w:val="lowerRoman"/>
      <w:lvlText w:val="%6."/>
      <w:lvlJc w:val="right"/>
      <w:pPr>
        <w:ind w:left="4320" w:hanging="180"/>
      </w:pPr>
    </w:lvl>
    <w:lvl w:ilvl="6" w:tplc="81BA52B0" w:tentative="1">
      <w:start w:val="1"/>
      <w:numFmt w:val="decimal"/>
      <w:lvlText w:val="%7."/>
      <w:lvlJc w:val="left"/>
      <w:pPr>
        <w:ind w:left="5040" w:hanging="360"/>
      </w:pPr>
    </w:lvl>
    <w:lvl w:ilvl="7" w:tplc="BD76DCE4" w:tentative="1">
      <w:start w:val="1"/>
      <w:numFmt w:val="lowerLetter"/>
      <w:lvlText w:val="%8."/>
      <w:lvlJc w:val="left"/>
      <w:pPr>
        <w:ind w:left="5760" w:hanging="360"/>
      </w:pPr>
    </w:lvl>
    <w:lvl w:ilvl="8" w:tplc="9A726CA6" w:tentative="1">
      <w:start w:val="1"/>
      <w:numFmt w:val="lowerRoman"/>
      <w:lvlText w:val="%9."/>
      <w:lvlJc w:val="right"/>
      <w:pPr>
        <w:ind w:left="6480" w:hanging="180"/>
      </w:pPr>
    </w:lvl>
  </w:abstractNum>
  <w:abstractNum w:abstractNumId="41" w15:restartNumberingAfterBreak="0">
    <w:nsid w:val="78D97DE4"/>
    <w:multiLevelType w:val="hybridMultilevel"/>
    <w:tmpl w:val="AC3E65EC"/>
    <w:lvl w:ilvl="0" w:tplc="20084C94">
      <w:start w:val="1"/>
      <w:numFmt w:val="decimal"/>
      <w:lvlText w:val="%1."/>
      <w:lvlJc w:val="left"/>
      <w:pPr>
        <w:ind w:left="1440" w:hanging="720"/>
      </w:pPr>
      <w:rPr>
        <w:rFonts w:hint="default"/>
        <w:i w:val="0"/>
      </w:rPr>
    </w:lvl>
    <w:lvl w:ilvl="1" w:tplc="570CC536" w:tentative="1">
      <w:start w:val="1"/>
      <w:numFmt w:val="lowerLetter"/>
      <w:lvlText w:val="%2."/>
      <w:lvlJc w:val="left"/>
      <w:pPr>
        <w:ind w:left="1800" w:hanging="360"/>
      </w:pPr>
    </w:lvl>
    <w:lvl w:ilvl="2" w:tplc="288279AC" w:tentative="1">
      <w:start w:val="1"/>
      <w:numFmt w:val="lowerRoman"/>
      <w:lvlText w:val="%3."/>
      <w:lvlJc w:val="right"/>
      <w:pPr>
        <w:ind w:left="2520" w:hanging="180"/>
      </w:pPr>
    </w:lvl>
    <w:lvl w:ilvl="3" w:tplc="1910F80C" w:tentative="1">
      <w:start w:val="1"/>
      <w:numFmt w:val="decimal"/>
      <w:lvlText w:val="%4."/>
      <w:lvlJc w:val="left"/>
      <w:pPr>
        <w:ind w:left="3240" w:hanging="360"/>
      </w:pPr>
    </w:lvl>
    <w:lvl w:ilvl="4" w:tplc="9B98876E" w:tentative="1">
      <w:start w:val="1"/>
      <w:numFmt w:val="lowerLetter"/>
      <w:lvlText w:val="%5."/>
      <w:lvlJc w:val="left"/>
      <w:pPr>
        <w:ind w:left="3960" w:hanging="360"/>
      </w:pPr>
    </w:lvl>
    <w:lvl w:ilvl="5" w:tplc="17B4BFAC" w:tentative="1">
      <w:start w:val="1"/>
      <w:numFmt w:val="lowerRoman"/>
      <w:lvlText w:val="%6."/>
      <w:lvlJc w:val="right"/>
      <w:pPr>
        <w:ind w:left="4680" w:hanging="180"/>
      </w:pPr>
    </w:lvl>
    <w:lvl w:ilvl="6" w:tplc="AFAA796C" w:tentative="1">
      <w:start w:val="1"/>
      <w:numFmt w:val="decimal"/>
      <w:lvlText w:val="%7."/>
      <w:lvlJc w:val="left"/>
      <w:pPr>
        <w:ind w:left="5400" w:hanging="360"/>
      </w:pPr>
    </w:lvl>
    <w:lvl w:ilvl="7" w:tplc="BEB4A8D8" w:tentative="1">
      <w:start w:val="1"/>
      <w:numFmt w:val="lowerLetter"/>
      <w:lvlText w:val="%8."/>
      <w:lvlJc w:val="left"/>
      <w:pPr>
        <w:ind w:left="6120" w:hanging="360"/>
      </w:pPr>
    </w:lvl>
    <w:lvl w:ilvl="8" w:tplc="FED840B2" w:tentative="1">
      <w:start w:val="1"/>
      <w:numFmt w:val="lowerRoman"/>
      <w:lvlText w:val="%9."/>
      <w:lvlJc w:val="right"/>
      <w:pPr>
        <w:ind w:left="6840" w:hanging="180"/>
      </w:pPr>
    </w:lvl>
  </w:abstractNum>
  <w:abstractNum w:abstractNumId="42" w15:restartNumberingAfterBreak="0">
    <w:nsid w:val="78FD5CE2"/>
    <w:multiLevelType w:val="hybridMultilevel"/>
    <w:tmpl w:val="0B700A42"/>
    <w:lvl w:ilvl="0" w:tplc="04090017">
      <w:start w:val="1"/>
      <w:numFmt w:val="lowerLetter"/>
      <w:lvlText w:val="%1)"/>
      <w:lvlJc w:val="left"/>
      <w:pPr>
        <w:ind w:left="3513" w:hanging="360"/>
      </w:pPr>
      <w:rPr>
        <w:rFonts w:hint="default"/>
      </w:rPr>
    </w:lvl>
    <w:lvl w:ilvl="1" w:tplc="38F4697C" w:tentative="1">
      <w:start w:val="1"/>
      <w:numFmt w:val="lowerLetter"/>
      <w:lvlText w:val="%2."/>
      <w:lvlJc w:val="left"/>
      <w:pPr>
        <w:ind w:left="1440" w:hanging="360"/>
      </w:pPr>
    </w:lvl>
    <w:lvl w:ilvl="2" w:tplc="3E12B2BE" w:tentative="1">
      <w:start w:val="1"/>
      <w:numFmt w:val="lowerRoman"/>
      <w:lvlText w:val="%3."/>
      <w:lvlJc w:val="right"/>
      <w:pPr>
        <w:ind w:left="2160" w:hanging="180"/>
      </w:pPr>
    </w:lvl>
    <w:lvl w:ilvl="3" w:tplc="92EE4592" w:tentative="1">
      <w:start w:val="1"/>
      <w:numFmt w:val="decimal"/>
      <w:lvlText w:val="%4."/>
      <w:lvlJc w:val="left"/>
      <w:pPr>
        <w:ind w:left="2880" w:hanging="360"/>
      </w:pPr>
    </w:lvl>
    <w:lvl w:ilvl="4" w:tplc="48D6B392" w:tentative="1">
      <w:start w:val="1"/>
      <w:numFmt w:val="lowerLetter"/>
      <w:lvlText w:val="%5."/>
      <w:lvlJc w:val="left"/>
      <w:pPr>
        <w:ind w:left="3600" w:hanging="360"/>
      </w:pPr>
    </w:lvl>
    <w:lvl w:ilvl="5" w:tplc="6E9A8EA2" w:tentative="1">
      <w:start w:val="1"/>
      <w:numFmt w:val="lowerRoman"/>
      <w:lvlText w:val="%6."/>
      <w:lvlJc w:val="right"/>
      <w:pPr>
        <w:ind w:left="4320" w:hanging="180"/>
      </w:pPr>
    </w:lvl>
    <w:lvl w:ilvl="6" w:tplc="51CC84C8" w:tentative="1">
      <w:start w:val="1"/>
      <w:numFmt w:val="decimal"/>
      <w:lvlText w:val="%7."/>
      <w:lvlJc w:val="left"/>
      <w:pPr>
        <w:ind w:left="5040" w:hanging="360"/>
      </w:pPr>
    </w:lvl>
    <w:lvl w:ilvl="7" w:tplc="55E46E10" w:tentative="1">
      <w:start w:val="1"/>
      <w:numFmt w:val="lowerLetter"/>
      <w:lvlText w:val="%8."/>
      <w:lvlJc w:val="left"/>
      <w:pPr>
        <w:ind w:left="5760" w:hanging="360"/>
      </w:pPr>
    </w:lvl>
    <w:lvl w:ilvl="8" w:tplc="B6CAD3D8" w:tentative="1">
      <w:start w:val="1"/>
      <w:numFmt w:val="lowerRoman"/>
      <w:lvlText w:val="%9."/>
      <w:lvlJc w:val="right"/>
      <w:pPr>
        <w:ind w:left="6480" w:hanging="180"/>
      </w:pPr>
    </w:lvl>
  </w:abstractNum>
  <w:abstractNum w:abstractNumId="43" w15:restartNumberingAfterBreak="0">
    <w:nsid w:val="7D806134"/>
    <w:multiLevelType w:val="hybridMultilevel"/>
    <w:tmpl w:val="B89A6FAA"/>
    <w:lvl w:ilvl="0" w:tplc="CB8670D0">
      <w:start w:val="1"/>
      <w:numFmt w:val="lowerLetter"/>
      <w:lvlText w:val="(%1)"/>
      <w:lvlJc w:val="left"/>
      <w:pPr>
        <w:ind w:left="1437" w:hanging="360"/>
      </w:pPr>
      <w:rPr>
        <w:rFonts w:hint="default"/>
      </w:rPr>
    </w:lvl>
    <w:lvl w:ilvl="1" w:tplc="7BE21D20" w:tentative="1">
      <w:start w:val="1"/>
      <w:numFmt w:val="lowerLetter"/>
      <w:lvlText w:val="%2."/>
      <w:lvlJc w:val="left"/>
      <w:pPr>
        <w:ind w:left="2157" w:hanging="360"/>
      </w:pPr>
    </w:lvl>
    <w:lvl w:ilvl="2" w:tplc="ADD659C2">
      <w:start w:val="1"/>
      <w:numFmt w:val="lowerLetter"/>
      <w:lvlText w:val="(%3)"/>
      <w:lvlJc w:val="left"/>
      <w:pPr>
        <w:ind w:left="2877" w:hanging="180"/>
      </w:pPr>
      <w:rPr>
        <w:rFonts w:hint="default"/>
      </w:rPr>
    </w:lvl>
    <w:lvl w:ilvl="3" w:tplc="E7309BE2" w:tentative="1">
      <w:start w:val="1"/>
      <w:numFmt w:val="decimal"/>
      <w:lvlText w:val="%4."/>
      <w:lvlJc w:val="left"/>
      <w:pPr>
        <w:ind w:left="3597" w:hanging="360"/>
      </w:pPr>
    </w:lvl>
    <w:lvl w:ilvl="4" w:tplc="93EA2112" w:tentative="1">
      <w:start w:val="1"/>
      <w:numFmt w:val="lowerLetter"/>
      <w:lvlText w:val="%5."/>
      <w:lvlJc w:val="left"/>
      <w:pPr>
        <w:ind w:left="4317" w:hanging="360"/>
      </w:pPr>
    </w:lvl>
    <w:lvl w:ilvl="5" w:tplc="2E340A2E" w:tentative="1">
      <w:start w:val="1"/>
      <w:numFmt w:val="lowerRoman"/>
      <w:lvlText w:val="%6."/>
      <w:lvlJc w:val="right"/>
      <w:pPr>
        <w:ind w:left="5037" w:hanging="180"/>
      </w:pPr>
    </w:lvl>
    <w:lvl w:ilvl="6" w:tplc="0576D8E6" w:tentative="1">
      <w:start w:val="1"/>
      <w:numFmt w:val="decimal"/>
      <w:lvlText w:val="%7."/>
      <w:lvlJc w:val="left"/>
      <w:pPr>
        <w:ind w:left="5757" w:hanging="360"/>
      </w:pPr>
    </w:lvl>
    <w:lvl w:ilvl="7" w:tplc="AF7A6E6E" w:tentative="1">
      <w:start w:val="1"/>
      <w:numFmt w:val="lowerLetter"/>
      <w:lvlText w:val="%8."/>
      <w:lvlJc w:val="left"/>
      <w:pPr>
        <w:ind w:left="6477" w:hanging="360"/>
      </w:pPr>
    </w:lvl>
    <w:lvl w:ilvl="8" w:tplc="FAAEA3DE" w:tentative="1">
      <w:start w:val="1"/>
      <w:numFmt w:val="lowerRoman"/>
      <w:lvlText w:val="%9."/>
      <w:lvlJc w:val="right"/>
      <w:pPr>
        <w:ind w:left="7197" w:hanging="180"/>
      </w:pPr>
    </w:lvl>
  </w:abstractNum>
  <w:abstractNum w:abstractNumId="44" w15:restartNumberingAfterBreak="0">
    <w:nsid w:val="7EBF4393"/>
    <w:multiLevelType w:val="hybridMultilevel"/>
    <w:tmpl w:val="208AC884"/>
    <w:lvl w:ilvl="0" w:tplc="4C9C8654">
      <w:start w:val="1"/>
      <w:numFmt w:val="decimal"/>
      <w:lvlText w:val="%1."/>
      <w:lvlJc w:val="left"/>
      <w:pPr>
        <w:ind w:left="2880" w:hanging="360"/>
      </w:pPr>
      <w:rPr>
        <w:rFonts w:ascii="Times New Roman" w:eastAsia="Times New Roman" w:hAnsi="Times New Roman" w:cs="Angsana New"/>
        <w:b w:val="0"/>
      </w:rPr>
    </w:lvl>
    <w:lvl w:ilvl="1" w:tplc="04090017">
      <w:start w:val="1"/>
      <w:numFmt w:val="lowerLetter"/>
      <w:lvlText w:val="%2)"/>
      <w:lvlJc w:val="left"/>
      <w:pPr>
        <w:ind w:left="3513" w:hanging="360"/>
      </w:pPr>
      <w:rPr>
        <w:rFonts w:hint="default"/>
      </w:rPr>
    </w:lvl>
    <w:lvl w:ilvl="2" w:tplc="0F0C7D18">
      <w:start w:val="1"/>
      <w:numFmt w:val="lowerRoman"/>
      <w:lvlText w:val="%3."/>
      <w:lvlJc w:val="right"/>
      <w:pPr>
        <w:ind w:left="4320" w:hanging="180"/>
      </w:pPr>
    </w:lvl>
    <w:lvl w:ilvl="3" w:tplc="80327294" w:tentative="1">
      <w:start w:val="1"/>
      <w:numFmt w:val="decimal"/>
      <w:lvlText w:val="%4."/>
      <w:lvlJc w:val="left"/>
      <w:pPr>
        <w:ind w:left="5040" w:hanging="360"/>
      </w:pPr>
    </w:lvl>
    <w:lvl w:ilvl="4" w:tplc="0E58A254" w:tentative="1">
      <w:start w:val="1"/>
      <w:numFmt w:val="lowerLetter"/>
      <w:lvlText w:val="%5."/>
      <w:lvlJc w:val="left"/>
      <w:pPr>
        <w:ind w:left="5760" w:hanging="360"/>
      </w:pPr>
    </w:lvl>
    <w:lvl w:ilvl="5" w:tplc="FBFC7E70" w:tentative="1">
      <w:start w:val="1"/>
      <w:numFmt w:val="lowerRoman"/>
      <w:lvlText w:val="%6."/>
      <w:lvlJc w:val="right"/>
      <w:pPr>
        <w:ind w:left="6480" w:hanging="180"/>
      </w:pPr>
    </w:lvl>
    <w:lvl w:ilvl="6" w:tplc="367ECB00" w:tentative="1">
      <w:start w:val="1"/>
      <w:numFmt w:val="decimal"/>
      <w:lvlText w:val="%7."/>
      <w:lvlJc w:val="left"/>
      <w:pPr>
        <w:ind w:left="7200" w:hanging="360"/>
      </w:pPr>
    </w:lvl>
    <w:lvl w:ilvl="7" w:tplc="684EFF5C" w:tentative="1">
      <w:start w:val="1"/>
      <w:numFmt w:val="lowerLetter"/>
      <w:lvlText w:val="%8."/>
      <w:lvlJc w:val="left"/>
      <w:pPr>
        <w:ind w:left="7920" w:hanging="360"/>
      </w:pPr>
    </w:lvl>
    <w:lvl w:ilvl="8" w:tplc="16C87A78" w:tentative="1">
      <w:start w:val="1"/>
      <w:numFmt w:val="lowerRoman"/>
      <w:lvlText w:val="%9."/>
      <w:lvlJc w:val="right"/>
      <w:pPr>
        <w:ind w:left="8640" w:hanging="180"/>
      </w:pPr>
    </w:lvl>
  </w:abstractNum>
  <w:num w:numId="1">
    <w:abstractNumId w:val="15"/>
  </w:num>
  <w:num w:numId="2">
    <w:abstractNumId w:val="26"/>
  </w:num>
  <w:num w:numId="3">
    <w:abstractNumId w:val="21"/>
  </w:num>
  <w:num w:numId="4">
    <w:abstractNumId w:val="26"/>
  </w:num>
  <w:num w:numId="5">
    <w:abstractNumId w:val="24"/>
  </w:num>
  <w:num w:numId="6">
    <w:abstractNumId w:val="44"/>
  </w:num>
  <w:num w:numId="7">
    <w:abstractNumId w:val="7"/>
  </w:num>
  <w:num w:numId="8">
    <w:abstractNumId w:val="2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41"/>
  </w:num>
  <w:num w:numId="11">
    <w:abstractNumId w:val="13"/>
  </w:num>
  <w:num w:numId="12">
    <w:abstractNumId w:val="3"/>
  </w:num>
  <w:num w:numId="13">
    <w:abstractNumId w:val="33"/>
  </w:num>
  <w:num w:numId="14">
    <w:abstractNumId w:val="22"/>
  </w:num>
  <w:num w:numId="15">
    <w:abstractNumId w:val="43"/>
  </w:num>
  <w:num w:numId="16">
    <w:abstractNumId w:val="36"/>
  </w:num>
  <w:num w:numId="17">
    <w:abstractNumId w:val="14"/>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8"/>
  </w:num>
  <w:num w:numId="21">
    <w:abstractNumId w:val="4"/>
  </w:num>
  <w:num w:numId="22">
    <w:abstractNumId w:val="9"/>
  </w:num>
  <w:num w:numId="23">
    <w:abstractNumId w:val="35"/>
  </w:num>
  <w:num w:numId="24">
    <w:abstractNumId w:val="0"/>
  </w:num>
  <w:num w:numId="25">
    <w:abstractNumId w:val="16"/>
  </w:num>
  <w:num w:numId="26">
    <w:abstractNumId w:val="37"/>
  </w:num>
  <w:num w:numId="27">
    <w:abstractNumId w:val="31"/>
  </w:num>
  <w:num w:numId="28">
    <w:abstractNumId w:val="34"/>
  </w:num>
  <w:num w:numId="29">
    <w:abstractNumId w:val="5"/>
  </w:num>
  <w:num w:numId="30">
    <w:abstractNumId w:val="18"/>
  </w:num>
  <w:num w:numId="31">
    <w:abstractNumId w:val="1"/>
  </w:num>
  <w:num w:numId="32">
    <w:abstractNumId w:val="28"/>
  </w:num>
  <w:num w:numId="33">
    <w:abstractNumId w:val="32"/>
  </w:num>
  <w:num w:numId="34">
    <w:abstractNumId w:val="20"/>
  </w:num>
  <w:num w:numId="35">
    <w:abstractNumId w:val="42"/>
  </w:num>
  <w:num w:numId="36">
    <w:abstractNumId w:val="6"/>
  </w:num>
  <w:num w:numId="37">
    <w:abstractNumId w:val="17"/>
  </w:num>
  <w:num w:numId="38">
    <w:abstractNumId w:val="25"/>
  </w:num>
  <w:num w:numId="39">
    <w:abstractNumId w:val="11"/>
  </w:num>
  <w:num w:numId="40">
    <w:abstractNumId w:val="19"/>
  </w:num>
  <w:num w:numId="41">
    <w:abstractNumId w:val="38"/>
  </w:num>
  <w:num w:numId="42">
    <w:abstractNumId w:val="23"/>
  </w:num>
  <w:num w:numId="43">
    <w:abstractNumId w:val="27"/>
  </w:num>
  <w:num w:numId="44">
    <w:abstractNumId w:val="10"/>
  </w:num>
  <w:num w:numId="45">
    <w:abstractNumId w:val="40"/>
  </w:num>
  <w:num w:numId="46">
    <w:abstractNumId w:val="2"/>
  </w:num>
  <w:num w:numId="47">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0269E"/>
    <w:rsid w:val="0000339A"/>
    <w:rsid w:val="00003D96"/>
    <w:rsid w:val="000049E9"/>
    <w:rsid w:val="00004E99"/>
    <w:rsid w:val="000056D3"/>
    <w:rsid w:val="00006FD1"/>
    <w:rsid w:val="00011981"/>
    <w:rsid w:val="00011A39"/>
    <w:rsid w:val="0001207D"/>
    <w:rsid w:val="000120C6"/>
    <w:rsid w:val="00012BC7"/>
    <w:rsid w:val="00013D22"/>
    <w:rsid w:val="00014AD9"/>
    <w:rsid w:val="00014CB6"/>
    <w:rsid w:val="00017145"/>
    <w:rsid w:val="000171A9"/>
    <w:rsid w:val="000172DA"/>
    <w:rsid w:val="00020305"/>
    <w:rsid w:val="000219AC"/>
    <w:rsid w:val="000223AD"/>
    <w:rsid w:val="00024FA3"/>
    <w:rsid w:val="0002676B"/>
    <w:rsid w:val="0002793C"/>
    <w:rsid w:val="000308CF"/>
    <w:rsid w:val="000313F0"/>
    <w:rsid w:val="00031D24"/>
    <w:rsid w:val="00032D09"/>
    <w:rsid w:val="00035B32"/>
    <w:rsid w:val="00037873"/>
    <w:rsid w:val="00040209"/>
    <w:rsid w:val="00041244"/>
    <w:rsid w:val="00041C8C"/>
    <w:rsid w:val="00042748"/>
    <w:rsid w:val="0004283F"/>
    <w:rsid w:val="000501F6"/>
    <w:rsid w:val="00050FA4"/>
    <w:rsid w:val="00051894"/>
    <w:rsid w:val="0005258A"/>
    <w:rsid w:val="00052B3D"/>
    <w:rsid w:val="00054381"/>
    <w:rsid w:val="0005767C"/>
    <w:rsid w:val="000577C6"/>
    <w:rsid w:val="000578CE"/>
    <w:rsid w:val="00060664"/>
    <w:rsid w:val="00060A1F"/>
    <w:rsid w:val="00061680"/>
    <w:rsid w:val="00061BD6"/>
    <w:rsid w:val="000627F0"/>
    <w:rsid w:val="00063963"/>
    <w:rsid w:val="00063CB6"/>
    <w:rsid w:val="00063FB8"/>
    <w:rsid w:val="00064AFC"/>
    <w:rsid w:val="00065D81"/>
    <w:rsid w:val="0006624E"/>
    <w:rsid w:val="0006627B"/>
    <w:rsid w:val="000664C1"/>
    <w:rsid w:val="000674D6"/>
    <w:rsid w:val="000674F1"/>
    <w:rsid w:val="000711E1"/>
    <w:rsid w:val="0007129D"/>
    <w:rsid w:val="00071556"/>
    <w:rsid w:val="00073708"/>
    <w:rsid w:val="00074322"/>
    <w:rsid w:val="000744DB"/>
    <w:rsid w:val="000775CC"/>
    <w:rsid w:val="000775EC"/>
    <w:rsid w:val="00082752"/>
    <w:rsid w:val="00083A0B"/>
    <w:rsid w:val="000843F6"/>
    <w:rsid w:val="00084903"/>
    <w:rsid w:val="00084DEC"/>
    <w:rsid w:val="00086473"/>
    <w:rsid w:val="000905E5"/>
    <w:rsid w:val="00091AEC"/>
    <w:rsid w:val="00091B47"/>
    <w:rsid w:val="00091D2E"/>
    <w:rsid w:val="00093441"/>
    <w:rsid w:val="000946BE"/>
    <w:rsid w:val="00094AAC"/>
    <w:rsid w:val="00096577"/>
    <w:rsid w:val="0009744C"/>
    <w:rsid w:val="00097F37"/>
    <w:rsid w:val="000A022A"/>
    <w:rsid w:val="000A2AE3"/>
    <w:rsid w:val="000A563E"/>
    <w:rsid w:val="000A5C50"/>
    <w:rsid w:val="000A6D80"/>
    <w:rsid w:val="000A6D81"/>
    <w:rsid w:val="000A6F03"/>
    <w:rsid w:val="000A73AC"/>
    <w:rsid w:val="000B55BE"/>
    <w:rsid w:val="000B5F2C"/>
    <w:rsid w:val="000C1399"/>
    <w:rsid w:val="000C1730"/>
    <w:rsid w:val="000C1E91"/>
    <w:rsid w:val="000C4969"/>
    <w:rsid w:val="000C4E70"/>
    <w:rsid w:val="000C7A4D"/>
    <w:rsid w:val="000C7FB1"/>
    <w:rsid w:val="000D0D6F"/>
    <w:rsid w:val="000D25C2"/>
    <w:rsid w:val="000D2752"/>
    <w:rsid w:val="000D3FA5"/>
    <w:rsid w:val="000D498F"/>
    <w:rsid w:val="000D4D04"/>
    <w:rsid w:val="000D732C"/>
    <w:rsid w:val="000E262F"/>
    <w:rsid w:val="000E31A2"/>
    <w:rsid w:val="000E378B"/>
    <w:rsid w:val="000E3982"/>
    <w:rsid w:val="000E637D"/>
    <w:rsid w:val="000E725B"/>
    <w:rsid w:val="000E7E4C"/>
    <w:rsid w:val="000E7E6A"/>
    <w:rsid w:val="000F11A9"/>
    <w:rsid w:val="000F3033"/>
    <w:rsid w:val="000F5BBB"/>
    <w:rsid w:val="000F63AB"/>
    <w:rsid w:val="00100C50"/>
    <w:rsid w:val="00102BF2"/>
    <w:rsid w:val="00106DF4"/>
    <w:rsid w:val="001071DF"/>
    <w:rsid w:val="001076E8"/>
    <w:rsid w:val="0011199A"/>
    <w:rsid w:val="00114792"/>
    <w:rsid w:val="00117FAB"/>
    <w:rsid w:val="00120804"/>
    <w:rsid w:val="001213A2"/>
    <w:rsid w:val="00121405"/>
    <w:rsid w:val="00121A10"/>
    <w:rsid w:val="0012214B"/>
    <w:rsid w:val="00122D9C"/>
    <w:rsid w:val="00127512"/>
    <w:rsid w:val="00127F9D"/>
    <w:rsid w:val="0013036D"/>
    <w:rsid w:val="00131343"/>
    <w:rsid w:val="00132193"/>
    <w:rsid w:val="00132FD8"/>
    <w:rsid w:val="00133310"/>
    <w:rsid w:val="00135E77"/>
    <w:rsid w:val="0013611C"/>
    <w:rsid w:val="001371BE"/>
    <w:rsid w:val="00137D04"/>
    <w:rsid w:val="00141A06"/>
    <w:rsid w:val="00141D92"/>
    <w:rsid w:val="00145F6C"/>
    <w:rsid w:val="00146101"/>
    <w:rsid w:val="001478D3"/>
    <w:rsid w:val="00147B17"/>
    <w:rsid w:val="001517A4"/>
    <w:rsid w:val="001531B6"/>
    <w:rsid w:val="001605CB"/>
    <w:rsid w:val="00161C0D"/>
    <w:rsid w:val="00163480"/>
    <w:rsid w:val="00164340"/>
    <w:rsid w:val="00166367"/>
    <w:rsid w:val="00166620"/>
    <w:rsid w:val="00166D58"/>
    <w:rsid w:val="001711A8"/>
    <w:rsid w:val="001716B0"/>
    <w:rsid w:val="00171B87"/>
    <w:rsid w:val="00173DC2"/>
    <w:rsid w:val="001743A1"/>
    <w:rsid w:val="001807A2"/>
    <w:rsid w:val="00180CA7"/>
    <w:rsid w:val="0018199C"/>
    <w:rsid w:val="0018289C"/>
    <w:rsid w:val="001845A8"/>
    <w:rsid w:val="00186D32"/>
    <w:rsid w:val="00186F7F"/>
    <w:rsid w:val="00187EF7"/>
    <w:rsid w:val="00190212"/>
    <w:rsid w:val="00191BCC"/>
    <w:rsid w:val="00192B55"/>
    <w:rsid w:val="00192E06"/>
    <w:rsid w:val="00193969"/>
    <w:rsid w:val="0019493E"/>
    <w:rsid w:val="00197B86"/>
    <w:rsid w:val="001A2FAB"/>
    <w:rsid w:val="001A3A9E"/>
    <w:rsid w:val="001A4748"/>
    <w:rsid w:val="001A5072"/>
    <w:rsid w:val="001A786D"/>
    <w:rsid w:val="001A7B83"/>
    <w:rsid w:val="001B06FB"/>
    <w:rsid w:val="001B2C16"/>
    <w:rsid w:val="001B3F4B"/>
    <w:rsid w:val="001B73F4"/>
    <w:rsid w:val="001C0FFA"/>
    <w:rsid w:val="001C2302"/>
    <w:rsid w:val="001C27AE"/>
    <w:rsid w:val="001C6DA6"/>
    <w:rsid w:val="001D055C"/>
    <w:rsid w:val="001D1071"/>
    <w:rsid w:val="001D1C6B"/>
    <w:rsid w:val="001D27BE"/>
    <w:rsid w:val="001D5465"/>
    <w:rsid w:val="001D7EE8"/>
    <w:rsid w:val="001E0E68"/>
    <w:rsid w:val="001E1A20"/>
    <w:rsid w:val="001E3D8E"/>
    <w:rsid w:val="001E613C"/>
    <w:rsid w:val="001F0672"/>
    <w:rsid w:val="001F0EDF"/>
    <w:rsid w:val="001F2118"/>
    <w:rsid w:val="001F349D"/>
    <w:rsid w:val="001F3732"/>
    <w:rsid w:val="001F6263"/>
    <w:rsid w:val="001F6379"/>
    <w:rsid w:val="001F75EE"/>
    <w:rsid w:val="00200B87"/>
    <w:rsid w:val="0020306C"/>
    <w:rsid w:val="002030C9"/>
    <w:rsid w:val="0020369B"/>
    <w:rsid w:val="00204415"/>
    <w:rsid w:val="00206975"/>
    <w:rsid w:val="00207231"/>
    <w:rsid w:val="00207A6E"/>
    <w:rsid w:val="00211AD6"/>
    <w:rsid w:val="002124F3"/>
    <w:rsid w:val="00212692"/>
    <w:rsid w:val="0021360A"/>
    <w:rsid w:val="00213E93"/>
    <w:rsid w:val="002146DD"/>
    <w:rsid w:val="002159EB"/>
    <w:rsid w:val="00220EA2"/>
    <w:rsid w:val="0022115B"/>
    <w:rsid w:val="00221FFD"/>
    <w:rsid w:val="002228C1"/>
    <w:rsid w:val="00222AD9"/>
    <w:rsid w:val="00223F3E"/>
    <w:rsid w:val="00224B92"/>
    <w:rsid w:val="00225690"/>
    <w:rsid w:val="00225A67"/>
    <w:rsid w:val="00226125"/>
    <w:rsid w:val="00226720"/>
    <w:rsid w:val="002269FB"/>
    <w:rsid w:val="002271FA"/>
    <w:rsid w:val="00227DA0"/>
    <w:rsid w:val="00232C34"/>
    <w:rsid w:val="00232EE8"/>
    <w:rsid w:val="00234FD5"/>
    <w:rsid w:val="00235355"/>
    <w:rsid w:val="002357E1"/>
    <w:rsid w:val="00235DDF"/>
    <w:rsid w:val="00236404"/>
    <w:rsid w:val="002367C9"/>
    <w:rsid w:val="00237476"/>
    <w:rsid w:val="00237EB1"/>
    <w:rsid w:val="0024097A"/>
    <w:rsid w:val="00242081"/>
    <w:rsid w:val="00242A4D"/>
    <w:rsid w:val="00242BEA"/>
    <w:rsid w:val="00242F3D"/>
    <w:rsid w:val="002436C7"/>
    <w:rsid w:val="00243747"/>
    <w:rsid w:val="0024521A"/>
    <w:rsid w:val="00247008"/>
    <w:rsid w:val="002501DE"/>
    <w:rsid w:val="00250913"/>
    <w:rsid w:val="002510FD"/>
    <w:rsid w:val="00251FAF"/>
    <w:rsid w:val="0025231F"/>
    <w:rsid w:val="0025247E"/>
    <w:rsid w:val="00252897"/>
    <w:rsid w:val="00254248"/>
    <w:rsid w:val="00254480"/>
    <w:rsid w:val="002547AE"/>
    <w:rsid w:val="00255B36"/>
    <w:rsid w:val="0026537F"/>
    <w:rsid w:val="002703E7"/>
    <w:rsid w:val="00272C1E"/>
    <w:rsid w:val="002732E0"/>
    <w:rsid w:val="00273BC3"/>
    <w:rsid w:val="00275DA7"/>
    <w:rsid w:val="00276529"/>
    <w:rsid w:val="00277B44"/>
    <w:rsid w:val="00280D16"/>
    <w:rsid w:val="00280F5B"/>
    <w:rsid w:val="00281834"/>
    <w:rsid w:val="00283016"/>
    <w:rsid w:val="0028341D"/>
    <w:rsid w:val="002840E1"/>
    <w:rsid w:val="0028415B"/>
    <w:rsid w:val="002849EC"/>
    <w:rsid w:val="0028598D"/>
    <w:rsid w:val="00286147"/>
    <w:rsid w:val="002872F0"/>
    <w:rsid w:val="00290446"/>
    <w:rsid w:val="0029059D"/>
    <w:rsid w:val="0029066C"/>
    <w:rsid w:val="0029107D"/>
    <w:rsid w:val="00291285"/>
    <w:rsid w:val="00292F6B"/>
    <w:rsid w:val="00292F88"/>
    <w:rsid w:val="00293A53"/>
    <w:rsid w:val="0029512B"/>
    <w:rsid w:val="0029677E"/>
    <w:rsid w:val="00297FAB"/>
    <w:rsid w:val="002A0832"/>
    <w:rsid w:val="002A0AE5"/>
    <w:rsid w:val="002A0DA9"/>
    <w:rsid w:val="002A1181"/>
    <w:rsid w:val="002A19CC"/>
    <w:rsid w:val="002A264F"/>
    <w:rsid w:val="002A4A5F"/>
    <w:rsid w:val="002A6ADA"/>
    <w:rsid w:val="002B0942"/>
    <w:rsid w:val="002B1724"/>
    <w:rsid w:val="002B2268"/>
    <w:rsid w:val="002B2BA0"/>
    <w:rsid w:val="002B4C21"/>
    <w:rsid w:val="002B7591"/>
    <w:rsid w:val="002C500B"/>
    <w:rsid w:val="002C7907"/>
    <w:rsid w:val="002C7FB5"/>
    <w:rsid w:val="002D1575"/>
    <w:rsid w:val="002D2D1D"/>
    <w:rsid w:val="002D3EBD"/>
    <w:rsid w:val="002D457B"/>
    <w:rsid w:val="002D5872"/>
    <w:rsid w:val="002D5A8F"/>
    <w:rsid w:val="002D6C7D"/>
    <w:rsid w:val="002D7767"/>
    <w:rsid w:val="002E46E7"/>
    <w:rsid w:val="002E4823"/>
    <w:rsid w:val="002E4F2F"/>
    <w:rsid w:val="002E5C58"/>
    <w:rsid w:val="002F084F"/>
    <w:rsid w:val="002F11EC"/>
    <w:rsid w:val="002F16E0"/>
    <w:rsid w:val="002F2653"/>
    <w:rsid w:val="002F3216"/>
    <w:rsid w:val="002F35F6"/>
    <w:rsid w:val="002F52D6"/>
    <w:rsid w:val="002F628A"/>
    <w:rsid w:val="002F684F"/>
    <w:rsid w:val="002F7861"/>
    <w:rsid w:val="002F7F58"/>
    <w:rsid w:val="00300916"/>
    <w:rsid w:val="0030157B"/>
    <w:rsid w:val="00301D3C"/>
    <w:rsid w:val="003025AD"/>
    <w:rsid w:val="0030397C"/>
    <w:rsid w:val="00303ED2"/>
    <w:rsid w:val="0030407C"/>
    <w:rsid w:val="00306CDD"/>
    <w:rsid w:val="00307924"/>
    <w:rsid w:val="003106F8"/>
    <w:rsid w:val="00312AD1"/>
    <w:rsid w:val="00312FE6"/>
    <w:rsid w:val="0031578F"/>
    <w:rsid w:val="003165CC"/>
    <w:rsid w:val="00316855"/>
    <w:rsid w:val="003169A3"/>
    <w:rsid w:val="003176B3"/>
    <w:rsid w:val="00320A59"/>
    <w:rsid w:val="003210FF"/>
    <w:rsid w:val="003222D0"/>
    <w:rsid w:val="00322A02"/>
    <w:rsid w:val="003233D9"/>
    <w:rsid w:val="00323C66"/>
    <w:rsid w:val="00323FBB"/>
    <w:rsid w:val="00325DE3"/>
    <w:rsid w:val="00326777"/>
    <w:rsid w:val="003300CA"/>
    <w:rsid w:val="00330DE5"/>
    <w:rsid w:val="00331CF0"/>
    <w:rsid w:val="00332D1F"/>
    <w:rsid w:val="00333865"/>
    <w:rsid w:val="00334882"/>
    <w:rsid w:val="00334DD0"/>
    <w:rsid w:val="00336766"/>
    <w:rsid w:val="00337604"/>
    <w:rsid w:val="00337D96"/>
    <w:rsid w:val="0034077C"/>
    <w:rsid w:val="00343055"/>
    <w:rsid w:val="0034533D"/>
    <w:rsid w:val="00345763"/>
    <w:rsid w:val="00346E3E"/>
    <w:rsid w:val="00351279"/>
    <w:rsid w:val="00351E65"/>
    <w:rsid w:val="00351F86"/>
    <w:rsid w:val="00352B10"/>
    <w:rsid w:val="00353D82"/>
    <w:rsid w:val="00353EF0"/>
    <w:rsid w:val="00354AE8"/>
    <w:rsid w:val="00354D79"/>
    <w:rsid w:val="00355A6E"/>
    <w:rsid w:val="00356304"/>
    <w:rsid w:val="0036068A"/>
    <w:rsid w:val="00361BE6"/>
    <w:rsid w:val="00363601"/>
    <w:rsid w:val="00363716"/>
    <w:rsid w:val="00366627"/>
    <w:rsid w:val="00370CDC"/>
    <w:rsid w:val="00372500"/>
    <w:rsid w:val="00372639"/>
    <w:rsid w:val="0037757D"/>
    <w:rsid w:val="00377E67"/>
    <w:rsid w:val="00381BA2"/>
    <w:rsid w:val="00381E94"/>
    <w:rsid w:val="0038442E"/>
    <w:rsid w:val="00385850"/>
    <w:rsid w:val="00390137"/>
    <w:rsid w:val="003904B6"/>
    <w:rsid w:val="00390623"/>
    <w:rsid w:val="00391647"/>
    <w:rsid w:val="00394AAD"/>
    <w:rsid w:val="00394F47"/>
    <w:rsid w:val="003963BA"/>
    <w:rsid w:val="003966EC"/>
    <w:rsid w:val="00396820"/>
    <w:rsid w:val="00396E25"/>
    <w:rsid w:val="003979C5"/>
    <w:rsid w:val="003A1D78"/>
    <w:rsid w:val="003A33FD"/>
    <w:rsid w:val="003A3DD4"/>
    <w:rsid w:val="003A4FAE"/>
    <w:rsid w:val="003A522C"/>
    <w:rsid w:val="003A5F01"/>
    <w:rsid w:val="003A648E"/>
    <w:rsid w:val="003A6951"/>
    <w:rsid w:val="003A73EB"/>
    <w:rsid w:val="003A76F7"/>
    <w:rsid w:val="003A772F"/>
    <w:rsid w:val="003B041D"/>
    <w:rsid w:val="003B0632"/>
    <w:rsid w:val="003B0D4F"/>
    <w:rsid w:val="003B10B9"/>
    <w:rsid w:val="003B1460"/>
    <w:rsid w:val="003B3116"/>
    <w:rsid w:val="003B3A96"/>
    <w:rsid w:val="003B3D11"/>
    <w:rsid w:val="003B43D7"/>
    <w:rsid w:val="003B5605"/>
    <w:rsid w:val="003B5E7B"/>
    <w:rsid w:val="003B6201"/>
    <w:rsid w:val="003B6847"/>
    <w:rsid w:val="003C113F"/>
    <w:rsid w:val="003C2DD4"/>
    <w:rsid w:val="003C3CFD"/>
    <w:rsid w:val="003C4AB8"/>
    <w:rsid w:val="003C51EE"/>
    <w:rsid w:val="003C5CFE"/>
    <w:rsid w:val="003C634B"/>
    <w:rsid w:val="003C7551"/>
    <w:rsid w:val="003D130C"/>
    <w:rsid w:val="003D1C07"/>
    <w:rsid w:val="003D2DAC"/>
    <w:rsid w:val="003D589C"/>
    <w:rsid w:val="003D6E7D"/>
    <w:rsid w:val="003D6FE1"/>
    <w:rsid w:val="003D73E9"/>
    <w:rsid w:val="003E15DD"/>
    <w:rsid w:val="003E2979"/>
    <w:rsid w:val="003E2DAE"/>
    <w:rsid w:val="003E422F"/>
    <w:rsid w:val="003E56CB"/>
    <w:rsid w:val="003E6030"/>
    <w:rsid w:val="003E767E"/>
    <w:rsid w:val="003F10D0"/>
    <w:rsid w:val="003F1889"/>
    <w:rsid w:val="003F49A1"/>
    <w:rsid w:val="003F509D"/>
    <w:rsid w:val="003F6E44"/>
    <w:rsid w:val="003F7BB8"/>
    <w:rsid w:val="003F7FBE"/>
    <w:rsid w:val="004000B2"/>
    <w:rsid w:val="004000F7"/>
    <w:rsid w:val="00400D8C"/>
    <w:rsid w:val="00402EEE"/>
    <w:rsid w:val="00403B41"/>
    <w:rsid w:val="00404F65"/>
    <w:rsid w:val="00405812"/>
    <w:rsid w:val="00405F5F"/>
    <w:rsid w:val="00406213"/>
    <w:rsid w:val="00406BC6"/>
    <w:rsid w:val="0041007E"/>
    <w:rsid w:val="004119FD"/>
    <w:rsid w:val="00412ECB"/>
    <w:rsid w:val="004163C6"/>
    <w:rsid w:val="00416FD9"/>
    <w:rsid w:val="00417AA7"/>
    <w:rsid w:val="00417C82"/>
    <w:rsid w:val="00420341"/>
    <w:rsid w:val="00420711"/>
    <w:rsid w:val="00420834"/>
    <w:rsid w:val="00421EAD"/>
    <w:rsid w:val="0042279F"/>
    <w:rsid w:val="00423231"/>
    <w:rsid w:val="00425ED9"/>
    <w:rsid w:val="00430CCB"/>
    <w:rsid w:val="004323A9"/>
    <w:rsid w:val="00432893"/>
    <w:rsid w:val="004330C9"/>
    <w:rsid w:val="00434E77"/>
    <w:rsid w:val="00436C8B"/>
    <w:rsid w:val="0044424E"/>
    <w:rsid w:val="00444AFC"/>
    <w:rsid w:val="00444FA3"/>
    <w:rsid w:val="00450FEF"/>
    <w:rsid w:val="004514A3"/>
    <w:rsid w:val="00453E63"/>
    <w:rsid w:val="004548DE"/>
    <w:rsid w:val="004548E0"/>
    <w:rsid w:val="00455B29"/>
    <w:rsid w:val="00456213"/>
    <w:rsid w:val="004564C8"/>
    <w:rsid w:val="004575A6"/>
    <w:rsid w:val="00457D35"/>
    <w:rsid w:val="00462F4C"/>
    <w:rsid w:val="00464D1E"/>
    <w:rsid w:val="004651C9"/>
    <w:rsid w:val="00465753"/>
    <w:rsid w:val="00465C7F"/>
    <w:rsid w:val="00465FBC"/>
    <w:rsid w:val="004666D2"/>
    <w:rsid w:val="004667DA"/>
    <w:rsid w:val="00466C70"/>
    <w:rsid w:val="00467222"/>
    <w:rsid w:val="00470686"/>
    <w:rsid w:val="004706F0"/>
    <w:rsid w:val="00470765"/>
    <w:rsid w:val="00475598"/>
    <w:rsid w:val="00480B71"/>
    <w:rsid w:val="0048194F"/>
    <w:rsid w:val="00482534"/>
    <w:rsid w:val="00487A43"/>
    <w:rsid w:val="0049029F"/>
    <w:rsid w:val="00490AE5"/>
    <w:rsid w:val="00491FD6"/>
    <w:rsid w:val="0049228D"/>
    <w:rsid w:val="00492BCB"/>
    <w:rsid w:val="00493039"/>
    <w:rsid w:val="0049310C"/>
    <w:rsid w:val="004933CA"/>
    <w:rsid w:val="00493423"/>
    <w:rsid w:val="00493FFC"/>
    <w:rsid w:val="00494AE5"/>
    <w:rsid w:val="004951A4"/>
    <w:rsid w:val="00495ACD"/>
    <w:rsid w:val="004A2EF8"/>
    <w:rsid w:val="004A3241"/>
    <w:rsid w:val="004A4217"/>
    <w:rsid w:val="004A490F"/>
    <w:rsid w:val="004A69EC"/>
    <w:rsid w:val="004A73D3"/>
    <w:rsid w:val="004A7A37"/>
    <w:rsid w:val="004B369E"/>
    <w:rsid w:val="004B380D"/>
    <w:rsid w:val="004B597A"/>
    <w:rsid w:val="004C0C40"/>
    <w:rsid w:val="004C2215"/>
    <w:rsid w:val="004C2398"/>
    <w:rsid w:val="004C2665"/>
    <w:rsid w:val="004C3DD9"/>
    <w:rsid w:val="004C497D"/>
    <w:rsid w:val="004C507A"/>
    <w:rsid w:val="004C7894"/>
    <w:rsid w:val="004D02E4"/>
    <w:rsid w:val="004D0C65"/>
    <w:rsid w:val="004D2E49"/>
    <w:rsid w:val="004D53E6"/>
    <w:rsid w:val="004D5F39"/>
    <w:rsid w:val="004E2205"/>
    <w:rsid w:val="004E2DFD"/>
    <w:rsid w:val="004E2F11"/>
    <w:rsid w:val="004E2FD7"/>
    <w:rsid w:val="004E44EA"/>
    <w:rsid w:val="004E5A34"/>
    <w:rsid w:val="004E7198"/>
    <w:rsid w:val="004E7F75"/>
    <w:rsid w:val="004F3A7B"/>
    <w:rsid w:val="004F4944"/>
    <w:rsid w:val="004F7850"/>
    <w:rsid w:val="00500530"/>
    <w:rsid w:val="0050121B"/>
    <w:rsid w:val="00501A54"/>
    <w:rsid w:val="00501F9D"/>
    <w:rsid w:val="005032C9"/>
    <w:rsid w:val="00504A88"/>
    <w:rsid w:val="00506426"/>
    <w:rsid w:val="00506D69"/>
    <w:rsid w:val="0050722A"/>
    <w:rsid w:val="0051040A"/>
    <w:rsid w:val="00510B58"/>
    <w:rsid w:val="00510E10"/>
    <w:rsid w:val="00511104"/>
    <w:rsid w:val="005111CB"/>
    <w:rsid w:val="00511344"/>
    <w:rsid w:val="00511456"/>
    <w:rsid w:val="005116D2"/>
    <w:rsid w:val="0051186B"/>
    <w:rsid w:val="00512349"/>
    <w:rsid w:val="00516C26"/>
    <w:rsid w:val="00517D3B"/>
    <w:rsid w:val="0052058C"/>
    <w:rsid w:val="0052064F"/>
    <w:rsid w:val="005207B7"/>
    <w:rsid w:val="00520840"/>
    <w:rsid w:val="0052376D"/>
    <w:rsid w:val="005239B6"/>
    <w:rsid w:val="00524243"/>
    <w:rsid w:val="00525B04"/>
    <w:rsid w:val="00526D16"/>
    <w:rsid w:val="00527102"/>
    <w:rsid w:val="005312EE"/>
    <w:rsid w:val="00533C84"/>
    <w:rsid w:val="005345BB"/>
    <w:rsid w:val="005355D2"/>
    <w:rsid w:val="005406FE"/>
    <w:rsid w:val="005409E9"/>
    <w:rsid w:val="00541D63"/>
    <w:rsid w:val="00542443"/>
    <w:rsid w:val="00543178"/>
    <w:rsid w:val="005440A6"/>
    <w:rsid w:val="00544D2A"/>
    <w:rsid w:val="0054631B"/>
    <w:rsid w:val="0054648B"/>
    <w:rsid w:val="00546901"/>
    <w:rsid w:val="00547A73"/>
    <w:rsid w:val="0055166C"/>
    <w:rsid w:val="0055237C"/>
    <w:rsid w:val="00553238"/>
    <w:rsid w:val="00553F33"/>
    <w:rsid w:val="00554315"/>
    <w:rsid w:val="00554FAA"/>
    <w:rsid w:val="005560C5"/>
    <w:rsid w:val="00557D9F"/>
    <w:rsid w:val="00557F26"/>
    <w:rsid w:val="00562F45"/>
    <w:rsid w:val="005641F2"/>
    <w:rsid w:val="00567519"/>
    <w:rsid w:val="00570ADC"/>
    <w:rsid w:val="00572BE7"/>
    <w:rsid w:val="00572D69"/>
    <w:rsid w:val="0057327B"/>
    <w:rsid w:val="00573D5D"/>
    <w:rsid w:val="00574118"/>
    <w:rsid w:val="00575D77"/>
    <w:rsid w:val="0057712F"/>
    <w:rsid w:val="00577648"/>
    <w:rsid w:val="00581EE1"/>
    <w:rsid w:val="00584B54"/>
    <w:rsid w:val="00584DAB"/>
    <w:rsid w:val="0058502C"/>
    <w:rsid w:val="00585638"/>
    <w:rsid w:val="00585B59"/>
    <w:rsid w:val="00587A7B"/>
    <w:rsid w:val="005900C5"/>
    <w:rsid w:val="005921D0"/>
    <w:rsid w:val="005936C4"/>
    <w:rsid w:val="005955D2"/>
    <w:rsid w:val="00596C69"/>
    <w:rsid w:val="005A32AF"/>
    <w:rsid w:val="005A3ADB"/>
    <w:rsid w:val="005A4284"/>
    <w:rsid w:val="005A5A6F"/>
    <w:rsid w:val="005B076F"/>
    <w:rsid w:val="005B0B87"/>
    <w:rsid w:val="005B13A7"/>
    <w:rsid w:val="005B1587"/>
    <w:rsid w:val="005B1F38"/>
    <w:rsid w:val="005B4189"/>
    <w:rsid w:val="005B527A"/>
    <w:rsid w:val="005B7071"/>
    <w:rsid w:val="005B7357"/>
    <w:rsid w:val="005B7D91"/>
    <w:rsid w:val="005C02FB"/>
    <w:rsid w:val="005C0D66"/>
    <w:rsid w:val="005C0DAD"/>
    <w:rsid w:val="005C2E3E"/>
    <w:rsid w:val="005C410E"/>
    <w:rsid w:val="005C5CB3"/>
    <w:rsid w:val="005C6121"/>
    <w:rsid w:val="005C6FCF"/>
    <w:rsid w:val="005C7324"/>
    <w:rsid w:val="005D0205"/>
    <w:rsid w:val="005D139C"/>
    <w:rsid w:val="005D251E"/>
    <w:rsid w:val="005D2724"/>
    <w:rsid w:val="005D4B60"/>
    <w:rsid w:val="005D5A77"/>
    <w:rsid w:val="005D6C84"/>
    <w:rsid w:val="005D7567"/>
    <w:rsid w:val="005D7586"/>
    <w:rsid w:val="005D77DC"/>
    <w:rsid w:val="005E0CBB"/>
    <w:rsid w:val="005E0F97"/>
    <w:rsid w:val="005E17E8"/>
    <w:rsid w:val="005E28CC"/>
    <w:rsid w:val="005E2CFB"/>
    <w:rsid w:val="005E30D8"/>
    <w:rsid w:val="005E4DFA"/>
    <w:rsid w:val="005E5406"/>
    <w:rsid w:val="005E5E31"/>
    <w:rsid w:val="005E66C7"/>
    <w:rsid w:val="005E7681"/>
    <w:rsid w:val="005F1AB9"/>
    <w:rsid w:val="005F226F"/>
    <w:rsid w:val="005F24D6"/>
    <w:rsid w:val="005F4C74"/>
    <w:rsid w:val="005F5228"/>
    <w:rsid w:val="005F6C63"/>
    <w:rsid w:val="005F6C9D"/>
    <w:rsid w:val="005F6F17"/>
    <w:rsid w:val="00600778"/>
    <w:rsid w:val="00600F10"/>
    <w:rsid w:val="006031F8"/>
    <w:rsid w:val="0061112F"/>
    <w:rsid w:val="00611206"/>
    <w:rsid w:val="006116AF"/>
    <w:rsid w:val="00611F16"/>
    <w:rsid w:val="00613252"/>
    <w:rsid w:val="0061450E"/>
    <w:rsid w:val="00614EAC"/>
    <w:rsid w:val="00615702"/>
    <w:rsid w:val="00616554"/>
    <w:rsid w:val="0062016F"/>
    <w:rsid w:val="00620A3A"/>
    <w:rsid w:val="00625878"/>
    <w:rsid w:val="006260D5"/>
    <w:rsid w:val="0062651D"/>
    <w:rsid w:val="00630132"/>
    <w:rsid w:val="00630499"/>
    <w:rsid w:val="00631692"/>
    <w:rsid w:val="00631BD3"/>
    <w:rsid w:val="00632F5C"/>
    <w:rsid w:val="00633FDB"/>
    <w:rsid w:val="00637267"/>
    <w:rsid w:val="00637E0C"/>
    <w:rsid w:val="006410C8"/>
    <w:rsid w:val="00642811"/>
    <w:rsid w:val="0064339F"/>
    <w:rsid w:val="006455D3"/>
    <w:rsid w:val="006471AB"/>
    <w:rsid w:val="00647655"/>
    <w:rsid w:val="006507F2"/>
    <w:rsid w:val="00650879"/>
    <w:rsid w:val="0065095E"/>
    <w:rsid w:val="00650CD4"/>
    <w:rsid w:val="0065272D"/>
    <w:rsid w:val="00653F5C"/>
    <w:rsid w:val="0066043B"/>
    <w:rsid w:val="006626AF"/>
    <w:rsid w:val="00664856"/>
    <w:rsid w:val="006650CD"/>
    <w:rsid w:val="006671C9"/>
    <w:rsid w:val="006679CE"/>
    <w:rsid w:val="00674469"/>
    <w:rsid w:val="006759CB"/>
    <w:rsid w:val="00675F11"/>
    <w:rsid w:val="00676A40"/>
    <w:rsid w:val="006773EC"/>
    <w:rsid w:val="00680BF4"/>
    <w:rsid w:val="006819C4"/>
    <w:rsid w:val="00682E5B"/>
    <w:rsid w:val="006831BE"/>
    <w:rsid w:val="006857E5"/>
    <w:rsid w:val="00687651"/>
    <w:rsid w:val="00690847"/>
    <w:rsid w:val="0069238C"/>
    <w:rsid w:val="0069290C"/>
    <w:rsid w:val="00693922"/>
    <w:rsid w:val="006948B3"/>
    <w:rsid w:val="0069520E"/>
    <w:rsid w:val="00695538"/>
    <w:rsid w:val="006A0814"/>
    <w:rsid w:val="006A189E"/>
    <w:rsid w:val="006A1EC4"/>
    <w:rsid w:val="006A4AD9"/>
    <w:rsid w:val="006A58A7"/>
    <w:rsid w:val="006B074E"/>
    <w:rsid w:val="006B0891"/>
    <w:rsid w:val="006B1662"/>
    <w:rsid w:val="006B18ED"/>
    <w:rsid w:val="006B19F1"/>
    <w:rsid w:val="006B2146"/>
    <w:rsid w:val="006B2BD5"/>
    <w:rsid w:val="006B2E99"/>
    <w:rsid w:val="006B334B"/>
    <w:rsid w:val="006B403D"/>
    <w:rsid w:val="006C174B"/>
    <w:rsid w:val="006C1D82"/>
    <w:rsid w:val="006C1F12"/>
    <w:rsid w:val="006C23F3"/>
    <w:rsid w:val="006C2BEE"/>
    <w:rsid w:val="006C2EFB"/>
    <w:rsid w:val="006C3EA7"/>
    <w:rsid w:val="006C4226"/>
    <w:rsid w:val="006C54D3"/>
    <w:rsid w:val="006C6BE3"/>
    <w:rsid w:val="006C7A06"/>
    <w:rsid w:val="006D0E3D"/>
    <w:rsid w:val="006D249C"/>
    <w:rsid w:val="006D30F4"/>
    <w:rsid w:val="006D5CCE"/>
    <w:rsid w:val="006D5FCB"/>
    <w:rsid w:val="006D6F78"/>
    <w:rsid w:val="006E0BBB"/>
    <w:rsid w:val="006E1F1C"/>
    <w:rsid w:val="006E2151"/>
    <w:rsid w:val="006E6058"/>
    <w:rsid w:val="006E6FB2"/>
    <w:rsid w:val="006F0498"/>
    <w:rsid w:val="006F21CA"/>
    <w:rsid w:val="006F284C"/>
    <w:rsid w:val="006F49FB"/>
    <w:rsid w:val="006F5421"/>
    <w:rsid w:val="006F68CF"/>
    <w:rsid w:val="006F7227"/>
    <w:rsid w:val="006F74F0"/>
    <w:rsid w:val="006F77BE"/>
    <w:rsid w:val="00701065"/>
    <w:rsid w:val="00701C17"/>
    <w:rsid w:val="007020A9"/>
    <w:rsid w:val="00702366"/>
    <w:rsid w:val="007036F3"/>
    <w:rsid w:val="00707375"/>
    <w:rsid w:val="00710980"/>
    <w:rsid w:val="00710BD1"/>
    <w:rsid w:val="00712854"/>
    <w:rsid w:val="007145DB"/>
    <w:rsid w:val="00714945"/>
    <w:rsid w:val="007155BE"/>
    <w:rsid w:val="007163BC"/>
    <w:rsid w:val="00720524"/>
    <w:rsid w:val="00722378"/>
    <w:rsid w:val="0072325F"/>
    <w:rsid w:val="00726DE0"/>
    <w:rsid w:val="00727964"/>
    <w:rsid w:val="00727E35"/>
    <w:rsid w:val="00730151"/>
    <w:rsid w:val="00730AE3"/>
    <w:rsid w:val="007329BA"/>
    <w:rsid w:val="00736A02"/>
    <w:rsid w:val="00736BC2"/>
    <w:rsid w:val="00737169"/>
    <w:rsid w:val="0073773D"/>
    <w:rsid w:val="007409A9"/>
    <w:rsid w:val="00741FB9"/>
    <w:rsid w:val="00742BB3"/>
    <w:rsid w:val="00742CCF"/>
    <w:rsid w:val="00743ACE"/>
    <w:rsid w:val="00745534"/>
    <w:rsid w:val="007457A8"/>
    <w:rsid w:val="00746953"/>
    <w:rsid w:val="007472DC"/>
    <w:rsid w:val="0075037C"/>
    <w:rsid w:val="00750A7B"/>
    <w:rsid w:val="00751E07"/>
    <w:rsid w:val="007532D6"/>
    <w:rsid w:val="0075388C"/>
    <w:rsid w:val="00755E81"/>
    <w:rsid w:val="007572AD"/>
    <w:rsid w:val="00760309"/>
    <w:rsid w:val="007607B5"/>
    <w:rsid w:val="00760AE2"/>
    <w:rsid w:val="00761F0B"/>
    <w:rsid w:val="007651BF"/>
    <w:rsid w:val="007661C7"/>
    <w:rsid w:val="00767BF7"/>
    <w:rsid w:val="0077015F"/>
    <w:rsid w:val="00770A83"/>
    <w:rsid w:val="00770DB1"/>
    <w:rsid w:val="00772695"/>
    <w:rsid w:val="00776225"/>
    <w:rsid w:val="0078024D"/>
    <w:rsid w:val="00780605"/>
    <w:rsid w:val="007806C8"/>
    <w:rsid w:val="00781909"/>
    <w:rsid w:val="00783846"/>
    <w:rsid w:val="00785E1C"/>
    <w:rsid w:val="00786930"/>
    <w:rsid w:val="00787EEA"/>
    <w:rsid w:val="00791A15"/>
    <w:rsid w:val="00791B52"/>
    <w:rsid w:val="00791E80"/>
    <w:rsid w:val="007926A6"/>
    <w:rsid w:val="0079325E"/>
    <w:rsid w:val="00793EEE"/>
    <w:rsid w:val="0079546B"/>
    <w:rsid w:val="0079621D"/>
    <w:rsid w:val="007974A1"/>
    <w:rsid w:val="007A012D"/>
    <w:rsid w:val="007A090D"/>
    <w:rsid w:val="007A1E74"/>
    <w:rsid w:val="007A5607"/>
    <w:rsid w:val="007A57F8"/>
    <w:rsid w:val="007A5E82"/>
    <w:rsid w:val="007B0D1B"/>
    <w:rsid w:val="007B1587"/>
    <w:rsid w:val="007B1A0A"/>
    <w:rsid w:val="007B1CCB"/>
    <w:rsid w:val="007B241B"/>
    <w:rsid w:val="007B349C"/>
    <w:rsid w:val="007B421A"/>
    <w:rsid w:val="007B53F5"/>
    <w:rsid w:val="007B6BA9"/>
    <w:rsid w:val="007B7830"/>
    <w:rsid w:val="007C093C"/>
    <w:rsid w:val="007C1309"/>
    <w:rsid w:val="007C47D8"/>
    <w:rsid w:val="007C5285"/>
    <w:rsid w:val="007C5F35"/>
    <w:rsid w:val="007C633B"/>
    <w:rsid w:val="007D1235"/>
    <w:rsid w:val="007D3182"/>
    <w:rsid w:val="007D330A"/>
    <w:rsid w:val="007D3A05"/>
    <w:rsid w:val="007D3DA5"/>
    <w:rsid w:val="007D4BE4"/>
    <w:rsid w:val="007D625B"/>
    <w:rsid w:val="007D766C"/>
    <w:rsid w:val="007D79DA"/>
    <w:rsid w:val="007E02EB"/>
    <w:rsid w:val="007E1804"/>
    <w:rsid w:val="007E3C99"/>
    <w:rsid w:val="007E4106"/>
    <w:rsid w:val="007E501A"/>
    <w:rsid w:val="007E78ED"/>
    <w:rsid w:val="007E7C89"/>
    <w:rsid w:val="007F02BD"/>
    <w:rsid w:val="007F1824"/>
    <w:rsid w:val="007F1AD1"/>
    <w:rsid w:val="007F2742"/>
    <w:rsid w:val="007F472E"/>
    <w:rsid w:val="007F486A"/>
    <w:rsid w:val="007F54D0"/>
    <w:rsid w:val="007F6B1D"/>
    <w:rsid w:val="007F6CD7"/>
    <w:rsid w:val="00800EA2"/>
    <w:rsid w:val="00801178"/>
    <w:rsid w:val="00805202"/>
    <w:rsid w:val="008067DE"/>
    <w:rsid w:val="00807057"/>
    <w:rsid w:val="00813305"/>
    <w:rsid w:val="00813407"/>
    <w:rsid w:val="00816E3C"/>
    <w:rsid w:val="0081767C"/>
    <w:rsid w:val="00820237"/>
    <w:rsid w:val="00822043"/>
    <w:rsid w:val="008246F8"/>
    <w:rsid w:val="00824FD0"/>
    <w:rsid w:val="00825524"/>
    <w:rsid w:val="008269A4"/>
    <w:rsid w:val="00827988"/>
    <w:rsid w:val="00827C11"/>
    <w:rsid w:val="0083211E"/>
    <w:rsid w:val="00832D71"/>
    <w:rsid w:val="00833761"/>
    <w:rsid w:val="00836429"/>
    <w:rsid w:val="00836921"/>
    <w:rsid w:val="00837332"/>
    <w:rsid w:val="00841526"/>
    <w:rsid w:val="00841E9F"/>
    <w:rsid w:val="008420D5"/>
    <w:rsid w:val="00843C02"/>
    <w:rsid w:val="00843D36"/>
    <w:rsid w:val="00845138"/>
    <w:rsid w:val="008454B7"/>
    <w:rsid w:val="00846AAF"/>
    <w:rsid w:val="00846B57"/>
    <w:rsid w:val="00850D38"/>
    <w:rsid w:val="00851F8D"/>
    <w:rsid w:val="00853327"/>
    <w:rsid w:val="008533A8"/>
    <w:rsid w:val="0086065C"/>
    <w:rsid w:val="00862269"/>
    <w:rsid w:val="008625A4"/>
    <w:rsid w:val="008630DC"/>
    <w:rsid w:val="00863209"/>
    <w:rsid w:val="00863863"/>
    <w:rsid w:val="00864770"/>
    <w:rsid w:val="0086486F"/>
    <w:rsid w:val="00864CE2"/>
    <w:rsid w:val="00864DD3"/>
    <w:rsid w:val="00867506"/>
    <w:rsid w:val="00867D26"/>
    <w:rsid w:val="00870D40"/>
    <w:rsid w:val="00871F54"/>
    <w:rsid w:val="0087409B"/>
    <w:rsid w:val="00875285"/>
    <w:rsid w:val="008754D7"/>
    <w:rsid w:val="00876F21"/>
    <w:rsid w:val="0087762F"/>
    <w:rsid w:val="008831CE"/>
    <w:rsid w:val="008856CF"/>
    <w:rsid w:val="008869F9"/>
    <w:rsid w:val="00887143"/>
    <w:rsid w:val="00887394"/>
    <w:rsid w:val="00887523"/>
    <w:rsid w:val="008902C0"/>
    <w:rsid w:val="0089077E"/>
    <w:rsid w:val="008910C5"/>
    <w:rsid w:val="008913CF"/>
    <w:rsid w:val="00892194"/>
    <w:rsid w:val="00892DC3"/>
    <w:rsid w:val="00892DED"/>
    <w:rsid w:val="00892E4D"/>
    <w:rsid w:val="00893368"/>
    <w:rsid w:val="00895ACE"/>
    <w:rsid w:val="00897D7D"/>
    <w:rsid w:val="008A031A"/>
    <w:rsid w:val="008A1151"/>
    <w:rsid w:val="008A1F00"/>
    <w:rsid w:val="008A234B"/>
    <w:rsid w:val="008A275A"/>
    <w:rsid w:val="008A578E"/>
    <w:rsid w:val="008A5945"/>
    <w:rsid w:val="008A7BFF"/>
    <w:rsid w:val="008B1014"/>
    <w:rsid w:val="008B25A9"/>
    <w:rsid w:val="008B2990"/>
    <w:rsid w:val="008B3418"/>
    <w:rsid w:val="008B3628"/>
    <w:rsid w:val="008B3A60"/>
    <w:rsid w:val="008B3EE0"/>
    <w:rsid w:val="008B6DA6"/>
    <w:rsid w:val="008B75B2"/>
    <w:rsid w:val="008C013C"/>
    <w:rsid w:val="008C0842"/>
    <w:rsid w:val="008C1E35"/>
    <w:rsid w:val="008C2DF4"/>
    <w:rsid w:val="008C3047"/>
    <w:rsid w:val="008C35C0"/>
    <w:rsid w:val="008C3727"/>
    <w:rsid w:val="008C3735"/>
    <w:rsid w:val="008C5A63"/>
    <w:rsid w:val="008C6B04"/>
    <w:rsid w:val="008C7C3E"/>
    <w:rsid w:val="008D2175"/>
    <w:rsid w:val="008D271D"/>
    <w:rsid w:val="008D2D21"/>
    <w:rsid w:val="008D3133"/>
    <w:rsid w:val="008D3214"/>
    <w:rsid w:val="008D3EB1"/>
    <w:rsid w:val="008D5AA2"/>
    <w:rsid w:val="008D62D4"/>
    <w:rsid w:val="008D7CD7"/>
    <w:rsid w:val="008E078F"/>
    <w:rsid w:val="008E089B"/>
    <w:rsid w:val="008E36D3"/>
    <w:rsid w:val="008E3892"/>
    <w:rsid w:val="008E3D88"/>
    <w:rsid w:val="008E40F8"/>
    <w:rsid w:val="008E47E6"/>
    <w:rsid w:val="008E5F84"/>
    <w:rsid w:val="008E616F"/>
    <w:rsid w:val="008E66A7"/>
    <w:rsid w:val="008E7500"/>
    <w:rsid w:val="008F3455"/>
    <w:rsid w:val="008F4722"/>
    <w:rsid w:val="008F4B2A"/>
    <w:rsid w:val="008F6D3D"/>
    <w:rsid w:val="008F7C91"/>
    <w:rsid w:val="00901817"/>
    <w:rsid w:val="00902BFF"/>
    <w:rsid w:val="009061BB"/>
    <w:rsid w:val="009062BA"/>
    <w:rsid w:val="009067F8"/>
    <w:rsid w:val="009113F4"/>
    <w:rsid w:val="0091178A"/>
    <w:rsid w:val="009117E4"/>
    <w:rsid w:val="00911A01"/>
    <w:rsid w:val="00911C68"/>
    <w:rsid w:val="00911EA3"/>
    <w:rsid w:val="00912D95"/>
    <w:rsid w:val="00913019"/>
    <w:rsid w:val="00913088"/>
    <w:rsid w:val="00913800"/>
    <w:rsid w:val="00915209"/>
    <w:rsid w:val="0091692B"/>
    <w:rsid w:val="00916CDA"/>
    <w:rsid w:val="00916E69"/>
    <w:rsid w:val="009174EE"/>
    <w:rsid w:val="00920018"/>
    <w:rsid w:val="009201F0"/>
    <w:rsid w:val="00920BA8"/>
    <w:rsid w:val="0092106F"/>
    <w:rsid w:val="00921834"/>
    <w:rsid w:val="00922EAD"/>
    <w:rsid w:val="00923157"/>
    <w:rsid w:val="009237BF"/>
    <w:rsid w:val="00925488"/>
    <w:rsid w:val="009269DD"/>
    <w:rsid w:val="00927206"/>
    <w:rsid w:val="0092794B"/>
    <w:rsid w:val="00927BE5"/>
    <w:rsid w:val="00930BE5"/>
    <w:rsid w:val="00935C2F"/>
    <w:rsid w:val="00940831"/>
    <w:rsid w:val="00941463"/>
    <w:rsid w:val="009418C9"/>
    <w:rsid w:val="00942C1E"/>
    <w:rsid w:val="00942C63"/>
    <w:rsid w:val="00947A1E"/>
    <w:rsid w:val="00947B63"/>
    <w:rsid w:val="009515F7"/>
    <w:rsid w:val="009526B0"/>
    <w:rsid w:val="00953856"/>
    <w:rsid w:val="009544D2"/>
    <w:rsid w:val="009554D5"/>
    <w:rsid w:val="00956C12"/>
    <w:rsid w:val="009616C7"/>
    <w:rsid w:val="009627CC"/>
    <w:rsid w:val="009634BC"/>
    <w:rsid w:val="00963DB4"/>
    <w:rsid w:val="00964BF4"/>
    <w:rsid w:val="00964DE4"/>
    <w:rsid w:val="00966871"/>
    <w:rsid w:val="00970C14"/>
    <w:rsid w:val="00971B9B"/>
    <w:rsid w:val="00971EB2"/>
    <w:rsid w:val="009733B9"/>
    <w:rsid w:val="009752C9"/>
    <w:rsid w:val="00975DF9"/>
    <w:rsid w:val="0097604C"/>
    <w:rsid w:val="009773BA"/>
    <w:rsid w:val="00977CE5"/>
    <w:rsid w:val="00977DAA"/>
    <w:rsid w:val="00980B17"/>
    <w:rsid w:val="00980DA9"/>
    <w:rsid w:val="0098167C"/>
    <w:rsid w:val="0098224D"/>
    <w:rsid w:val="00982425"/>
    <w:rsid w:val="0098276B"/>
    <w:rsid w:val="00982B3F"/>
    <w:rsid w:val="009837F3"/>
    <w:rsid w:val="00983F52"/>
    <w:rsid w:val="009844E2"/>
    <w:rsid w:val="009856FC"/>
    <w:rsid w:val="00985A9D"/>
    <w:rsid w:val="00986810"/>
    <w:rsid w:val="00986991"/>
    <w:rsid w:val="00987E76"/>
    <w:rsid w:val="009905F6"/>
    <w:rsid w:val="00991EB0"/>
    <w:rsid w:val="00992CE3"/>
    <w:rsid w:val="00993BC2"/>
    <w:rsid w:val="009972E0"/>
    <w:rsid w:val="009A0318"/>
    <w:rsid w:val="009A0E58"/>
    <w:rsid w:val="009A216D"/>
    <w:rsid w:val="009A2CD2"/>
    <w:rsid w:val="009A354F"/>
    <w:rsid w:val="009A3897"/>
    <w:rsid w:val="009A42CE"/>
    <w:rsid w:val="009A7A13"/>
    <w:rsid w:val="009B0313"/>
    <w:rsid w:val="009B3399"/>
    <w:rsid w:val="009B349F"/>
    <w:rsid w:val="009B5E1D"/>
    <w:rsid w:val="009B7134"/>
    <w:rsid w:val="009B7FC8"/>
    <w:rsid w:val="009C01D5"/>
    <w:rsid w:val="009C0974"/>
    <w:rsid w:val="009C4354"/>
    <w:rsid w:val="009C47ED"/>
    <w:rsid w:val="009C5753"/>
    <w:rsid w:val="009C7C61"/>
    <w:rsid w:val="009D2150"/>
    <w:rsid w:val="009D263F"/>
    <w:rsid w:val="009D2F92"/>
    <w:rsid w:val="009D44CD"/>
    <w:rsid w:val="009D7164"/>
    <w:rsid w:val="009D723F"/>
    <w:rsid w:val="009D7F06"/>
    <w:rsid w:val="009E21A1"/>
    <w:rsid w:val="009E2B79"/>
    <w:rsid w:val="009E46A4"/>
    <w:rsid w:val="009E54D8"/>
    <w:rsid w:val="009F00A2"/>
    <w:rsid w:val="009F0F85"/>
    <w:rsid w:val="009F1C24"/>
    <w:rsid w:val="009F37F4"/>
    <w:rsid w:val="009F44C9"/>
    <w:rsid w:val="009F59AB"/>
    <w:rsid w:val="009F5DC8"/>
    <w:rsid w:val="009F7431"/>
    <w:rsid w:val="009F7667"/>
    <w:rsid w:val="00A007D7"/>
    <w:rsid w:val="00A0450B"/>
    <w:rsid w:val="00A049F0"/>
    <w:rsid w:val="00A05456"/>
    <w:rsid w:val="00A05B79"/>
    <w:rsid w:val="00A064CF"/>
    <w:rsid w:val="00A07D6A"/>
    <w:rsid w:val="00A10051"/>
    <w:rsid w:val="00A1097E"/>
    <w:rsid w:val="00A12E47"/>
    <w:rsid w:val="00A14395"/>
    <w:rsid w:val="00A16FE6"/>
    <w:rsid w:val="00A1708B"/>
    <w:rsid w:val="00A17EDC"/>
    <w:rsid w:val="00A20F36"/>
    <w:rsid w:val="00A222D8"/>
    <w:rsid w:val="00A239CA"/>
    <w:rsid w:val="00A24BAB"/>
    <w:rsid w:val="00A269BF"/>
    <w:rsid w:val="00A26E66"/>
    <w:rsid w:val="00A272B5"/>
    <w:rsid w:val="00A27381"/>
    <w:rsid w:val="00A309C0"/>
    <w:rsid w:val="00A30DAD"/>
    <w:rsid w:val="00A30FCD"/>
    <w:rsid w:val="00A31209"/>
    <w:rsid w:val="00A35328"/>
    <w:rsid w:val="00A355B1"/>
    <w:rsid w:val="00A4105B"/>
    <w:rsid w:val="00A42E6B"/>
    <w:rsid w:val="00A43AD7"/>
    <w:rsid w:val="00A464B6"/>
    <w:rsid w:val="00A50596"/>
    <w:rsid w:val="00A53265"/>
    <w:rsid w:val="00A5445B"/>
    <w:rsid w:val="00A54F6D"/>
    <w:rsid w:val="00A56666"/>
    <w:rsid w:val="00A6032F"/>
    <w:rsid w:val="00A6250C"/>
    <w:rsid w:val="00A62519"/>
    <w:rsid w:val="00A62C81"/>
    <w:rsid w:val="00A630E5"/>
    <w:rsid w:val="00A64B04"/>
    <w:rsid w:val="00A64E45"/>
    <w:rsid w:val="00A650AF"/>
    <w:rsid w:val="00A650E8"/>
    <w:rsid w:val="00A67BE7"/>
    <w:rsid w:val="00A7090E"/>
    <w:rsid w:val="00A71B8D"/>
    <w:rsid w:val="00A7221C"/>
    <w:rsid w:val="00A72795"/>
    <w:rsid w:val="00A73184"/>
    <w:rsid w:val="00A73408"/>
    <w:rsid w:val="00A76CC9"/>
    <w:rsid w:val="00A77577"/>
    <w:rsid w:val="00A801FB"/>
    <w:rsid w:val="00A80E10"/>
    <w:rsid w:val="00A815B0"/>
    <w:rsid w:val="00A830D6"/>
    <w:rsid w:val="00A84FC2"/>
    <w:rsid w:val="00A854C0"/>
    <w:rsid w:val="00A860A7"/>
    <w:rsid w:val="00A864ED"/>
    <w:rsid w:val="00A86769"/>
    <w:rsid w:val="00A87CA9"/>
    <w:rsid w:val="00A90584"/>
    <w:rsid w:val="00A91DB4"/>
    <w:rsid w:val="00A946C9"/>
    <w:rsid w:val="00A94C2D"/>
    <w:rsid w:val="00A9689F"/>
    <w:rsid w:val="00A97084"/>
    <w:rsid w:val="00A97947"/>
    <w:rsid w:val="00A97D01"/>
    <w:rsid w:val="00A97FC7"/>
    <w:rsid w:val="00AA014E"/>
    <w:rsid w:val="00AA0C6D"/>
    <w:rsid w:val="00AA3CF7"/>
    <w:rsid w:val="00AA5A60"/>
    <w:rsid w:val="00AA69FF"/>
    <w:rsid w:val="00AB12F3"/>
    <w:rsid w:val="00AB1500"/>
    <w:rsid w:val="00AB195B"/>
    <w:rsid w:val="00AB35CB"/>
    <w:rsid w:val="00AB3667"/>
    <w:rsid w:val="00AB59FA"/>
    <w:rsid w:val="00AB60F6"/>
    <w:rsid w:val="00AB62C3"/>
    <w:rsid w:val="00AB7C94"/>
    <w:rsid w:val="00AC0907"/>
    <w:rsid w:val="00AC0BEC"/>
    <w:rsid w:val="00AC190D"/>
    <w:rsid w:val="00AC1E69"/>
    <w:rsid w:val="00AC2284"/>
    <w:rsid w:val="00AC3048"/>
    <w:rsid w:val="00AC4E4F"/>
    <w:rsid w:val="00AC6564"/>
    <w:rsid w:val="00AD033B"/>
    <w:rsid w:val="00AD489D"/>
    <w:rsid w:val="00AD738E"/>
    <w:rsid w:val="00AE1540"/>
    <w:rsid w:val="00AE26E4"/>
    <w:rsid w:val="00AE2825"/>
    <w:rsid w:val="00AE3D09"/>
    <w:rsid w:val="00AE4339"/>
    <w:rsid w:val="00AE4A28"/>
    <w:rsid w:val="00AE4EA9"/>
    <w:rsid w:val="00AE600F"/>
    <w:rsid w:val="00AE70D5"/>
    <w:rsid w:val="00AE7AE1"/>
    <w:rsid w:val="00AF0E9A"/>
    <w:rsid w:val="00AF1575"/>
    <w:rsid w:val="00AF2CC2"/>
    <w:rsid w:val="00AF5019"/>
    <w:rsid w:val="00AF54B8"/>
    <w:rsid w:val="00AF6A9E"/>
    <w:rsid w:val="00AF7872"/>
    <w:rsid w:val="00AF788F"/>
    <w:rsid w:val="00B00390"/>
    <w:rsid w:val="00B013D4"/>
    <w:rsid w:val="00B0294E"/>
    <w:rsid w:val="00B04B3D"/>
    <w:rsid w:val="00B06A3B"/>
    <w:rsid w:val="00B072C3"/>
    <w:rsid w:val="00B0765A"/>
    <w:rsid w:val="00B10D02"/>
    <w:rsid w:val="00B10EC9"/>
    <w:rsid w:val="00B11852"/>
    <w:rsid w:val="00B11979"/>
    <w:rsid w:val="00B130E3"/>
    <w:rsid w:val="00B147B5"/>
    <w:rsid w:val="00B1604E"/>
    <w:rsid w:val="00B1623F"/>
    <w:rsid w:val="00B17FA9"/>
    <w:rsid w:val="00B20C9D"/>
    <w:rsid w:val="00B22292"/>
    <w:rsid w:val="00B22378"/>
    <w:rsid w:val="00B22E91"/>
    <w:rsid w:val="00B24275"/>
    <w:rsid w:val="00B25492"/>
    <w:rsid w:val="00B254E9"/>
    <w:rsid w:val="00B26432"/>
    <w:rsid w:val="00B268BB"/>
    <w:rsid w:val="00B271A0"/>
    <w:rsid w:val="00B2773B"/>
    <w:rsid w:val="00B30A9E"/>
    <w:rsid w:val="00B3299A"/>
    <w:rsid w:val="00B33329"/>
    <w:rsid w:val="00B3367E"/>
    <w:rsid w:val="00B351E8"/>
    <w:rsid w:val="00B3557F"/>
    <w:rsid w:val="00B37812"/>
    <w:rsid w:val="00B40B90"/>
    <w:rsid w:val="00B41E40"/>
    <w:rsid w:val="00B435A2"/>
    <w:rsid w:val="00B45A75"/>
    <w:rsid w:val="00B4711F"/>
    <w:rsid w:val="00B47E45"/>
    <w:rsid w:val="00B5132C"/>
    <w:rsid w:val="00B519D0"/>
    <w:rsid w:val="00B55C54"/>
    <w:rsid w:val="00B55E47"/>
    <w:rsid w:val="00B56383"/>
    <w:rsid w:val="00B5653F"/>
    <w:rsid w:val="00B56B11"/>
    <w:rsid w:val="00B570B5"/>
    <w:rsid w:val="00B57E66"/>
    <w:rsid w:val="00B63EC8"/>
    <w:rsid w:val="00B645F5"/>
    <w:rsid w:val="00B64F1B"/>
    <w:rsid w:val="00B677E6"/>
    <w:rsid w:val="00B73485"/>
    <w:rsid w:val="00B74FA8"/>
    <w:rsid w:val="00B75F71"/>
    <w:rsid w:val="00B76BAF"/>
    <w:rsid w:val="00B77923"/>
    <w:rsid w:val="00B80792"/>
    <w:rsid w:val="00B825ED"/>
    <w:rsid w:val="00B82E08"/>
    <w:rsid w:val="00B83B0C"/>
    <w:rsid w:val="00B84139"/>
    <w:rsid w:val="00B85F9B"/>
    <w:rsid w:val="00B86544"/>
    <w:rsid w:val="00B86805"/>
    <w:rsid w:val="00B86D32"/>
    <w:rsid w:val="00B86F5D"/>
    <w:rsid w:val="00B87B85"/>
    <w:rsid w:val="00B903A7"/>
    <w:rsid w:val="00B903B2"/>
    <w:rsid w:val="00B9067C"/>
    <w:rsid w:val="00B90C30"/>
    <w:rsid w:val="00B924F9"/>
    <w:rsid w:val="00B92F74"/>
    <w:rsid w:val="00B9438C"/>
    <w:rsid w:val="00B94855"/>
    <w:rsid w:val="00B94CBB"/>
    <w:rsid w:val="00B95A27"/>
    <w:rsid w:val="00BA009D"/>
    <w:rsid w:val="00BA1166"/>
    <w:rsid w:val="00BA1498"/>
    <w:rsid w:val="00BA16B2"/>
    <w:rsid w:val="00BA1D0D"/>
    <w:rsid w:val="00BA3233"/>
    <w:rsid w:val="00BA4634"/>
    <w:rsid w:val="00BA69F6"/>
    <w:rsid w:val="00BA74B4"/>
    <w:rsid w:val="00BA7BED"/>
    <w:rsid w:val="00BA7DF6"/>
    <w:rsid w:val="00BB0899"/>
    <w:rsid w:val="00BB0B37"/>
    <w:rsid w:val="00BB0D41"/>
    <w:rsid w:val="00BB1060"/>
    <w:rsid w:val="00BB19E9"/>
    <w:rsid w:val="00BB1C70"/>
    <w:rsid w:val="00BB7D8A"/>
    <w:rsid w:val="00BC0D99"/>
    <w:rsid w:val="00BC276A"/>
    <w:rsid w:val="00BC36B0"/>
    <w:rsid w:val="00BC4326"/>
    <w:rsid w:val="00BC7885"/>
    <w:rsid w:val="00BC7D04"/>
    <w:rsid w:val="00BD0C86"/>
    <w:rsid w:val="00BD0E80"/>
    <w:rsid w:val="00BD0F67"/>
    <w:rsid w:val="00BD105E"/>
    <w:rsid w:val="00BD223D"/>
    <w:rsid w:val="00BD2AC7"/>
    <w:rsid w:val="00BD435F"/>
    <w:rsid w:val="00BD5348"/>
    <w:rsid w:val="00BD7BAF"/>
    <w:rsid w:val="00BE0072"/>
    <w:rsid w:val="00BE02DE"/>
    <w:rsid w:val="00BE156B"/>
    <w:rsid w:val="00BE2900"/>
    <w:rsid w:val="00BE37A4"/>
    <w:rsid w:val="00BE38FE"/>
    <w:rsid w:val="00BE45DE"/>
    <w:rsid w:val="00BE4670"/>
    <w:rsid w:val="00BE6974"/>
    <w:rsid w:val="00BE6C3F"/>
    <w:rsid w:val="00BE7CF4"/>
    <w:rsid w:val="00BF053D"/>
    <w:rsid w:val="00BF39B0"/>
    <w:rsid w:val="00BF724C"/>
    <w:rsid w:val="00C02C59"/>
    <w:rsid w:val="00C05456"/>
    <w:rsid w:val="00C076A9"/>
    <w:rsid w:val="00C1289D"/>
    <w:rsid w:val="00C130DE"/>
    <w:rsid w:val="00C13B21"/>
    <w:rsid w:val="00C14DB3"/>
    <w:rsid w:val="00C1588A"/>
    <w:rsid w:val="00C15BBB"/>
    <w:rsid w:val="00C16239"/>
    <w:rsid w:val="00C1625F"/>
    <w:rsid w:val="00C17E9F"/>
    <w:rsid w:val="00C21431"/>
    <w:rsid w:val="00C224FF"/>
    <w:rsid w:val="00C225FA"/>
    <w:rsid w:val="00C22FC0"/>
    <w:rsid w:val="00C23B61"/>
    <w:rsid w:val="00C23DC9"/>
    <w:rsid w:val="00C26AA8"/>
    <w:rsid w:val="00C27715"/>
    <w:rsid w:val="00C3157C"/>
    <w:rsid w:val="00C31FC0"/>
    <w:rsid w:val="00C32026"/>
    <w:rsid w:val="00C3370E"/>
    <w:rsid w:val="00C341C3"/>
    <w:rsid w:val="00C3426C"/>
    <w:rsid w:val="00C357BF"/>
    <w:rsid w:val="00C3589A"/>
    <w:rsid w:val="00C359A1"/>
    <w:rsid w:val="00C364FF"/>
    <w:rsid w:val="00C36C29"/>
    <w:rsid w:val="00C37368"/>
    <w:rsid w:val="00C37FF1"/>
    <w:rsid w:val="00C40F57"/>
    <w:rsid w:val="00C422A6"/>
    <w:rsid w:val="00C42829"/>
    <w:rsid w:val="00C4312D"/>
    <w:rsid w:val="00C4324A"/>
    <w:rsid w:val="00C47393"/>
    <w:rsid w:val="00C47589"/>
    <w:rsid w:val="00C507CD"/>
    <w:rsid w:val="00C52085"/>
    <w:rsid w:val="00C54A6A"/>
    <w:rsid w:val="00C5678C"/>
    <w:rsid w:val="00C570B5"/>
    <w:rsid w:val="00C600B1"/>
    <w:rsid w:val="00C62006"/>
    <w:rsid w:val="00C62B38"/>
    <w:rsid w:val="00C638DD"/>
    <w:rsid w:val="00C656B9"/>
    <w:rsid w:val="00C70D80"/>
    <w:rsid w:val="00C74AFF"/>
    <w:rsid w:val="00C7654B"/>
    <w:rsid w:val="00C76856"/>
    <w:rsid w:val="00C76951"/>
    <w:rsid w:val="00C76D59"/>
    <w:rsid w:val="00C82823"/>
    <w:rsid w:val="00C832C4"/>
    <w:rsid w:val="00C853D1"/>
    <w:rsid w:val="00C85EA4"/>
    <w:rsid w:val="00C91093"/>
    <w:rsid w:val="00C912FE"/>
    <w:rsid w:val="00C91932"/>
    <w:rsid w:val="00C925DC"/>
    <w:rsid w:val="00C930AA"/>
    <w:rsid w:val="00C949D8"/>
    <w:rsid w:val="00C94BC7"/>
    <w:rsid w:val="00C95E21"/>
    <w:rsid w:val="00CA0632"/>
    <w:rsid w:val="00CA07CF"/>
    <w:rsid w:val="00CA0DA3"/>
    <w:rsid w:val="00CA1572"/>
    <w:rsid w:val="00CA2D92"/>
    <w:rsid w:val="00CA2D98"/>
    <w:rsid w:val="00CA45A2"/>
    <w:rsid w:val="00CA48A4"/>
    <w:rsid w:val="00CA6B87"/>
    <w:rsid w:val="00CA7006"/>
    <w:rsid w:val="00CB01C6"/>
    <w:rsid w:val="00CB0987"/>
    <w:rsid w:val="00CB1925"/>
    <w:rsid w:val="00CB1F5B"/>
    <w:rsid w:val="00CB2DA4"/>
    <w:rsid w:val="00CB3320"/>
    <w:rsid w:val="00CB3444"/>
    <w:rsid w:val="00CB3510"/>
    <w:rsid w:val="00CB42D4"/>
    <w:rsid w:val="00CB44AC"/>
    <w:rsid w:val="00CC0AD5"/>
    <w:rsid w:val="00CC134F"/>
    <w:rsid w:val="00CC1E0E"/>
    <w:rsid w:val="00CC2031"/>
    <w:rsid w:val="00CC2483"/>
    <w:rsid w:val="00CC3282"/>
    <w:rsid w:val="00CC5508"/>
    <w:rsid w:val="00CC5C65"/>
    <w:rsid w:val="00CD1F84"/>
    <w:rsid w:val="00CD43C8"/>
    <w:rsid w:val="00CD7517"/>
    <w:rsid w:val="00CE1BC4"/>
    <w:rsid w:val="00CE1C72"/>
    <w:rsid w:val="00CE1FEC"/>
    <w:rsid w:val="00CE2D28"/>
    <w:rsid w:val="00CE3BD7"/>
    <w:rsid w:val="00CE4572"/>
    <w:rsid w:val="00CE51C3"/>
    <w:rsid w:val="00CE75EF"/>
    <w:rsid w:val="00CE7A9B"/>
    <w:rsid w:val="00CE7C42"/>
    <w:rsid w:val="00CF0D3D"/>
    <w:rsid w:val="00CF475D"/>
    <w:rsid w:val="00CF49A8"/>
    <w:rsid w:val="00CF4AE4"/>
    <w:rsid w:val="00CF4F69"/>
    <w:rsid w:val="00CF77D3"/>
    <w:rsid w:val="00D003EF"/>
    <w:rsid w:val="00D021D4"/>
    <w:rsid w:val="00D04266"/>
    <w:rsid w:val="00D0671F"/>
    <w:rsid w:val="00D06A14"/>
    <w:rsid w:val="00D072EB"/>
    <w:rsid w:val="00D10595"/>
    <w:rsid w:val="00D11D6F"/>
    <w:rsid w:val="00D11FA7"/>
    <w:rsid w:val="00D136B4"/>
    <w:rsid w:val="00D13C29"/>
    <w:rsid w:val="00D14602"/>
    <w:rsid w:val="00D1519E"/>
    <w:rsid w:val="00D15589"/>
    <w:rsid w:val="00D155F2"/>
    <w:rsid w:val="00D15898"/>
    <w:rsid w:val="00D1591A"/>
    <w:rsid w:val="00D166B1"/>
    <w:rsid w:val="00D16872"/>
    <w:rsid w:val="00D1746F"/>
    <w:rsid w:val="00D175CD"/>
    <w:rsid w:val="00D20C08"/>
    <w:rsid w:val="00D218DF"/>
    <w:rsid w:val="00D22A78"/>
    <w:rsid w:val="00D22AE8"/>
    <w:rsid w:val="00D22C0F"/>
    <w:rsid w:val="00D24196"/>
    <w:rsid w:val="00D24E05"/>
    <w:rsid w:val="00D24E9B"/>
    <w:rsid w:val="00D25601"/>
    <w:rsid w:val="00D25CDF"/>
    <w:rsid w:val="00D261F7"/>
    <w:rsid w:val="00D262CC"/>
    <w:rsid w:val="00D273F3"/>
    <w:rsid w:val="00D274C1"/>
    <w:rsid w:val="00D27571"/>
    <w:rsid w:val="00D27790"/>
    <w:rsid w:val="00D27FA8"/>
    <w:rsid w:val="00D3239F"/>
    <w:rsid w:val="00D33C1E"/>
    <w:rsid w:val="00D34E66"/>
    <w:rsid w:val="00D370AC"/>
    <w:rsid w:val="00D416E8"/>
    <w:rsid w:val="00D432AD"/>
    <w:rsid w:val="00D43BB3"/>
    <w:rsid w:val="00D44C4A"/>
    <w:rsid w:val="00D4569B"/>
    <w:rsid w:val="00D464D7"/>
    <w:rsid w:val="00D50B9E"/>
    <w:rsid w:val="00D51069"/>
    <w:rsid w:val="00D51E60"/>
    <w:rsid w:val="00D51F62"/>
    <w:rsid w:val="00D528A2"/>
    <w:rsid w:val="00D53030"/>
    <w:rsid w:val="00D5481D"/>
    <w:rsid w:val="00D54972"/>
    <w:rsid w:val="00D55A04"/>
    <w:rsid w:val="00D61C87"/>
    <w:rsid w:val="00D61D5B"/>
    <w:rsid w:val="00D61DA2"/>
    <w:rsid w:val="00D62D2E"/>
    <w:rsid w:val="00D649B0"/>
    <w:rsid w:val="00D66046"/>
    <w:rsid w:val="00D671FD"/>
    <w:rsid w:val="00D6729A"/>
    <w:rsid w:val="00D675DE"/>
    <w:rsid w:val="00D7114A"/>
    <w:rsid w:val="00D72853"/>
    <w:rsid w:val="00D741EC"/>
    <w:rsid w:val="00D766C8"/>
    <w:rsid w:val="00D80167"/>
    <w:rsid w:val="00D81975"/>
    <w:rsid w:val="00D82ECE"/>
    <w:rsid w:val="00D82F79"/>
    <w:rsid w:val="00D83D02"/>
    <w:rsid w:val="00D84C94"/>
    <w:rsid w:val="00D8579E"/>
    <w:rsid w:val="00D87175"/>
    <w:rsid w:val="00D910BC"/>
    <w:rsid w:val="00D920D2"/>
    <w:rsid w:val="00D93C8B"/>
    <w:rsid w:val="00D941B0"/>
    <w:rsid w:val="00D9537D"/>
    <w:rsid w:val="00D95F75"/>
    <w:rsid w:val="00D96CEF"/>
    <w:rsid w:val="00D97254"/>
    <w:rsid w:val="00DA20B0"/>
    <w:rsid w:val="00DA262D"/>
    <w:rsid w:val="00DA280D"/>
    <w:rsid w:val="00DA348C"/>
    <w:rsid w:val="00DA61F2"/>
    <w:rsid w:val="00DB1286"/>
    <w:rsid w:val="00DB148C"/>
    <w:rsid w:val="00DB1601"/>
    <w:rsid w:val="00DB1FD3"/>
    <w:rsid w:val="00DB2E7B"/>
    <w:rsid w:val="00DB36A4"/>
    <w:rsid w:val="00DB38FB"/>
    <w:rsid w:val="00DB594B"/>
    <w:rsid w:val="00DB68E8"/>
    <w:rsid w:val="00DB7282"/>
    <w:rsid w:val="00DC1081"/>
    <w:rsid w:val="00DC12C3"/>
    <w:rsid w:val="00DC13DE"/>
    <w:rsid w:val="00DC17EF"/>
    <w:rsid w:val="00DC25B4"/>
    <w:rsid w:val="00DC2D33"/>
    <w:rsid w:val="00DC4ED7"/>
    <w:rsid w:val="00DC641C"/>
    <w:rsid w:val="00DC6819"/>
    <w:rsid w:val="00DC78B8"/>
    <w:rsid w:val="00DC7F4A"/>
    <w:rsid w:val="00DD0095"/>
    <w:rsid w:val="00DD1177"/>
    <w:rsid w:val="00DD1AA0"/>
    <w:rsid w:val="00DD1B62"/>
    <w:rsid w:val="00DD1E0C"/>
    <w:rsid w:val="00DD30E0"/>
    <w:rsid w:val="00DD346C"/>
    <w:rsid w:val="00DD4635"/>
    <w:rsid w:val="00DD4E5E"/>
    <w:rsid w:val="00DD505B"/>
    <w:rsid w:val="00DD52CC"/>
    <w:rsid w:val="00DE081D"/>
    <w:rsid w:val="00DE308B"/>
    <w:rsid w:val="00DE3589"/>
    <w:rsid w:val="00DE463C"/>
    <w:rsid w:val="00DE5C78"/>
    <w:rsid w:val="00DF0222"/>
    <w:rsid w:val="00DF1DF2"/>
    <w:rsid w:val="00DF4E63"/>
    <w:rsid w:val="00DF731F"/>
    <w:rsid w:val="00E00006"/>
    <w:rsid w:val="00E02C39"/>
    <w:rsid w:val="00E0379F"/>
    <w:rsid w:val="00E03BEC"/>
    <w:rsid w:val="00E051AC"/>
    <w:rsid w:val="00E05C6E"/>
    <w:rsid w:val="00E06416"/>
    <w:rsid w:val="00E06E4C"/>
    <w:rsid w:val="00E06F0E"/>
    <w:rsid w:val="00E0741E"/>
    <w:rsid w:val="00E10AE2"/>
    <w:rsid w:val="00E12DA5"/>
    <w:rsid w:val="00E13BA5"/>
    <w:rsid w:val="00E14D61"/>
    <w:rsid w:val="00E14E44"/>
    <w:rsid w:val="00E174AE"/>
    <w:rsid w:val="00E21B8C"/>
    <w:rsid w:val="00E236CB"/>
    <w:rsid w:val="00E246BB"/>
    <w:rsid w:val="00E25D5A"/>
    <w:rsid w:val="00E263AB"/>
    <w:rsid w:val="00E327AC"/>
    <w:rsid w:val="00E33AC4"/>
    <w:rsid w:val="00E35F09"/>
    <w:rsid w:val="00E36DA7"/>
    <w:rsid w:val="00E37939"/>
    <w:rsid w:val="00E37A7A"/>
    <w:rsid w:val="00E37FB3"/>
    <w:rsid w:val="00E4156D"/>
    <w:rsid w:val="00E419CB"/>
    <w:rsid w:val="00E4295D"/>
    <w:rsid w:val="00E432EB"/>
    <w:rsid w:val="00E4410D"/>
    <w:rsid w:val="00E455C6"/>
    <w:rsid w:val="00E460FD"/>
    <w:rsid w:val="00E47630"/>
    <w:rsid w:val="00E5087B"/>
    <w:rsid w:val="00E514FE"/>
    <w:rsid w:val="00E51FD8"/>
    <w:rsid w:val="00E53BC1"/>
    <w:rsid w:val="00E5569D"/>
    <w:rsid w:val="00E55B3B"/>
    <w:rsid w:val="00E55E91"/>
    <w:rsid w:val="00E56768"/>
    <w:rsid w:val="00E5758D"/>
    <w:rsid w:val="00E63704"/>
    <w:rsid w:val="00E63891"/>
    <w:rsid w:val="00E64ACD"/>
    <w:rsid w:val="00E6547F"/>
    <w:rsid w:val="00E66752"/>
    <w:rsid w:val="00E66875"/>
    <w:rsid w:val="00E679F0"/>
    <w:rsid w:val="00E67A45"/>
    <w:rsid w:val="00E7094A"/>
    <w:rsid w:val="00E7279F"/>
    <w:rsid w:val="00E735AE"/>
    <w:rsid w:val="00E748ED"/>
    <w:rsid w:val="00E75783"/>
    <w:rsid w:val="00E762B9"/>
    <w:rsid w:val="00E77B2D"/>
    <w:rsid w:val="00E77B58"/>
    <w:rsid w:val="00E80E34"/>
    <w:rsid w:val="00E83616"/>
    <w:rsid w:val="00E843FF"/>
    <w:rsid w:val="00E86297"/>
    <w:rsid w:val="00E910EC"/>
    <w:rsid w:val="00E92A6C"/>
    <w:rsid w:val="00E92B80"/>
    <w:rsid w:val="00E94FB6"/>
    <w:rsid w:val="00E9632D"/>
    <w:rsid w:val="00EA17D9"/>
    <w:rsid w:val="00EA1CCF"/>
    <w:rsid w:val="00EA2581"/>
    <w:rsid w:val="00EA6628"/>
    <w:rsid w:val="00EA69D7"/>
    <w:rsid w:val="00EA7525"/>
    <w:rsid w:val="00EA79FD"/>
    <w:rsid w:val="00EB0F5D"/>
    <w:rsid w:val="00EB1039"/>
    <w:rsid w:val="00EB2E81"/>
    <w:rsid w:val="00EB3C53"/>
    <w:rsid w:val="00EB3F97"/>
    <w:rsid w:val="00EB5304"/>
    <w:rsid w:val="00EB7834"/>
    <w:rsid w:val="00EC0891"/>
    <w:rsid w:val="00EC3412"/>
    <w:rsid w:val="00EC3777"/>
    <w:rsid w:val="00EC420E"/>
    <w:rsid w:val="00EC6AE6"/>
    <w:rsid w:val="00EC7B61"/>
    <w:rsid w:val="00ED1916"/>
    <w:rsid w:val="00ED2BFE"/>
    <w:rsid w:val="00ED3E16"/>
    <w:rsid w:val="00ED4400"/>
    <w:rsid w:val="00ED4E69"/>
    <w:rsid w:val="00ED5419"/>
    <w:rsid w:val="00ED5701"/>
    <w:rsid w:val="00ED612C"/>
    <w:rsid w:val="00ED664E"/>
    <w:rsid w:val="00ED71A6"/>
    <w:rsid w:val="00ED7D82"/>
    <w:rsid w:val="00EE2E24"/>
    <w:rsid w:val="00EE51DB"/>
    <w:rsid w:val="00EE5D13"/>
    <w:rsid w:val="00EF0D6B"/>
    <w:rsid w:val="00EF10F5"/>
    <w:rsid w:val="00EF1BE6"/>
    <w:rsid w:val="00EF22C2"/>
    <w:rsid w:val="00EF2A67"/>
    <w:rsid w:val="00EF5E90"/>
    <w:rsid w:val="00F00FB3"/>
    <w:rsid w:val="00F012E4"/>
    <w:rsid w:val="00F013D4"/>
    <w:rsid w:val="00F0460F"/>
    <w:rsid w:val="00F04C3A"/>
    <w:rsid w:val="00F04CF2"/>
    <w:rsid w:val="00F04E13"/>
    <w:rsid w:val="00F056AF"/>
    <w:rsid w:val="00F10015"/>
    <w:rsid w:val="00F1035A"/>
    <w:rsid w:val="00F108BB"/>
    <w:rsid w:val="00F13B05"/>
    <w:rsid w:val="00F13BFD"/>
    <w:rsid w:val="00F13DC0"/>
    <w:rsid w:val="00F142FF"/>
    <w:rsid w:val="00F14485"/>
    <w:rsid w:val="00F14AE4"/>
    <w:rsid w:val="00F14CBF"/>
    <w:rsid w:val="00F1660D"/>
    <w:rsid w:val="00F1688A"/>
    <w:rsid w:val="00F16F02"/>
    <w:rsid w:val="00F17504"/>
    <w:rsid w:val="00F22ABC"/>
    <w:rsid w:val="00F230C2"/>
    <w:rsid w:val="00F26A60"/>
    <w:rsid w:val="00F315F5"/>
    <w:rsid w:val="00F32817"/>
    <w:rsid w:val="00F368D3"/>
    <w:rsid w:val="00F36E23"/>
    <w:rsid w:val="00F37BC7"/>
    <w:rsid w:val="00F40EB7"/>
    <w:rsid w:val="00F417FE"/>
    <w:rsid w:val="00F423CC"/>
    <w:rsid w:val="00F433DC"/>
    <w:rsid w:val="00F445DD"/>
    <w:rsid w:val="00F45EF8"/>
    <w:rsid w:val="00F4616C"/>
    <w:rsid w:val="00F465B6"/>
    <w:rsid w:val="00F477E1"/>
    <w:rsid w:val="00F47BAD"/>
    <w:rsid w:val="00F5035D"/>
    <w:rsid w:val="00F54CEE"/>
    <w:rsid w:val="00F55805"/>
    <w:rsid w:val="00F5602C"/>
    <w:rsid w:val="00F56199"/>
    <w:rsid w:val="00F5657B"/>
    <w:rsid w:val="00F56760"/>
    <w:rsid w:val="00F61FB1"/>
    <w:rsid w:val="00F6200D"/>
    <w:rsid w:val="00F64CB9"/>
    <w:rsid w:val="00F65766"/>
    <w:rsid w:val="00F6595C"/>
    <w:rsid w:val="00F67181"/>
    <w:rsid w:val="00F672AC"/>
    <w:rsid w:val="00F701BB"/>
    <w:rsid w:val="00F70C0D"/>
    <w:rsid w:val="00F70F3A"/>
    <w:rsid w:val="00F73680"/>
    <w:rsid w:val="00F73854"/>
    <w:rsid w:val="00F75508"/>
    <w:rsid w:val="00F75D75"/>
    <w:rsid w:val="00F75E13"/>
    <w:rsid w:val="00F7660A"/>
    <w:rsid w:val="00F77628"/>
    <w:rsid w:val="00F81368"/>
    <w:rsid w:val="00F81E54"/>
    <w:rsid w:val="00F838DD"/>
    <w:rsid w:val="00F86457"/>
    <w:rsid w:val="00F87835"/>
    <w:rsid w:val="00F87854"/>
    <w:rsid w:val="00F9008A"/>
    <w:rsid w:val="00F94485"/>
    <w:rsid w:val="00F9643A"/>
    <w:rsid w:val="00F971E5"/>
    <w:rsid w:val="00FA1B74"/>
    <w:rsid w:val="00FA3CF6"/>
    <w:rsid w:val="00FA3E24"/>
    <w:rsid w:val="00FA57F2"/>
    <w:rsid w:val="00FA69CB"/>
    <w:rsid w:val="00FB11AD"/>
    <w:rsid w:val="00FB21BE"/>
    <w:rsid w:val="00FB276B"/>
    <w:rsid w:val="00FB309B"/>
    <w:rsid w:val="00FB3B70"/>
    <w:rsid w:val="00FB49E4"/>
    <w:rsid w:val="00FB4CD3"/>
    <w:rsid w:val="00FB5145"/>
    <w:rsid w:val="00FB634E"/>
    <w:rsid w:val="00FB6C8A"/>
    <w:rsid w:val="00FB7D6A"/>
    <w:rsid w:val="00FC1052"/>
    <w:rsid w:val="00FC3EDB"/>
    <w:rsid w:val="00FC3F30"/>
    <w:rsid w:val="00FC562D"/>
    <w:rsid w:val="00FC6159"/>
    <w:rsid w:val="00FC79FB"/>
    <w:rsid w:val="00FC7C3B"/>
    <w:rsid w:val="00FC7F23"/>
    <w:rsid w:val="00FD0467"/>
    <w:rsid w:val="00FD061C"/>
    <w:rsid w:val="00FD45B9"/>
    <w:rsid w:val="00FD4ACD"/>
    <w:rsid w:val="00FD5232"/>
    <w:rsid w:val="00FD6404"/>
    <w:rsid w:val="00FE02F5"/>
    <w:rsid w:val="00FE41F3"/>
    <w:rsid w:val="00FE59EA"/>
    <w:rsid w:val="00FE7E45"/>
    <w:rsid w:val="00FF0662"/>
    <w:rsid w:val="00FF2C4D"/>
    <w:rsid w:val="00FF36CE"/>
    <w:rsid w:val="00FF3FE8"/>
    <w:rsid w:val="00FF54B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D216514-7A84-446B-98F1-AACAB8475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A9E"/>
    <w:rPr>
      <w:sz w:val="24"/>
      <w:szCs w:val="24"/>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1"/>
      </w:numPr>
      <w:spacing w:before="120" w:after="120"/>
      <w:outlineLvl w:val="4"/>
    </w:pPr>
    <w:rPr>
      <w:bCs/>
      <w:i/>
      <w:szCs w:val="26"/>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ind w:firstLine="720"/>
      <w:jc w:val="right"/>
    </w:pPr>
  </w:style>
  <w:style w:type="paragraph" w:customStyle="1" w:styleId="Para1">
    <w:name w:val="Para1"/>
    <w:basedOn w:val="Normal"/>
    <w:link w:val="Para1Char1"/>
    <w:rsid w:val="00F13DC0"/>
    <w:pPr>
      <w:numPr>
        <w:numId w:val="2"/>
      </w:numPr>
      <w:spacing w:before="120" w:after="120"/>
    </w:pPr>
    <w:rPr>
      <w:snapToGrid w:val="0"/>
      <w:szCs w:val="18"/>
    </w:rPr>
  </w:style>
  <w:style w:type="paragraph" w:styleId="FootnoteText">
    <w:name w:val="footnote text"/>
    <w:aliases w:val="ADB,ADB1,ADB2,Boston 10,FOOTNOTES,FOOTNOTES1,FOOTNOTES2,Font: Geneva 9,Fotnotstext Char,Geneva 9,f,fn,fn1,fn2,fn3,footnote text,footnote text1,footnote text2,footnote text3,ft,ft Char,single space,single space1,single space2,single space3"/>
    <w:basedOn w:val="Normal"/>
    <w:link w:val="FootnoteTextChar"/>
    <w:qFormat/>
    <w:pPr>
      <w:keepLines/>
      <w:spacing w:after="60"/>
      <w:ind w:firstLine="720"/>
    </w:pPr>
    <w:rPr>
      <w:sz w:val="18"/>
    </w:rPr>
  </w:style>
  <w:style w:type="paragraph" w:styleId="BodyText">
    <w:name w:val="Body Text"/>
    <w:basedOn w:val="Normal"/>
    <w:link w:val="BodyTextChar"/>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40" w:lineRule="exact"/>
    </w:pPr>
  </w:style>
  <w:style w:type="character" w:styleId="FootnoteReference">
    <w:name w:val="footnote reference"/>
    <w:aliases w:val="(Diplomarbeit FZ),(Diplomarbeit FZ)1,(Diplomarbeit FZ)2,(Diplomarbeit FZ)3,(Diplomarbeit FZ)4,(Diplomarbeit FZ)5,(Diplomarbeit FZ)6,(Diplomarbeit FZ)7,(Diplomarbeit FZ)8,-E Fußnotenzeichen,16 Poin,Footnote Reference Superscript,number"/>
    <w:qFormat/>
    <w:rsid w:val="00676A40"/>
    <w:rPr>
      <w:sz w:val="22"/>
      <w:u w:val="none"/>
      <w:vertAlign w:val="superscript"/>
    </w:rPr>
  </w:style>
  <w:style w:type="paragraph" w:styleId="BodyTextIndent">
    <w:name w:val="Body Text Indent"/>
    <w:basedOn w:val="Normal"/>
    <w:pPr>
      <w:spacing w:before="120" w:after="120"/>
      <w:ind w:left="1440" w:hanging="720"/>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pPr>
  </w:style>
  <w:style w:type="paragraph" w:customStyle="1" w:styleId="Para3">
    <w:name w:val="Para3"/>
    <w:basedOn w:val="Normal"/>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rPr>
  </w:style>
  <w:style w:type="paragraph" w:styleId="TOC9">
    <w:name w:val="toc 9"/>
    <w:basedOn w:val="Normal"/>
    <w:next w:val="Normal"/>
    <w:autoRedefine/>
    <w:semiHidden/>
    <w:pPr>
      <w:spacing w:before="120" w:after="120"/>
      <w:ind w:left="1760"/>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pPr>
  </w:style>
  <w:style w:type="paragraph" w:styleId="TOC5">
    <w:name w:val="toc 5"/>
    <w:basedOn w:val="Normal"/>
    <w:next w:val="Normal"/>
    <w:autoRedefine/>
    <w:semiHidden/>
    <w:pPr>
      <w:spacing w:before="120" w:after="120"/>
      <w:ind w:left="880"/>
    </w:pPr>
  </w:style>
  <w:style w:type="paragraph" w:styleId="TOC6">
    <w:name w:val="toc 6"/>
    <w:basedOn w:val="Normal"/>
    <w:next w:val="Normal"/>
    <w:autoRedefine/>
    <w:semiHidden/>
    <w:pPr>
      <w:spacing w:before="120" w:after="120"/>
      <w:ind w:left="1100"/>
    </w:pPr>
  </w:style>
  <w:style w:type="paragraph" w:styleId="TOC7">
    <w:name w:val="toc 7"/>
    <w:basedOn w:val="Normal"/>
    <w:next w:val="Normal"/>
    <w:autoRedefine/>
    <w:semiHidden/>
    <w:pPr>
      <w:spacing w:before="120" w:after="120"/>
      <w:ind w:left="1320"/>
    </w:pPr>
  </w:style>
  <w:style w:type="paragraph" w:styleId="TOC8">
    <w:name w:val="toc 8"/>
    <w:basedOn w:val="Normal"/>
    <w:next w:val="Normal"/>
    <w:autoRedefine/>
    <w:semiHidden/>
    <w:pPr>
      <w:spacing w:before="120" w:after="120"/>
      <w:ind w:left="1540"/>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ADB Char,ADB1 Char,ADB2 Char,Boston 10 Char,FOOTNOTES Char,FOOTNOTES1 Char,FOOTNOTES2 Char,Font: Geneva 9 Char,Fotnotstext Char Char,Geneva 9 Char,f Char,fn Char,fn1 Char,fn2 Char,fn3 Char,footnote text Char,footnote text1 Char"/>
    <w:link w:val="FootnoteText"/>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3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1">
    <w:name w:val="Para1 Char1"/>
    <w:link w:val="Para1"/>
    <w:locked/>
    <w:rsid w:val="00013D22"/>
    <w:rPr>
      <w:snapToGrid w:val="0"/>
      <w:sz w:val="22"/>
      <w:szCs w:val="18"/>
      <w:lang w:val="en-GB"/>
    </w:rPr>
  </w:style>
  <w:style w:type="paragraph" w:customStyle="1" w:styleId="Para1-Annex">
    <w:name w:val="Para1-Annex"/>
    <w:basedOn w:val="Normal"/>
    <w:rsid w:val="00D82F79"/>
    <w:pPr>
      <w:numPr>
        <w:numId w:val="8"/>
      </w:numPr>
      <w:spacing w:before="120" w:after="120"/>
    </w:pPr>
  </w:style>
  <w:style w:type="character" w:customStyle="1" w:styleId="BodyTextChar">
    <w:name w:val="Body Text Char"/>
    <w:basedOn w:val="DefaultParagraphFont"/>
    <w:link w:val="BodyText"/>
    <w:rsid w:val="002146DD"/>
    <w:rPr>
      <w:iCs/>
      <w:sz w:val="22"/>
      <w:szCs w:val="24"/>
      <w:lang w:val="en-GB"/>
    </w:rPr>
  </w:style>
  <w:style w:type="character" w:customStyle="1" w:styleId="UnresolvedMention1">
    <w:name w:val="Unresolved Mention1"/>
    <w:basedOn w:val="DefaultParagraphFont"/>
    <w:uiPriority w:val="99"/>
    <w:semiHidden/>
    <w:unhideWhenUsed/>
    <w:rsid w:val="00676A40"/>
    <w:rPr>
      <w:color w:val="808080"/>
      <w:shd w:val="clear" w:color="auto" w:fill="E6E6E6"/>
    </w:rPr>
  </w:style>
  <w:style w:type="character" w:customStyle="1" w:styleId="UnresolvedMention2">
    <w:name w:val="Unresolved Mention2"/>
    <w:basedOn w:val="DefaultParagraphFont"/>
    <w:uiPriority w:val="99"/>
    <w:semiHidden/>
    <w:unhideWhenUsed/>
    <w:rsid w:val="00B26432"/>
    <w:rPr>
      <w:color w:val="605E5C"/>
      <w:shd w:val="clear" w:color="auto" w:fill="E1DFDD"/>
    </w:rPr>
  </w:style>
  <w:style w:type="table" w:customStyle="1" w:styleId="TableGrid1">
    <w:name w:val="Table Grid1"/>
    <w:basedOn w:val="TableNormal"/>
    <w:next w:val="TableGrid"/>
    <w:uiPriority w:val="59"/>
    <w:rsid w:val="0077269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C1588A"/>
    <w:rPr>
      <w:color w:val="605E5C"/>
      <w:shd w:val="clear" w:color="auto" w:fill="E1DFDD"/>
    </w:rPr>
  </w:style>
  <w:style w:type="character" w:customStyle="1" w:styleId="FooterChar">
    <w:name w:val="Footer Char"/>
    <w:basedOn w:val="DefaultParagraphFont"/>
    <w:link w:val="Footer"/>
    <w:rsid w:val="002501DE"/>
    <w:rPr>
      <w:sz w:val="22"/>
      <w:szCs w:val="24"/>
      <w:lang w:val="en-GB"/>
    </w:rPr>
  </w:style>
  <w:style w:type="character" w:customStyle="1" w:styleId="HeaderChar">
    <w:name w:val="Header Char"/>
    <w:basedOn w:val="DefaultParagraphFont"/>
    <w:link w:val="Header"/>
    <w:uiPriority w:val="99"/>
    <w:rsid w:val="002501DE"/>
    <w:rPr>
      <w:sz w:val="22"/>
      <w:szCs w:val="24"/>
      <w:lang w:val="en-GB"/>
    </w:rPr>
  </w:style>
  <w:style w:type="paragraph" w:styleId="NormalWeb">
    <w:name w:val="Normal (Web)"/>
    <w:basedOn w:val="Normal"/>
    <w:uiPriority w:val="99"/>
    <w:semiHidden/>
    <w:unhideWhenUsed/>
    <w:rsid w:val="00727964"/>
  </w:style>
  <w:style w:type="character" w:customStyle="1" w:styleId="A1">
    <w:name w:val="A1"/>
    <w:uiPriority w:val="99"/>
    <w:rsid w:val="00C570B5"/>
    <w:rPr>
      <w:rFonts w:cs="Helvetica Neue"/>
      <w:color w:val="403F4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879999">
      <w:bodyDiv w:val="1"/>
      <w:marLeft w:val="0"/>
      <w:marRight w:val="0"/>
      <w:marTop w:val="0"/>
      <w:marBottom w:val="0"/>
      <w:divBdr>
        <w:top w:val="none" w:sz="0" w:space="0" w:color="auto"/>
        <w:left w:val="none" w:sz="0" w:space="0" w:color="auto"/>
        <w:bottom w:val="none" w:sz="0" w:space="0" w:color="auto"/>
        <w:right w:val="none" w:sz="0" w:space="0" w:color="auto"/>
      </w:divBdr>
    </w:div>
    <w:div w:id="1994599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pbes.net/pandemic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doc/decisions/cop-14/cop-14-dec-36-ru.pdf"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9ABB9F55644AE3BB8290E8CB7F8968"/>
        <w:category>
          <w:name w:val="General"/>
          <w:gallery w:val="placeholder"/>
        </w:category>
        <w:types>
          <w:type w:val="bbPlcHdr"/>
        </w:types>
        <w:behaviors>
          <w:behavior w:val="content"/>
        </w:behaviors>
        <w:guid w:val="{148D9D33-A538-4B93-A316-BD0AD88243B2}"/>
      </w:docPartPr>
      <w:docPartBody>
        <w:p w:rsidR="0037757D" w:rsidRDefault="00EC4F20">
          <w:r w:rsidRPr="00B903A7">
            <w:rPr>
              <w:rStyle w:val="PlaceholderText"/>
            </w:rPr>
            <w:t>[Title]</w:t>
          </w:r>
        </w:p>
      </w:docPartBody>
    </w:docPart>
    <w:docPart>
      <w:docPartPr>
        <w:name w:val="126C0E10A71F4EFDB18FEF1D2C7A7ABF"/>
        <w:category>
          <w:name w:val="General"/>
          <w:gallery w:val="placeholder"/>
        </w:category>
        <w:types>
          <w:type w:val="bbPlcHdr"/>
        </w:types>
        <w:behaviors>
          <w:behavior w:val="content"/>
        </w:behaviors>
        <w:guid w:val="{A2182327-EA3C-4375-8E82-83438B32D90C}"/>
      </w:docPartPr>
      <w:docPartBody>
        <w:p w:rsidR="007E501A" w:rsidRDefault="00EC4F20" w:rsidP="004A69EC">
          <w:pPr>
            <w:pStyle w:val="126C0E10A71F4EFDB18FEF1D2C7A7ABF"/>
          </w:pPr>
          <w:r w:rsidRPr="00B903A7">
            <w:rPr>
              <w:rStyle w:val="PlaceholderText"/>
            </w:rPr>
            <w:t>[Subject]</w:t>
          </w:r>
        </w:p>
      </w:docPartBody>
    </w:docPart>
    <w:docPart>
      <w:docPartPr>
        <w:name w:val="DefaultPlaceholder_1082065158"/>
        <w:category>
          <w:name w:val="General"/>
          <w:gallery w:val="placeholder"/>
        </w:category>
        <w:types>
          <w:type w:val="bbPlcHdr"/>
        </w:types>
        <w:behaviors>
          <w:behavior w:val="content"/>
        </w:behaviors>
        <w:guid w:val="{B3C7E780-0CB4-4E4C-8A86-B91D13ADBF45}"/>
      </w:docPartPr>
      <w:docPartBody>
        <w:p w:rsidR="00D5481D" w:rsidRDefault="00EC4F20">
          <w:r w:rsidRPr="00AB60F6">
            <w:rPr>
              <w:rStyle w:val="PlaceholderText"/>
            </w:rPr>
            <w:t>Click here to enter text.</w:t>
          </w:r>
        </w:p>
      </w:docPartBody>
    </w:docPart>
    <w:docPart>
      <w:docPartPr>
        <w:name w:val="1142169BE93846098C26E35C97808A63"/>
        <w:category>
          <w:name w:val="General"/>
          <w:gallery w:val="placeholder"/>
        </w:category>
        <w:types>
          <w:type w:val="bbPlcHdr"/>
        </w:types>
        <w:behaviors>
          <w:behavior w:val="content"/>
        </w:behaviors>
        <w:guid w:val="{E9D892C7-AAC1-4E52-8E1A-47DF7DF87F95}"/>
      </w:docPartPr>
      <w:docPartBody>
        <w:p w:rsidR="00887523" w:rsidRDefault="00EC4F20">
          <w:pPr>
            <w:pStyle w:val="1142169BE93846098C26E35C97808A63"/>
          </w:pPr>
          <w:r w:rsidRPr="007E02EB">
            <w:rPr>
              <w:rStyle w:val="PlaceholderText"/>
            </w:rPr>
            <w:t>[Status]</w:t>
          </w:r>
        </w:p>
      </w:docPartBody>
    </w:docPart>
    <w:docPart>
      <w:docPartPr>
        <w:name w:val="E70EACFA710C4A4090FB8CF50F6B5D87"/>
        <w:category>
          <w:name w:val="General"/>
          <w:gallery w:val="placeholder"/>
        </w:category>
        <w:types>
          <w:type w:val="bbPlcHdr"/>
        </w:types>
        <w:behaviors>
          <w:behavior w:val="content"/>
        </w:behaviors>
        <w:guid w:val="{6BD962AF-6A63-47FD-AB9C-8FBFBE20C240}"/>
      </w:docPartPr>
      <w:docPartBody>
        <w:p w:rsidR="00887523" w:rsidRDefault="00EC4F20">
          <w:pPr>
            <w:pStyle w:val="E70EACFA710C4A4090FB8CF50F6B5D87"/>
          </w:pPr>
          <w:r w:rsidRPr="007E02EB">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Roboto">
    <w:altName w:val="Calibri"/>
    <w:charset w:val="00"/>
    <w:family w:val="auto"/>
    <w:pitch w:val="variable"/>
    <w:sig w:usb0="E0000AFF"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9AF"/>
    <w:rsid w:val="0001488E"/>
    <w:rsid w:val="00015BC6"/>
    <w:rsid w:val="0006128C"/>
    <w:rsid w:val="00067937"/>
    <w:rsid w:val="00075817"/>
    <w:rsid w:val="00080AFB"/>
    <w:rsid w:val="000C57EE"/>
    <w:rsid w:val="000F0A1E"/>
    <w:rsid w:val="00105961"/>
    <w:rsid w:val="00161E5C"/>
    <w:rsid w:val="001B29AF"/>
    <w:rsid w:val="001B3030"/>
    <w:rsid w:val="001E711F"/>
    <w:rsid w:val="001F1225"/>
    <w:rsid w:val="002105D3"/>
    <w:rsid w:val="002B5BA7"/>
    <w:rsid w:val="002D589A"/>
    <w:rsid w:val="002E77A1"/>
    <w:rsid w:val="002F0DB9"/>
    <w:rsid w:val="003020B6"/>
    <w:rsid w:val="00310614"/>
    <w:rsid w:val="003370EB"/>
    <w:rsid w:val="00340DC6"/>
    <w:rsid w:val="0037757D"/>
    <w:rsid w:val="003B52A7"/>
    <w:rsid w:val="0041449F"/>
    <w:rsid w:val="004468F7"/>
    <w:rsid w:val="0045286F"/>
    <w:rsid w:val="004A69EC"/>
    <w:rsid w:val="004D41EF"/>
    <w:rsid w:val="004F41B4"/>
    <w:rsid w:val="005122D9"/>
    <w:rsid w:val="00535F34"/>
    <w:rsid w:val="005364EE"/>
    <w:rsid w:val="00564A53"/>
    <w:rsid w:val="00566B0B"/>
    <w:rsid w:val="005777A5"/>
    <w:rsid w:val="00637633"/>
    <w:rsid w:val="0065310D"/>
    <w:rsid w:val="00686653"/>
    <w:rsid w:val="00691381"/>
    <w:rsid w:val="006F68D4"/>
    <w:rsid w:val="0070613C"/>
    <w:rsid w:val="007305B5"/>
    <w:rsid w:val="00757414"/>
    <w:rsid w:val="007C6A58"/>
    <w:rsid w:val="007D1F37"/>
    <w:rsid w:val="007D54D0"/>
    <w:rsid w:val="007E501A"/>
    <w:rsid w:val="008152B2"/>
    <w:rsid w:val="0083264A"/>
    <w:rsid w:val="008353A8"/>
    <w:rsid w:val="008465A4"/>
    <w:rsid w:val="008622DB"/>
    <w:rsid w:val="00887523"/>
    <w:rsid w:val="00896FE8"/>
    <w:rsid w:val="008E0444"/>
    <w:rsid w:val="009367D8"/>
    <w:rsid w:val="00962601"/>
    <w:rsid w:val="0096489A"/>
    <w:rsid w:val="009A2846"/>
    <w:rsid w:val="009B334A"/>
    <w:rsid w:val="009D46D8"/>
    <w:rsid w:val="009D496C"/>
    <w:rsid w:val="00A27574"/>
    <w:rsid w:val="00A640BD"/>
    <w:rsid w:val="00AA0641"/>
    <w:rsid w:val="00B0225B"/>
    <w:rsid w:val="00B076DE"/>
    <w:rsid w:val="00B36C7B"/>
    <w:rsid w:val="00B77C6C"/>
    <w:rsid w:val="00B978E6"/>
    <w:rsid w:val="00BB2CFE"/>
    <w:rsid w:val="00BF2248"/>
    <w:rsid w:val="00C11A87"/>
    <w:rsid w:val="00C26D5B"/>
    <w:rsid w:val="00C37618"/>
    <w:rsid w:val="00CB754D"/>
    <w:rsid w:val="00CB7911"/>
    <w:rsid w:val="00D360AA"/>
    <w:rsid w:val="00D37618"/>
    <w:rsid w:val="00D5481D"/>
    <w:rsid w:val="00D948E4"/>
    <w:rsid w:val="00E45ED6"/>
    <w:rsid w:val="00E9283C"/>
    <w:rsid w:val="00EA003A"/>
    <w:rsid w:val="00EC17B5"/>
    <w:rsid w:val="00EC4F20"/>
    <w:rsid w:val="00F46B18"/>
    <w:rsid w:val="00FA3F5A"/>
    <w:rsid w:val="00FA4606"/>
    <w:rsid w:val="00FD7422"/>
    <w:rsid w:val="00FE7E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757414"/>
    <w:rPr>
      <w:color w:val="808080"/>
    </w:rPr>
  </w:style>
  <w:style w:type="paragraph" w:customStyle="1" w:styleId="126C0E10A71F4EFDB18FEF1D2C7A7ABF">
    <w:name w:val="126C0E10A71F4EFDB18FEF1D2C7A7ABF"/>
    <w:rsid w:val="004A69EC"/>
    <w:rPr>
      <w:lang w:val="en-CA" w:eastAsia="en-CA"/>
    </w:rPr>
  </w:style>
  <w:style w:type="paragraph" w:customStyle="1" w:styleId="1142169BE93846098C26E35C97808A63">
    <w:name w:val="1142169BE93846098C26E35C97808A63"/>
    <w:pPr>
      <w:spacing w:after="160" w:line="259" w:lineRule="auto"/>
    </w:pPr>
    <w:rPr>
      <w:lang w:val="en-CA" w:eastAsia="en-CA"/>
    </w:rPr>
  </w:style>
  <w:style w:type="paragraph" w:customStyle="1" w:styleId="E70EACFA710C4A4090FB8CF50F6B5D87">
    <w:name w:val="E70EACFA710C4A4090FB8CF50F6B5D87"/>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2020-12-10T00:00:00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1729E3-F8E3-44D1-9021-C3DA40935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9A5DC9-85E0-4948-AF5C-8BD249BFDB2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A20346-BE9B-4C00-87F0-92BCA8144933}">
  <ds:schemaRefs>
    <ds:schemaRef ds:uri="http://schemas.microsoft.com/sharepoint/v3/contenttype/forms"/>
  </ds:schemaRefs>
</ds:datastoreItem>
</file>

<file path=customXml/itemProps5.xml><?xml version="1.0" encoding="utf-8"?>
<ds:datastoreItem xmlns:ds="http://schemas.openxmlformats.org/officeDocument/2006/customXml" ds:itemID="{5EFF62B6-EFC3-4617-B754-3452C9FE9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5001</Words>
  <Characters>29108</Characters>
  <Application>Microsoft Office Word</Application>
  <DocSecurity>0</DocSecurity>
  <Lines>493</Lines>
  <Paragraphs>160</Paragraphs>
  <ScaleCrop>false</ScaleCrop>
  <HeadingPairs>
    <vt:vector size="2" baseType="variant">
      <vt:variant>
        <vt:lpstr>Title</vt:lpstr>
      </vt:variant>
      <vt:variant>
        <vt:i4>1</vt:i4>
      </vt:variant>
    </vt:vector>
  </HeadingPairs>
  <TitlesOfParts>
    <vt:vector size="1" baseType="lpstr">
      <vt:lpstr>Программа работы Межправительственной научно-политической платформы по биоразнообразию и экосистемным услугам</vt:lpstr>
    </vt:vector>
  </TitlesOfParts>
  <Company>SCBD</Company>
  <LinksUpToDate>false</LinksUpToDate>
  <CharactersWithSpaces>33949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работы Межправительственной научно-политической платформы по биоразнообразию и экосистемным услугам</dc:title>
  <dc:subject>CBD/SBSTTA/24/8</dc:subject>
  <dc:creator>SCBD</dc:creator>
  <cp:keywords>Subsidiary Body on Scientific, Technical and Technological Advice, twenty-fourth meeting, Quebec City, Canada, Convention on Biological Diversity</cp:keywords>
  <cp:lastModifiedBy>Xue He</cp:lastModifiedBy>
  <cp:revision>3</cp:revision>
  <cp:lastPrinted>2018-04-12T14:38:00Z</cp:lastPrinted>
  <dcterms:created xsi:type="dcterms:W3CDTF">2021-01-05T01:29:00Z</dcterms:created>
  <dcterms:modified xsi:type="dcterms:W3CDTF">2021-01-05T16:03:00Z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eting" linkTarget="Meeting">
    <vt:lpwstr>ВСПОМОГАТЕЛЬНЫЙ ОРГАН ПО НАУЧНЫМ, ТЕХНИЧЕСКИМ И ТЕХНОЛОГИЧЕСКИМ КОНСУЛЬТАЦИЯМ</vt:lpwstr>
  </property>
  <property fmtid="{D5CDD505-2E9C-101B-9397-08002B2CF9AE}" pid="4" name="Symbol">
    <vt:lpwstr>CBD/XXX</vt:lpwstr>
  </property>
</Properties>
</file>