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6514187A" w:rsidR="000A4D5C" w:rsidRPr="00021D3E" w:rsidRDefault="000A4D5C" w:rsidP="0070122D">
            <w:pPr>
              <w:pStyle w:val="Heading6"/>
              <w:bidi/>
              <w:rPr>
                <w:lang w:bidi="ar-EG"/>
              </w:rPr>
            </w:pPr>
          </w:p>
          <w:p w14:paraId="3D2FA33F" w14:textId="77777777" w:rsidR="000A4D5C" w:rsidRPr="00AC5317" w:rsidRDefault="000A4D5C" w:rsidP="00A1113E">
            <w:pPr>
              <w:bidi w:val="0"/>
              <w:rPr>
                <w:rFonts w:ascii="Univers" w:hAnsi="Univers" w:cs="Arial"/>
                <w:b/>
                <w:bCs/>
                <w:iCs/>
                <w:sz w:val="32"/>
                <w:szCs w:val="32"/>
                <w:lang w:val="en-CA" w:bidi="ar-EG"/>
              </w:rPr>
            </w:pPr>
            <w:bookmarkStart w:id="0" w:name="_Toc341821748"/>
            <w:bookmarkStart w:id="1" w:name="_Toc341823158"/>
            <w:r w:rsidRPr="00AC5317">
              <w:rPr>
                <w:rFonts w:ascii="Univers" w:hAnsi="Univers" w:cs="Arial"/>
                <w:b/>
                <w:bCs/>
                <w:iCs/>
                <w:sz w:val="32"/>
                <w:szCs w:val="32"/>
              </w:rPr>
              <w:t>CBD</w:t>
            </w:r>
            <w:bookmarkEnd w:id="0"/>
            <w:bookmarkEnd w:id="1"/>
          </w:p>
        </w:tc>
        <w:tc>
          <w:tcPr>
            <w:tcW w:w="1440" w:type="dxa"/>
            <w:tcBorders>
              <w:top w:val="nil"/>
              <w:left w:val="nil"/>
              <w:bottom w:val="single" w:sz="12" w:space="0" w:color="auto"/>
              <w:right w:val="nil"/>
            </w:tcBorders>
          </w:tcPr>
          <w:p w14:paraId="67968851" w14:textId="4EFBE6AC" w:rsidR="000A4D5C" w:rsidRPr="00AC5317" w:rsidRDefault="00066F1E" w:rsidP="00C4441D">
            <w:pPr>
              <w:rPr>
                <w:b/>
                <w:bCs/>
              </w:rPr>
            </w:pPr>
            <w:r w:rsidRPr="00616449">
              <w:rPr>
                <w:b/>
                <w:bCs/>
                <w:noProof/>
                <w:rtl/>
              </w:rPr>
              <w:drawing>
                <wp:anchor distT="0" distB="0" distL="114300" distR="114300" simplePos="0" relativeHeight="251661312" behindDoc="0" locked="0" layoutInCell="1" allowOverlap="1" wp14:anchorId="2B241072" wp14:editId="508D11F5">
                  <wp:simplePos x="0" y="0"/>
                  <wp:positionH relativeFrom="column">
                    <wp:posOffset>-791845</wp:posOffset>
                  </wp:positionH>
                  <wp:positionV relativeFrom="paragraph">
                    <wp:posOffset>34925</wp:posOffset>
                  </wp:positionV>
                  <wp:extent cx="2018030" cy="584200"/>
                  <wp:effectExtent l="19050" t="0" r="762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8030" cy="5842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4F882DD" w14:textId="0F8530BD" w:rsidR="000A4D5C" w:rsidRPr="00AC5317" w:rsidRDefault="00066F1E" w:rsidP="00C4441D">
            <w:r>
              <w:rPr>
                <w:noProof/>
              </w:rPr>
              <w:drawing>
                <wp:anchor distT="0" distB="0" distL="114300" distR="114300" simplePos="0" relativeHeight="251659264" behindDoc="0" locked="0" layoutInCell="1" allowOverlap="1" wp14:anchorId="03AB8CFE" wp14:editId="6D5AEA58">
                  <wp:simplePos x="0" y="0"/>
                  <wp:positionH relativeFrom="margin">
                    <wp:posOffset>419100</wp:posOffset>
                  </wp:positionH>
                  <wp:positionV relativeFrom="margin">
                    <wp:posOffset>105313</wp:posOffset>
                  </wp:positionV>
                  <wp:extent cx="477520" cy="402590"/>
                  <wp:effectExtent l="0" t="0" r="0" b="0"/>
                  <wp:wrapNone/>
                  <wp:docPr id="4" name="Picture 1"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pic:spPr>
                      </pic:pic>
                    </a:graphicData>
                  </a:graphic>
                  <wp14:sizeRelH relativeFrom="page">
                    <wp14:pctWidth>0</wp14:pctWidth>
                  </wp14:sizeRelH>
                  <wp14:sizeRelV relativeFrom="page">
                    <wp14:pctHeight>0</wp14:pctHeight>
                  </wp14:sizeRelV>
                </wp:anchor>
              </w:drawing>
            </w:r>
          </w:p>
          <w:p w14:paraId="1CC1204B" w14:textId="77777777" w:rsidR="000A4D5C" w:rsidRPr="00AC5317" w:rsidRDefault="000A4D5C" w:rsidP="00C4441D">
            <w:pPr>
              <w:rPr>
                <w:lang w:bidi="ar-EG"/>
              </w:rPr>
            </w:pPr>
          </w:p>
        </w:tc>
      </w:tr>
      <w:tr w:rsidR="000A4D5C" w:rsidRPr="00AC5317" w14:paraId="2F40588B" w14:textId="77777777" w:rsidTr="00C4441D">
        <w:trPr>
          <w:cantSplit/>
          <w:trHeight w:val="1401"/>
        </w:trPr>
        <w:tc>
          <w:tcPr>
            <w:tcW w:w="3810" w:type="dxa"/>
            <w:tcBorders>
              <w:top w:val="nil"/>
              <w:left w:val="nil"/>
              <w:bottom w:val="single" w:sz="24" w:space="0" w:color="auto"/>
              <w:right w:val="nil"/>
            </w:tcBorders>
          </w:tcPr>
          <w:p w14:paraId="0BF01606" w14:textId="77777777" w:rsidR="000A4D5C" w:rsidRPr="00AC5317" w:rsidRDefault="000A4D5C" w:rsidP="005A707E">
            <w:pPr>
              <w:bidi w:val="0"/>
              <w:spacing w:line="240" w:lineRule="auto"/>
              <w:rPr>
                <w:sz w:val="22"/>
                <w:szCs w:val="22"/>
                <w:lang w:val="en-CA"/>
              </w:rPr>
            </w:pPr>
            <w:r w:rsidRPr="00AC5317">
              <w:rPr>
                <w:sz w:val="22"/>
                <w:szCs w:val="22"/>
                <w:lang w:val="en-CA"/>
              </w:rPr>
              <w:t>Distr.</w:t>
            </w:r>
          </w:p>
          <w:p w14:paraId="1489A5F8" w14:textId="77777777" w:rsidR="000A4D5C" w:rsidRPr="00AC5317" w:rsidRDefault="00A1113E" w:rsidP="00C4441D">
            <w:pPr>
              <w:bidi w:val="0"/>
              <w:rPr>
                <w:sz w:val="22"/>
                <w:szCs w:val="22"/>
                <w:lang w:val="en-CA"/>
              </w:rPr>
            </w:pPr>
            <w:r w:rsidRPr="00AC5317">
              <w:rPr>
                <w:sz w:val="22"/>
                <w:szCs w:val="22"/>
                <w:lang w:val="en-CA"/>
              </w:rPr>
              <w:t>GENERAL</w:t>
            </w:r>
          </w:p>
          <w:p w14:paraId="7FB0E100" w14:textId="77777777" w:rsidR="000A4D5C" w:rsidRPr="00AC5317" w:rsidRDefault="000A4D5C" w:rsidP="00C4441D">
            <w:pPr>
              <w:bidi w:val="0"/>
              <w:rPr>
                <w:sz w:val="22"/>
                <w:szCs w:val="22"/>
              </w:rPr>
            </w:pPr>
          </w:p>
          <w:bookmarkStart w:id="2" w:name="_Hlk22815168" w:displacedByCustomXml="next"/>
          <w:sdt>
            <w:sdtPr>
              <w:rPr>
                <w:szCs w:val="22"/>
                <w:lang w:val="en-CA"/>
              </w:rPr>
              <w:alias w:val="Subject"/>
              <w:tag w:val=""/>
              <w:id w:val="-1155982080"/>
              <w:placeholder>
                <w:docPart w:val="BE076CC548974855BC14F072DCFA13F9"/>
              </w:placeholder>
              <w:dataBinding w:prefixMappings="xmlns:ns0='http://purl.org/dc/elements/1.1/' xmlns:ns1='http://schemas.openxmlformats.org/package/2006/metadata/core-properties' " w:xpath="/ns1:coreProperties[1]/ns0:subject[1]" w:storeItemID="{6C3C8BC8-F283-45AE-878A-BAB7291924A1}"/>
              <w:text/>
            </w:sdtPr>
            <w:sdtEndPr/>
            <w:sdtContent>
              <w:bookmarkEnd w:id="2" w:displacedByCustomXml="prev"/>
              <w:p w14:paraId="3FB4A8E6" w14:textId="1F11FF1B" w:rsidR="000A4D5C" w:rsidRPr="00555C12" w:rsidRDefault="00555C12" w:rsidP="00555C12">
                <w:pPr>
                  <w:suppressLineNumbers/>
                  <w:suppressAutoHyphens/>
                  <w:kinsoku w:val="0"/>
                  <w:overflowPunct w:val="0"/>
                  <w:autoSpaceDE w:val="0"/>
                  <w:autoSpaceDN w:val="0"/>
                  <w:bidi w:val="0"/>
                  <w:adjustRightInd w:val="0"/>
                  <w:snapToGrid w:val="0"/>
                  <w:jc w:val="left"/>
                  <w:rPr>
                    <w:snapToGrid w:val="0"/>
                    <w:kern w:val="22"/>
                  </w:rPr>
                </w:pPr>
                <w:r w:rsidRPr="00555C12">
                  <w:rPr>
                    <w:szCs w:val="22"/>
                    <w:lang w:val="en-CA"/>
                  </w:rPr>
                  <w:t>CBD/CP/MOP/10/1/Add.</w:t>
                </w:r>
                <w:r w:rsidR="00EE2682">
                  <w:rPr>
                    <w:szCs w:val="22"/>
                    <w:lang w:val="en-CA"/>
                  </w:rPr>
                  <w:t>6</w:t>
                </w:r>
              </w:p>
            </w:sdtContent>
          </w:sdt>
          <w:p w14:paraId="10C0489D" w14:textId="61105BE4" w:rsidR="000A4D5C" w:rsidRPr="00AC5317" w:rsidRDefault="00EE2682" w:rsidP="00655411">
            <w:pPr>
              <w:bidi w:val="0"/>
              <w:rPr>
                <w:sz w:val="22"/>
                <w:szCs w:val="22"/>
                <w:lang w:val="en-CA"/>
              </w:rPr>
            </w:pPr>
            <w:r>
              <w:rPr>
                <w:sz w:val="22"/>
                <w:szCs w:val="22"/>
                <w:lang w:val="en-CA"/>
              </w:rPr>
              <w:t>14</w:t>
            </w:r>
            <w:r w:rsidR="00383752">
              <w:rPr>
                <w:sz w:val="22"/>
                <w:szCs w:val="22"/>
                <w:lang w:val="en-CA"/>
              </w:rPr>
              <w:t xml:space="preserve"> </w:t>
            </w:r>
            <w:r>
              <w:rPr>
                <w:sz w:val="22"/>
                <w:szCs w:val="22"/>
                <w:lang w:val="en-CA"/>
              </w:rPr>
              <w:t>September</w:t>
            </w:r>
            <w:r w:rsidR="004F0617" w:rsidRPr="00AC5317">
              <w:rPr>
                <w:sz w:val="22"/>
                <w:szCs w:val="22"/>
                <w:lang w:val="en-CA"/>
              </w:rPr>
              <w:t xml:space="preserve"> </w:t>
            </w:r>
            <w:r w:rsidR="0075640E">
              <w:rPr>
                <w:sz w:val="22"/>
                <w:szCs w:val="22"/>
                <w:lang w:val="en-CA"/>
              </w:rPr>
              <w:t>2023</w:t>
            </w:r>
          </w:p>
          <w:p w14:paraId="3BAE6655" w14:textId="77777777" w:rsidR="000A4D5C" w:rsidRPr="00AC5317" w:rsidRDefault="000A4D5C" w:rsidP="00C4441D">
            <w:pPr>
              <w:bidi w:val="0"/>
              <w:rPr>
                <w:sz w:val="22"/>
                <w:szCs w:val="22"/>
                <w:lang w:val="en-CA"/>
              </w:rPr>
            </w:pPr>
          </w:p>
          <w:p w14:paraId="2C98A6AB" w14:textId="77777777" w:rsidR="000A4D5C" w:rsidRPr="00AC5317" w:rsidRDefault="000A4D5C" w:rsidP="00C4441D">
            <w:pPr>
              <w:bidi w:val="0"/>
              <w:rPr>
                <w:sz w:val="22"/>
                <w:szCs w:val="22"/>
                <w:lang w:val="en-CA"/>
              </w:rPr>
            </w:pPr>
            <w:r w:rsidRPr="00AC5317">
              <w:rPr>
                <w:sz w:val="22"/>
                <w:szCs w:val="22"/>
                <w:lang w:val="en-CA"/>
              </w:rPr>
              <w:t>ARABIC</w:t>
            </w:r>
          </w:p>
          <w:p w14:paraId="773EB526" w14:textId="77777777" w:rsidR="000A4D5C" w:rsidRPr="00AC5317" w:rsidRDefault="000A4D5C" w:rsidP="00C4441D">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0A4D5C" w:rsidRPr="00AC5317" w:rsidRDefault="0070122D" w:rsidP="00C4441D">
            <w:pPr>
              <w:tabs>
                <w:tab w:val="left" w:pos="-720"/>
              </w:tabs>
              <w:suppressAutoHyphens/>
              <w:spacing w:before="120"/>
              <w:rPr>
                <w:rtl/>
                <w:lang w:bidi="ar-EG"/>
              </w:rPr>
            </w:pPr>
            <w:r w:rsidRPr="00AC5317">
              <w:rPr>
                <w:b/>
                <w:bCs/>
                <w:noProof/>
                <w:sz w:val="36"/>
                <w:szCs w:val="36"/>
                <w:lang w:val="en-CA" w:eastAsia="en-CA"/>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AC5317" w:rsidRDefault="003F469C" w:rsidP="00D96B5A">
      <w:pPr>
        <w:spacing w:before="60"/>
        <w:ind w:right="4680"/>
        <w:jc w:val="both"/>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14:paraId="355CC8CF" w14:textId="77777777" w:rsidR="00E43397" w:rsidRPr="00AC5317" w:rsidRDefault="00E43397" w:rsidP="00CE7CBE">
      <w:pPr>
        <w:tabs>
          <w:tab w:val="right" w:pos="4500"/>
        </w:tabs>
        <w:ind w:left="270" w:right="4860"/>
        <w:jc w:val="both"/>
        <w:rPr>
          <w:b/>
          <w:bCs/>
          <w:sz w:val="26"/>
          <w:szCs w:val="26"/>
          <w:rtl/>
          <w:lang w:bidi="ar-EG"/>
        </w:rPr>
      </w:pPr>
      <w:r w:rsidRPr="00AC5317">
        <w:rPr>
          <w:rFonts w:hint="cs"/>
          <w:b/>
          <w:bCs/>
          <w:sz w:val="26"/>
          <w:szCs w:val="26"/>
          <w:rtl/>
          <w:lang w:bidi="ar-EG"/>
        </w:rPr>
        <w:t>العامل كاجتماع للأطراف في</w:t>
      </w:r>
      <w:r w:rsidR="006876E2" w:rsidRPr="00AC5317">
        <w:rPr>
          <w:rFonts w:hint="cs"/>
          <w:b/>
          <w:bCs/>
          <w:sz w:val="26"/>
          <w:szCs w:val="26"/>
          <w:rtl/>
        </w:rPr>
        <w:t xml:space="preserve"> بروتوكول</w:t>
      </w:r>
    </w:p>
    <w:p w14:paraId="4390726F" w14:textId="77777777" w:rsidR="00E43397" w:rsidRPr="00AC5317" w:rsidRDefault="006876E2" w:rsidP="009D4909">
      <w:pPr>
        <w:ind w:left="270" w:right="302"/>
        <w:rPr>
          <w:b/>
          <w:bCs/>
          <w:sz w:val="26"/>
          <w:szCs w:val="26"/>
          <w:rtl/>
        </w:rPr>
      </w:pPr>
      <w:r w:rsidRPr="00AC5317">
        <w:rPr>
          <w:rFonts w:hint="cs"/>
          <w:b/>
          <w:bCs/>
          <w:sz w:val="26"/>
          <w:szCs w:val="26"/>
          <w:rtl/>
        </w:rPr>
        <w:t>قرطاجنة للسلامة الأحيائية</w:t>
      </w:r>
    </w:p>
    <w:p w14:paraId="1782DFDF" w14:textId="77DA75D4" w:rsidR="000A4D5C" w:rsidRPr="00AC5317" w:rsidRDefault="000A4D5C" w:rsidP="004F0617">
      <w:pPr>
        <w:pStyle w:val="Heading7"/>
        <w:spacing w:before="0" w:after="0"/>
        <w:jc w:val="both"/>
        <w:rPr>
          <w:rFonts w:cs="Simplified Arabic"/>
          <w:sz w:val="26"/>
          <w:szCs w:val="26"/>
          <w:rtl/>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806BEC">
        <w:rPr>
          <w:rFonts w:cs="Simplified Arabic"/>
          <w:sz w:val="26"/>
          <w:szCs w:val="26"/>
          <w:lang w:bidi="ar-EG"/>
        </w:rPr>
        <w:t>ا</w:t>
      </w:r>
      <w:r w:rsidR="00806BEC">
        <w:rPr>
          <w:rFonts w:cs="Simplified Arabic" w:hint="cs"/>
          <w:sz w:val="26"/>
          <w:szCs w:val="26"/>
          <w:rtl/>
        </w:rPr>
        <w:t xml:space="preserve">لعاشر </w:t>
      </w:r>
      <w:r w:rsidR="00806BEC">
        <w:rPr>
          <w:rFonts w:cs="Simplified Arabic"/>
          <w:sz w:val="26"/>
          <w:szCs w:val="26"/>
          <w:rtl/>
        </w:rPr>
        <w:t>–</w:t>
      </w:r>
      <w:r w:rsidR="00806BEC">
        <w:rPr>
          <w:rFonts w:cs="Simplified Arabic" w:hint="cs"/>
          <w:sz w:val="26"/>
          <w:szCs w:val="26"/>
          <w:rtl/>
        </w:rPr>
        <w:t xml:space="preserve"> الجزء الثاني</w:t>
      </w:r>
      <w:r w:rsidR="00EE2682">
        <w:rPr>
          <w:rFonts w:cs="Simplified Arabic" w:hint="cs"/>
          <w:sz w:val="26"/>
          <w:szCs w:val="26"/>
          <w:rtl/>
        </w:rPr>
        <w:t xml:space="preserve"> المستأنف</w:t>
      </w:r>
    </w:p>
    <w:p w14:paraId="12D335CC" w14:textId="0BAC94FC" w:rsidR="000A4D5C" w:rsidRPr="00AC5317" w:rsidRDefault="00EE2682" w:rsidP="00D35BE9">
      <w:pPr>
        <w:jc w:val="both"/>
        <w:rPr>
          <w:sz w:val="26"/>
          <w:szCs w:val="26"/>
          <w:lang w:bidi="ar-LY"/>
        </w:rPr>
      </w:pPr>
      <w:r>
        <w:rPr>
          <w:rFonts w:hint="cs"/>
          <w:sz w:val="26"/>
          <w:szCs w:val="26"/>
          <w:rtl/>
          <w:lang w:bidi="ar-LY"/>
        </w:rPr>
        <w:t>نيروبي، 19 و20 أكتوبر/تشرين الأول 2023</w:t>
      </w:r>
    </w:p>
    <w:p w14:paraId="4BC38709" w14:textId="1D6DACE1" w:rsidR="00370C6E" w:rsidRPr="00AC5317" w:rsidRDefault="00370C6E" w:rsidP="004F0617">
      <w:pPr>
        <w:jc w:val="both"/>
        <w:rPr>
          <w:sz w:val="26"/>
          <w:szCs w:val="26"/>
          <w:rtl/>
          <w:lang w:bidi="ar-EG"/>
        </w:rPr>
      </w:pPr>
      <w:r w:rsidRPr="00AC5317">
        <w:rPr>
          <w:rFonts w:hint="cs"/>
          <w:sz w:val="26"/>
          <w:szCs w:val="26"/>
          <w:rtl/>
          <w:lang w:bidi="ar-LY"/>
        </w:rPr>
        <w:t>البند 2 من جدول الأعمال</w:t>
      </w:r>
    </w:p>
    <w:p w14:paraId="27203964" w14:textId="77777777" w:rsidR="000A4D5C" w:rsidRPr="00AC5317" w:rsidRDefault="000A4D5C" w:rsidP="000A4D5C">
      <w:pPr>
        <w:spacing w:line="120" w:lineRule="auto"/>
        <w:jc w:val="both"/>
        <w:rPr>
          <w:rtl/>
          <w:lang w:bidi="ar-EG"/>
        </w:rPr>
      </w:pPr>
    </w:p>
    <w:p w14:paraId="1A4671FE" w14:textId="0790A710" w:rsidR="00B7408E" w:rsidRPr="00AC5317" w:rsidRDefault="00956005" w:rsidP="00527253">
      <w:pPr>
        <w:keepNext/>
        <w:spacing w:before="120" w:after="120"/>
        <w:jc w:val="center"/>
        <w:rPr>
          <w:b/>
          <w:bCs/>
          <w:sz w:val="28"/>
          <w:szCs w:val="28"/>
          <w:rtl/>
          <w:lang w:val="en-GB"/>
        </w:rPr>
      </w:pPr>
      <w:r>
        <w:rPr>
          <w:rFonts w:hint="cs"/>
          <w:b/>
          <w:bCs/>
          <w:sz w:val="28"/>
          <w:szCs w:val="28"/>
          <w:rtl/>
          <w:lang w:val="en-GB" w:bidi="ar-EG"/>
        </w:rPr>
        <w:t>شروح جدول الأعمال</w:t>
      </w:r>
    </w:p>
    <w:p w14:paraId="1B8FEDC0" w14:textId="77777777" w:rsidR="00B0729A" w:rsidRPr="00AC5317" w:rsidRDefault="00B0729A" w:rsidP="00527253">
      <w:pPr>
        <w:keepNext/>
        <w:spacing w:before="120" w:after="120"/>
        <w:jc w:val="center"/>
        <w:rPr>
          <w:b/>
          <w:bCs/>
          <w:sz w:val="28"/>
          <w:szCs w:val="28"/>
          <w:rtl/>
          <w:lang w:val="en-GB" w:bidi="ar-EG"/>
        </w:rPr>
      </w:pPr>
      <w:r w:rsidRPr="00AC5317">
        <w:rPr>
          <w:rFonts w:hint="cs"/>
          <w:b/>
          <w:bCs/>
          <w:sz w:val="28"/>
          <w:szCs w:val="28"/>
          <w:rtl/>
          <w:lang w:val="en-GB" w:bidi="ar-EG"/>
        </w:rPr>
        <w:t>مقدمة</w:t>
      </w:r>
    </w:p>
    <w:p w14:paraId="7B8EB3CD" w14:textId="1D47F0EC" w:rsidR="002B5C99" w:rsidRPr="002B5C99" w:rsidRDefault="00196648">
      <w:pPr>
        <w:numPr>
          <w:ilvl w:val="0"/>
          <w:numId w:val="27"/>
        </w:numPr>
        <w:spacing w:after="120"/>
        <w:ind w:left="0" w:firstLine="0"/>
        <w:jc w:val="both"/>
        <w:rPr>
          <w:sz w:val="24"/>
          <w:rtl/>
          <w:lang w:val="en-GB" w:bidi="ar-EG"/>
        </w:rPr>
      </w:pPr>
      <w:r>
        <w:rPr>
          <w:rFonts w:hint="cs"/>
          <w:sz w:val="24"/>
          <w:rtl/>
          <w:lang w:val="en-GB" w:bidi="ar-EG"/>
        </w:rPr>
        <w:t>بناء على</w:t>
      </w:r>
      <w:r w:rsidR="002B5C99" w:rsidRPr="002B5C99">
        <w:rPr>
          <w:sz w:val="24"/>
          <w:rtl/>
          <w:lang w:val="en-GB" w:bidi="ar-EG"/>
        </w:rPr>
        <w:t xml:space="preserve"> </w:t>
      </w:r>
      <w:r w:rsidR="002B5C99">
        <w:rPr>
          <w:rFonts w:hint="cs"/>
          <w:sz w:val="24"/>
          <w:rtl/>
          <w:lang w:val="en-GB" w:bidi="ar-EG"/>
        </w:rPr>
        <w:t>ال</w:t>
      </w:r>
      <w:r w:rsidR="002B5C99" w:rsidRPr="002B5C99">
        <w:rPr>
          <w:sz w:val="24"/>
          <w:rtl/>
          <w:lang w:val="en-GB" w:bidi="ar-EG"/>
        </w:rPr>
        <w:t>دعوة</w:t>
      </w:r>
      <w:r w:rsidR="002B5C99">
        <w:rPr>
          <w:rFonts w:hint="cs"/>
          <w:sz w:val="24"/>
          <w:rtl/>
          <w:lang w:val="en-GB" w:bidi="ar-EG"/>
        </w:rPr>
        <w:t xml:space="preserve"> </w:t>
      </w:r>
      <w:r w:rsidR="002B5C99" w:rsidRPr="002B5C99">
        <w:rPr>
          <w:sz w:val="24"/>
          <w:rtl/>
          <w:lang w:val="en-GB" w:bidi="ar-EG"/>
        </w:rPr>
        <w:t xml:space="preserve">من حكومة الصين </w:t>
      </w:r>
      <w:r w:rsidR="00D73159">
        <w:rPr>
          <w:rFonts w:hint="cs"/>
          <w:sz w:val="24"/>
          <w:rtl/>
          <w:lang w:val="en-GB" w:bidi="ar-EG"/>
        </w:rPr>
        <w:t>ووفقا لما قرره</w:t>
      </w:r>
      <w:r w:rsidR="002B5C99" w:rsidRPr="002B5C99">
        <w:rPr>
          <w:sz w:val="24"/>
          <w:rtl/>
          <w:lang w:val="en-GB" w:bidi="ar-EG"/>
        </w:rPr>
        <w:t xml:space="preserve"> مؤتمر الأطراف</w:t>
      </w:r>
      <w:r w:rsidR="004B04FD">
        <w:rPr>
          <w:rFonts w:hint="cs"/>
          <w:sz w:val="24"/>
          <w:rtl/>
          <w:lang w:val="en-GB" w:bidi="ar-EG"/>
        </w:rPr>
        <w:t xml:space="preserve"> في الاتفاقية</w:t>
      </w:r>
      <w:r w:rsidR="002B5C99" w:rsidRPr="002B5C99">
        <w:rPr>
          <w:sz w:val="24"/>
          <w:rtl/>
          <w:lang w:val="en-GB" w:bidi="ar-EG"/>
        </w:rPr>
        <w:t xml:space="preserve"> </w:t>
      </w:r>
      <w:r w:rsidR="002B5C99" w:rsidRPr="00AC5317">
        <w:rPr>
          <w:sz w:val="24"/>
          <w:rtl/>
          <w:lang w:val="en-GB" w:bidi="ar-EG"/>
        </w:rPr>
        <w:t xml:space="preserve">في </w:t>
      </w:r>
      <w:r>
        <w:rPr>
          <w:rFonts w:hint="cs"/>
          <w:sz w:val="24"/>
          <w:rtl/>
          <w:lang w:val="en-GB" w:bidi="ar-EG"/>
        </w:rPr>
        <w:t>مقرره</w:t>
      </w:r>
      <w:r w:rsidR="002B5C99" w:rsidRPr="00AC5317">
        <w:rPr>
          <w:sz w:val="24"/>
          <w:rtl/>
          <w:lang w:val="en-GB" w:bidi="ar-EG"/>
        </w:rPr>
        <w:t xml:space="preserve"> </w:t>
      </w:r>
      <w:hyperlink r:id="rId11" w:history="1">
        <w:r w:rsidR="002B5C99" w:rsidRPr="00AC5317">
          <w:rPr>
            <w:rStyle w:val="Hyperlink"/>
            <w:sz w:val="24"/>
            <w:rtl/>
            <w:lang w:val="en-GB" w:bidi="ar-EG"/>
          </w:rPr>
          <w:t>13/33</w:t>
        </w:r>
      </w:hyperlink>
      <w:r w:rsidR="002B5C99" w:rsidRPr="002B5C99">
        <w:rPr>
          <w:sz w:val="24"/>
          <w:rtl/>
          <w:lang w:val="en-GB" w:bidi="ar-EG"/>
        </w:rPr>
        <w:t xml:space="preserve">، </w:t>
      </w:r>
      <w:r w:rsidR="002B5C99">
        <w:rPr>
          <w:rFonts w:hint="cs"/>
          <w:sz w:val="24"/>
          <w:rtl/>
          <w:lang w:val="en-GB" w:bidi="ar-EG"/>
        </w:rPr>
        <w:t xml:space="preserve">كان من </w:t>
      </w:r>
      <w:r>
        <w:rPr>
          <w:rFonts w:hint="cs"/>
          <w:sz w:val="24"/>
          <w:rtl/>
          <w:lang w:val="en-GB" w:bidi="ar-EG"/>
        </w:rPr>
        <w:t>المزمع</w:t>
      </w:r>
      <w:r w:rsidR="002B5C99" w:rsidRPr="002B5C99">
        <w:rPr>
          <w:sz w:val="24"/>
          <w:rtl/>
          <w:lang w:val="en-GB" w:bidi="ar-EG"/>
        </w:rPr>
        <w:t xml:space="preserve"> عقد الاجتماع العاشر لمؤتمر الأطراف العامل كاجتماع للأطراف في بروتوكول قرطاجنة للسلامة الأحيائية في كونمينغ، الصين، في أكتوبر</w:t>
      </w:r>
      <w:r w:rsidR="002B5C99">
        <w:rPr>
          <w:rFonts w:hint="cs"/>
          <w:sz w:val="24"/>
          <w:rtl/>
          <w:lang w:val="en-GB" w:bidi="ar-EG"/>
        </w:rPr>
        <w:t>/تشرين الأول</w:t>
      </w:r>
      <w:r w:rsidR="002B5C99" w:rsidRPr="002B5C99">
        <w:rPr>
          <w:sz w:val="24"/>
          <w:rtl/>
          <w:lang w:val="en-GB" w:bidi="ar-EG"/>
        </w:rPr>
        <w:t xml:space="preserve"> 2020 بالتزامن مع الاجتماع الخامس عشر لمؤتمر الأطراف في </w:t>
      </w:r>
      <w:r w:rsidR="004B04FD">
        <w:rPr>
          <w:rFonts w:hint="cs"/>
          <w:sz w:val="24"/>
          <w:rtl/>
          <w:lang w:val="en-GB" w:bidi="ar-EG"/>
        </w:rPr>
        <w:t>اتفاقية التنوع البيولوجي</w:t>
      </w:r>
      <w:r w:rsidR="002B5C99" w:rsidRPr="002B5C99">
        <w:rPr>
          <w:sz w:val="24"/>
          <w:rtl/>
          <w:lang w:val="en-GB" w:bidi="ar-EG"/>
        </w:rPr>
        <w:t xml:space="preserve"> والاجتماع الرابع لمؤتمر الأطراف العامل كاجتماع للأطراف في بروتوكول ناغويا بشأن الحصول على </w:t>
      </w:r>
      <w:r w:rsidR="002B5C99">
        <w:rPr>
          <w:rFonts w:hint="cs"/>
          <w:sz w:val="24"/>
          <w:rtl/>
          <w:lang w:val="en-GB" w:bidi="ar-EG"/>
        </w:rPr>
        <w:t>الموارد الجينية</w:t>
      </w:r>
      <w:r w:rsidR="002B5C99" w:rsidRPr="002B5C99">
        <w:rPr>
          <w:sz w:val="24"/>
          <w:rtl/>
          <w:lang w:val="en-GB" w:bidi="ar-EG"/>
        </w:rPr>
        <w:t xml:space="preserve"> والتقاسم العادل والمنصف للمنافع الناشئة عن استخدامها. </w:t>
      </w:r>
      <w:r w:rsidR="001F595B">
        <w:rPr>
          <w:rFonts w:hint="cs"/>
          <w:sz w:val="24"/>
          <w:rtl/>
          <w:lang w:val="en-GB" w:bidi="ar-EG"/>
        </w:rPr>
        <w:t>ولكن</w:t>
      </w:r>
      <w:r>
        <w:rPr>
          <w:rFonts w:hint="cs"/>
          <w:sz w:val="24"/>
          <w:rtl/>
          <w:lang w:val="en-GB" w:bidi="ar-EG"/>
        </w:rPr>
        <w:t xml:space="preserve"> نظرا إلى استمرار جائحة كوفيد-</w:t>
      </w:r>
      <w:r>
        <w:rPr>
          <w:sz w:val="24"/>
          <w:lang w:bidi="ar-EG"/>
        </w:rPr>
        <w:t>19</w:t>
      </w:r>
      <w:r w:rsidR="002E431F">
        <w:rPr>
          <w:rFonts w:hint="cs"/>
          <w:sz w:val="24"/>
          <w:rtl/>
          <w:lang w:bidi="ar-EG"/>
        </w:rPr>
        <w:t>، أُجلت</w:t>
      </w:r>
      <w:r w:rsidR="002B5C99">
        <w:rPr>
          <w:rFonts w:hint="cs"/>
          <w:sz w:val="24"/>
          <w:rtl/>
          <w:lang w:val="en-GB" w:bidi="ar-EG"/>
        </w:rPr>
        <w:t xml:space="preserve"> الاجتماعات</w:t>
      </w:r>
      <w:r w:rsidR="002B5C99" w:rsidRPr="002B5C99">
        <w:rPr>
          <w:sz w:val="24"/>
          <w:rtl/>
          <w:lang w:val="en-GB" w:bidi="ar-EG"/>
        </w:rPr>
        <w:t>.</w:t>
      </w:r>
      <w:r w:rsidR="003673A0">
        <w:rPr>
          <w:rFonts w:hint="cs"/>
          <w:sz w:val="24"/>
          <w:rtl/>
          <w:lang w:val="en-GB"/>
        </w:rPr>
        <w:t xml:space="preserve"> </w:t>
      </w:r>
    </w:p>
    <w:p w14:paraId="2C94B7BC" w14:textId="75DC14D1" w:rsidR="002B5C99" w:rsidRDefault="008F24EC">
      <w:pPr>
        <w:numPr>
          <w:ilvl w:val="0"/>
          <w:numId w:val="27"/>
        </w:numPr>
        <w:spacing w:after="120"/>
        <w:ind w:left="0" w:firstLine="0"/>
        <w:jc w:val="both"/>
        <w:rPr>
          <w:sz w:val="24"/>
          <w:lang w:val="en-GB" w:bidi="ar-EG"/>
        </w:rPr>
      </w:pPr>
      <w:r>
        <w:rPr>
          <w:rFonts w:hint="cs"/>
          <w:sz w:val="24"/>
          <w:rtl/>
          <w:lang w:val="en-GB" w:bidi="ar-EG"/>
        </w:rPr>
        <w:t xml:space="preserve">وبعد </w:t>
      </w:r>
      <w:r w:rsidR="002B5C99" w:rsidRPr="002B5C99">
        <w:rPr>
          <w:sz w:val="24"/>
          <w:rtl/>
          <w:lang w:val="en-GB" w:bidi="ar-EG"/>
        </w:rPr>
        <w:t xml:space="preserve">الاتفاق على عقد هذه الاجتماعات </w:t>
      </w:r>
      <w:r w:rsidR="003B6D14">
        <w:rPr>
          <w:rFonts w:hint="cs"/>
          <w:sz w:val="24"/>
          <w:rtl/>
          <w:lang w:val="en-GB" w:bidi="ar-EG"/>
        </w:rPr>
        <w:t>على</w:t>
      </w:r>
      <w:r w:rsidR="002B5C99" w:rsidRPr="002B5C99">
        <w:rPr>
          <w:sz w:val="24"/>
          <w:rtl/>
          <w:lang w:val="en-GB" w:bidi="ar-EG"/>
        </w:rPr>
        <w:t xml:space="preserve"> جزأين، ومع مراعاة ضرورة عقد الاجتماع الخامس عشر لمؤتمر الأطراف</w:t>
      </w:r>
      <w:r w:rsidR="0031006D">
        <w:rPr>
          <w:rFonts w:hint="cs"/>
          <w:sz w:val="24"/>
          <w:rtl/>
          <w:lang w:val="en-GB" w:bidi="ar-EG"/>
        </w:rPr>
        <w:t xml:space="preserve"> في اتفاقية التنوع البيولوجي</w:t>
      </w:r>
      <w:r w:rsidR="00386A9A">
        <w:rPr>
          <w:rFonts w:hint="cs"/>
          <w:sz w:val="24"/>
          <w:rtl/>
          <w:lang w:val="en-GB" w:bidi="ar-EG"/>
        </w:rPr>
        <w:t xml:space="preserve">،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w:t>
      </w:r>
      <w:proofErr w:type="spellStart"/>
      <w:r w:rsidR="00386A9A">
        <w:rPr>
          <w:rFonts w:hint="cs"/>
          <w:sz w:val="24"/>
          <w:rtl/>
          <w:lang w:val="en-GB" w:bidi="ar-EG"/>
        </w:rPr>
        <w:t>ناغويا</w:t>
      </w:r>
      <w:proofErr w:type="spellEnd"/>
      <w:r w:rsidR="002B5C99" w:rsidRPr="002B5C99">
        <w:rPr>
          <w:sz w:val="24"/>
          <w:rtl/>
          <w:lang w:val="en-GB" w:bidi="ar-EG"/>
        </w:rPr>
        <w:t xml:space="preserve"> قبل نهاية عام 2022، عُقد الجزء الأول</w:t>
      </w:r>
      <w:r w:rsidR="00AC20B9">
        <w:rPr>
          <w:rFonts w:hint="cs"/>
          <w:sz w:val="24"/>
          <w:rtl/>
          <w:lang w:val="en-GB" w:bidi="ar-EG"/>
        </w:rPr>
        <w:t xml:space="preserve"> من الاجتماعات الثلاثة بنسق مختلط</w:t>
      </w:r>
      <w:r w:rsidR="002B5C99" w:rsidRPr="002B5C99">
        <w:rPr>
          <w:sz w:val="24"/>
          <w:rtl/>
          <w:lang w:val="en-GB" w:bidi="ar-EG"/>
        </w:rPr>
        <w:t xml:space="preserve">، </w:t>
      </w:r>
      <w:r w:rsidR="0062795D">
        <w:rPr>
          <w:rFonts w:hint="cs"/>
          <w:sz w:val="24"/>
          <w:rtl/>
          <w:lang w:val="en-GB" w:bidi="ar-EG"/>
        </w:rPr>
        <w:t xml:space="preserve">وذلك </w:t>
      </w:r>
      <w:r w:rsidR="002B5C99" w:rsidRPr="002B5C99">
        <w:rPr>
          <w:sz w:val="24"/>
          <w:rtl/>
          <w:lang w:val="en-GB" w:bidi="ar-EG"/>
        </w:rPr>
        <w:t>عبر</w:t>
      </w:r>
      <w:r w:rsidR="00CE2978">
        <w:rPr>
          <w:rFonts w:hint="cs"/>
          <w:sz w:val="24"/>
          <w:rtl/>
          <w:lang w:val="en-GB" w:bidi="ar-EG"/>
        </w:rPr>
        <w:t xml:space="preserve"> شبكة</w:t>
      </w:r>
      <w:r w:rsidR="002B5C99" w:rsidRPr="002B5C99">
        <w:rPr>
          <w:sz w:val="24"/>
          <w:rtl/>
          <w:lang w:val="en-GB" w:bidi="ar-EG"/>
        </w:rPr>
        <w:t xml:space="preserve"> الإنترنت و</w:t>
      </w:r>
      <w:r w:rsidR="00AC20B9">
        <w:rPr>
          <w:rFonts w:hint="cs"/>
          <w:sz w:val="24"/>
          <w:rtl/>
          <w:lang w:val="en-GB" w:bidi="ar-EG"/>
        </w:rPr>
        <w:t xml:space="preserve">حضوريا </w:t>
      </w:r>
      <w:r w:rsidR="002B5C99" w:rsidRPr="002B5C99">
        <w:rPr>
          <w:sz w:val="24"/>
          <w:rtl/>
          <w:lang w:val="en-GB" w:bidi="ar-EG"/>
        </w:rPr>
        <w:t xml:space="preserve">في </w:t>
      </w:r>
      <w:proofErr w:type="spellStart"/>
      <w:r w:rsidR="002B5C99" w:rsidRPr="002B5C99">
        <w:rPr>
          <w:sz w:val="24"/>
          <w:rtl/>
          <w:lang w:val="en-GB" w:bidi="ar-EG"/>
        </w:rPr>
        <w:t>كونمينغ</w:t>
      </w:r>
      <w:proofErr w:type="spellEnd"/>
      <w:r w:rsidR="002B5C99" w:rsidRPr="002B5C99">
        <w:rPr>
          <w:sz w:val="24"/>
          <w:rtl/>
          <w:lang w:val="en-GB" w:bidi="ar-EG"/>
        </w:rPr>
        <w:t>، من 11 إلى 15 أكتوبر</w:t>
      </w:r>
      <w:r w:rsidR="00CE2978">
        <w:rPr>
          <w:rFonts w:hint="cs"/>
          <w:sz w:val="24"/>
          <w:rtl/>
          <w:lang w:val="en-GB" w:bidi="ar-EG"/>
        </w:rPr>
        <w:t>/تشرين الأول</w:t>
      </w:r>
      <w:r w:rsidR="002B5C99" w:rsidRPr="002B5C99">
        <w:rPr>
          <w:sz w:val="24"/>
          <w:rtl/>
          <w:lang w:val="en-GB" w:bidi="ar-EG"/>
        </w:rPr>
        <w:t xml:space="preserve"> 2021. </w:t>
      </w:r>
      <w:r w:rsidR="00584AA7">
        <w:rPr>
          <w:rFonts w:hint="cs"/>
          <w:sz w:val="24"/>
          <w:rtl/>
          <w:lang w:val="en-GB" w:bidi="ar-EG"/>
        </w:rPr>
        <w:t>وعُقد</w:t>
      </w:r>
      <w:r w:rsidR="002B5C99" w:rsidRPr="002B5C99">
        <w:rPr>
          <w:sz w:val="24"/>
          <w:rtl/>
          <w:lang w:val="en-GB" w:bidi="ar-EG"/>
        </w:rPr>
        <w:t xml:space="preserve"> الجزء الثاني من الاجتماع </w:t>
      </w:r>
      <w:r w:rsidR="00CE2978">
        <w:rPr>
          <w:rFonts w:hint="cs"/>
          <w:sz w:val="24"/>
          <w:rtl/>
          <w:lang w:val="en-GB" w:bidi="ar-EG"/>
        </w:rPr>
        <w:t>حضوريا</w:t>
      </w:r>
      <w:r w:rsidR="002B5C99" w:rsidRPr="002B5C99">
        <w:rPr>
          <w:sz w:val="24"/>
          <w:rtl/>
          <w:lang w:val="en-GB" w:bidi="ar-EG"/>
        </w:rPr>
        <w:t xml:space="preserve"> في مونتريال، كندا، من 7 إلى 19 ديسمبر</w:t>
      </w:r>
      <w:r w:rsidR="00CE2978">
        <w:rPr>
          <w:rFonts w:hint="cs"/>
          <w:sz w:val="24"/>
          <w:rtl/>
          <w:lang w:val="en-GB" w:bidi="ar-EG"/>
        </w:rPr>
        <w:t>/كانون الأول</w:t>
      </w:r>
      <w:r w:rsidR="002B5C99" w:rsidRPr="002B5C99">
        <w:rPr>
          <w:sz w:val="24"/>
          <w:rtl/>
          <w:lang w:val="en-GB" w:bidi="ar-EG"/>
        </w:rPr>
        <w:t xml:space="preserve"> 2022</w:t>
      </w:r>
      <w:r w:rsidR="00584AA7">
        <w:rPr>
          <w:rFonts w:hint="cs"/>
          <w:sz w:val="24"/>
          <w:rtl/>
          <w:lang w:val="en-GB" w:bidi="ar-EG"/>
        </w:rPr>
        <w:t xml:space="preserve">، ولكن </w:t>
      </w:r>
      <w:r w:rsidR="00857A54">
        <w:rPr>
          <w:rFonts w:hint="cs"/>
          <w:sz w:val="24"/>
          <w:rtl/>
          <w:lang w:val="en-GB" w:bidi="ar-EG"/>
        </w:rPr>
        <w:t xml:space="preserve">بسبب عقبات إجرائية، عُلّق الجزء الثاني </w:t>
      </w:r>
      <w:r w:rsidR="006C2EA4">
        <w:rPr>
          <w:rFonts w:hint="cs"/>
          <w:sz w:val="24"/>
          <w:rtl/>
          <w:lang w:val="en-GB" w:bidi="ar-EG"/>
        </w:rPr>
        <w:t>حتى</w:t>
      </w:r>
      <w:r w:rsidR="00857A54">
        <w:rPr>
          <w:rFonts w:hint="cs"/>
          <w:sz w:val="24"/>
          <w:rtl/>
          <w:lang w:val="en-GB" w:bidi="ar-EG"/>
        </w:rPr>
        <w:t xml:space="preserve"> </w:t>
      </w:r>
      <w:r w:rsidR="004870E0">
        <w:rPr>
          <w:rFonts w:hint="cs"/>
          <w:sz w:val="24"/>
          <w:rtl/>
          <w:lang w:val="en-GB" w:bidi="ar-EG"/>
        </w:rPr>
        <w:t>الانتهاء من النظر في بعض بنود جدول الأعمال.</w:t>
      </w:r>
    </w:p>
    <w:p w14:paraId="38C89ED7" w14:textId="4654314C" w:rsidR="001821C3" w:rsidRDefault="001821C3">
      <w:pPr>
        <w:numPr>
          <w:ilvl w:val="0"/>
          <w:numId w:val="27"/>
        </w:numPr>
        <w:spacing w:after="120"/>
        <w:ind w:left="0" w:firstLine="0"/>
        <w:jc w:val="both"/>
        <w:rPr>
          <w:sz w:val="24"/>
          <w:lang w:val="en-GB" w:bidi="ar-EG"/>
        </w:rPr>
      </w:pPr>
      <w:r>
        <w:rPr>
          <w:rFonts w:hint="cs"/>
          <w:sz w:val="24"/>
          <w:rtl/>
          <w:lang w:val="en-GB" w:bidi="ar-EG"/>
        </w:rPr>
        <w:t xml:space="preserve">وعملا بمقرر مكتب مؤتمر الأطراف في </w:t>
      </w:r>
      <w:r w:rsidR="00F76126" w:rsidRPr="00F76126">
        <w:rPr>
          <w:sz w:val="24"/>
          <w:rtl/>
          <w:lang w:val="en-GB" w:bidi="ar-EG"/>
        </w:rPr>
        <w:t>اجتماعه المنعقد في 31 يوليو/تموز 2023، سيعقد الجزء الثاني المستأنف من الاجتماع العاشر لمؤتمر الأطراف العامل كاجتماع للأطراف في بروتوكول قرطاجنة للسلامة الأحيائية يومي 19 و20 أكتوبر/تشرين الأول 2023، في نيروبي، بالتعاقب مع الاجتماع الخامس والعشرين للهيئة الفرعية للمشورة العلمية والتقنية والتكنولوجية.</w:t>
      </w:r>
      <w:r w:rsidR="007B5294">
        <w:rPr>
          <w:rFonts w:hint="cs"/>
          <w:sz w:val="24"/>
          <w:rtl/>
          <w:lang w:val="en-GB" w:bidi="ar-EG"/>
        </w:rPr>
        <w:t xml:space="preserve"> </w:t>
      </w:r>
    </w:p>
    <w:p w14:paraId="1AE54322" w14:textId="6840310F" w:rsidR="00F76126" w:rsidRPr="002B5C99" w:rsidRDefault="00F76126">
      <w:pPr>
        <w:numPr>
          <w:ilvl w:val="0"/>
          <w:numId w:val="27"/>
        </w:numPr>
        <w:spacing w:after="120"/>
        <w:ind w:left="0" w:firstLine="0"/>
        <w:jc w:val="both"/>
        <w:rPr>
          <w:sz w:val="24"/>
          <w:rtl/>
          <w:lang w:val="en-GB" w:bidi="ar-EG"/>
        </w:rPr>
      </w:pPr>
      <w:r>
        <w:rPr>
          <w:rFonts w:hint="cs"/>
          <w:sz w:val="24"/>
          <w:rtl/>
          <w:lang w:val="en-GB" w:bidi="ar-EG"/>
        </w:rPr>
        <w:lastRenderedPageBreak/>
        <w:t xml:space="preserve">وفي الجزء الأول من الاجتماع، </w:t>
      </w:r>
      <w:r w:rsidR="004C4672">
        <w:rPr>
          <w:rFonts w:hint="cs"/>
          <w:sz w:val="24"/>
          <w:rtl/>
          <w:lang w:val="en-GB" w:bidi="ar-EG"/>
        </w:rPr>
        <w:t xml:space="preserve">اُقِر </w:t>
      </w:r>
      <w:r w:rsidR="004C4672" w:rsidRPr="004C4672">
        <w:rPr>
          <w:sz w:val="24"/>
          <w:rtl/>
          <w:lang w:val="en-GB" w:bidi="ar-EG"/>
        </w:rPr>
        <w:t>جدول أعمال الاجتماع العاشر لمؤتمر الأطراف العامل كاجتماع للأطراف في بروتوكول قرطاجنة للسلامة الأحيائية</w:t>
      </w:r>
      <w:r w:rsidR="004C4672">
        <w:rPr>
          <w:rFonts w:hint="cs"/>
          <w:sz w:val="24"/>
          <w:rtl/>
          <w:lang w:val="en-GB" w:bidi="ar-EG"/>
        </w:rPr>
        <w:t>.</w:t>
      </w:r>
      <w:r w:rsidR="007537CC">
        <w:rPr>
          <w:rStyle w:val="FootnoteReference"/>
          <w:rFonts w:eastAsia="Malgun Gothic"/>
          <w:sz w:val="22"/>
          <w:rtl/>
          <w:lang w:val="en-GB" w:bidi="ar-EG"/>
        </w:rPr>
        <w:footnoteReference w:id="1"/>
      </w:r>
      <w:r w:rsidR="007537CC" w:rsidRPr="007537CC">
        <w:rPr>
          <w:rtl/>
        </w:rPr>
        <w:t xml:space="preserve"> </w:t>
      </w:r>
      <w:r w:rsidR="007537CC" w:rsidRPr="007537CC">
        <w:rPr>
          <w:sz w:val="24"/>
          <w:rtl/>
          <w:lang w:val="en-GB" w:bidi="ar-EG"/>
        </w:rPr>
        <w:t>وتتضمن هذه الوثيقة شروحا لبنود جدول الأعمال التي سيتناولها الجزء الثاني المستأنف، أي البنود التي لم يُنظر فيها أو لم تستكمل في الجزء الأول أو الثاني.</w:t>
      </w:r>
    </w:p>
    <w:p w14:paraId="7AE08F3F" w14:textId="77777777" w:rsidR="00527253" w:rsidRPr="00AC5317" w:rsidRDefault="00527253" w:rsidP="00527253">
      <w:pPr>
        <w:keepNext/>
        <w:spacing w:before="120" w:after="120"/>
        <w:jc w:val="center"/>
        <w:rPr>
          <w:b/>
          <w:bCs/>
          <w:sz w:val="28"/>
          <w:szCs w:val="28"/>
          <w:lang w:val="en-GB" w:bidi="ar-EG"/>
        </w:rPr>
      </w:pPr>
      <w:r w:rsidRPr="00AC5317">
        <w:rPr>
          <w:rFonts w:hint="cs"/>
          <w:b/>
          <w:bCs/>
          <w:sz w:val="28"/>
          <w:szCs w:val="28"/>
          <w:rtl/>
          <w:lang w:val="en-GB" w:bidi="ar-EG"/>
        </w:rPr>
        <w:t>البند 1-</w:t>
      </w:r>
      <w:r w:rsidRPr="00AC5317">
        <w:rPr>
          <w:rFonts w:hint="cs"/>
          <w:b/>
          <w:bCs/>
          <w:sz w:val="28"/>
          <w:szCs w:val="28"/>
          <w:rtl/>
          <w:lang w:val="en-GB" w:bidi="ar-EG"/>
        </w:rPr>
        <w:tab/>
      </w:r>
      <w:r w:rsidRPr="00AC5317">
        <w:rPr>
          <w:b/>
          <w:bCs/>
          <w:sz w:val="28"/>
          <w:szCs w:val="28"/>
          <w:rtl/>
          <w:lang w:val="en-GB" w:bidi="ar-EG"/>
        </w:rPr>
        <w:t>افتتاح الاجتماع</w:t>
      </w:r>
    </w:p>
    <w:p w14:paraId="7C182976" w14:textId="564FF106" w:rsidR="00B42260" w:rsidRDefault="00B57D65">
      <w:pPr>
        <w:numPr>
          <w:ilvl w:val="0"/>
          <w:numId w:val="27"/>
        </w:numPr>
        <w:spacing w:after="120"/>
        <w:ind w:left="0" w:firstLine="0"/>
        <w:jc w:val="both"/>
        <w:rPr>
          <w:sz w:val="24"/>
          <w:lang w:val="en-GB" w:bidi="ar-EG"/>
        </w:rPr>
      </w:pPr>
      <w:r w:rsidRPr="00B57D65">
        <w:rPr>
          <w:sz w:val="24"/>
          <w:rtl/>
          <w:lang w:val="en-GB" w:bidi="ar-EG"/>
        </w:rPr>
        <w:t xml:space="preserve">سيبدأ الجزء الثاني المستأنف من الاجتماع في الساعة 15:00 يوم 19 أكتوبر/تشرين الأول 2023، بالتزامن مع افتتاح الجزء الثاني المستأنف من الاجتماع الخامس عشر لمؤتمر الأطراف والجزء الثاني المستأنف من الاجتماع الرابع لمؤتمر الأطراف العامل كاجتماع للأطراف في بروتوكول </w:t>
      </w:r>
      <w:proofErr w:type="spellStart"/>
      <w:r w:rsidRPr="00B57D65">
        <w:rPr>
          <w:sz w:val="24"/>
          <w:rtl/>
          <w:lang w:val="en-GB" w:bidi="ar-EG"/>
        </w:rPr>
        <w:t>ناغويا</w:t>
      </w:r>
      <w:proofErr w:type="spellEnd"/>
      <w:r w:rsidRPr="00B57D65">
        <w:rPr>
          <w:sz w:val="24"/>
          <w:rtl/>
          <w:lang w:val="en-GB" w:bidi="ar-EG"/>
        </w:rPr>
        <w:t xml:space="preserve"> بشأن الحصول وتقاسم المنافع.</w:t>
      </w:r>
    </w:p>
    <w:p w14:paraId="77E4C952" w14:textId="48B208D3" w:rsidR="00145C5C" w:rsidRDefault="00145C5C">
      <w:pPr>
        <w:numPr>
          <w:ilvl w:val="0"/>
          <w:numId w:val="27"/>
        </w:numPr>
        <w:spacing w:after="120"/>
        <w:ind w:left="0" w:firstLine="0"/>
        <w:jc w:val="both"/>
        <w:rPr>
          <w:sz w:val="24"/>
          <w:lang w:val="en-GB" w:bidi="ar-EG"/>
        </w:rPr>
      </w:pPr>
      <w:r w:rsidRPr="00145C5C">
        <w:rPr>
          <w:sz w:val="24"/>
          <w:rtl/>
          <w:lang w:val="en-GB" w:bidi="ar-EG"/>
        </w:rPr>
        <w:t>وسيفتتح الاجتماع رئيس الاجتماع الخامس عشر لمؤتمر الأطراف أو ممثله.</w:t>
      </w:r>
    </w:p>
    <w:p w14:paraId="10AAA93B" w14:textId="2B5D7BC3" w:rsidR="00145C5C" w:rsidRDefault="00145C5C">
      <w:pPr>
        <w:numPr>
          <w:ilvl w:val="0"/>
          <w:numId w:val="27"/>
        </w:numPr>
        <w:spacing w:after="120"/>
        <w:ind w:left="0" w:firstLine="0"/>
        <w:jc w:val="both"/>
        <w:rPr>
          <w:sz w:val="24"/>
          <w:lang w:val="en-GB" w:bidi="ar-EG"/>
        </w:rPr>
      </w:pPr>
      <w:r>
        <w:rPr>
          <w:rFonts w:hint="cs"/>
          <w:sz w:val="24"/>
          <w:rtl/>
          <w:lang w:val="en-GB" w:bidi="ar-EG"/>
        </w:rPr>
        <w:t>وستتحدث الأمينة التنفيذية</w:t>
      </w:r>
      <w:r w:rsidR="00D37AD5">
        <w:rPr>
          <w:rFonts w:hint="cs"/>
          <w:sz w:val="24"/>
          <w:rtl/>
          <w:lang w:val="en-GB" w:bidi="ar-EG"/>
        </w:rPr>
        <w:t xml:space="preserve"> أمام المشاركين وستحدد الغرض من الاجتماع.</w:t>
      </w:r>
    </w:p>
    <w:p w14:paraId="3114DAD3" w14:textId="0FAE3196" w:rsidR="00527253" w:rsidRPr="0062795D" w:rsidRDefault="00527253" w:rsidP="0062795D">
      <w:pPr>
        <w:keepNext/>
        <w:spacing w:before="120" w:after="120"/>
        <w:jc w:val="center"/>
        <w:rPr>
          <w:b/>
          <w:bCs/>
          <w:sz w:val="28"/>
          <w:szCs w:val="28"/>
          <w:rtl/>
          <w:lang w:val="en-GB" w:bidi="ar-EG"/>
        </w:rPr>
      </w:pPr>
      <w:r w:rsidRPr="00AC5317">
        <w:rPr>
          <w:rFonts w:hint="cs"/>
          <w:b/>
          <w:bCs/>
          <w:sz w:val="28"/>
          <w:szCs w:val="28"/>
          <w:rtl/>
          <w:lang w:val="en-GB" w:bidi="ar-EG"/>
        </w:rPr>
        <w:t>البند 2-</w:t>
      </w:r>
      <w:r w:rsidRPr="00AC5317">
        <w:rPr>
          <w:rFonts w:hint="cs"/>
          <w:b/>
          <w:bCs/>
          <w:sz w:val="28"/>
          <w:szCs w:val="28"/>
          <w:rtl/>
          <w:lang w:val="en-GB" w:bidi="ar-EG"/>
        </w:rPr>
        <w:tab/>
      </w:r>
      <w:r w:rsidR="005B45E3" w:rsidRPr="00AC5317">
        <w:rPr>
          <w:rFonts w:hint="cs"/>
          <w:b/>
          <w:bCs/>
          <w:sz w:val="28"/>
          <w:szCs w:val="28"/>
          <w:rtl/>
          <w:lang w:val="en-GB" w:bidi="ar-EG"/>
        </w:rPr>
        <w:t>المسائل التنظيمية</w:t>
      </w:r>
    </w:p>
    <w:p w14:paraId="081BAE9E" w14:textId="5C9A7AC7" w:rsidR="00527253" w:rsidRPr="00AC5317" w:rsidRDefault="00B15452" w:rsidP="00527253">
      <w:pPr>
        <w:keepNext/>
        <w:spacing w:after="120"/>
        <w:jc w:val="both"/>
        <w:rPr>
          <w:i/>
          <w:iCs/>
          <w:sz w:val="24"/>
          <w:rtl/>
          <w:lang w:val="en-GB"/>
        </w:rPr>
      </w:pPr>
      <w:r>
        <w:rPr>
          <w:rFonts w:hint="cs"/>
          <w:i/>
          <w:iCs/>
          <w:sz w:val="24"/>
          <w:rtl/>
          <w:lang w:val="en-GB" w:bidi="ar-EG"/>
        </w:rPr>
        <w:t>أعضاء المكتب</w:t>
      </w:r>
    </w:p>
    <w:p w14:paraId="35660D59" w14:textId="446EE8BD" w:rsidR="00D15B3B" w:rsidRDefault="003414FA">
      <w:pPr>
        <w:numPr>
          <w:ilvl w:val="0"/>
          <w:numId w:val="27"/>
        </w:numPr>
        <w:spacing w:after="120"/>
        <w:ind w:left="0" w:firstLine="0"/>
        <w:jc w:val="both"/>
        <w:rPr>
          <w:sz w:val="24"/>
          <w:lang w:val="en-GB" w:bidi="ar-EG"/>
        </w:rPr>
      </w:pPr>
      <w:r w:rsidRPr="003414FA">
        <w:rPr>
          <w:sz w:val="24"/>
          <w:rtl/>
          <w:lang w:val="en-GB" w:bidi="ar-EG"/>
        </w:rPr>
        <w:t xml:space="preserve">سيواصل رئيس الاجتماع الخامس عشر لمؤتمر الأطراف، وزير الإيكولوجيا والبيئة في الصين، </w:t>
      </w:r>
      <w:proofErr w:type="spellStart"/>
      <w:r w:rsidRPr="003414FA">
        <w:rPr>
          <w:sz w:val="24"/>
          <w:rtl/>
          <w:lang w:val="en-GB" w:bidi="ar-EG"/>
        </w:rPr>
        <w:t>رونكيو</w:t>
      </w:r>
      <w:proofErr w:type="spellEnd"/>
      <w:r w:rsidRPr="003414FA">
        <w:rPr>
          <w:sz w:val="24"/>
          <w:rtl/>
          <w:lang w:val="en-GB" w:bidi="ar-EG"/>
        </w:rPr>
        <w:t xml:space="preserve"> هوانغ، العمل خلال الجزء الثاني المستأنف وإلى أن يُنتخب رئيس جديد في افتتاح الاجتماع السادس عشر لمؤتمر الأطراف.</w:t>
      </w:r>
      <w:r w:rsidR="00911D81" w:rsidRPr="00911D81">
        <w:rPr>
          <w:rtl/>
        </w:rPr>
        <w:t xml:space="preserve"> </w:t>
      </w:r>
      <w:r w:rsidR="00911D81" w:rsidRPr="00911D81">
        <w:rPr>
          <w:sz w:val="24"/>
          <w:rtl/>
          <w:lang w:val="en-GB" w:bidi="ar-EG"/>
        </w:rPr>
        <w:t>ووفقا للمادة 21 من نظامه الداخلي، انتخب مؤتمر الأطراف في اتفاقية التنوع البيولوجي، في اجتماعه الرابع عشر، 10 نواب للرئيس من بين ممثلي الأطراف الحاضرين في الاجتماع لفترة عضوية تبدأ باختتام اجتماعه الرابع عشر وتنتهي باختتام اجتماعه الخامس عشر.</w:t>
      </w:r>
      <w:r w:rsidR="006B3ACE" w:rsidRPr="006B3ACE">
        <w:rPr>
          <w:rtl/>
        </w:rPr>
        <w:t xml:space="preserve"> </w:t>
      </w:r>
      <w:r w:rsidR="006B3ACE" w:rsidRPr="006B3ACE">
        <w:rPr>
          <w:sz w:val="24"/>
          <w:rtl/>
          <w:lang w:val="en-GB" w:bidi="ar-EG"/>
        </w:rPr>
        <w:t>واستُبدل فيما بعد ثلاثة من أعضاء المكتب، بينما لا يزال منصب واحد شاغرا ريثما يُعيّن بديل له.</w:t>
      </w:r>
    </w:p>
    <w:p w14:paraId="5CA0DCD5" w14:textId="53191FDD" w:rsidR="00B15452" w:rsidRPr="0051749B" w:rsidRDefault="00572E04" w:rsidP="0051749B">
      <w:pPr>
        <w:numPr>
          <w:ilvl w:val="0"/>
          <w:numId w:val="27"/>
        </w:numPr>
        <w:spacing w:after="120"/>
        <w:ind w:left="0" w:firstLine="0"/>
        <w:jc w:val="both"/>
        <w:rPr>
          <w:sz w:val="24"/>
          <w:lang w:val="en-GB" w:bidi="ar-EG"/>
        </w:rPr>
      </w:pPr>
      <w:r w:rsidRPr="00572E04">
        <w:rPr>
          <w:sz w:val="24"/>
          <w:rtl/>
          <w:lang w:val="en-GB" w:bidi="ar-EG"/>
        </w:rPr>
        <w:t xml:space="preserve">ويعمل مكتب مؤتمر الأطراف في الاتفاقية أيضا كمكتب لمؤتمر الأطراف العامل كاجتماع للأطراف في بروتوكول قرطاجنة، ويعمل السيد </w:t>
      </w:r>
      <w:proofErr w:type="spellStart"/>
      <w:r w:rsidRPr="00572E04">
        <w:rPr>
          <w:sz w:val="24"/>
          <w:rtl/>
          <w:lang w:val="en-GB" w:bidi="ar-EG"/>
        </w:rPr>
        <w:t>رونكيو</w:t>
      </w:r>
      <w:proofErr w:type="spellEnd"/>
      <w:r w:rsidRPr="00572E04">
        <w:rPr>
          <w:sz w:val="24"/>
          <w:rtl/>
          <w:lang w:val="en-GB" w:bidi="ar-EG"/>
        </w:rPr>
        <w:t xml:space="preserve"> أيضا رئيسا للاجتماع العاشر لمؤتمر الأطراف العامل كاجتماع للأطراف في بروتوكول قرطاجنة.</w:t>
      </w:r>
      <w:r w:rsidR="00B25384" w:rsidRPr="00B25384">
        <w:rPr>
          <w:rtl/>
        </w:rPr>
        <w:t xml:space="preserve"> </w:t>
      </w:r>
      <w:r w:rsidR="00B25384" w:rsidRPr="00B25384">
        <w:rPr>
          <w:sz w:val="24"/>
          <w:rtl/>
          <w:lang w:val="en-GB" w:bidi="ar-EG"/>
        </w:rPr>
        <w:t>وتشارك جميع البلدان الممثلة بوصفها أطرافا في البروتوكول، ويتألف المكتب من الأعضاء التالية أسماؤهم، بالإضافة إلى رئيسه:</w:t>
      </w:r>
    </w:p>
    <w:tbl>
      <w:tblPr>
        <w:tblStyle w:val="TableGrid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751850" w:rsidRPr="00751850" w14:paraId="596090C9" w14:textId="77777777" w:rsidTr="00751850">
        <w:trPr>
          <w:jc w:val="center"/>
        </w:trPr>
        <w:tc>
          <w:tcPr>
            <w:tcW w:w="5642" w:type="dxa"/>
          </w:tcPr>
          <w:p w14:paraId="736DE113" w14:textId="3CDB752A"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 xml:space="preserve">السيد إيريك </w:t>
            </w:r>
            <w:proofErr w:type="spellStart"/>
            <w:r>
              <w:rPr>
                <w:rFonts w:eastAsia="Malgun Gothic" w:hint="cs"/>
                <w:sz w:val="22"/>
                <w:rtl/>
                <w:lang w:val="en-GB" w:bidi="ar-EG"/>
              </w:rPr>
              <w:t>أوكوري</w:t>
            </w:r>
            <w:proofErr w:type="spellEnd"/>
            <w:r>
              <w:rPr>
                <w:rFonts w:eastAsia="Malgun Gothic" w:hint="cs"/>
                <w:sz w:val="22"/>
                <w:rtl/>
                <w:lang w:val="en-GB" w:bidi="ar-EG"/>
              </w:rPr>
              <w:t xml:space="preserve"> (غانا)</w:t>
            </w:r>
          </w:p>
        </w:tc>
      </w:tr>
      <w:tr w:rsidR="00751850" w:rsidRPr="00751850" w14:paraId="4119F8D6" w14:textId="77777777" w:rsidTr="00751850">
        <w:trPr>
          <w:jc w:val="center"/>
        </w:trPr>
        <w:tc>
          <w:tcPr>
            <w:tcW w:w="5642" w:type="dxa"/>
          </w:tcPr>
          <w:p w14:paraId="689F44A9" w14:textId="1D416ECB"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 ميليسي ماريو (إثيوبيا)</w:t>
            </w:r>
          </w:p>
        </w:tc>
      </w:tr>
      <w:tr w:rsidR="00751850" w:rsidRPr="00751850" w14:paraId="76D7FC8A" w14:textId="77777777" w:rsidTr="00751850">
        <w:trPr>
          <w:jc w:val="center"/>
        </w:trPr>
        <w:tc>
          <w:tcPr>
            <w:tcW w:w="5642" w:type="dxa"/>
          </w:tcPr>
          <w:p w14:paraId="1C6C03BC" w14:textId="434D95BA" w:rsidR="00751850" w:rsidRPr="00751850" w:rsidRDefault="00751850" w:rsidP="00751850">
            <w:pPr>
              <w:spacing w:line="204" w:lineRule="auto"/>
              <w:jc w:val="both"/>
              <w:rPr>
                <w:rFonts w:eastAsia="Malgun Gothic"/>
                <w:sz w:val="22"/>
                <w:lang w:val="en-GB"/>
              </w:rPr>
            </w:pPr>
            <w:r>
              <w:rPr>
                <w:rFonts w:eastAsia="Malgun Gothic" w:hint="cs"/>
                <w:sz w:val="22"/>
                <w:rtl/>
                <w:lang w:val="en-GB" w:bidi="ar-EG"/>
              </w:rPr>
              <w:t>السي</w:t>
            </w:r>
            <w:r w:rsidR="000F0EF0">
              <w:rPr>
                <w:rFonts w:eastAsia="Malgun Gothic" w:hint="cs"/>
                <w:sz w:val="22"/>
                <w:rtl/>
                <w:lang w:val="en-GB" w:bidi="ar-EG"/>
              </w:rPr>
              <w:t xml:space="preserve">د </w:t>
            </w:r>
            <w:proofErr w:type="spellStart"/>
            <w:r w:rsidR="00B1514F">
              <w:rPr>
                <w:rFonts w:eastAsia="Malgun Gothic" w:hint="cs"/>
                <w:sz w:val="22"/>
                <w:rtl/>
                <w:lang w:val="en-GB" w:bidi="ar-EG"/>
              </w:rPr>
              <w:t>راغو</w:t>
            </w:r>
            <w:proofErr w:type="spellEnd"/>
            <w:r w:rsidR="00B1514F">
              <w:rPr>
                <w:rFonts w:eastAsia="Malgun Gothic" w:hint="cs"/>
                <w:sz w:val="22"/>
                <w:rtl/>
                <w:lang w:val="en-GB" w:bidi="ar-EG"/>
              </w:rPr>
              <w:t xml:space="preserve"> كومار </w:t>
            </w:r>
            <w:proofErr w:type="spellStart"/>
            <w:r w:rsidR="00B1514F">
              <w:rPr>
                <w:rFonts w:eastAsia="Malgun Gothic" w:hint="cs"/>
                <w:sz w:val="22"/>
                <w:rtl/>
                <w:lang w:val="en-GB" w:bidi="ar-EG"/>
              </w:rPr>
              <w:t>كودالي</w:t>
            </w:r>
            <w:proofErr w:type="spellEnd"/>
            <w:r w:rsidR="000F0EF0">
              <w:rPr>
                <w:rFonts w:eastAsia="Malgun Gothic" w:hint="cs"/>
                <w:sz w:val="22"/>
                <w:rtl/>
                <w:lang w:val="en-GB" w:bidi="ar-EG"/>
              </w:rPr>
              <w:t xml:space="preserve"> </w:t>
            </w:r>
            <w:r>
              <w:rPr>
                <w:rFonts w:eastAsia="Malgun Gothic" w:hint="cs"/>
                <w:sz w:val="22"/>
                <w:rtl/>
                <w:lang w:val="en-GB" w:bidi="ar-EG"/>
              </w:rPr>
              <w:t>(الهند)</w:t>
            </w:r>
            <w:r w:rsidR="000F0EF0">
              <w:rPr>
                <w:rStyle w:val="FootnoteReference"/>
                <w:rFonts w:eastAsia="Malgun Gothic"/>
                <w:sz w:val="22"/>
                <w:rtl/>
                <w:lang w:val="en-GB" w:bidi="ar-EG"/>
              </w:rPr>
              <w:footnoteReference w:id="2"/>
            </w:r>
          </w:p>
        </w:tc>
      </w:tr>
      <w:tr w:rsidR="00751850" w:rsidRPr="00751850" w14:paraId="3D7D55FE" w14:textId="77777777" w:rsidTr="00751850">
        <w:trPr>
          <w:jc w:val="center"/>
        </w:trPr>
        <w:tc>
          <w:tcPr>
            <w:tcW w:w="5642" w:type="dxa"/>
          </w:tcPr>
          <w:p w14:paraId="570031A4" w14:textId="2F84B5EA" w:rsidR="00751850" w:rsidRPr="00751850" w:rsidRDefault="00751850" w:rsidP="00751850">
            <w:pPr>
              <w:spacing w:before="40" w:after="40" w:line="240" w:lineRule="auto"/>
              <w:jc w:val="left"/>
              <w:rPr>
                <w:rFonts w:eastAsia="Times New Roman" w:cs="Times New Roman"/>
                <w:kern w:val="0"/>
                <w:sz w:val="22"/>
                <w:lang w:val="es-ES"/>
              </w:rPr>
            </w:pPr>
            <w:r>
              <w:rPr>
                <w:rFonts w:eastAsia="Malgun Gothic" w:hint="cs"/>
                <w:sz w:val="22"/>
                <w:rtl/>
                <w:lang w:val="en-GB" w:bidi="ar-EG"/>
              </w:rPr>
              <w:t>السيدة لينا الوضحي (الكويت)</w:t>
            </w:r>
          </w:p>
        </w:tc>
      </w:tr>
      <w:tr w:rsidR="00751850" w:rsidRPr="00751850" w14:paraId="4355A1A6" w14:textId="77777777" w:rsidTr="00751850">
        <w:trPr>
          <w:jc w:val="center"/>
        </w:trPr>
        <w:tc>
          <w:tcPr>
            <w:tcW w:w="5642" w:type="dxa"/>
          </w:tcPr>
          <w:p w14:paraId="0C58BCF4" w14:textId="7493864F"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السيدة تيونا كارشافا (جورجيا)</w:t>
            </w:r>
          </w:p>
        </w:tc>
      </w:tr>
      <w:tr w:rsidR="00751850" w:rsidRPr="00751850" w14:paraId="4827A4D8" w14:textId="77777777" w:rsidTr="00751850">
        <w:trPr>
          <w:jc w:val="center"/>
        </w:trPr>
        <w:tc>
          <w:tcPr>
            <w:tcW w:w="5642" w:type="dxa"/>
          </w:tcPr>
          <w:p w14:paraId="4727424F" w14:textId="6675DA74" w:rsidR="00751850" w:rsidRPr="00751850" w:rsidRDefault="00751850" w:rsidP="00751850">
            <w:pPr>
              <w:spacing w:before="40" w:after="40" w:line="240" w:lineRule="auto"/>
              <w:jc w:val="left"/>
              <w:rPr>
                <w:rFonts w:eastAsia="Times New Roman" w:cs="Times New Roman"/>
                <w:kern w:val="0"/>
                <w:sz w:val="22"/>
                <w:lang w:val="en-GB"/>
              </w:rPr>
            </w:pPr>
            <w:r w:rsidRPr="004B07C9">
              <w:rPr>
                <w:rFonts w:eastAsia="Malgun Gothic" w:hint="cs"/>
                <w:sz w:val="22"/>
                <w:rtl/>
                <w:lang w:val="en-GB" w:bidi="ar-EG"/>
              </w:rPr>
              <w:t xml:space="preserve">السيدة </w:t>
            </w:r>
            <w:proofErr w:type="spellStart"/>
            <w:r w:rsidR="00B1514F">
              <w:rPr>
                <w:rFonts w:eastAsia="Malgun Gothic" w:hint="cs"/>
                <w:sz w:val="22"/>
                <w:rtl/>
                <w:lang w:val="en-GB" w:bidi="ar-EG"/>
              </w:rPr>
              <w:t>كلو</w:t>
            </w:r>
            <w:r w:rsidR="009C0F0F">
              <w:rPr>
                <w:rFonts w:eastAsia="Malgun Gothic" w:hint="cs"/>
                <w:sz w:val="22"/>
                <w:rtl/>
                <w:lang w:val="en-GB" w:bidi="ar-EG"/>
              </w:rPr>
              <w:t>ديانا</w:t>
            </w:r>
            <w:proofErr w:type="spellEnd"/>
            <w:r w:rsidR="009C0F0F">
              <w:rPr>
                <w:rFonts w:eastAsia="Malgun Gothic" w:hint="cs"/>
                <w:sz w:val="22"/>
                <w:rtl/>
                <w:lang w:val="en-GB" w:bidi="ar-EG"/>
              </w:rPr>
              <w:t xml:space="preserve"> </w:t>
            </w:r>
            <w:proofErr w:type="spellStart"/>
            <w:r w:rsidR="009C0F0F">
              <w:rPr>
                <w:rFonts w:eastAsia="Malgun Gothic" w:hint="cs"/>
                <w:sz w:val="22"/>
                <w:rtl/>
                <w:lang w:val="en-GB" w:bidi="ar-EG"/>
              </w:rPr>
              <w:t>ماريكا</w:t>
            </w:r>
            <w:proofErr w:type="spellEnd"/>
            <w:r w:rsidRPr="004B07C9">
              <w:rPr>
                <w:rFonts w:eastAsia="Malgun Gothic" w:hint="cs"/>
                <w:sz w:val="22"/>
                <w:rtl/>
                <w:lang w:val="en-GB" w:bidi="ar-EG"/>
              </w:rPr>
              <w:t xml:space="preserve"> (ألبانيا)</w:t>
            </w:r>
            <w:r w:rsidR="009C0F0F">
              <w:rPr>
                <w:rStyle w:val="FootnoteReference"/>
                <w:rFonts w:eastAsia="Malgun Gothic"/>
                <w:sz w:val="22"/>
                <w:rtl/>
                <w:lang w:val="en-GB"/>
              </w:rPr>
              <w:footnoteReference w:id="3"/>
            </w:r>
          </w:p>
        </w:tc>
      </w:tr>
      <w:tr w:rsidR="00751850" w:rsidRPr="00751850" w14:paraId="77EFE588" w14:textId="77777777" w:rsidTr="00751850">
        <w:trPr>
          <w:jc w:val="center"/>
        </w:trPr>
        <w:tc>
          <w:tcPr>
            <w:tcW w:w="5642" w:type="dxa"/>
          </w:tcPr>
          <w:p w14:paraId="33EBCBA2" w14:textId="39162D13" w:rsidR="00751850" w:rsidRPr="00751850" w:rsidRDefault="00751850" w:rsidP="00751850">
            <w:pPr>
              <w:spacing w:before="40" w:after="40" w:line="240" w:lineRule="auto"/>
              <w:jc w:val="left"/>
              <w:rPr>
                <w:rFonts w:eastAsia="Times New Roman" w:cs="Times New Roman"/>
                <w:kern w:val="0"/>
                <w:sz w:val="22"/>
                <w:lang w:val="es-ES"/>
              </w:rPr>
            </w:pPr>
            <w:r>
              <w:rPr>
                <w:rFonts w:eastAsia="Malgun Gothic" w:hint="cs"/>
                <w:sz w:val="22"/>
                <w:rtl/>
                <w:lang w:val="en-GB"/>
              </w:rPr>
              <w:t xml:space="preserve">السيدة </w:t>
            </w:r>
            <w:proofErr w:type="spellStart"/>
            <w:r w:rsidR="000F0EF0">
              <w:rPr>
                <w:rFonts w:eastAsia="Malgun Gothic" w:hint="cs"/>
                <w:sz w:val="22"/>
                <w:rtl/>
                <w:lang w:val="en-GB"/>
              </w:rPr>
              <w:t>أوجينيا</w:t>
            </w:r>
            <w:proofErr w:type="spellEnd"/>
            <w:r w:rsidR="000F0EF0">
              <w:rPr>
                <w:rFonts w:eastAsia="Malgun Gothic" w:hint="cs"/>
                <w:sz w:val="22"/>
                <w:rtl/>
                <w:lang w:val="en-GB"/>
              </w:rPr>
              <w:t xml:space="preserve"> </w:t>
            </w:r>
            <w:proofErr w:type="spellStart"/>
            <w:r w:rsidR="000F0EF0">
              <w:rPr>
                <w:rFonts w:eastAsia="Malgun Gothic" w:hint="cs"/>
                <w:sz w:val="22"/>
                <w:rtl/>
                <w:lang w:val="en-GB"/>
              </w:rPr>
              <w:t>أرغيداس</w:t>
            </w:r>
            <w:proofErr w:type="spellEnd"/>
            <w:r w:rsidR="000F0EF0">
              <w:rPr>
                <w:rFonts w:eastAsia="Malgun Gothic" w:hint="cs"/>
                <w:sz w:val="22"/>
                <w:rtl/>
                <w:lang w:val="en-GB"/>
              </w:rPr>
              <w:t xml:space="preserve"> </w:t>
            </w:r>
            <w:proofErr w:type="spellStart"/>
            <w:r w:rsidR="000F0EF0">
              <w:rPr>
                <w:rFonts w:eastAsia="Malgun Gothic" w:hint="cs"/>
                <w:sz w:val="22"/>
                <w:rtl/>
                <w:lang w:val="en-GB"/>
              </w:rPr>
              <w:t>مونتيزوما</w:t>
            </w:r>
            <w:proofErr w:type="spellEnd"/>
            <w:r>
              <w:rPr>
                <w:rFonts w:eastAsia="Malgun Gothic" w:hint="cs"/>
                <w:sz w:val="22"/>
                <w:rtl/>
                <w:lang w:val="en-GB"/>
              </w:rPr>
              <w:t xml:space="preserve"> (</w:t>
            </w:r>
            <w:r w:rsidRPr="004B07C9">
              <w:rPr>
                <w:rFonts w:eastAsia="Malgun Gothic"/>
                <w:sz w:val="22"/>
                <w:rtl/>
                <w:lang w:val="en-GB"/>
              </w:rPr>
              <w:t>كوستاريكا</w:t>
            </w:r>
            <w:r>
              <w:rPr>
                <w:rFonts w:eastAsia="Malgun Gothic" w:hint="cs"/>
                <w:sz w:val="22"/>
                <w:rtl/>
                <w:lang w:val="en-GB"/>
              </w:rPr>
              <w:t>)</w:t>
            </w:r>
            <w:r w:rsidR="00011BF2">
              <w:rPr>
                <w:rStyle w:val="FootnoteReference"/>
                <w:rFonts w:eastAsia="Malgun Gothic"/>
                <w:sz w:val="22"/>
                <w:rtl/>
                <w:lang w:val="en-GB"/>
              </w:rPr>
              <w:footnoteReference w:id="4"/>
            </w:r>
          </w:p>
        </w:tc>
      </w:tr>
      <w:tr w:rsidR="00751850" w:rsidRPr="00751850" w14:paraId="0CD41F52" w14:textId="77777777" w:rsidTr="00751850">
        <w:trPr>
          <w:jc w:val="center"/>
        </w:trPr>
        <w:tc>
          <w:tcPr>
            <w:tcW w:w="5642" w:type="dxa"/>
          </w:tcPr>
          <w:p w14:paraId="494590E3" w14:textId="545BC146"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lastRenderedPageBreak/>
              <w:t>السيدة هيلينا جيفري براون (</w:t>
            </w:r>
            <w:r w:rsidRPr="004B07C9">
              <w:rPr>
                <w:rFonts w:eastAsia="Malgun Gothic"/>
                <w:sz w:val="22"/>
                <w:rtl/>
                <w:lang w:val="en-GB" w:bidi="ar-EG"/>
              </w:rPr>
              <w:t>أنتيغوا وبربودا</w:t>
            </w:r>
            <w:r>
              <w:rPr>
                <w:rFonts w:eastAsia="Malgun Gothic" w:hint="cs"/>
                <w:sz w:val="22"/>
                <w:rtl/>
                <w:lang w:val="en-GB" w:bidi="ar-EG"/>
              </w:rPr>
              <w:t>)</w:t>
            </w:r>
          </w:p>
        </w:tc>
      </w:tr>
      <w:tr w:rsidR="00751850" w:rsidRPr="00751850" w14:paraId="79CBC3FB" w14:textId="77777777" w:rsidTr="00751850">
        <w:trPr>
          <w:jc w:val="center"/>
        </w:trPr>
        <w:tc>
          <w:tcPr>
            <w:tcW w:w="5642" w:type="dxa"/>
          </w:tcPr>
          <w:p w14:paraId="40C251E0" w14:textId="32AE0162"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السيدة غبريال أوبرماير (</w:t>
            </w:r>
            <w:r w:rsidRPr="004B07C9">
              <w:rPr>
                <w:rFonts w:eastAsia="Malgun Gothic"/>
                <w:sz w:val="22"/>
                <w:rtl/>
                <w:lang w:val="en-GB" w:bidi="ar-EG"/>
              </w:rPr>
              <w:t>النمسا</w:t>
            </w:r>
            <w:r>
              <w:rPr>
                <w:rFonts w:eastAsia="Malgun Gothic" w:hint="cs"/>
                <w:sz w:val="22"/>
                <w:rtl/>
                <w:lang w:val="en-GB" w:bidi="ar-EG"/>
              </w:rPr>
              <w:t>)</w:t>
            </w:r>
          </w:p>
        </w:tc>
      </w:tr>
      <w:tr w:rsidR="00751850" w:rsidRPr="00751850" w14:paraId="0B473C95" w14:textId="77777777" w:rsidTr="00751850">
        <w:trPr>
          <w:trHeight w:val="420"/>
          <w:jc w:val="center"/>
        </w:trPr>
        <w:tc>
          <w:tcPr>
            <w:tcW w:w="5642" w:type="dxa"/>
          </w:tcPr>
          <w:p w14:paraId="192A6A93" w14:textId="74DF56DE" w:rsidR="00751850" w:rsidRPr="00751850" w:rsidRDefault="00751850" w:rsidP="00751850">
            <w:pPr>
              <w:spacing w:before="40" w:after="40" w:line="240" w:lineRule="auto"/>
              <w:jc w:val="left"/>
              <w:rPr>
                <w:rFonts w:eastAsia="Times New Roman" w:cs="Times New Roman"/>
                <w:kern w:val="0"/>
                <w:sz w:val="22"/>
                <w:lang w:val="en-GB"/>
              </w:rPr>
            </w:pPr>
            <w:r w:rsidRPr="004B07C9">
              <w:rPr>
                <w:rFonts w:eastAsia="Malgun Gothic"/>
                <w:sz w:val="22"/>
                <w:rtl/>
                <w:lang w:val="en-GB"/>
              </w:rPr>
              <w:t>نيوزيلندا</w:t>
            </w:r>
            <w:r w:rsidR="009C0F0F">
              <w:rPr>
                <w:rFonts w:eastAsia="Malgun Gothic" w:hint="cs"/>
                <w:sz w:val="22"/>
                <w:rtl/>
                <w:lang w:val="en-GB"/>
              </w:rPr>
              <w:t xml:space="preserve"> (شاغر)</w:t>
            </w:r>
            <w:r w:rsidR="009C0F0F">
              <w:rPr>
                <w:rStyle w:val="FootnoteReference"/>
                <w:rFonts w:eastAsia="Malgun Gothic"/>
                <w:sz w:val="22"/>
                <w:rtl/>
                <w:lang w:val="en-GB"/>
              </w:rPr>
              <w:footnoteReference w:id="5"/>
            </w:r>
          </w:p>
        </w:tc>
      </w:tr>
    </w:tbl>
    <w:p w14:paraId="58EECE4F" w14:textId="22734A85" w:rsidR="00527253" w:rsidRPr="00882ADA" w:rsidRDefault="004324E6" w:rsidP="00D403BA">
      <w:pPr>
        <w:keepNext/>
        <w:spacing w:before="120" w:after="120"/>
        <w:jc w:val="left"/>
        <w:rPr>
          <w:i/>
          <w:iCs/>
          <w:sz w:val="24"/>
          <w:rtl/>
          <w:lang w:val="en-GB" w:bidi="ar-EG"/>
        </w:rPr>
      </w:pPr>
      <w:r w:rsidRPr="004324E6">
        <w:rPr>
          <w:rFonts w:hint="cs"/>
          <w:i/>
          <w:iCs/>
          <w:sz w:val="24"/>
          <w:rtl/>
          <w:lang w:val="en-GB" w:bidi="ar-EG"/>
        </w:rPr>
        <w:t>إقرار</w:t>
      </w:r>
      <w:r w:rsidR="00527253" w:rsidRPr="004324E6">
        <w:rPr>
          <w:i/>
          <w:iCs/>
          <w:sz w:val="24"/>
          <w:rtl/>
          <w:lang w:val="en-GB" w:bidi="ar-EG"/>
        </w:rPr>
        <w:t xml:space="preserve"> جدول الأعمال</w:t>
      </w:r>
    </w:p>
    <w:p w14:paraId="5C6D8E8E" w14:textId="31360F9C" w:rsidR="00527253" w:rsidRPr="00AC5317" w:rsidRDefault="00A212F2">
      <w:pPr>
        <w:numPr>
          <w:ilvl w:val="0"/>
          <w:numId w:val="27"/>
        </w:numPr>
        <w:spacing w:after="120"/>
        <w:ind w:left="0" w:firstLine="0"/>
        <w:jc w:val="both"/>
        <w:rPr>
          <w:sz w:val="24"/>
          <w:rtl/>
          <w:lang w:val="en-GB" w:bidi="ar-EG"/>
        </w:rPr>
      </w:pPr>
      <w:r w:rsidRPr="00A212F2">
        <w:rPr>
          <w:sz w:val="24"/>
          <w:rtl/>
          <w:lang w:val="en-GB" w:bidi="ar-EG"/>
        </w:rPr>
        <w:t>على النحو المبين في الفقرة 4، أُقِر جدول الأعمال المؤقت في الجزء الأول من الاجتماع العاشر.</w:t>
      </w:r>
      <w:r w:rsidR="00585183" w:rsidRPr="00585183">
        <w:rPr>
          <w:rtl/>
        </w:rPr>
        <w:t xml:space="preserve"> </w:t>
      </w:r>
      <w:r w:rsidR="00585183" w:rsidRPr="00585183">
        <w:rPr>
          <w:sz w:val="24"/>
          <w:rtl/>
          <w:lang w:val="en-GB" w:bidi="ar-EG"/>
        </w:rPr>
        <w:t>واستكمل مؤتمر الأطراف العامل كاجتماع للأطراف في البروتوكول النظر في البند 4 والبنود من 6 إلى 17 من جدول الأعمال في الجزء الثاني من اجتماعه العاشر، ولكنه لم يستكمل النظر في البند 2 من جدول الأعمال فيما يتعلق بانتخاب أعضاء المكتب والبند 5 فيما يتعلق بانتخاب أعضاء لجنة الامتثال.</w:t>
      </w:r>
      <w:r w:rsidR="00147369" w:rsidRPr="00147369">
        <w:rPr>
          <w:rtl/>
        </w:rPr>
        <w:t xml:space="preserve"> </w:t>
      </w:r>
      <w:r w:rsidR="00147369" w:rsidRPr="00147369">
        <w:rPr>
          <w:sz w:val="24"/>
          <w:rtl/>
          <w:lang w:val="en-GB" w:bidi="ar-EG"/>
        </w:rPr>
        <w:t>ونتيجة لعقد جلسة مستأنفة، يظل البندان 1 و3 من جدول الأعمال ذوي صلة.</w:t>
      </w:r>
      <w:r w:rsidR="00147369" w:rsidRPr="00147369">
        <w:rPr>
          <w:rtl/>
        </w:rPr>
        <w:t xml:space="preserve"> </w:t>
      </w:r>
      <w:r w:rsidR="00147369" w:rsidRPr="00147369">
        <w:rPr>
          <w:sz w:val="24"/>
          <w:rtl/>
          <w:lang w:val="en-GB" w:bidi="ar-EG"/>
        </w:rPr>
        <w:t>وأخيرا، لم يُنظر بعد في البنود من 18 إلى 20 من جدول الأعمال.</w:t>
      </w:r>
      <w:r w:rsidR="003A218D">
        <w:rPr>
          <w:rFonts w:hint="cs"/>
          <w:sz w:val="24"/>
          <w:rtl/>
          <w:lang w:val="en-GB" w:bidi="ar-EG"/>
        </w:rPr>
        <w:t xml:space="preserve"> </w:t>
      </w:r>
      <w:r w:rsidR="003A218D" w:rsidRPr="003A218D">
        <w:rPr>
          <w:sz w:val="24"/>
          <w:rtl/>
          <w:lang w:val="en-GB" w:bidi="ar-EG"/>
        </w:rPr>
        <w:t>ولذلك، سيتعين النظر في البنود من 1 إلى 3 والبند 5 والبنود من 18 إلى 20 في هذا الاجتماع.</w:t>
      </w:r>
    </w:p>
    <w:p w14:paraId="6E8B5386" w14:textId="34AD9A1D" w:rsidR="00527253" w:rsidRPr="00D403BA" w:rsidRDefault="00527253" w:rsidP="00D403BA">
      <w:pPr>
        <w:keepNext/>
        <w:spacing w:before="120" w:after="120"/>
        <w:jc w:val="left"/>
        <w:rPr>
          <w:i/>
          <w:iCs/>
          <w:sz w:val="24"/>
          <w:rtl/>
          <w:lang w:val="en-GB" w:bidi="ar-EG"/>
        </w:rPr>
      </w:pPr>
      <w:r w:rsidRPr="00D403BA">
        <w:rPr>
          <w:i/>
          <w:iCs/>
          <w:sz w:val="24"/>
          <w:rtl/>
          <w:lang w:val="en-GB" w:bidi="ar-EG"/>
        </w:rPr>
        <w:t>تنظيم العمل</w:t>
      </w:r>
    </w:p>
    <w:p w14:paraId="14C0B3E5" w14:textId="332808E2" w:rsidR="003A218D" w:rsidRDefault="00F00EDB">
      <w:pPr>
        <w:numPr>
          <w:ilvl w:val="0"/>
          <w:numId w:val="27"/>
        </w:numPr>
        <w:spacing w:after="120"/>
        <w:ind w:left="0" w:firstLine="0"/>
        <w:jc w:val="both"/>
        <w:rPr>
          <w:sz w:val="24"/>
          <w:lang w:val="en-GB" w:bidi="ar-EG"/>
        </w:rPr>
      </w:pPr>
      <w:r w:rsidRPr="00F00EDB">
        <w:rPr>
          <w:sz w:val="24"/>
          <w:rtl/>
          <w:lang w:val="en-GB" w:bidi="ar-EG"/>
        </w:rPr>
        <w:t>سيُدعى مؤتمر الأطراف العامل كاجتماع للأطراف إلى النظر في تنظيم العمل المقترح واعتماده على النحو الوارد في المرفق الثاني.</w:t>
      </w:r>
      <w:r w:rsidRPr="00F00EDB">
        <w:rPr>
          <w:rtl/>
        </w:rPr>
        <w:t xml:space="preserve"> </w:t>
      </w:r>
      <w:r w:rsidRPr="00F00EDB">
        <w:rPr>
          <w:sz w:val="24"/>
          <w:rtl/>
          <w:lang w:val="en-GB" w:bidi="ar-EG"/>
        </w:rPr>
        <w:t>ونظرا لمحدودية عدد البنود التي سيجري تناولها وطابعها الإجرائي، يقترح أن تجرى جميع الأعمال في جلسة عامة.</w:t>
      </w:r>
    </w:p>
    <w:p w14:paraId="5A0451D8" w14:textId="77777777" w:rsidR="00A024AE" w:rsidRDefault="00A024AE">
      <w:pPr>
        <w:numPr>
          <w:ilvl w:val="0"/>
          <w:numId w:val="27"/>
        </w:numPr>
        <w:spacing w:after="120"/>
        <w:ind w:left="0" w:firstLine="0"/>
        <w:jc w:val="both"/>
        <w:rPr>
          <w:sz w:val="24"/>
          <w:lang w:val="en-GB" w:bidi="ar-EG"/>
        </w:rPr>
      </w:pPr>
      <w:r w:rsidRPr="00AC5317">
        <w:rPr>
          <w:rFonts w:hint="cs"/>
          <w:sz w:val="24"/>
          <w:rtl/>
          <w:lang w:val="en-GB" w:bidi="ar-EG"/>
        </w:rPr>
        <w:t>و</w:t>
      </w:r>
      <w:r w:rsidRPr="00AC5317">
        <w:rPr>
          <w:sz w:val="24"/>
          <w:rtl/>
          <w:lang w:val="en-GB" w:bidi="ar-EG"/>
        </w:rPr>
        <w:t>ستكون الترجمة الشفوية متاحة للجلسات العامة</w:t>
      </w:r>
      <w:r w:rsidR="00F00EDB" w:rsidRPr="00F00EDB">
        <w:rPr>
          <w:sz w:val="24"/>
          <w:rtl/>
          <w:lang w:val="en-GB" w:bidi="ar-EG"/>
        </w:rPr>
        <w:t>.</w:t>
      </w:r>
    </w:p>
    <w:p w14:paraId="1B0B6DD4" w14:textId="71AB7715" w:rsidR="00F00EDB" w:rsidRDefault="00A024AE">
      <w:pPr>
        <w:numPr>
          <w:ilvl w:val="0"/>
          <w:numId w:val="27"/>
        </w:numPr>
        <w:spacing w:after="120"/>
        <w:ind w:left="0" w:firstLine="0"/>
        <w:jc w:val="both"/>
        <w:rPr>
          <w:sz w:val="24"/>
          <w:lang w:val="en-GB" w:bidi="ar-EG"/>
        </w:rPr>
      </w:pPr>
      <w:r>
        <w:rPr>
          <w:rFonts w:hint="cs"/>
          <w:sz w:val="24"/>
          <w:rtl/>
          <w:lang w:val="en-GB" w:bidi="ar-EG"/>
        </w:rPr>
        <w:t>وترد في المرفق الأول لهذه الوثيقة قائمة وثائق الاجتماع المستأنف.</w:t>
      </w:r>
    </w:p>
    <w:p w14:paraId="51148B4C" w14:textId="5EE20B51" w:rsidR="00C606BF" w:rsidRPr="00D403BA" w:rsidRDefault="00C606BF" w:rsidP="00C606BF">
      <w:pPr>
        <w:keepNext/>
        <w:spacing w:before="120" w:after="120"/>
        <w:jc w:val="left"/>
        <w:rPr>
          <w:i/>
          <w:iCs/>
          <w:sz w:val="24"/>
          <w:rtl/>
          <w:lang w:val="en-GB" w:bidi="ar-EG"/>
        </w:rPr>
      </w:pPr>
      <w:r>
        <w:rPr>
          <w:rFonts w:hint="cs"/>
          <w:i/>
          <w:iCs/>
          <w:sz w:val="24"/>
          <w:rtl/>
          <w:lang w:val="en-GB" w:bidi="ar-EG"/>
        </w:rPr>
        <w:t>انتخاب أعضاء المكتب</w:t>
      </w:r>
    </w:p>
    <w:p w14:paraId="721031FD" w14:textId="67B34D66" w:rsidR="005D625F" w:rsidRDefault="00C2177A">
      <w:pPr>
        <w:numPr>
          <w:ilvl w:val="0"/>
          <w:numId w:val="27"/>
        </w:numPr>
        <w:spacing w:after="120"/>
        <w:ind w:left="0" w:firstLine="0"/>
        <w:jc w:val="both"/>
        <w:rPr>
          <w:sz w:val="24"/>
          <w:lang w:val="en-GB" w:bidi="ar-EG"/>
        </w:rPr>
      </w:pPr>
      <w:r w:rsidRPr="00C2177A">
        <w:rPr>
          <w:sz w:val="24"/>
          <w:rtl/>
          <w:lang w:val="en-GB" w:bidi="ar-EG"/>
        </w:rPr>
        <w:t>سينتخب مؤتمر الأطراف في الاتفاقية، في الجزء الثاني المستأنف من اجتماعه الخامس عشر، نوابا جُدد لرئيس المكتب.</w:t>
      </w:r>
      <w:r w:rsidRPr="00C2177A">
        <w:rPr>
          <w:rtl/>
        </w:rPr>
        <w:t xml:space="preserve"> </w:t>
      </w:r>
      <w:r w:rsidRPr="00C2177A">
        <w:rPr>
          <w:sz w:val="24"/>
          <w:rtl/>
          <w:lang w:val="en-GB" w:bidi="ar-EG"/>
        </w:rPr>
        <w:t>وتبدأ فترة ولايتهم عند اختتام الاجتماع الخامس عشر لمؤتمر الأطراف وتنتهي عند اختتام الاجتماع السادس عشر، وفقا للمادة 21 من النظام الداخلي.</w:t>
      </w:r>
      <w:r w:rsidR="00F95B26" w:rsidRPr="00F95B26">
        <w:rPr>
          <w:rtl/>
        </w:rPr>
        <w:t xml:space="preserve"> </w:t>
      </w:r>
      <w:r w:rsidR="00F95B26" w:rsidRPr="00F95B26">
        <w:rPr>
          <w:sz w:val="24"/>
          <w:rtl/>
          <w:lang w:val="en-GB" w:bidi="ar-EG"/>
        </w:rPr>
        <w:t>وفي حالة انتخاب عضو أو أكثر من أعضاء المكتب من أطراف في الاتفاقية ليست أطرافا في بروتوكول قرطاجنة، ينتخب اجتماع الأطراف في بروتوكول قرطاجنة أعضاء بدلاء (عملا بالفقرة 3 من المادة 29 من بروتوكول قرطاجنة).</w:t>
      </w:r>
    </w:p>
    <w:p w14:paraId="24F1D88C" w14:textId="41D05D14" w:rsidR="00C406CC" w:rsidRDefault="00C406CC">
      <w:pPr>
        <w:numPr>
          <w:ilvl w:val="0"/>
          <w:numId w:val="27"/>
        </w:numPr>
        <w:spacing w:after="120"/>
        <w:ind w:left="0" w:firstLine="0"/>
        <w:jc w:val="both"/>
        <w:rPr>
          <w:sz w:val="24"/>
          <w:lang w:val="en-GB" w:bidi="ar-EG"/>
        </w:rPr>
      </w:pPr>
      <w:r w:rsidRPr="00C406CC">
        <w:rPr>
          <w:sz w:val="24"/>
          <w:rtl/>
          <w:lang w:val="en-GB" w:bidi="ar-EG"/>
        </w:rPr>
        <w:t>وتنص المادة 26 من النظام الداخلي على أن ينتخب مؤتمر الأطراف رئيس أي هيئة فرعية.</w:t>
      </w:r>
      <w:r w:rsidR="00676F40" w:rsidRPr="00676F40">
        <w:rPr>
          <w:rtl/>
        </w:rPr>
        <w:t xml:space="preserve"> </w:t>
      </w:r>
      <w:r w:rsidR="00676F40" w:rsidRPr="00676F40">
        <w:rPr>
          <w:sz w:val="24"/>
          <w:rtl/>
          <w:lang w:val="en-GB" w:bidi="ar-EG"/>
        </w:rPr>
        <w:t>ولذلك سيتعين على مؤتمر الأطراف انتخاب رئيس الهيئة الفرعية للمشورة العلمية والتقنية والتكنولوجية ورئيس الهيئة الفرعية للتنفيذ، لرئاسة كل هيئة لفترة ولاية تبدأ عند اختتام الاجتماع الخامس عشر وتنتهي عند اختتام الاجتماع السادس عشر لمؤتمر الأطراف.</w:t>
      </w:r>
      <w:r w:rsidR="00676F40" w:rsidRPr="00676F40">
        <w:rPr>
          <w:rtl/>
        </w:rPr>
        <w:t xml:space="preserve"> </w:t>
      </w:r>
      <w:r w:rsidR="00676F40" w:rsidRPr="00676F40">
        <w:rPr>
          <w:sz w:val="24"/>
          <w:rtl/>
          <w:lang w:val="en-GB" w:bidi="ar-EG"/>
        </w:rPr>
        <w:t>ووفقا للتناوب الإقليمي المعمول به، من المتوقع أن يُنتخب رئيس الهيئة الفرعية للمشورة العلمية والتقنية والتكنولوجية من دول أوروبا الشرقية وأن يُنتخب رئيس الهيئة الفرعية للتنفيذ من دول آسيا والمحيط الهادئ.</w:t>
      </w:r>
    </w:p>
    <w:p w14:paraId="2E5636F7" w14:textId="1F7C8976" w:rsidR="00676F40" w:rsidRDefault="00B32C45">
      <w:pPr>
        <w:numPr>
          <w:ilvl w:val="0"/>
          <w:numId w:val="27"/>
        </w:numPr>
        <w:spacing w:after="120"/>
        <w:ind w:left="0" w:firstLine="0"/>
        <w:jc w:val="both"/>
        <w:rPr>
          <w:sz w:val="24"/>
          <w:lang w:val="en-GB" w:bidi="ar-EG"/>
        </w:rPr>
      </w:pPr>
      <w:r w:rsidRPr="00B32C45">
        <w:rPr>
          <w:sz w:val="24"/>
          <w:rtl/>
          <w:lang w:val="en-GB" w:bidi="ar-EG"/>
        </w:rPr>
        <w:t>وفي حالة انتخاب رئيس أي من الهيئتين من أطراف في الاتفاقية ليست أطرافا في بروتوكول قرطاجنة، ينتخب مؤتمر الأطراف العامل كاجتماع للأطراف في بروتوكول قرطاجنة رئيسين بديلين (عملا بالفقرة 3 من المادة 30 من بروتوكول قرطاجنة).</w:t>
      </w:r>
    </w:p>
    <w:p w14:paraId="59B5DFF7" w14:textId="213C2FB3" w:rsidR="00B32C45" w:rsidRPr="003A1D5D" w:rsidRDefault="003A1D5D">
      <w:pPr>
        <w:numPr>
          <w:ilvl w:val="0"/>
          <w:numId w:val="27"/>
        </w:numPr>
        <w:spacing w:after="120"/>
        <w:ind w:left="0" w:firstLine="0"/>
        <w:jc w:val="both"/>
        <w:rPr>
          <w:sz w:val="22"/>
          <w:lang w:val="en-GB" w:bidi="ar-EG"/>
        </w:rPr>
      </w:pPr>
      <w:r w:rsidRPr="003A1D5D">
        <w:rPr>
          <w:sz w:val="22"/>
          <w:rtl/>
          <w:lang w:val="en-GB" w:bidi="ar-EG"/>
        </w:rPr>
        <w:lastRenderedPageBreak/>
        <w:t xml:space="preserve">وستُقدم معلومات إضافية عن إجراءات انتخاب أعضاء المكتب في </w:t>
      </w:r>
      <w:r w:rsidR="001E553B">
        <w:rPr>
          <w:rFonts w:hint="cs"/>
          <w:sz w:val="22"/>
          <w:rtl/>
          <w:lang w:val="en-GB" w:bidi="ar-EG"/>
        </w:rPr>
        <w:t>الوثيقة الإعلامية</w:t>
      </w:r>
      <w:r w:rsidRPr="003A1D5D">
        <w:rPr>
          <w:sz w:val="22"/>
          <w:rtl/>
          <w:lang w:val="en-GB" w:bidi="ar-EG"/>
        </w:rPr>
        <w:t xml:space="preserve"> </w:t>
      </w:r>
      <w:r w:rsidRPr="003A1D5D">
        <w:rPr>
          <w:sz w:val="22"/>
          <w:lang w:val="en-GB" w:bidi="ar-EG"/>
        </w:rPr>
        <w:t>CBD/CP/MOP/10/INF/10</w:t>
      </w:r>
      <w:r w:rsidRPr="003A1D5D">
        <w:rPr>
          <w:sz w:val="22"/>
          <w:rtl/>
          <w:lang w:val="en-GB" w:bidi="ar-EG"/>
        </w:rPr>
        <w:t xml:space="preserve"> وستقدم الأمانة إحاطة عن عملية الانتخاب قبل تاريخ الانتخاب.</w:t>
      </w:r>
    </w:p>
    <w:p w14:paraId="1B726F32" w14:textId="650E5A3E" w:rsidR="00B7408E" w:rsidRPr="00AC5317" w:rsidRDefault="00527253" w:rsidP="006D7FE7">
      <w:pPr>
        <w:keepNext/>
        <w:spacing w:before="120" w:after="120"/>
        <w:ind w:left="1512" w:hanging="1008"/>
        <w:jc w:val="both"/>
        <w:rPr>
          <w:b/>
          <w:bCs/>
          <w:sz w:val="28"/>
          <w:szCs w:val="28"/>
          <w:rtl/>
          <w:lang w:val="en-GB" w:bidi="ar-EG"/>
        </w:rPr>
      </w:pPr>
      <w:r w:rsidRPr="00AC5317">
        <w:rPr>
          <w:rFonts w:hint="cs"/>
          <w:b/>
          <w:bCs/>
          <w:sz w:val="28"/>
          <w:szCs w:val="28"/>
          <w:rtl/>
          <w:lang w:val="en-GB" w:bidi="ar-EG"/>
        </w:rPr>
        <w:t>البند 3-</w:t>
      </w:r>
      <w:r w:rsidRPr="00AC5317">
        <w:rPr>
          <w:rFonts w:hint="cs"/>
          <w:b/>
          <w:bCs/>
          <w:sz w:val="28"/>
          <w:szCs w:val="28"/>
          <w:rtl/>
          <w:lang w:val="en-GB" w:bidi="ar-EG"/>
        </w:rPr>
        <w:tab/>
      </w:r>
      <w:r w:rsidR="00B7408E" w:rsidRPr="00AC5317">
        <w:rPr>
          <w:b/>
          <w:bCs/>
          <w:sz w:val="28"/>
          <w:szCs w:val="28"/>
          <w:rtl/>
          <w:lang w:val="en-GB" w:bidi="ar-EG"/>
        </w:rPr>
        <w:t xml:space="preserve">تقرير </w:t>
      </w:r>
      <w:r w:rsidR="00E11A18" w:rsidRPr="00AC5317">
        <w:rPr>
          <w:rFonts w:hint="cs"/>
          <w:b/>
          <w:bCs/>
          <w:sz w:val="28"/>
          <w:szCs w:val="28"/>
          <w:rtl/>
          <w:lang w:val="en-GB" w:bidi="ar-EG"/>
        </w:rPr>
        <w:t>عن وثائق</w:t>
      </w:r>
      <w:r w:rsidR="00B7408E" w:rsidRPr="00AC5317">
        <w:rPr>
          <w:b/>
          <w:bCs/>
          <w:sz w:val="28"/>
          <w:szCs w:val="28"/>
          <w:rtl/>
          <w:lang w:val="en-GB" w:bidi="ar-EG"/>
        </w:rPr>
        <w:t xml:space="preserve"> تفويض الممثلين </w:t>
      </w:r>
      <w:r w:rsidR="00A4031F" w:rsidRPr="00AC5317">
        <w:rPr>
          <w:rFonts w:hint="cs"/>
          <w:b/>
          <w:bCs/>
          <w:sz w:val="28"/>
          <w:szCs w:val="28"/>
          <w:rtl/>
          <w:lang w:val="en-GB" w:bidi="ar-EG"/>
        </w:rPr>
        <w:t>إلى</w:t>
      </w:r>
      <w:r w:rsidR="00B7408E" w:rsidRPr="00AC5317">
        <w:rPr>
          <w:b/>
          <w:bCs/>
          <w:sz w:val="28"/>
          <w:szCs w:val="28"/>
          <w:rtl/>
          <w:lang w:val="en-GB" w:bidi="ar-EG"/>
        </w:rPr>
        <w:t xml:space="preserve"> </w:t>
      </w:r>
      <w:r w:rsidR="00B7408E" w:rsidRPr="00AC5317">
        <w:rPr>
          <w:rFonts w:hint="cs"/>
          <w:b/>
          <w:bCs/>
          <w:sz w:val="28"/>
          <w:szCs w:val="28"/>
          <w:rtl/>
          <w:lang w:val="en-GB" w:bidi="ar-EG"/>
        </w:rPr>
        <w:t>ال</w:t>
      </w:r>
      <w:r w:rsidR="00B7408E" w:rsidRPr="00AC5317">
        <w:rPr>
          <w:b/>
          <w:bCs/>
          <w:sz w:val="28"/>
          <w:szCs w:val="28"/>
          <w:rtl/>
          <w:lang w:val="en-GB" w:bidi="ar-EG"/>
        </w:rPr>
        <w:t xml:space="preserve">اجتماع </w:t>
      </w:r>
      <w:r w:rsidR="00D222A7">
        <w:rPr>
          <w:rFonts w:hint="cs"/>
          <w:b/>
          <w:bCs/>
          <w:sz w:val="28"/>
          <w:szCs w:val="28"/>
          <w:rtl/>
          <w:lang w:val="en-GB" w:bidi="ar-EG"/>
        </w:rPr>
        <w:t>العاشر</w:t>
      </w:r>
      <w:r w:rsidR="00B7408E" w:rsidRPr="00AC5317">
        <w:rPr>
          <w:rFonts w:hint="cs"/>
          <w:b/>
          <w:bCs/>
          <w:sz w:val="28"/>
          <w:szCs w:val="28"/>
          <w:rtl/>
          <w:lang w:val="en-GB" w:bidi="ar-EG"/>
        </w:rPr>
        <w:t xml:space="preserve"> ل</w:t>
      </w:r>
      <w:r w:rsidR="00B7408E" w:rsidRPr="00AC5317">
        <w:rPr>
          <w:b/>
          <w:bCs/>
          <w:sz w:val="28"/>
          <w:szCs w:val="28"/>
          <w:rtl/>
          <w:lang w:val="en-GB" w:bidi="ar-EG"/>
        </w:rPr>
        <w:t xml:space="preserve">مؤتمر الأطراف العامل كاجتماع للأطراف في بروتوكول </w:t>
      </w:r>
      <w:r w:rsidR="006876E2" w:rsidRPr="00AC5317">
        <w:rPr>
          <w:rFonts w:hint="cs"/>
          <w:b/>
          <w:bCs/>
          <w:sz w:val="28"/>
          <w:szCs w:val="28"/>
          <w:rtl/>
          <w:lang w:val="en-GB" w:bidi="ar-EG"/>
        </w:rPr>
        <w:t>قرطاجنة</w:t>
      </w:r>
    </w:p>
    <w:p w14:paraId="436013B6" w14:textId="77777777" w:rsidR="00D222A7" w:rsidRPr="00BD1F03" w:rsidRDefault="00D222A7">
      <w:pPr>
        <w:numPr>
          <w:ilvl w:val="0"/>
          <w:numId w:val="27"/>
        </w:numPr>
        <w:spacing w:after="120"/>
        <w:ind w:left="0" w:firstLine="0"/>
        <w:jc w:val="both"/>
        <w:rPr>
          <w:sz w:val="22"/>
          <w:lang w:bidi="ar-EG"/>
        </w:rPr>
      </w:pPr>
      <w:r w:rsidRPr="00BD1F03">
        <w:rPr>
          <w:rFonts w:hint="cs"/>
          <w:sz w:val="22"/>
          <w:rtl/>
          <w:lang w:bidi="ar-EG"/>
        </w:rPr>
        <w:t xml:space="preserve">تنص المادة 18 من </w:t>
      </w:r>
      <w:r w:rsidRPr="00D222A7">
        <w:rPr>
          <w:rFonts w:hint="cs"/>
          <w:sz w:val="24"/>
          <w:rtl/>
          <w:lang w:val="en-GB" w:bidi="ar-EG"/>
        </w:rPr>
        <w:t>النظام</w:t>
      </w:r>
      <w:r w:rsidRPr="00BD1F03">
        <w:rPr>
          <w:rFonts w:hint="cs"/>
          <w:sz w:val="22"/>
          <w:rtl/>
          <w:lang w:bidi="ar-EG"/>
        </w:rPr>
        <w:t xml:space="preserve"> الداخلي على ما يلي:</w:t>
      </w:r>
    </w:p>
    <w:p w14:paraId="57E11318" w14:textId="4A47B5E2" w:rsidR="00D222A7" w:rsidRPr="00BD1F03" w:rsidRDefault="00D222A7" w:rsidP="00D222A7">
      <w:pPr>
        <w:spacing w:before="240" w:after="100" w:line="204" w:lineRule="auto"/>
        <w:rPr>
          <w:sz w:val="22"/>
          <w:rtl/>
          <w:lang w:bidi="ar-EG"/>
        </w:rPr>
      </w:pPr>
      <w:r w:rsidRPr="00BD1F03">
        <w:rPr>
          <w:rFonts w:hint="cs"/>
          <w:sz w:val="22"/>
          <w:rtl/>
          <w:lang w:bidi="ar-EG"/>
        </w:rPr>
        <w:t xml:space="preserve">"تقدم وثائق تفويض الممثلين وأسماء الممثلين المناوبين والمستشارين إلى الأمين التنفيذي لمؤتمر الأطراف أو ممثل الأمين التنفيذي في موعد أقصاه 24 ساعة من افتتاح الاجتماع. وأي تغيير لاحق في تكوين الوفد يجب عرضه </w:t>
      </w:r>
      <w:r w:rsidR="00723659" w:rsidRPr="00BD1F03">
        <w:rPr>
          <w:rFonts w:hint="cs"/>
          <w:sz w:val="22"/>
          <w:rtl/>
          <w:lang w:bidi="ar-EG"/>
        </w:rPr>
        <w:t xml:space="preserve">أيضا </w:t>
      </w:r>
      <w:r w:rsidRPr="00BD1F03">
        <w:rPr>
          <w:rFonts w:hint="cs"/>
          <w:sz w:val="22"/>
          <w:rtl/>
          <w:lang w:bidi="ar-EG"/>
        </w:rPr>
        <w:t>على الأمين التنفيذي أو ممثله. وتصدر وثائق التفويض من رئيس الدولة أو الحكومة أو وزير الخارجية، أو من سلطة مختصة في حالة منظمة إقليمية للتكامل الاقتصادي"</w:t>
      </w:r>
      <w:r>
        <w:rPr>
          <w:rFonts w:hint="cs"/>
          <w:sz w:val="22"/>
          <w:rtl/>
          <w:lang w:bidi="ar-EG"/>
        </w:rPr>
        <w:t>.</w:t>
      </w:r>
    </w:p>
    <w:p w14:paraId="70A661B9" w14:textId="64889064" w:rsidR="00D222A7" w:rsidRPr="00BD1F03" w:rsidRDefault="00D222A7">
      <w:pPr>
        <w:numPr>
          <w:ilvl w:val="0"/>
          <w:numId w:val="27"/>
        </w:numPr>
        <w:spacing w:after="120"/>
        <w:ind w:left="0" w:firstLine="0"/>
        <w:jc w:val="both"/>
        <w:rPr>
          <w:sz w:val="22"/>
          <w:rtl/>
          <w:lang w:bidi="ar-EG"/>
        </w:rPr>
      </w:pPr>
      <w:r w:rsidRPr="00BD1F03">
        <w:rPr>
          <w:rFonts w:hint="cs"/>
          <w:sz w:val="22"/>
          <w:rtl/>
          <w:lang w:bidi="ar-EG"/>
        </w:rPr>
        <w:t>وتنص المادة 19 على أن "يفحص مكتب أي اجتماع وثائق التفويض ويقدم تقريره إلى مؤتمر الأطراف للبت</w:t>
      </w:r>
      <w:r>
        <w:rPr>
          <w:rFonts w:hint="cs"/>
          <w:sz w:val="22"/>
          <w:rtl/>
          <w:lang w:bidi="ar-EG"/>
        </w:rPr>
        <w:t xml:space="preserve"> </w:t>
      </w:r>
      <w:r w:rsidRPr="00BD1F03">
        <w:rPr>
          <w:rFonts w:hint="cs"/>
          <w:sz w:val="22"/>
          <w:rtl/>
          <w:lang w:bidi="ar-EG"/>
        </w:rPr>
        <w:t>فيه".</w:t>
      </w:r>
      <w:r w:rsidR="006A6583">
        <w:rPr>
          <w:rFonts w:hint="cs"/>
          <w:sz w:val="22"/>
          <w:rtl/>
          <w:lang w:bidi="ar-EG"/>
        </w:rPr>
        <w:t xml:space="preserve"> </w:t>
      </w:r>
      <w:r w:rsidR="006A6583" w:rsidRPr="006A6583">
        <w:rPr>
          <w:sz w:val="22"/>
          <w:rtl/>
          <w:lang w:bidi="ar-EG"/>
        </w:rPr>
        <w:t xml:space="preserve">وينطبق النظام الداخلي، مع </w:t>
      </w:r>
      <w:r w:rsidR="006A6583">
        <w:rPr>
          <w:rFonts w:hint="cs"/>
          <w:sz w:val="22"/>
          <w:rtl/>
          <w:lang w:bidi="ar-EG"/>
        </w:rPr>
        <w:t xml:space="preserve">إجراء </w:t>
      </w:r>
      <w:r w:rsidR="000242B1" w:rsidRPr="000242B1">
        <w:rPr>
          <w:sz w:val="22"/>
          <w:rtl/>
          <w:lang w:bidi="ar-EG"/>
        </w:rPr>
        <w:t>مراعاة ما يقتضيه اختلاف الحا</w:t>
      </w:r>
      <w:r w:rsidR="000242B1">
        <w:rPr>
          <w:rFonts w:hint="cs"/>
          <w:sz w:val="22"/>
          <w:rtl/>
          <w:lang w:bidi="ar-EG"/>
        </w:rPr>
        <w:t>ل</w:t>
      </w:r>
      <w:r w:rsidR="006A6583" w:rsidRPr="006A6583">
        <w:rPr>
          <w:sz w:val="22"/>
          <w:rtl/>
          <w:lang w:bidi="ar-EG"/>
        </w:rPr>
        <w:t>، على اجتماعات الأطراف في بروتوكول قرطاجنة</w:t>
      </w:r>
      <w:r w:rsidR="00723659">
        <w:rPr>
          <w:rFonts w:hint="cs"/>
          <w:sz w:val="22"/>
          <w:rtl/>
          <w:lang w:bidi="ar-EG"/>
        </w:rPr>
        <w:t>.</w:t>
      </w:r>
    </w:p>
    <w:p w14:paraId="4D56392D" w14:textId="7199DD4C" w:rsidR="006352F2" w:rsidRPr="00AC5317" w:rsidRDefault="006352F2" w:rsidP="002B5040">
      <w:pPr>
        <w:numPr>
          <w:ilvl w:val="0"/>
          <w:numId w:val="27"/>
        </w:numPr>
        <w:spacing w:after="120"/>
        <w:ind w:left="0" w:firstLine="0"/>
        <w:jc w:val="both"/>
        <w:rPr>
          <w:sz w:val="24"/>
          <w:rtl/>
          <w:lang w:val="en-GB" w:bidi="ar-EG"/>
        </w:rPr>
      </w:pPr>
      <w:r w:rsidRPr="00AC5317">
        <w:rPr>
          <w:rFonts w:hint="cs"/>
          <w:sz w:val="24"/>
          <w:rtl/>
          <w:lang w:val="en-GB" w:bidi="ar-EG"/>
        </w:rPr>
        <w:t>و</w:t>
      </w:r>
      <w:r w:rsidRPr="00AC5317">
        <w:rPr>
          <w:sz w:val="24"/>
          <w:rtl/>
          <w:lang w:val="en-GB" w:bidi="ar-EG"/>
        </w:rPr>
        <w:t xml:space="preserve">من أجل مساعدة الأطراف على </w:t>
      </w:r>
      <w:r w:rsidR="005D5B4B">
        <w:rPr>
          <w:rFonts w:hint="cs"/>
          <w:sz w:val="24"/>
          <w:rtl/>
          <w:lang w:val="en-GB" w:bidi="ar-EG"/>
        </w:rPr>
        <w:t>الامتثال لأحكام</w:t>
      </w:r>
      <w:r w:rsidRPr="00AC5317">
        <w:rPr>
          <w:sz w:val="24"/>
          <w:rtl/>
          <w:lang w:val="en-GB" w:bidi="ar-EG"/>
        </w:rPr>
        <w:t xml:space="preserve"> </w:t>
      </w:r>
      <w:r w:rsidRPr="00AC5317">
        <w:rPr>
          <w:rFonts w:hint="cs"/>
          <w:sz w:val="24"/>
          <w:rtl/>
          <w:lang w:val="en-GB" w:bidi="ar-EG"/>
        </w:rPr>
        <w:t>المادة</w:t>
      </w:r>
      <w:r w:rsidRPr="00AC5317">
        <w:rPr>
          <w:sz w:val="24"/>
          <w:rtl/>
          <w:lang w:val="en-GB" w:bidi="ar-EG"/>
        </w:rPr>
        <w:t xml:space="preserve"> 18، </w:t>
      </w:r>
      <w:r>
        <w:rPr>
          <w:rFonts w:hint="cs"/>
          <w:sz w:val="24"/>
          <w:rtl/>
          <w:lang w:val="en-GB" w:bidi="ar-EG"/>
        </w:rPr>
        <w:t>أصدرت</w:t>
      </w:r>
      <w:r w:rsidRPr="00AC5317">
        <w:rPr>
          <w:sz w:val="24"/>
          <w:rtl/>
          <w:lang w:val="en-GB" w:bidi="ar-EG"/>
        </w:rPr>
        <w:t xml:space="preserve"> الأمينة التنفيذية </w:t>
      </w:r>
      <w:r w:rsidR="005D5B4B">
        <w:rPr>
          <w:rFonts w:hint="cs"/>
          <w:sz w:val="24"/>
          <w:rtl/>
          <w:lang w:val="en-GB" w:bidi="ar-EG"/>
        </w:rPr>
        <w:t>الإخطار رقم 2023-081</w:t>
      </w:r>
      <w:r w:rsidRPr="00AC5317">
        <w:rPr>
          <w:sz w:val="24"/>
          <w:rtl/>
          <w:lang w:val="en-GB" w:bidi="ar-EG"/>
        </w:rPr>
        <w:t xml:space="preserve"> </w:t>
      </w:r>
      <w:r w:rsidR="009106BD">
        <w:rPr>
          <w:rFonts w:hint="cs"/>
          <w:sz w:val="24"/>
          <w:rtl/>
          <w:lang w:val="en-GB" w:bidi="ar-EG"/>
        </w:rPr>
        <w:t xml:space="preserve">وأتاح </w:t>
      </w:r>
      <w:r w:rsidR="00A1187F">
        <w:rPr>
          <w:rFonts w:hint="cs"/>
          <w:sz w:val="24"/>
          <w:rtl/>
          <w:lang w:val="en-GB" w:bidi="ar-EG"/>
        </w:rPr>
        <w:t>نماذج لوثائق التفويض المناسبة.</w:t>
      </w:r>
      <w:r w:rsidR="00CA4A30">
        <w:rPr>
          <w:rStyle w:val="FootnoteReference"/>
          <w:rFonts w:eastAsia="Malgun Gothic"/>
          <w:sz w:val="22"/>
          <w:rtl/>
          <w:lang w:val="en-GB"/>
        </w:rPr>
        <w:footnoteReference w:id="6"/>
      </w:r>
      <w:r w:rsidR="003A7EDB" w:rsidRPr="003A7EDB">
        <w:rPr>
          <w:rtl/>
        </w:rPr>
        <w:t xml:space="preserve"> </w:t>
      </w:r>
      <w:r w:rsidR="003A7EDB" w:rsidRPr="003A7EDB">
        <w:rPr>
          <w:sz w:val="24"/>
          <w:rtl/>
          <w:lang w:val="en-GB" w:bidi="ar-EG"/>
        </w:rPr>
        <w:t>وكما هو محدد في الإخطار، يجوز للأطراف التي قدمت بالفعل وثائق تفويض صالحة لممثليها للمشاركة في الجزء الثاني من الاجتماع العاشر لمؤتمر الأطراف العامل كاجتماع للأطراف في بروتوكول قرطاجنة في ديسمبر/كانون الأول 2022 أن تؤكد، من خلال مذكرة شفوية، أن وثائق التفويض تظل صالحة لأغراض هذا الاجتماع.</w:t>
      </w:r>
      <w:r w:rsidR="00CA4A30" w:rsidRPr="00CA4A30">
        <w:rPr>
          <w:rtl/>
        </w:rPr>
        <w:t xml:space="preserve"> </w:t>
      </w:r>
      <w:r w:rsidR="00CA4A30" w:rsidRPr="00CA4A30">
        <w:rPr>
          <w:sz w:val="24"/>
          <w:rtl/>
          <w:lang w:val="en-GB" w:bidi="ar-EG"/>
        </w:rPr>
        <w:t>وكما هو موضح أيضا في الإخطار، ينبغي أن تصدر هذه المذكرة الشفوية عن مسؤول كبير في وزارة خارجية الطرف المعني وأن تشير تحديدا إلى وثائق التفويض المقدمة للاجتماع المعقود في كانون الأول/ديسمبر 2022.</w:t>
      </w:r>
    </w:p>
    <w:p w14:paraId="7FDC5A85" w14:textId="1106B9BF" w:rsidR="00527253" w:rsidRDefault="002B5040">
      <w:pPr>
        <w:numPr>
          <w:ilvl w:val="0"/>
          <w:numId w:val="27"/>
        </w:numPr>
        <w:spacing w:after="120"/>
        <w:ind w:left="0" w:firstLine="0"/>
        <w:jc w:val="both"/>
        <w:rPr>
          <w:sz w:val="24"/>
          <w:lang w:val="en-GB" w:bidi="ar-EG"/>
        </w:rPr>
      </w:pPr>
      <w:r w:rsidRPr="002B5040">
        <w:rPr>
          <w:sz w:val="24"/>
          <w:rtl/>
          <w:lang w:val="en-GB" w:bidi="ar-EG"/>
        </w:rPr>
        <w:t>وسيتعين على الأطراف التي لم تقدم وثائق تفويض صالحة للاجتماع المعقود في كانون الأول/ديسمبر 2022 أن تقدم وثائق تفويض لتتمكن من المشاركة في صنع القرار خلال الاجتماع الحالي.</w:t>
      </w:r>
      <w:r w:rsidR="00745349">
        <w:rPr>
          <w:rFonts w:hint="cs"/>
          <w:sz w:val="24"/>
          <w:rtl/>
          <w:lang w:val="en-GB" w:bidi="ar-EG"/>
        </w:rPr>
        <w:t xml:space="preserve"> </w:t>
      </w:r>
      <w:r w:rsidR="00745349" w:rsidRPr="00745349">
        <w:rPr>
          <w:sz w:val="24"/>
          <w:rtl/>
          <w:lang w:val="en-GB" w:bidi="ar-EG"/>
        </w:rPr>
        <w:t>وسيتعين على الأطراف التي سترسل ممثلين جدد إلى هذا الاجتماع أن تقدم وثائق تفويض لهم.</w:t>
      </w:r>
    </w:p>
    <w:p w14:paraId="79A8BEE4" w14:textId="37E8DA28" w:rsidR="00745349" w:rsidRDefault="00745349">
      <w:pPr>
        <w:numPr>
          <w:ilvl w:val="0"/>
          <w:numId w:val="27"/>
        </w:numPr>
        <w:spacing w:after="120"/>
        <w:ind w:left="0" w:firstLine="0"/>
        <w:jc w:val="both"/>
        <w:rPr>
          <w:sz w:val="24"/>
          <w:lang w:val="en-GB" w:bidi="ar-EG"/>
        </w:rPr>
      </w:pPr>
      <w:r w:rsidRPr="00745349">
        <w:rPr>
          <w:sz w:val="24"/>
          <w:rtl/>
          <w:lang w:val="en-GB" w:bidi="ar-EG"/>
        </w:rPr>
        <w:t xml:space="preserve">ووفقا للممارسة السابقة، يجوز لممثلي الأطراف في الاتفاقية التي هي أيضا أطراف في بروتوكول قرطاجنة وبروتوكول </w:t>
      </w:r>
      <w:proofErr w:type="spellStart"/>
      <w:r w:rsidRPr="00745349">
        <w:rPr>
          <w:sz w:val="24"/>
          <w:rtl/>
          <w:lang w:val="en-GB" w:bidi="ar-EG"/>
        </w:rPr>
        <w:t>ناغويا</w:t>
      </w:r>
      <w:proofErr w:type="spellEnd"/>
      <w:r w:rsidRPr="00745349">
        <w:rPr>
          <w:sz w:val="24"/>
          <w:rtl/>
          <w:lang w:val="en-GB" w:bidi="ar-EG"/>
        </w:rPr>
        <w:t xml:space="preserve"> أن يقدموا مجموعة واحدة من وثائق التفويض للجزء الثاني المستأنف من الاجتماع الخامس عشر لمؤتمر الأطراف في الاتفاقية، والاجتماع العاشر للأطراف في بروتوكول قرطاجنة، والاجتماع الرابع للأطراف في بروتوكول </w:t>
      </w:r>
      <w:proofErr w:type="spellStart"/>
      <w:r w:rsidRPr="00745349">
        <w:rPr>
          <w:sz w:val="24"/>
          <w:rtl/>
          <w:lang w:val="en-GB" w:bidi="ar-EG"/>
        </w:rPr>
        <w:t>ناغويا</w:t>
      </w:r>
      <w:proofErr w:type="spellEnd"/>
      <w:r w:rsidRPr="00745349">
        <w:rPr>
          <w:sz w:val="24"/>
          <w:rtl/>
          <w:lang w:val="en-GB" w:bidi="ar-EG"/>
        </w:rPr>
        <w:t>.</w:t>
      </w:r>
    </w:p>
    <w:p w14:paraId="52D9BD93" w14:textId="7003EBA0" w:rsidR="00745349" w:rsidRDefault="004E1D2A">
      <w:pPr>
        <w:numPr>
          <w:ilvl w:val="0"/>
          <w:numId w:val="27"/>
        </w:numPr>
        <w:spacing w:after="120"/>
        <w:ind w:left="0" w:firstLine="0"/>
        <w:jc w:val="both"/>
        <w:rPr>
          <w:sz w:val="24"/>
          <w:lang w:val="en-GB" w:bidi="ar-EG"/>
        </w:rPr>
      </w:pPr>
      <w:r w:rsidRPr="004E1D2A">
        <w:rPr>
          <w:sz w:val="24"/>
          <w:rtl/>
          <w:lang w:val="en-GB" w:bidi="ar-EG"/>
        </w:rPr>
        <w:t>ويجب تقديم</w:t>
      </w:r>
      <w:r w:rsidR="00562AC9">
        <w:rPr>
          <w:rFonts w:hint="cs"/>
          <w:sz w:val="24"/>
          <w:rtl/>
          <w:lang w:val="en-GB" w:bidi="ar-EG"/>
        </w:rPr>
        <w:t xml:space="preserve"> أصل</w:t>
      </w:r>
      <w:r w:rsidRPr="004E1D2A">
        <w:rPr>
          <w:sz w:val="24"/>
          <w:rtl/>
          <w:lang w:val="en-GB" w:bidi="ar-EG"/>
        </w:rPr>
        <w:t xml:space="preserve"> وثائق التفويض أو المذكرة الشفوية، حسب الاقتضاء، إلى الأمانة في أقرب وقت ممكن، ويفضل أن يكون ذلك بدءا من 6 أكتوبر/تشرين الأول وفي موعد أقصاه 15 أكتوبر/تشرين الأول 2023.</w:t>
      </w:r>
    </w:p>
    <w:p w14:paraId="509DB57D" w14:textId="3D4FFF6C" w:rsidR="004E1D2A" w:rsidRPr="00AC5317" w:rsidRDefault="00E24452">
      <w:pPr>
        <w:numPr>
          <w:ilvl w:val="0"/>
          <w:numId w:val="27"/>
        </w:numPr>
        <w:spacing w:after="120"/>
        <w:ind w:left="0" w:firstLine="0"/>
        <w:jc w:val="both"/>
        <w:rPr>
          <w:sz w:val="24"/>
          <w:lang w:val="en-GB" w:bidi="ar-EG"/>
        </w:rPr>
      </w:pPr>
      <w:r w:rsidRPr="00E24452">
        <w:rPr>
          <w:sz w:val="24"/>
          <w:rtl/>
          <w:lang w:val="en-GB" w:bidi="ar-EG"/>
        </w:rPr>
        <w:t>وسيُدعى مؤتمر الأطراف العامل كاجتماع للأطراف في بروتوكول قرطاجنة إلى النظر في التقرير المتعلق بوثائق التفويض المقدم إليه من المكتب واعتماده.</w:t>
      </w:r>
    </w:p>
    <w:p w14:paraId="156B2D6E" w14:textId="77777777" w:rsidR="00B920AB" w:rsidRPr="00AC5317" w:rsidRDefault="00527253" w:rsidP="00527253">
      <w:pPr>
        <w:keepNext/>
        <w:spacing w:before="120" w:after="120"/>
        <w:jc w:val="center"/>
        <w:rPr>
          <w:b/>
          <w:bCs/>
          <w:sz w:val="28"/>
          <w:szCs w:val="28"/>
          <w:lang w:val="en-GB" w:bidi="ar-EG"/>
        </w:rPr>
      </w:pPr>
      <w:r w:rsidRPr="00AC5317">
        <w:rPr>
          <w:rFonts w:hint="cs"/>
          <w:b/>
          <w:bCs/>
          <w:sz w:val="28"/>
          <w:szCs w:val="28"/>
          <w:rtl/>
          <w:lang w:val="en-GB" w:bidi="ar-EG"/>
        </w:rPr>
        <w:t>البند 5-</w:t>
      </w:r>
      <w:r w:rsidRPr="00AC5317">
        <w:rPr>
          <w:rFonts w:hint="cs"/>
          <w:b/>
          <w:bCs/>
          <w:sz w:val="28"/>
          <w:szCs w:val="28"/>
          <w:rtl/>
          <w:lang w:val="en-GB" w:bidi="ar-EG"/>
        </w:rPr>
        <w:tab/>
        <w:t>تقرير لجنة الامتثال</w:t>
      </w:r>
    </w:p>
    <w:p w14:paraId="4BBA9C50" w14:textId="35CCBC85" w:rsidR="00527253" w:rsidRDefault="0037099B">
      <w:pPr>
        <w:numPr>
          <w:ilvl w:val="0"/>
          <w:numId w:val="27"/>
        </w:numPr>
        <w:spacing w:after="120"/>
        <w:ind w:left="0" w:firstLine="0"/>
        <w:jc w:val="both"/>
        <w:rPr>
          <w:sz w:val="24"/>
          <w:lang w:val="en-GB" w:bidi="ar-EG"/>
        </w:rPr>
      </w:pPr>
      <w:r w:rsidRPr="0037099B">
        <w:rPr>
          <w:sz w:val="24"/>
          <w:rtl/>
          <w:lang w:val="en-GB" w:bidi="ar-EG"/>
        </w:rPr>
        <w:t>نظر مؤتمر الأطراف العامل كاجتماع للأطراف في بروتوكول قرطاجنة، خلال الجزء الثاني من اجتماعه العاشر في ديسمبر/كانون الأول 2022، في تقرير لجنة الامتثال بموجب البروتوكول واعتمد المقررات ذات الصلة؛</w:t>
      </w:r>
      <w:r w:rsidR="006C2EA4">
        <w:rPr>
          <w:rFonts w:hint="cs"/>
          <w:sz w:val="24"/>
          <w:rtl/>
          <w:lang w:val="en-GB" w:bidi="ar-EG"/>
        </w:rPr>
        <w:t xml:space="preserve"> </w:t>
      </w:r>
      <w:r w:rsidR="006C2EA4" w:rsidRPr="006C2EA4">
        <w:rPr>
          <w:sz w:val="24"/>
          <w:rtl/>
          <w:lang w:val="en-GB" w:bidi="ar-EG"/>
        </w:rPr>
        <w:t>ولكن بسبب عقبات إجرائية، عُلّق الاجتماع حتى الانتهاء من انتخاب أعضاء لجنة الامتثال.</w:t>
      </w:r>
    </w:p>
    <w:p w14:paraId="5561CFE7" w14:textId="6837E7FE" w:rsidR="006C2EA4" w:rsidRDefault="000A5917">
      <w:pPr>
        <w:numPr>
          <w:ilvl w:val="0"/>
          <w:numId w:val="27"/>
        </w:numPr>
        <w:spacing w:after="120"/>
        <w:ind w:left="0" w:firstLine="0"/>
        <w:jc w:val="both"/>
        <w:rPr>
          <w:sz w:val="24"/>
          <w:lang w:val="en-GB" w:bidi="ar-EG"/>
        </w:rPr>
      </w:pPr>
      <w:r w:rsidRPr="000A5917">
        <w:rPr>
          <w:sz w:val="24"/>
          <w:rtl/>
          <w:lang w:val="en-GB" w:bidi="ar-EG"/>
        </w:rPr>
        <w:lastRenderedPageBreak/>
        <w:t>ونظرا لعدم التيقن من موعد استئناف الاجتماع ولتمكين اللجنة من مواصلة عملها الهام خلال فترة ما بين الدورتين، وافق المكتب، في اجتماعه المعقود في مايو/أيار 2023، على تمديد فترة ولاية الأعضاء الذين كانت مقاعدهم مطروحة للانتخاب حتى 31 ديسمبر/كانون الأول 2024.</w:t>
      </w:r>
      <w:r w:rsidR="000D3306" w:rsidRPr="000D3306">
        <w:rPr>
          <w:rtl/>
        </w:rPr>
        <w:t xml:space="preserve"> </w:t>
      </w:r>
      <w:r w:rsidR="000D3306" w:rsidRPr="000D3306">
        <w:rPr>
          <w:sz w:val="24"/>
          <w:rtl/>
          <w:lang w:val="en-GB" w:bidi="ar-EG"/>
        </w:rPr>
        <w:t>وأصدر الأمين التنفيذي الإخطار 2023-92 بشأن هذه المسألة في أغسطس/آب 2023.</w:t>
      </w:r>
      <w:r w:rsidR="00C7177F" w:rsidRPr="00C7177F">
        <w:rPr>
          <w:rtl/>
        </w:rPr>
        <w:t xml:space="preserve"> </w:t>
      </w:r>
      <w:r w:rsidR="00C7177F" w:rsidRPr="00C7177F">
        <w:rPr>
          <w:sz w:val="24"/>
          <w:rtl/>
          <w:lang w:val="en-GB" w:bidi="ar-EG"/>
        </w:rPr>
        <w:t>وسيُدعى مؤتمر الأطراف العامل كاجتماع للأطراف في بروتوكول قرطاجنة إلى تأييد تمديد فترات الولاية.</w:t>
      </w:r>
    </w:p>
    <w:p w14:paraId="798E32FB" w14:textId="6E51DFE5"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5B3183">
        <w:rPr>
          <w:b/>
          <w:bCs/>
          <w:sz w:val="28"/>
          <w:szCs w:val="28"/>
          <w:lang w:val="en-GB" w:bidi="ar-EG"/>
        </w:rPr>
        <w:t>18</w:t>
      </w:r>
      <w:r w:rsidRPr="00AC5317">
        <w:rPr>
          <w:rFonts w:hint="cs"/>
          <w:b/>
          <w:bCs/>
          <w:sz w:val="28"/>
          <w:szCs w:val="28"/>
          <w:rtl/>
          <w:lang w:val="en-GB" w:bidi="ar-EG"/>
        </w:rPr>
        <w:t>-</w:t>
      </w:r>
      <w:r w:rsidRPr="00AC5317">
        <w:rPr>
          <w:rFonts w:hint="cs"/>
          <w:b/>
          <w:bCs/>
          <w:sz w:val="28"/>
          <w:szCs w:val="28"/>
          <w:rtl/>
          <w:lang w:val="en-GB" w:bidi="ar-EG"/>
        </w:rPr>
        <w:tab/>
      </w:r>
      <w:r w:rsidR="003A14B4" w:rsidRPr="00AC5317">
        <w:rPr>
          <w:rFonts w:hint="cs"/>
          <w:b/>
          <w:bCs/>
          <w:sz w:val="28"/>
          <w:szCs w:val="28"/>
          <w:rtl/>
          <w:lang w:val="en-GB" w:bidi="ar-EG"/>
        </w:rPr>
        <w:t>مسائل</w:t>
      </w:r>
      <w:r w:rsidRPr="00AC5317">
        <w:rPr>
          <w:b/>
          <w:bCs/>
          <w:sz w:val="28"/>
          <w:szCs w:val="28"/>
          <w:rtl/>
          <w:lang w:val="en-GB" w:bidi="ar-EG"/>
        </w:rPr>
        <w:t xml:space="preserve"> أخرى</w:t>
      </w:r>
    </w:p>
    <w:p w14:paraId="5F46C789" w14:textId="59B2B462" w:rsidR="00DD51AB" w:rsidRDefault="00B470CD">
      <w:pPr>
        <w:numPr>
          <w:ilvl w:val="0"/>
          <w:numId w:val="27"/>
        </w:numPr>
        <w:spacing w:after="120"/>
        <w:ind w:left="0" w:firstLine="0"/>
        <w:jc w:val="both"/>
        <w:rPr>
          <w:sz w:val="24"/>
          <w:lang w:val="en-GB" w:bidi="ar-EG"/>
        </w:rPr>
      </w:pPr>
      <w:r w:rsidRPr="00AC5317">
        <w:rPr>
          <w:sz w:val="24"/>
          <w:rtl/>
          <w:lang w:val="en-GB" w:bidi="ar-EG"/>
        </w:rPr>
        <w:t>قد يرغب</w:t>
      </w:r>
      <w:r w:rsidR="00286884">
        <w:rPr>
          <w:rFonts w:hint="cs"/>
          <w:sz w:val="24"/>
          <w:rtl/>
          <w:lang w:val="en-GB" w:bidi="ar-EG"/>
        </w:rPr>
        <w:t xml:space="preserve"> مؤتمر الأطراف العامل</w:t>
      </w:r>
      <w:r w:rsidRPr="00AC5317">
        <w:rPr>
          <w:sz w:val="24"/>
          <w:rtl/>
          <w:lang w:val="en-GB" w:bidi="ar-EG"/>
        </w:rPr>
        <w:t xml:space="preserve"> </w:t>
      </w:r>
      <w:r w:rsidR="00286884">
        <w:rPr>
          <w:rFonts w:hint="cs"/>
          <w:sz w:val="24"/>
          <w:rtl/>
          <w:lang w:val="en-GB" w:bidi="ar-EG"/>
        </w:rPr>
        <w:t>ك</w:t>
      </w:r>
      <w:r w:rsidRPr="00AC5317">
        <w:rPr>
          <w:sz w:val="24"/>
          <w:rtl/>
          <w:lang w:val="en-GB" w:bidi="ar-EG"/>
        </w:rPr>
        <w:t xml:space="preserve">اجتماع </w:t>
      </w:r>
      <w:r w:rsidR="00286884">
        <w:rPr>
          <w:rFonts w:hint="cs"/>
          <w:sz w:val="24"/>
          <w:rtl/>
          <w:lang w:val="en-GB" w:bidi="ar-EG"/>
        </w:rPr>
        <w:t>ل</w:t>
      </w:r>
      <w:r w:rsidRPr="00AC5317">
        <w:rPr>
          <w:sz w:val="24"/>
          <w:rtl/>
          <w:lang w:val="en-GB" w:bidi="ar-EG"/>
        </w:rPr>
        <w:t xml:space="preserve">لأطراف في بروتوكول قرطاجنة </w:t>
      </w:r>
      <w:r w:rsidRPr="00AC5317">
        <w:rPr>
          <w:rFonts w:hint="cs"/>
          <w:sz w:val="24"/>
          <w:rtl/>
          <w:lang w:val="en-GB" w:bidi="ar-EG"/>
        </w:rPr>
        <w:t>في ا</w:t>
      </w:r>
      <w:r w:rsidRPr="00AC5317">
        <w:rPr>
          <w:sz w:val="24"/>
          <w:rtl/>
          <w:lang w:val="en-GB" w:bidi="ar-EG"/>
        </w:rPr>
        <w:t xml:space="preserve">لنظر في مسائل أخرى </w:t>
      </w:r>
      <w:r w:rsidR="00F741BC" w:rsidRPr="00AC5317">
        <w:rPr>
          <w:rFonts w:hint="cs"/>
          <w:sz w:val="24"/>
          <w:rtl/>
          <w:lang w:val="en-GB" w:bidi="ar-EG"/>
        </w:rPr>
        <w:t>ت</w:t>
      </w:r>
      <w:r w:rsidR="00286884">
        <w:rPr>
          <w:rFonts w:hint="cs"/>
          <w:sz w:val="24"/>
          <w:rtl/>
          <w:lang w:val="en-GB" w:bidi="ar-EG"/>
        </w:rPr>
        <w:t>ُ</w:t>
      </w:r>
      <w:r w:rsidR="00F741BC" w:rsidRPr="00AC5317">
        <w:rPr>
          <w:rFonts w:hint="cs"/>
          <w:sz w:val="24"/>
          <w:rtl/>
          <w:lang w:val="en-GB" w:bidi="ar-EG"/>
        </w:rPr>
        <w:t>ثار وت</w:t>
      </w:r>
      <w:r w:rsidR="00286884">
        <w:rPr>
          <w:rFonts w:hint="cs"/>
          <w:sz w:val="24"/>
          <w:rtl/>
          <w:lang w:val="en-GB" w:bidi="ar-EG"/>
        </w:rPr>
        <w:t>ُ</w:t>
      </w:r>
      <w:r w:rsidR="00F741BC" w:rsidRPr="00AC5317">
        <w:rPr>
          <w:rFonts w:hint="cs"/>
          <w:sz w:val="24"/>
          <w:rtl/>
          <w:lang w:val="en-GB" w:bidi="ar-EG"/>
        </w:rPr>
        <w:t>قبل</w:t>
      </w:r>
      <w:r w:rsidRPr="00AC5317">
        <w:rPr>
          <w:sz w:val="24"/>
          <w:rtl/>
          <w:lang w:val="en-GB" w:bidi="ar-EG"/>
        </w:rPr>
        <w:t xml:space="preserve"> للمناقشة وفقا للنظام الداخلي.</w:t>
      </w:r>
    </w:p>
    <w:p w14:paraId="3961B274" w14:textId="0FB1FE0C"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7F594F">
        <w:rPr>
          <w:b/>
          <w:bCs/>
          <w:sz w:val="28"/>
          <w:szCs w:val="28"/>
          <w:lang w:val="en-GB" w:bidi="ar-EG"/>
        </w:rPr>
        <w:t>19</w:t>
      </w:r>
      <w:r w:rsidRPr="00AC5317">
        <w:rPr>
          <w:rFonts w:hint="cs"/>
          <w:b/>
          <w:bCs/>
          <w:sz w:val="28"/>
          <w:szCs w:val="28"/>
          <w:rtl/>
          <w:lang w:val="en-GB" w:bidi="ar-EG"/>
        </w:rPr>
        <w:t>-</w:t>
      </w:r>
      <w:r w:rsidRPr="00AC5317">
        <w:rPr>
          <w:rFonts w:hint="cs"/>
          <w:b/>
          <w:bCs/>
          <w:sz w:val="28"/>
          <w:szCs w:val="28"/>
          <w:rtl/>
          <w:lang w:val="en-GB" w:bidi="ar-EG"/>
        </w:rPr>
        <w:tab/>
      </w:r>
      <w:r w:rsidR="00B7408E" w:rsidRPr="00AC5317">
        <w:rPr>
          <w:rFonts w:hint="cs"/>
          <w:b/>
          <w:bCs/>
          <w:sz w:val="28"/>
          <w:szCs w:val="28"/>
          <w:rtl/>
          <w:lang w:val="en-GB" w:bidi="ar-EG"/>
        </w:rPr>
        <w:t>اعتماد</w:t>
      </w:r>
      <w:r w:rsidRPr="00AC5317">
        <w:rPr>
          <w:b/>
          <w:bCs/>
          <w:sz w:val="28"/>
          <w:szCs w:val="28"/>
          <w:rtl/>
          <w:lang w:val="en-GB" w:bidi="ar-EG"/>
        </w:rPr>
        <w:t xml:space="preserve"> التقرير</w:t>
      </w:r>
    </w:p>
    <w:p w14:paraId="3FA0D988" w14:textId="1C9F4E11" w:rsidR="007F594F" w:rsidRPr="00BA511D" w:rsidRDefault="00D101FD">
      <w:pPr>
        <w:numPr>
          <w:ilvl w:val="0"/>
          <w:numId w:val="27"/>
        </w:numPr>
        <w:spacing w:after="120"/>
        <w:ind w:left="0" w:firstLine="0"/>
        <w:jc w:val="both"/>
        <w:rPr>
          <w:sz w:val="22"/>
          <w:lang w:val="en-GB" w:bidi="ar-EG"/>
        </w:rPr>
      </w:pPr>
      <w:r w:rsidRPr="00BA511D">
        <w:rPr>
          <w:sz w:val="22"/>
          <w:rtl/>
          <w:lang w:val="en-GB" w:bidi="ar-EG"/>
        </w:rPr>
        <w:t>سيُدعى</w:t>
      </w:r>
      <w:r w:rsidR="007F594F" w:rsidRPr="00BA511D">
        <w:rPr>
          <w:rFonts w:hint="cs"/>
          <w:sz w:val="22"/>
          <w:rtl/>
          <w:lang w:val="en-GB" w:bidi="ar-EG"/>
        </w:rPr>
        <w:t xml:space="preserve"> مؤتمر الأطراف العامل</w:t>
      </w:r>
      <w:r w:rsidR="00777E60" w:rsidRPr="00BA511D">
        <w:rPr>
          <w:sz w:val="22"/>
          <w:rtl/>
          <w:lang w:val="en-GB" w:bidi="ar-EG"/>
        </w:rPr>
        <w:t xml:space="preserve"> </w:t>
      </w:r>
      <w:r w:rsidR="007F594F" w:rsidRPr="00BA511D">
        <w:rPr>
          <w:rFonts w:hint="cs"/>
          <w:sz w:val="22"/>
          <w:rtl/>
          <w:lang w:val="en-GB" w:bidi="ar-EG"/>
        </w:rPr>
        <w:t>ل</w:t>
      </w:r>
      <w:r w:rsidR="00777E60" w:rsidRPr="00BA511D">
        <w:rPr>
          <w:sz w:val="22"/>
          <w:rtl/>
          <w:lang w:val="en-GB" w:bidi="ar-EG"/>
        </w:rPr>
        <w:t xml:space="preserve">اجتماع </w:t>
      </w:r>
      <w:r w:rsidR="007F594F" w:rsidRPr="00BA511D">
        <w:rPr>
          <w:rFonts w:hint="cs"/>
          <w:sz w:val="22"/>
          <w:rtl/>
          <w:lang w:val="en-GB" w:bidi="ar-EG"/>
        </w:rPr>
        <w:t>ل</w:t>
      </w:r>
      <w:r w:rsidR="00777E60" w:rsidRPr="00BA511D">
        <w:rPr>
          <w:sz w:val="22"/>
          <w:rtl/>
          <w:lang w:val="en-GB" w:bidi="ar-EG"/>
        </w:rPr>
        <w:t xml:space="preserve">لأطراف في بروتوكول قرطاجنة إلى النظر </w:t>
      </w:r>
      <w:r w:rsidR="00BA511D" w:rsidRPr="00BA511D">
        <w:rPr>
          <w:sz w:val="22"/>
          <w:rtl/>
          <w:lang w:val="en-GB" w:bidi="ar-EG"/>
        </w:rPr>
        <w:t xml:space="preserve">مشروع تقرير الجزء الثاني من اجتماعه العاشر واعتماده، الذي سيعده المقرِّر على أساس الوثيقة </w:t>
      </w:r>
      <w:r w:rsidR="00BA511D" w:rsidRPr="00BA511D">
        <w:rPr>
          <w:sz w:val="22"/>
          <w:lang w:val="en-GB" w:bidi="ar-EG"/>
        </w:rPr>
        <w:t>CBD/CP/MOP/10/L.1/Rev.1</w:t>
      </w:r>
      <w:r w:rsidR="00BA511D" w:rsidRPr="00BA511D">
        <w:rPr>
          <w:sz w:val="22"/>
          <w:rtl/>
          <w:lang w:val="en-GB" w:bidi="ar-EG"/>
        </w:rPr>
        <w:t>، بصيغته المستكملة لمراعاة مداولات الجزء الثاني المستأنف من اجتماعه العاشر</w:t>
      </w:r>
      <w:r w:rsidR="00777E60" w:rsidRPr="00BA511D">
        <w:rPr>
          <w:sz w:val="22"/>
          <w:rtl/>
          <w:lang w:val="en-GB" w:bidi="ar-EG"/>
        </w:rPr>
        <w:t>.</w:t>
      </w:r>
    </w:p>
    <w:p w14:paraId="7F508ABD" w14:textId="10F817FD" w:rsidR="007F594F" w:rsidRDefault="007F594F">
      <w:pPr>
        <w:numPr>
          <w:ilvl w:val="0"/>
          <w:numId w:val="27"/>
        </w:numPr>
        <w:spacing w:after="120"/>
        <w:ind w:left="0" w:firstLine="0"/>
        <w:jc w:val="both"/>
        <w:rPr>
          <w:sz w:val="24"/>
          <w:lang w:val="en-GB" w:bidi="ar-EG"/>
        </w:rPr>
      </w:pPr>
      <w:r>
        <w:rPr>
          <w:rFonts w:hint="cs"/>
          <w:sz w:val="24"/>
          <w:rtl/>
          <w:lang w:val="en-GB" w:bidi="ar-EG"/>
        </w:rPr>
        <w:t>و</w:t>
      </w:r>
      <w:r w:rsidRPr="007F594F">
        <w:rPr>
          <w:sz w:val="24"/>
          <w:rtl/>
          <w:lang w:val="en-GB" w:bidi="ar-EG"/>
        </w:rPr>
        <w:t>س</w:t>
      </w:r>
      <w:r>
        <w:rPr>
          <w:rFonts w:hint="cs"/>
          <w:sz w:val="24"/>
          <w:rtl/>
          <w:lang w:val="en-GB" w:bidi="ar-EG"/>
        </w:rPr>
        <w:t>ي</w:t>
      </w:r>
      <w:r w:rsidRPr="007F594F">
        <w:rPr>
          <w:sz w:val="24"/>
          <w:rtl/>
          <w:lang w:val="en-GB" w:bidi="ar-EG"/>
        </w:rPr>
        <w:t xml:space="preserve">شكل </w:t>
      </w:r>
      <w:r>
        <w:rPr>
          <w:rFonts w:hint="cs"/>
          <w:sz w:val="24"/>
          <w:rtl/>
          <w:lang w:val="en-GB" w:bidi="ar-EG"/>
        </w:rPr>
        <w:t>تقريرا</w:t>
      </w:r>
      <w:r w:rsidRPr="007F594F">
        <w:rPr>
          <w:sz w:val="24"/>
          <w:rtl/>
          <w:lang w:val="en-GB" w:bidi="ar-EG"/>
        </w:rPr>
        <w:t xml:space="preserve"> الجزأين الأول</w:t>
      </w:r>
      <w:r w:rsidR="00BA7C87">
        <w:rPr>
          <w:rStyle w:val="FootnoteReference"/>
          <w:rFonts w:eastAsia="Malgun Gothic"/>
          <w:sz w:val="22"/>
          <w:rtl/>
          <w:lang w:val="en-GB"/>
        </w:rPr>
        <w:footnoteReference w:id="7"/>
      </w:r>
      <w:r w:rsidRPr="007F594F">
        <w:rPr>
          <w:sz w:val="24"/>
          <w:rtl/>
          <w:lang w:val="en-GB" w:bidi="ar-EG"/>
        </w:rPr>
        <w:t xml:space="preserve"> والثاني معا مداولات الاجتماع العاشر لمؤتمر الأطراف العامل كاجتماع للأطراف في البروتوكول.</w:t>
      </w:r>
    </w:p>
    <w:p w14:paraId="7407E441" w14:textId="41FA5F9F" w:rsidR="00DD51AB" w:rsidRPr="00AC5317" w:rsidRDefault="00F741BC">
      <w:pPr>
        <w:numPr>
          <w:ilvl w:val="0"/>
          <w:numId w:val="27"/>
        </w:numPr>
        <w:spacing w:after="120"/>
        <w:ind w:left="0" w:firstLine="0"/>
        <w:jc w:val="both"/>
        <w:rPr>
          <w:sz w:val="24"/>
          <w:lang w:val="en-GB" w:bidi="ar-EG"/>
        </w:rPr>
      </w:pPr>
      <w:r w:rsidRPr="00AC5317">
        <w:rPr>
          <w:rFonts w:hint="cs"/>
          <w:sz w:val="24"/>
          <w:rtl/>
          <w:lang w:val="en-GB" w:bidi="ar-EG"/>
        </w:rPr>
        <w:t>و</w:t>
      </w:r>
      <w:r w:rsidR="00777E60" w:rsidRPr="00AC5317">
        <w:rPr>
          <w:sz w:val="24"/>
          <w:rtl/>
          <w:lang w:val="en-GB" w:bidi="ar-EG"/>
        </w:rPr>
        <w:t xml:space="preserve">وفقا للممارسة المتبعة، </w:t>
      </w:r>
      <w:r w:rsidR="00D101FD" w:rsidRPr="00AC5317">
        <w:rPr>
          <w:sz w:val="24"/>
          <w:rtl/>
          <w:lang w:val="en-GB" w:bidi="ar-EG"/>
        </w:rPr>
        <w:t>سيُدعى</w:t>
      </w:r>
      <w:r w:rsidR="00777E60" w:rsidRPr="00AC5317">
        <w:rPr>
          <w:sz w:val="24"/>
          <w:rtl/>
          <w:lang w:val="en-GB" w:bidi="ar-EG"/>
        </w:rPr>
        <w:t xml:space="preserve"> </w:t>
      </w:r>
      <w:r w:rsidR="001F5F2F">
        <w:rPr>
          <w:rFonts w:hint="cs"/>
          <w:sz w:val="24"/>
          <w:rtl/>
          <w:lang w:val="en-GB" w:bidi="ar-EG"/>
        </w:rPr>
        <w:t xml:space="preserve">مؤتمر الأطراف العامل كاجتماع للأطراف في البروتوكول </w:t>
      </w:r>
      <w:r w:rsidR="00777E60" w:rsidRPr="00AC5317">
        <w:rPr>
          <w:sz w:val="24"/>
          <w:rtl/>
          <w:lang w:val="en-GB" w:bidi="ar-EG"/>
        </w:rPr>
        <w:t>إلى تفويض المقر</w:t>
      </w:r>
      <w:r w:rsidR="00BA7C87">
        <w:rPr>
          <w:rFonts w:hint="cs"/>
          <w:sz w:val="24"/>
          <w:rtl/>
          <w:lang w:val="en-GB" w:bidi="ar-EG"/>
        </w:rPr>
        <w:t>ِّ</w:t>
      </w:r>
      <w:r w:rsidR="00777E60" w:rsidRPr="00AC5317">
        <w:rPr>
          <w:sz w:val="24"/>
          <w:rtl/>
          <w:lang w:val="en-GB" w:bidi="ar-EG"/>
        </w:rPr>
        <w:t>ر باستكمال التقرير النهائي بعد الاجتماع بتوجيه من الرئيس و</w:t>
      </w:r>
      <w:r w:rsidR="00BA7C87">
        <w:rPr>
          <w:rFonts w:hint="cs"/>
          <w:sz w:val="24"/>
          <w:rtl/>
          <w:lang w:val="en-GB" w:bidi="ar-EG"/>
        </w:rPr>
        <w:t>ب</w:t>
      </w:r>
      <w:r w:rsidR="00777E60" w:rsidRPr="00AC5317">
        <w:rPr>
          <w:sz w:val="24"/>
          <w:rtl/>
          <w:lang w:val="en-GB" w:bidi="ar-EG"/>
        </w:rPr>
        <w:t>مساعدة</w:t>
      </w:r>
      <w:r w:rsidR="00067083" w:rsidRPr="00AC5317">
        <w:rPr>
          <w:rFonts w:hint="cs"/>
          <w:sz w:val="24"/>
          <w:rtl/>
          <w:lang w:val="en-GB" w:bidi="ar-EG"/>
        </w:rPr>
        <w:t xml:space="preserve"> من</w:t>
      </w:r>
      <w:r w:rsidR="00777E60" w:rsidRPr="00AC5317">
        <w:rPr>
          <w:sz w:val="24"/>
          <w:rtl/>
          <w:lang w:val="en-GB" w:bidi="ar-EG"/>
        </w:rPr>
        <w:t xml:space="preserve"> الأمانة</w:t>
      </w:r>
      <w:r w:rsidR="00B470CD" w:rsidRPr="00AC5317">
        <w:rPr>
          <w:sz w:val="24"/>
          <w:rtl/>
          <w:lang w:val="en-GB" w:bidi="ar-EG"/>
        </w:rPr>
        <w:t>.</w:t>
      </w:r>
    </w:p>
    <w:p w14:paraId="6DCC82D4" w14:textId="3370A7FE"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7F594F">
        <w:rPr>
          <w:b/>
          <w:bCs/>
          <w:sz w:val="28"/>
          <w:szCs w:val="28"/>
          <w:lang w:bidi="ar-EG"/>
        </w:rPr>
        <w:t>20</w:t>
      </w:r>
      <w:r w:rsidRPr="00AC5317">
        <w:rPr>
          <w:rFonts w:hint="cs"/>
          <w:b/>
          <w:bCs/>
          <w:sz w:val="28"/>
          <w:szCs w:val="28"/>
          <w:rtl/>
          <w:lang w:val="en-GB" w:bidi="ar-EG"/>
        </w:rPr>
        <w:t>-</w:t>
      </w:r>
      <w:r w:rsidRPr="00AC5317">
        <w:rPr>
          <w:rFonts w:hint="cs"/>
          <w:b/>
          <w:bCs/>
          <w:sz w:val="28"/>
          <w:szCs w:val="28"/>
          <w:rtl/>
          <w:lang w:val="en-GB" w:bidi="ar-EG"/>
        </w:rPr>
        <w:tab/>
      </w:r>
      <w:r w:rsidRPr="00AC5317">
        <w:rPr>
          <w:b/>
          <w:bCs/>
          <w:sz w:val="28"/>
          <w:szCs w:val="28"/>
          <w:rtl/>
          <w:lang w:val="en-GB" w:bidi="ar-EG"/>
        </w:rPr>
        <w:t>اختتام الاجتماع</w:t>
      </w:r>
    </w:p>
    <w:p w14:paraId="59C3EA89" w14:textId="66595C77" w:rsidR="00DD51AB" w:rsidRPr="00AC5317" w:rsidRDefault="00B470CD">
      <w:pPr>
        <w:numPr>
          <w:ilvl w:val="0"/>
          <w:numId w:val="27"/>
        </w:numPr>
        <w:spacing w:after="120"/>
        <w:ind w:left="0" w:firstLine="0"/>
        <w:jc w:val="both"/>
        <w:rPr>
          <w:sz w:val="24"/>
          <w:lang w:val="en-GB" w:bidi="ar-EG"/>
        </w:rPr>
      </w:pPr>
      <w:r w:rsidRPr="00AC5317">
        <w:rPr>
          <w:sz w:val="24"/>
          <w:rtl/>
          <w:lang w:val="en-GB" w:bidi="ar-EG"/>
        </w:rPr>
        <w:t xml:space="preserve">من </w:t>
      </w:r>
      <w:r w:rsidRPr="00AC5317">
        <w:rPr>
          <w:rFonts w:hint="cs"/>
          <w:sz w:val="24"/>
          <w:rtl/>
          <w:lang w:val="en-GB" w:bidi="ar-EG"/>
        </w:rPr>
        <w:t xml:space="preserve">المقرر اختتام الاجتماع </w:t>
      </w:r>
      <w:r w:rsidR="007F594F">
        <w:rPr>
          <w:rFonts w:hint="cs"/>
          <w:sz w:val="24"/>
          <w:rtl/>
          <w:lang w:val="en-GB" w:bidi="ar-EG"/>
        </w:rPr>
        <w:t>العاشر</w:t>
      </w:r>
      <w:r w:rsidRPr="00AC5317">
        <w:rPr>
          <w:rFonts w:hint="cs"/>
          <w:sz w:val="24"/>
          <w:rtl/>
          <w:lang w:val="en-GB" w:bidi="ar-EG"/>
        </w:rPr>
        <w:t xml:space="preserve"> لمؤتمر الأطراف العامل كاجتماع للأطراف في بروتوكول</w:t>
      </w:r>
      <w:r w:rsidR="00F741BC" w:rsidRPr="00AC5317">
        <w:rPr>
          <w:rFonts w:hint="cs"/>
          <w:sz w:val="24"/>
          <w:rtl/>
          <w:lang w:val="en-GB" w:bidi="ar-EG"/>
        </w:rPr>
        <w:t xml:space="preserve"> قرطاجنة للسلامة الأحيائية</w:t>
      </w:r>
      <w:r w:rsidRPr="00AC5317">
        <w:rPr>
          <w:rFonts w:hint="cs"/>
          <w:sz w:val="24"/>
          <w:rtl/>
          <w:lang w:val="en-GB" w:bidi="ar-EG"/>
        </w:rPr>
        <w:t xml:space="preserve"> </w:t>
      </w:r>
      <w:r w:rsidR="00F57AEA">
        <w:rPr>
          <w:rFonts w:hint="cs"/>
          <w:sz w:val="24"/>
          <w:rtl/>
          <w:lang w:val="en-GB" w:bidi="ar-EG"/>
        </w:rPr>
        <w:t>الساعة</w:t>
      </w:r>
      <w:r w:rsidR="00F01A0A">
        <w:rPr>
          <w:rFonts w:hint="cs"/>
          <w:sz w:val="24"/>
          <w:rtl/>
          <w:lang w:val="en-GB" w:bidi="ar-EG"/>
        </w:rPr>
        <w:t xml:space="preserve"> 13:00 يوم 20 أكتوبر/تشرين الأول 2023.</w:t>
      </w:r>
    </w:p>
    <w:p w14:paraId="4C097CC9" w14:textId="3C44C8C6" w:rsidR="007001A7" w:rsidRPr="00AC5317" w:rsidRDefault="00B470CD" w:rsidP="007001A7">
      <w:pPr>
        <w:spacing w:line="240" w:lineRule="auto"/>
        <w:jc w:val="center"/>
        <w:rPr>
          <w:i/>
          <w:iCs/>
          <w:sz w:val="24"/>
          <w:lang w:bidi="ar-EG"/>
        </w:rPr>
      </w:pPr>
      <w:r w:rsidRPr="00AC5317">
        <w:rPr>
          <w:rFonts w:eastAsia="PMingLiU"/>
          <w:kern w:val="0"/>
          <w:sz w:val="24"/>
          <w:rtl/>
          <w:lang w:val="fr-CA" w:eastAsia="ar-SA" w:bidi="ar"/>
        </w:rPr>
        <w:br w:type="page"/>
      </w:r>
      <w:r w:rsidR="007001A7" w:rsidRPr="00AC5317">
        <w:rPr>
          <w:rFonts w:hint="cs"/>
          <w:i/>
          <w:iCs/>
          <w:sz w:val="24"/>
          <w:rtl/>
          <w:lang w:bidi="ar-EG"/>
        </w:rPr>
        <w:lastRenderedPageBreak/>
        <w:t>المرف</w:t>
      </w:r>
      <w:r w:rsidR="00DA3D27">
        <w:rPr>
          <w:rFonts w:hint="cs"/>
          <w:i/>
          <w:iCs/>
          <w:sz w:val="24"/>
          <w:rtl/>
          <w:lang w:bidi="ar-EG"/>
        </w:rPr>
        <w:t>ق الأول</w:t>
      </w:r>
    </w:p>
    <w:p w14:paraId="65EB51C6" w14:textId="087F9708" w:rsidR="00B470CD" w:rsidRPr="00834082" w:rsidRDefault="00B470CD" w:rsidP="00834082">
      <w:pPr>
        <w:pStyle w:val="Heading1"/>
        <w:spacing w:after="240" w:line="192" w:lineRule="auto"/>
        <w:jc w:val="center"/>
        <w:rPr>
          <w:rFonts w:cs="Simplified Arabic"/>
          <w:sz w:val="26"/>
          <w:szCs w:val="26"/>
          <w:rtl/>
          <w:lang w:bidi="ar-EG"/>
        </w:rPr>
      </w:pPr>
      <w:r w:rsidRPr="00AC5317">
        <w:rPr>
          <w:rFonts w:cs="Simplified Arabic" w:hint="cs"/>
          <w:sz w:val="26"/>
          <w:szCs w:val="26"/>
          <w:rtl/>
        </w:rPr>
        <w:t xml:space="preserve">قائمة </w:t>
      </w:r>
      <w:r w:rsidRPr="00AC5317">
        <w:rPr>
          <w:rFonts w:cs="Simplified Arabic" w:hint="cs"/>
          <w:sz w:val="26"/>
          <w:szCs w:val="26"/>
          <w:rtl/>
          <w:lang w:bidi="ar-EG"/>
        </w:rPr>
        <w:t xml:space="preserve">مؤقتة </w:t>
      </w:r>
      <w:r w:rsidRPr="00AC5317">
        <w:rPr>
          <w:rFonts w:cs="Simplified Arabic" w:hint="cs"/>
          <w:sz w:val="26"/>
          <w:szCs w:val="26"/>
          <w:rtl/>
        </w:rPr>
        <w:t>ب</w:t>
      </w:r>
      <w:r w:rsidR="002D58F1">
        <w:rPr>
          <w:rFonts w:cs="Simplified Arabic" w:hint="cs"/>
          <w:sz w:val="26"/>
          <w:szCs w:val="26"/>
          <w:rtl/>
        </w:rPr>
        <w:t>ال</w:t>
      </w:r>
      <w:r w:rsidRPr="00AC5317">
        <w:rPr>
          <w:rFonts w:cs="Simplified Arabic" w:hint="cs"/>
          <w:sz w:val="26"/>
          <w:szCs w:val="26"/>
          <w:rtl/>
        </w:rPr>
        <w:t xml:space="preserve">وثائق </w:t>
      </w:r>
    </w:p>
    <w:p w14:paraId="0FAD110B" w14:textId="61E7CAFC" w:rsidR="00B470CD" w:rsidRDefault="00B470CD" w:rsidP="00B470CD">
      <w:pPr>
        <w:spacing w:before="120" w:after="120"/>
        <w:jc w:val="center"/>
        <w:rPr>
          <w:b/>
          <w:bCs/>
          <w:rtl/>
          <w:lang w:bidi="ar-EG"/>
        </w:rPr>
      </w:pPr>
      <w:r w:rsidRPr="00AC5317">
        <w:rPr>
          <w:rFonts w:hint="cs"/>
          <w:b/>
          <w:bCs/>
          <w:rtl/>
          <w:lang w:bidi="ar-EG"/>
        </w:rPr>
        <w:t>ألف-</w:t>
      </w:r>
      <w:r w:rsidRPr="00AC5317">
        <w:rPr>
          <w:rFonts w:hint="cs"/>
          <w:b/>
          <w:bCs/>
          <w:rtl/>
          <w:lang w:bidi="ar-EG"/>
        </w:rPr>
        <w:tab/>
        <w:t>وثائق العمل</w:t>
      </w:r>
    </w:p>
    <w:tbl>
      <w:tblPr>
        <w:bidiVisual/>
        <w:tblW w:w="10587" w:type="dxa"/>
        <w:jc w:val="center"/>
        <w:tblLook w:val="04A0" w:firstRow="1" w:lastRow="0" w:firstColumn="1" w:lastColumn="0" w:noHBand="0" w:noVBand="1"/>
      </w:tblPr>
      <w:tblGrid>
        <w:gridCol w:w="3114"/>
        <w:gridCol w:w="6584"/>
        <w:gridCol w:w="889"/>
      </w:tblGrid>
      <w:tr w:rsidR="00956005" w:rsidRPr="008E7A5A" w14:paraId="0E039ECF" w14:textId="77777777" w:rsidTr="00956005">
        <w:trPr>
          <w:cantSplit/>
          <w:jc w:val="center"/>
        </w:trPr>
        <w:tc>
          <w:tcPr>
            <w:tcW w:w="3114" w:type="dxa"/>
            <w:shd w:val="clear" w:color="auto" w:fill="auto"/>
          </w:tcPr>
          <w:p w14:paraId="6E45E164" w14:textId="6E7AC6AE" w:rsidR="00956005" w:rsidRPr="008E7A5A" w:rsidRDefault="00956005" w:rsidP="00120521">
            <w:pPr>
              <w:spacing w:before="60" w:after="60" w:line="240" w:lineRule="exact"/>
              <w:rPr>
                <w:i/>
                <w:iCs/>
                <w:sz w:val="18"/>
                <w:szCs w:val="20"/>
                <w:lang w:bidi="ar-EG"/>
              </w:rPr>
            </w:pPr>
            <w:r w:rsidRPr="008E7A5A">
              <w:rPr>
                <w:rFonts w:hint="cs"/>
                <w:i/>
                <w:iCs/>
                <w:sz w:val="18"/>
                <w:szCs w:val="20"/>
                <w:rtl/>
                <w:lang w:bidi="ar-EG"/>
              </w:rPr>
              <w:t>الرمز</w:t>
            </w:r>
          </w:p>
        </w:tc>
        <w:tc>
          <w:tcPr>
            <w:tcW w:w="6584" w:type="dxa"/>
            <w:shd w:val="clear" w:color="auto" w:fill="auto"/>
          </w:tcPr>
          <w:p w14:paraId="09E4B27E" w14:textId="3BB7C2D8" w:rsidR="00956005" w:rsidRPr="008E7A5A" w:rsidRDefault="00956005" w:rsidP="00120521">
            <w:pPr>
              <w:spacing w:before="60" w:after="60" w:line="240" w:lineRule="exact"/>
              <w:rPr>
                <w:i/>
                <w:iCs/>
                <w:sz w:val="18"/>
                <w:szCs w:val="20"/>
                <w:lang w:bidi="ar-EG"/>
              </w:rPr>
            </w:pPr>
            <w:r w:rsidRPr="008E7A5A">
              <w:rPr>
                <w:rFonts w:hint="cs"/>
                <w:i/>
                <w:iCs/>
                <w:sz w:val="18"/>
                <w:szCs w:val="20"/>
                <w:rtl/>
                <w:lang w:bidi="ar-EG"/>
              </w:rPr>
              <w:t>العنوان</w:t>
            </w:r>
          </w:p>
        </w:tc>
        <w:tc>
          <w:tcPr>
            <w:tcW w:w="889" w:type="dxa"/>
            <w:shd w:val="clear" w:color="auto" w:fill="auto"/>
          </w:tcPr>
          <w:p w14:paraId="25A03450" w14:textId="3458720C" w:rsidR="00956005" w:rsidRPr="008E7A5A" w:rsidRDefault="00956005" w:rsidP="00120521">
            <w:pPr>
              <w:spacing w:before="60" w:after="60" w:line="240" w:lineRule="exact"/>
              <w:rPr>
                <w:i/>
                <w:iCs/>
                <w:sz w:val="18"/>
                <w:szCs w:val="20"/>
                <w:lang w:bidi="ar-EG"/>
              </w:rPr>
            </w:pPr>
            <w:r w:rsidRPr="008E7A5A">
              <w:rPr>
                <w:rFonts w:hint="cs"/>
                <w:i/>
                <w:iCs/>
                <w:sz w:val="18"/>
                <w:szCs w:val="20"/>
                <w:rtl/>
                <w:lang w:bidi="ar-EG"/>
              </w:rPr>
              <w:t>بند</w:t>
            </w:r>
            <w:r w:rsidR="00120521" w:rsidRPr="008E7A5A">
              <w:rPr>
                <w:rFonts w:hint="cs"/>
                <w:i/>
                <w:iCs/>
                <w:sz w:val="18"/>
                <w:szCs w:val="20"/>
                <w:rtl/>
                <w:lang w:bidi="ar-EG"/>
              </w:rPr>
              <w:t xml:space="preserve"> (بنود)</w:t>
            </w:r>
            <w:r w:rsidRPr="008E7A5A">
              <w:rPr>
                <w:rFonts w:hint="cs"/>
                <w:i/>
                <w:iCs/>
                <w:sz w:val="18"/>
                <w:szCs w:val="20"/>
                <w:rtl/>
                <w:lang w:bidi="ar-EG"/>
              </w:rPr>
              <w:t xml:space="preserve"> جدول الأعمال</w:t>
            </w:r>
          </w:p>
        </w:tc>
      </w:tr>
      <w:tr w:rsidR="00956005" w:rsidRPr="008E7A5A" w14:paraId="54575AEA" w14:textId="77777777" w:rsidTr="00956005">
        <w:trPr>
          <w:cantSplit/>
          <w:jc w:val="center"/>
        </w:trPr>
        <w:tc>
          <w:tcPr>
            <w:tcW w:w="3114" w:type="dxa"/>
            <w:shd w:val="clear" w:color="auto" w:fill="auto"/>
          </w:tcPr>
          <w:p w14:paraId="3BF01216" w14:textId="77777777" w:rsidR="00956005" w:rsidRPr="008E7A5A" w:rsidRDefault="00956005" w:rsidP="00120521">
            <w:pPr>
              <w:suppressLineNumbers/>
              <w:suppressAutoHyphens/>
              <w:kinsoku w:val="0"/>
              <w:overflowPunct w:val="0"/>
              <w:autoSpaceDE w:val="0"/>
              <w:autoSpaceDN w:val="0"/>
              <w:spacing w:before="60" w:after="60" w:line="240" w:lineRule="exact"/>
              <w:jc w:val="left"/>
              <w:rPr>
                <w:rFonts w:asciiTheme="majorBidi" w:hAnsiTheme="majorBidi" w:cstheme="majorBidi"/>
                <w:i/>
                <w:snapToGrid w:val="0"/>
                <w:kern w:val="22"/>
                <w:sz w:val="18"/>
                <w:szCs w:val="22"/>
                <w:lang w:val="en-CA"/>
              </w:rPr>
            </w:pPr>
            <w:r w:rsidRPr="008E7A5A">
              <w:rPr>
                <w:rFonts w:asciiTheme="majorBidi" w:eastAsia="MS Mincho" w:hAnsiTheme="majorBidi" w:cstheme="majorBidi"/>
                <w:color w:val="000000"/>
                <w:kern w:val="22"/>
                <w:sz w:val="18"/>
                <w:szCs w:val="22"/>
              </w:rPr>
              <w:t>CBD/CP/MOP/10/1/Rev.1</w:t>
            </w:r>
          </w:p>
        </w:tc>
        <w:tc>
          <w:tcPr>
            <w:tcW w:w="6584" w:type="dxa"/>
            <w:shd w:val="clear" w:color="auto" w:fill="auto"/>
          </w:tcPr>
          <w:p w14:paraId="03F2BA40" w14:textId="6D62EB97" w:rsidR="00956005" w:rsidRPr="008E7A5A" w:rsidRDefault="00956005" w:rsidP="00120521">
            <w:pPr>
              <w:spacing w:before="60" w:after="60" w:line="240" w:lineRule="exact"/>
              <w:rPr>
                <w:sz w:val="18"/>
                <w:szCs w:val="20"/>
                <w:lang w:bidi="ar-EG"/>
              </w:rPr>
            </w:pPr>
            <w:r w:rsidRPr="008E7A5A">
              <w:rPr>
                <w:rFonts w:hint="cs"/>
                <w:sz w:val="18"/>
                <w:szCs w:val="20"/>
                <w:rtl/>
                <w:lang w:bidi="ar-EG"/>
              </w:rPr>
              <w:t>جدول الأعمال المؤقت</w:t>
            </w:r>
          </w:p>
        </w:tc>
        <w:tc>
          <w:tcPr>
            <w:tcW w:w="889" w:type="dxa"/>
            <w:shd w:val="clear" w:color="auto" w:fill="auto"/>
          </w:tcPr>
          <w:p w14:paraId="11DFDE14" w14:textId="77777777" w:rsidR="00956005" w:rsidRPr="008E7A5A"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r w:rsidRPr="008E7A5A">
              <w:rPr>
                <w:rFonts w:asciiTheme="majorBidi" w:hAnsiTheme="majorBidi" w:cstheme="majorBidi"/>
                <w:i/>
                <w:snapToGrid w:val="0"/>
                <w:kern w:val="22"/>
                <w:sz w:val="18"/>
                <w:szCs w:val="22"/>
                <w:lang w:val="en-CA"/>
              </w:rPr>
              <w:t>2</w:t>
            </w:r>
          </w:p>
        </w:tc>
      </w:tr>
      <w:tr w:rsidR="00956005" w:rsidRPr="008E7A5A" w14:paraId="27509998" w14:textId="77777777" w:rsidTr="00956005">
        <w:trPr>
          <w:cantSplit/>
          <w:jc w:val="center"/>
        </w:trPr>
        <w:tc>
          <w:tcPr>
            <w:tcW w:w="3114" w:type="dxa"/>
            <w:shd w:val="clear" w:color="auto" w:fill="auto"/>
          </w:tcPr>
          <w:p w14:paraId="36479EF2" w14:textId="3505923B" w:rsidR="00956005" w:rsidRPr="008E7A5A" w:rsidRDefault="00956005" w:rsidP="00120521">
            <w:pPr>
              <w:suppressLineNumbers/>
              <w:suppressAutoHyphens/>
              <w:kinsoku w:val="0"/>
              <w:overflowPunct w:val="0"/>
              <w:autoSpaceDE w:val="0"/>
              <w:autoSpaceDN w:val="0"/>
              <w:spacing w:before="60" w:after="60" w:line="240" w:lineRule="exact"/>
              <w:jc w:val="left"/>
              <w:rPr>
                <w:rFonts w:asciiTheme="majorBidi" w:hAnsiTheme="majorBidi" w:cstheme="majorBidi"/>
                <w:i/>
                <w:snapToGrid w:val="0"/>
                <w:kern w:val="22"/>
                <w:sz w:val="18"/>
                <w:szCs w:val="22"/>
                <w:lang w:val="en-CA"/>
              </w:rPr>
            </w:pPr>
            <w:r w:rsidRPr="008E7A5A">
              <w:rPr>
                <w:rFonts w:asciiTheme="majorBidi" w:eastAsia="MS Mincho" w:hAnsiTheme="majorBidi" w:cstheme="majorBidi"/>
                <w:color w:val="000000"/>
                <w:kern w:val="22"/>
                <w:sz w:val="18"/>
                <w:szCs w:val="22"/>
              </w:rPr>
              <w:t>CBD/CP/MOP/10/1/Add.</w:t>
            </w:r>
            <w:r w:rsidR="00742391" w:rsidRPr="008E7A5A">
              <w:rPr>
                <w:rFonts w:asciiTheme="majorBidi" w:eastAsia="MS Mincho" w:hAnsiTheme="majorBidi" w:cstheme="majorBidi"/>
                <w:color w:val="000000"/>
                <w:kern w:val="22"/>
                <w:sz w:val="18"/>
                <w:szCs w:val="22"/>
              </w:rPr>
              <w:t>6</w:t>
            </w:r>
          </w:p>
        </w:tc>
        <w:tc>
          <w:tcPr>
            <w:tcW w:w="6584" w:type="dxa"/>
            <w:shd w:val="clear" w:color="auto" w:fill="auto"/>
          </w:tcPr>
          <w:p w14:paraId="74A97EE1" w14:textId="0BE60C62" w:rsidR="00956005" w:rsidRPr="008E7A5A" w:rsidRDefault="001D2BBA" w:rsidP="00120521">
            <w:pPr>
              <w:spacing w:before="60" w:after="60" w:line="240" w:lineRule="exact"/>
              <w:rPr>
                <w:sz w:val="18"/>
                <w:szCs w:val="20"/>
                <w:lang w:bidi="ar-EG"/>
              </w:rPr>
            </w:pPr>
            <w:r w:rsidRPr="008E7A5A">
              <w:rPr>
                <w:rFonts w:hint="cs"/>
                <w:sz w:val="18"/>
                <w:szCs w:val="20"/>
                <w:rtl/>
                <w:lang w:bidi="ar-EG"/>
              </w:rPr>
              <w:t xml:space="preserve">شروح </w:t>
            </w:r>
            <w:r w:rsidR="00120521" w:rsidRPr="008E7A5A">
              <w:rPr>
                <w:rFonts w:hint="cs"/>
                <w:sz w:val="18"/>
                <w:szCs w:val="20"/>
                <w:rtl/>
                <w:lang w:bidi="ar-EG"/>
              </w:rPr>
              <w:t>ج</w:t>
            </w:r>
            <w:r w:rsidRPr="008E7A5A">
              <w:rPr>
                <w:rFonts w:hint="cs"/>
                <w:sz w:val="18"/>
                <w:szCs w:val="20"/>
                <w:rtl/>
                <w:lang w:bidi="ar-EG"/>
              </w:rPr>
              <w:t>دول الأعمال</w:t>
            </w:r>
          </w:p>
        </w:tc>
        <w:tc>
          <w:tcPr>
            <w:tcW w:w="889" w:type="dxa"/>
            <w:shd w:val="clear" w:color="auto" w:fill="auto"/>
          </w:tcPr>
          <w:p w14:paraId="25757D31" w14:textId="77777777" w:rsidR="00956005" w:rsidRPr="008E7A5A"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r w:rsidRPr="008E7A5A">
              <w:rPr>
                <w:rFonts w:asciiTheme="majorBidi" w:hAnsiTheme="majorBidi" w:cstheme="majorBidi"/>
                <w:i/>
                <w:snapToGrid w:val="0"/>
                <w:kern w:val="22"/>
                <w:sz w:val="18"/>
                <w:szCs w:val="22"/>
                <w:lang w:val="en-CA"/>
              </w:rPr>
              <w:t>2</w:t>
            </w:r>
          </w:p>
        </w:tc>
      </w:tr>
      <w:tr w:rsidR="00956005" w:rsidRPr="008E7A5A" w14:paraId="510EC36C" w14:textId="77777777" w:rsidTr="00956005">
        <w:trPr>
          <w:cantSplit/>
          <w:jc w:val="center"/>
        </w:trPr>
        <w:tc>
          <w:tcPr>
            <w:tcW w:w="3114" w:type="dxa"/>
            <w:shd w:val="clear" w:color="auto" w:fill="auto"/>
          </w:tcPr>
          <w:p w14:paraId="5A21190F" w14:textId="56DE18CC" w:rsidR="00956005" w:rsidRPr="008E7A5A" w:rsidRDefault="00956005" w:rsidP="00120521">
            <w:pPr>
              <w:suppressLineNumbers/>
              <w:suppressAutoHyphens/>
              <w:kinsoku w:val="0"/>
              <w:overflowPunct w:val="0"/>
              <w:autoSpaceDE w:val="0"/>
              <w:autoSpaceDN w:val="0"/>
              <w:spacing w:before="60" w:after="60" w:line="240" w:lineRule="exact"/>
              <w:jc w:val="left"/>
              <w:rPr>
                <w:rFonts w:asciiTheme="majorBidi" w:hAnsiTheme="majorBidi" w:cstheme="majorBidi"/>
                <w:i/>
                <w:snapToGrid w:val="0"/>
                <w:kern w:val="22"/>
                <w:sz w:val="18"/>
                <w:szCs w:val="22"/>
                <w:lang w:val="en-CA"/>
              </w:rPr>
            </w:pPr>
            <w:r w:rsidRPr="008E7A5A">
              <w:rPr>
                <w:rFonts w:asciiTheme="majorBidi" w:eastAsia="MS Mincho" w:hAnsiTheme="majorBidi" w:cstheme="majorBidi"/>
                <w:color w:val="000000"/>
                <w:kern w:val="22"/>
                <w:sz w:val="18"/>
                <w:szCs w:val="22"/>
              </w:rPr>
              <w:t>CBD/CP/MOP/10/</w:t>
            </w:r>
            <w:r w:rsidR="00742391" w:rsidRPr="008E7A5A">
              <w:rPr>
                <w:rFonts w:asciiTheme="majorBidi" w:eastAsia="MS Mincho" w:hAnsiTheme="majorBidi" w:cstheme="majorBidi"/>
                <w:color w:val="000000"/>
                <w:kern w:val="22"/>
                <w:sz w:val="18"/>
                <w:szCs w:val="22"/>
              </w:rPr>
              <w:t>4</w:t>
            </w:r>
          </w:p>
        </w:tc>
        <w:tc>
          <w:tcPr>
            <w:tcW w:w="6584" w:type="dxa"/>
            <w:shd w:val="clear" w:color="auto" w:fill="auto"/>
          </w:tcPr>
          <w:p w14:paraId="42CB412C" w14:textId="41BC3116" w:rsidR="00956005" w:rsidRPr="008E7A5A" w:rsidRDefault="00742391" w:rsidP="00120521">
            <w:pPr>
              <w:spacing w:before="60" w:after="60" w:line="240" w:lineRule="exact"/>
              <w:rPr>
                <w:sz w:val="18"/>
                <w:szCs w:val="20"/>
                <w:lang w:bidi="ar-EG"/>
              </w:rPr>
            </w:pPr>
            <w:r w:rsidRPr="008E7A5A">
              <w:rPr>
                <w:rFonts w:hint="cs"/>
                <w:sz w:val="18"/>
                <w:szCs w:val="20"/>
                <w:rtl/>
                <w:lang w:bidi="ar-EG"/>
              </w:rPr>
              <w:t>تقرير مؤتمر الأطراف العامل كاجتماع للأطراف في بروتوكول قرطاجنة للسلامة الأحيائية عن اجتماعه العاشر (الجزء الأول)</w:t>
            </w:r>
          </w:p>
        </w:tc>
        <w:tc>
          <w:tcPr>
            <w:tcW w:w="889" w:type="dxa"/>
            <w:shd w:val="clear" w:color="auto" w:fill="auto"/>
          </w:tcPr>
          <w:p w14:paraId="0A8FFDF8" w14:textId="4C3FDAFA" w:rsidR="00956005" w:rsidRPr="008E7A5A" w:rsidRDefault="00742391" w:rsidP="00120521">
            <w:pPr>
              <w:suppressLineNumbers/>
              <w:suppressAutoHyphens/>
              <w:kinsoku w:val="0"/>
              <w:overflowPunct w:val="0"/>
              <w:autoSpaceDE w:val="0"/>
              <w:autoSpaceDN w:val="0"/>
              <w:spacing w:before="60" w:after="60" w:line="240" w:lineRule="exact"/>
              <w:jc w:val="center"/>
              <w:rPr>
                <w:rFonts w:asciiTheme="majorBidi" w:hAnsiTheme="majorBidi" w:cstheme="majorBidi"/>
                <w:iCs/>
                <w:snapToGrid w:val="0"/>
                <w:kern w:val="22"/>
                <w:sz w:val="18"/>
                <w:szCs w:val="22"/>
                <w:lang w:val="en-CA"/>
              </w:rPr>
            </w:pPr>
            <w:r w:rsidRPr="008E7A5A">
              <w:rPr>
                <w:rFonts w:asciiTheme="majorBidi" w:hAnsiTheme="majorBidi" w:cstheme="majorBidi"/>
                <w:iCs/>
                <w:snapToGrid w:val="0"/>
                <w:kern w:val="22"/>
                <w:sz w:val="18"/>
                <w:szCs w:val="22"/>
                <w:lang w:val="en-CA"/>
              </w:rPr>
              <w:t>19</w:t>
            </w:r>
          </w:p>
        </w:tc>
      </w:tr>
      <w:tr w:rsidR="005310DA" w:rsidRPr="008E7A5A" w14:paraId="7425D464" w14:textId="77777777" w:rsidTr="00956005">
        <w:trPr>
          <w:cantSplit/>
          <w:jc w:val="center"/>
        </w:trPr>
        <w:tc>
          <w:tcPr>
            <w:tcW w:w="3114" w:type="dxa"/>
            <w:shd w:val="clear" w:color="auto" w:fill="auto"/>
          </w:tcPr>
          <w:p w14:paraId="3E6BE625" w14:textId="18EC6E1B" w:rsidR="005310DA" w:rsidRPr="008E7A5A" w:rsidRDefault="005310DA" w:rsidP="00120521">
            <w:pPr>
              <w:suppressLineNumbers/>
              <w:suppressAutoHyphens/>
              <w:kinsoku w:val="0"/>
              <w:overflowPunct w:val="0"/>
              <w:autoSpaceDE w:val="0"/>
              <w:autoSpaceDN w:val="0"/>
              <w:spacing w:before="60" w:after="60" w:line="240" w:lineRule="exact"/>
              <w:jc w:val="left"/>
              <w:rPr>
                <w:rFonts w:asciiTheme="majorBidi" w:hAnsiTheme="majorBidi" w:cstheme="majorBidi"/>
                <w:i/>
                <w:snapToGrid w:val="0"/>
                <w:kern w:val="22"/>
                <w:sz w:val="18"/>
                <w:szCs w:val="22"/>
                <w:lang w:val="en-CA"/>
              </w:rPr>
            </w:pPr>
            <w:r w:rsidRPr="008E7A5A">
              <w:rPr>
                <w:rFonts w:asciiTheme="majorBidi" w:eastAsia="MS Mincho" w:hAnsiTheme="majorBidi" w:cstheme="majorBidi"/>
                <w:color w:val="000000"/>
                <w:kern w:val="22"/>
                <w:sz w:val="18"/>
                <w:szCs w:val="22"/>
              </w:rPr>
              <w:t>CBD/CP/MOP/10/L.1/Rev.1</w:t>
            </w:r>
          </w:p>
        </w:tc>
        <w:tc>
          <w:tcPr>
            <w:tcW w:w="6584" w:type="dxa"/>
            <w:shd w:val="clear" w:color="auto" w:fill="auto"/>
          </w:tcPr>
          <w:p w14:paraId="4C68E019" w14:textId="690B2F06" w:rsidR="005310DA" w:rsidRPr="008E7A5A" w:rsidRDefault="005310DA" w:rsidP="00120521">
            <w:pPr>
              <w:spacing w:before="60" w:after="60" w:line="240" w:lineRule="exact"/>
              <w:rPr>
                <w:sz w:val="18"/>
                <w:szCs w:val="20"/>
                <w:lang w:bidi="ar-EG"/>
              </w:rPr>
            </w:pPr>
            <w:r w:rsidRPr="008E7A5A">
              <w:rPr>
                <w:rFonts w:hint="cs"/>
                <w:sz w:val="18"/>
                <w:szCs w:val="20"/>
                <w:rtl/>
                <w:lang w:bidi="ar-EG"/>
              </w:rPr>
              <w:t>مشروع تقرير الاجتماع</w:t>
            </w:r>
          </w:p>
        </w:tc>
        <w:tc>
          <w:tcPr>
            <w:tcW w:w="889" w:type="dxa"/>
            <w:shd w:val="clear" w:color="auto" w:fill="auto"/>
          </w:tcPr>
          <w:p w14:paraId="6E6A03EF" w14:textId="5D4E8711" w:rsidR="005310DA" w:rsidRPr="008E7A5A" w:rsidRDefault="005310DA" w:rsidP="00120521">
            <w:pPr>
              <w:suppressLineNumbers/>
              <w:suppressAutoHyphens/>
              <w:kinsoku w:val="0"/>
              <w:overflowPunct w:val="0"/>
              <w:autoSpaceDE w:val="0"/>
              <w:autoSpaceDN w:val="0"/>
              <w:spacing w:before="60" w:after="60" w:line="240" w:lineRule="exact"/>
              <w:jc w:val="center"/>
              <w:rPr>
                <w:rFonts w:asciiTheme="majorBidi" w:hAnsiTheme="majorBidi" w:cstheme="majorBidi"/>
                <w:iCs/>
                <w:snapToGrid w:val="0"/>
                <w:kern w:val="22"/>
                <w:sz w:val="18"/>
                <w:szCs w:val="22"/>
                <w:lang w:val="en-CA"/>
              </w:rPr>
            </w:pPr>
            <w:r w:rsidRPr="008E7A5A">
              <w:rPr>
                <w:rFonts w:asciiTheme="majorBidi" w:hAnsiTheme="majorBidi" w:cstheme="majorBidi"/>
                <w:iCs/>
                <w:snapToGrid w:val="0"/>
                <w:kern w:val="22"/>
                <w:sz w:val="18"/>
                <w:szCs w:val="22"/>
                <w:lang w:val="en-CA"/>
              </w:rPr>
              <w:t>19</w:t>
            </w:r>
          </w:p>
        </w:tc>
      </w:tr>
      <w:tr w:rsidR="00956005" w:rsidRPr="008E7A5A" w14:paraId="369BA45F" w14:textId="77777777" w:rsidTr="00956005">
        <w:trPr>
          <w:cantSplit/>
          <w:jc w:val="center"/>
        </w:trPr>
        <w:tc>
          <w:tcPr>
            <w:tcW w:w="3114" w:type="dxa"/>
            <w:shd w:val="clear" w:color="auto" w:fill="auto"/>
          </w:tcPr>
          <w:p w14:paraId="57FE9B5C" w14:textId="77777777" w:rsidR="00956005" w:rsidRPr="008E7A5A"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p>
        </w:tc>
        <w:tc>
          <w:tcPr>
            <w:tcW w:w="6584" w:type="dxa"/>
            <w:shd w:val="clear" w:color="auto" w:fill="auto"/>
          </w:tcPr>
          <w:p w14:paraId="5D9AF256" w14:textId="77777777" w:rsidR="00956005" w:rsidRPr="008E7A5A"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p>
        </w:tc>
        <w:tc>
          <w:tcPr>
            <w:tcW w:w="889" w:type="dxa"/>
            <w:shd w:val="clear" w:color="auto" w:fill="auto"/>
          </w:tcPr>
          <w:p w14:paraId="1C4FA5E3" w14:textId="77777777" w:rsidR="00956005" w:rsidRPr="008E7A5A"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p>
        </w:tc>
      </w:tr>
    </w:tbl>
    <w:p w14:paraId="7CFC5485" w14:textId="3EF897E4" w:rsidR="00956005" w:rsidRPr="00643A66" w:rsidRDefault="002D0D36" w:rsidP="00B470CD">
      <w:pPr>
        <w:spacing w:before="120" w:after="120"/>
        <w:jc w:val="center"/>
        <w:rPr>
          <w:b/>
          <w:bCs/>
          <w:rtl/>
          <w:lang w:bidi="ar-EG"/>
        </w:rPr>
      </w:pPr>
      <w:r w:rsidRPr="00643A66">
        <w:rPr>
          <w:rFonts w:hint="cs"/>
          <w:b/>
          <w:bCs/>
          <w:rtl/>
          <w:lang w:bidi="ar-EG"/>
        </w:rPr>
        <w:t>باء-</w:t>
      </w:r>
      <w:r w:rsidR="00954EFC">
        <w:rPr>
          <w:b/>
          <w:bCs/>
          <w:rtl/>
          <w:lang w:bidi="ar-EG"/>
        </w:rPr>
        <w:tab/>
      </w:r>
      <w:r w:rsidRPr="00643A66">
        <w:rPr>
          <w:rFonts w:hint="cs"/>
          <w:b/>
          <w:bCs/>
          <w:rtl/>
          <w:lang w:bidi="ar-EG"/>
        </w:rPr>
        <w:t>الوثائق الإعلامية</w:t>
      </w:r>
    </w:p>
    <w:tbl>
      <w:tblPr>
        <w:bidiVisual/>
        <w:tblW w:w="10587" w:type="dxa"/>
        <w:jc w:val="center"/>
        <w:tblLook w:val="04A0" w:firstRow="1" w:lastRow="0" w:firstColumn="1" w:lastColumn="0" w:noHBand="0" w:noVBand="1"/>
      </w:tblPr>
      <w:tblGrid>
        <w:gridCol w:w="3114"/>
        <w:gridCol w:w="6584"/>
        <w:gridCol w:w="889"/>
      </w:tblGrid>
      <w:tr w:rsidR="002D0D36" w:rsidRPr="008E7A5A" w14:paraId="5CE66107" w14:textId="77777777" w:rsidTr="002D0D36">
        <w:trPr>
          <w:cantSplit/>
          <w:jc w:val="center"/>
        </w:trPr>
        <w:tc>
          <w:tcPr>
            <w:tcW w:w="3114" w:type="dxa"/>
            <w:shd w:val="clear" w:color="auto" w:fill="auto"/>
          </w:tcPr>
          <w:p w14:paraId="58A0A330" w14:textId="1A73FA36" w:rsidR="002D0D36" w:rsidRPr="008E7A5A" w:rsidRDefault="002D0D36" w:rsidP="00120521">
            <w:pPr>
              <w:spacing w:before="60" w:after="60" w:line="240" w:lineRule="exact"/>
              <w:rPr>
                <w:i/>
                <w:iCs/>
                <w:sz w:val="18"/>
                <w:szCs w:val="20"/>
                <w:lang w:bidi="ar-EG"/>
              </w:rPr>
            </w:pPr>
            <w:r w:rsidRPr="008E7A5A">
              <w:rPr>
                <w:rFonts w:hint="cs"/>
                <w:i/>
                <w:iCs/>
                <w:sz w:val="18"/>
                <w:szCs w:val="20"/>
                <w:rtl/>
                <w:lang w:bidi="ar-EG"/>
              </w:rPr>
              <w:t>الرمز</w:t>
            </w:r>
          </w:p>
        </w:tc>
        <w:tc>
          <w:tcPr>
            <w:tcW w:w="6584" w:type="dxa"/>
            <w:shd w:val="clear" w:color="auto" w:fill="auto"/>
          </w:tcPr>
          <w:p w14:paraId="25A1456D" w14:textId="50CBA433" w:rsidR="002D0D36" w:rsidRPr="008E7A5A" w:rsidRDefault="002D0D36" w:rsidP="00120521">
            <w:pPr>
              <w:spacing w:before="60" w:after="60" w:line="240" w:lineRule="exact"/>
              <w:rPr>
                <w:i/>
                <w:iCs/>
                <w:sz w:val="18"/>
                <w:szCs w:val="20"/>
                <w:lang w:bidi="ar-EG"/>
              </w:rPr>
            </w:pPr>
            <w:r w:rsidRPr="008E7A5A">
              <w:rPr>
                <w:rFonts w:hint="cs"/>
                <w:i/>
                <w:iCs/>
                <w:sz w:val="18"/>
                <w:szCs w:val="20"/>
                <w:rtl/>
                <w:lang w:bidi="ar-EG"/>
              </w:rPr>
              <w:t>العنوان</w:t>
            </w:r>
          </w:p>
        </w:tc>
        <w:tc>
          <w:tcPr>
            <w:tcW w:w="889" w:type="dxa"/>
            <w:shd w:val="clear" w:color="auto" w:fill="auto"/>
          </w:tcPr>
          <w:p w14:paraId="36F12A09" w14:textId="1810EAA1" w:rsidR="002D0D36" w:rsidRPr="008E7A5A" w:rsidRDefault="002D0D36" w:rsidP="00120521">
            <w:pPr>
              <w:spacing w:before="60" w:after="60" w:line="240" w:lineRule="exact"/>
              <w:rPr>
                <w:i/>
                <w:iCs/>
                <w:sz w:val="18"/>
                <w:szCs w:val="20"/>
                <w:lang w:bidi="ar-EG"/>
              </w:rPr>
            </w:pPr>
            <w:r w:rsidRPr="008E7A5A">
              <w:rPr>
                <w:rFonts w:hint="cs"/>
                <w:i/>
                <w:iCs/>
                <w:sz w:val="18"/>
                <w:szCs w:val="20"/>
                <w:rtl/>
                <w:lang w:bidi="ar-EG"/>
              </w:rPr>
              <w:t>بند</w:t>
            </w:r>
            <w:r w:rsidR="00120521" w:rsidRPr="008E7A5A">
              <w:rPr>
                <w:rFonts w:hint="cs"/>
                <w:i/>
                <w:iCs/>
                <w:sz w:val="18"/>
                <w:szCs w:val="20"/>
                <w:rtl/>
                <w:lang w:bidi="ar-EG"/>
              </w:rPr>
              <w:t xml:space="preserve"> (بنود)</w:t>
            </w:r>
            <w:r w:rsidRPr="008E7A5A">
              <w:rPr>
                <w:rFonts w:hint="cs"/>
                <w:i/>
                <w:iCs/>
                <w:sz w:val="18"/>
                <w:szCs w:val="20"/>
                <w:rtl/>
                <w:lang w:bidi="ar-EG"/>
              </w:rPr>
              <w:t xml:space="preserve"> جدول الأعمال</w:t>
            </w:r>
          </w:p>
        </w:tc>
      </w:tr>
      <w:tr w:rsidR="002D0D36" w:rsidRPr="008E7A5A" w14:paraId="06B0E501" w14:textId="77777777" w:rsidTr="002D0D36">
        <w:trPr>
          <w:cantSplit/>
          <w:jc w:val="center"/>
        </w:trPr>
        <w:tc>
          <w:tcPr>
            <w:tcW w:w="3114" w:type="dxa"/>
            <w:shd w:val="clear" w:color="auto" w:fill="auto"/>
          </w:tcPr>
          <w:p w14:paraId="0D252782" w14:textId="36DB8DF0" w:rsidR="002D0D36" w:rsidRPr="008E7A5A" w:rsidRDefault="002D0D36" w:rsidP="00120521">
            <w:pPr>
              <w:suppressLineNumbers/>
              <w:suppressAutoHyphens/>
              <w:kinsoku w:val="0"/>
              <w:overflowPunct w:val="0"/>
              <w:autoSpaceDE w:val="0"/>
              <w:autoSpaceDN w:val="0"/>
              <w:spacing w:before="60" w:after="60" w:line="240" w:lineRule="exact"/>
              <w:jc w:val="left"/>
              <w:rPr>
                <w:rFonts w:asciiTheme="majorBidi" w:hAnsiTheme="majorBidi" w:cstheme="majorBidi"/>
                <w:iCs/>
                <w:snapToGrid w:val="0"/>
                <w:kern w:val="22"/>
                <w:sz w:val="18"/>
                <w:szCs w:val="22"/>
                <w:lang w:val="en-CA"/>
              </w:rPr>
            </w:pPr>
            <w:r w:rsidRPr="008E7A5A">
              <w:rPr>
                <w:rFonts w:asciiTheme="majorBidi" w:eastAsia="MS Mincho" w:hAnsiTheme="majorBidi" w:cstheme="majorBidi"/>
                <w:color w:val="000000"/>
                <w:kern w:val="22"/>
                <w:sz w:val="18"/>
                <w:szCs w:val="22"/>
              </w:rPr>
              <w:t>CBD/CP/MOP/10/INF/1</w:t>
            </w:r>
            <w:r w:rsidR="004E045B" w:rsidRPr="008E7A5A">
              <w:rPr>
                <w:rFonts w:asciiTheme="majorBidi" w:eastAsia="MS Mincho" w:hAnsiTheme="majorBidi" w:cstheme="majorBidi"/>
                <w:color w:val="000000"/>
                <w:kern w:val="22"/>
                <w:sz w:val="18"/>
                <w:szCs w:val="22"/>
              </w:rPr>
              <w:t>0</w:t>
            </w:r>
          </w:p>
        </w:tc>
        <w:tc>
          <w:tcPr>
            <w:tcW w:w="6584" w:type="dxa"/>
            <w:shd w:val="clear" w:color="auto" w:fill="auto"/>
          </w:tcPr>
          <w:p w14:paraId="65695129" w14:textId="179D2CAE" w:rsidR="002D0D36" w:rsidRPr="008E7A5A" w:rsidRDefault="00AB09B8" w:rsidP="00120521">
            <w:pPr>
              <w:spacing w:before="60" w:after="60" w:line="240" w:lineRule="exact"/>
              <w:rPr>
                <w:sz w:val="18"/>
                <w:szCs w:val="20"/>
                <w:lang w:bidi="ar-EG"/>
              </w:rPr>
            </w:pPr>
            <w:r w:rsidRPr="008E7A5A">
              <w:rPr>
                <w:rFonts w:hint="cs"/>
                <w:sz w:val="18"/>
                <w:szCs w:val="20"/>
                <w:rtl/>
                <w:lang w:bidi="ar-EG"/>
              </w:rPr>
              <w:t>إجراءات الانتخابات لشغل مناصب نواب رؤساء مكتب مؤتمر الأطراف، ورئيس الهيئة الفرعية للمشورة العلمية والتقنية والتكنولوجية، ورئيس الهيئة الفرعية للتنفيذ</w:t>
            </w:r>
          </w:p>
        </w:tc>
        <w:tc>
          <w:tcPr>
            <w:tcW w:w="889" w:type="dxa"/>
            <w:shd w:val="clear" w:color="auto" w:fill="auto"/>
          </w:tcPr>
          <w:p w14:paraId="145B6ECF" w14:textId="0953433F" w:rsidR="002D0D36" w:rsidRPr="008E7A5A" w:rsidRDefault="00AB09B8" w:rsidP="00120521">
            <w:pPr>
              <w:suppressLineNumbers/>
              <w:suppressAutoHyphens/>
              <w:kinsoku w:val="0"/>
              <w:overflowPunct w:val="0"/>
              <w:autoSpaceDE w:val="0"/>
              <w:autoSpaceDN w:val="0"/>
              <w:spacing w:before="60" w:after="60" w:line="240" w:lineRule="exact"/>
              <w:jc w:val="center"/>
              <w:rPr>
                <w:rFonts w:asciiTheme="majorBidi" w:eastAsia="MS Mincho" w:hAnsiTheme="majorBidi" w:cstheme="majorBidi"/>
                <w:i/>
                <w:iCs/>
                <w:color w:val="000000"/>
                <w:kern w:val="22"/>
                <w:sz w:val="18"/>
                <w:szCs w:val="22"/>
              </w:rPr>
            </w:pPr>
            <w:r w:rsidRPr="008E7A5A">
              <w:rPr>
                <w:rFonts w:asciiTheme="majorBidi" w:hAnsiTheme="majorBidi" w:cstheme="majorBidi"/>
                <w:iCs/>
                <w:snapToGrid w:val="0"/>
                <w:kern w:val="22"/>
                <w:sz w:val="18"/>
                <w:szCs w:val="22"/>
                <w:lang w:val="en-CA"/>
              </w:rPr>
              <w:t>2</w:t>
            </w:r>
          </w:p>
          <w:p w14:paraId="12B6B7AB" w14:textId="77777777" w:rsidR="002D0D36" w:rsidRPr="008E7A5A" w:rsidRDefault="002D0D36" w:rsidP="00120521">
            <w:pPr>
              <w:suppressLineNumbers/>
              <w:suppressAutoHyphens/>
              <w:kinsoku w:val="0"/>
              <w:overflowPunct w:val="0"/>
              <w:autoSpaceDE w:val="0"/>
              <w:autoSpaceDN w:val="0"/>
              <w:spacing w:before="60" w:after="60" w:line="240" w:lineRule="exact"/>
              <w:jc w:val="center"/>
              <w:rPr>
                <w:rFonts w:asciiTheme="majorBidi" w:hAnsiTheme="majorBidi" w:cstheme="majorBidi"/>
                <w:iCs/>
                <w:snapToGrid w:val="0"/>
                <w:kern w:val="22"/>
                <w:sz w:val="18"/>
                <w:szCs w:val="22"/>
                <w:lang w:val="en-CA"/>
              </w:rPr>
            </w:pPr>
          </w:p>
        </w:tc>
      </w:tr>
    </w:tbl>
    <w:p w14:paraId="60731624" w14:textId="77777777" w:rsidR="00AB09B8" w:rsidRDefault="00AB09B8" w:rsidP="00D74487">
      <w:pPr>
        <w:spacing w:after="120"/>
        <w:jc w:val="center"/>
        <w:rPr>
          <w:sz w:val="22"/>
          <w:szCs w:val="26"/>
          <w:rtl/>
          <w:lang w:val="en-GB" w:bidi="ar-EG"/>
        </w:rPr>
      </w:pPr>
      <w:r>
        <w:rPr>
          <w:sz w:val="22"/>
          <w:szCs w:val="26"/>
          <w:rtl/>
          <w:lang w:val="en-GB" w:bidi="ar-EG"/>
        </w:rPr>
        <w:br w:type="page"/>
      </w:r>
    </w:p>
    <w:p w14:paraId="3A255A11" w14:textId="4B5318B8" w:rsidR="00AB09B8" w:rsidRPr="00AC5317" w:rsidRDefault="00AB09B8" w:rsidP="00AB09B8">
      <w:pPr>
        <w:spacing w:line="240" w:lineRule="auto"/>
        <w:jc w:val="center"/>
        <w:rPr>
          <w:i/>
          <w:iCs/>
          <w:sz w:val="24"/>
          <w:lang w:bidi="ar-EG"/>
        </w:rPr>
      </w:pPr>
      <w:r w:rsidRPr="00AC5317">
        <w:rPr>
          <w:rFonts w:hint="cs"/>
          <w:i/>
          <w:iCs/>
          <w:sz w:val="24"/>
          <w:rtl/>
          <w:lang w:bidi="ar-EG"/>
        </w:rPr>
        <w:lastRenderedPageBreak/>
        <w:t>المرف</w:t>
      </w:r>
      <w:r>
        <w:rPr>
          <w:rFonts w:hint="cs"/>
          <w:i/>
          <w:iCs/>
          <w:sz w:val="24"/>
          <w:rtl/>
          <w:lang w:bidi="ar-EG"/>
        </w:rPr>
        <w:t>ق الثاني</w:t>
      </w:r>
    </w:p>
    <w:p w14:paraId="45FD02BC" w14:textId="03D1FC4D" w:rsidR="00AB09B8" w:rsidRPr="00AC5317" w:rsidRDefault="00DA5BCD" w:rsidP="000F54C5">
      <w:pPr>
        <w:pStyle w:val="Heading1"/>
        <w:spacing w:after="240" w:line="192" w:lineRule="auto"/>
        <w:jc w:val="center"/>
        <w:rPr>
          <w:rFonts w:cs="Simplified Arabic"/>
          <w:sz w:val="26"/>
          <w:szCs w:val="26"/>
          <w:lang w:bidi="ar-EG"/>
        </w:rPr>
      </w:pPr>
      <w:r w:rsidRPr="00DA5BCD">
        <w:rPr>
          <w:rFonts w:cs="Simplified Arabic"/>
          <w:sz w:val="26"/>
          <w:szCs w:val="26"/>
          <w:rtl/>
          <w:lang w:bidi="ar-EG"/>
        </w:rPr>
        <w:t>تنظيم العمل المقترح للجزء الثاني المستأنف من الاجتماع العاشر لمؤتمر الأطراف العامل كاجتماع للأطراف في بروتوكول قرطاجنة للسلامة الأحيائية</w:t>
      </w:r>
    </w:p>
    <w:tbl>
      <w:tblPr>
        <w:tblStyle w:val="TableGrid"/>
        <w:bidiVisual/>
        <w:tblW w:w="10490" w:type="dxa"/>
        <w:tblInd w:w="-657" w:type="dxa"/>
        <w:tblLook w:val="04A0" w:firstRow="1" w:lastRow="0" w:firstColumn="1" w:lastColumn="0" w:noHBand="0" w:noVBand="1"/>
      </w:tblPr>
      <w:tblGrid>
        <w:gridCol w:w="1305"/>
        <w:gridCol w:w="823"/>
        <w:gridCol w:w="810"/>
        <w:gridCol w:w="2340"/>
        <w:gridCol w:w="1081"/>
        <w:gridCol w:w="4131"/>
      </w:tblGrid>
      <w:tr w:rsidR="00B44EFC" w:rsidRPr="00B44EFC" w14:paraId="41F8D79E" w14:textId="77777777" w:rsidTr="008E7A5A">
        <w:tc>
          <w:tcPr>
            <w:tcW w:w="1305" w:type="dxa"/>
            <w:tcBorders>
              <w:left w:val="nil"/>
              <w:bottom w:val="double" w:sz="4" w:space="0" w:color="000000"/>
              <w:right w:val="dotted" w:sz="4" w:space="0" w:color="000000"/>
            </w:tcBorders>
          </w:tcPr>
          <w:p w14:paraId="005A52C0" w14:textId="50D73832" w:rsidR="00B44EFC" w:rsidRPr="00B44EFC" w:rsidRDefault="00FB69A8" w:rsidP="00426681">
            <w:pPr>
              <w:spacing w:before="60" w:after="60" w:line="240" w:lineRule="exact"/>
              <w:rPr>
                <w:kern w:val="22"/>
                <w:sz w:val="18"/>
                <w:szCs w:val="20"/>
              </w:rPr>
            </w:pPr>
            <w:r>
              <w:rPr>
                <w:rFonts w:hint="cs"/>
                <w:kern w:val="22"/>
                <w:sz w:val="18"/>
                <w:szCs w:val="20"/>
                <w:rtl/>
              </w:rPr>
              <w:t>التاريخ</w:t>
            </w:r>
          </w:p>
        </w:tc>
        <w:tc>
          <w:tcPr>
            <w:tcW w:w="9185" w:type="dxa"/>
            <w:gridSpan w:val="5"/>
            <w:tcBorders>
              <w:left w:val="dotted" w:sz="4" w:space="0" w:color="000000"/>
              <w:bottom w:val="single" w:sz="4" w:space="0" w:color="auto"/>
              <w:right w:val="nil"/>
            </w:tcBorders>
          </w:tcPr>
          <w:p w14:paraId="242531EB" w14:textId="7EE2E1E5" w:rsidR="00B44EFC" w:rsidRPr="00B44EFC" w:rsidRDefault="00FB69A8" w:rsidP="00426681">
            <w:pPr>
              <w:spacing w:before="60" w:after="60" w:line="240" w:lineRule="exact"/>
              <w:jc w:val="center"/>
              <w:rPr>
                <w:b/>
                <w:bCs/>
                <w:i/>
                <w:iCs/>
                <w:kern w:val="22"/>
                <w:sz w:val="18"/>
                <w:szCs w:val="20"/>
              </w:rPr>
            </w:pPr>
            <w:r>
              <w:rPr>
                <w:rFonts w:hint="cs"/>
                <w:i/>
                <w:iCs/>
                <w:kern w:val="22"/>
                <w:sz w:val="18"/>
                <w:szCs w:val="20"/>
                <w:rtl/>
              </w:rPr>
              <w:t>بنود جدول الأعمال</w:t>
            </w:r>
          </w:p>
        </w:tc>
      </w:tr>
      <w:tr w:rsidR="0061409D" w:rsidRPr="00B44EFC" w14:paraId="479DEC82" w14:textId="77777777" w:rsidTr="008E7A5A">
        <w:tc>
          <w:tcPr>
            <w:tcW w:w="1305" w:type="dxa"/>
            <w:vMerge w:val="restart"/>
            <w:tcBorders>
              <w:top w:val="double" w:sz="4" w:space="0" w:color="000000"/>
              <w:bottom w:val="double" w:sz="4" w:space="0" w:color="000000"/>
              <w:right w:val="single" w:sz="4" w:space="0" w:color="auto"/>
            </w:tcBorders>
          </w:tcPr>
          <w:p w14:paraId="50866410" w14:textId="483E54D9" w:rsidR="00B44EFC" w:rsidRPr="00B44EFC" w:rsidRDefault="00FB69A8" w:rsidP="00426681">
            <w:pPr>
              <w:spacing w:before="60" w:after="60" w:line="240" w:lineRule="exact"/>
              <w:rPr>
                <w:kern w:val="22"/>
                <w:sz w:val="18"/>
                <w:szCs w:val="20"/>
              </w:rPr>
            </w:pPr>
            <w:r>
              <w:rPr>
                <w:rFonts w:hint="cs"/>
                <w:kern w:val="22"/>
                <w:sz w:val="18"/>
                <w:szCs w:val="20"/>
                <w:rtl/>
              </w:rPr>
              <w:t>الخميس، 19 أكتوبر/تشرين الأول (</w:t>
            </w:r>
            <w:r w:rsidR="00FC474F">
              <w:rPr>
                <w:rFonts w:hint="cs"/>
                <w:kern w:val="22"/>
                <w:sz w:val="18"/>
                <w:szCs w:val="20"/>
                <w:rtl/>
              </w:rPr>
              <w:t>15:00-18:00)</w:t>
            </w:r>
          </w:p>
        </w:tc>
        <w:tc>
          <w:tcPr>
            <w:tcW w:w="823" w:type="dxa"/>
            <w:tcBorders>
              <w:top w:val="double" w:sz="4" w:space="0" w:color="000000"/>
              <w:left w:val="single" w:sz="4" w:space="0" w:color="auto"/>
              <w:bottom w:val="dotted" w:sz="4" w:space="0" w:color="000000"/>
              <w:right w:val="dotted" w:sz="4" w:space="0" w:color="000000"/>
            </w:tcBorders>
          </w:tcPr>
          <w:p w14:paraId="4EB99BD2" w14:textId="5C8BA3A6" w:rsidR="00B44EFC" w:rsidRPr="00B44EFC" w:rsidRDefault="004F0FAE" w:rsidP="00426681">
            <w:pPr>
              <w:shd w:val="clear" w:color="auto" w:fill="92D050"/>
              <w:spacing w:before="60" w:after="60" w:line="240" w:lineRule="exact"/>
              <w:rPr>
                <w:kern w:val="22"/>
                <w:sz w:val="18"/>
                <w:szCs w:val="20"/>
              </w:rPr>
            </w:pPr>
            <w:r>
              <w:rPr>
                <w:kern w:val="22"/>
                <w:sz w:val="18"/>
                <w:szCs w:val="20"/>
              </w:rPr>
              <w:t>CBD</w:t>
            </w:r>
          </w:p>
        </w:tc>
        <w:tc>
          <w:tcPr>
            <w:tcW w:w="810" w:type="dxa"/>
            <w:tcBorders>
              <w:top w:val="double" w:sz="4" w:space="0" w:color="000000"/>
              <w:left w:val="dotted" w:sz="4" w:space="0" w:color="000000"/>
              <w:bottom w:val="dotted" w:sz="4" w:space="0" w:color="000000"/>
              <w:right w:val="dotted" w:sz="4" w:space="0" w:color="000000"/>
            </w:tcBorders>
          </w:tcPr>
          <w:p w14:paraId="419BA83F" w14:textId="2BF4D3DA" w:rsidR="00B44EFC" w:rsidRPr="00B44EFC" w:rsidRDefault="004F0FAE" w:rsidP="00426681">
            <w:pPr>
              <w:shd w:val="clear" w:color="auto" w:fill="FFC000"/>
              <w:tabs>
                <w:tab w:val="left" w:pos="154"/>
                <w:tab w:val="left" w:pos="208"/>
              </w:tabs>
              <w:spacing w:before="60" w:after="60" w:line="240" w:lineRule="exact"/>
              <w:ind w:right="-612"/>
              <w:rPr>
                <w:kern w:val="22"/>
                <w:sz w:val="18"/>
                <w:szCs w:val="20"/>
              </w:rPr>
            </w:pPr>
            <w:r>
              <w:rPr>
                <w:kern w:val="22"/>
                <w:sz w:val="18"/>
                <w:szCs w:val="20"/>
              </w:rPr>
              <w:t>CP</w:t>
            </w:r>
          </w:p>
        </w:tc>
        <w:tc>
          <w:tcPr>
            <w:tcW w:w="2340" w:type="dxa"/>
            <w:tcBorders>
              <w:top w:val="double" w:sz="4" w:space="0" w:color="000000"/>
              <w:left w:val="dotted" w:sz="4" w:space="0" w:color="000000"/>
              <w:bottom w:val="dotted" w:sz="4" w:space="0" w:color="000000"/>
              <w:right w:val="dotted" w:sz="4" w:space="0" w:color="000000"/>
            </w:tcBorders>
          </w:tcPr>
          <w:p w14:paraId="0B925461" w14:textId="1B14CCC8" w:rsidR="00B44EFC" w:rsidRPr="00B44EFC" w:rsidRDefault="0061409D" w:rsidP="00426681">
            <w:pPr>
              <w:shd w:val="clear" w:color="auto" w:fill="00B0F0"/>
              <w:spacing w:before="60" w:after="60" w:line="240" w:lineRule="exact"/>
              <w:rPr>
                <w:kern w:val="22"/>
                <w:sz w:val="18"/>
                <w:szCs w:val="20"/>
              </w:rPr>
            </w:pPr>
            <w:r>
              <w:rPr>
                <w:kern w:val="22"/>
                <w:sz w:val="18"/>
                <w:szCs w:val="20"/>
              </w:rPr>
              <w:t>NP</w:t>
            </w:r>
          </w:p>
        </w:tc>
        <w:tc>
          <w:tcPr>
            <w:tcW w:w="5212" w:type="dxa"/>
            <w:gridSpan w:val="2"/>
            <w:tcBorders>
              <w:top w:val="double" w:sz="4" w:space="0" w:color="000000"/>
              <w:left w:val="dotted" w:sz="4" w:space="0" w:color="000000"/>
              <w:bottom w:val="dotted" w:sz="4" w:space="0" w:color="000000"/>
            </w:tcBorders>
          </w:tcPr>
          <w:p w14:paraId="07BBB867" w14:textId="77777777" w:rsidR="00B44EFC" w:rsidRPr="00B44EFC" w:rsidRDefault="00B44EFC" w:rsidP="00426681">
            <w:pPr>
              <w:spacing w:before="60" w:after="60" w:line="240" w:lineRule="exact"/>
              <w:rPr>
                <w:kern w:val="22"/>
                <w:sz w:val="18"/>
                <w:szCs w:val="20"/>
              </w:rPr>
            </w:pPr>
          </w:p>
        </w:tc>
      </w:tr>
      <w:tr w:rsidR="0061409D" w:rsidRPr="00B44EFC" w14:paraId="0B837B1B" w14:textId="77777777" w:rsidTr="008E7A5A">
        <w:tc>
          <w:tcPr>
            <w:tcW w:w="1305" w:type="dxa"/>
            <w:vMerge/>
            <w:tcBorders>
              <w:bottom w:val="double" w:sz="4" w:space="0" w:color="000000"/>
              <w:right w:val="single" w:sz="4" w:space="0" w:color="auto"/>
            </w:tcBorders>
          </w:tcPr>
          <w:p w14:paraId="10870DB2" w14:textId="77777777" w:rsidR="00B44EFC" w:rsidRPr="00B44EFC" w:rsidRDefault="00B44EFC" w:rsidP="00426681">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282530AB" w14:textId="77777777" w:rsidR="00B44EFC" w:rsidRPr="00B44EFC" w:rsidRDefault="00B44EFC" w:rsidP="00426681">
            <w:pPr>
              <w:shd w:val="clear" w:color="auto" w:fill="92D050"/>
              <w:spacing w:before="60" w:after="60" w:line="240" w:lineRule="exact"/>
              <w:rPr>
                <w:kern w:val="22"/>
                <w:sz w:val="18"/>
                <w:szCs w:val="20"/>
              </w:rPr>
            </w:pPr>
            <w:r w:rsidRPr="00B44EFC">
              <w:rPr>
                <w:kern w:val="22"/>
                <w:sz w:val="18"/>
                <w:szCs w:val="20"/>
              </w:rPr>
              <w:t>1</w:t>
            </w:r>
          </w:p>
        </w:tc>
        <w:tc>
          <w:tcPr>
            <w:tcW w:w="810" w:type="dxa"/>
            <w:tcBorders>
              <w:top w:val="dotted" w:sz="4" w:space="0" w:color="000000"/>
              <w:left w:val="dotted" w:sz="4" w:space="0" w:color="000000"/>
              <w:bottom w:val="dotted" w:sz="4" w:space="0" w:color="000000"/>
              <w:right w:val="dotted" w:sz="4" w:space="0" w:color="000000"/>
            </w:tcBorders>
          </w:tcPr>
          <w:p w14:paraId="35C8E325" w14:textId="77777777" w:rsidR="00B44EFC" w:rsidRPr="00B44EFC" w:rsidRDefault="00B44EFC" w:rsidP="00426681">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1</w:t>
            </w:r>
          </w:p>
        </w:tc>
        <w:tc>
          <w:tcPr>
            <w:tcW w:w="2340" w:type="dxa"/>
            <w:tcBorders>
              <w:top w:val="dotted" w:sz="4" w:space="0" w:color="000000"/>
              <w:left w:val="dotted" w:sz="4" w:space="0" w:color="000000"/>
              <w:bottom w:val="dotted" w:sz="4" w:space="0" w:color="000000"/>
              <w:right w:val="dotted" w:sz="4" w:space="0" w:color="000000"/>
            </w:tcBorders>
          </w:tcPr>
          <w:p w14:paraId="76BEBFCE" w14:textId="77777777" w:rsidR="00B44EFC" w:rsidRPr="00B44EFC" w:rsidRDefault="00B44EFC" w:rsidP="00426681">
            <w:pPr>
              <w:shd w:val="clear" w:color="auto" w:fill="00B0F0"/>
              <w:spacing w:before="60" w:after="60" w:line="240" w:lineRule="exact"/>
              <w:rPr>
                <w:kern w:val="22"/>
                <w:sz w:val="18"/>
                <w:szCs w:val="20"/>
              </w:rPr>
            </w:pPr>
            <w:r w:rsidRPr="00B44EFC">
              <w:rPr>
                <w:kern w:val="22"/>
                <w:sz w:val="18"/>
                <w:szCs w:val="20"/>
              </w:rPr>
              <w:t>1</w:t>
            </w:r>
          </w:p>
        </w:tc>
        <w:tc>
          <w:tcPr>
            <w:tcW w:w="5212" w:type="dxa"/>
            <w:gridSpan w:val="2"/>
            <w:tcBorders>
              <w:top w:val="dotted" w:sz="4" w:space="0" w:color="000000"/>
              <w:left w:val="dotted" w:sz="4" w:space="0" w:color="000000"/>
              <w:bottom w:val="dotted" w:sz="4" w:space="0" w:color="000000"/>
            </w:tcBorders>
          </w:tcPr>
          <w:p w14:paraId="0ED138FA" w14:textId="2C103AB1" w:rsidR="00B44EFC" w:rsidRPr="00B44EFC" w:rsidRDefault="00D70B8F" w:rsidP="00426681">
            <w:pPr>
              <w:spacing w:before="60" w:after="60" w:line="240" w:lineRule="exact"/>
              <w:rPr>
                <w:kern w:val="22"/>
                <w:sz w:val="18"/>
                <w:szCs w:val="20"/>
              </w:rPr>
            </w:pPr>
            <w:r>
              <w:rPr>
                <w:rFonts w:hint="cs"/>
                <w:kern w:val="22"/>
                <w:sz w:val="18"/>
                <w:szCs w:val="20"/>
                <w:rtl/>
              </w:rPr>
              <w:t>افتتاح الاجتماع</w:t>
            </w:r>
          </w:p>
        </w:tc>
      </w:tr>
      <w:tr w:rsidR="0061409D" w:rsidRPr="00B44EFC" w14:paraId="3F3C72D8" w14:textId="77777777" w:rsidTr="008E7A5A">
        <w:tc>
          <w:tcPr>
            <w:tcW w:w="1305" w:type="dxa"/>
            <w:vMerge/>
            <w:tcBorders>
              <w:bottom w:val="double" w:sz="4" w:space="0" w:color="000000"/>
              <w:right w:val="single" w:sz="4" w:space="0" w:color="auto"/>
            </w:tcBorders>
          </w:tcPr>
          <w:p w14:paraId="4E167BB2" w14:textId="77777777" w:rsidR="00B44EFC" w:rsidRPr="00B44EFC" w:rsidRDefault="00B44EFC" w:rsidP="00426681">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4F94410B" w14:textId="77777777" w:rsidR="00B44EFC" w:rsidRPr="00B44EFC" w:rsidRDefault="00B44EFC" w:rsidP="00426681">
            <w:pPr>
              <w:shd w:val="clear" w:color="auto" w:fill="92D050"/>
              <w:spacing w:before="60" w:after="60" w:line="240" w:lineRule="exact"/>
              <w:rPr>
                <w:kern w:val="22"/>
                <w:sz w:val="18"/>
                <w:szCs w:val="20"/>
              </w:rPr>
            </w:pPr>
            <w:r w:rsidRPr="00B44EFC">
              <w:rPr>
                <w:kern w:val="22"/>
                <w:sz w:val="18"/>
                <w:szCs w:val="20"/>
              </w:rPr>
              <w:t>2</w:t>
            </w:r>
          </w:p>
        </w:tc>
        <w:tc>
          <w:tcPr>
            <w:tcW w:w="810" w:type="dxa"/>
            <w:tcBorders>
              <w:top w:val="dotted" w:sz="4" w:space="0" w:color="000000"/>
              <w:left w:val="dotted" w:sz="4" w:space="0" w:color="000000"/>
              <w:bottom w:val="dotted" w:sz="4" w:space="0" w:color="000000"/>
              <w:right w:val="dotted" w:sz="4" w:space="0" w:color="000000"/>
            </w:tcBorders>
          </w:tcPr>
          <w:p w14:paraId="0590139F" w14:textId="77777777" w:rsidR="00B44EFC" w:rsidRPr="00B44EFC" w:rsidRDefault="00B44EFC" w:rsidP="00426681">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2</w:t>
            </w:r>
          </w:p>
        </w:tc>
        <w:tc>
          <w:tcPr>
            <w:tcW w:w="2340" w:type="dxa"/>
            <w:tcBorders>
              <w:top w:val="dotted" w:sz="4" w:space="0" w:color="000000"/>
              <w:left w:val="dotted" w:sz="4" w:space="0" w:color="000000"/>
              <w:bottom w:val="dotted" w:sz="4" w:space="0" w:color="000000"/>
              <w:right w:val="dotted" w:sz="4" w:space="0" w:color="000000"/>
            </w:tcBorders>
          </w:tcPr>
          <w:p w14:paraId="034D7F53" w14:textId="77777777" w:rsidR="00B44EFC" w:rsidRPr="00B44EFC" w:rsidRDefault="00B44EFC" w:rsidP="00426681">
            <w:pPr>
              <w:shd w:val="clear" w:color="auto" w:fill="00B0F0"/>
              <w:spacing w:before="60" w:after="60" w:line="240" w:lineRule="exact"/>
              <w:rPr>
                <w:kern w:val="22"/>
                <w:sz w:val="18"/>
                <w:szCs w:val="20"/>
              </w:rPr>
            </w:pPr>
            <w:r w:rsidRPr="00B44EFC">
              <w:rPr>
                <w:kern w:val="22"/>
                <w:sz w:val="18"/>
                <w:szCs w:val="20"/>
              </w:rPr>
              <w:t>2</w:t>
            </w:r>
          </w:p>
        </w:tc>
        <w:tc>
          <w:tcPr>
            <w:tcW w:w="5212" w:type="dxa"/>
            <w:gridSpan w:val="2"/>
            <w:tcBorders>
              <w:top w:val="dotted" w:sz="4" w:space="0" w:color="000000"/>
              <w:left w:val="dotted" w:sz="4" w:space="0" w:color="000000"/>
              <w:bottom w:val="dotted" w:sz="4" w:space="0" w:color="000000"/>
            </w:tcBorders>
          </w:tcPr>
          <w:p w14:paraId="4F1A4E58" w14:textId="0528E357" w:rsidR="00B44EFC" w:rsidRPr="00B44EFC" w:rsidRDefault="00D70B8F" w:rsidP="00426681">
            <w:pPr>
              <w:spacing w:before="60" w:after="60" w:line="240" w:lineRule="exact"/>
              <w:rPr>
                <w:kern w:val="22"/>
                <w:sz w:val="18"/>
                <w:szCs w:val="20"/>
              </w:rPr>
            </w:pPr>
            <w:r>
              <w:rPr>
                <w:rFonts w:hint="cs"/>
                <w:kern w:val="22"/>
                <w:sz w:val="18"/>
                <w:szCs w:val="20"/>
                <w:rtl/>
              </w:rPr>
              <w:t>مسائل تنظيمية (تنظيم العمل)</w:t>
            </w:r>
          </w:p>
        </w:tc>
      </w:tr>
      <w:tr w:rsidR="0061409D" w:rsidRPr="00B44EFC" w14:paraId="15C9CF24" w14:textId="77777777" w:rsidTr="008E7A5A">
        <w:tc>
          <w:tcPr>
            <w:tcW w:w="1305" w:type="dxa"/>
            <w:vMerge/>
            <w:tcBorders>
              <w:bottom w:val="double" w:sz="4" w:space="0" w:color="000000"/>
              <w:right w:val="single" w:sz="4" w:space="0" w:color="auto"/>
            </w:tcBorders>
          </w:tcPr>
          <w:p w14:paraId="0D0E9007" w14:textId="77777777" w:rsidR="00B44EFC" w:rsidRPr="00B44EFC" w:rsidRDefault="00B44EFC" w:rsidP="00426681">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02B821EE" w14:textId="77777777" w:rsidR="00B44EFC" w:rsidRPr="00B44EFC" w:rsidRDefault="00B44EFC" w:rsidP="00426681">
            <w:pPr>
              <w:shd w:val="clear" w:color="auto" w:fill="92D050"/>
              <w:spacing w:before="60" w:after="60" w:line="240" w:lineRule="exact"/>
              <w:rPr>
                <w:kern w:val="22"/>
                <w:sz w:val="18"/>
                <w:szCs w:val="20"/>
              </w:rPr>
            </w:pPr>
            <w:r w:rsidRPr="00B44EFC">
              <w:rPr>
                <w:kern w:val="22"/>
                <w:sz w:val="18"/>
                <w:szCs w:val="20"/>
              </w:rPr>
              <w:t>3</w:t>
            </w:r>
          </w:p>
        </w:tc>
        <w:tc>
          <w:tcPr>
            <w:tcW w:w="810" w:type="dxa"/>
            <w:tcBorders>
              <w:top w:val="dotted" w:sz="4" w:space="0" w:color="000000"/>
              <w:left w:val="dotted" w:sz="4" w:space="0" w:color="000000"/>
              <w:bottom w:val="dotted" w:sz="4" w:space="0" w:color="000000"/>
              <w:right w:val="dotted" w:sz="4" w:space="0" w:color="000000"/>
            </w:tcBorders>
          </w:tcPr>
          <w:p w14:paraId="6CFA6294" w14:textId="77777777" w:rsidR="00B44EFC" w:rsidRPr="00B44EFC" w:rsidRDefault="00B44EFC" w:rsidP="00426681">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3</w:t>
            </w:r>
          </w:p>
        </w:tc>
        <w:tc>
          <w:tcPr>
            <w:tcW w:w="2340" w:type="dxa"/>
            <w:tcBorders>
              <w:top w:val="dotted" w:sz="4" w:space="0" w:color="000000"/>
              <w:left w:val="dotted" w:sz="4" w:space="0" w:color="000000"/>
              <w:bottom w:val="dotted" w:sz="4" w:space="0" w:color="000000"/>
              <w:right w:val="dotted" w:sz="4" w:space="0" w:color="000000"/>
            </w:tcBorders>
          </w:tcPr>
          <w:p w14:paraId="5CA4ADAB" w14:textId="77777777" w:rsidR="00B44EFC" w:rsidRPr="00B44EFC" w:rsidRDefault="00B44EFC" w:rsidP="00426681">
            <w:pPr>
              <w:shd w:val="clear" w:color="auto" w:fill="00B0F0"/>
              <w:spacing w:before="60" w:after="60" w:line="240" w:lineRule="exact"/>
              <w:rPr>
                <w:kern w:val="22"/>
                <w:sz w:val="18"/>
                <w:szCs w:val="20"/>
              </w:rPr>
            </w:pPr>
            <w:r w:rsidRPr="00B44EFC">
              <w:rPr>
                <w:kern w:val="22"/>
                <w:sz w:val="18"/>
                <w:szCs w:val="20"/>
              </w:rPr>
              <w:t>3</w:t>
            </w:r>
          </w:p>
        </w:tc>
        <w:tc>
          <w:tcPr>
            <w:tcW w:w="5212" w:type="dxa"/>
            <w:gridSpan w:val="2"/>
            <w:tcBorders>
              <w:top w:val="dotted" w:sz="4" w:space="0" w:color="000000"/>
              <w:left w:val="dotted" w:sz="4" w:space="0" w:color="000000"/>
              <w:bottom w:val="dotted" w:sz="4" w:space="0" w:color="000000"/>
            </w:tcBorders>
          </w:tcPr>
          <w:p w14:paraId="34A76B3D" w14:textId="7D1FDF5C" w:rsidR="00B44EFC" w:rsidRPr="00B44EFC" w:rsidRDefault="00D70B8F" w:rsidP="00426681">
            <w:pPr>
              <w:spacing w:before="60" w:after="60" w:line="240" w:lineRule="exact"/>
              <w:rPr>
                <w:kern w:val="22"/>
                <w:sz w:val="18"/>
                <w:szCs w:val="20"/>
              </w:rPr>
            </w:pPr>
            <w:r>
              <w:rPr>
                <w:rFonts w:hint="cs"/>
                <w:kern w:val="22"/>
                <w:sz w:val="18"/>
                <w:szCs w:val="20"/>
                <w:rtl/>
              </w:rPr>
              <w:t>تقرير عن وثائق تفويض ممثلي الأطراف</w:t>
            </w:r>
          </w:p>
        </w:tc>
      </w:tr>
      <w:tr w:rsidR="0061409D" w:rsidRPr="00B44EFC" w14:paraId="2F1AC0BF" w14:textId="77777777" w:rsidTr="008E7A5A">
        <w:tc>
          <w:tcPr>
            <w:tcW w:w="1305" w:type="dxa"/>
            <w:vMerge/>
            <w:tcBorders>
              <w:bottom w:val="double" w:sz="4" w:space="0" w:color="000000"/>
              <w:right w:val="single" w:sz="4" w:space="0" w:color="auto"/>
            </w:tcBorders>
          </w:tcPr>
          <w:p w14:paraId="7A1C5298" w14:textId="77777777" w:rsidR="007C19DA" w:rsidRPr="00B44EFC" w:rsidRDefault="007C19DA" w:rsidP="00426681">
            <w:pPr>
              <w:spacing w:before="60" w:after="60" w:line="240" w:lineRule="exact"/>
              <w:rPr>
                <w:kern w:val="22"/>
                <w:sz w:val="18"/>
                <w:szCs w:val="20"/>
              </w:rPr>
            </w:pPr>
            <w:bookmarkStart w:id="3" w:name="_Hlk115959280"/>
          </w:p>
        </w:tc>
        <w:tc>
          <w:tcPr>
            <w:tcW w:w="823" w:type="dxa"/>
            <w:tcBorders>
              <w:top w:val="dotted" w:sz="4" w:space="0" w:color="000000"/>
              <w:left w:val="single" w:sz="4" w:space="0" w:color="auto"/>
              <w:bottom w:val="dotted" w:sz="4" w:space="0" w:color="000000"/>
              <w:right w:val="dotted" w:sz="4" w:space="0" w:color="000000"/>
            </w:tcBorders>
          </w:tcPr>
          <w:p w14:paraId="2B998C1A" w14:textId="77777777" w:rsidR="007C19DA" w:rsidRPr="00B44EFC" w:rsidRDefault="007C19DA" w:rsidP="00426681">
            <w:pPr>
              <w:shd w:val="clear" w:color="auto" w:fill="92D050"/>
              <w:spacing w:before="60" w:after="60" w:line="240" w:lineRule="exact"/>
              <w:rPr>
                <w:kern w:val="22"/>
                <w:sz w:val="18"/>
                <w:szCs w:val="20"/>
              </w:rPr>
            </w:pPr>
            <w:r w:rsidRPr="00B44EFC">
              <w:rPr>
                <w:kern w:val="22"/>
                <w:sz w:val="18"/>
                <w:szCs w:val="20"/>
              </w:rPr>
              <w:t>5</w:t>
            </w:r>
          </w:p>
        </w:tc>
        <w:tc>
          <w:tcPr>
            <w:tcW w:w="810" w:type="dxa"/>
            <w:tcBorders>
              <w:top w:val="dotted" w:sz="4" w:space="0" w:color="000000"/>
              <w:left w:val="dotted" w:sz="4" w:space="0" w:color="000000"/>
              <w:bottom w:val="dotted" w:sz="4" w:space="0" w:color="000000"/>
              <w:right w:val="dotted" w:sz="4" w:space="0" w:color="000000"/>
            </w:tcBorders>
          </w:tcPr>
          <w:p w14:paraId="3CA09717" w14:textId="7FC82377" w:rsidR="007C19DA" w:rsidRPr="00B44EFC" w:rsidRDefault="007C19DA" w:rsidP="00426681">
            <w:pPr>
              <w:spacing w:before="60" w:after="60" w:line="240" w:lineRule="exact"/>
              <w:rPr>
                <w:kern w:val="22"/>
                <w:sz w:val="18"/>
                <w:szCs w:val="20"/>
              </w:rPr>
            </w:pPr>
            <w:r>
              <w:rPr>
                <w:rFonts w:hint="cs"/>
                <w:kern w:val="22"/>
                <w:sz w:val="18"/>
                <w:szCs w:val="20"/>
                <w:rtl/>
              </w:rPr>
              <w:t>لا ينطبق</w:t>
            </w:r>
          </w:p>
        </w:tc>
        <w:tc>
          <w:tcPr>
            <w:tcW w:w="2340" w:type="dxa"/>
            <w:tcBorders>
              <w:top w:val="dotted" w:sz="4" w:space="0" w:color="000000"/>
              <w:left w:val="dotted" w:sz="4" w:space="0" w:color="000000"/>
              <w:bottom w:val="dotted" w:sz="4" w:space="0" w:color="000000"/>
              <w:right w:val="dotted" w:sz="4" w:space="0" w:color="000000"/>
            </w:tcBorders>
          </w:tcPr>
          <w:p w14:paraId="77D1186E" w14:textId="5575D667" w:rsidR="007C19DA" w:rsidRPr="00B44EFC" w:rsidRDefault="007C19DA" w:rsidP="00426681">
            <w:pPr>
              <w:spacing w:before="60" w:after="60" w:line="240" w:lineRule="exact"/>
              <w:rPr>
                <w:kern w:val="22"/>
                <w:sz w:val="18"/>
                <w:szCs w:val="20"/>
              </w:rPr>
            </w:pPr>
            <w:r>
              <w:rPr>
                <w:rFonts w:hint="cs"/>
                <w:kern w:val="22"/>
                <w:sz w:val="18"/>
                <w:szCs w:val="20"/>
                <w:rtl/>
              </w:rPr>
              <w:t>لا ينطبق</w:t>
            </w:r>
          </w:p>
        </w:tc>
        <w:tc>
          <w:tcPr>
            <w:tcW w:w="5212" w:type="dxa"/>
            <w:gridSpan w:val="2"/>
            <w:tcBorders>
              <w:top w:val="dotted" w:sz="4" w:space="0" w:color="000000"/>
              <w:left w:val="dotted" w:sz="4" w:space="0" w:color="000000"/>
              <w:bottom w:val="dotted" w:sz="4" w:space="0" w:color="000000"/>
            </w:tcBorders>
          </w:tcPr>
          <w:p w14:paraId="2BA33451" w14:textId="22275B8A" w:rsidR="007C19DA" w:rsidRPr="00B44EFC" w:rsidRDefault="007C19DA" w:rsidP="00426681">
            <w:pPr>
              <w:spacing w:before="60" w:after="60" w:line="240" w:lineRule="exact"/>
              <w:rPr>
                <w:kern w:val="22"/>
                <w:sz w:val="18"/>
                <w:szCs w:val="20"/>
              </w:rPr>
            </w:pPr>
            <w:r>
              <w:rPr>
                <w:rFonts w:hint="cs"/>
                <w:kern w:val="22"/>
                <w:sz w:val="18"/>
                <w:szCs w:val="20"/>
                <w:rtl/>
              </w:rPr>
              <w:t>تاريخ ومكان انعقاد الاجتماعات المقبلة لمؤتمر الأطراف</w:t>
            </w:r>
          </w:p>
        </w:tc>
      </w:tr>
      <w:bookmarkEnd w:id="3"/>
      <w:tr w:rsidR="0061409D" w:rsidRPr="00B44EFC" w14:paraId="2BA084DA" w14:textId="77777777" w:rsidTr="008E7A5A">
        <w:tc>
          <w:tcPr>
            <w:tcW w:w="1305" w:type="dxa"/>
            <w:vMerge/>
            <w:tcBorders>
              <w:bottom w:val="double" w:sz="4" w:space="0" w:color="000000"/>
              <w:right w:val="single" w:sz="4" w:space="0" w:color="auto"/>
            </w:tcBorders>
          </w:tcPr>
          <w:p w14:paraId="30613781" w14:textId="77777777" w:rsidR="0061409D" w:rsidRPr="00B44EFC" w:rsidRDefault="0061409D" w:rsidP="00426681">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1C9B1AB8" w14:textId="057E864C" w:rsidR="0061409D" w:rsidRPr="00B44EFC" w:rsidRDefault="0061409D" w:rsidP="00426681">
            <w:pPr>
              <w:spacing w:before="60" w:after="60" w:line="240" w:lineRule="exact"/>
              <w:rPr>
                <w:kern w:val="22"/>
                <w:sz w:val="18"/>
                <w:szCs w:val="20"/>
              </w:rPr>
            </w:pPr>
            <w:r>
              <w:rPr>
                <w:rFonts w:hint="cs"/>
                <w:kern w:val="22"/>
                <w:sz w:val="18"/>
                <w:szCs w:val="20"/>
                <w:rtl/>
              </w:rPr>
              <w:t>لا ينطبق</w:t>
            </w:r>
          </w:p>
        </w:tc>
        <w:tc>
          <w:tcPr>
            <w:tcW w:w="810" w:type="dxa"/>
            <w:tcBorders>
              <w:top w:val="dotted" w:sz="4" w:space="0" w:color="000000"/>
              <w:left w:val="dotted" w:sz="4" w:space="0" w:color="000000"/>
              <w:bottom w:val="dotted" w:sz="4" w:space="0" w:color="000000"/>
              <w:right w:val="dotted" w:sz="4" w:space="0" w:color="000000"/>
            </w:tcBorders>
          </w:tcPr>
          <w:p w14:paraId="055CC9EE" w14:textId="77777777" w:rsidR="0061409D" w:rsidRPr="00B44EFC" w:rsidRDefault="0061409D" w:rsidP="00426681">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5</w:t>
            </w:r>
          </w:p>
        </w:tc>
        <w:tc>
          <w:tcPr>
            <w:tcW w:w="2340" w:type="dxa"/>
            <w:tcBorders>
              <w:top w:val="dotted" w:sz="4" w:space="0" w:color="000000"/>
              <w:left w:val="dotted" w:sz="4" w:space="0" w:color="000000"/>
              <w:bottom w:val="dotted" w:sz="4" w:space="0" w:color="000000"/>
              <w:right w:val="dotted" w:sz="4" w:space="0" w:color="000000"/>
            </w:tcBorders>
          </w:tcPr>
          <w:p w14:paraId="53BB7512" w14:textId="77777777" w:rsidR="0061409D" w:rsidRPr="00B44EFC" w:rsidRDefault="0061409D" w:rsidP="00426681">
            <w:pPr>
              <w:shd w:val="clear" w:color="auto" w:fill="00B0F0"/>
              <w:spacing w:before="60" w:after="60" w:line="240" w:lineRule="exact"/>
              <w:rPr>
                <w:kern w:val="22"/>
                <w:sz w:val="18"/>
                <w:szCs w:val="20"/>
              </w:rPr>
            </w:pPr>
            <w:r w:rsidRPr="00B44EFC">
              <w:rPr>
                <w:kern w:val="22"/>
                <w:sz w:val="18"/>
                <w:szCs w:val="20"/>
              </w:rPr>
              <w:t>5</w:t>
            </w:r>
          </w:p>
        </w:tc>
        <w:tc>
          <w:tcPr>
            <w:tcW w:w="5212" w:type="dxa"/>
            <w:gridSpan w:val="2"/>
            <w:tcBorders>
              <w:top w:val="dotted" w:sz="4" w:space="0" w:color="000000"/>
              <w:left w:val="dotted" w:sz="4" w:space="0" w:color="000000"/>
              <w:bottom w:val="dotted" w:sz="4" w:space="0" w:color="000000"/>
            </w:tcBorders>
          </w:tcPr>
          <w:p w14:paraId="59870390" w14:textId="397496D0" w:rsidR="0061409D" w:rsidRPr="00B44EFC" w:rsidRDefault="0061409D" w:rsidP="00426681">
            <w:pPr>
              <w:spacing w:before="60" w:after="60" w:line="240" w:lineRule="exact"/>
              <w:rPr>
                <w:kern w:val="22"/>
                <w:sz w:val="18"/>
                <w:szCs w:val="20"/>
              </w:rPr>
            </w:pPr>
            <w:r>
              <w:rPr>
                <w:rFonts w:hint="cs"/>
                <w:kern w:val="22"/>
                <w:sz w:val="18"/>
                <w:szCs w:val="20"/>
                <w:rtl/>
              </w:rPr>
              <w:t>تقرير لجنة الامتثال</w:t>
            </w:r>
          </w:p>
        </w:tc>
      </w:tr>
      <w:tr w:rsidR="0061409D" w:rsidRPr="00B44EFC" w14:paraId="2F9FB870" w14:textId="77777777" w:rsidTr="008E7A5A">
        <w:tc>
          <w:tcPr>
            <w:tcW w:w="1305" w:type="dxa"/>
            <w:vMerge/>
            <w:tcBorders>
              <w:bottom w:val="double" w:sz="4" w:space="0" w:color="000000"/>
              <w:right w:val="single" w:sz="4" w:space="0" w:color="auto"/>
            </w:tcBorders>
          </w:tcPr>
          <w:p w14:paraId="48157B5B" w14:textId="77777777" w:rsidR="00B44EFC" w:rsidRPr="00B44EFC" w:rsidRDefault="00B44EFC" w:rsidP="00426681">
            <w:pPr>
              <w:spacing w:before="60" w:after="60" w:line="240" w:lineRule="exact"/>
              <w:rPr>
                <w:kern w:val="22"/>
                <w:sz w:val="18"/>
                <w:szCs w:val="20"/>
              </w:rPr>
            </w:pPr>
          </w:p>
        </w:tc>
        <w:tc>
          <w:tcPr>
            <w:tcW w:w="823" w:type="dxa"/>
            <w:tcBorders>
              <w:top w:val="dotted" w:sz="4" w:space="0" w:color="000000"/>
              <w:left w:val="single" w:sz="4" w:space="0" w:color="auto"/>
              <w:bottom w:val="double" w:sz="4" w:space="0" w:color="000000"/>
              <w:right w:val="dotted" w:sz="4" w:space="0" w:color="000000"/>
            </w:tcBorders>
          </w:tcPr>
          <w:p w14:paraId="7B2A3BEE" w14:textId="77777777" w:rsidR="00B44EFC" w:rsidRPr="00B44EFC" w:rsidRDefault="00B44EFC" w:rsidP="00426681">
            <w:pPr>
              <w:shd w:val="clear" w:color="auto" w:fill="92D050"/>
              <w:spacing w:before="60" w:after="60" w:line="240" w:lineRule="exact"/>
              <w:rPr>
                <w:kern w:val="22"/>
                <w:sz w:val="18"/>
                <w:szCs w:val="20"/>
              </w:rPr>
            </w:pPr>
            <w:r w:rsidRPr="00B44EFC">
              <w:rPr>
                <w:kern w:val="22"/>
                <w:sz w:val="18"/>
                <w:szCs w:val="20"/>
              </w:rPr>
              <w:t>2</w:t>
            </w:r>
          </w:p>
        </w:tc>
        <w:tc>
          <w:tcPr>
            <w:tcW w:w="810" w:type="dxa"/>
            <w:tcBorders>
              <w:top w:val="dotted" w:sz="4" w:space="0" w:color="000000"/>
              <w:left w:val="dotted" w:sz="4" w:space="0" w:color="000000"/>
              <w:bottom w:val="double" w:sz="4" w:space="0" w:color="000000"/>
              <w:right w:val="dotted" w:sz="4" w:space="0" w:color="000000"/>
            </w:tcBorders>
          </w:tcPr>
          <w:p w14:paraId="1E4A0C8E" w14:textId="77777777" w:rsidR="00B44EFC" w:rsidRPr="00B44EFC" w:rsidRDefault="00B44EFC" w:rsidP="00426681">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2</w:t>
            </w:r>
          </w:p>
        </w:tc>
        <w:tc>
          <w:tcPr>
            <w:tcW w:w="2340" w:type="dxa"/>
            <w:tcBorders>
              <w:top w:val="dotted" w:sz="4" w:space="0" w:color="000000"/>
              <w:left w:val="dotted" w:sz="4" w:space="0" w:color="000000"/>
              <w:bottom w:val="double" w:sz="4" w:space="0" w:color="000000"/>
              <w:right w:val="dotted" w:sz="4" w:space="0" w:color="000000"/>
            </w:tcBorders>
          </w:tcPr>
          <w:p w14:paraId="19D05710" w14:textId="77777777" w:rsidR="00B44EFC" w:rsidRPr="00B44EFC" w:rsidRDefault="00B44EFC" w:rsidP="00426681">
            <w:pPr>
              <w:shd w:val="clear" w:color="auto" w:fill="00B0F0"/>
              <w:spacing w:before="60" w:after="60" w:line="240" w:lineRule="exact"/>
              <w:rPr>
                <w:kern w:val="22"/>
                <w:sz w:val="18"/>
                <w:szCs w:val="20"/>
              </w:rPr>
            </w:pPr>
            <w:r w:rsidRPr="00B44EFC">
              <w:rPr>
                <w:kern w:val="22"/>
                <w:sz w:val="18"/>
                <w:szCs w:val="20"/>
              </w:rPr>
              <w:t>2</w:t>
            </w:r>
          </w:p>
        </w:tc>
        <w:tc>
          <w:tcPr>
            <w:tcW w:w="5212" w:type="dxa"/>
            <w:gridSpan w:val="2"/>
            <w:tcBorders>
              <w:top w:val="dotted" w:sz="4" w:space="0" w:color="000000"/>
              <w:left w:val="dotted" w:sz="4" w:space="0" w:color="000000"/>
              <w:bottom w:val="double" w:sz="4" w:space="0" w:color="000000"/>
            </w:tcBorders>
          </w:tcPr>
          <w:p w14:paraId="68A8D27B" w14:textId="686B9EA1" w:rsidR="00B44EFC" w:rsidRPr="00B44EFC" w:rsidRDefault="007C19DA" w:rsidP="00426681">
            <w:pPr>
              <w:spacing w:before="60" w:after="60" w:line="240" w:lineRule="exact"/>
              <w:rPr>
                <w:kern w:val="22"/>
                <w:sz w:val="18"/>
                <w:szCs w:val="20"/>
              </w:rPr>
            </w:pPr>
            <w:r>
              <w:rPr>
                <w:rFonts w:hint="cs"/>
                <w:kern w:val="22"/>
                <w:sz w:val="18"/>
                <w:szCs w:val="20"/>
                <w:rtl/>
              </w:rPr>
              <w:t>مسائل تنظيمية (انتخاب أعضاء المكتب)</w:t>
            </w:r>
          </w:p>
        </w:tc>
      </w:tr>
      <w:tr w:rsidR="00FB69A8" w:rsidRPr="00B44EFC" w14:paraId="733888F5" w14:textId="77777777" w:rsidTr="008E7A5A">
        <w:tc>
          <w:tcPr>
            <w:tcW w:w="1305" w:type="dxa"/>
            <w:tcBorders>
              <w:top w:val="double" w:sz="4" w:space="0" w:color="000000"/>
              <w:left w:val="nil"/>
              <w:bottom w:val="nil"/>
              <w:right w:val="nil"/>
            </w:tcBorders>
            <w:shd w:val="clear" w:color="auto" w:fill="FFFFFF"/>
          </w:tcPr>
          <w:p w14:paraId="1D736EEA" w14:textId="77777777" w:rsidR="00B44EFC" w:rsidRPr="00B44EFC" w:rsidRDefault="00B44EFC" w:rsidP="00426681">
            <w:pPr>
              <w:spacing w:before="60" w:after="60" w:line="240" w:lineRule="exact"/>
              <w:rPr>
                <w:b/>
                <w:bCs/>
                <w:kern w:val="22"/>
                <w:sz w:val="18"/>
                <w:szCs w:val="20"/>
              </w:rPr>
            </w:pPr>
          </w:p>
        </w:tc>
        <w:tc>
          <w:tcPr>
            <w:tcW w:w="5054" w:type="dxa"/>
            <w:gridSpan w:val="4"/>
            <w:tcBorders>
              <w:top w:val="double" w:sz="4" w:space="0" w:color="000000"/>
              <w:left w:val="nil"/>
              <w:bottom w:val="nil"/>
              <w:right w:val="nil"/>
            </w:tcBorders>
            <w:shd w:val="clear" w:color="auto" w:fill="FFFFFF"/>
          </w:tcPr>
          <w:p w14:paraId="7072D2C2" w14:textId="77777777" w:rsidR="00B44EFC" w:rsidRPr="00B44EFC" w:rsidRDefault="00B44EFC" w:rsidP="00426681">
            <w:pPr>
              <w:spacing w:before="60" w:after="60" w:line="240" w:lineRule="exact"/>
              <w:jc w:val="left"/>
              <w:rPr>
                <w:kern w:val="22"/>
                <w:sz w:val="18"/>
                <w:szCs w:val="20"/>
              </w:rPr>
            </w:pPr>
          </w:p>
        </w:tc>
        <w:tc>
          <w:tcPr>
            <w:tcW w:w="4131" w:type="dxa"/>
            <w:tcBorders>
              <w:top w:val="double" w:sz="4" w:space="0" w:color="000000"/>
              <w:left w:val="nil"/>
              <w:bottom w:val="nil"/>
              <w:right w:val="nil"/>
            </w:tcBorders>
            <w:shd w:val="clear" w:color="auto" w:fill="FFFFFF"/>
          </w:tcPr>
          <w:p w14:paraId="000C4ED2" w14:textId="77777777" w:rsidR="00B44EFC" w:rsidRPr="00B44EFC" w:rsidRDefault="00B44EFC" w:rsidP="00426681">
            <w:pPr>
              <w:spacing w:before="60" w:after="60" w:line="240" w:lineRule="exact"/>
              <w:jc w:val="left"/>
              <w:rPr>
                <w:kern w:val="22"/>
                <w:sz w:val="18"/>
                <w:szCs w:val="20"/>
              </w:rPr>
            </w:pPr>
          </w:p>
        </w:tc>
      </w:tr>
      <w:tr w:rsidR="0061409D" w:rsidRPr="00B44EFC" w14:paraId="32FF3DE3" w14:textId="77777777" w:rsidTr="008E7A5A">
        <w:tc>
          <w:tcPr>
            <w:tcW w:w="1305" w:type="dxa"/>
            <w:vMerge w:val="restart"/>
            <w:tcBorders>
              <w:top w:val="double" w:sz="4" w:space="0" w:color="000000"/>
              <w:bottom w:val="double" w:sz="4" w:space="0" w:color="000000"/>
              <w:right w:val="single" w:sz="4" w:space="0" w:color="auto"/>
            </w:tcBorders>
          </w:tcPr>
          <w:p w14:paraId="04A3E70F" w14:textId="26619069" w:rsidR="0061409D" w:rsidRPr="00B44EFC" w:rsidRDefault="0061409D" w:rsidP="00426681">
            <w:pPr>
              <w:spacing w:before="60" w:after="60" w:line="240" w:lineRule="exact"/>
              <w:rPr>
                <w:kern w:val="22"/>
                <w:sz w:val="18"/>
                <w:szCs w:val="20"/>
              </w:rPr>
            </w:pPr>
            <w:r>
              <w:rPr>
                <w:rFonts w:hint="cs"/>
                <w:kern w:val="22"/>
                <w:sz w:val="18"/>
                <w:szCs w:val="20"/>
                <w:rtl/>
              </w:rPr>
              <w:t>الجمعة 20 أكتوبر/تشرين الأول (10:00-13:00)</w:t>
            </w:r>
          </w:p>
        </w:tc>
        <w:tc>
          <w:tcPr>
            <w:tcW w:w="823" w:type="dxa"/>
            <w:tcBorders>
              <w:top w:val="double" w:sz="4" w:space="0" w:color="000000"/>
              <w:left w:val="single" w:sz="4" w:space="0" w:color="auto"/>
              <w:bottom w:val="dotted" w:sz="4" w:space="0" w:color="000000"/>
              <w:right w:val="dotted" w:sz="4" w:space="0" w:color="000000"/>
            </w:tcBorders>
          </w:tcPr>
          <w:p w14:paraId="1EE3E01A" w14:textId="48799C7A" w:rsidR="0061409D" w:rsidRPr="00B44EFC" w:rsidRDefault="0061409D" w:rsidP="00426681">
            <w:pPr>
              <w:shd w:val="clear" w:color="auto" w:fill="92D050"/>
              <w:spacing w:before="60" w:after="60" w:line="240" w:lineRule="exact"/>
              <w:rPr>
                <w:kern w:val="22"/>
                <w:sz w:val="18"/>
                <w:szCs w:val="20"/>
              </w:rPr>
            </w:pPr>
            <w:r>
              <w:rPr>
                <w:kern w:val="22"/>
                <w:sz w:val="18"/>
                <w:szCs w:val="20"/>
              </w:rPr>
              <w:t>CBD</w:t>
            </w:r>
          </w:p>
        </w:tc>
        <w:tc>
          <w:tcPr>
            <w:tcW w:w="810" w:type="dxa"/>
            <w:tcBorders>
              <w:top w:val="double" w:sz="4" w:space="0" w:color="000000"/>
              <w:left w:val="dotted" w:sz="4" w:space="0" w:color="000000"/>
              <w:bottom w:val="dotted" w:sz="4" w:space="0" w:color="000000"/>
              <w:right w:val="dotted" w:sz="4" w:space="0" w:color="000000"/>
            </w:tcBorders>
          </w:tcPr>
          <w:p w14:paraId="2718FB05" w14:textId="28A5861A" w:rsidR="0061409D" w:rsidRPr="00B44EFC" w:rsidRDefault="0061409D" w:rsidP="00426681">
            <w:pPr>
              <w:shd w:val="clear" w:color="auto" w:fill="FFC000"/>
              <w:tabs>
                <w:tab w:val="left" w:pos="154"/>
                <w:tab w:val="left" w:pos="208"/>
              </w:tabs>
              <w:spacing w:before="60" w:after="60" w:line="240" w:lineRule="exact"/>
              <w:ind w:right="-612"/>
              <w:rPr>
                <w:kern w:val="22"/>
                <w:sz w:val="18"/>
                <w:szCs w:val="20"/>
              </w:rPr>
            </w:pPr>
            <w:r>
              <w:rPr>
                <w:kern w:val="22"/>
                <w:sz w:val="18"/>
                <w:szCs w:val="20"/>
              </w:rPr>
              <w:t>CP</w:t>
            </w:r>
          </w:p>
        </w:tc>
        <w:tc>
          <w:tcPr>
            <w:tcW w:w="2340" w:type="dxa"/>
            <w:tcBorders>
              <w:top w:val="double" w:sz="4" w:space="0" w:color="000000"/>
              <w:left w:val="dotted" w:sz="4" w:space="0" w:color="000000"/>
              <w:bottom w:val="dotted" w:sz="4" w:space="0" w:color="000000"/>
              <w:right w:val="dotted" w:sz="4" w:space="0" w:color="000000"/>
            </w:tcBorders>
          </w:tcPr>
          <w:p w14:paraId="0462C3CA" w14:textId="0237F48B" w:rsidR="0061409D" w:rsidRPr="00B44EFC" w:rsidRDefault="0061409D" w:rsidP="00426681">
            <w:pPr>
              <w:shd w:val="clear" w:color="auto" w:fill="00B0F0"/>
              <w:spacing w:before="60" w:after="60" w:line="240" w:lineRule="exact"/>
              <w:rPr>
                <w:kern w:val="22"/>
                <w:sz w:val="18"/>
                <w:szCs w:val="20"/>
              </w:rPr>
            </w:pPr>
            <w:r>
              <w:rPr>
                <w:kern w:val="22"/>
                <w:sz w:val="18"/>
                <w:szCs w:val="20"/>
              </w:rPr>
              <w:t>NP</w:t>
            </w:r>
          </w:p>
        </w:tc>
        <w:tc>
          <w:tcPr>
            <w:tcW w:w="5212" w:type="dxa"/>
            <w:gridSpan w:val="2"/>
            <w:tcBorders>
              <w:top w:val="double" w:sz="4" w:space="0" w:color="000000"/>
              <w:left w:val="dotted" w:sz="4" w:space="0" w:color="000000"/>
              <w:bottom w:val="dotted" w:sz="4" w:space="0" w:color="000000"/>
            </w:tcBorders>
          </w:tcPr>
          <w:p w14:paraId="5BFDCF1C" w14:textId="77777777" w:rsidR="0061409D" w:rsidRPr="00B44EFC" w:rsidRDefault="0061409D" w:rsidP="00426681">
            <w:pPr>
              <w:spacing w:before="60" w:after="60" w:line="240" w:lineRule="exact"/>
              <w:rPr>
                <w:kern w:val="22"/>
                <w:sz w:val="18"/>
                <w:szCs w:val="20"/>
              </w:rPr>
            </w:pPr>
          </w:p>
        </w:tc>
      </w:tr>
      <w:tr w:rsidR="0061409D" w:rsidRPr="00B44EFC" w14:paraId="6290C71C" w14:textId="77777777" w:rsidTr="008E7A5A">
        <w:tc>
          <w:tcPr>
            <w:tcW w:w="1305" w:type="dxa"/>
            <w:vMerge/>
            <w:tcBorders>
              <w:bottom w:val="double" w:sz="4" w:space="0" w:color="000000"/>
              <w:right w:val="single" w:sz="4" w:space="0" w:color="auto"/>
            </w:tcBorders>
          </w:tcPr>
          <w:p w14:paraId="04F609B5" w14:textId="77777777" w:rsidR="00B44EFC" w:rsidRPr="00B44EFC" w:rsidRDefault="00B44EFC" w:rsidP="00426681">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6DDF08DE" w14:textId="77777777" w:rsidR="00B44EFC" w:rsidRPr="00B44EFC" w:rsidRDefault="00B44EFC" w:rsidP="00426681">
            <w:pPr>
              <w:shd w:val="clear" w:color="auto" w:fill="92D050"/>
              <w:spacing w:before="60" w:after="60" w:line="240" w:lineRule="exact"/>
              <w:rPr>
                <w:kern w:val="22"/>
                <w:sz w:val="18"/>
                <w:szCs w:val="20"/>
              </w:rPr>
            </w:pPr>
            <w:r w:rsidRPr="00B44EFC">
              <w:rPr>
                <w:kern w:val="22"/>
                <w:sz w:val="18"/>
                <w:szCs w:val="20"/>
              </w:rPr>
              <w:t>28</w:t>
            </w:r>
          </w:p>
        </w:tc>
        <w:tc>
          <w:tcPr>
            <w:tcW w:w="810" w:type="dxa"/>
            <w:tcBorders>
              <w:top w:val="dotted" w:sz="4" w:space="0" w:color="000000"/>
              <w:left w:val="dotted" w:sz="4" w:space="0" w:color="000000"/>
              <w:bottom w:val="dotted" w:sz="4" w:space="0" w:color="000000"/>
              <w:right w:val="dotted" w:sz="4" w:space="0" w:color="000000"/>
            </w:tcBorders>
          </w:tcPr>
          <w:p w14:paraId="20641B9F" w14:textId="77777777" w:rsidR="00B44EFC" w:rsidRPr="00B44EFC" w:rsidRDefault="00B44EFC" w:rsidP="00426681">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18</w:t>
            </w:r>
          </w:p>
        </w:tc>
        <w:tc>
          <w:tcPr>
            <w:tcW w:w="2340" w:type="dxa"/>
            <w:tcBorders>
              <w:top w:val="dotted" w:sz="4" w:space="0" w:color="000000"/>
              <w:left w:val="dotted" w:sz="4" w:space="0" w:color="000000"/>
              <w:bottom w:val="dotted" w:sz="4" w:space="0" w:color="000000"/>
              <w:right w:val="dotted" w:sz="4" w:space="0" w:color="000000"/>
            </w:tcBorders>
          </w:tcPr>
          <w:p w14:paraId="3B8456B0" w14:textId="77777777" w:rsidR="00B44EFC" w:rsidRPr="00B44EFC" w:rsidRDefault="00B44EFC" w:rsidP="00426681">
            <w:pPr>
              <w:shd w:val="clear" w:color="auto" w:fill="00B0F0"/>
              <w:spacing w:before="60" w:after="60" w:line="240" w:lineRule="exact"/>
              <w:rPr>
                <w:kern w:val="22"/>
                <w:sz w:val="18"/>
                <w:szCs w:val="20"/>
              </w:rPr>
            </w:pPr>
            <w:r w:rsidRPr="00B44EFC">
              <w:rPr>
                <w:kern w:val="22"/>
                <w:sz w:val="18"/>
                <w:szCs w:val="20"/>
              </w:rPr>
              <w:t>17</w:t>
            </w:r>
          </w:p>
        </w:tc>
        <w:tc>
          <w:tcPr>
            <w:tcW w:w="5212" w:type="dxa"/>
            <w:gridSpan w:val="2"/>
            <w:tcBorders>
              <w:top w:val="dotted" w:sz="4" w:space="0" w:color="000000"/>
              <w:left w:val="dotted" w:sz="4" w:space="0" w:color="000000"/>
              <w:bottom w:val="dotted" w:sz="4" w:space="0" w:color="000000"/>
            </w:tcBorders>
          </w:tcPr>
          <w:p w14:paraId="5EFE730E" w14:textId="68F49F4C" w:rsidR="00B44EFC" w:rsidRPr="00B44EFC" w:rsidRDefault="00D70B8F" w:rsidP="00426681">
            <w:pPr>
              <w:spacing w:before="60" w:after="60" w:line="240" w:lineRule="exact"/>
              <w:rPr>
                <w:kern w:val="22"/>
                <w:sz w:val="18"/>
                <w:szCs w:val="20"/>
              </w:rPr>
            </w:pPr>
            <w:r>
              <w:rPr>
                <w:rFonts w:hint="cs"/>
                <w:kern w:val="22"/>
                <w:sz w:val="18"/>
                <w:szCs w:val="20"/>
                <w:rtl/>
              </w:rPr>
              <w:t>مسائل أخرى</w:t>
            </w:r>
          </w:p>
        </w:tc>
      </w:tr>
      <w:tr w:rsidR="0061409D" w:rsidRPr="00B44EFC" w14:paraId="756DBB71" w14:textId="77777777" w:rsidTr="008E7A5A">
        <w:tc>
          <w:tcPr>
            <w:tcW w:w="1305" w:type="dxa"/>
            <w:vMerge/>
            <w:tcBorders>
              <w:bottom w:val="double" w:sz="4" w:space="0" w:color="000000"/>
              <w:right w:val="single" w:sz="4" w:space="0" w:color="auto"/>
            </w:tcBorders>
          </w:tcPr>
          <w:p w14:paraId="67337402" w14:textId="77777777" w:rsidR="00B44EFC" w:rsidRPr="00B44EFC" w:rsidRDefault="00B44EFC" w:rsidP="00426681">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3BF64DB7" w14:textId="77777777" w:rsidR="00B44EFC" w:rsidRPr="00B44EFC" w:rsidRDefault="00B44EFC" w:rsidP="00426681">
            <w:pPr>
              <w:shd w:val="clear" w:color="auto" w:fill="92D050"/>
              <w:spacing w:before="60" w:after="60" w:line="240" w:lineRule="exact"/>
              <w:rPr>
                <w:kern w:val="22"/>
                <w:sz w:val="18"/>
                <w:szCs w:val="20"/>
              </w:rPr>
            </w:pPr>
            <w:r w:rsidRPr="00B44EFC">
              <w:rPr>
                <w:kern w:val="22"/>
                <w:sz w:val="18"/>
                <w:szCs w:val="20"/>
              </w:rPr>
              <w:t>29</w:t>
            </w:r>
          </w:p>
        </w:tc>
        <w:tc>
          <w:tcPr>
            <w:tcW w:w="810" w:type="dxa"/>
            <w:tcBorders>
              <w:top w:val="dotted" w:sz="4" w:space="0" w:color="000000"/>
              <w:left w:val="dotted" w:sz="4" w:space="0" w:color="000000"/>
              <w:bottom w:val="dotted" w:sz="4" w:space="0" w:color="000000"/>
              <w:right w:val="dotted" w:sz="4" w:space="0" w:color="000000"/>
            </w:tcBorders>
          </w:tcPr>
          <w:p w14:paraId="731028EA" w14:textId="77777777" w:rsidR="00B44EFC" w:rsidRPr="00B44EFC" w:rsidRDefault="00B44EFC" w:rsidP="00426681">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19</w:t>
            </w:r>
          </w:p>
        </w:tc>
        <w:tc>
          <w:tcPr>
            <w:tcW w:w="2340" w:type="dxa"/>
            <w:tcBorders>
              <w:top w:val="dotted" w:sz="4" w:space="0" w:color="000000"/>
              <w:left w:val="dotted" w:sz="4" w:space="0" w:color="000000"/>
              <w:bottom w:val="dotted" w:sz="4" w:space="0" w:color="000000"/>
              <w:right w:val="dotted" w:sz="4" w:space="0" w:color="000000"/>
            </w:tcBorders>
          </w:tcPr>
          <w:p w14:paraId="4DFE8521" w14:textId="77777777" w:rsidR="00B44EFC" w:rsidRPr="00B44EFC" w:rsidRDefault="00B44EFC" w:rsidP="00426681">
            <w:pPr>
              <w:shd w:val="clear" w:color="auto" w:fill="00B0F0"/>
              <w:spacing w:before="60" w:after="60" w:line="240" w:lineRule="exact"/>
              <w:rPr>
                <w:kern w:val="22"/>
                <w:sz w:val="18"/>
                <w:szCs w:val="20"/>
              </w:rPr>
            </w:pPr>
            <w:r w:rsidRPr="00B44EFC">
              <w:rPr>
                <w:kern w:val="22"/>
                <w:sz w:val="18"/>
                <w:szCs w:val="20"/>
              </w:rPr>
              <w:t>18</w:t>
            </w:r>
          </w:p>
        </w:tc>
        <w:tc>
          <w:tcPr>
            <w:tcW w:w="5212" w:type="dxa"/>
            <w:gridSpan w:val="2"/>
            <w:tcBorders>
              <w:top w:val="dotted" w:sz="4" w:space="0" w:color="000000"/>
              <w:left w:val="dotted" w:sz="4" w:space="0" w:color="000000"/>
              <w:bottom w:val="dotted" w:sz="4" w:space="0" w:color="000000"/>
            </w:tcBorders>
          </w:tcPr>
          <w:p w14:paraId="38462106" w14:textId="7A8B02F6" w:rsidR="00B44EFC" w:rsidRPr="00B44EFC" w:rsidRDefault="00D70B8F" w:rsidP="00426681">
            <w:pPr>
              <w:spacing w:before="60" w:after="60" w:line="240" w:lineRule="exact"/>
              <w:rPr>
                <w:kern w:val="22"/>
                <w:sz w:val="18"/>
                <w:szCs w:val="20"/>
              </w:rPr>
            </w:pPr>
            <w:r>
              <w:rPr>
                <w:rFonts w:hint="cs"/>
                <w:kern w:val="22"/>
                <w:sz w:val="18"/>
                <w:szCs w:val="20"/>
                <w:rtl/>
              </w:rPr>
              <w:t>اعتماد التقرير</w:t>
            </w:r>
          </w:p>
        </w:tc>
      </w:tr>
      <w:tr w:rsidR="0061409D" w:rsidRPr="00B44EFC" w14:paraId="6AA4A1DB" w14:textId="77777777" w:rsidTr="008E7A5A">
        <w:tc>
          <w:tcPr>
            <w:tcW w:w="1305" w:type="dxa"/>
            <w:vMerge/>
            <w:tcBorders>
              <w:bottom w:val="double" w:sz="4" w:space="0" w:color="000000"/>
              <w:right w:val="single" w:sz="4" w:space="0" w:color="auto"/>
            </w:tcBorders>
          </w:tcPr>
          <w:p w14:paraId="0DBCDD35" w14:textId="77777777" w:rsidR="00B44EFC" w:rsidRPr="00B44EFC" w:rsidRDefault="00B44EFC" w:rsidP="00426681">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217EF72C" w14:textId="77777777" w:rsidR="00B44EFC" w:rsidRPr="00B44EFC" w:rsidRDefault="00B44EFC" w:rsidP="00426681">
            <w:pPr>
              <w:shd w:val="clear" w:color="auto" w:fill="92D050"/>
              <w:spacing w:before="60" w:after="60" w:line="240" w:lineRule="exact"/>
              <w:rPr>
                <w:kern w:val="22"/>
                <w:sz w:val="18"/>
                <w:szCs w:val="20"/>
              </w:rPr>
            </w:pPr>
            <w:r w:rsidRPr="00B44EFC">
              <w:rPr>
                <w:kern w:val="22"/>
                <w:sz w:val="18"/>
                <w:szCs w:val="20"/>
              </w:rPr>
              <w:t>30</w:t>
            </w:r>
          </w:p>
        </w:tc>
        <w:tc>
          <w:tcPr>
            <w:tcW w:w="810" w:type="dxa"/>
            <w:tcBorders>
              <w:top w:val="dotted" w:sz="4" w:space="0" w:color="000000"/>
              <w:left w:val="dotted" w:sz="4" w:space="0" w:color="000000"/>
              <w:bottom w:val="dotted" w:sz="4" w:space="0" w:color="000000"/>
              <w:right w:val="dotted" w:sz="4" w:space="0" w:color="000000"/>
            </w:tcBorders>
          </w:tcPr>
          <w:p w14:paraId="1EDD2050" w14:textId="77777777" w:rsidR="00B44EFC" w:rsidRPr="00B44EFC" w:rsidRDefault="00B44EFC" w:rsidP="00426681">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20</w:t>
            </w:r>
          </w:p>
        </w:tc>
        <w:tc>
          <w:tcPr>
            <w:tcW w:w="2340" w:type="dxa"/>
            <w:tcBorders>
              <w:top w:val="dotted" w:sz="4" w:space="0" w:color="000000"/>
              <w:left w:val="dotted" w:sz="4" w:space="0" w:color="000000"/>
              <w:bottom w:val="dotted" w:sz="4" w:space="0" w:color="000000"/>
              <w:right w:val="dotted" w:sz="4" w:space="0" w:color="000000"/>
            </w:tcBorders>
          </w:tcPr>
          <w:p w14:paraId="242D61EC" w14:textId="77777777" w:rsidR="00B44EFC" w:rsidRPr="00B44EFC" w:rsidRDefault="00B44EFC" w:rsidP="00426681">
            <w:pPr>
              <w:shd w:val="clear" w:color="auto" w:fill="00B0F0"/>
              <w:spacing w:before="60" w:after="60" w:line="240" w:lineRule="exact"/>
              <w:rPr>
                <w:kern w:val="22"/>
                <w:sz w:val="18"/>
                <w:szCs w:val="20"/>
              </w:rPr>
            </w:pPr>
            <w:r w:rsidRPr="00B44EFC">
              <w:rPr>
                <w:kern w:val="22"/>
                <w:sz w:val="18"/>
                <w:szCs w:val="20"/>
              </w:rPr>
              <w:t>19</w:t>
            </w:r>
          </w:p>
        </w:tc>
        <w:tc>
          <w:tcPr>
            <w:tcW w:w="5212" w:type="dxa"/>
            <w:gridSpan w:val="2"/>
            <w:tcBorders>
              <w:top w:val="dotted" w:sz="4" w:space="0" w:color="000000"/>
              <w:left w:val="dotted" w:sz="4" w:space="0" w:color="000000"/>
              <w:bottom w:val="dotted" w:sz="4" w:space="0" w:color="000000"/>
            </w:tcBorders>
          </w:tcPr>
          <w:p w14:paraId="7C1271CC" w14:textId="10DA184D" w:rsidR="00B44EFC" w:rsidRPr="00B44EFC" w:rsidRDefault="00D70B8F" w:rsidP="00426681">
            <w:pPr>
              <w:spacing w:before="60" w:after="60" w:line="240" w:lineRule="exact"/>
              <w:rPr>
                <w:kern w:val="22"/>
                <w:sz w:val="18"/>
                <w:szCs w:val="20"/>
              </w:rPr>
            </w:pPr>
            <w:r>
              <w:rPr>
                <w:rFonts w:hint="cs"/>
                <w:kern w:val="22"/>
                <w:sz w:val="18"/>
                <w:szCs w:val="20"/>
                <w:rtl/>
              </w:rPr>
              <w:t>اختتام الاجتماع</w:t>
            </w:r>
          </w:p>
        </w:tc>
      </w:tr>
      <w:tr w:rsidR="00FB69A8" w:rsidRPr="00B44EFC" w14:paraId="637C79C2" w14:textId="77777777" w:rsidTr="008E7A5A">
        <w:tc>
          <w:tcPr>
            <w:tcW w:w="1305" w:type="dxa"/>
            <w:tcBorders>
              <w:top w:val="double" w:sz="4" w:space="0" w:color="000000"/>
              <w:left w:val="nil"/>
              <w:bottom w:val="nil"/>
              <w:right w:val="nil"/>
            </w:tcBorders>
            <w:shd w:val="clear" w:color="auto" w:fill="FFFFFF"/>
          </w:tcPr>
          <w:p w14:paraId="48E24D69" w14:textId="431D23FF" w:rsidR="0061409D" w:rsidRPr="006A5166" w:rsidRDefault="0061409D" w:rsidP="00426681">
            <w:pPr>
              <w:spacing w:before="60" w:after="60" w:line="240" w:lineRule="exact"/>
              <w:rPr>
                <w:kern w:val="22"/>
                <w:sz w:val="18"/>
                <w:szCs w:val="20"/>
                <w:rtl/>
              </w:rPr>
            </w:pPr>
          </w:p>
        </w:tc>
        <w:tc>
          <w:tcPr>
            <w:tcW w:w="5054" w:type="dxa"/>
            <w:gridSpan w:val="4"/>
            <w:tcBorders>
              <w:top w:val="double" w:sz="4" w:space="0" w:color="000000"/>
              <w:left w:val="nil"/>
              <w:bottom w:val="nil"/>
              <w:right w:val="nil"/>
            </w:tcBorders>
            <w:shd w:val="clear" w:color="auto" w:fill="FFFFFF"/>
          </w:tcPr>
          <w:p w14:paraId="2CC0A2D7" w14:textId="77777777" w:rsidR="00B44EFC" w:rsidRPr="00B44EFC" w:rsidRDefault="00B44EFC" w:rsidP="00426681">
            <w:pPr>
              <w:spacing w:before="60" w:after="60" w:line="240" w:lineRule="exact"/>
              <w:jc w:val="left"/>
              <w:rPr>
                <w:kern w:val="22"/>
                <w:sz w:val="18"/>
                <w:szCs w:val="20"/>
              </w:rPr>
            </w:pPr>
          </w:p>
        </w:tc>
        <w:tc>
          <w:tcPr>
            <w:tcW w:w="4131" w:type="dxa"/>
            <w:tcBorders>
              <w:top w:val="double" w:sz="4" w:space="0" w:color="000000"/>
              <w:left w:val="nil"/>
              <w:bottom w:val="nil"/>
              <w:right w:val="nil"/>
            </w:tcBorders>
            <w:shd w:val="clear" w:color="auto" w:fill="FFFFFF"/>
          </w:tcPr>
          <w:p w14:paraId="7533E8F2" w14:textId="77777777" w:rsidR="00B44EFC" w:rsidRPr="00B44EFC" w:rsidRDefault="00B44EFC" w:rsidP="00426681">
            <w:pPr>
              <w:spacing w:before="60" w:after="60" w:line="240" w:lineRule="exact"/>
              <w:jc w:val="left"/>
              <w:rPr>
                <w:kern w:val="22"/>
                <w:sz w:val="18"/>
                <w:szCs w:val="20"/>
              </w:rPr>
            </w:pPr>
          </w:p>
        </w:tc>
      </w:tr>
    </w:tbl>
    <w:p w14:paraId="4D25E311" w14:textId="3EA4F9DE" w:rsidR="00AB09B8" w:rsidRDefault="003C29A4" w:rsidP="006A5166">
      <w:pPr>
        <w:spacing w:after="120"/>
        <w:jc w:val="both"/>
        <w:rPr>
          <w:i/>
          <w:iCs/>
          <w:sz w:val="22"/>
          <w:szCs w:val="22"/>
          <w:rtl/>
        </w:rPr>
      </w:pPr>
      <w:r>
        <w:rPr>
          <w:rFonts w:hint="cs"/>
          <w:i/>
          <w:iCs/>
          <w:sz w:val="22"/>
          <w:szCs w:val="22"/>
          <w:rtl/>
          <w:lang w:val="en-GB" w:bidi="ar-EG"/>
        </w:rPr>
        <w:t>المختصرات</w:t>
      </w:r>
      <w:r w:rsidR="00CA4A3E">
        <w:rPr>
          <w:rFonts w:hint="cs"/>
          <w:i/>
          <w:iCs/>
          <w:sz w:val="22"/>
          <w:szCs w:val="22"/>
          <w:rtl/>
          <w:lang w:val="en-GB" w:bidi="ar-EG"/>
        </w:rPr>
        <w:t xml:space="preserve">: </w:t>
      </w:r>
      <w:r w:rsidR="00CA4A3E" w:rsidRPr="004F69A6">
        <w:rPr>
          <w:sz w:val="22"/>
          <w:szCs w:val="22"/>
          <w:lang w:bidi="ar-EG"/>
        </w:rPr>
        <w:t>CBD</w:t>
      </w:r>
      <w:r w:rsidR="00CA4A3E" w:rsidRPr="004F69A6">
        <w:rPr>
          <w:rFonts w:hint="cs"/>
          <w:sz w:val="22"/>
          <w:szCs w:val="22"/>
          <w:rtl/>
        </w:rPr>
        <w:t xml:space="preserve"> </w:t>
      </w:r>
      <w:r w:rsidR="00CA4A3E" w:rsidRPr="004F69A6">
        <w:rPr>
          <w:sz w:val="22"/>
          <w:szCs w:val="22"/>
          <w:rtl/>
        </w:rPr>
        <w:t>–</w:t>
      </w:r>
      <w:r w:rsidR="00CA4A3E" w:rsidRPr="004F69A6">
        <w:rPr>
          <w:rFonts w:hint="cs"/>
          <w:sz w:val="22"/>
          <w:szCs w:val="22"/>
          <w:rtl/>
        </w:rPr>
        <w:t xml:space="preserve"> مؤتمر الأطراف في اتفاقية التنوع البيولوجي؛ </w:t>
      </w:r>
      <w:r w:rsidR="00CA4A3E" w:rsidRPr="004F69A6">
        <w:rPr>
          <w:sz w:val="22"/>
          <w:szCs w:val="22"/>
        </w:rPr>
        <w:t>CP</w:t>
      </w:r>
      <w:r w:rsidR="00CA4A3E" w:rsidRPr="004F69A6">
        <w:rPr>
          <w:rFonts w:hint="cs"/>
          <w:sz w:val="22"/>
          <w:szCs w:val="22"/>
          <w:rtl/>
        </w:rPr>
        <w:t xml:space="preserve"> </w:t>
      </w:r>
      <w:r w:rsidR="00CA4A3E" w:rsidRPr="004F69A6">
        <w:rPr>
          <w:sz w:val="22"/>
          <w:szCs w:val="22"/>
          <w:rtl/>
        </w:rPr>
        <w:t>–</w:t>
      </w:r>
      <w:r w:rsidR="00CA4A3E" w:rsidRPr="004F69A6">
        <w:rPr>
          <w:rFonts w:hint="cs"/>
          <w:sz w:val="22"/>
          <w:szCs w:val="22"/>
          <w:rtl/>
        </w:rPr>
        <w:t xml:space="preserve"> مؤتمر الأطراف العامل كاجتماع للأطراف في بروتوكول قرطاجنة للسلامة الأحيائية</w:t>
      </w:r>
      <w:r w:rsidR="0069245B" w:rsidRPr="004F69A6">
        <w:rPr>
          <w:rFonts w:hint="cs"/>
          <w:sz w:val="22"/>
          <w:szCs w:val="22"/>
          <w:rtl/>
        </w:rPr>
        <w:t xml:space="preserve">؛ </w:t>
      </w:r>
      <w:r w:rsidR="0069245B" w:rsidRPr="004F69A6">
        <w:rPr>
          <w:sz w:val="22"/>
          <w:szCs w:val="22"/>
        </w:rPr>
        <w:t>NP</w:t>
      </w:r>
      <w:r w:rsidR="0069245B" w:rsidRPr="004F69A6">
        <w:rPr>
          <w:rFonts w:hint="cs"/>
          <w:sz w:val="22"/>
          <w:szCs w:val="22"/>
          <w:rtl/>
        </w:rPr>
        <w:t xml:space="preserve"> </w:t>
      </w:r>
      <w:r w:rsidR="0069245B" w:rsidRPr="004F69A6">
        <w:rPr>
          <w:sz w:val="22"/>
          <w:szCs w:val="22"/>
          <w:rtl/>
        </w:rPr>
        <w:t>–</w:t>
      </w:r>
      <w:r w:rsidR="0069245B" w:rsidRPr="004F69A6">
        <w:rPr>
          <w:rFonts w:hint="cs"/>
          <w:sz w:val="22"/>
          <w:szCs w:val="22"/>
          <w:rtl/>
        </w:rPr>
        <w:t xml:space="preserve"> مؤتمر الأطراف العامل كاجتماع للأطراف في بروتوكول </w:t>
      </w:r>
      <w:proofErr w:type="spellStart"/>
      <w:r w:rsidR="0069245B" w:rsidRPr="004F69A6">
        <w:rPr>
          <w:rFonts w:hint="cs"/>
          <w:sz w:val="22"/>
          <w:szCs w:val="22"/>
          <w:rtl/>
        </w:rPr>
        <w:t>ناغويا</w:t>
      </w:r>
      <w:proofErr w:type="spellEnd"/>
      <w:r w:rsidR="0069245B" w:rsidRPr="004F69A6">
        <w:rPr>
          <w:rFonts w:hint="cs"/>
          <w:sz w:val="22"/>
          <w:szCs w:val="22"/>
          <w:rtl/>
        </w:rPr>
        <w:t xml:space="preserve"> </w:t>
      </w:r>
      <w:r w:rsidR="0069245B" w:rsidRPr="004F69A6">
        <w:rPr>
          <w:sz w:val="22"/>
          <w:szCs w:val="22"/>
          <w:rtl/>
        </w:rPr>
        <w:t>بشأن الحصول على الموارد الجينية والتقاسم العادل والمنصف للمنافع الناشئة عن استخدامها</w:t>
      </w:r>
      <w:r w:rsidR="004970C4" w:rsidRPr="004F69A6">
        <w:rPr>
          <w:rFonts w:hint="cs"/>
          <w:sz w:val="22"/>
          <w:szCs w:val="22"/>
          <w:rtl/>
        </w:rPr>
        <w:t>.</w:t>
      </w:r>
    </w:p>
    <w:p w14:paraId="2DC6D5C9" w14:textId="70A1049D" w:rsidR="004970C4" w:rsidRPr="004F69A6" w:rsidRDefault="004970C4" w:rsidP="006A5166">
      <w:pPr>
        <w:spacing w:after="120"/>
        <w:jc w:val="both"/>
        <w:rPr>
          <w:rtl/>
        </w:rPr>
      </w:pPr>
      <w:r>
        <w:rPr>
          <w:rFonts w:hint="cs"/>
          <w:i/>
          <w:iCs/>
          <w:sz w:val="22"/>
          <w:szCs w:val="22"/>
          <w:rtl/>
        </w:rPr>
        <w:t xml:space="preserve">ملاحظة: </w:t>
      </w:r>
      <w:r w:rsidR="00FD6D72" w:rsidRPr="004F69A6">
        <w:rPr>
          <w:sz w:val="22"/>
          <w:szCs w:val="22"/>
          <w:rtl/>
        </w:rPr>
        <w:t>أُدرجت الأعمدة المتعلقة بالبنود في إطار مؤتمر الأطراف العامل كاجتماع للأطراف في البروتوكولين لأغراض العلم ولتيسير الرجوع إليها.</w:t>
      </w:r>
    </w:p>
    <w:p w14:paraId="792A71CE" w14:textId="165EC7DB" w:rsidR="00B470CD" w:rsidRPr="00AC5317" w:rsidRDefault="00B470CD" w:rsidP="00D74487">
      <w:pPr>
        <w:spacing w:after="120"/>
        <w:jc w:val="center"/>
        <w:rPr>
          <w:sz w:val="24"/>
          <w:lang w:val="en-GB"/>
        </w:rPr>
      </w:pPr>
      <w:r w:rsidRPr="00AC5317">
        <w:rPr>
          <w:rFonts w:hint="cs"/>
          <w:sz w:val="22"/>
          <w:szCs w:val="26"/>
          <w:rtl/>
          <w:lang w:val="en-GB" w:bidi="ar-EG"/>
        </w:rPr>
        <w:t>________</w:t>
      </w:r>
    </w:p>
    <w:sectPr w:rsidR="00B470CD" w:rsidRPr="00AC5317" w:rsidSect="00E43397">
      <w:headerReference w:type="even" r:id="rId12"/>
      <w:headerReference w:type="default" r:id="rId13"/>
      <w:pgSz w:w="12240" w:h="15840" w:code="1"/>
      <w:pgMar w:top="1022"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55633" w14:textId="77777777" w:rsidR="00D20C26" w:rsidRDefault="00D20C26">
      <w:r>
        <w:separator/>
      </w:r>
    </w:p>
  </w:endnote>
  <w:endnote w:type="continuationSeparator" w:id="0">
    <w:p w14:paraId="6EA7F48A" w14:textId="77777777" w:rsidR="00D20C26" w:rsidRDefault="00D20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F7EB8" w14:textId="77777777" w:rsidR="00D20C26" w:rsidRDefault="00D20C26">
      <w:r>
        <w:separator/>
      </w:r>
    </w:p>
  </w:footnote>
  <w:footnote w:type="continuationSeparator" w:id="0">
    <w:p w14:paraId="2D8984F8" w14:textId="77777777" w:rsidR="00D20C26" w:rsidRDefault="00D20C26">
      <w:r>
        <w:continuationSeparator/>
      </w:r>
    </w:p>
  </w:footnote>
  <w:footnote w:id="1">
    <w:p w14:paraId="6FC90681" w14:textId="2343FF6A" w:rsidR="007537CC" w:rsidRPr="008E7A5A" w:rsidRDefault="007537CC" w:rsidP="007537CC">
      <w:pPr>
        <w:pStyle w:val="FootnoteText"/>
        <w:spacing w:line="240" w:lineRule="auto"/>
        <w:jc w:val="both"/>
        <w:rPr>
          <w:rFonts w:eastAsia="Times New Roman"/>
          <w:kern w:val="0"/>
          <w:sz w:val="18"/>
          <w:lang w:val="en-CA" w:eastAsia="en-CA"/>
        </w:rPr>
      </w:pPr>
      <w:r w:rsidRPr="008E7A5A">
        <w:rPr>
          <w:rStyle w:val="FootnoteReference"/>
          <w:sz w:val="18"/>
        </w:rPr>
        <w:footnoteRef/>
      </w:r>
      <w:r w:rsidRPr="008E7A5A">
        <w:rPr>
          <w:sz w:val="18"/>
          <w:rtl/>
        </w:rPr>
        <w:t xml:space="preserve"> </w:t>
      </w:r>
      <w:r w:rsidRPr="008E7A5A">
        <w:rPr>
          <w:rFonts w:eastAsia="Times New Roman"/>
          <w:kern w:val="0"/>
          <w:sz w:val="18"/>
          <w:lang w:val="en-CA" w:eastAsia="en-CA"/>
        </w:rPr>
        <w:t>CBD/CP/MOP/10/1/Rev.1</w:t>
      </w:r>
      <w:r w:rsidRPr="008E7A5A">
        <w:rPr>
          <w:rFonts w:eastAsia="Times New Roman"/>
          <w:kern w:val="0"/>
          <w:sz w:val="18"/>
          <w:rtl/>
          <w:lang w:val="en-CA" w:eastAsia="en-CA"/>
        </w:rPr>
        <w:t>.</w:t>
      </w:r>
    </w:p>
  </w:footnote>
  <w:footnote w:id="2">
    <w:p w14:paraId="72E66BD5" w14:textId="19D6F0FA" w:rsidR="000F0EF0" w:rsidRPr="008E7A5A" w:rsidRDefault="000F0EF0" w:rsidP="00DB2ADE">
      <w:pPr>
        <w:pStyle w:val="FootnoteText"/>
        <w:spacing w:line="240" w:lineRule="auto"/>
        <w:jc w:val="both"/>
        <w:rPr>
          <w:rFonts w:eastAsia="Times New Roman"/>
          <w:kern w:val="0"/>
          <w:sz w:val="18"/>
          <w:lang w:val="en-CA" w:eastAsia="en-CA"/>
        </w:rPr>
      </w:pPr>
      <w:r w:rsidRPr="008E7A5A">
        <w:rPr>
          <w:rStyle w:val="FootnoteReference"/>
          <w:sz w:val="18"/>
        </w:rPr>
        <w:footnoteRef/>
      </w:r>
      <w:r w:rsidRPr="008E7A5A">
        <w:rPr>
          <w:sz w:val="18"/>
          <w:rtl/>
        </w:rPr>
        <w:t xml:space="preserve"> </w:t>
      </w:r>
      <w:r w:rsidR="00FF32F1" w:rsidRPr="008E7A5A">
        <w:rPr>
          <w:rFonts w:eastAsia="Times New Roman" w:hint="cs"/>
          <w:kern w:val="0"/>
          <w:sz w:val="18"/>
          <w:rtl/>
          <w:lang w:val="en-CA" w:eastAsia="en-CA"/>
        </w:rPr>
        <w:t>انتُخبت</w:t>
      </w:r>
      <w:r w:rsidR="00DB2ADE" w:rsidRPr="008E7A5A">
        <w:rPr>
          <w:rFonts w:eastAsia="Times New Roman"/>
          <w:kern w:val="0"/>
          <w:sz w:val="18"/>
          <w:rtl/>
          <w:lang w:val="en-CA" w:eastAsia="en-CA"/>
        </w:rPr>
        <w:t xml:space="preserve"> السيدة سوجاتا أرورا (الهند) في الاجتماع الرابع عشر لمؤتمر الأطراف</w:t>
      </w:r>
      <w:r w:rsidR="00FF32F1" w:rsidRPr="008E7A5A">
        <w:rPr>
          <w:rFonts w:eastAsia="Times New Roman" w:hint="cs"/>
          <w:kern w:val="0"/>
          <w:sz w:val="18"/>
          <w:rtl/>
          <w:lang w:val="en-CA" w:eastAsia="en-CA"/>
        </w:rPr>
        <w:t xml:space="preserve"> في اتفاقية التنوع البيولوجي</w:t>
      </w:r>
      <w:r w:rsidR="00DB2ADE" w:rsidRPr="008E7A5A">
        <w:rPr>
          <w:rFonts w:eastAsia="Times New Roman"/>
          <w:kern w:val="0"/>
          <w:sz w:val="18"/>
          <w:rtl/>
          <w:lang w:val="en-CA" w:eastAsia="en-CA"/>
        </w:rPr>
        <w:t>، وحل محله</w:t>
      </w:r>
      <w:r w:rsidR="00FF32F1" w:rsidRPr="008E7A5A">
        <w:rPr>
          <w:rFonts w:eastAsia="Times New Roman" w:hint="cs"/>
          <w:kern w:val="0"/>
          <w:sz w:val="18"/>
          <w:rtl/>
          <w:lang w:val="en-CA" w:eastAsia="en-CA"/>
        </w:rPr>
        <w:t>ا</w:t>
      </w:r>
      <w:r w:rsidR="00DB2ADE" w:rsidRPr="008E7A5A">
        <w:rPr>
          <w:rFonts w:eastAsia="Times New Roman"/>
          <w:kern w:val="0"/>
          <w:sz w:val="18"/>
          <w:rtl/>
          <w:lang w:val="en-CA" w:eastAsia="en-CA"/>
        </w:rPr>
        <w:t xml:space="preserve"> فيما بعد</w:t>
      </w:r>
      <w:r w:rsidR="00DB2ADE" w:rsidRPr="008E7A5A">
        <w:rPr>
          <w:rFonts w:eastAsia="Times New Roman" w:hint="cs"/>
          <w:kern w:val="0"/>
          <w:sz w:val="18"/>
          <w:rtl/>
          <w:lang w:val="en-CA" w:eastAsia="en-CA"/>
        </w:rPr>
        <w:t xml:space="preserve"> السيد</w:t>
      </w:r>
      <w:r w:rsidR="00DB2ADE" w:rsidRPr="008E7A5A">
        <w:rPr>
          <w:rFonts w:eastAsia="Times New Roman"/>
          <w:kern w:val="0"/>
          <w:sz w:val="18"/>
          <w:rtl/>
          <w:lang w:val="en-CA" w:eastAsia="en-CA"/>
        </w:rPr>
        <w:t xml:space="preserve"> فينود ماثور</w:t>
      </w:r>
      <w:r w:rsidR="00FF32F1" w:rsidRPr="008E7A5A">
        <w:rPr>
          <w:rFonts w:eastAsia="Times New Roman" w:hint="cs"/>
          <w:kern w:val="0"/>
          <w:sz w:val="18"/>
          <w:rtl/>
          <w:lang w:val="en-CA" w:eastAsia="en-CA"/>
        </w:rPr>
        <w:t xml:space="preserve">، </w:t>
      </w:r>
      <w:r w:rsidR="00DB2ADE" w:rsidRPr="008E7A5A">
        <w:rPr>
          <w:rFonts w:eastAsia="Times New Roman"/>
          <w:kern w:val="0"/>
          <w:sz w:val="18"/>
          <w:rtl/>
          <w:lang w:val="en-CA" w:eastAsia="en-CA"/>
        </w:rPr>
        <w:t>ثم السيد ناريش بال غانغوار</w:t>
      </w:r>
      <w:r w:rsidR="00FF32F1" w:rsidRPr="008E7A5A">
        <w:rPr>
          <w:rFonts w:eastAsia="Times New Roman" w:hint="cs"/>
          <w:kern w:val="0"/>
          <w:sz w:val="18"/>
          <w:rtl/>
          <w:lang w:val="en-CA" w:eastAsia="en-CA"/>
        </w:rPr>
        <w:t>، ثم السيد راغو كومار كودالي</w:t>
      </w:r>
      <w:r w:rsidR="00DB2ADE" w:rsidRPr="008E7A5A">
        <w:rPr>
          <w:rFonts w:eastAsia="Times New Roman"/>
          <w:kern w:val="0"/>
          <w:sz w:val="18"/>
          <w:rtl/>
          <w:lang w:val="en-CA" w:eastAsia="en-CA"/>
        </w:rPr>
        <w:t>.</w:t>
      </w:r>
    </w:p>
  </w:footnote>
  <w:footnote w:id="3">
    <w:p w14:paraId="0C654505" w14:textId="0AAECB4B" w:rsidR="009C0F0F" w:rsidRPr="008E7A5A" w:rsidRDefault="009C0F0F" w:rsidP="009C0F0F">
      <w:pPr>
        <w:pStyle w:val="FootnoteText"/>
        <w:spacing w:line="240" w:lineRule="auto"/>
        <w:jc w:val="both"/>
        <w:rPr>
          <w:rFonts w:eastAsia="Times New Roman"/>
          <w:kern w:val="0"/>
          <w:sz w:val="18"/>
          <w:lang w:val="en-CA" w:eastAsia="en-CA"/>
        </w:rPr>
      </w:pPr>
      <w:r w:rsidRPr="008E7A5A">
        <w:rPr>
          <w:rStyle w:val="FootnoteReference"/>
          <w:sz w:val="18"/>
        </w:rPr>
        <w:footnoteRef/>
      </w:r>
      <w:r w:rsidRPr="008E7A5A">
        <w:rPr>
          <w:sz w:val="18"/>
          <w:rtl/>
        </w:rPr>
        <w:t xml:space="preserve"> </w:t>
      </w:r>
      <w:r w:rsidR="0049615E" w:rsidRPr="008E7A5A">
        <w:rPr>
          <w:rFonts w:eastAsia="Times New Roman" w:hint="cs"/>
          <w:kern w:val="0"/>
          <w:sz w:val="18"/>
          <w:rtl/>
          <w:lang w:val="en-CA" w:eastAsia="en-CA"/>
        </w:rPr>
        <w:t>انتُخب</w:t>
      </w:r>
      <w:r w:rsidR="00D01772" w:rsidRPr="008E7A5A">
        <w:rPr>
          <w:rFonts w:eastAsia="Times New Roman" w:hint="cs"/>
          <w:kern w:val="0"/>
          <w:sz w:val="18"/>
          <w:rtl/>
          <w:lang w:val="en-CA" w:eastAsia="en-CA"/>
        </w:rPr>
        <w:t>ت السيدة إلفانا راماج (ألبانيا) في الاجتماع الرابع عشر لمؤتمر الأطرا</w:t>
      </w:r>
      <w:r w:rsidR="004E0839" w:rsidRPr="008E7A5A">
        <w:rPr>
          <w:rFonts w:eastAsia="Times New Roman" w:hint="cs"/>
          <w:kern w:val="0"/>
          <w:sz w:val="18"/>
          <w:rtl/>
          <w:lang w:val="en-CA" w:eastAsia="en-CA"/>
        </w:rPr>
        <w:t>ف في الاتفاقية، وحلت محلها السيدة كلوديانا ماريكا</w:t>
      </w:r>
      <w:r w:rsidRPr="008E7A5A">
        <w:rPr>
          <w:rFonts w:eastAsia="Times New Roman"/>
          <w:kern w:val="0"/>
          <w:sz w:val="18"/>
          <w:rtl/>
          <w:lang w:val="en-CA" w:eastAsia="en-CA"/>
        </w:rPr>
        <w:t>.</w:t>
      </w:r>
    </w:p>
  </w:footnote>
  <w:footnote w:id="4">
    <w:p w14:paraId="2A287E11" w14:textId="77777777" w:rsidR="00011BF2" w:rsidRPr="008E7A5A" w:rsidRDefault="00011BF2" w:rsidP="00011BF2">
      <w:pPr>
        <w:pStyle w:val="FootnoteText"/>
        <w:spacing w:line="240" w:lineRule="auto"/>
        <w:jc w:val="both"/>
        <w:rPr>
          <w:rFonts w:eastAsia="Times New Roman"/>
          <w:kern w:val="0"/>
          <w:sz w:val="18"/>
          <w:lang w:val="en-CA" w:eastAsia="en-CA"/>
        </w:rPr>
      </w:pPr>
      <w:r w:rsidRPr="008E7A5A">
        <w:rPr>
          <w:rStyle w:val="FootnoteReference"/>
          <w:sz w:val="18"/>
        </w:rPr>
        <w:footnoteRef/>
      </w:r>
      <w:r w:rsidRPr="008E7A5A">
        <w:rPr>
          <w:sz w:val="18"/>
          <w:rtl/>
        </w:rPr>
        <w:t xml:space="preserve"> </w:t>
      </w:r>
      <w:r w:rsidRPr="008E7A5A">
        <w:rPr>
          <w:rFonts w:eastAsia="Times New Roman" w:hint="cs"/>
          <w:kern w:val="0"/>
          <w:sz w:val="18"/>
          <w:rtl/>
          <w:lang w:val="en-CA" w:eastAsia="en-CA"/>
        </w:rPr>
        <w:t>انتُخب السيد</w:t>
      </w:r>
      <w:r w:rsidRPr="008E7A5A">
        <w:rPr>
          <w:rFonts w:eastAsia="Times New Roman"/>
          <w:kern w:val="0"/>
          <w:sz w:val="18"/>
          <w:rtl/>
          <w:lang w:val="en-CA" w:eastAsia="en-CA"/>
        </w:rPr>
        <w:t xml:space="preserve"> كارلوس مانويل رودريغيز (كوستاريكا) في الاجتماع الرابع عشر لمؤتمر الأطراف</w:t>
      </w:r>
      <w:r w:rsidRPr="008E7A5A">
        <w:rPr>
          <w:rFonts w:eastAsia="Times New Roman" w:hint="cs"/>
          <w:kern w:val="0"/>
          <w:sz w:val="18"/>
          <w:rtl/>
          <w:lang w:val="en-CA" w:eastAsia="en-CA"/>
        </w:rPr>
        <w:t xml:space="preserve"> في الاتفاقية</w:t>
      </w:r>
      <w:r w:rsidRPr="008E7A5A">
        <w:rPr>
          <w:rFonts w:eastAsia="Times New Roman"/>
          <w:kern w:val="0"/>
          <w:sz w:val="18"/>
          <w:rtl/>
          <w:lang w:val="en-CA" w:eastAsia="en-CA"/>
        </w:rPr>
        <w:t>، وحلت محله فيما بعد السيدة أندريا ميزا موريللو،</w:t>
      </w:r>
      <w:r w:rsidRPr="008E7A5A">
        <w:rPr>
          <w:rFonts w:eastAsia="Times New Roman" w:hint="cs"/>
          <w:kern w:val="0"/>
          <w:sz w:val="18"/>
          <w:rtl/>
          <w:lang w:val="en-CA" w:eastAsia="en-CA"/>
        </w:rPr>
        <w:t xml:space="preserve"> </w:t>
      </w:r>
      <w:r w:rsidRPr="008E7A5A">
        <w:rPr>
          <w:rFonts w:eastAsia="Times New Roman"/>
          <w:kern w:val="0"/>
          <w:sz w:val="18"/>
          <w:rtl/>
          <w:lang w:val="en-CA" w:eastAsia="en-CA"/>
        </w:rPr>
        <w:t>ثم السيدة أوجينيا أرغيداس مونتيزوما.</w:t>
      </w:r>
    </w:p>
  </w:footnote>
  <w:footnote w:id="5">
    <w:p w14:paraId="289ACCEA" w14:textId="5E033E55" w:rsidR="009C0F0F" w:rsidRPr="008E7A5A" w:rsidRDefault="009C0F0F" w:rsidP="009C0F0F">
      <w:pPr>
        <w:pStyle w:val="FootnoteText"/>
        <w:spacing w:line="240" w:lineRule="auto"/>
        <w:jc w:val="both"/>
        <w:rPr>
          <w:rFonts w:eastAsia="Times New Roman"/>
          <w:kern w:val="0"/>
          <w:sz w:val="18"/>
          <w:lang w:val="en-CA" w:eastAsia="en-CA"/>
        </w:rPr>
      </w:pPr>
      <w:r w:rsidRPr="008E7A5A">
        <w:rPr>
          <w:rStyle w:val="FootnoteReference"/>
          <w:sz w:val="18"/>
        </w:rPr>
        <w:footnoteRef/>
      </w:r>
      <w:r w:rsidRPr="008E7A5A">
        <w:rPr>
          <w:sz w:val="18"/>
          <w:rtl/>
        </w:rPr>
        <w:t xml:space="preserve"> </w:t>
      </w:r>
      <w:r w:rsidR="00B7613C" w:rsidRPr="008E7A5A">
        <w:rPr>
          <w:sz w:val="18"/>
          <w:rtl/>
        </w:rPr>
        <w:t>بعد تقاعدها من حكومة نيوزيلندا، استقالت السيدة باترسون من المكتب.</w:t>
      </w:r>
      <w:r w:rsidR="001074D0" w:rsidRPr="008E7A5A">
        <w:rPr>
          <w:sz w:val="18"/>
          <w:rtl/>
        </w:rPr>
        <w:t xml:space="preserve"> وفي غضون ذلك، وريثما تعيّن نيوزيلندا بديلا لها (عملا بالمادة 24 من النظام الداخلي)، قدمت ماري هارالدستاد (النرويج) التي تعمل في المكتب كبديل لنيوزيلندا في المسائل المتعلقة ببروتوكول ناغويا المساعدة في إبلاغ المعلومات إلى المنطقة.</w:t>
      </w:r>
    </w:p>
  </w:footnote>
  <w:footnote w:id="6">
    <w:p w14:paraId="7A25118E" w14:textId="0688F934" w:rsidR="00CA4A30" w:rsidRPr="008E7A5A" w:rsidRDefault="00CA4A30" w:rsidP="006C1DF3">
      <w:pPr>
        <w:pStyle w:val="FootnoteText"/>
        <w:spacing w:line="240" w:lineRule="auto"/>
        <w:jc w:val="both"/>
        <w:rPr>
          <w:rFonts w:eastAsia="Times New Roman"/>
          <w:kern w:val="0"/>
          <w:sz w:val="18"/>
          <w:lang w:val="en-CA" w:eastAsia="en-CA"/>
        </w:rPr>
      </w:pPr>
      <w:r w:rsidRPr="008E7A5A">
        <w:rPr>
          <w:rStyle w:val="FootnoteReference"/>
          <w:sz w:val="18"/>
        </w:rPr>
        <w:footnoteRef/>
      </w:r>
      <w:r w:rsidRPr="008E7A5A">
        <w:rPr>
          <w:sz w:val="18"/>
          <w:rtl/>
        </w:rPr>
        <w:t xml:space="preserve"> </w:t>
      </w:r>
      <w:r w:rsidRPr="008E7A5A">
        <w:rPr>
          <w:rFonts w:hint="cs"/>
          <w:sz w:val="18"/>
          <w:rtl/>
        </w:rPr>
        <w:t>تُتاح</w:t>
      </w:r>
      <w:r w:rsidR="006C1DF3" w:rsidRPr="008E7A5A">
        <w:rPr>
          <w:rFonts w:hint="cs"/>
          <w:sz w:val="18"/>
          <w:rtl/>
        </w:rPr>
        <w:t xml:space="preserve"> القوالب النموذجية لوثائق التفويض على الرابط التالي: </w:t>
      </w:r>
      <w:hyperlink r:id="rId1" w:history="1">
        <w:r w:rsidR="006C1DF3" w:rsidRPr="008E7A5A">
          <w:rPr>
            <w:rStyle w:val="Hyperlink"/>
            <w:sz w:val="18"/>
            <w:u w:val="none"/>
          </w:rPr>
          <w:t>www.cbd.int/doc/meetings/cop/cop-15/cop-credentials-template-en.docx</w:t>
        </w:r>
      </w:hyperlink>
      <w:r w:rsidR="006C1DF3" w:rsidRPr="008E7A5A">
        <w:rPr>
          <w:rFonts w:hint="cs"/>
          <w:sz w:val="18"/>
          <w:rtl/>
        </w:rPr>
        <w:t>.</w:t>
      </w:r>
    </w:p>
  </w:footnote>
  <w:footnote w:id="7">
    <w:p w14:paraId="18BCEE0C" w14:textId="660D1B18" w:rsidR="00BA7C87" w:rsidRPr="008E7A5A" w:rsidRDefault="00BA7C87" w:rsidP="00BA7C87">
      <w:pPr>
        <w:pStyle w:val="FootnoteText"/>
        <w:spacing w:line="240" w:lineRule="auto"/>
        <w:jc w:val="both"/>
        <w:rPr>
          <w:rFonts w:eastAsia="Times New Roman"/>
          <w:kern w:val="0"/>
          <w:sz w:val="18"/>
          <w:lang w:val="en-CA" w:eastAsia="en-CA"/>
        </w:rPr>
      </w:pPr>
      <w:r w:rsidRPr="008E7A5A">
        <w:rPr>
          <w:rStyle w:val="FootnoteReference"/>
          <w:sz w:val="18"/>
        </w:rPr>
        <w:footnoteRef/>
      </w:r>
      <w:r w:rsidRPr="008E7A5A">
        <w:rPr>
          <w:sz w:val="18"/>
          <w:rtl/>
        </w:rPr>
        <w:t xml:space="preserve"> </w:t>
      </w:r>
      <w:r w:rsidRPr="008E7A5A">
        <w:rPr>
          <w:sz w:val="18"/>
        </w:rPr>
        <w:t>CBD</w:t>
      </w:r>
      <w:r w:rsidR="00F57AEA" w:rsidRPr="008E7A5A">
        <w:rPr>
          <w:sz w:val="18"/>
        </w:rPr>
        <w:t>/CP/MOP/10/4</w:t>
      </w:r>
      <w:r w:rsidRPr="008E7A5A">
        <w:rPr>
          <w:rFonts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lang w:val="en-CA"/>
      </w:rPr>
      <w:alias w:val="Subject"/>
      <w:tag w:val=""/>
      <w:id w:val="319541051"/>
      <w:placeholder>
        <w:docPart w:val="F344478C4462457D968C2C89AB7FB5C6"/>
      </w:placeholder>
      <w:dataBinding w:prefixMappings="xmlns:ns0='http://purl.org/dc/elements/1.1/' xmlns:ns1='http://schemas.openxmlformats.org/package/2006/metadata/core-properties' " w:xpath="/ns1:coreProperties[1]/ns0:subject[1]" w:storeItemID="{6C3C8BC8-F283-45AE-878A-BAB7291924A1}"/>
      <w:text/>
    </w:sdtPr>
    <w:sdtEndPr/>
    <w:sdtContent>
      <w:p w14:paraId="30116759" w14:textId="5DC2C6FB" w:rsidR="00FD1200" w:rsidRPr="00555C12" w:rsidRDefault="00EE2682" w:rsidP="00555C12">
        <w:pPr>
          <w:suppressLineNumbers/>
          <w:suppressAutoHyphens/>
          <w:kinsoku w:val="0"/>
          <w:overflowPunct w:val="0"/>
          <w:autoSpaceDE w:val="0"/>
          <w:autoSpaceDN w:val="0"/>
          <w:bidi w:val="0"/>
          <w:adjustRightInd w:val="0"/>
          <w:snapToGrid w:val="0"/>
          <w:jc w:val="right"/>
          <w:rPr>
            <w:szCs w:val="22"/>
            <w:rtl/>
            <w:lang w:val="en-CA"/>
          </w:rPr>
        </w:pPr>
        <w:r>
          <w:rPr>
            <w:szCs w:val="22"/>
            <w:lang w:val="en-CA"/>
          </w:rPr>
          <w:t>CBD/CP/MOP/10/1/Add.6</w:t>
        </w:r>
      </w:p>
    </w:sdtContent>
  </w:sdt>
  <w:p w14:paraId="26B69FBE" w14:textId="77777777" w:rsidR="00FD1200" w:rsidRPr="00BC23FD" w:rsidRDefault="00FD1200" w:rsidP="00C11869">
    <w:pPr>
      <w:pStyle w:val="Header"/>
      <w:tabs>
        <w:tab w:val="clear" w:pos="4320"/>
        <w:tab w:val="clear" w:pos="8640"/>
      </w:tabs>
      <w:spacing w:after="120" w:line="216" w:lineRule="auto"/>
      <w:jc w:val="right"/>
      <w:rPr>
        <w:noProof/>
        <w:szCs w:val="22"/>
      </w:rPr>
    </w:pPr>
    <w:r w:rsidRPr="000710D2">
      <w:rPr>
        <w:szCs w:val="22"/>
        <w:lang w:val="en-CA"/>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565E4D">
      <w:rPr>
        <w:noProof/>
        <w:szCs w:val="22"/>
      </w:rPr>
      <w:t>12</w:t>
    </w:r>
    <w:r w:rsidRPr="00BC23FD">
      <w:rPr>
        <w:noProof/>
        <w:szCs w:val="22"/>
      </w:rPr>
      <w:fldChar w:fldCharType="end"/>
    </w:r>
  </w:p>
  <w:p w14:paraId="471B10C4" w14:textId="77777777" w:rsidR="00FD1200" w:rsidRPr="00DA5B57" w:rsidRDefault="00FD1200" w:rsidP="0009256E">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lang w:val="en-CA"/>
      </w:rPr>
      <w:alias w:val="Subject"/>
      <w:tag w:val=""/>
      <w:id w:val="1221334896"/>
      <w:placeholder>
        <w:docPart w:val="576C6E96A1F14BD690AF5C157D4CFA42"/>
      </w:placeholder>
      <w:dataBinding w:prefixMappings="xmlns:ns0='http://purl.org/dc/elements/1.1/' xmlns:ns1='http://schemas.openxmlformats.org/package/2006/metadata/core-properties' " w:xpath="/ns1:coreProperties[1]/ns0:subject[1]" w:storeItemID="{6C3C8BC8-F283-45AE-878A-BAB7291924A1}"/>
      <w:text/>
    </w:sdtPr>
    <w:sdtEndPr/>
    <w:sdtContent>
      <w:p w14:paraId="7F6BBFD3" w14:textId="49696B3E" w:rsidR="00FD1200" w:rsidRPr="00555C12" w:rsidRDefault="00EE2682" w:rsidP="00555C12">
        <w:pPr>
          <w:suppressLineNumbers/>
          <w:suppressAutoHyphens/>
          <w:kinsoku w:val="0"/>
          <w:overflowPunct w:val="0"/>
          <w:autoSpaceDE w:val="0"/>
          <w:autoSpaceDN w:val="0"/>
          <w:bidi w:val="0"/>
          <w:adjustRightInd w:val="0"/>
          <w:snapToGrid w:val="0"/>
          <w:jc w:val="left"/>
          <w:rPr>
            <w:szCs w:val="22"/>
            <w:rtl/>
            <w:lang w:val="en-CA"/>
          </w:rPr>
        </w:pPr>
        <w:r>
          <w:rPr>
            <w:szCs w:val="22"/>
            <w:lang w:val="en-CA"/>
          </w:rPr>
          <w:t>CBD/CP/MOP/10/1/Add.6</w:t>
        </w:r>
      </w:p>
    </w:sdtContent>
  </w:sdt>
  <w:p w14:paraId="63AB0334" w14:textId="77777777" w:rsidR="00FD1200" w:rsidRPr="00BC23FD" w:rsidRDefault="00FD1200" w:rsidP="00C11869">
    <w:pPr>
      <w:pStyle w:val="Header"/>
      <w:tabs>
        <w:tab w:val="clear" w:pos="4320"/>
        <w:tab w:val="clear" w:pos="8640"/>
      </w:tabs>
      <w:spacing w:after="120" w:line="216" w:lineRule="auto"/>
      <w:jc w:val="left"/>
      <w:rPr>
        <w:noProof/>
        <w:szCs w:val="22"/>
      </w:rPr>
    </w:pPr>
    <w:r w:rsidRPr="000710D2">
      <w:rPr>
        <w:szCs w:val="22"/>
        <w:lang w:val="en-CA"/>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565E4D">
      <w:rPr>
        <w:noProof/>
        <w:szCs w:val="22"/>
      </w:rPr>
      <w:t>11</w:t>
    </w:r>
    <w:r w:rsidRPr="00BC23FD">
      <w:rPr>
        <w:noProof/>
        <w:szCs w:val="22"/>
      </w:rPr>
      <w:fldChar w:fldCharType="end"/>
    </w:r>
  </w:p>
  <w:p w14:paraId="32A6BDFB" w14:textId="77777777" w:rsidR="00FD1200" w:rsidRDefault="00FD1200" w:rsidP="00370C6E">
    <w:pPr>
      <w:pStyle w:val="Header"/>
      <w:tabs>
        <w:tab w:val="clear" w:pos="4320"/>
        <w:tab w:val="clear" w:pos="8640"/>
        <w:tab w:val="left" w:pos="7811"/>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71113A7"/>
    <w:multiLevelType w:val="multilevel"/>
    <w:tmpl w:val="48241D10"/>
    <w:numStyleLink w:val="Normallist"/>
  </w:abstractNum>
  <w:abstractNum w:abstractNumId="5"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A210012"/>
    <w:multiLevelType w:val="hybridMultilevel"/>
    <w:tmpl w:val="E0B4F60C"/>
    <w:lvl w:ilvl="0" w:tplc="D90A11C2">
      <w:start w:val="1"/>
      <w:numFmt w:val="decimal"/>
      <w:lvlText w:val="%1-"/>
      <w:lvlJc w:val="left"/>
      <w:pPr>
        <w:ind w:left="1080" w:hanging="720"/>
      </w:pPr>
      <w:rPr>
        <w:rFonts w:ascii="Simplified Arabic" w:hAnsi="Simplified Arabic" w:cs="Simplified Arabic" w:hint="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1"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3"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4"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16"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1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0"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26"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27"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3234296">
    <w:abstractNumId w:val="17"/>
  </w:num>
  <w:num w:numId="2" w16cid:durableId="1423912670">
    <w:abstractNumId w:val="7"/>
  </w:num>
  <w:num w:numId="3" w16cid:durableId="2089228950">
    <w:abstractNumId w:val="22"/>
  </w:num>
  <w:num w:numId="4" w16cid:durableId="1366249383">
    <w:abstractNumId w:val="5"/>
  </w:num>
  <w:num w:numId="5" w16cid:durableId="808858461">
    <w:abstractNumId w:val="9"/>
  </w:num>
  <w:num w:numId="6" w16cid:durableId="1737824200">
    <w:abstractNumId w:val="26"/>
  </w:num>
  <w:num w:numId="7" w16cid:durableId="304359312">
    <w:abstractNumId w:val="15"/>
  </w:num>
  <w:num w:numId="8" w16cid:durableId="1081096836">
    <w:abstractNumId w:val="18"/>
  </w:num>
  <w:num w:numId="9" w16cid:durableId="1307070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4063149">
    <w:abstractNumId w:val="8"/>
  </w:num>
  <w:num w:numId="11" w16cid:durableId="983435079">
    <w:abstractNumId w:val="11"/>
  </w:num>
  <w:num w:numId="12" w16cid:durableId="1758598310">
    <w:abstractNumId w:val="14"/>
  </w:num>
  <w:num w:numId="13" w16cid:durableId="447550793">
    <w:abstractNumId w:val="12"/>
  </w:num>
  <w:num w:numId="14" w16cid:durableId="110063916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1015949">
    <w:abstractNumId w:val="24"/>
  </w:num>
  <w:num w:numId="16" w16cid:durableId="711927603">
    <w:abstractNumId w:val="2"/>
  </w:num>
  <w:num w:numId="17" w16cid:durableId="1821313251">
    <w:abstractNumId w:val="23"/>
  </w:num>
  <w:num w:numId="18" w16cid:durableId="985083465">
    <w:abstractNumId w:val="19"/>
  </w:num>
  <w:num w:numId="19" w16cid:durableId="765686365">
    <w:abstractNumId w:val="4"/>
  </w:num>
  <w:num w:numId="20" w16cid:durableId="160392229">
    <w:abstractNumId w:val="0"/>
  </w:num>
  <w:num w:numId="21" w16cid:durableId="1737580749">
    <w:abstractNumId w:val="3"/>
  </w:num>
  <w:num w:numId="22" w16cid:durableId="1960838605">
    <w:abstractNumId w:val="21"/>
  </w:num>
  <w:num w:numId="23" w16cid:durableId="858473733">
    <w:abstractNumId w:val="13"/>
  </w:num>
  <w:num w:numId="24" w16cid:durableId="1310205248">
    <w:abstractNumId w:val="10"/>
  </w:num>
  <w:num w:numId="25" w16cid:durableId="1420517988">
    <w:abstractNumId w:val="25"/>
  </w:num>
  <w:num w:numId="26" w16cid:durableId="306204630">
    <w:abstractNumId w:val="16"/>
  </w:num>
  <w:num w:numId="27" w16cid:durableId="588925004">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en-US" w:vendorID="64" w:dllVersion="0" w:nlCheck="1" w:checkStyle="0"/>
  <w:activeWritingStyle w:appName="MSWord" w:lang="en-CA" w:vendorID="64" w:dllVersion="0" w:nlCheck="1" w:checkStyle="0"/>
  <w:activeWritingStyle w:appName="MSWord" w:lang="en-CA"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ar-SA" w:vendorID="64" w:dllVersion="0" w:nlCheck="1" w:checkStyle="0"/>
  <w:activeWritingStyle w:appName="MSWord" w:lang="ar-LY"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321"/>
    <w:rsid w:val="000028DE"/>
    <w:rsid w:val="00002BD2"/>
    <w:rsid w:val="00003221"/>
    <w:rsid w:val="0000493C"/>
    <w:rsid w:val="00004C2F"/>
    <w:rsid w:val="0000581C"/>
    <w:rsid w:val="00006E31"/>
    <w:rsid w:val="000100EF"/>
    <w:rsid w:val="0001018A"/>
    <w:rsid w:val="00010F34"/>
    <w:rsid w:val="000111FC"/>
    <w:rsid w:val="00011BF2"/>
    <w:rsid w:val="00014298"/>
    <w:rsid w:val="00015A4B"/>
    <w:rsid w:val="00017BED"/>
    <w:rsid w:val="000203E0"/>
    <w:rsid w:val="00021D05"/>
    <w:rsid w:val="000228E8"/>
    <w:rsid w:val="00022E1F"/>
    <w:rsid w:val="00023BE7"/>
    <w:rsid w:val="000242B1"/>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4B3F"/>
    <w:rsid w:val="00044CB3"/>
    <w:rsid w:val="0004509E"/>
    <w:rsid w:val="0004562C"/>
    <w:rsid w:val="00046620"/>
    <w:rsid w:val="000508D3"/>
    <w:rsid w:val="00050C2C"/>
    <w:rsid w:val="0005194D"/>
    <w:rsid w:val="00051ED9"/>
    <w:rsid w:val="0005258F"/>
    <w:rsid w:val="00052C9F"/>
    <w:rsid w:val="00054E76"/>
    <w:rsid w:val="00054FFA"/>
    <w:rsid w:val="00055863"/>
    <w:rsid w:val="00055CCB"/>
    <w:rsid w:val="000565BC"/>
    <w:rsid w:val="0006103F"/>
    <w:rsid w:val="00061413"/>
    <w:rsid w:val="000632A0"/>
    <w:rsid w:val="0006367D"/>
    <w:rsid w:val="0006458F"/>
    <w:rsid w:val="0006570A"/>
    <w:rsid w:val="00066AE0"/>
    <w:rsid w:val="00066F1E"/>
    <w:rsid w:val="00067083"/>
    <w:rsid w:val="00067C18"/>
    <w:rsid w:val="000705C1"/>
    <w:rsid w:val="000710D2"/>
    <w:rsid w:val="00072045"/>
    <w:rsid w:val="00072057"/>
    <w:rsid w:val="00074C59"/>
    <w:rsid w:val="00074EA3"/>
    <w:rsid w:val="00075B40"/>
    <w:rsid w:val="00076D39"/>
    <w:rsid w:val="00077768"/>
    <w:rsid w:val="00080DE7"/>
    <w:rsid w:val="000812CF"/>
    <w:rsid w:val="000823B3"/>
    <w:rsid w:val="0008262D"/>
    <w:rsid w:val="00083307"/>
    <w:rsid w:val="00084BC3"/>
    <w:rsid w:val="00084C03"/>
    <w:rsid w:val="0008562D"/>
    <w:rsid w:val="000857E1"/>
    <w:rsid w:val="00086381"/>
    <w:rsid w:val="00086CC6"/>
    <w:rsid w:val="000917DC"/>
    <w:rsid w:val="00091C26"/>
    <w:rsid w:val="000920D9"/>
    <w:rsid w:val="0009256E"/>
    <w:rsid w:val="00092864"/>
    <w:rsid w:val="00092B62"/>
    <w:rsid w:val="000936E2"/>
    <w:rsid w:val="00095B7A"/>
    <w:rsid w:val="00095C14"/>
    <w:rsid w:val="00097E2B"/>
    <w:rsid w:val="000A1BE6"/>
    <w:rsid w:val="000A24E3"/>
    <w:rsid w:val="000A26C7"/>
    <w:rsid w:val="000A26D3"/>
    <w:rsid w:val="000A2D07"/>
    <w:rsid w:val="000A3FAE"/>
    <w:rsid w:val="000A4D5C"/>
    <w:rsid w:val="000A5728"/>
    <w:rsid w:val="000A58A9"/>
    <w:rsid w:val="000A5917"/>
    <w:rsid w:val="000A6F3B"/>
    <w:rsid w:val="000B0D94"/>
    <w:rsid w:val="000B25AB"/>
    <w:rsid w:val="000B2EDB"/>
    <w:rsid w:val="000B3FA8"/>
    <w:rsid w:val="000B413B"/>
    <w:rsid w:val="000B5350"/>
    <w:rsid w:val="000B538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3306"/>
    <w:rsid w:val="000D44D3"/>
    <w:rsid w:val="000D5D80"/>
    <w:rsid w:val="000D785E"/>
    <w:rsid w:val="000E063B"/>
    <w:rsid w:val="000E2576"/>
    <w:rsid w:val="000E460D"/>
    <w:rsid w:val="000E4B77"/>
    <w:rsid w:val="000E5A6F"/>
    <w:rsid w:val="000E5FB3"/>
    <w:rsid w:val="000E63E9"/>
    <w:rsid w:val="000E7601"/>
    <w:rsid w:val="000F0EF0"/>
    <w:rsid w:val="000F3520"/>
    <w:rsid w:val="000F3895"/>
    <w:rsid w:val="000F520C"/>
    <w:rsid w:val="000F54C5"/>
    <w:rsid w:val="000F5E08"/>
    <w:rsid w:val="000F6B8A"/>
    <w:rsid w:val="0010037F"/>
    <w:rsid w:val="00100548"/>
    <w:rsid w:val="00102417"/>
    <w:rsid w:val="00104203"/>
    <w:rsid w:val="00104E3E"/>
    <w:rsid w:val="00105294"/>
    <w:rsid w:val="00105DA1"/>
    <w:rsid w:val="00106A17"/>
    <w:rsid w:val="00106B6C"/>
    <w:rsid w:val="001074D0"/>
    <w:rsid w:val="0010763F"/>
    <w:rsid w:val="00107C6B"/>
    <w:rsid w:val="00110D01"/>
    <w:rsid w:val="00110D1E"/>
    <w:rsid w:val="0011157B"/>
    <w:rsid w:val="0011172D"/>
    <w:rsid w:val="00111C36"/>
    <w:rsid w:val="001124C5"/>
    <w:rsid w:val="001124D2"/>
    <w:rsid w:val="00113C54"/>
    <w:rsid w:val="00116964"/>
    <w:rsid w:val="001173E0"/>
    <w:rsid w:val="00117F57"/>
    <w:rsid w:val="00120521"/>
    <w:rsid w:val="00121C36"/>
    <w:rsid w:val="00122288"/>
    <w:rsid w:val="00123686"/>
    <w:rsid w:val="001238D4"/>
    <w:rsid w:val="001242C0"/>
    <w:rsid w:val="0012479F"/>
    <w:rsid w:val="001264EE"/>
    <w:rsid w:val="00126C15"/>
    <w:rsid w:val="0012732A"/>
    <w:rsid w:val="001316F4"/>
    <w:rsid w:val="00133BC5"/>
    <w:rsid w:val="0013454B"/>
    <w:rsid w:val="00135290"/>
    <w:rsid w:val="00135633"/>
    <w:rsid w:val="00135906"/>
    <w:rsid w:val="00135B9F"/>
    <w:rsid w:val="00135CE5"/>
    <w:rsid w:val="00136C56"/>
    <w:rsid w:val="00137DD4"/>
    <w:rsid w:val="0014167B"/>
    <w:rsid w:val="00141AAC"/>
    <w:rsid w:val="001421FA"/>
    <w:rsid w:val="00144E3F"/>
    <w:rsid w:val="00145C5C"/>
    <w:rsid w:val="00145C84"/>
    <w:rsid w:val="00146921"/>
    <w:rsid w:val="00146AC1"/>
    <w:rsid w:val="00147369"/>
    <w:rsid w:val="00150343"/>
    <w:rsid w:val="00150797"/>
    <w:rsid w:val="001513B5"/>
    <w:rsid w:val="00151CC4"/>
    <w:rsid w:val="00152081"/>
    <w:rsid w:val="00153696"/>
    <w:rsid w:val="0015480A"/>
    <w:rsid w:val="00154ACA"/>
    <w:rsid w:val="00154FBE"/>
    <w:rsid w:val="00156303"/>
    <w:rsid w:val="0016058E"/>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21C3"/>
    <w:rsid w:val="00182966"/>
    <w:rsid w:val="001830F1"/>
    <w:rsid w:val="001830FF"/>
    <w:rsid w:val="00183E53"/>
    <w:rsid w:val="00184B8C"/>
    <w:rsid w:val="00186E73"/>
    <w:rsid w:val="00187831"/>
    <w:rsid w:val="001900C8"/>
    <w:rsid w:val="00191692"/>
    <w:rsid w:val="0019245F"/>
    <w:rsid w:val="001954C2"/>
    <w:rsid w:val="0019590A"/>
    <w:rsid w:val="00196648"/>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2BBA"/>
    <w:rsid w:val="001D3072"/>
    <w:rsid w:val="001D7375"/>
    <w:rsid w:val="001E1121"/>
    <w:rsid w:val="001E223E"/>
    <w:rsid w:val="001E44B2"/>
    <w:rsid w:val="001E48D2"/>
    <w:rsid w:val="001E553B"/>
    <w:rsid w:val="001E5E8B"/>
    <w:rsid w:val="001F10CB"/>
    <w:rsid w:val="001F1772"/>
    <w:rsid w:val="001F2A91"/>
    <w:rsid w:val="001F335B"/>
    <w:rsid w:val="001F362D"/>
    <w:rsid w:val="001F3952"/>
    <w:rsid w:val="001F44AE"/>
    <w:rsid w:val="001F455E"/>
    <w:rsid w:val="001F51E6"/>
    <w:rsid w:val="001F557B"/>
    <w:rsid w:val="001F595B"/>
    <w:rsid w:val="001F5F2F"/>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C2B"/>
    <w:rsid w:val="00216D51"/>
    <w:rsid w:val="00217E47"/>
    <w:rsid w:val="002205A7"/>
    <w:rsid w:val="00220777"/>
    <w:rsid w:val="0022202F"/>
    <w:rsid w:val="002249F2"/>
    <w:rsid w:val="00224E86"/>
    <w:rsid w:val="0022594E"/>
    <w:rsid w:val="00225E3F"/>
    <w:rsid w:val="002310C1"/>
    <w:rsid w:val="00231B77"/>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A8F"/>
    <w:rsid w:val="00251D63"/>
    <w:rsid w:val="00252D34"/>
    <w:rsid w:val="0025331C"/>
    <w:rsid w:val="002540E5"/>
    <w:rsid w:val="002549EA"/>
    <w:rsid w:val="00254ED5"/>
    <w:rsid w:val="002556CB"/>
    <w:rsid w:val="002565DD"/>
    <w:rsid w:val="0025680D"/>
    <w:rsid w:val="00256E25"/>
    <w:rsid w:val="002602D7"/>
    <w:rsid w:val="002605C9"/>
    <w:rsid w:val="00260EAF"/>
    <w:rsid w:val="00261DE3"/>
    <w:rsid w:val="002629C3"/>
    <w:rsid w:val="0026313E"/>
    <w:rsid w:val="00263BED"/>
    <w:rsid w:val="00263D97"/>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6884"/>
    <w:rsid w:val="00287DA8"/>
    <w:rsid w:val="00290AB1"/>
    <w:rsid w:val="00291B47"/>
    <w:rsid w:val="002930DB"/>
    <w:rsid w:val="00294F44"/>
    <w:rsid w:val="00295DF6"/>
    <w:rsid w:val="00297989"/>
    <w:rsid w:val="002A089D"/>
    <w:rsid w:val="002A09AD"/>
    <w:rsid w:val="002A3AF7"/>
    <w:rsid w:val="002A54E6"/>
    <w:rsid w:val="002A58BF"/>
    <w:rsid w:val="002A68C7"/>
    <w:rsid w:val="002B01CA"/>
    <w:rsid w:val="002B0221"/>
    <w:rsid w:val="002B024C"/>
    <w:rsid w:val="002B0590"/>
    <w:rsid w:val="002B25C5"/>
    <w:rsid w:val="002B2674"/>
    <w:rsid w:val="002B4607"/>
    <w:rsid w:val="002B492B"/>
    <w:rsid w:val="002B4E32"/>
    <w:rsid w:val="002B5040"/>
    <w:rsid w:val="002B5C99"/>
    <w:rsid w:val="002B6933"/>
    <w:rsid w:val="002C06F8"/>
    <w:rsid w:val="002C17E5"/>
    <w:rsid w:val="002C3FB1"/>
    <w:rsid w:val="002C49E7"/>
    <w:rsid w:val="002C56E0"/>
    <w:rsid w:val="002C5B0B"/>
    <w:rsid w:val="002C654B"/>
    <w:rsid w:val="002C66F6"/>
    <w:rsid w:val="002C74BF"/>
    <w:rsid w:val="002D0D36"/>
    <w:rsid w:val="002D408E"/>
    <w:rsid w:val="002D4198"/>
    <w:rsid w:val="002D47C0"/>
    <w:rsid w:val="002D4BCF"/>
    <w:rsid w:val="002D4FC1"/>
    <w:rsid w:val="002D57E0"/>
    <w:rsid w:val="002D58F1"/>
    <w:rsid w:val="002D5B6B"/>
    <w:rsid w:val="002D621D"/>
    <w:rsid w:val="002D6B31"/>
    <w:rsid w:val="002E293B"/>
    <w:rsid w:val="002E2F58"/>
    <w:rsid w:val="002E3AA0"/>
    <w:rsid w:val="002E42E8"/>
    <w:rsid w:val="002E431F"/>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06D"/>
    <w:rsid w:val="00310C4F"/>
    <w:rsid w:val="00311440"/>
    <w:rsid w:val="0031331A"/>
    <w:rsid w:val="003147AF"/>
    <w:rsid w:val="00314D22"/>
    <w:rsid w:val="00315FBD"/>
    <w:rsid w:val="003163C1"/>
    <w:rsid w:val="003168A4"/>
    <w:rsid w:val="00321EA9"/>
    <w:rsid w:val="00322E85"/>
    <w:rsid w:val="00325DE0"/>
    <w:rsid w:val="003278C3"/>
    <w:rsid w:val="00327F33"/>
    <w:rsid w:val="003302C6"/>
    <w:rsid w:val="00330A33"/>
    <w:rsid w:val="003310E6"/>
    <w:rsid w:val="003312A1"/>
    <w:rsid w:val="00331F5C"/>
    <w:rsid w:val="003322D6"/>
    <w:rsid w:val="00332513"/>
    <w:rsid w:val="00336605"/>
    <w:rsid w:val="00337028"/>
    <w:rsid w:val="003377CF"/>
    <w:rsid w:val="00340106"/>
    <w:rsid w:val="00340648"/>
    <w:rsid w:val="003414FA"/>
    <w:rsid w:val="0034163C"/>
    <w:rsid w:val="003431D6"/>
    <w:rsid w:val="003451E2"/>
    <w:rsid w:val="00347C8A"/>
    <w:rsid w:val="00347CE5"/>
    <w:rsid w:val="0035042C"/>
    <w:rsid w:val="00350A1D"/>
    <w:rsid w:val="0035114B"/>
    <w:rsid w:val="003513DC"/>
    <w:rsid w:val="0035242A"/>
    <w:rsid w:val="00352FA6"/>
    <w:rsid w:val="00355E5E"/>
    <w:rsid w:val="003562E1"/>
    <w:rsid w:val="0035632E"/>
    <w:rsid w:val="00356D64"/>
    <w:rsid w:val="00362096"/>
    <w:rsid w:val="0036288B"/>
    <w:rsid w:val="00363689"/>
    <w:rsid w:val="00363840"/>
    <w:rsid w:val="003638B4"/>
    <w:rsid w:val="0036399C"/>
    <w:rsid w:val="00364FEF"/>
    <w:rsid w:val="003673A0"/>
    <w:rsid w:val="00367A96"/>
    <w:rsid w:val="0037099B"/>
    <w:rsid w:val="00370C6E"/>
    <w:rsid w:val="003733FB"/>
    <w:rsid w:val="003742E9"/>
    <w:rsid w:val="003744A2"/>
    <w:rsid w:val="00377523"/>
    <w:rsid w:val="003779F9"/>
    <w:rsid w:val="00377B48"/>
    <w:rsid w:val="00380900"/>
    <w:rsid w:val="00381B96"/>
    <w:rsid w:val="00383752"/>
    <w:rsid w:val="0038450D"/>
    <w:rsid w:val="0038655E"/>
    <w:rsid w:val="00386A9A"/>
    <w:rsid w:val="003870E8"/>
    <w:rsid w:val="0038732D"/>
    <w:rsid w:val="003921AD"/>
    <w:rsid w:val="003927E4"/>
    <w:rsid w:val="00393217"/>
    <w:rsid w:val="00393C49"/>
    <w:rsid w:val="00393C9F"/>
    <w:rsid w:val="00394430"/>
    <w:rsid w:val="003948D9"/>
    <w:rsid w:val="00396654"/>
    <w:rsid w:val="00397013"/>
    <w:rsid w:val="003A003F"/>
    <w:rsid w:val="003A0AD7"/>
    <w:rsid w:val="003A14B4"/>
    <w:rsid w:val="003A1D5D"/>
    <w:rsid w:val="003A1DC2"/>
    <w:rsid w:val="003A2169"/>
    <w:rsid w:val="003A218D"/>
    <w:rsid w:val="003A464B"/>
    <w:rsid w:val="003A63B4"/>
    <w:rsid w:val="003A7EDB"/>
    <w:rsid w:val="003B073C"/>
    <w:rsid w:val="003B0898"/>
    <w:rsid w:val="003B1BCA"/>
    <w:rsid w:val="003B1D9C"/>
    <w:rsid w:val="003B21A0"/>
    <w:rsid w:val="003B42D2"/>
    <w:rsid w:val="003B5B35"/>
    <w:rsid w:val="003B5EA2"/>
    <w:rsid w:val="003B6D14"/>
    <w:rsid w:val="003B6F38"/>
    <w:rsid w:val="003C0640"/>
    <w:rsid w:val="003C09CE"/>
    <w:rsid w:val="003C19EB"/>
    <w:rsid w:val="003C29A4"/>
    <w:rsid w:val="003C2F72"/>
    <w:rsid w:val="003C380D"/>
    <w:rsid w:val="003C3939"/>
    <w:rsid w:val="003C3C88"/>
    <w:rsid w:val="003C4588"/>
    <w:rsid w:val="003C57C3"/>
    <w:rsid w:val="003C71FF"/>
    <w:rsid w:val="003C7E2A"/>
    <w:rsid w:val="003D1F93"/>
    <w:rsid w:val="003D2180"/>
    <w:rsid w:val="003D3F7F"/>
    <w:rsid w:val="003D4950"/>
    <w:rsid w:val="003D4E8F"/>
    <w:rsid w:val="003D67DF"/>
    <w:rsid w:val="003D7FD8"/>
    <w:rsid w:val="003E2391"/>
    <w:rsid w:val="003E267E"/>
    <w:rsid w:val="003E2696"/>
    <w:rsid w:val="003E338A"/>
    <w:rsid w:val="003E3820"/>
    <w:rsid w:val="003E685F"/>
    <w:rsid w:val="003F23E8"/>
    <w:rsid w:val="003F2F62"/>
    <w:rsid w:val="003F3909"/>
    <w:rsid w:val="003F411E"/>
    <w:rsid w:val="003F469C"/>
    <w:rsid w:val="003F5152"/>
    <w:rsid w:val="003F7789"/>
    <w:rsid w:val="003F7BA5"/>
    <w:rsid w:val="00400455"/>
    <w:rsid w:val="00401294"/>
    <w:rsid w:val="004019F8"/>
    <w:rsid w:val="00401DA7"/>
    <w:rsid w:val="0040204B"/>
    <w:rsid w:val="00402D33"/>
    <w:rsid w:val="00403633"/>
    <w:rsid w:val="0040469A"/>
    <w:rsid w:val="00405794"/>
    <w:rsid w:val="00406643"/>
    <w:rsid w:val="00410B08"/>
    <w:rsid w:val="00411766"/>
    <w:rsid w:val="00411E1B"/>
    <w:rsid w:val="00412D53"/>
    <w:rsid w:val="00413421"/>
    <w:rsid w:val="00413625"/>
    <w:rsid w:val="00413E94"/>
    <w:rsid w:val="00414A77"/>
    <w:rsid w:val="00414DCD"/>
    <w:rsid w:val="00420093"/>
    <w:rsid w:val="00422CDC"/>
    <w:rsid w:val="00423695"/>
    <w:rsid w:val="00424081"/>
    <w:rsid w:val="00424476"/>
    <w:rsid w:val="004247B4"/>
    <w:rsid w:val="0042506F"/>
    <w:rsid w:val="00425180"/>
    <w:rsid w:val="00425722"/>
    <w:rsid w:val="0042574E"/>
    <w:rsid w:val="00426681"/>
    <w:rsid w:val="00430964"/>
    <w:rsid w:val="004324E6"/>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1C42"/>
    <w:rsid w:val="00462546"/>
    <w:rsid w:val="00462F30"/>
    <w:rsid w:val="00463FBC"/>
    <w:rsid w:val="004669CD"/>
    <w:rsid w:val="00472D92"/>
    <w:rsid w:val="00473ED7"/>
    <w:rsid w:val="0047646F"/>
    <w:rsid w:val="004765DD"/>
    <w:rsid w:val="004767AE"/>
    <w:rsid w:val="004770AC"/>
    <w:rsid w:val="00480100"/>
    <w:rsid w:val="00484276"/>
    <w:rsid w:val="00485465"/>
    <w:rsid w:val="00485B3A"/>
    <w:rsid w:val="004864FC"/>
    <w:rsid w:val="004870E0"/>
    <w:rsid w:val="0049035F"/>
    <w:rsid w:val="00495A9B"/>
    <w:rsid w:val="0049615E"/>
    <w:rsid w:val="00496D8B"/>
    <w:rsid w:val="004970C4"/>
    <w:rsid w:val="004A112E"/>
    <w:rsid w:val="004A1187"/>
    <w:rsid w:val="004A1C64"/>
    <w:rsid w:val="004A2C8F"/>
    <w:rsid w:val="004A3406"/>
    <w:rsid w:val="004A5254"/>
    <w:rsid w:val="004A642E"/>
    <w:rsid w:val="004A7830"/>
    <w:rsid w:val="004B04FD"/>
    <w:rsid w:val="004B32C8"/>
    <w:rsid w:val="004B3B85"/>
    <w:rsid w:val="004B62F7"/>
    <w:rsid w:val="004B6606"/>
    <w:rsid w:val="004B700B"/>
    <w:rsid w:val="004C0364"/>
    <w:rsid w:val="004C04BB"/>
    <w:rsid w:val="004C18D9"/>
    <w:rsid w:val="004C2E9E"/>
    <w:rsid w:val="004C3219"/>
    <w:rsid w:val="004C4672"/>
    <w:rsid w:val="004C4CEB"/>
    <w:rsid w:val="004C5114"/>
    <w:rsid w:val="004C6642"/>
    <w:rsid w:val="004D0430"/>
    <w:rsid w:val="004D0432"/>
    <w:rsid w:val="004D0A97"/>
    <w:rsid w:val="004D0A9B"/>
    <w:rsid w:val="004D0BBD"/>
    <w:rsid w:val="004D0DC8"/>
    <w:rsid w:val="004D1905"/>
    <w:rsid w:val="004D5446"/>
    <w:rsid w:val="004D6A6F"/>
    <w:rsid w:val="004D6C20"/>
    <w:rsid w:val="004D74E9"/>
    <w:rsid w:val="004D7AAC"/>
    <w:rsid w:val="004E0344"/>
    <w:rsid w:val="004E045B"/>
    <w:rsid w:val="004E0839"/>
    <w:rsid w:val="004E0D8C"/>
    <w:rsid w:val="004E1D2A"/>
    <w:rsid w:val="004E1E8E"/>
    <w:rsid w:val="004E24BA"/>
    <w:rsid w:val="004E2EFA"/>
    <w:rsid w:val="004E3528"/>
    <w:rsid w:val="004E6403"/>
    <w:rsid w:val="004E6423"/>
    <w:rsid w:val="004E795F"/>
    <w:rsid w:val="004E7BF8"/>
    <w:rsid w:val="004F05D4"/>
    <w:rsid w:val="004F0617"/>
    <w:rsid w:val="004F0FAE"/>
    <w:rsid w:val="004F386D"/>
    <w:rsid w:val="004F3C6F"/>
    <w:rsid w:val="004F3D41"/>
    <w:rsid w:val="004F5392"/>
    <w:rsid w:val="004F6049"/>
    <w:rsid w:val="004F654C"/>
    <w:rsid w:val="004F69A6"/>
    <w:rsid w:val="004F7662"/>
    <w:rsid w:val="00500B61"/>
    <w:rsid w:val="0050194C"/>
    <w:rsid w:val="005019CC"/>
    <w:rsid w:val="005027B5"/>
    <w:rsid w:val="00504A96"/>
    <w:rsid w:val="00504CA6"/>
    <w:rsid w:val="00505DD0"/>
    <w:rsid w:val="00505E62"/>
    <w:rsid w:val="0050756A"/>
    <w:rsid w:val="00511E11"/>
    <w:rsid w:val="00512B2F"/>
    <w:rsid w:val="005146CD"/>
    <w:rsid w:val="00516EDB"/>
    <w:rsid w:val="0051737F"/>
    <w:rsid w:val="0051749B"/>
    <w:rsid w:val="00520187"/>
    <w:rsid w:val="00520398"/>
    <w:rsid w:val="00522287"/>
    <w:rsid w:val="005226E0"/>
    <w:rsid w:val="00523F53"/>
    <w:rsid w:val="005240F4"/>
    <w:rsid w:val="00524E14"/>
    <w:rsid w:val="00525088"/>
    <w:rsid w:val="0052557F"/>
    <w:rsid w:val="00527253"/>
    <w:rsid w:val="00527E34"/>
    <w:rsid w:val="005310DA"/>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5C12"/>
    <w:rsid w:val="00556B1C"/>
    <w:rsid w:val="00556F6F"/>
    <w:rsid w:val="00557A68"/>
    <w:rsid w:val="00561608"/>
    <w:rsid w:val="005624DB"/>
    <w:rsid w:val="00562722"/>
    <w:rsid w:val="00562AC9"/>
    <w:rsid w:val="00563D8A"/>
    <w:rsid w:val="00565E4D"/>
    <w:rsid w:val="005661E9"/>
    <w:rsid w:val="00566F7B"/>
    <w:rsid w:val="00567E13"/>
    <w:rsid w:val="005701AA"/>
    <w:rsid w:val="00570517"/>
    <w:rsid w:val="005715EF"/>
    <w:rsid w:val="00571FC8"/>
    <w:rsid w:val="00572E04"/>
    <w:rsid w:val="00573AF6"/>
    <w:rsid w:val="00573BF3"/>
    <w:rsid w:val="00574F4B"/>
    <w:rsid w:val="005758B1"/>
    <w:rsid w:val="00576695"/>
    <w:rsid w:val="00576A72"/>
    <w:rsid w:val="00577CED"/>
    <w:rsid w:val="00582A03"/>
    <w:rsid w:val="00582B87"/>
    <w:rsid w:val="00583AAD"/>
    <w:rsid w:val="0058489A"/>
    <w:rsid w:val="00584AA7"/>
    <w:rsid w:val="00584D56"/>
    <w:rsid w:val="00585183"/>
    <w:rsid w:val="0058632F"/>
    <w:rsid w:val="0058639A"/>
    <w:rsid w:val="00586C00"/>
    <w:rsid w:val="00586E97"/>
    <w:rsid w:val="00587B99"/>
    <w:rsid w:val="00591261"/>
    <w:rsid w:val="00591358"/>
    <w:rsid w:val="00591580"/>
    <w:rsid w:val="0059160B"/>
    <w:rsid w:val="0059210D"/>
    <w:rsid w:val="00592159"/>
    <w:rsid w:val="00593D20"/>
    <w:rsid w:val="005949D3"/>
    <w:rsid w:val="00594C10"/>
    <w:rsid w:val="00594FF6"/>
    <w:rsid w:val="005961FD"/>
    <w:rsid w:val="00596AA0"/>
    <w:rsid w:val="0059783C"/>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183"/>
    <w:rsid w:val="005B3C76"/>
    <w:rsid w:val="005B3DC9"/>
    <w:rsid w:val="005B4147"/>
    <w:rsid w:val="005B45E3"/>
    <w:rsid w:val="005B5A73"/>
    <w:rsid w:val="005B643A"/>
    <w:rsid w:val="005B6A14"/>
    <w:rsid w:val="005B73AB"/>
    <w:rsid w:val="005B77B2"/>
    <w:rsid w:val="005C638C"/>
    <w:rsid w:val="005C68A2"/>
    <w:rsid w:val="005D3479"/>
    <w:rsid w:val="005D4C25"/>
    <w:rsid w:val="005D5B4B"/>
    <w:rsid w:val="005D625F"/>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C95"/>
    <w:rsid w:val="005F5044"/>
    <w:rsid w:val="005F534B"/>
    <w:rsid w:val="005F62EE"/>
    <w:rsid w:val="006006A1"/>
    <w:rsid w:val="0060123E"/>
    <w:rsid w:val="00601AEA"/>
    <w:rsid w:val="00601F69"/>
    <w:rsid w:val="00602212"/>
    <w:rsid w:val="00602B3C"/>
    <w:rsid w:val="00604D4F"/>
    <w:rsid w:val="00604F55"/>
    <w:rsid w:val="00607E69"/>
    <w:rsid w:val="00610546"/>
    <w:rsid w:val="00611B18"/>
    <w:rsid w:val="00613585"/>
    <w:rsid w:val="0061409D"/>
    <w:rsid w:val="00615756"/>
    <w:rsid w:val="006167A8"/>
    <w:rsid w:val="006209FF"/>
    <w:rsid w:val="00620EB7"/>
    <w:rsid w:val="00621671"/>
    <w:rsid w:val="00625E69"/>
    <w:rsid w:val="0062795D"/>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3A66"/>
    <w:rsid w:val="00644A64"/>
    <w:rsid w:val="00646E00"/>
    <w:rsid w:val="00647DD3"/>
    <w:rsid w:val="006503BA"/>
    <w:rsid w:val="00650A42"/>
    <w:rsid w:val="00651604"/>
    <w:rsid w:val="0065343E"/>
    <w:rsid w:val="00654C5F"/>
    <w:rsid w:val="00655411"/>
    <w:rsid w:val="00655E6D"/>
    <w:rsid w:val="00656CA4"/>
    <w:rsid w:val="00661BEA"/>
    <w:rsid w:val="006639EA"/>
    <w:rsid w:val="00663BB6"/>
    <w:rsid w:val="00663C1A"/>
    <w:rsid w:val="00664EFC"/>
    <w:rsid w:val="006653FD"/>
    <w:rsid w:val="006663F3"/>
    <w:rsid w:val="00666BEF"/>
    <w:rsid w:val="006671EA"/>
    <w:rsid w:val="00667667"/>
    <w:rsid w:val="006679B2"/>
    <w:rsid w:val="00667BDD"/>
    <w:rsid w:val="00667E0D"/>
    <w:rsid w:val="00670074"/>
    <w:rsid w:val="00671FCF"/>
    <w:rsid w:val="006734ED"/>
    <w:rsid w:val="0067351E"/>
    <w:rsid w:val="00673ACF"/>
    <w:rsid w:val="00674129"/>
    <w:rsid w:val="00674B59"/>
    <w:rsid w:val="00675BCA"/>
    <w:rsid w:val="00675E37"/>
    <w:rsid w:val="00676F40"/>
    <w:rsid w:val="006773B3"/>
    <w:rsid w:val="006774D6"/>
    <w:rsid w:val="00680DF6"/>
    <w:rsid w:val="00682889"/>
    <w:rsid w:val="00682949"/>
    <w:rsid w:val="00683823"/>
    <w:rsid w:val="0068461E"/>
    <w:rsid w:val="00684914"/>
    <w:rsid w:val="00684DEE"/>
    <w:rsid w:val="00684FC2"/>
    <w:rsid w:val="00685F33"/>
    <w:rsid w:val="006863C2"/>
    <w:rsid w:val="006876E2"/>
    <w:rsid w:val="00687997"/>
    <w:rsid w:val="0069169C"/>
    <w:rsid w:val="0069245B"/>
    <w:rsid w:val="006936D4"/>
    <w:rsid w:val="00694B3E"/>
    <w:rsid w:val="00694DEF"/>
    <w:rsid w:val="00695BED"/>
    <w:rsid w:val="0069688A"/>
    <w:rsid w:val="0069787E"/>
    <w:rsid w:val="006A0F83"/>
    <w:rsid w:val="006A250F"/>
    <w:rsid w:val="006A3054"/>
    <w:rsid w:val="006A3521"/>
    <w:rsid w:val="006A4161"/>
    <w:rsid w:val="006A48D6"/>
    <w:rsid w:val="006A490C"/>
    <w:rsid w:val="006A4B12"/>
    <w:rsid w:val="006A4D29"/>
    <w:rsid w:val="006A5166"/>
    <w:rsid w:val="006A528C"/>
    <w:rsid w:val="006A6583"/>
    <w:rsid w:val="006A674B"/>
    <w:rsid w:val="006A6B6A"/>
    <w:rsid w:val="006B3ACE"/>
    <w:rsid w:val="006B4809"/>
    <w:rsid w:val="006B4D58"/>
    <w:rsid w:val="006B4EF1"/>
    <w:rsid w:val="006B531B"/>
    <w:rsid w:val="006B60CD"/>
    <w:rsid w:val="006B63AE"/>
    <w:rsid w:val="006B7417"/>
    <w:rsid w:val="006C02EB"/>
    <w:rsid w:val="006C0C54"/>
    <w:rsid w:val="006C1DF3"/>
    <w:rsid w:val="006C2A4C"/>
    <w:rsid w:val="006C2A96"/>
    <w:rsid w:val="006C2EA4"/>
    <w:rsid w:val="006C2F32"/>
    <w:rsid w:val="006C362F"/>
    <w:rsid w:val="006C4045"/>
    <w:rsid w:val="006C44D0"/>
    <w:rsid w:val="006C6251"/>
    <w:rsid w:val="006C6AB9"/>
    <w:rsid w:val="006D2E24"/>
    <w:rsid w:val="006D3659"/>
    <w:rsid w:val="006D3F58"/>
    <w:rsid w:val="006D6264"/>
    <w:rsid w:val="006D7F81"/>
    <w:rsid w:val="006D7FE7"/>
    <w:rsid w:val="006E13ED"/>
    <w:rsid w:val="006E1491"/>
    <w:rsid w:val="006E25B0"/>
    <w:rsid w:val="006E3F8F"/>
    <w:rsid w:val="006E48D6"/>
    <w:rsid w:val="006E5377"/>
    <w:rsid w:val="006E7AE7"/>
    <w:rsid w:val="006F0A46"/>
    <w:rsid w:val="006F1430"/>
    <w:rsid w:val="006F1E4A"/>
    <w:rsid w:val="006F3428"/>
    <w:rsid w:val="006F4819"/>
    <w:rsid w:val="006F6013"/>
    <w:rsid w:val="006F6A75"/>
    <w:rsid w:val="006F72A6"/>
    <w:rsid w:val="00700155"/>
    <w:rsid w:val="007001A7"/>
    <w:rsid w:val="007004CC"/>
    <w:rsid w:val="00700E12"/>
    <w:rsid w:val="00701088"/>
    <w:rsid w:val="0070122D"/>
    <w:rsid w:val="007016DA"/>
    <w:rsid w:val="00701862"/>
    <w:rsid w:val="0070220A"/>
    <w:rsid w:val="00703915"/>
    <w:rsid w:val="007043EF"/>
    <w:rsid w:val="00705FCA"/>
    <w:rsid w:val="00706F77"/>
    <w:rsid w:val="00706FEF"/>
    <w:rsid w:val="007073DF"/>
    <w:rsid w:val="0070777E"/>
    <w:rsid w:val="00715F2E"/>
    <w:rsid w:val="00716DC3"/>
    <w:rsid w:val="00717032"/>
    <w:rsid w:val="0071736D"/>
    <w:rsid w:val="00721965"/>
    <w:rsid w:val="0072272D"/>
    <w:rsid w:val="00722893"/>
    <w:rsid w:val="00723659"/>
    <w:rsid w:val="00724219"/>
    <w:rsid w:val="00724699"/>
    <w:rsid w:val="00725CA3"/>
    <w:rsid w:val="007261E6"/>
    <w:rsid w:val="00726341"/>
    <w:rsid w:val="00730312"/>
    <w:rsid w:val="0073087F"/>
    <w:rsid w:val="00734016"/>
    <w:rsid w:val="0073433A"/>
    <w:rsid w:val="00734F45"/>
    <w:rsid w:val="00735CCB"/>
    <w:rsid w:val="00736A29"/>
    <w:rsid w:val="007420ED"/>
    <w:rsid w:val="00742391"/>
    <w:rsid w:val="00743112"/>
    <w:rsid w:val="007449A7"/>
    <w:rsid w:val="00745349"/>
    <w:rsid w:val="00746567"/>
    <w:rsid w:val="007506F8"/>
    <w:rsid w:val="00750A92"/>
    <w:rsid w:val="0075104C"/>
    <w:rsid w:val="0075127F"/>
    <w:rsid w:val="00751850"/>
    <w:rsid w:val="007519B4"/>
    <w:rsid w:val="0075200D"/>
    <w:rsid w:val="007537CC"/>
    <w:rsid w:val="00754784"/>
    <w:rsid w:val="007548A3"/>
    <w:rsid w:val="0075530E"/>
    <w:rsid w:val="00755585"/>
    <w:rsid w:val="0075640E"/>
    <w:rsid w:val="00756F57"/>
    <w:rsid w:val="0076046E"/>
    <w:rsid w:val="007612FA"/>
    <w:rsid w:val="00761773"/>
    <w:rsid w:val="007635F2"/>
    <w:rsid w:val="007646EA"/>
    <w:rsid w:val="007647B0"/>
    <w:rsid w:val="00766C1C"/>
    <w:rsid w:val="00767B30"/>
    <w:rsid w:val="007704FE"/>
    <w:rsid w:val="00771613"/>
    <w:rsid w:val="007717E9"/>
    <w:rsid w:val="00775ECB"/>
    <w:rsid w:val="00777425"/>
    <w:rsid w:val="00777611"/>
    <w:rsid w:val="00777E60"/>
    <w:rsid w:val="007812FB"/>
    <w:rsid w:val="0078226D"/>
    <w:rsid w:val="00783EE7"/>
    <w:rsid w:val="00783F0C"/>
    <w:rsid w:val="00784429"/>
    <w:rsid w:val="00785078"/>
    <w:rsid w:val="007854ED"/>
    <w:rsid w:val="00786321"/>
    <w:rsid w:val="00786475"/>
    <w:rsid w:val="00786A94"/>
    <w:rsid w:val="00786B2B"/>
    <w:rsid w:val="00790BC1"/>
    <w:rsid w:val="00790E59"/>
    <w:rsid w:val="00791C54"/>
    <w:rsid w:val="00791D80"/>
    <w:rsid w:val="007928D2"/>
    <w:rsid w:val="007936E1"/>
    <w:rsid w:val="00794BFC"/>
    <w:rsid w:val="007956AF"/>
    <w:rsid w:val="00796168"/>
    <w:rsid w:val="00797049"/>
    <w:rsid w:val="00797E04"/>
    <w:rsid w:val="007A1A7C"/>
    <w:rsid w:val="007A2315"/>
    <w:rsid w:val="007A34E8"/>
    <w:rsid w:val="007A3C60"/>
    <w:rsid w:val="007A3EA3"/>
    <w:rsid w:val="007A5403"/>
    <w:rsid w:val="007B02C6"/>
    <w:rsid w:val="007B0AE5"/>
    <w:rsid w:val="007B29BF"/>
    <w:rsid w:val="007B34D8"/>
    <w:rsid w:val="007B4951"/>
    <w:rsid w:val="007B51F9"/>
    <w:rsid w:val="007B5294"/>
    <w:rsid w:val="007B67A0"/>
    <w:rsid w:val="007B7156"/>
    <w:rsid w:val="007C128B"/>
    <w:rsid w:val="007C1449"/>
    <w:rsid w:val="007C14DA"/>
    <w:rsid w:val="007C16A8"/>
    <w:rsid w:val="007C19DA"/>
    <w:rsid w:val="007C28A2"/>
    <w:rsid w:val="007C2BD2"/>
    <w:rsid w:val="007C3CD3"/>
    <w:rsid w:val="007C40F9"/>
    <w:rsid w:val="007C45F7"/>
    <w:rsid w:val="007C48D6"/>
    <w:rsid w:val="007C5A38"/>
    <w:rsid w:val="007C7D42"/>
    <w:rsid w:val="007D03A5"/>
    <w:rsid w:val="007D03F7"/>
    <w:rsid w:val="007D1CEC"/>
    <w:rsid w:val="007D3115"/>
    <w:rsid w:val="007D43C1"/>
    <w:rsid w:val="007D48D6"/>
    <w:rsid w:val="007D4A7A"/>
    <w:rsid w:val="007E1637"/>
    <w:rsid w:val="007E503B"/>
    <w:rsid w:val="007E5FB8"/>
    <w:rsid w:val="007E762C"/>
    <w:rsid w:val="007E7FAE"/>
    <w:rsid w:val="007F00FE"/>
    <w:rsid w:val="007F320D"/>
    <w:rsid w:val="007F3C57"/>
    <w:rsid w:val="007F4A39"/>
    <w:rsid w:val="007F545F"/>
    <w:rsid w:val="007F594F"/>
    <w:rsid w:val="007F5D17"/>
    <w:rsid w:val="007F61E8"/>
    <w:rsid w:val="007F656C"/>
    <w:rsid w:val="007F6C0C"/>
    <w:rsid w:val="007F720A"/>
    <w:rsid w:val="007F7956"/>
    <w:rsid w:val="00800B43"/>
    <w:rsid w:val="00801EAE"/>
    <w:rsid w:val="008024D8"/>
    <w:rsid w:val="00802E20"/>
    <w:rsid w:val="008036E3"/>
    <w:rsid w:val="00803FA1"/>
    <w:rsid w:val="008042AE"/>
    <w:rsid w:val="00804792"/>
    <w:rsid w:val="008063F7"/>
    <w:rsid w:val="00806787"/>
    <w:rsid w:val="00806BEC"/>
    <w:rsid w:val="00806F39"/>
    <w:rsid w:val="00807CC3"/>
    <w:rsid w:val="00811274"/>
    <w:rsid w:val="00811BEA"/>
    <w:rsid w:val="008123D2"/>
    <w:rsid w:val="00812EC9"/>
    <w:rsid w:val="008147A9"/>
    <w:rsid w:val="00816CFA"/>
    <w:rsid w:val="00816F46"/>
    <w:rsid w:val="00820AE9"/>
    <w:rsid w:val="00823C18"/>
    <w:rsid w:val="00824552"/>
    <w:rsid w:val="00825653"/>
    <w:rsid w:val="00825B06"/>
    <w:rsid w:val="00825E48"/>
    <w:rsid w:val="00826113"/>
    <w:rsid w:val="008274A7"/>
    <w:rsid w:val="00827E07"/>
    <w:rsid w:val="008310BC"/>
    <w:rsid w:val="008311FA"/>
    <w:rsid w:val="008325AE"/>
    <w:rsid w:val="00833627"/>
    <w:rsid w:val="00833A68"/>
    <w:rsid w:val="00833B5D"/>
    <w:rsid w:val="00834082"/>
    <w:rsid w:val="00834494"/>
    <w:rsid w:val="0083586E"/>
    <w:rsid w:val="00840767"/>
    <w:rsid w:val="00841540"/>
    <w:rsid w:val="00842BAB"/>
    <w:rsid w:val="0084380E"/>
    <w:rsid w:val="00844174"/>
    <w:rsid w:val="00845061"/>
    <w:rsid w:val="00846DBE"/>
    <w:rsid w:val="00846F14"/>
    <w:rsid w:val="00847D89"/>
    <w:rsid w:val="008503DF"/>
    <w:rsid w:val="00851283"/>
    <w:rsid w:val="00853F62"/>
    <w:rsid w:val="00854A0C"/>
    <w:rsid w:val="008553D6"/>
    <w:rsid w:val="008564F1"/>
    <w:rsid w:val="00857A54"/>
    <w:rsid w:val="00857B29"/>
    <w:rsid w:val="0086053D"/>
    <w:rsid w:val="00860832"/>
    <w:rsid w:val="00861CF4"/>
    <w:rsid w:val="00861D0A"/>
    <w:rsid w:val="008628EF"/>
    <w:rsid w:val="00862E74"/>
    <w:rsid w:val="008630F6"/>
    <w:rsid w:val="00863296"/>
    <w:rsid w:val="00863A53"/>
    <w:rsid w:val="008647A6"/>
    <w:rsid w:val="00865EBC"/>
    <w:rsid w:val="0086616A"/>
    <w:rsid w:val="00866898"/>
    <w:rsid w:val="00870D65"/>
    <w:rsid w:val="00871EBF"/>
    <w:rsid w:val="00872653"/>
    <w:rsid w:val="0087330C"/>
    <w:rsid w:val="0087550F"/>
    <w:rsid w:val="00875AAE"/>
    <w:rsid w:val="008770AC"/>
    <w:rsid w:val="00880336"/>
    <w:rsid w:val="00881D4E"/>
    <w:rsid w:val="00882942"/>
    <w:rsid w:val="00882ADA"/>
    <w:rsid w:val="00882E20"/>
    <w:rsid w:val="008848B3"/>
    <w:rsid w:val="008852C8"/>
    <w:rsid w:val="00886BE0"/>
    <w:rsid w:val="00886EA3"/>
    <w:rsid w:val="00886F53"/>
    <w:rsid w:val="008875E3"/>
    <w:rsid w:val="00887879"/>
    <w:rsid w:val="0089056A"/>
    <w:rsid w:val="00891359"/>
    <w:rsid w:val="00893150"/>
    <w:rsid w:val="008949B0"/>
    <w:rsid w:val="00895567"/>
    <w:rsid w:val="008959AD"/>
    <w:rsid w:val="00896411"/>
    <w:rsid w:val="008966DB"/>
    <w:rsid w:val="00897931"/>
    <w:rsid w:val="008A1C96"/>
    <w:rsid w:val="008A48E4"/>
    <w:rsid w:val="008A56AF"/>
    <w:rsid w:val="008A659E"/>
    <w:rsid w:val="008A7CCE"/>
    <w:rsid w:val="008B082B"/>
    <w:rsid w:val="008B2359"/>
    <w:rsid w:val="008B2EF2"/>
    <w:rsid w:val="008B4E66"/>
    <w:rsid w:val="008C14F7"/>
    <w:rsid w:val="008C22A6"/>
    <w:rsid w:val="008C2C77"/>
    <w:rsid w:val="008C2CD9"/>
    <w:rsid w:val="008C32C9"/>
    <w:rsid w:val="008C3A17"/>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61A9"/>
    <w:rsid w:val="008E7A5A"/>
    <w:rsid w:val="008F24EC"/>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4747"/>
    <w:rsid w:val="00906AE5"/>
    <w:rsid w:val="00906FF4"/>
    <w:rsid w:val="009106BD"/>
    <w:rsid w:val="00910C1C"/>
    <w:rsid w:val="00911D81"/>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4EFC"/>
    <w:rsid w:val="00956005"/>
    <w:rsid w:val="009577FC"/>
    <w:rsid w:val="00957FB3"/>
    <w:rsid w:val="00961375"/>
    <w:rsid w:val="00962C2E"/>
    <w:rsid w:val="0096327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5DAD"/>
    <w:rsid w:val="00990793"/>
    <w:rsid w:val="00990FF7"/>
    <w:rsid w:val="0099171E"/>
    <w:rsid w:val="00991F39"/>
    <w:rsid w:val="00992048"/>
    <w:rsid w:val="00992837"/>
    <w:rsid w:val="009935E8"/>
    <w:rsid w:val="00994794"/>
    <w:rsid w:val="009963F6"/>
    <w:rsid w:val="00997DAC"/>
    <w:rsid w:val="009A190F"/>
    <w:rsid w:val="009A2496"/>
    <w:rsid w:val="009B11DE"/>
    <w:rsid w:val="009B1640"/>
    <w:rsid w:val="009B16EA"/>
    <w:rsid w:val="009B18A9"/>
    <w:rsid w:val="009B1B11"/>
    <w:rsid w:val="009B1EA9"/>
    <w:rsid w:val="009B49E6"/>
    <w:rsid w:val="009B4A6D"/>
    <w:rsid w:val="009B5381"/>
    <w:rsid w:val="009B5D6D"/>
    <w:rsid w:val="009B754F"/>
    <w:rsid w:val="009C0C2D"/>
    <w:rsid w:val="009C0F0F"/>
    <w:rsid w:val="009C16CC"/>
    <w:rsid w:val="009C3116"/>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AE1"/>
    <w:rsid w:val="009F6C15"/>
    <w:rsid w:val="00A0119F"/>
    <w:rsid w:val="00A014E0"/>
    <w:rsid w:val="00A024AE"/>
    <w:rsid w:val="00A02627"/>
    <w:rsid w:val="00A02E23"/>
    <w:rsid w:val="00A032BC"/>
    <w:rsid w:val="00A0340D"/>
    <w:rsid w:val="00A03F84"/>
    <w:rsid w:val="00A05680"/>
    <w:rsid w:val="00A058D9"/>
    <w:rsid w:val="00A0601F"/>
    <w:rsid w:val="00A06442"/>
    <w:rsid w:val="00A06AAF"/>
    <w:rsid w:val="00A06CF6"/>
    <w:rsid w:val="00A1019B"/>
    <w:rsid w:val="00A10E53"/>
    <w:rsid w:val="00A1113E"/>
    <w:rsid w:val="00A11745"/>
    <w:rsid w:val="00A1187F"/>
    <w:rsid w:val="00A14A8C"/>
    <w:rsid w:val="00A15213"/>
    <w:rsid w:val="00A1549A"/>
    <w:rsid w:val="00A15EB2"/>
    <w:rsid w:val="00A16187"/>
    <w:rsid w:val="00A167CF"/>
    <w:rsid w:val="00A16CCA"/>
    <w:rsid w:val="00A20249"/>
    <w:rsid w:val="00A212F2"/>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E05"/>
    <w:rsid w:val="00A66F2A"/>
    <w:rsid w:val="00A670F4"/>
    <w:rsid w:val="00A67DA0"/>
    <w:rsid w:val="00A711ED"/>
    <w:rsid w:val="00A71CF4"/>
    <w:rsid w:val="00A7296B"/>
    <w:rsid w:val="00A74EF5"/>
    <w:rsid w:val="00A75D6B"/>
    <w:rsid w:val="00A81EAB"/>
    <w:rsid w:val="00A84B7B"/>
    <w:rsid w:val="00A85416"/>
    <w:rsid w:val="00A87A03"/>
    <w:rsid w:val="00A90C42"/>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9B8"/>
    <w:rsid w:val="00AB0F57"/>
    <w:rsid w:val="00AB1A7E"/>
    <w:rsid w:val="00AB2056"/>
    <w:rsid w:val="00AB225D"/>
    <w:rsid w:val="00AB3474"/>
    <w:rsid w:val="00AB3697"/>
    <w:rsid w:val="00AB4D2A"/>
    <w:rsid w:val="00AB74DB"/>
    <w:rsid w:val="00AC15D5"/>
    <w:rsid w:val="00AC1B4C"/>
    <w:rsid w:val="00AC20B9"/>
    <w:rsid w:val="00AC2BA8"/>
    <w:rsid w:val="00AC334E"/>
    <w:rsid w:val="00AC385B"/>
    <w:rsid w:val="00AC3FA3"/>
    <w:rsid w:val="00AC5317"/>
    <w:rsid w:val="00AC5B0D"/>
    <w:rsid w:val="00AD0565"/>
    <w:rsid w:val="00AD0710"/>
    <w:rsid w:val="00AD0A2A"/>
    <w:rsid w:val="00AD0D52"/>
    <w:rsid w:val="00AD18A8"/>
    <w:rsid w:val="00AD2AC0"/>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655F"/>
    <w:rsid w:val="00AE6611"/>
    <w:rsid w:val="00AE662A"/>
    <w:rsid w:val="00AF01FF"/>
    <w:rsid w:val="00AF0E2A"/>
    <w:rsid w:val="00AF1675"/>
    <w:rsid w:val="00AF197E"/>
    <w:rsid w:val="00AF1F42"/>
    <w:rsid w:val="00AF2A00"/>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3DAC"/>
    <w:rsid w:val="00B1514F"/>
    <w:rsid w:val="00B1518F"/>
    <w:rsid w:val="00B15452"/>
    <w:rsid w:val="00B16AF0"/>
    <w:rsid w:val="00B16DC6"/>
    <w:rsid w:val="00B2164C"/>
    <w:rsid w:val="00B21CB0"/>
    <w:rsid w:val="00B2264E"/>
    <w:rsid w:val="00B22667"/>
    <w:rsid w:val="00B2368D"/>
    <w:rsid w:val="00B238A4"/>
    <w:rsid w:val="00B2414B"/>
    <w:rsid w:val="00B25384"/>
    <w:rsid w:val="00B25E0C"/>
    <w:rsid w:val="00B26035"/>
    <w:rsid w:val="00B26155"/>
    <w:rsid w:val="00B26B0F"/>
    <w:rsid w:val="00B32C45"/>
    <w:rsid w:val="00B32FE6"/>
    <w:rsid w:val="00B34A26"/>
    <w:rsid w:val="00B359A7"/>
    <w:rsid w:val="00B3765E"/>
    <w:rsid w:val="00B4027C"/>
    <w:rsid w:val="00B4208A"/>
    <w:rsid w:val="00B42260"/>
    <w:rsid w:val="00B44589"/>
    <w:rsid w:val="00B44EFC"/>
    <w:rsid w:val="00B455C4"/>
    <w:rsid w:val="00B46C2E"/>
    <w:rsid w:val="00B470CD"/>
    <w:rsid w:val="00B4750D"/>
    <w:rsid w:val="00B51DD0"/>
    <w:rsid w:val="00B5262A"/>
    <w:rsid w:val="00B5440C"/>
    <w:rsid w:val="00B54E04"/>
    <w:rsid w:val="00B555BB"/>
    <w:rsid w:val="00B57D65"/>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13C"/>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382"/>
    <w:rsid w:val="00BA04A7"/>
    <w:rsid w:val="00BA1D44"/>
    <w:rsid w:val="00BA3139"/>
    <w:rsid w:val="00BA33F8"/>
    <w:rsid w:val="00BA45CF"/>
    <w:rsid w:val="00BA511D"/>
    <w:rsid w:val="00BA5347"/>
    <w:rsid w:val="00BA6510"/>
    <w:rsid w:val="00BA6C0A"/>
    <w:rsid w:val="00BA7AC0"/>
    <w:rsid w:val="00BA7C87"/>
    <w:rsid w:val="00BB05E4"/>
    <w:rsid w:val="00BB12A9"/>
    <w:rsid w:val="00BB1EA1"/>
    <w:rsid w:val="00BB213E"/>
    <w:rsid w:val="00BB2F81"/>
    <w:rsid w:val="00BB3617"/>
    <w:rsid w:val="00BB3A91"/>
    <w:rsid w:val="00BB5209"/>
    <w:rsid w:val="00BB52F4"/>
    <w:rsid w:val="00BB548D"/>
    <w:rsid w:val="00BB5797"/>
    <w:rsid w:val="00BB5FFA"/>
    <w:rsid w:val="00BB698D"/>
    <w:rsid w:val="00BB7A86"/>
    <w:rsid w:val="00BB7C57"/>
    <w:rsid w:val="00BC0DD0"/>
    <w:rsid w:val="00BC2968"/>
    <w:rsid w:val="00BC3575"/>
    <w:rsid w:val="00BC3E35"/>
    <w:rsid w:val="00BC6519"/>
    <w:rsid w:val="00BC66EE"/>
    <w:rsid w:val="00BC6C12"/>
    <w:rsid w:val="00BC77DD"/>
    <w:rsid w:val="00BD057A"/>
    <w:rsid w:val="00BD0F2F"/>
    <w:rsid w:val="00BD0FEA"/>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5487"/>
    <w:rsid w:val="00C06382"/>
    <w:rsid w:val="00C11869"/>
    <w:rsid w:val="00C12245"/>
    <w:rsid w:val="00C12CCA"/>
    <w:rsid w:val="00C137DC"/>
    <w:rsid w:val="00C13A53"/>
    <w:rsid w:val="00C141CC"/>
    <w:rsid w:val="00C14F94"/>
    <w:rsid w:val="00C16C60"/>
    <w:rsid w:val="00C16EC3"/>
    <w:rsid w:val="00C17721"/>
    <w:rsid w:val="00C20B89"/>
    <w:rsid w:val="00C2177A"/>
    <w:rsid w:val="00C24367"/>
    <w:rsid w:val="00C2526D"/>
    <w:rsid w:val="00C2563E"/>
    <w:rsid w:val="00C25D17"/>
    <w:rsid w:val="00C26F95"/>
    <w:rsid w:val="00C272BA"/>
    <w:rsid w:val="00C27755"/>
    <w:rsid w:val="00C27B60"/>
    <w:rsid w:val="00C30001"/>
    <w:rsid w:val="00C30908"/>
    <w:rsid w:val="00C31ADA"/>
    <w:rsid w:val="00C35D35"/>
    <w:rsid w:val="00C37604"/>
    <w:rsid w:val="00C37B94"/>
    <w:rsid w:val="00C37F81"/>
    <w:rsid w:val="00C406CC"/>
    <w:rsid w:val="00C4072E"/>
    <w:rsid w:val="00C413B0"/>
    <w:rsid w:val="00C4441D"/>
    <w:rsid w:val="00C46BE7"/>
    <w:rsid w:val="00C46E82"/>
    <w:rsid w:val="00C46F0A"/>
    <w:rsid w:val="00C46F27"/>
    <w:rsid w:val="00C475B3"/>
    <w:rsid w:val="00C51C41"/>
    <w:rsid w:val="00C546E9"/>
    <w:rsid w:val="00C54DEB"/>
    <w:rsid w:val="00C558A3"/>
    <w:rsid w:val="00C5764C"/>
    <w:rsid w:val="00C57B3D"/>
    <w:rsid w:val="00C600D6"/>
    <w:rsid w:val="00C606BF"/>
    <w:rsid w:val="00C60D3A"/>
    <w:rsid w:val="00C61351"/>
    <w:rsid w:val="00C6146D"/>
    <w:rsid w:val="00C630AA"/>
    <w:rsid w:val="00C64112"/>
    <w:rsid w:val="00C645C2"/>
    <w:rsid w:val="00C646B7"/>
    <w:rsid w:val="00C64759"/>
    <w:rsid w:val="00C65776"/>
    <w:rsid w:val="00C67C85"/>
    <w:rsid w:val="00C703F9"/>
    <w:rsid w:val="00C70D6E"/>
    <w:rsid w:val="00C71175"/>
    <w:rsid w:val="00C71230"/>
    <w:rsid w:val="00C71358"/>
    <w:rsid w:val="00C7177F"/>
    <w:rsid w:val="00C746F1"/>
    <w:rsid w:val="00C75C2C"/>
    <w:rsid w:val="00C767E7"/>
    <w:rsid w:val="00C77890"/>
    <w:rsid w:val="00C803AB"/>
    <w:rsid w:val="00C80451"/>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4A30"/>
    <w:rsid w:val="00CA4A3E"/>
    <w:rsid w:val="00CA558F"/>
    <w:rsid w:val="00CA5830"/>
    <w:rsid w:val="00CA5BAE"/>
    <w:rsid w:val="00CA60E5"/>
    <w:rsid w:val="00CA6F17"/>
    <w:rsid w:val="00CB032D"/>
    <w:rsid w:val="00CB14A2"/>
    <w:rsid w:val="00CB27AB"/>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02B"/>
    <w:rsid w:val="00CE1617"/>
    <w:rsid w:val="00CE2731"/>
    <w:rsid w:val="00CE2978"/>
    <w:rsid w:val="00CE3700"/>
    <w:rsid w:val="00CE5345"/>
    <w:rsid w:val="00CE63C7"/>
    <w:rsid w:val="00CE7778"/>
    <w:rsid w:val="00CE790D"/>
    <w:rsid w:val="00CE7966"/>
    <w:rsid w:val="00CE7B0D"/>
    <w:rsid w:val="00CE7CBE"/>
    <w:rsid w:val="00CF133F"/>
    <w:rsid w:val="00CF13D6"/>
    <w:rsid w:val="00CF2C24"/>
    <w:rsid w:val="00CF6BBF"/>
    <w:rsid w:val="00D005BB"/>
    <w:rsid w:val="00D009A1"/>
    <w:rsid w:val="00D01772"/>
    <w:rsid w:val="00D02C17"/>
    <w:rsid w:val="00D02EA6"/>
    <w:rsid w:val="00D04C23"/>
    <w:rsid w:val="00D04EDD"/>
    <w:rsid w:val="00D053BB"/>
    <w:rsid w:val="00D0596C"/>
    <w:rsid w:val="00D05EB6"/>
    <w:rsid w:val="00D101FD"/>
    <w:rsid w:val="00D109BF"/>
    <w:rsid w:val="00D10D3F"/>
    <w:rsid w:val="00D11911"/>
    <w:rsid w:val="00D131B9"/>
    <w:rsid w:val="00D13623"/>
    <w:rsid w:val="00D1374B"/>
    <w:rsid w:val="00D13F5C"/>
    <w:rsid w:val="00D13FBE"/>
    <w:rsid w:val="00D15B3B"/>
    <w:rsid w:val="00D15C01"/>
    <w:rsid w:val="00D15FDD"/>
    <w:rsid w:val="00D16894"/>
    <w:rsid w:val="00D17070"/>
    <w:rsid w:val="00D17117"/>
    <w:rsid w:val="00D20C26"/>
    <w:rsid w:val="00D21007"/>
    <w:rsid w:val="00D2122C"/>
    <w:rsid w:val="00D21B4B"/>
    <w:rsid w:val="00D222A7"/>
    <w:rsid w:val="00D231D6"/>
    <w:rsid w:val="00D2385A"/>
    <w:rsid w:val="00D23B3F"/>
    <w:rsid w:val="00D24781"/>
    <w:rsid w:val="00D252A6"/>
    <w:rsid w:val="00D26019"/>
    <w:rsid w:val="00D300CE"/>
    <w:rsid w:val="00D30133"/>
    <w:rsid w:val="00D31056"/>
    <w:rsid w:val="00D3126F"/>
    <w:rsid w:val="00D313C9"/>
    <w:rsid w:val="00D31B30"/>
    <w:rsid w:val="00D3245A"/>
    <w:rsid w:val="00D33460"/>
    <w:rsid w:val="00D34CCA"/>
    <w:rsid w:val="00D34D51"/>
    <w:rsid w:val="00D353DA"/>
    <w:rsid w:val="00D354FB"/>
    <w:rsid w:val="00D356E8"/>
    <w:rsid w:val="00D35780"/>
    <w:rsid w:val="00D35BE9"/>
    <w:rsid w:val="00D3684C"/>
    <w:rsid w:val="00D36FEC"/>
    <w:rsid w:val="00D3718C"/>
    <w:rsid w:val="00D37A5B"/>
    <w:rsid w:val="00D37AD5"/>
    <w:rsid w:val="00D403BA"/>
    <w:rsid w:val="00D42B71"/>
    <w:rsid w:val="00D42ED6"/>
    <w:rsid w:val="00D43E04"/>
    <w:rsid w:val="00D45198"/>
    <w:rsid w:val="00D502DE"/>
    <w:rsid w:val="00D50451"/>
    <w:rsid w:val="00D50C0D"/>
    <w:rsid w:val="00D50C3B"/>
    <w:rsid w:val="00D50EC5"/>
    <w:rsid w:val="00D53484"/>
    <w:rsid w:val="00D54242"/>
    <w:rsid w:val="00D5540F"/>
    <w:rsid w:val="00D5551B"/>
    <w:rsid w:val="00D5605D"/>
    <w:rsid w:val="00D5618C"/>
    <w:rsid w:val="00D579E5"/>
    <w:rsid w:val="00D57A39"/>
    <w:rsid w:val="00D60F43"/>
    <w:rsid w:val="00D61408"/>
    <w:rsid w:val="00D63351"/>
    <w:rsid w:val="00D652EB"/>
    <w:rsid w:val="00D65995"/>
    <w:rsid w:val="00D70B8F"/>
    <w:rsid w:val="00D712E5"/>
    <w:rsid w:val="00D713F9"/>
    <w:rsid w:val="00D71B4C"/>
    <w:rsid w:val="00D73159"/>
    <w:rsid w:val="00D742DD"/>
    <w:rsid w:val="00D74487"/>
    <w:rsid w:val="00D74537"/>
    <w:rsid w:val="00D7479C"/>
    <w:rsid w:val="00D74D91"/>
    <w:rsid w:val="00D74DC6"/>
    <w:rsid w:val="00D74FFB"/>
    <w:rsid w:val="00D75D19"/>
    <w:rsid w:val="00D7666E"/>
    <w:rsid w:val="00D76C6A"/>
    <w:rsid w:val="00D76EF4"/>
    <w:rsid w:val="00D80484"/>
    <w:rsid w:val="00D81F59"/>
    <w:rsid w:val="00D8322F"/>
    <w:rsid w:val="00D842A1"/>
    <w:rsid w:val="00D844BA"/>
    <w:rsid w:val="00D844F1"/>
    <w:rsid w:val="00D8535A"/>
    <w:rsid w:val="00D856CA"/>
    <w:rsid w:val="00D859D5"/>
    <w:rsid w:val="00D87D62"/>
    <w:rsid w:val="00D87DAF"/>
    <w:rsid w:val="00D87E7A"/>
    <w:rsid w:val="00D9125D"/>
    <w:rsid w:val="00D9210C"/>
    <w:rsid w:val="00D92C8C"/>
    <w:rsid w:val="00D92F85"/>
    <w:rsid w:val="00D937E3"/>
    <w:rsid w:val="00D95EC5"/>
    <w:rsid w:val="00D96B5A"/>
    <w:rsid w:val="00D97151"/>
    <w:rsid w:val="00D97351"/>
    <w:rsid w:val="00D978B6"/>
    <w:rsid w:val="00DA07D4"/>
    <w:rsid w:val="00DA0B97"/>
    <w:rsid w:val="00DA342B"/>
    <w:rsid w:val="00DA36D5"/>
    <w:rsid w:val="00DA3872"/>
    <w:rsid w:val="00DA3D27"/>
    <w:rsid w:val="00DA5BCD"/>
    <w:rsid w:val="00DA5C5E"/>
    <w:rsid w:val="00DA5E63"/>
    <w:rsid w:val="00DB20EC"/>
    <w:rsid w:val="00DB2ADE"/>
    <w:rsid w:val="00DB2F73"/>
    <w:rsid w:val="00DB3759"/>
    <w:rsid w:val="00DB451A"/>
    <w:rsid w:val="00DB6075"/>
    <w:rsid w:val="00DB6869"/>
    <w:rsid w:val="00DC08D4"/>
    <w:rsid w:val="00DC0AD6"/>
    <w:rsid w:val="00DC1E21"/>
    <w:rsid w:val="00DC245D"/>
    <w:rsid w:val="00DC3965"/>
    <w:rsid w:val="00DC4763"/>
    <w:rsid w:val="00DC61BE"/>
    <w:rsid w:val="00DC76A8"/>
    <w:rsid w:val="00DD0783"/>
    <w:rsid w:val="00DD1E99"/>
    <w:rsid w:val="00DD2A2F"/>
    <w:rsid w:val="00DD3150"/>
    <w:rsid w:val="00DD3657"/>
    <w:rsid w:val="00DD38FC"/>
    <w:rsid w:val="00DD3CE2"/>
    <w:rsid w:val="00DD4265"/>
    <w:rsid w:val="00DD443E"/>
    <w:rsid w:val="00DD51AB"/>
    <w:rsid w:val="00DD5659"/>
    <w:rsid w:val="00DD5A9A"/>
    <w:rsid w:val="00DD6D95"/>
    <w:rsid w:val="00DD721E"/>
    <w:rsid w:val="00DD7293"/>
    <w:rsid w:val="00DE2386"/>
    <w:rsid w:val="00DE393B"/>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3899"/>
    <w:rsid w:val="00E24452"/>
    <w:rsid w:val="00E24A92"/>
    <w:rsid w:val="00E24BEA"/>
    <w:rsid w:val="00E25E4E"/>
    <w:rsid w:val="00E27F3C"/>
    <w:rsid w:val="00E3069C"/>
    <w:rsid w:val="00E306A9"/>
    <w:rsid w:val="00E307A3"/>
    <w:rsid w:val="00E3096E"/>
    <w:rsid w:val="00E313D0"/>
    <w:rsid w:val="00E32629"/>
    <w:rsid w:val="00E3331B"/>
    <w:rsid w:val="00E34120"/>
    <w:rsid w:val="00E35C3B"/>
    <w:rsid w:val="00E37FFB"/>
    <w:rsid w:val="00E41D19"/>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87E02"/>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682"/>
    <w:rsid w:val="00EE27AA"/>
    <w:rsid w:val="00EE2BA5"/>
    <w:rsid w:val="00EE3264"/>
    <w:rsid w:val="00EE482F"/>
    <w:rsid w:val="00EE4DF0"/>
    <w:rsid w:val="00EE4F5C"/>
    <w:rsid w:val="00EE639C"/>
    <w:rsid w:val="00EE6A05"/>
    <w:rsid w:val="00EE6AB7"/>
    <w:rsid w:val="00EE6B10"/>
    <w:rsid w:val="00EE7CC1"/>
    <w:rsid w:val="00EF0A99"/>
    <w:rsid w:val="00EF33A8"/>
    <w:rsid w:val="00EF4B50"/>
    <w:rsid w:val="00EF502E"/>
    <w:rsid w:val="00EF7806"/>
    <w:rsid w:val="00F00EDB"/>
    <w:rsid w:val="00F01022"/>
    <w:rsid w:val="00F01A0A"/>
    <w:rsid w:val="00F01A0E"/>
    <w:rsid w:val="00F01DA1"/>
    <w:rsid w:val="00F01F07"/>
    <w:rsid w:val="00F047C5"/>
    <w:rsid w:val="00F04D51"/>
    <w:rsid w:val="00F04F4D"/>
    <w:rsid w:val="00F059A4"/>
    <w:rsid w:val="00F068EE"/>
    <w:rsid w:val="00F07373"/>
    <w:rsid w:val="00F10036"/>
    <w:rsid w:val="00F105D5"/>
    <w:rsid w:val="00F1256E"/>
    <w:rsid w:val="00F12AAE"/>
    <w:rsid w:val="00F143B7"/>
    <w:rsid w:val="00F15E29"/>
    <w:rsid w:val="00F17385"/>
    <w:rsid w:val="00F17AA2"/>
    <w:rsid w:val="00F20EBD"/>
    <w:rsid w:val="00F2220F"/>
    <w:rsid w:val="00F232F2"/>
    <w:rsid w:val="00F260AE"/>
    <w:rsid w:val="00F269BB"/>
    <w:rsid w:val="00F26EC0"/>
    <w:rsid w:val="00F30355"/>
    <w:rsid w:val="00F30407"/>
    <w:rsid w:val="00F318AA"/>
    <w:rsid w:val="00F331C3"/>
    <w:rsid w:val="00F3408A"/>
    <w:rsid w:val="00F35079"/>
    <w:rsid w:val="00F3777B"/>
    <w:rsid w:val="00F40B4B"/>
    <w:rsid w:val="00F423BC"/>
    <w:rsid w:val="00F4468A"/>
    <w:rsid w:val="00F44A71"/>
    <w:rsid w:val="00F45FC4"/>
    <w:rsid w:val="00F50263"/>
    <w:rsid w:val="00F523F3"/>
    <w:rsid w:val="00F53B55"/>
    <w:rsid w:val="00F54876"/>
    <w:rsid w:val="00F54895"/>
    <w:rsid w:val="00F57AEA"/>
    <w:rsid w:val="00F6126B"/>
    <w:rsid w:val="00F636B7"/>
    <w:rsid w:val="00F66091"/>
    <w:rsid w:val="00F6703C"/>
    <w:rsid w:val="00F70039"/>
    <w:rsid w:val="00F7114C"/>
    <w:rsid w:val="00F714EE"/>
    <w:rsid w:val="00F71594"/>
    <w:rsid w:val="00F72B2E"/>
    <w:rsid w:val="00F733C0"/>
    <w:rsid w:val="00F741BC"/>
    <w:rsid w:val="00F74228"/>
    <w:rsid w:val="00F76126"/>
    <w:rsid w:val="00F76407"/>
    <w:rsid w:val="00F76E70"/>
    <w:rsid w:val="00F8214D"/>
    <w:rsid w:val="00F823FF"/>
    <w:rsid w:val="00F827A3"/>
    <w:rsid w:val="00F851E0"/>
    <w:rsid w:val="00F86779"/>
    <w:rsid w:val="00F879E5"/>
    <w:rsid w:val="00F87AC9"/>
    <w:rsid w:val="00F87F0D"/>
    <w:rsid w:val="00F90D46"/>
    <w:rsid w:val="00F9241F"/>
    <w:rsid w:val="00F93319"/>
    <w:rsid w:val="00F93E46"/>
    <w:rsid w:val="00F94EEC"/>
    <w:rsid w:val="00F95243"/>
    <w:rsid w:val="00F95B26"/>
    <w:rsid w:val="00FA383C"/>
    <w:rsid w:val="00FA5C24"/>
    <w:rsid w:val="00FA75E8"/>
    <w:rsid w:val="00FB0101"/>
    <w:rsid w:val="00FB1C3A"/>
    <w:rsid w:val="00FB2BBD"/>
    <w:rsid w:val="00FB2EBA"/>
    <w:rsid w:val="00FB3397"/>
    <w:rsid w:val="00FB69A8"/>
    <w:rsid w:val="00FB737B"/>
    <w:rsid w:val="00FC1794"/>
    <w:rsid w:val="00FC1990"/>
    <w:rsid w:val="00FC1CC3"/>
    <w:rsid w:val="00FC2423"/>
    <w:rsid w:val="00FC255C"/>
    <w:rsid w:val="00FC2EAC"/>
    <w:rsid w:val="00FC2F33"/>
    <w:rsid w:val="00FC3006"/>
    <w:rsid w:val="00FC474F"/>
    <w:rsid w:val="00FC55A0"/>
    <w:rsid w:val="00FC5810"/>
    <w:rsid w:val="00FD06BD"/>
    <w:rsid w:val="00FD1200"/>
    <w:rsid w:val="00FD1B8D"/>
    <w:rsid w:val="00FD2226"/>
    <w:rsid w:val="00FD61CE"/>
    <w:rsid w:val="00FD6636"/>
    <w:rsid w:val="00FD6D72"/>
    <w:rsid w:val="00FD6F9C"/>
    <w:rsid w:val="00FD73A5"/>
    <w:rsid w:val="00FD78B4"/>
    <w:rsid w:val="00FE1E00"/>
    <w:rsid w:val="00FE2B7C"/>
    <w:rsid w:val="00FE2E68"/>
    <w:rsid w:val="00FE2FC1"/>
    <w:rsid w:val="00FE441A"/>
    <w:rsid w:val="00FE6CD6"/>
    <w:rsid w:val="00FF0F55"/>
    <w:rsid w:val="00FF1127"/>
    <w:rsid w:val="00FF18B3"/>
    <w:rsid w:val="00FF1C24"/>
    <w:rsid w:val="00FF32F1"/>
    <w:rsid w:val="00FF41F3"/>
    <w:rsid w:val="00FF4E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1A88B"/>
  <w15:docId w15:val="{AF9A1856-F1F7-4572-ACC3-E9126C4F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uiPriority w:val="39"/>
    <w:qFormat/>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table" w:customStyle="1" w:styleId="TableGrid1">
    <w:name w:val="Table Grid1"/>
    <w:basedOn w:val="TableNormal"/>
    <w:next w:val="TableGrid"/>
    <w:rsid w:val="00751850"/>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3331B"/>
    <w:rPr>
      <w:color w:val="605E5C"/>
      <w:shd w:val="clear" w:color="auto" w:fill="E1DFDD"/>
    </w:rPr>
  </w:style>
  <w:style w:type="character" w:styleId="PlaceholderText">
    <w:name w:val="Placeholder Text"/>
    <w:basedOn w:val="DefaultParagraphFont"/>
    <w:uiPriority w:val="99"/>
    <w:rsid w:val="00555C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ar.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meetings/cop/cop-15/cop-credentials-template-en.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076CC548974855BC14F072DCFA13F9"/>
        <w:category>
          <w:name w:val="General"/>
          <w:gallery w:val="placeholder"/>
        </w:category>
        <w:types>
          <w:type w:val="bbPlcHdr"/>
        </w:types>
        <w:behaviors>
          <w:behavior w:val="content"/>
        </w:behaviors>
        <w:guid w:val="{7F24CCEA-B419-4696-B76C-889C425E282E}"/>
      </w:docPartPr>
      <w:docPartBody>
        <w:p w:rsidR="00D62075" w:rsidRDefault="00280E45" w:rsidP="00280E45">
          <w:pPr>
            <w:pStyle w:val="BE076CC548974855BC14F072DCFA13F9"/>
          </w:pPr>
          <w:r w:rsidRPr="00C725B6">
            <w:rPr>
              <w:rStyle w:val="PlaceholderText"/>
            </w:rPr>
            <w:t>[Subject]</w:t>
          </w:r>
        </w:p>
      </w:docPartBody>
    </w:docPart>
    <w:docPart>
      <w:docPartPr>
        <w:name w:val="F344478C4462457D968C2C89AB7FB5C6"/>
        <w:category>
          <w:name w:val="General"/>
          <w:gallery w:val="placeholder"/>
        </w:category>
        <w:types>
          <w:type w:val="bbPlcHdr"/>
        </w:types>
        <w:behaviors>
          <w:behavior w:val="content"/>
        </w:behaviors>
        <w:guid w:val="{AA314F78-4493-4952-B09D-8769E819CFB8}"/>
      </w:docPartPr>
      <w:docPartBody>
        <w:p w:rsidR="00D62075" w:rsidRDefault="00280E45" w:rsidP="00280E45">
          <w:pPr>
            <w:pStyle w:val="F344478C4462457D968C2C89AB7FB5C6"/>
          </w:pPr>
          <w:r w:rsidRPr="00C725B6">
            <w:rPr>
              <w:rStyle w:val="PlaceholderText"/>
            </w:rPr>
            <w:t>[Subject]</w:t>
          </w:r>
        </w:p>
      </w:docPartBody>
    </w:docPart>
    <w:docPart>
      <w:docPartPr>
        <w:name w:val="576C6E96A1F14BD690AF5C157D4CFA42"/>
        <w:category>
          <w:name w:val="General"/>
          <w:gallery w:val="placeholder"/>
        </w:category>
        <w:types>
          <w:type w:val="bbPlcHdr"/>
        </w:types>
        <w:behaviors>
          <w:behavior w:val="content"/>
        </w:behaviors>
        <w:guid w:val="{830EDFEE-3F60-4AA2-BBB8-E037378DD9DB}"/>
      </w:docPartPr>
      <w:docPartBody>
        <w:p w:rsidR="00D62075" w:rsidRDefault="00280E45" w:rsidP="00280E45">
          <w:pPr>
            <w:pStyle w:val="576C6E96A1F14BD690AF5C157D4CFA42"/>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45"/>
    <w:rsid w:val="00280E45"/>
    <w:rsid w:val="00604D9A"/>
    <w:rsid w:val="00D62075"/>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80E45"/>
    <w:rPr>
      <w:color w:val="808080"/>
    </w:rPr>
  </w:style>
  <w:style w:type="paragraph" w:customStyle="1" w:styleId="BE076CC548974855BC14F072DCFA13F9">
    <w:name w:val="BE076CC548974855BC14F072DCFA13F9"/>
    <w:rsid w:val="00280E45"/>
  </w:style>
  <w:style w:type="paragraph" w:customStyle="1" w:styleId="F344478C4462457D968C2C89AB7FB5C6">
    <w:name w:val="F344478C4462457D968C2C89AB7FB5C6"/>
    <w:rsid w:val="00280E45"/>
  </w:style>
  <w:style w:type="paragraph" w:customStyle="1" w:styleId="576C6E96A1F14BD690AF5C157D4CFA42">
    <w:name w:val="576C6E96A1F14BD690AF5C157D4CFA42"/>
    <w:rsid w:val="00280E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CF1AAE-109D-4DE7-AA16-1C02A0DBF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7</Pages>
  <Words>1835</Words>
  <Characters>9951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subject>CBD/CP/MOP/10/1/Add.6</dc:subject>
  <dc:creator>Ahmed OSMAN</dc:creator>
  <cp:lastModifiedBy>Ahmed OSMAN</cp:lastModifiedBy>
  <cp:revision>260</cp:revision>
  <cp:lastPrinted>2023-09-26T11:01:00Z</cp:lastPrinted>
  <dcterms:created xsi:type="dcterms:W3CDTF">2022-10-15T11:59:00Z</dcterms:created>
  <dcterms:modified xsi:type="dcterms:W3CDTF">2023-09-26T15:30:00Z</dcterms:modified>
</cp:coreProperties>
</file>