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740BD9" w14:paraId="50B503C9" w14:textId="77777777" w:rsidTr="00D934EB">
        <w:trPr>
          <w:trHeight w:val="851"/>
        </w:trPr>
        <w:tc>
          <w:tcPr>
            <w:tcW w:w="478" w:type="pct"/>
            <w:tcBorders>
              <w:bottom w:val="single" w:sz="8" w:space="0" w:color="auto"/>
            </w:tcBorders>
            <w:vAlign w:val="bottom"/>
          </w:tcPr>
          <w:p w14:paraId="255C74E2" w14:textId="77777777" w:rsidR="00A96B21" w:rsidRPr="00740BD9" w:rsidRDefault="00A96B21" w:rsidP="0019402C">
            <w:pPr>
              <w:spacing w:after="120"/>
              <w:jc w:val="left"/>
            </w:pPr>
            <w:bookmarkStart w:id="0" w:name="_Hlk137651738"/>
            <w:r w:rsidRPr="00740BD9">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FCC0BD" w14:textId="663CD2EA" w:rsidR="00A96B21" w:rsidRPr="00740BD9" w:rsidRDefault="00AE6D08" w:rsidP="0019402C">
            <w:pPr>
              <w:spacing w:after="120"/>
              <w:jc w:val="left"/>
            </w:pPr>
            <w:r w:rsidRPr="00AE6D08">
              <w:rPr>
                <w:noProof/>
              </w:rPr>
              <w:drawing>
                <wp:inline distT="0" distB="0" distL="0" distR="0" wp14:anchorId="46743DEA" wp14:editId="74780ADA">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2639" w:type="pct"/>
            <w:tcBorders>
              <w:bottom w:val="single" w:sz="8" w:space="0" w:color="auto"/>
            </w:tcBorders>
            <w:vAlign w:val="bottom"/>
          </w:tcPr>
          <w:p w14:paraId="097B0D2C" w14:textId="662382A8" w:rsidR="00A96B21" w:rsidRPr="00740BD9" w:rsidRDefault="00A96B21" w:rsidP="00184909">
            <w:pPr>
              <w:spacing w:after="120"/>
              <w:ind w:left="2021"/>
              <w:jc w:val="right"/>
              <w:rPr>
                <w:szCs w:val="22"/>
              </w:rPr>
            </w:pPr>
            <w:r w:rsidRPr="00740BD9">
              <w:rPr>
                <w:sz w:val="40"/>
              </w:rPr>
              <w:t>CBD</w:t>
            </w:r>
            <w:r w:rsidRPr="00740BD9">
              <w:t>/SBI/4/7/Add.3</w:t>
            </w:r>
          </w:p>
        </w:tc>
      </w:tr>
      <w:tr w:rsidR="00A96B21" w:rsidRPr="00740BD9" w14:paraId="2F2C9482" w14:textId="77777777" w:rsidTr="00D934EB">
        <w:tc>
          <w:tcPr>
            <w:tcW w:w="2361" w:type="pct"/>
            <w:gridSpan w:val="2"/>
            <w:tcBorders>
              <w:top w:val="single" w:sz="8" w:space="0" w:color="auto"/>
              <w:bottom w:val="single" w:sz="12" w:space="0" w:color="auto"/>
            </w:tcBorders>
          </w:tcPr>
          <w:p w14:paraId="4B5F15B4" w14:textId="667214A4" w:rsidR="00A96B21" w:rsidRPr="00740BD9" w:rsidRDefault="00AE6D08" w:rsidP="0019402C">
            <w:pPr>
              <w:pStyle w:val="Cornernotation"/>
              <w:suppressLineNumbers/>
              <w:suppressAutoHyphens/>
              <w:spacing w:before="120" w:after="120"/>
              <w:ind w:left="0" w:right="0" w:firstLine="0"/>
            </w:pPr>
            <w:r w:rsidRPr="00E51832">
              <w:rPr>
                <w:noProof/>
              </w:rPr>
              <w:drawing>
                <wp:inline distT="0" distB="0" distL="0" distR="0" wp14:anchorId="418EC413" wp14:editId="1D04E758">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2639" w:type="pct"/>
            <w:tcBorders>
              <w:top w:val="single" w:sz="8" w:space="0" w:color="auto"/>
              <w:bottom w:val="single" w:sz="12" w:space="0" w:color="auto"/>
            </w:tcBorders>
          </w:tcPr>
          <w:p w14:paraId="19D07282" w14:textId="3D993435" w:rsidR="00A96B21" w:rsidRPr="00740BD9" w:rsidRDefault="00A96B21" w:rsidP="003C6F10">
            <w:pPr>
              <w:ind w:left="2584"/>
              <w:rPr>
                <w:sz w:val="22"/>
                <w:szCs w:val="22"/>
              </w:rPr>
            </w:pPr>
            <w:r w:rsidRPr="00740BD9">
              <w:rPr>
                <w:sz w:val="22"/>
              </w:rPr>
              <w:t>Distr.: general</w:t>
            </w:r>
          </w:p>
          <w:p w14:paraId="6CC5B014" w14:textId="5743EA42" w:rsidR="00A96B21" w:rsidRPr="00740BD9" w:rsidRDefault="00BB4914" w:rsidP="003C6F10">
            <w:pPr>
              <w:ind w:left="2584"/>
              <w:rPr>
                <w:sz w:val="22"/>
                <w:szCs w:val="22"/>
              </w:rPr>
            </w:pPr>
            <w:r w:rsidRPr="00740BD9">
              <w:rPr>
                <w:sz w:val="22"/>
              </w:rPr>
              <w:t>12 de abril de 2024</w:t>
            </w:r>
          </w:p>
          <w:p w14:paraId="76D3643C" w14:textId="77777777" w:rsidR="00A96B21" w:rsidRPr="00740BD9" w:rsidRDefault="00A96B21" w:rsidP="003C6F10">
            <w:pPr>
              <w:ind w:left="2584"/>
              <w:rPr>
                <w:sz w:val="22"/>
                <w:szCs w:val="22"/>
              </w:rPr>
            </w:pPr>
            <w:r w:rsidRPr="00740BD9">
              <w:rPr>
                <w:sz w:val="22"/>
              </w:rPr>
              <w:t>Español</w:t>
            </w:r>
            <w:r w:rsidRPr="00740BD9">
              <w:rPr>
                <w:sz w:val="22"/>
              </w:rPr>
              <w:br/>
              <w:t>Original: inglés</w:t>
            </w:r>
          </w:p>
          <w:p w14:paraId="26B95632" w14:textId="77777777" w:rsidR="00A96B21" w:rsidRPr="00740BD9" w:rsidRDefault="00A96B21" w:rsidP="0019402C"/>
        </w:tc>
      </w:tr>
    </w:tbl>
    <w:p w14:paraId="5C49F89F" w14:textId="6159325D" w:rsidR="00874541" w:rsidRPr="00740BD9" w:rsidRDefault="00DE4B36" w:rsidP="00A96B21">
      <w:pPr>
        <w:pStyle w:val="Cornernotation"/>
        <w:rPr>
          <w:bCs/>
        </w:rPr>
      </w:pPr>
      <w:r w:rsidRPr="00740BD9">
        <w:t>Órgano Subsidiario sobre la Aplicación</w:t>
      </w:r>
    </w:p>
    <w:p w14:paraId="1CD3CAD9" w14:textId="1E04E055" w:rsidR="00A96B21" w:rsidRPr="00740BD9" w:rsidRDefault="00DE4B36" w:rsidP="00A96B21">
      <w:pPr>
        <w:pStyle w:val="Cornernotation"/>
        <w:rPr>
          <w:bCs/>
          <w:sz w:val="22"/>
          <w:szCs w:val="22"/>
        </w:rPr>
      </w:pPr>
      <w:r w:rsidRPr="00740BD9">
        <w:rPr>
          <w:sz w:val="22"/>
        </w:rPr>
        <w:t xml:space="preserve">Cuarta sesión </w:t>
      </w:r>
    </w:p>
    <w:p w14:paraId="0419AD91" w14:textId="3C48B0D5" w:rsidR="00A96B21" w:rsidRPr="00740BD9" w:rsidRDefault="00A87D2A" w:rsidP="00A96B21">
      <w:pPr>
        <w:pStyle w:val="Venuedate"/>
      </w:pPr>
      <w:r w:rsidRPr="00740BD9">
        <w:t xml:space="preserve">Nairobi, 21–29 de mayo de 2024 </w:t>
      </w:r>
    </w:p>
    <w:p w14:paraId="68245922" w14:textId="19074860" w:rsidR="00A96B21" w:rsidRPr="00740BD9" w:rsidRDefault="00A96B21" w:rsidP="00A96B21">
      <w:pPr>
        <w:pStyle w:val="Cornernotation-Item"/>
        <w:rPr>
          <w:b w:val="0"/>
          <w:bCs w:val="0"/>
        </w:rPr>
      </w:pPr>
      <w:r w:rsidRPr="00740BD9">
        <w:rPr>
          <w:b w:val="0"/>
        </w:rPr>
        <w:t>Tema 5 a) del programa provisional</w:t>
      </w:r>
      <w:r w:rsidRPr="00740BD9">
        <w:rPr>
          <w:rStyle w:val="Refdenotaalpie"/>
          <w:b w:val="0"/>
          <w:bCs w:val="0"/>
        </w:rPr>
        <w:footnoteReference w:customMarkFollows="1" w:id="2"/>
        <w:t>*</w:t>
      </w:r>
    </w:p>
    <w:p w14:paraId="557C55CD" w14:textId="0C8CD38C" w:rsidR="00A96B21" w:rsidRPr="00740BD9" w:rsidRDefault="007731C2" w:rsidP="002112DD">
      <w:pPr>
        <w:pStyle w:val="Cornernotation-Item"/>
        <w:ind w:left="0" w:right="4540" w:firstLine="0"/>
      </w:pPr>
      <w:r w:rsidRPr="00740BD9">
        <w:t>Creación y desarrollo de capacidad, cooperación científica y técnica, mecanismo de facilitación y gestión de conocimientos en el marco del Convenio y sus Protocolos</w:t>
      </w:r>
      <w:r w:rsidRPr="00740BD9">
        <w:cr/>
      </w:r>
    </w:p>
    <w:bookmarkEnd w:id="0"/>
    <w:p w14:paraId="1DF47B42" w14:textId="68468622" w:rsidR="00A96B21" w:rsidRPr="00740BD9" w:rsidRDefault="000168EC" w:rsidP="00064D8D">
      <w:pPr>
        <w:pStyle w:val="Ttulo"/>
        <w:jc w:val="left"/>
      </w:pPr>
      <w:sdt>
        <w:sdtPr>
          <w:alias w:val="Título"/>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Pr="00740BD9">
            <w:t xml:space="preserve">Informe sobre los progresos de la aplicación de decisiones anteriores sobre </w:t>
          </w:r>
          <w:r w:rsidRPr="00740BD9">
            <w:t>la c</w:t>
          </w:r>
          <w:r w:rsidRPr="00740BD9">
            <w:t>reación y</w:t>
          </w:r>
          <w:r w:rsidRPr="00740BD9">
            <w:t xml:space="preserve"> el</w:t>
          </w:r>
          <w:r w:rsidRPr="00740BD9">
            <w:t xml:space="preserve"> desarrollo de capacidad, </w:t>
          </w:r>
          <w:r w:rsidRPr="00740BD9">
            <w:t xml:space="preserve">la </w:t>
          </w:r>
          <w:r w:rsidRPr="00740BD9">
            <w:t xml:space="preserve">cooperación científica y técnica, </w:t>
          </w:r>
          <w:r w:rsidRPr="00740BD9">
            <w:t xml:space="preserve">el </w:t>
          </w:r>
          <w:r w:rsidRPr="00740BD9">
            <w:t>mecanismo de facilitación y</w:t>
          </w:r>
          <w:r w:rsidRPr="00740BD9">
            <w:t xml:space="preserve"> la</w:t>
          </w:r>
          <w:r w:rsidRPr="00740BD9">
            <w:t xml:space="preserve"> gestión de conocimientos</w:t>
          </w:r>
        </w:sdtContent>
      </w:sdt>
    </w:p>
    <w:p w14:paraId="47294807" w14:textId="77777777" w:rsidR="00A96B21" w:rsidRPr="00740BD9" w:rsidRDefault="00A96B21" w:rsidP="00A96B21">
      <w:pPr>
        <w:pStyle w:val="Subttulo"/>
        <w:spacing w:before="120" w:after="120"/>
        <w:ind w:left="567"/>
        <w:jc w:val="left"/>
        <w:rPr>
          <w:rFonts w:ascii="Times New Roman" w:hAnsi="Times New Roman" w:cs="Times New Roman"/>
          <w:color w:val="auto"/>
        </w:rPr>
      </w:pPr>
      <w:r w:rsidRPr="00740BD9">
        <w:rPr>
          <w:rFonts w:ascii="Times New Roman" w:hAnsi="Times New Roman"/>
          <w:color w:val="auto"/>
        </w:rPr>
        <w:t>Nota de la Secretaría</w:t>
      </w:r>
    </w:p>
    <w:p w14:paraId="15BCFF19" w14:textId="48DEF538" w:rsidR="00FA18C9" w:rsidRPr="00740BD9" w:rsidRDefault="00261EB0" w:rsidP="00B02CC4">
      <w:pPr>
        <w:pStyle w:val="Ttulo1"/>
        <w:numPr>
          <w:ilvl w:val="0"/>
          <w:numId w:val="6"/>
        </w:numPr>
        <w:ind w:left="540" w:hanging="540"/>
      </w:pPr>
      <w:r w:rsidRPr="00740BD9">
        <w:t>Introducción</w:t>
      </w:r>
    </w:p>
    <w:p w14:paraId="6BB4DBA8" w14:textId="2C5B9661" w:rsidR="008274DD" w:rsidRPr="00740BD9" w:rsidRDefault="006B4CA5" w:rsidP="008548CB">
      <w:pPr>
        <w:pStyle w:val="Para1"/>
      </w:pPr>
      <w:r w:rsidRPr="00740BD9">
        <w:t>La presente nota contiene un resumen de las medidas que ha tomado la Secretaría en colaboración con las organizaciones pertinentes, según los casos, para apoyar la aplicación de decisiones anteriores sobre la creación y el desarrollo de capacidad (secc. II), la cooperación científica y técnica y la transferencia de tecnología (secc. III), el mecanismo de facilitación (secc. IV) y la gestión de los conocimientos (secc. V).</w:t>
      </w:r>
    </w:p>
    <w:p w14:paraId="145BA7C8" w14:textId="6AFABDC8" w:rsidR="008274DD" w:rsidRPr="00740BD9" w:rsidRDefault="006B6B53" w:rsidP="002112DD">
      <w:pPr>
        <w:pStyle w:val="Ttulo1"/>
        <w:numPr>
          <w:ilvl w:val="0"/>
          <w:numId w:val="6"/>
        </w:numPr>
        <w:ind w:left="567" w:hanging="567"/>
      </w:pPr>
      <w:r w:rsidRPr="00740BD9">
        <w:t>Creación y desarrollo de capacidad</w:t>
      </w:r>
    </w:p>
    <w:p w14:paraId="4A05C40E" w14:textId="24F3F719" w:rsidR="00EE51E0" w:rsidRPr="00740BD9" w:rsidRDefault="00FA2FA8" w:rsidP="008548CB">
      <w:pPr>
        <w:pStyle w:val="Para1"/>
      </w:pPr>
      <w:r w:rsidRPr="00740BD9">
        <w:t xml:space="preserve">De conformidad con la decisión 15/8 de la Conferencia de las Partes sobre la creación y el desarrollo de capacidad y la cooperación científica y técnica, la Secretaría ha tomado medidas, en colaboración con asociados, para promover el conocimiento del marco estratégico a largo plazo para la creación y el desarrollo de capacidad en apoyo de la implementación del Marco Mundial de Biodiversidad de Kunming-Montreal. </w:t>
      </w:r>
    </w:p>
    <w:p w14:paraId="1A508E09" w14:textId="5F83F7A3" w:rsidR="007E6F3E" w:rsidRPr="00740BD9" w:rsidRDefault="00A24D77" w:rsidP="008548CB">
      <w:pPr>
        <w:pStyle w:val="Para1"/>
      </w:pPr>
      <w:r w:rsidRPr="00740BD9">
        <w:t xml:space="preserve">En el sitio web del Convenio se ha creado una </w:t>
      </w:r>
      <w:hyperlink r:id="rId14" w:history="1">
        <w:r w:rsidRPr="00740BD9">
          <w:rPr>
            <w:rStyle w:val="Hipervnculo"/>
          </w:rPr>
          <w:t>página web dedicada</w:t>
        </w:r>
      </w:hyperlink>
      <w:r w:rsidRPr="00740BD9">
        <w:t xml:space="preserve"> a proporcionar información relativa al marco a largo plazo. La Secretaría ha seguido recopilando y ofreciendo </w:t>
      </w:r>
      <w:hyperlink r:id="rId15" w:history="1">
        <w:r w:rsidRPr="00740BD9">
          <w:rPr>
            <w:rStyle w:val="Hipervnculo"/>
          </w:rPr>
          <w:t>las herramientas y la orientación existentes</w:t>
        </w:r>
      </w:hyperlink>
      <w:r w:rsidRPr="00740BD9">
        <w:t xml:space="preserve"> para la creación y el desarrollo de capacidad, incluidos estudios de casos de buenas prácticas, lecciones aprendidas y ejemplos de </w:t>
      </w:r>
      <w:hyperlink r:id="rId16" w:history="1">
        <w:r w:rsidRPr="00740BD9">
          <w:rPr>
            <w:rStyle w:val="Hipervnculo"/>
          </w:rPr>
          <w:t>planes</w:t>
        </w:r>
      </w:hyperlink>
      <w:r w:rsidRPr="00740BD9">
        <w:t xml:space="preserve"> y estrategias nacionales de desarrollo de capacidades. </w:t>
      </w:r>
    </w:p>
    <w:p w14:paraId="166A80CF" w14:textId="64C003C6" w:rsidR="00C80D88" w:rsidRPr="00740BD9" w:rsidRDefault="00EE51E0" w:rsidP="008548CB">
      <w:pPr>
        <w:pStyle w:val="Para1"/>
      </w:pPr>
      <w:r w:rsidRPr="00740BD9">
        <w:t xml:space="preserve">En su calidad de miembro de la Unidad de Coordinación Mundial provisional de la NBSAP Accelerator Partnership, la Secretaría colaboró en una evaluación rápida de las necesidades de </w:t>
      </w:r>
      <w:r w:rsidRPr="00740BD9">
        <w:lastRenderedPageBreak/>
        <w:t>capacidad y en las encuestas de inventariado de las partes interesadas que se iniciaron en agosto de 2023</w:t>
      </w:r>
      <w:r w:rsidR="004609D7" w:rsidRPr="00740BD9">
        <w:rPr>
          <w:rStyle w:val="Refdenotaalpie"/>
        </w:rPr>
        <w:footnoteReference w:id="3"/>
      </w:r>
      <w:r w:rsidRPr="00740BD9">
        <w:t>. Los resultados de las dos encuestas se utilizarán para encauzar los planes, programas y actividades de creación y desarrollo de capacidad de la</w:t>
      </w:r>
      <w:bookmarkStart w:id="1" w:name="_Hlk164015849"/>
      <w:r w:rsidRPr="00740BD9">
        <w:t xml:space="preserve"> </w:t>
      </w:r>
      <w:bookmarkEnd w:id="1"/>
      <w:r w:rsidRPr="00740BD9">
        <w:t>NBSAP Accelerator Partnership, la Secretaría y otras organizaciones.</w:t>
      </w:r>
    </w:p>
    <w:p w14:paraId="42C04CD8" w14:textId="187E157F" w:rsidR="007E6F3E" w:rsidRPr="00740BD9" w:rsidRDefault="007E6F3E" w:rsidP="008548CB">
      <w:pPr>
        <w:pStyle w:val="Para1"/>
        <w:numPr>
          <w:ilvl w:val="0"/>
          <w:numId w:val="0"/>
        </w:numPr>
        <w:ind w:left="539"/>
        <w:rPr>
          <w:i/>
          <w:iCs/>
        </w:rPr>
      </w:pPr>
      <w:r w:rsidRPr="00740BD9">
        <w:rPr>
          <w:i/>
        </w:rPr>
        <w:t>Diálogos regionales en torno a las estrategias y planes de acción nacionales en materia de diversidad biológica</w:t>
      </w:r>
      <w:r w:rsidR="00740BD9" w:rsidRPr="00740BD9">
        <w:rPr>
          <w:i/>
        </w:rPr>
        <w:t xml:space="preserve"> </w:t>
      </w:r>
    </w:p>
    <w:p w14:paraId="1DD3D065" w14:textId="0325E6F0" w:rsidR="00651CCB" w:rsidRPr="00740BD9" w:rsidRDefault="005D7E39" w:rsidP="008548CB">
      <w:pPr>
        <w:pStyle w:val="Para1"/>
      </w:pPr>
      <w:r w:rsidRPr="00740BD9">
        <w:t xml:space="preserve">La Secretaría promovió el conocimiento del marco estratégico a largo plazo y la Meta 20 del </w:t>
      </w:r>
      <w:bookmarkStart w:id="2" w:name="_Hlk164011773"/>
      <w:r w:rsidRPr="00740BD9">
        <w:t xml:space="preserve">Marco Mundial de Biodiversidad de Kunming-Montreal </w:t>
      </w:r>
      <w:bookmarkEnd w:id="2"/>
      <w:r w:rsidRPr="00740BD9">
        <w:t>a través de una serie de diálogos regionales y subregionales en torno a las estrategias y planes de acción nacionales en materia de diversidad biológica</w:t>
      </w:r>
      <w:r w:rsidR="002C2531" w:rsidRPr="00740BD9">
        <w:rPr>
          <w:rStyle w:val="Refdenotaalpie"/>
          <w:szCs w:val="22"/>
        </w:rPr>
        <w:footnoteReference w:id="4"/>
      </w:r>
      <w:r w:rsidRPr="00740BD9">
        <w:t>. Dichos diálogos tenían por objeto facilitar el intercambio de experiencias y el aprendizaje mutuo con relación a la revisión de estrategias y planes de acción nacionales en materia de diversidad biológica en consonancia con el Marco. Hasta la fecha se han organizado cinco diálogos regionales o subregionales, sobre los que se informará en el documento CBD/SBI/4/INF/6.</w:t>
      </w:r>
    </w:p>
    <w:p w14:paraId="7DA90D8C" w14:textId="7A7F1316" w:rsidR="00412408" w:rsidRPr="00740BD9" w:rsidRDefault="00B05B3F" w:rsidP="008548CB">
      <w:pPr>
        <w:pStyle w:val="Para1"/>
      </w:pPr>
      <w:r w:rsidRPr="00740BD9">
        <w:t>En cada uno de los diálogos hubo sesiones dedicadas a la creación y el desarrollo de capacidad, que consistieron en presentaciones introductorias, debates en grupo con moderador y ejercicios en grupo. Las presentaciones y los debates abarcaron conceptos y principios fundamentales de la creación y el desarrollo de capacidad, los niveles de capacidad y los resultados de alto nivel previstos, y orientación sobre estrategias y enfoques clave para mejorar el diseño, la puesta en práctica, la supervisión y la evaluación de iniciativas y programas de desarrollo de la capacidad.</w:t>
      </w:r>
    </w:p>
    <w:p w14:paraId="4F36BC85" w14:textId="2EA00BB4" w:rsidR="00A24D77" w:rsidRPr="00740BD9" w:rsidRDefault="004B2E6B" w:rsidP="008548CB">
      <w:pPr>
        <w:pStyle w:val="Para1"/>
      </w:pPr>
      <w:r w:rsidRPr="00740BD9">
        <w:t xml:space="preserve">La Secretaría dedicó sesiones específicamente a ofrecer asesoramiento y apoyo a las Partes para que preparen sus planes de acción nacionales de desarrollo de la capacidad e </w:t>
      </w:r>
      <w:r w:rsidR="00740BD9" w:rsidRPr="00740BD9">
        <w:t>integren componentes</w:t>
      </w:r>
      <w:r w:rsidRPr="00740BD9">
        <w:t xml:space="preserve"> de creación y desarrollo de capacidad en sus estrategias y planes de acción nacionales en materia de diversidad biológica. Los ejercicios en grupo se centraron en la forma de evaluar la capacidad (entre otras cosas haciendo balance y evaluando las necesidades), de analizar las partes interesadas y de elaborar planes nacionales de desarrollo de la capacidad para apoyar las prioridades determinadas a nivel nacional para el cumplimiento de los objetivos y metas del Marco Mundial de Biodiversidad de Kunming-Montreal. Los participantes de los diferentes países prepararon juntos un proyecto de plan nacional de creación y desarrollo de capacidad para al menos una de las metas del Marco, teniendo en cuenta los resultados de la evaluación de la capacidad y el análisis de las partes interesadas realizados en sesiones paralelas en las que se habían dividido en varios grupos.</w:t>
      </w:r>
    </w:p>
    <w:p w14:paraId="01EB0879" w14:textId="7983C89A" w:rsidR="00A24D77" w:rsidRPr="00740BD9" w:rsidRDefault="00A24D77" w:rsidP="008548CB">
      <w:pPr>
        <w:pStyle w:val="Para1"/>
        <w:rPr>
          <w:rFonts w:asciiTheme="majorBidi" w:hAnsiTheme="majorBidi" w:cstheme="majorBidi"/>
        </w:rPr>
      </w:pPr>
      <w:r w:rsidRPr="00740BD9">
        <w:t>Siguiendo el mismo método se elaboraron planes de acción para la creación y el desarrollo de capacidad en determinadas esferas temáticas, como la seguridad de la biotecnología,</w:t>
      </w:r>
      <w:r w:rsidRPr="00740BD9">
        <w:rPr>
          <w:rFonts w:asciiTheme="majorBidi" w:hAnsiTheme="majorBidi"/>
        </w:rPr>
        <w:t xml:space="preserve"> las especies exóticas invasoras y el acceso a los recursos genéticos y la participación en los beneficios que se derivan de ellos. El plan de acción para la creación y desarrollo de capacidad para el Protocolo de Nagoya que se ha sometido al examen del Órgano Subsidiario en el anexo del documento CBD/SBI/4/8 y el Plan de Acción para la Creación de Capacidad para el Protocolo de Cartagena sobre Seguridad de la Biotecnología </w:t>
      </w:r>
      <w:hyperlink r:id="rId17" w:history="1">
        <w:r w:rsidRPr="00740BD9">
          <w:rPr>
            <w:rStyle w:val="Hipervnculo"/>
          </w:rPr>
          <w:t xml:space="preserve">(decisión </w:t>
        </w:r>
        <w:r w:rsidRPr="00740BD9">
          <w:rPr>
            <w:rStyle w:val="Hipervnculo"/>
            <w:rFonts w:asciiTheme="majorBidi" w:hAnsiTheme="majorBidi"/>
          </w:rPr>
          <w:t>CP-10/4</w:t>
        </w:r>
      </w:hyperlink>
      <w:r w:rsidRPr="00740BD9">
        <w:rPr>
          <w:rFonts w:asciiTheme="majorBidi" w:hAnsiTheme="majorBidi"/>
        </w:rPr>
        <w:t>) son dos ejemplos concretos.</w:t>
      </w:r>
    </w:p>
    <w:p w14:paraId="30B0A861" w14:textId="786F7A32" w:rsidR="00A24D77" w:rsidRPr="00740BD9" w:rsidRDefault="00A24D77" w:rsidP="008548CB">
      <w:pPr>
        <w:pStyle w:val="Para1"/>
        <w:numPr>
          <w:ilvl w:val="0"/>
          <w:numId w:val="0"/>
        </w:numPr>
        <w:ind w:left="539"/>
        <w:rPr>
          <w:i/>
          <w:iCs/>
        </w:rPr>
      </w:pPr>
      <w:r w:rsidRPr="00740BD9">
        <w:rPr>
          <w:i/>
        </w:rPr>
        <w:t>Iniciativa conjunta de creación de capacidad de las secretarías de las convenciones de Río</w:t>
      </w:r>
    </w:p>
    <w:p w14:paraId="04386158" w14:textId="3566834D" w:rsidR="00A24D77" w:rsidRPr="00740BD9" w:rsidRDefault="00A24D77" w:rsidP="008548CB">
      <w:pPr>
        <w:pStyle w:val="Para1"/>
      </w:pPr>
      <w:r w:rsidRPr="00740BD9">
        <w:t xml:space="preserve">En 2023 la Secretarías del Convenio sobre la Diversidad Biológica, la Convención Marco de las Naciones Unidas sobre el Cambio Climático y la Convención de las Naciones Unidas de Lucha contra la Desertificación pusieron en marcha una iniciativa conjunta de creación de capacidad para las tres convenciones de Río. Este programa conjunto tiene por objeto fortalecer la capacidad de las Partes en las convenciones de Río para integrar y fomentar sinergias a la hora de aplicar las convenciones y cumplir los Objetivos de Desarrollo Sostenible en el ámbito nacional. Se organizaron dos eventos conjuntos, ambos titulados «Creación de capacidades para la aplicación sinérgica de las </w:t>
      </w:r>
      <w:r w:rsidRPr="00740BD9">
        <w:lastRenderedPageBreak/>
        <w:t>tres convenciones de Río», paralelos a la Semana del Clima de América Latina y el Caribe (Panamá, 27 de octubre de 2023) y en el 28º período de sesiones de la Conferencia de las Partes en la Convención Marco de las Naciones Unidas sobre el Cambio Climático (Dubai, 11 de diciembre de</w:t>
      </w:r>
      <w:r w:rsidR="00740BD9">
        <w:t> </w:t>
      </w:r>
      <w:r w:rsidRPr="00740BD9">
        <w:t>2023). La labor que se está llevando a cabo actualmente incluye: un estudio documental para determinar buenas prácticas y las lecciones aprendidas en relación con la creación de sinergias; una encuesta mundial para evaluar las necesidades de capacidad y las buenas prácticas existentes para mejorar las sinergias; la elaboración de un paquete formativo centrado en las sinergias que el alumno pueda estudiar a su propio ritmo, y el diseño de un portal para el programa conjunto de creación de capacidad. El programa incluirá la organización de seminarios web sobre la aplicación eficaz, integrada y sinérgica de las convenciones de Río; el acceso a financiación para proyectos sinérgicos y la movilización de esta, y la mejora del papel de los conocimientos locales e indígenas en el fomento de sinergias a la hora de aplicar las tres convenciones.</w:t>
      </w:r>
    </w:p>
    <w:p w14:paraId="246154CC" w14:textId="6AC7688C" w:rsidR="00CB4308" w:rsidRPr="00740BD9" w:rsidRDefault="00374991" w:rsidP="008548CB">
      <w:pPr>
        <w:pStyle w:val="Para1"/>
        <w:numPr>
          <w:ilvl w:val="0"/>
          <w:numId w:val="0"/>
        </w:numPr>
        <w:ind w:left="539"/>
        <w:rPr>
          <w:i/>
          <w:iCs/>
        </w:rPr>
      </w:pPr>
      <w:r w:rsidRPr="00740BD9">
        <w:rPr>
          <w:i/>
        </w:rPr>
        <w:t>Participación del Grupo de las Naciones Unidas para el Desarrollo Sostenible</w:t>
      </w:r>
    </w:p>
    <w:p w14:paraId="432950DC" w14:textId="4F810983" w:rsidR="00722246" w:rsidRPr="00740BD9" w:rsidRDefault="00B338F1" w:rsidP="008548CB">
      <w:pPr>
        <w:pStyle w:val="Para1"/>
      </w:pPr>
      <w:r w:rsidRPr="00740BD9">
        <w:t>El 12 de julio de 2023 la Secretaría organizó, en colaboración con la Oficina de las Naciones Unidas de Coordinación de Operaciones para el Desarrollo, el Programa de las Naciones Unidas para el Desarrollo (PNUD) y el Programa de las Naciones Unidas para el Medio Ambiente (PNUMA), un seminario web sobre el Marco Mundial de Biodiversidad de Kunming-Montreal para coordinadores residentes de las Naciones Unidas. La finalidad del seminario web era sensibilizar al sistema de las Naciones Unidas en general sobre los objetivos y metas del Marco y sobre las iniciativas en curso para promover el enfoque común con el que se aborda la diversidad biológica en las Naciones Unidas, así como determinar</w:t>
      </w:r>
      <w:r w:rsidR="00740BD9" w:rsidRPr="00740BD9">
        <w:t xml:space="preserve"> </w:t>
      </w:r>
      <w:r w:rsidRPr="00740BD9">
        <w:t>puntos de partida para los equipos de las Naciones Unidas en los diferentes países, dirigidos por los coordinadores residentes, para que los equipos en los países puedan desempeñar un papel crucial a la hora de apoyar la implementación del Marco junto con el cumplimiento de los Objetivos de Desarrollo Sostenible en el ámbito nacional.</w:t>
      </w:r>
      <w:r w:rsidR="00740BD9" w:rsidRPr="00740BD9">
        <w:t xml:space="preserve">  </w:t>
      </w:r>
      <w:r w:rsidRPr="00740BD9">
        <w:t xml:space="preserve"> </w:t>
      </w:r>
    </w:p>
    <w:p w14:paraId="230FE73C" w14:textId="5F9A0DED" w:rsidR="00722246" w:rsidRPr="00740BD9" w:rsidRDefault="00722246" w:rsidP="008548CB">
      <w:pPr>
        <w:pStyle w:val="Para1"/>
        <w:numPr>
          <w:ilvl w:val="0"/>
          <w:numId w:val="0"/>
        </w:numPr>
        <w:ind w:left="539"/>
        <w:rPr>
          <w:i/>
          <w:iCs/>
        </w:rPr>
      </w:pPr>
      <w:r w:rsidRPr="00740BD9">
        <w:rPr>
          <w:i/>
        </w:rPr>
        <w:t xml:space="preserve">Cooperación con instituciones académicas y de investigación </w:t>
      </w:r>
    </w:p>
    <w:p w14:paraId="01FB17C2" w14:textId="2EF8CF72" w:rsidR="00A24D77" w:rsidRPr="00740BD9" w:rsidRDefault="00B72F93" w:rsidP="008548CB">
      <w:pPr>
        <w:pStyle w:val="Para1"/>
      </w:pPr>
      <w:r w:rsidRPr="00740BD9">
        <w:t>De conformidad con los párrafos 12, 16 d) y 32 d) de la decisión 15/8, la Secretaría llevó a cabo diversas actividades de colaboración con instituciones académicas y de investigación. De acuerdo con el memorando de entendimiento firmado en diciembre de 2022, la Secretaría empezó a colaborar con la Universidad de Cambridge para aprovechar los conocimientos especializados y prácticos del personal y de la University of Cambridge Conservation Leadership Alumni Network (Red de Alumnos de Liderazgo en Conservación de la Universidad de Cambridge) con el fin de promover la comprensión, adopción y puesta en práctica del marco estratégico a largo plazo para la creación y el desarrollo de capacidad, y el de desarrollar la capacidad de los expertos nacionales y los líderes de la conservación proporcionándoles formación</w:t>
      </w:r>
      <w:r w:rsidR="007E3753" w:rsidRPr="00740BD9">
        <w:rPr>
          <w:rStyle w:val="Refdenotaalpie"/>
        </w:rPr>
        <w:footnoteReference w:id="5"/>
      </w:r>
      <w:r w:rsidRPr="00740BD9">
        <w:t>. La Secretaría también empezó a colaborar con el Conservation and Sustainability Consortium of Academic Institutions (Consorcio de Instituciones Académicas para la Conservación y la Sostenibilidad), dirigido por las Universidades de Oxford, Durham, Leeds, Newcastle y York, e integrado por 25 instituciones de todo el Reino Unido de Gran Bretaña e Irlanda del Norte que colaboran para promover la investigación conjunta, el intercambio de conocimientos entre los académicos y los responsables de formular políticas, la sensibilización sobre cuestiones clave y la creación de capacidad para apoyar la implementación del Marco Mundial de Biodiversidad de Kunming-Montreal basada en datos contrastados.</w:t>
      </w:r>
      <w:r w:rsidR="00740BD9" w:rsidRPr="00740BD9">
        <w:t xml:space="preserve"> </w:t>
      </w:r>
    </w:p>
    <w:p w14:paraId="14EE1BF3" w14:textId="3F1CA85E" w:rsidR="00C562B8" w:rsidRPr="00740BD9" w:rsidRDefault="00C37416" w:rsidP="002112DD">
      <w:pPr>
        <w:pStyle w:val="Ttulo1"/>
        <w:numPr>
          <w:ilvl w:val="0"/>
          <w:numId w:val="6"/>
        </w:numPr>
        <w:ind w:left="567" w:hanging="567"/>
      </w:pPr>
      <w:r w:rsidRPr="00740BD9">
        <w:t xml:space="preserve">Cooperación científica y técnica y transferencia de tecnología </w:t>
      </w:r>
    </w:p>
    <w:p w14:paraId="6A0BB442" w14:textId="58E93B5E" w:rsidR="00054788" w:rsidRPr="00740BD9" w:rsidRDefault="008130B2" w:rsidP="008548CB">
      <w:pPr>
        <w:pStyle w:val="Para1"/>
      </w:pPr>
      <w:r w:rsidRPr="00740BD9">
        <w:t xml:space="preserve">De conformidad con la decisión 15/8, la Secretaria Ejecutiva, las Partes y determinadas organizaciones asociadas siguieron realizando y apoyando diversas actividades para promover y facilitar la cooperación científica y técnica y la transferencia de tecnología en apoyo del Marco Mundial de Biodiversidad de Kunming-Montreal en particular y el Convenio y sus Protocolos en general. Esas actividades se han llevado a cabo a través de diversos programas e iniciativas, entre </w:t>
      </w:r>
      <w:r w:rsidRPr="00740BD9">
        <w:lastRenderedPageBreak/>
        <w:t>ellos la Iniciativa Bio-Bridge, la Iniciativa para la Restauración de los Ecosistemas Forestales, la Iniciativa de Océanos Sostenibles, la Asociación Mundial para la Conservación de las Especies Vegetales, la Asociación de Colaboración sobre Manejo Sostenible de la Fauna Silvestre, la NBSAP Accelerator Partnership y el proyecto Cooperación para el Convenio sobre la Diversidad Biológica del programa Horizonte Europa de la Unión Europea.</w:t>
      </w:r>
    </w:p>
    <w:p w14:paraId="77990603" w14:textId="1407CFD6" w:rsidR="009D715D" w:rsidRPr="00740BD9" w:rsidRDefault="009D715D" w:rsidP="008548CB">
      <w:pPr>
        <w:pStyle w:val="Para1"/>
        <w:numPr>
          <w:ilvl w:val="0"/>
          <w:numId w:val="0"/>
        </w:numPr>
        <w:ind w:left="539"/>
        <w:rPr>
          <w:i/>
          <w:iCs/>
        </w:rPr>
      </w:pPr>
      <w:r w:rsidRPr="00740BD9">
        <w:rPr>
          <w:i/>
        </w:rPr>
        <w:t>Iniciativa Bio-Bridge</w:t>
      </w:r>
    </w:p>
    <w:p w14:paraId="144A79D9" w14:textId="0FEE984D" w:rsidR="00B8390A" w:rsidRPr="00740BD9" w:rsidRDefault="0090302A" w:rsidP="008548CB">
      <w:pPr>
        <w:pStyle w:val="Para1"/>
      </w:pPr>
      <w:r w:rsidRPr="00740BD9">
        <w:t>La Iniciativa Bio-Bridge siguió prestando apoyo para promover y facilitar la cooperación científica y técnica y para ayudar a las Partes a satisfacer sus necesidades científicas y técnicas. La plataforma web de la Iniciativa Bio-Bridge siguió proporcionando un mecanismo para establecer contactos entre los solicitantes y los prestadores de asistencia técnica que facilita la presentación de solicitudes de asistencia, el registro de prestadores de asistencia técnica y el intercambio de información sobre oportunidades pertinentes. Desde la 15ª reunión de la Conferencia de las Partes el número de instituciones registradas como prestadoras de asistencia técnica en la plataforma web ha ascendido a 52. Las instituciones tienen sus respectivas sedes en un total de 24 países.</w:t>
      </w:r>
    </w:p>
    <w:p w14:paraId="177CB7BC" w14:textId="2C5BE015" w:rsidR="00FA1E99" w:rsidRPr="00740BD9" w:rsidRDefault="0011747D" w:rsidP="008548CB">
      <w:pPr>
        <w:pStyle w:val="Para1"/>
      </w:pPr>
      <w:r w:rsidRPr="00740BD9">
        <w:t>Esta iniciativa siguió proporcionando pequeñas subvenciones para catalizar la elaboración de proyectos que promuevan la cooperación científica y técnica entre las Partes para hacer frente a problemas y dificultades que afectan al Convenio y sus Protocolos. Desde la 15ª reunión de la Conferencia de las Partes se han activado los 16 proyectos seleccionados para su financiación como parte de la cuarta convocatoria de propuestas. Esos proyectos, en los que participan instituciones de 38 Partes y un país que no es Parte, abarcan diversos temas pertinentes para el Marco Mundial de Biodiversidad de Kunming-Montreal. El 15 de marzo de 2024 seis de los proyectos habían terminado y otros dos estaban a punto de hacerlo. Los ocho restantes están en curso. La quinta convocatoria de propuestas se lanzó en enero de 2024 mediante la notificación 2024-001 y una campaña en las redes sociales. En la fecha límite del 22 de marzo de 2024 se habían recibido 90 propuestas.</w:t>
      </w:r>
    </w:p>
    <w:p w14:paraId="7992DBB6" w14:textId="77777777" w:rsidR="008168B3" w:rsidRPr="00740BD9" w:rsidRDefault="008168B3" w:rsidP="008548CB">
      <w:pPr>
        <w:pStyle w:val="Para1"/>
        <w:numPr>
          <w:ilvl w:val="0"/>
          <w:numId w:val="0"/>
        </w:numPr>
        <w:ind w:left="539"/>
        <w:rPr>
          <w:i/>
          <w:iCs/>
        </w:rPr>
      </w:pPr>
      <w:r w:rsidRPr="00740BD9">
        <w:rPr>
          <w:i/>
        </w:rPr>
        <w:t>Iniciativa para la Restauración de los Ecosistemas Forestales</w:t>
      </w:r>
    </w:p>
    <w:p w14:paraId="664E1163" w14:textId="742FDA4C" w:rsidR="009D715D" w:rsidRPr="00740BD9" w:rsidRDefault="00054CB5" w:rsidP="008548CB">
      <w:pPr>
        <w:pStyle w:val="Para1"/>
      </w:pPr>
      <w:r w:rsidRPr="00740BD9">
        <w:t>Desde la 15ª reunión de la Conferencia de las Partes la Iniciativa para la Restauración de los Ecosistemas Forestales ha contribuido activamente, en asociación con el Institute for Capacity Exchange in Environmental Decisions (Instituto para el Intercambio de Capacidades en Decisiones sobre el Medio Ambiente), a la elaboración y mejora de la herramienta en línea</w:t>
      </w:r>
      <w:r w:rsidR="00740BD9" w:rsidRPr="00740BD9">
        <w:t xml:space="preserve"> </w:t>
      </w:r>
      <w:r w:rsidRPr="00740BD9">
        <w:t xml:space="preserve">WePlan </w:t>
      </w:r>
      <w:bookmarkStart w:id="3" w:name="_Hlk164019751"/>
      <w:r w:rsidRPr="00740BD9">
        <w:t>-</w:t>
      </w:r>
      <w:bookmarkEnd w:id="3"/>
      <w:r w:rsidRPr="00740BD9">
        <w:t xml:space="preserve"> Forests de apoyo a la adopción de decisiones para optimizar la planificación de la restauración de bosques. Los conjuntos de datos sobre la optimización de la restauración de los ecosistemas forestales de </w:t>
      </w:r>
      <w:proofErr w:type="spellStart"/>
      <w:r w:rsidRPr="00740BD9">
        <w:t>WePlan</w:t>
      </w:r>
      <w:proofErr w:type="spellEnd"/>
      <w:r w:rsidR="00740BD9">
        <w:t> </w:t>
      </w:r>
      <w:r w:rsidRPr="00740BD9">
        <w:t>–</w:t>
      </w:r>
      <w:r w:rsidR="00740BD9">
        <w:t> </w:t>
      </w:r>
      <w:proofErr w:type="spellStart"/>
      <w:r w:rsidRPr="00740BD9">
        <w:t>Forests</w:t>
      </w:r>
      <w:proofErr w:type="spellEnd"/>
      <w:r w:rsidRPr="00740BD9">
        <w:t xml:space="preserve"> están enlazados con el UN Biodiversity Lab (Laboratorio de Biodiversidad de las Naciones Unidas), con el apoyo del PNUD y el Centro Mundial de Vigilancia de la Conservación del PNUMA. En 2024 estarán disponibles nuevas funciones de esta herramienta.</w:t>
      </w:r>
    </w:p>
    <w:p w14:paraId="11B44508" w14:textId="07604AEA" w:rsidR="008168B3" w:rsidRPr="00740BD9" w:rsidRDefault="00FA7E10" w:rsidP="008548CB">
      <w:pPr>
        <w:pStyle w:val="Para1"/>
        <w:numPr>
          <w:ilvl w:val="0"/>
          <w:numId w:val="0"/>
        </w:numPr>
        <w:ind w:left="539"/>
        <w:rPr>
          <w:i/>
          <w:iCs/>
        </w:rPr>
      </w:pPr>
      <w:r w:rsidRPr="00740BD9">
        <w:rPr>
          <w:i/>
        </w:rPr>
        <w:t>Iniciativa de Océanos Sostenibles</w:t>
      </w:r>
    </w:p>
    <w:p w14:paraId="66A3AF18" w14:textId="7A293A26" w:rsidR="00FA7E10" w:rsidRPr="00740BD9" w:rsidRDefault="00E639A1" w:rsidP="008548CB">
      <w:pPr>
        <w:pStyle w:val="Para1"/>
      </w:pPr>
      <w:r w:rsidRPr="00740BD9">
        <w:t>La Iniciativa de Océanos Sostenibles</w:t>
      </w:r>
      <w:r w:rsidR="00D464AB" w:rsidRPr="00740BD9">
        <w:rPr>
          <w:rStyle w:val="Refdenotaalpie"/>
        </w:rPr>
        <w:footnoteReference w:id="6"/>
      </w:r>
      <w:r w:rsidRPr="00740BD9">
        <w:t xml:space="preserve"> siguió prestando apoyo, asesoramiento técnico y orientación a los países para que pudieran alcanzar metas mundiales de diversidad biológica en las zonas marinas y costeras de acuerdo con el Plan de Acción para la Iniciativa de Océanos Sostenibles Posterior a 2020 (2020-2025)</w:t>
      </w:r>
      <w:r w:rsidR="002B6681" w:rsidRPr="00740BD9">
        <w:rPr>
          <w:rStyle w:val="Refdenotaalpie"/>
        </w:rPr>
        <w:footnoteReference w:id="7"/>
      </w:r>
      <w:r w:rsidRPr="00740BD9">
        <w:t xml:space="preserve"> con el fin de facilitar la implementación del Marco Mundial de Biodiversidad de Kunming-Montreal. Del 17 al 19 de mayo de 2023 se realizó en Kingston (Jamaica) un taller nacional dedicado a otras medidas eficaces de conservación basadas en áreas para el sector de la pesca marina</w:t>
      </w:r>
      <w:r w:rsidR="009B05AC" w:rsidRPr="00740BD9">
        <w:rPr>
          <w:rStyle w:val="Refdenotaalpie"/>
        </w:rPr>
        <w:footnoteReference w:id="8"/>
      </w:r>
      <w:r w:rsidRPr="00740BD9">
        <w:t xml:space="preserve">. Del 5 al 8 de septiembre de 2023 se organizó en Seúl (República de Corea) un taller regional para Asia oriental, meridional y sudoriental dedicado a determinar medios, </w:t>
      </w:r>
      <w:r w:rsidRPr="00740BD9">
        <w:lastRenderedPageBreak/>
        <w:t>oportunidades,</w:t>
      </w:r>
      <w:r w:rsidR="00740BD9" w:rsidRPr="00740BD9">
        <w:t xml:space="preserve"> </w:t>
      </w:r>
      <w:r w:rsidRPr="00740BD9">
        <w:t>prioridades y dificultades para implementar el Marco en la región en lo que respecta a la diversidad biológica marina y costera</w:t>
      </w:r>
      <w:r w:rsidR="007E4472" w:rsidRPr="00740BD9">
        <w:rPr>
          <w:rStyle w:val="Refdenotaalpie"/>
        </w:rPr>
        <w:footnoteReference w:id="9"/>
      </w:r>
      <w:r w:rsidRPr="00740BD9">
        <w:t>.</w:t>
      </w:r>
    </w:p>
    <w:p w14:paraId="6348B364" w14:textId="6047CED5" w:rsidR="00FA7E10" w:rsidRPr="00740BD9" w:rsidRDefault="00D71138" w:rsidP="008548CB">
      <w:pPr>
        <w:pStyle w:val="Para1"/>
        <w:numPr>
          <w:ilvl w:val="0"/>
          <w:numId w:val="0"/>
        </w:numPr>
        <w:ind w:left="539"/>
        <w:rPr>
          <w:i/>
          <w:iCs/>
        </w:rPr>
      </w:pPr>
      <w:r w:rsidRPr="00740BD9">
        <w:rPr>
          <w:i/>
        </w:rPr>
        <w:t>Asociación Mundial para la Conservación de las Especies Vegetales</w:t>
      </w:r>
    </w:p>
    <w:p w14:paraId="58798AC6" w14:textId="246FA6EE" w:rsidR="006670A6" w:rsidRPr="00740BD9" w:rsidRDefault="00C94008" w:rsidP="008548CB">
      <w:pPr>
        <w:pStyle w:val="Para1"/>
      </w:pPr>
      <w:r w:rsidRPr="00740BD9">
        <w:t xml:space="preserve">De acuerdo con las decisiones 15/5 y 15/13 de la Conferencia de las Partes, la Asociación Mundial para la Conservación de las Especies Vegetales preparó un conjunto de </w:t>
      </w:r>
      <w:hyperlink r:id="rId18" w:history="1">
        <w:r w:rsidRPr="00740BD9">
          <w:rPr>
            <w:rStyle w:val="Hipervnculo"/>
          </w:rPr>
          <w:t>acciones complementarias</w:t>
        </w:r>
      </w:hyperlink>
      <w:r w:rsidRPr="00740BD9">
        <w:t xml:space="preserve"> relacionadas con la conservación de las especies vegetales para apoyar la implementación del Marco Mundial de Biodiversidad de Kunming-Montreal. Entre ellas estaba incluido el establecimiento de mecanismos, asociaciones y redes para apoyar la accesibilidad de los datos, los conocimientos, la tecnología y la cooperación Sur-Sur, Norte-Sur y triangular para la conservación colaborativa de las especies vegetales.</w:t>
      </w:r>
    </w:p>
    <w:p w14:paraId="04969563" w14:textId="6C84FB69" w:rsidR="00D71138" w:rsidRPr="00740BD9" w:rsidRDefault="00D71138" w:rsidP="008548CB">
      <w:pPr>
        <w:pStyle w:val="Para1"/>
        <w:numPr>
          <w:ilvl w:val="0"/>
          <w:numId w:val="0"/>
        </w:numPr>
        <w:ind w:left="539"/>
        <w:rPr>
          <w:i/>
          <w:iCs/>
        </w:rPr>
      </w:pPr>
      <w:r w:rsidRPr="00740BD9">
        <w:rPr>
          <w:i/>
        </w:rPr>
        <w:t>Asociación de Colaboración sobre Manejo Sostenible de la Fauna Silvestre</w:t>
      </w:r>
    </w:p>
    <w:p w14:paraId="4DB74B36" w14:textId="12178AB1" w:rsidR="00B56561" w:rsidRPr="00740BD9" w:rsidRDefault="005D7411" w:rsidP="008548CB">
      <w:pPr>
        <w:pStyle w:val="Para1"/>
      </w:pPr>
      <w:r w:rsidRPr="00740BD9">
        <w:t>En 2023 la Asociación de Colaboración sobre Manejo Sostenible de la Fauna Silvestre aprobó su plan de trabajo para 2023-2025.</w:t>
      </w:r>
      <w:r w:rsidR="002874E2" w:rsidRPr="00740BD9">
        <w:rPr>
          <w:rStyle w:val="Refdenotaalpie"/>
        </w:rPr>
        <w:footnoteReference w:id="10"/>
      </w:r>
      <w:r w:rsidRPr="00740BD9">
        <w:t xml:space="preserve"> La Secretaría realizó, en colaboración con la Asociación, un nuevo análisis de las deficiencias para determinar las esferas que no cubren adecuadamente ni la orientación existente elaborada en el marco de acuerdos multilaterales sobre el medio ambiente pertinentes ni las organizaciones intergubernamentales competentes. </w:t>
      </w:r>
    </w:p>
    <w:p w14:paraId="17C9E353" w14:textId="58759394" w:rsidR="00B56561" w:rsidRPr="00740BD9" w:rsidRDefault="00B56561" w:rsidP="00150319">
      <w:pPr>
        <w:pStyle w:val="Para1"/>
        <w:keepNext/>
        <w:numPr>
          <w:ilvl w:val="0"/>
          <w:numId w:val="0"/>
        </w:numPr>
        <w:ind w:left="539"/>
        <w:rPr>
          <w:i/>
          <w:iCs/>
        </w:rPr>
      </w:pPr>
      <w:r w:rsidRPr="00740BD9">
        <w:rPr>
          <w:i/>
        </w:rPr>
        <w:t>NBSAP Accelerator Partnership</w:t>
      </w:r>
    </w:p>
    <w:p w14:paraId="62B6D1D6" w14:textId="54947394" w:rsidR="00B56561" w:rsidRPr="00740BD9" w:rsidRDefault="00B31E1C" w:rsidP="008548CB">
      <w:pPr>
        <w:pStyle w:val="Para1"/>
      </w:pPr>
      <w:r w:rsidRPr="00740BD9">
        <w:t>La NBSAP Accelerator Partnership, que se puso en marcha en septiembre de 2023, emprendió diversas actividades para garantizar un apoyo coherente a la revisión y puesta en práctica de</w:t>
      </w:r>
      <w:r w:rsidR="00740BD9" w:rsidRPr="00740BD9">
        <w:t xml:space="preserve"> </w:t>
      </w:r>
      <w:r w:rsidRPr="00740BD9">
        <w:t>estrategias y planes de acción nacionales en materia de diversidad biológica y para aumentar su ambición mediante un apoyo, coordinación, colaboración y aprendizaje compartido mejores y específicos de cada país. Uno de los objetivos de esta alianza es facilitar la cooperación Norte-Sur, Sur-Sur y triangular así como el aprendizaje entre pares de los distintos países con el fin de mejorar la toma de medidas positivas para la diversidad biológica y su ampliación colectiva. Un elemento de apoyo estratégico clave para lograr este objetivo será el servicio de establecimiento de contactos de la NBSAP Accelerator Partnership, que se diseñó con el fin de que los países fueran capaces de acceder a los recursos técnicos y financieros existentes para elevar las ambiciones de sus estrategias y planes de acción nacionales en materia de diversidad biológica, y de garantizar una colaboración eficiente y agilizada entre los países</w:t>
      </w:r>
      <w:r w:rsidR="005A440A" w:rsidRPr="00740BD9">
        <w:rPr>
          <w:rStyle w:val="Refdenotaalpie"/>
        </w:rPr>
        <w:footnoteReference w:id="11"/>
      </w:r>
      <w:r w:rsidRPr="00740BD9">
        <w:t>.</w:t>
      </w:r>
    </w:p>
    <w:p w14:paraId="7C7722A9" w14:textId="56EE349D" w:rsidR="00B56561" w:rsidRPr="00740BD9" w:rsidRDefault="00B56561" w:rsidP="008548CB">
      <w:pPr>
        <w:pStyle w:val="Para1"/>
        <w:numPr>
          <w:ilvl w:val="0"/>
          <w:numId w:val="0"/>
        </w:numPr>
        <w:ind w:left="539"/>
        <w:rPr>
          <w:i/>
          <w:iCs/>
        </w:rPr>
      </w:pPr>
      <w:r w:rsidRPr="00740BD9">
        <w:rPr>
          <w:i/>
        </w:rPr>
        <w:t>Proyecto Cooperación para el Convenio sobre la Diversidad Biológica del programa Horizonte Europa de la Unión Europea</w:t>
      </w:r>
    </w:p>
    <w:p w14:paraId="208E1244" w14:textId="2B3DCE96" w:rsidR="009D715D" w:rsidRPr="00740BD9" w:rsidRDefault="008B0DBA" w:rsidP="008548CB">
      <w:pPr>
        <w:pStyle w:val="Para1"/>
      </w:pPr>
      <w:r w:rsidRPr="00740BD9">
        <w:t>El proyecto Cooperación para el Convenio sobre la Diversidad Biológica financiado por la Unión Europea tiene por objeto mejorar la coordinación y el aprovechamiento de los servicios de expertos y las iniciativas existentes en la Unión Europea y países asociados para apoyar la aplicación del Convenio y, en particular, del Marco Mundial de Biodiversidad de Kunming-Montreal. Los principales objetivos del proyecto son mejorar el acceso y la participación de los mejores expertos europeos disponibles a través de mecanismos de cooperación científica y técnica mejorados y de la creación de capacidad específica, para contribuir a que las Partes pongan en práctica el Marco y lo supervisen y examinen eficazmente</w:t>
      </w:r>
      <w:r w:rsidR="00ED0BCD" w:rsidRPr="00740BD9">
        <w:rPr>
          <w:rStyle w:val="Refdenotaalpie"/>
        </w:rPr>
        <w:footnoteReference w:id="12"/>
      </w:r>
      <w:r w:rsidRPr="00740BD9">
        <w:t>.</w:t>
      </w:r>
    </w:p>
    <w:p w14:paraId="7872FCC1" w14:textId="7B239AA3" w:rsidR="00B84C11" w:rsidRPr="00740BD9" w:rsidRDefault="006C1C0E" w:rsidP="002112DD">
      <w:pPr>
        <w:pStyle w:val="Ttulo1"/>
        <w:numPr>
          <w:ilvl w:val="0"/>
          <w:numId w:val="6"/>
        </w:numPr>
        <w:ind w:left="567" w:hanging="567"/>
      </w:pPr>
      <w:r w:rsidRPr="00740BD9">
        <w:t xml:space="preserve">Mecanismo de facilitación </w:t>
      </w:r>
    </w:p>
    <w:p w14:paraId="16106185" w14:textId="1994550D" w:rsidR="00E066C1" w:rsidRPr="00740BD9" w:rsidRDefault="00FB3E2D" w:rsidP="008548CB">
      <w:pPr>
        <w:pStyle w:val="Para1"/>
      </w:pPr>
      <w:r w:rsidRPr="00740BD9">
        <w:t xml:space="preserve">De conformidad con el apartado 9 b) de la decisión 15/16, la Secretaría continuó facilitando las iniciativas de las Partes para establecer, mantener y continuar desarrollando sus mecanismos de facilitación nacionales. Esta facilitación se llevó a cabo mediante el perfeccionamiento y refuerzo de </w:t>
      </w:r>
      <w:r w:rsidRPr="00740BD9">
        <w:lastRenderedPageBreak/>
        <w:t>la herramienta Bioland, la remodelación de la interfaz de usuario y la arquitectura de la información de los portales de mecanismos de facilitación nacionales sustentados en Bioland para mejorar la accesibilidad y la facilidad de búsqueda de la información y la simplificación de los tipos y formatos del contenido para permitir la carga rápida y sencilla de este. También se llevó a cabo mediante la creación de nuevas funciones en los portales de mecanismos nacionales facilitación y el fortalecimiento de su interoperabilidad con el sitio web del Convenio, el portal central del mecanismo de facilitación, el Centro de Intercambio de Información sobre Seguridad de la Biotecnología, el Centro de Intercambio de Información sobre Acceso y Participación en los Beneficios, el portal de soluciones para la naturaleza PANORAMA y la Infraestructura Mundial de Información en Biodiversidad con el fin de mejorar el intercambio de información y crear una plataforma única de acceso a toda la información pertinente para las esferas relacionadas con el Convenio y la diversidad biológica en el ámbito nacional.</w:t>
      </w:r>
    </w:p>
    <w:p w14:paraId="6D058B04" w14:textId="7BB483FC" w:rsidR="004019C4" w:rsidRPr="00740BD9" w:rsidRDefault="00DE1F76" w:rsidP="008548CB">
      <w:pPr>
        <w:pStyle w:val="Para1"/>
        <w:rPr>
          <w:szCs w:val="22"/>
        </w:rPr>
      </w:pPr>
      <w:r w:rsidRPr="00740BD9">
        <w:t>De conformidad con los párrafos 9 b) ii) y 9 b) iii) de la decisión 15/16, la Secretaría continuó impartiendo sesiones de capacitación y proporcionando material de orientación y capacitación en el uso de la herramienta Bioland con el fin de ayudar a las Partes a seguir desarrollando y gestionando los portales de sus mecanismos de facilitación nacionales. Desde enero de 2023 la Secretaría ha organizado 11 sesiones y talleres de capacitación en línea para los puntos focales nacionales y otros usuarios de las Partes y ha proporcionado asesoramiento y orientación a ocho Partes en el Convenio. Asimismo, la Secretaría proporcionó asesoramiento y orientación a las Partes en los Protocolos de Cartagena y Nagoya sobre la posible utilización de la herramienta Bioland en apoyo de los nodos nacionales. Además, la Secretaría creó un videotutorial</w:t>
      </w:r>
      <w:r w:rsidR="00554680" w:rsidRPr="00740BD9">
        <w:rPr>
          <w:rStyle w:val="Refdenotaalpie"/>
          <w:szCs w:val="22"/>
        </w:rPr>
        <w:footnoteReference w:id="13"/>
      </w:r>
      <w:r w:rsidRPr="00740BD9">
        <w:t xml:space="preserve"> y un documento con preguntas frecuentes para que las Partes estuvieran mejor capacitadas para gestionar los portales de sus mecanismos de facilitación nacionales.</w:t>
      </w:r>
    </w:p>
    <w:p w14:paraId="24B8F6A9" w14:textId="6CB14A6B" w:rsidR="002E5FE2" w:rsidRPr="00740BD9" w:rsidRDefault="0082090C" w:rsidP="008548CB">
      <w:pPr>
        <w:pStyle w:val="Para1"/>
      </w:pPr>
      <w:r w:rsidRPr="00740BD9">
        <w:t>De conformidad con el párrafo 9 b) iv) de la decisión 15/16, la Secretaría estableció 105 portales para los mecanismos de facilitación nacionales de Partes que no tenían portales de ese tipo que utilizaran la herramienta Bioland. Con ello, el número total de Partes que cuentan con un portal para su mecanismo de facilitación nacional sustentado en Bioland ascendió a 132. Veintiocho de esos portales están en funcionamiento y las respectivas Partes se encargan de su mantenimiento</w:t>
      </w:r>
      <w:r w:rsidR="002E5FE2" w:rsidRPr="00740BD9">
        <w:rPr>
          <w:vertAlign w:val="superscript"/>
        </w:rPr>
        <w:footnoteReference w:id="14"/>
      </w:r>
      <w:r w:rsidRPr="00740BD9">
        <w:t xml:space="preserve">. La Secretaría siguió tendiendo la mano a otras Partes y ayudándolas a seguir desarrollando, alimentando y gestionando sus portales. </w:t>
      </w:r>
    </w:p>
    <w:p w14:paraId="5EA60A4B" w14:textId="5738476B" w:rsidR="00A27F67" w:rsidRPr="00740BD9" w:rsidRDefault="003D6E7E" w:rsidP="008548CB">
      <w:pPr>
        <w:pStyle w:val="Para1"/>
        <w:rPr>
          <w:szCs w:val="22"/>
        </w:rPr>
      </w:pPr>
      <w:r w:rsidRPr="00740BD9">
        <w:t>De conformidad con el párrafo 9 b) v) de la decisión 15/16, la Secretaría inició el proceso de selección para la adjudicación de premios a mecanismos de facilitación, que se entregarán mientras se celebra la 16ª reunión de la Conferencia de las Partes. En el proceso de selección se tendrá debidamente en cuenta a las Partes que hayan avanzado más en el establecimiento o el perfeccionamiento de sus mecanismos de facilitación nacionales para apoyar la implementación del Marco y las estrategias y planes de acción nacionales en materia de diversidad biológica.</w:t>
      </w:r>
    </w:p>
    <w:p w14:paraId="0813D130" w14:textId="740DDC2D" w:rsidR="00A42592" w:rsidRPr="00740BD9" w:rsidRDefault="00FB3D5E" w:rsidP="008548CB">
      <w:pPr>
        <w:pStyle w:val="Para1"/>
      </w:pPr>
      <w:r w:rsidRPr="00740BD9">
        <w:t xml:space="preserve">De conformidad con el párrafo 9 c) de la decisión 15/16, la Secretaría contrató a un consultor para que mejorara el diseño de la interfaz de usuario del portal central del mecanismo de facilitación, así como su mecanismo de presentación de informes y su capacidad de gestión de registros. La labor del consultor ayudará a reforzar la coherencia y la integración entre el mecanismo de facilitación del Convenio, el Centro de Intercambio de Información sobre Seguridad de la Biotecnología y el Centro de Intercambio de Información sobre Acceso y Participación en los Beneficios, así como a desarrollar y reforzar los vocabularios relacionados con la diversidad biológica, las taxonomías y las normas de metadatos a través del portal central del mecanismo de facilitación con el fin de mejorar la clasificación, normalización, búsqueda y recuperación de la información disponible sobre el Marco y sus metas. </w:t>
      </w:r>
    </w:p>
    <w:p w14:paraId="359C32FC" w14:textId="5EEE824D" w:rsidR="00564747" w:rsidRPr="00740BD9" w:rsidRDefault="008F3314" w:rsidP="008548CB">
      <w:pPr>
        <w:pStyle w:val="Para1"/>
      </w:pPr>
      <w:r w:rsidRPr="00740BD9">
        <w:lastRenderedPageBreak/>
        <w:t xml:space="preserve">Además, la Secretaría ha tomado medidas para mejorar la arquitectura de la información, el diseño de la interfaz de usuario, el contenido y la funcionalidad del sitio web del Convenio. Ha creado un portal para el Marco Mundial de Biodiversidad de Kunming-Montreal con un conjunto cuidadosamente organizado y presentado de herramientas y de orientación pertinentes para mejorar la comunicación y la sensibilización sobre el Convenio y el Marco. </w:t>
      </w:r>
    </w:p>
    <w:p w14:paraId="0FEA5150" w14:textId="77777777" w:rsidR="00B84C11" w:rsidRPr="00740BD9" w:rsidRDefault="00B84C11" w:rsidP="002112DD">
      <w:pPr>
        <w:pStyle w:val="Ttulo1"/>
        <w:numPr>
          <w:ilvl w:val="0"/>
          <w:numId w:val="6"/>
        </w:numPr>
        <w:ind w:left="567" w:hanging="567"/>
      </w:pPr>
      <w:r w:rsidRPr="00740BD9">
        <w:t xml:space="preserve">Gestión de conocimientos </w:t>
      </w:r>
    </w:p>
    <w:p w14:paraId="05F56D87" w14:textId="7C36D59E" w:rsidR="00481AC5" w:rsidRPr="00740BD9" w:rsidRDefault="000D77AE" w:rsidP="008548CB">
      <w:pPr>
        <w:pStyle w:val="Para1"/>
      </w:pPr>
      <w:r w:rsidRPr="00740BD9">
        <w:t xml:space="preserve">De conformidad con el párrafo 9 d) de la decisión </w:t>
      </w:r>
      <w:hyperlink r:id="rId19" w:history="1">
        <w:r w:rsidRPr="00740BD9">
          <w:rPr>
            <w:rStyle w:val="Hipervnculo"/>
          </w:rPr>
          <w:t>15/16</w:t>
        </w:r>
      </w:hyperlink>
      <w:r w:rsidRPr="00740BD9">
        <w:t>, la Secretaría continuó la colaboración con iniciativas, organizaciones y redes pertinentes que apoyan la generación,</w:t>
      </w:r>
      <w:r w:rsidR="00740BD9" w:rsidRPr="00740BD9">
        <w:t xml:space="preserve"> </w:t>
      </w:r>
      <w:r w:rsidRPr="00740BD9">
        <w:t>obtención, gestión y utilización eficaz de los datos, la información y los conocimientos relacionados con la diversidad biológica. Algunas de las actividades de colaboración emprendidas se describen directamente a continuación:</w:t>
      </w:r>
    </w:p>
    <w:p w14:paraId="68314538" w14:textId="2518AADD" w:rsidR="00481AC5" w:rsidRPr="00740BD9" w:rsidRDefault="000D77AE" w:rsidP="008548CB">
      <w:pPr>
        <w:pStyle w:val="Para1"/>
        <w:numPr>
          <w:ilvl w:val="1"/>
          <w:numId w:val="32"/>
        </w:numPr>
        <w:tabs>
          <w:tab w:val="clear" w:pos="1134"/>
          <w:tab w:val="left" w:pos="1701"/>
        </w:tabs>
        <w:ind w:left="567" w:firstLine="621"/>
      </w:pPr>
      <w:r w:rsidRPr="00740BD9">
        <w:t>La Secretaría está colaborando con el Centro Mundial de Vigilancia de la Conservación del PNUMA y la Unión Europea en el Servicio Mundial de Apoyo a los Conocimientos para la Diversidad Biológica</w:t>
      </w:r>
      <w:r w:rsidR="00125AFB" w:rsidRPr="00740BD9">
        <w:rPr>
          <w:rStyle w:val="Refdenotaalpie"/>
        </w:rPr>
        <w:footnoteReference w:id="15"/>
      </w:r>
      <w:r w:rsidRPr="00740BD9">
        <w:t>. En 2023 la Secretaría participó en seminarios web de consulta a las partes interesadas y en un taller de diseño conjunto, en los que se examinaron las necesidades, oportunidades e iniciativas existentes relacionadas con la gestión de los conocimientos de los países. Esas actividades dieron lugar a la publicación de una nota conceptual para el Servicio de Apoyo con la finalidad de que las Partes y los grupos principales fueran capaces de dar un enfoque colaborativo a la gestión de datos, información y conocimientos y al aprendizaje con el fin de facilitar la planificación, ejecución, seguimiento, presentación de informes y revisión en lo que respecta a la diversidad biológica</w:t>
      </w:r>
      <w:r w:rsidR="00F742A8" w:rsidRPr="00740BD9">
        <w:rPr>
          <w:rStyle w:val="Refdenotaalpie"/>
        </w:rPr>
        <w:footnoteReference w:id="16"/>
      </w:r>
      <w:r w:rsidRPr="00740BD9">
        <w:t xml:space="preserve">. </w:t>
      </w:r>
    </w:p>
    <w:p w14:paraId="459C2D58" w14:textId="101EC266" w:rsidR="00481AC5" w:rsidRPr="00740BD9" w:rsidRDefault="0041634D" w:rsidP="008548CB">
      <w:pPr>
        <w:pStyle w:val="Para1"/>
        <w:numPr>
          <w:ilvl w:val="1"/>
          <w:numId w:val="32"/>
        </w:numPr>
        <w:tabs>
          <w:tab w:val="clear" w:pos="1134"/>
          <w:tab w:val="left" w:pos="1701"/>
        </w:tabs>
        <w:ind w:left="567" w:firstLine="621"/>
      </w:pPr>
      <w:r w:rsidRPr="00740BD9">
        <w:t>En virtud del memorando de entendimiento firmado en diciembre de 2022, la Secretaría colaboró con la Unión Internacional para la Conservación de la Naturaleza y la GIZ</w:t>
      </w:r>
      <w:r w:rsidR="00486868" w:rsidRPr="00740BD9">
        <w:rPr>
          <w:rStyle w:val="Refdenotaalpie"/>
        </w:rPr>
        <w:footnoteReference w:id="17"/>
      </w:r>
      <w:r w:rsidRPr="00740BD9">
        <w:t>, actuando conjuntamente como secretaría de la iniciativa PANORAMA – Soluciones para un Planeta Saludable</w:t>
      </w:r>
      <w:r w:rsidR="00151B85" w:rsidRPr="00740BD9">
        <w:rPr>
          <w:rStyle w:val="Refdenotaalpie"/>
        </w:rPr>
        <w:footnoteReference w:id="18"/>
      </w:r>
      <w:r w:rsidRPr="00740BD9">
        <w:t xml:space="preserve"> en la creación de capacidad y la gestión de los conocimientos en apoyo de la implementación del Marco Mundial de Biodiversidad de Kunming-Montreal. Entre otras cosas, pusieron en práctica disposiciones técnicas para permitir la interoperabilidad entre el centro de conocimientos de PANORAMA</w:t>
      </w:r>
      <w:r w:rsidR="0085111F" w:rsidRPr="00740BD9">
        <w:rPr>
          <w:rStyle w:val="Refdenotaalpie"/>
        </w:rPr>
        <w:footnoteReference w:id="19"/>
      </w:r>
      <w:r w:rsidRPr="00740BD9">
        <w:t xml:space="preserve"> y la herramienta Bioland creada por la Secretaría; </w:t>
      </w:r>
    </w:p>
    <w:p w14:paraId="32A7E350" w14:textId="699D4910" w:rsidR="00904955" w:rsidRPr="00740BD9" w:rsidRDefault="00D35C4C" w:rsidP="008548CB">
      <w:pPr>
        <w:pStyle w:val="Para1"/>
        <w:numPr>
          <w:ilvl w:val="1"/>
          <w:numId w:val="32"/>
        </w:numPr>
        <w:tabs>
          <w:tab w:val="clear" w:pos="1134"/>
          <w:tab w:val="left" w:pos="1701"/>
        </w:tabs>
        <w:ind w:left="567" w:firstLine="621"/>
      </w:pPr>
      <w:r w:rsidRPr="00740BD9">
        <w:t>La Secretaría colaboró en la iniciativa del Portal de Información de las Naciones Unidas sobre los Acuerdos Ambientales Multilaterales (InforMEA)</w:t>
      </w:r>
      <w:r w:rsidR="00486868" w:rsidRPr="00740BD9">
        <w:rPr>
          <w:rStyle w:val="Refdenotaalpie"/>
        </w:rPr>
        <w:footnoteReference w:id="20"/>
      </w:r>
      <w:r w:rsidRPr="00740BD9">
        <w:t>, por conducto de diversos grupos técnicos de trabajo, en temas de taxonomía y ontología, soluciones para mantener archivos en la web, plataformas de aprendizaje electrónico y Akoma Ntoso (arquitectura para la gestión orientada al conocimiento de textos normativos africanos utilizando estándares</w:t>
      </w:r>
      <w:r w:rsidRPr="00740BD9">
        <w:cr/>
      </w:r>
      <w:r w:rsidRPr="00740BD9">
        <w:br/>
        <w:t>abiertos y ontologías), el estándar técnico internacional para la representación estructurada de documentos ejecutivos, legislativos y judiciales adoptado por las Naciones Unidas. La Secretaría codirigió la elaboración de nuevos formatos comunes para facilitar el almacenamiento y la difusión de información sobre proyectos y datos relacionados con la financiación;</w:t>
      </w:r>
    </w:p>
    <w:p w14:paraId="33542B6B" w14:textId="6B5B6CFB" w:rsidR="00A776E2" w:rsidRPr="00740BD9" w:rsidRDefault="00977C3E" w:rsidP="008548CB">
      <w:pPr>
        <w:pStyle w:val="Para1"/>
        <w:numPr>
          <w:ilvl w:val="1"/>
          <w:numId w:val="32"/>
        </w:numPr>
        <w:tabs>
          <w:tab w:val="clear" w:pos="1134"/>
          <w:tab w:val="left" w:pos="1701"/>
        </w:tabs>
        <w:ind w:left="567" w:firstLine="621"/>
      </w:pPr>
      <w:r w:rsidRPr="00740BD9">
        <w:t xml:space="preserve">La Secretaría inició, junto con el Centro Común de Investigación de la Comisión Europea, una colaboración con el equipo de tareas de gestión de datos y conocimientos de la Plataforma Intergubernamental Científico-Política sobre Diversidad Biológica y Servicios de los Ecosistemas, que presentó su política de gestión de datos y conocimientos a los miembros del Grupo </w:t>
      </w:r>
      <w:r w:rsidRPr="00740BD9">
        <w:lastRenderedPageBreak/>
        <w:t>Asesor Oficioso sobre Cooperación Científica y Técnica y debatió la posible colaboración futura con el Grupo Consultivo y la Secretaría;</w:t>
      </w:r>
    </w:p>
    <w:p w14:paraId="722FEB24" w14:textId="5033781F" w:rsidR="00B35743" w:rsidRPr="00740BD9" w:rsidRDefault="00084851" w:rsidP="008548CB">
      <w:pPr>
        <w:pStyle w:val="Para1"/>
        <w:numPr>
          <w:ilvl w:val="1"/>
          <w:numId w:val="32"/>
        </w:numPr>
        <w:tabs>
          <w:tab w:val="clear" w:pos="1134"/>
          <w:tab w:val="left" w:pos="1701"/>
        </w:tabs>
        <w:ind w:left="567" w:firstLine="621"/>
      </w:pPr>
      <w:r w:rsidRPr="00740BD9">
        <w:t xml:space="preserve">En un esfuerzo por aumentar la facilidad de encontrar conocimientos, la Secretaría examinó sus tesauros y taxonomías internos de acuerdo con las normas del </w:t>
      </w:r>
      <w:bookmarkStart w:id="4" w:name="_Hlk164030752"/>
      <w:r w:rsidRPr="00740BD9">
        <w:t xml:space="preserve">Consorcio World Wide Web (W3C) </w:t>
      </w:r>
      <w:bookmarkEnd w:id="4"/>
      <w:r w:rsidRPr="00740BD9">
        <w:t>sobre la web semántica para mejorar la búsqueda semántica y la vinculación de contenidos;</w:t>
      </w:r>
    </w:p>
    <w:p w14:paraId="5D50E684" w14:textId="6D6497AB" w:rsidR="000D77AE" w:rsidRPr="00740BD9" w:rsidRDefault="00084851" w:rsidP="008548CB">
      <w:pPr>
        <w:pStyle w:val="Para1"/>
        <w:numPr>
          <w:ilvl w:val="1"/>
          <w:numId w:val="32"/>
        </w:numPr>
        <w:tabs>
          <w:tab w:val="clear" w:pos="1134"/>
          <w:tab w:val="left" w:pos="1701"/>
        </w:tabs>
        <w:ind w:left="567" w:firstLine="621"/>
      </w:pPr>
      <w:r w:rsidRPr="00740BD9">
        <w:t>La Secretaría inició conversaciones oficiosas con el Departamento de Asuntos Económicos y Sociales de la Secretaría de las Naciones Unidas, que gestiona la taxonomía y ontología de los Objetivos de Desarrollo Sostenible, y la secretaría de la Plataforma Intergubernamental Científico-Normativa sobre Diversidad Biológica y Servicios de los Ecosistemas, InforMEA y la secretaría de los Convenios de Basilea, Rotterdam y Estocolmo para explorar las mejores prácticas y las posibles soluciones para simplificar las taxonomías y ontologías, entre otras cosas mediante la creación de una ontología de referencia para el Marco Mundial de Biodiversidad de Kunming-Montreal y sus objetivos, metas e indicadores;</w:t>
      </w:r>
    </w:p>
    <w:p w14:paraId="0D15D2A7" w14:textId="06EF2D31" w:rsidR="00EF0856" w:rsidRPr="00740BD9" w:rsidRDefault="00B265E2" w:rsidP="008548CB">
      <w:pPr>
        <w:pStyle w:val="Para1"/>
        <w:numPr>
          <w:ilvl w:val="1"/>
          <w:numId w:val="32"/>
        </w:numPr>
        <w:tabs>
          <w:tab w:val="clear" w:pos="1134"/>
          <w:tab w:val="left" w:pos="1701"/>
        </w:tabs>
        <w:ind w:left="567" w:firstLine="621"/>
      </w:pPr>
      <w:r w:rsidRPr="00740BD9">
        <w:t>La Secretaría inició conversaciones con la Organización de las Naciones Unidas para la Alimentación y la Agricultura (FAO), aprovechando su experiencia con la Plataforma de intercambio de conocimientos sobre las emergencias y la resiliencia</w:t>
      </w:r>
      <w:r w:rsidR="002A35F2" w:rsidRPr="00740BD9">
        <w:rPr>
          <w:rStyle w:val="Refdenotaalpie"/>
        </w:rPr>
        <w:footnoteReference w:id="21"/>
      </w:r>
      <w:r w:rsidRPr="00740BD9">
        <w:t>, y con el Fondo Internacional de Desarrollo Agrícola, aprovechando tanto su experiencia en el aprovechamiento de la gestión de los conocimientos para una gestión eficaz de los proyectos como las lecciones aprendidas al respecto</w:t>
      </w:r>
      <w:r w:rsidR="00BF11C1" w:rsidRPr="00740BD9">
        <w:rPr>
          <w:rStyle w:val="Refdenotaalpie"/>
        </w:rPr>
        <w:footnoteReference w:id="22"/>
      </w:r>
      <w:r w:rsidRPr="00740BD9">
        <w:t>.</w:t>
      </w:r>
    </w:p>
    <w:p w14:paraId="23ACD10C" w14:textId="3F2E0B11" w:rsidR="005D327A" w:rsidRPr="00740BD9" w:rsidRDefault="000A026D" w:rsidP="008548CB">
      <w:pPr>
        <w:pStyle w:val="Para1"/>
      </w:pPr>
      <w:r w:rsidRPr="00740BD9">
        <w:t>La Secretaría, en colaboración con las Partes y organizaciones pertinentes, puso en marcha la Iniciativa de Gestión de los Conocimientos para la Diversidad Biológica (KM4B), destinada a fortalecer las capacidades de las Partes para gestionar los conocimientos en apoyo de la planificación, la formulación de políticas y la toma y aplicación de decisiones basadas en datos contrastados en relación con la Diversidad Biológica, así como la vigilancia y la presentación de informes sobre los progresos realizados hacia los objetivos y metas del Marco Mundial de Biodiversidad de</w:t>
      </w:r>
      <w:r w:rsidR="00740BD9">
        <w:t xml:space="preserve"> </w:t>
      </w:r>
      <w:r w:rsidRPr="00740BD9">
        <w:t>Kunming-Montreal</w:t>
      </w:r>
      <w:r w:rsidR="00722628" w:rsidRPr="00740BD9">
        <w:rPr>
          <w:rStyle w:val="Refdenotaalpie"/>
        </w:rPr>
        <w:footnoteReference w:id="23"/>
      </w:r>
      <w:r w:rsidRPr="00740BD9">
        <w:t>.</w:t>
      </w:r>
      <w:r w:rsidR="00740BD9" w:rsidRPr="00740BD9">
        <w:t xml:space="preserve"> </w:t>
      </w:r>
      <w:r w:rsidRPr="00740BD9">
        <w:t>En 2023 la Secretaría organizó la primera serie de seminarios web KM4B, que reunió a cerca de 700 participantes y ponentes de diversas Partes y organizaciones</w:t>
      </w:r>
      <w:r w:rsidR="00F60FAE" w:rsidRPr="00740BD9">
        <w:rPr>
          <w:rStyle w:val="Refdenotaalpie"/>
        </w:rPr>
        <w:footnoteReference w:id="24"/>
      </w:r>
      <w:r w:rsidRPr="00740BD9">
        <w:t xml:space="preserve">. </w:t>
      </w:r>
    </w:p>
    <w:p w14:paraId="31E1C4FD" w14:textId="22CE0342" w:rsidR="002B559C" w:rsidRPr="00740BD9" w:rsidRDefault="2E87F4ED" w:rsidP="008548CB">
      <w:pPr>
        <w:pStyle w:val="Para1"/>
      </w:pPr>
      <w:r w:rsidRPr="00740BD9">
        <w:t>Con el apoyo financiero del Gobierno de Dinamarca, la Secretaría está elaborando material didáctico sobre la gestión de los conocimientos que estará disponible en línea para que cada usuario aprenda a su propio ritmo. También está organizando talleres prácticos regionales de capacitación en gestión de los conocimientos para África, Asia y el Pacífico, América Latina y el Caribe y Europa central y oriental. Los talleres estarán centrados en apoyar a las Partes en el intercambio de experiencias y lecciones aprendidas, la identificación de sus principales deficiencias y dificultades en la gestión de conocimientos sobre la diversidad biológica y la creación conjunta de soluciones en el contexto de hacer frente a las dificultades y deficiencias comunes identificadas. Las actividades descritas anteriormente contribuirán a fortalecer la capacidad de los puntos focales nacionales y de otros funcionarios públicos, los profesionales que trabajan sobre el terreno, los pueblos indígenas y las comunidades locales para cumplir eficazmente la meta 21 y poner en práctica de manera igualmente eficaz otros componentes del Marco Mundial de Biodiversidad de Kunming-Montreal.</w:t>
      </w:r>
      <w:r w:rsidRPr="00740BD9">
        <w:rPr>
          <w:highlight w:val="yellow"/>
        </w:rPr>
        <w:t xml:space="preserve"> </w:t>
      </w:r>
    </w:p>
    <w:p w14:paraId="0AEDE5F8" w14:textId="083CCEEE" w:rsidR="00064D8D" w:rsidRPr="00740BD9" w:rsidRDefault="00064D8D" w:rsidP="00573497">
      <w:pPr>
        <w:pStyle w:val="Para1"/>
        <w:numPr>
          <w:ilvl w:val="0"/>
          <w:numId w:val="0"/>
        </w:numPr>
        <w:ind w:left="567"/>
        <w:jc w:val="center"/>
      </w:pPr>
      <w:r w:rsidRPr="00740BD9">
        <w:t>__________</w:t>
      </w:r>
    </w:p>
    <w:sectPr w:rsidR="00064D8D" w:rsidRPr="00740BD9" w:rsidSect="00821FA1">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7AF2B" w14:textId="77777777" w:rsidR="00821FA1" w:rsidRDefault="00821FA1" w:rsidP="00A96B21">
      <w:r>
        <w:separator/>
      </w:r>
    </w:p>
  </w:endnote>
  <w:endnote w:type="continuationSeparator" w:id="0">
    <w:p w14:paraId="01C73247" w14:textId="77777777" w:rsidR="00821FA1" w:rsidRDefault="00821FA1" w:rsidP="00A96B21">
      <w:r>
        <w:continuationSeparator/>
      </w:r>
    </w:p>
  </w:endnote>
  <w:endnote w:type="continuationNotice" w:id="1">
    <w:p w14:paraId="2E22165A" w14:textId="77777777" w:rsidR="00821FA1" w:rsidRDefault="00821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920063"/>
      <w:docPartObj>
        <w:docPartGallery w:val="Page Numbers (Top of Page)"/>
        <w:docPartUnique/>
      </w:docPartObj>
    </w:sdtPr>
    <w:sdtContent>
      <w:p w14:paraId="116FA5D5" w14:textId="2A3CA71F" w:rsidR="008548CB" w:rsidRDefault="00573497" w:rsidP="00573497">
        <w:pPr>
          <w:pStyle w:val="Piedepgina"/>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53CEE507" w14:textId="315A43FC" w:rsidR="008548CB" w:rsidRDefault="00573497" w:rsidP="00573497">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DFB19" w14:textId="77777777" w:rsidR="00821FA1" w:rsidRDefault="00821FA1" w:rsidP="00A96B21">
      <w:r>
        <w:separator/>
      </w:r>
    </w:p>
  </w:footnote>
  <w:footnote w:type="continuationSeparator" w:id="0">
    <w:p w14:paraId="3107E719" w14:textId="77777777" w:rsidR="00821FA1" w:rsidRDefault="00821FA1" w:rsidP="00A96B21">
      <w:r>
        <w:continuationSeparator/>
      </w:r>
    </w:p>
  </w:footnote>
  <w:footnote w:type="continuationNotice" w:id="1">
    <w:p w14:paraId="12C09AD8" w14:textId="77777777" w:rsidR="00821FA1" w:rsidRDefault="00821FA1"/>
  </w:footnote>
  <w:footnote w:id="2">
    <w:p w14:paraId="6F3409D4" w14:textId="0FDA736A" w:rsidR="00C7418E" w:rsidRPr="00A96B21" w:rsidRDefault="00C7418E" w:rsidP="00D71FFB">
      <w:pPr>
        <w:pStyle w:val="Footnote"/>
      </w:pPr>
      <w:r>
        <w:rPr>
          <w:rStyle w:val="Refdenotaalpie"/>
        </w:rPr>
        <w:t>*</w:t>
      </w:r>
      <w:r>
        <w:t xml:space="preserve"> CBD/SBI/4/1.</w:t>
      </w:r>
    </w:p>
  </w:footnote>
  <w:footnote w:id="3">
    <w:p w14:paraId="5025F430" w14:textId="1F8FE0DA" w:rsidR="004609D7" w:rsidRPr="00C274AA" w:rsidRDefault="004609D7">
      <w:pPr>
        <w:pStyle w:val="Textonotapie"/>
        <w:rPr>
          <w:sz w:val="18"/>
          <w:szCs w:val="18"/>
        </w:rPr>
      </w:pPr>
      <w:r>
        <w:rPr>
          <w:rStyle w:val="Refdenotaalpie"/>
        </w:rPr>
        <w:footnoteRef/>
      </w:r>
      <w:r>
        <w:t xml:space="preserve"> </w:t>
      </w:r>
      <w:r>
        <w:rPr>
          <w:sz w:val="18"/>
        </w:rPr>
        <w:t xml:space="preserve">Véase la notificación 2023-098, disponible en </w:t>
      </w:r>
      <w:hyperlink r:id="rId1" w:history="1">
        <w:r>
          <w:rPr>
            <w:rStyle w:val="Hipervnculo"/>
            <w:sz w:val="18"/>
          </w:rPr>
          <w:t>www.cbd.int/doc/notifications/2023/ntf-2023-098-nbsap-en.pdf</w:t>
        </w:r>
      </w:hyperlink>
      <w:r>
        <w:rPr>
          <w:rStyle w:val="Hipervnculo"/>
          <w:sz w:val="18"/>
        </w:rPr>
        <w:t>.</w:t>
      </w:r>
      <w:r>
        <w:rPr>
          <w:sz w:val="18"/>
        </w:rPr>
        <w:t xml:space="preserve"> </w:t>
      </w:r>
    </w:p>
  </w:footnote>
  <w:footnote w:id="4">
    <w:p w14:paraId="46922637" w14:textId="58671889" w:rsidR="002C2531" w:rsidRPr="00FD4AE9" w:rsidRDefault="002C2531" w:rsidP="002C2531">
      <w:pPr>
        <w:pStyle w:val="Textonotapie"/>
        <w:rPr>
          <w:sz w:val="18"/>
          <w:szCs w:val="18"/>
        </w:rPr>
      </w:pPr>
      <w:r>
        <w:rPr>
          <w:rStyle w:val="Refdenotaalpie"/>
          <w:sz w:val="18"/>
          <w:szCs w:val="18"/>
        </w:rPr>
        <w:footnoteRef/>
      </w:r>
      <w:r>
        <w:rPr>
          <w:sz w:val="18"/>
        </w:rPr>
        <w:t xml:space="preserve"> Los diálogos en torno a las estrategias y planes de acción nacionales en materia de diversidad biológica se han organizado con el generoso apoyo financiero del Gobierno del Japón –por conducto del Fondo Japonés para la Diversidad Biológica–, el Gobierno del Reino Unido de Gran Bretaña e Irlanda del Norte, el Gobierno de Dinamarca y la Unión Europea.</w:t>
      </w:r>
    </w:p>
  </w:footnote>
  <w:footnote w:id="5">
    <w:p w14:paraId="4D5CB2E3" w14:textId="5FFB841F" w:rsidR="007E3753" w:rsidRPr="007E3753" w:rsidRDefault="007E3753">
      <w:pPr>
        <w:pStyle w:val="Textonotapie"/>
      </w:pPr>
      <w:r>
        <w:rPr>
          <w:rStyle w:val="Refdenotaalpie"/>
        </w:rPr>
        <w:footnoteRef/>
      </w:r>
      <w:r>
        <w:t xml:space="preserve"> Véase </w:t>
      </w:r>
      <w:hyperlink r:id="rId2" w:history="1">
        <w:r>
          <w:rPr>
            <w:rStyle w:val="Hipervnculo"/>
            <w:sz w:val="18"/>
          </w:rPr>
          <w:t>www.cbd.int/doc/agreements/agmt-university-cambridge-2022-12-08-mou-web-en.pdf</w:t>
        </w:r>
      </w:hyperlink>
      <w:r>
        <w:rPr>
          <w:sz w:val="18"/>
        </w:rPr>
        <w:t>.</w:t>
      </w:r>
      <w:r>
        <w:t xml:space="preserve"> </w:t>
      </w:r>
    </w:p>
  </w:footnote>
  <w:footnote w:id="6">
    <w:p w14:paraId="0A9C46B7" w14:textId="7ABF7E45" w:rsidR="00D464AB" w:rsidRPr="002112DD" w:rsidRDefault="00D464AB">
      <w:pPr>
        <w:pStyle w:val="Textonotapie"/>
        <w:rPr>
          <w:sz w:val="18"/>
          <w:szCs w:val="18"/>
        </w:rPr>
      </w:pPr>
      <w:r>
        <w:rPr>
          <w:rStyle w:val="Refdenotaalpie"/>
          <w:sz w:val="18"/>
          <w:szCs w:val="18"/>
        </w:rPr>
        <w:footnoteRef/>
      </w:r>
      <w:r>
        <w:rPr>
          <w:sz w:val="18"/>
        </w:rPr>
        <w:t xml:space="preserve"> </w:t>
      </w:r>
      <w:r>
        <w:t xml:space="preserve">Véase </w:t>
      </w:r>
      <w:hyperlink r:id="rId3" w:history="1">
        <w:r>
          <w:rPr>
            <w:rStyle w:val="Hipervnculo"/>
            <w:sz w:val="18"/>
          </w:rPr>
          <w:t>www.cbd.int/soi/</w:t>
        </w:r>
      </w:hyperlink>
      <w:r>
        <w:rPr>
          <w:sz w:val="18"/>
        </w:rPr>
        <w:t>.</w:t>
      </w:r>
    </w:p>
  </w:footnote>
  <w:footnote w:id="7">
    <w:p w14:paraId="67E51077" w14:textId="410FD264" w:rsidR="002B6681" w:rsidRPr="002112DD" w:rsidRDefault="002B6681">
      <w:pPr>
        <w:pStyle w:val="Textonotapie"/>
        <w:rPr>
          <w:sz w:val="18"/>
          <w:szCs w:val="18"/>
        </w:rPr>
      </w:pPr>
      <w:r>
        <w:rPr>
          <w:rStyle w:val="Refdenotaalpie"/>
          <w:sz w:val="18"/>
          <w:szCs w:val="18"/>
        </w:rPr>
        <w:footnoteRef/>
      </w:r>
      <w:r>
        <w:rPr>
          <w:sz w:val="18"/>
        </w:rPr>
        <w:t xml:space="preserve"> </w:t>
      </w:r>
      <w:r>
        <w:t xml:space="preserve">Véase </w:t>
      </w:r>
      <w:hyperlink r:id="rId4" w:history="1">
        <w:r>
          <w:rPr>
            <w:rStyle w:val="Hipervnculo"/>
            <w:sz w:val="18"/>
          </w:rPr>
          <w:t>www.cbd.int/marine/soi/Post-2020-SOI-ActionPlan-en.pdf</w:t>
        </w:r>
      </w:hyperlink>
      <w:r>
        <w:rPr>
          <w:sz w:val="18"/>
        </w:rPr>
        <w:t>.</w:t>
      </w:r>
    </w:p>
  </w:footnote>
  <w:footnote w:id="8">
    <w:p w14:paraId="37FF113D" w14:textId="21006C39" w:rsidR="009B05AC" w:rsidRPr="002112DD" w:rsidRDefault="009B05AC">
      <w:pPr>
        <w:pStyle w:val="Textonotapie"/>
        <w:rPr>
          <w:sz w:val="18"/>
          <w:szCs w:val="18"/>
        </w:rPr>
      </w:pPr>
      <w:r>
        <w:rPr>
          <w:rStyle w:val="Refdenotaalpie"/>
          <w:sz w:val="18"/>
          <w:szCs w:val="18"/>
        </w:rPr>
        <w:footnoteRef/>
      </w:r>
      <w:r>
        <w:rPr>
          <w:sz w:val="18"/>
        </w:rPr>
        <w:t xml:space="preserve"> </w:t>
      </w:r>
      <w:r>
        <w:t xml:space="preserve">Véase </w:t>
      </w:r>
      <w:hyperlink r:id="rId5" w:history="1">
        <w:r>
          <w:rPr>
            <w:rStyle w:val="Hipervnculo"/>
            <w:sz w:val="18"/>
          </w:rPr>
          <w:t>www.cbd.int/meetings/SOI-WS-2023-02</w:t>
        </w:r>
      </w:hyperlink>
      <w:r>
        <w:rPr>
          <w:rStyle w:val="Hipervnculo"/>
          <w:sz w:val="18"/>
        </w:rPr>
        <w:t>.</w:t>
      </w:r>
      <w:r>
        <w:rPr>
          <w:sz w:val="18"/>
        </w:rPr>
        <w:t xml:space="preserve"> </w:t>
      </w:r>
    </w:p>
  </w:footnote>
  <w:footnote w:id="9">
    <w:p w14:paraId="177A52FB" w14:textId="5CECA5B2" w:rsidR="007E4472" w:rsidRPr="002112DD" w:rsidRDefault="007E4472">
      <w:pPr>
        <w:pStyle w:val="Textonotapie"/>
        <w:rPr>
          <w:sz w:val="18"/>
          <w:szCs w:val="18"/>
        </w:rPr>
      </w:pPr>
      <w:r>
        <w:rPr>
          <w:rStyle w:val="Refdenotaalpie"/>
          <w:sz w:val="18"/>
          <w:szCs w:val="18"/>
        </w:rPr>
        <w:footnoteRef/>
      </w:r>
      <w:r>
        <w:rPr>
          <w:sz w:val="18"/>
        </w:rPr>
        <w:t xml:space="preserve"> </w:t>
      </w:r>
      <w:r>
        <w:t xml:space="preserve">Véase </w:t>
      </w:r>
      <w:hyperlink r:id="rId6" w:history="1">
        <w:r>
          <w:rPr>
            <w:rStyle w:val="Hipervnculo"/>
            <w:sz w:val="18"/>
          </w:rPr>
          <w:t>www.cbd.int/meetings/SOI-WS-2023-03</w:t>
        </w:r>
      </w:hyperlink>
      <w:r>
        <w:rPr>
          <w:rStyle w:val="Hipervnculo"/>
          <w:sz w:val="18"/>
        </w:rPr>
        <w:t>.</w:t>
      </w:r>
      <w:r>
        <w:rPr>
          <w:sz w:val="18"/>
        </w:rPr>
        <w:t xml:space="preserve"> </w:t>
      </w:r>
    </w:p>
  </w:footnote>
  <w:footnote w:id="10">
    <w:p w14:paraId="376CB807" w14:textId="641B01C6" w:rsidR="002874E2" w:rsidRPr="002874E2" w:rsidRDefault="002874E2" w:rsidP="002112DD">
      <w:pPr>
        <w:pStyle w:val="Textonotapie"/>
      </w:pPr>
      <w:r>
        <w:rPr>
          <w:rStyle w:val="Refdenotaalpie"/>
          <w:sz w:val="18"/>
          <w:szCs w:val="18"/>
        </w:rPr>
        <w:footnoteRef/>
      </w:r>
      <w:r>
        <w:rPr>
          <w:sz w:val="18"/>
        </w:rPr>
        <w:t xml:space="preserve"> </w:t>
      </w:r>
      <w:r>
        <w:t xml:space="preserve">Véase </w:t>
      </w:r>
      <w:hyperlink r:id="rId7" w:history="1">
        <w:r>
          <w:rPr>
            <w:rStyle w:val="Hipervnculo"/>
            <w:sz w:val="18"/>
          </w:rPr>
          <w:t>www.fao.org/3/cc8643en/cc8643en.pdf</w:t>
        </w:r>
      </w:hyperlink>
      <w:r>
        <w:rPr>
          <w:rStyle w:val="Hipervnculo"/>
          <w:sz w:val="18"/>
        </w:rPr>
        <w:t>.</w:t>
      </w:r>
    </w:p>
  </w:footnote>
  <w:footnote w:id="11">
    <w:p w14:paraId="2C4044EC" w14:textId="4EC34533" w:rsidR="005A440A" w:rsidRPr="002112DD" w:rsidRDefault="005A440A">
      <w:pPr>
        <w:pStyle w:val="Textonotapie"/>
        <w:rPr>
          <w:sz w:val="18"/>
          <w:szCs w:val="18"/>
        </w:rPr>
      </w:pPr>
      <w:r>
        <w:rPr>
          <w:rStyle w:val="Refdenotaalpie"/>
          <w:sz w:val="18"/>
          <w:szCs w:val="18"/>
        </w:rPr>
        <w:footnoteRef/>
      </w:r>
      <w:r>
        <w:rPr>
          <w:sz w:val="18"/>
        </w:rPr>
        <w:t xml:space="preserve"> Los detalles a este respecto se pueden consultar en </w:t>
      </w:r>
      <w:hyperlink r:id="rId8" w:history="1">
        <w:r>
          <w:rPr>
            <w:rStyle w:val="Hipervnculo"/>
            <w:sz w:val="18"/>
          </w:rPr>
          <w:t>https://nbsapaccelerator.org/about-us/the-accelerator/</w:t>
        </w:r>
      </w:hyperlink>
      <w:r>
        <w:rPr>
          <w:sz w:val="18"/>
        </w:rPr>
        <w:t xml:space="preserve">. </w:t>
      </w:r>
    </w:p>
  </w:footnote>
  <w:footnote w:id="12">
    <w:p w14:paraId="484B9B73" w14:textId="784EB601" w:rsidR="00ED0BCD" w:rsidRPr="002112DD" w:rsidRDefault="00ED0BCD">
      <w:pPr>
        <w:pStyle w:val="Textonotapie"/>
        <w:rPr>
          <w:sz w:val="18"/>
          <w:szCs w:val="18"/>
        </w:rPr>
      </w:pPr>
      <w:r>
        <w:rPr>
          <w:rStyle w:val="Refdenotaalpie"/>
          <w:sz w:val="18"/>
          <w:szCs w:val="18"/>
        </w:rPr>
        <w:footnoteRef/>
      </w:r>
      <w:r>
        <w:rPr>
          <w:sz w:val="18"/>
        </w:rPr>
        <w:t xml:space="preserve"> Los detalles se pueden consultar en </w:t>
      </w:r>
      <w:hyperlink r:id="rId9" w:history="1">
        <w:r>
          <w:rPr>
            <w:rStyle w:val="Hipervnculo"/>
            <w:sz w:val="18"/>
          </w:rPr>
          <w:t>www.coop4cbd.eu/</w:t>
        </w:r>
      </w:hyperlink>
      <w:r>
        <w:rPr>
          <w:rStyle w:val="Hipervnculo"/>
          <w:sz w:val="18"/>
        </w:rPr>
        <w:t>.</w:t>
      </w:r>
      <w:r>
        <w:rPr>
          <w:sz w:val="18"/>
        </w:rPr>
        <w:t xml:space="preserve"> </w:t>
      </w:r>
    </w:p>
  </w:footnote>
  <w:footnote w:id="13">
    <w:p w14:paraId="1F41D895" w14:textId="5FB90E76" w:rsidR="00554680" w:rsidRPr="00554680" w:rsidRDefault="00554680">
      <w:pPr>
        <w:pStyle w:val="Textonotapie"/>
      </w:pPr>
      <w:r>
        <w:rPr>
          <w:rStyle w:val="Refdenotaalpie"/>
          <w:sz w:val="18"/>
          <w:szCs w:val="18"/>
        </w:rPr>
        <w:footnoteRef/>
      </w:r>
      <w:r>
        <w:rPr>
          <w:sz w:val="18"/>
        </w:rPr>
        <w:t xml:space="preserve"> Véase www.youtube.com/watch?v=-m5tAqFxDcA.</w:t>
      </w:r>
    </w:p>
  </w:footnote>
  <w:footnote w:id="14">
    <w:p w14:paraId="0AA825F4" w14:textId="041E8CCB" w:rsidR="002E5FE2" w:rsidRPr="00064D8D" w:rsidRDefault="002E5FE2" w:rsidP="00744554">
      <w:pPr>
        <w:rPr>
          <w:sz w:val="18"/>
          <w:szCs w:val="18"/>
        </w:rPr>
      </w:pPr>
      <w:r>
        <w:rPr>
          <w:rStyle w:val="Refdenotaalpie"/>
          <w:sz w:val="18"/>
          <w:szCs w:val="18"/>
        </w:rPr>
        <w:footnoteRef/>
      </w:r>
      <w:r>
        <w:rPr>
          <w:sz w:val="18"/>
        </w:rPr>
        <w:t xml:space="preserve"> Bélgica, </w:t>
      </w:r>
      <w:proofErr w:type="spellStart"/>
      <w:r>
        <w:rPr>
          <w:sz w:val="18"/>
        </w:rPr>
        <w:t>Benin</w:t>
      </w:r>
      <w:proofErr w:type="spellEnd"/>
      <w:r>
        <w:rPr>
          <w:sz w:val="18"/>
        </w:rPr>
        <w:t xml:space="preserve">, </w:t>
      </w:r>
      <w:proofErr w:type="spellStart"/>
      <w:r>
        <w:rPr>
          <w:sz w:val="18"/>
        </w:rPr>
        <w:t>Bhután</w:t>
      </w:r>
      <w:proofErr w:type="spellEnd"/>
      <w:r>
        <w:rPr>
          <w:sz w:val="18"/>
        </w:rPr>
        <w:t xml:space="preserve">, Burundi, Camerún, Comoras, Congo, </w:t>
      </w:r>
      <w:proofErr w:type="spellStart"/>
      <w:r>
        <w:rPr>
          <w:sz w:val="18"/>
        </w:rPr>
        <w:t>Côte</w:t>
      </w:r>
      <w:proofErr w:type="spellEnd"/>
      <w:r>
        <w:rPr>
          <w:sz w:val="18"/>
        </w:rPr>
        <w:t xml:space="preserve"> </w:t>
      </w:r>
      <w:proofErr w:type="spellStart"/>
      <w:r>
        <w:rPr>
          <w:sz w:val="18"/>
        </w:rPr>
        <w:t>d'Ivoire</w:t>
      </w:r>
      <w:proofErr w:type="spellEnd"/>
      <w:r>
        <w:rPr>
          <w:sz w:val="18"/>
        </w:rPr>
        <w:t xml:space="preserve">, Etiopía, Francia, Gabón, Iraq, </w:t>
      </w:r>
      <w:proofErr w:type="spellStart"/>
      <w:r>
        <w:rPr>
          <w:sz w:val="18"/>
        </w:rPr>
        <w:t>Kenya</w:t>
      </w:r>
      <w:proofErr w:type="spellEnd"/>
      <w:r>
        <w:rPr>
          <w:sz w:val="18"/>
        </w:rPr>
        <w:t xml:space="preserve">, Malí, Marruecos, Mauricio, Mauritania, Níger, Países Bajos (Reino de los), República Centroafricana, República Unida de </w:t>
      </w:r>
      <w:proofErr w:type="spellStart"/>
      <w:r>
        <w:rPr>
          <w:sz w:val="18"/>
        </w:rPr>
        <w:t>Tanzanía</w:t>
      </w:r>
      <w:proofErr w:type="spellEnd"/>
      <w:r>
        <w:rPr>
          <w:sz w:val="18"/>
        </w:rPr>
        <w:t xml:space="preserve">, </w:t>
      </w:r>
      <w:proofErr w:type="spellStart"/>
      <w:r>
        <w:rPr>
          <w:sz w:val="18"/>
        </w:rPr>
        <w:t>Rwanda</w:t>
      </w:r>
      <w:proofErr w:type="spellEnd"/>
      <w:r>
        <w:rPr>
          <w:sz w:val="18"/>
        </w:rPr>
        <w:t xml:space="preserve">, Sri Lanka, Sudán, Togo, Yemen, Zambia y </w:t>
      </w:r>
      <w:proofErr w:type="spellStart"/>
      <w:r>
        <w:rPr>
          <w:sz w:val="18"/>
        </w:rPr>
        <w:t>Zimbabwe</w:t>
      </w:r>
      <w:proofErr w:type="spellEnd"/>
      <w:r>
        <w:rPr>
          <w:sz w:val="18"/>
        </w:rPr>
        <w:t xml:space="preserve">. </w:t>
      </w:r>
    </w:p>
  </w:footnote>
  <w:footnote w:id="15">
    <w:p w14:paraId="754362EA" w14:textId="4C1D72D9" w:rsidR="00125AFB" w:rsidRPr="00064D8D" w:rsidRDefault="00125AFB">
      <w:pPr>
        <w:pStyle w:val="Textonotapie"/>
        <w:rPr>
          <w:sz w:val="18"/>
          <w:szCs w:val="18"/>
        </w:rPr>
      </w:pPr>
      <w:r>
        <w:rPr>
          <w:rStyle w:val="Refdenotaalpie"/>
          <w:sz w:val="18"/>
          <w:szCs w:val="18"/>
        </w:rPr>
        <w:footnoteRef/>
      </w:r>
      <w:r>
        <w:rPr>
          <w:sz w:val="18"/>
        </w:rPr>
        <w:t xml:space="preserve"> Véase </w:t>
      </w:r>
      <w:hyperlink r:id="rId10" w:history="1">
        <w:r>
          <w:rPr>
            <w:rStyle w:val="Hipervnculo"/>
            <w:sz w:val="18"/>
          </w:rPr>
          <w:t>https://gkssb.chm-cbd.net/</w:t>
        </w:r>
      </w:hyperlink>
      <w:r>
        <w:rPr>
          <w:sz w:val="18"/>
        </w:rPr>
        <w:t>.</w:t>
      </w:r>
    </w:p>
  </w:footnote>
  <w:footnote w:id="16">
    <w:p w14:paraId="71A7DD5D" w14:textId="2AD1585F" w:rsidR="00F742A8" w:rsidRPr="00064D8D" w:rsidRDefault="00F742A8" w:rsidP="001A0429">
      <w:pPr>
        <w:pStyle w:val="Textonotapie"/>
        <w:jc w:val="left"/>
        <w:rPr>
          <w:sz w:val="18"/>
          <w:szCs w:val="18"/>
        </w:rPr>
      </w:pPr>
      <w:r>
        <w:rPr>
          <w:rStyle w:val="Refdenotaalpie"/>
          <w:sz w:val="18"/>
          <w:szCs w:val="18"/>
        </w:rPr>
        <w:footnoteRef/>
      </w:r>
      <w:r>
        <w:t xml:space="preserve"> Véase </w:t>
      </w:r>
      <w:hyperlink r:id="rId11" w:history="1">
        <w:r>
          <w:rPr>
            <w:rStyle w:val="Hipervnculo"/>
            <w:sz w:val="18"/>
          </w:rPr>
          <w:t>https://km4b.cbd.int/sites/default/files/inline-images/KM4B%20Webinar%20Series-W02-P01%20GKSSB%20Natasha%20Ali.pdf</w:t>
        </w:r>
      </w:hyperlink>
      <w:r>
        <w:rPr>
          <w:sz w:val="18"/>
        </w:rPr>
        <w:t>.</w:t>
      </w:r>
    </w:p>
  </w:footnote>
  <w:footnote w:id="17">
    <w:p w14:paraId="2519057B" w14:textId="385628D0" w:rsidR="00486868" w:rsidRPr="00064D8D" w:rsidRDefault="00486868">
      <w:pPr>
        <w:pStyle w:val="Textonotapie"/>
        <w:rPr>
          <w:sz w:val="18"/>
          <w:szCs w:val="18"/>
        </w:rPr>
      </w:pPr>
      <w:r>
        <w:rPr>
          <w:rStyle w:val="Refdenotaalpie"/>
          <w:sz w:val="18"/>
          <w:szCs w:val="18"/>
        </w:rPr>
        <w:footnoteRef/>
      </w:r>
      <w:r>
        <w:rPr>
          <w:sz w:val="18"/>
        </w:rPr>
        <w:t xml:space="preserve"> Deutsche </w:t>
      </w:r>
      <w:proofErr w:type="spellStart"/>
      <w:r>
        <w:rPr>
          <w:sz w:val="18"/>
        </w:rPr>
        <w:t>Gesellschaft</w:t>
      </w:r>
      <w:proofErr w:type="spellEnd"/>
      <w:r>
        <w:rPr>
          <w:sz w:val="18"/>
        </w:rPr>
        <w:t xml:space="preserve"> </w:t>
      </w:r>
      <w:proofErr w:type="spellStart"/>
      <w:r>
        <w:rPr>
          <w:sz w:val="18"/>
        </w:rPr>
        <w:t>für</w:t>
      </w:r>
      <w:proofErr w:type="spellEnd"/>
      <w:r>
        <w:rPr>
          <w:sz w:val="18"/>
        </w:rPr>
        <w:t xml:space="preserve"> </w:t>
      </w:r>
      <w:proofErr w:type="spellStart"/>
      <w:r>
        <w:rPr>
          <w:sz w:val="18"/>
        </w:rPr>
        <w:t>Internationale</w:t>
      </w:r>
      <w:proofErr w:type="spellEnd"/>
      <w:r>
        <w:rPr>
          <w:sz w:val="18"/>
        </w:rPr>
        <w:t xml:space="preserve"> </w:t>
      </w:r>
      <w:proofErr w:type="spellStart"/>
      <w:r>
        <w:rPr>
          <w:sz w:val="18"/>
        </w:rPr>
        <w:t>Zusammenarbeit</w:t>
      </w:r>
      <w:proofErr w:type="spellEnd"/>
      <w:r>
        <w:rPr>
          <w:sz w:val="18"/>
        </w:rPr>
        <w:t xml:space="preserve"> (Agencia Alemana de Cooperación Internacional). </w:t>
      </w:r>
    </w:p>
  </w:footnote>
  <w:footnote w:id="18">
    <w:p w14:paraId="05647A04" w14:textId="3DEC3E3A" w:rsidR="00151B85" w:rsidRPr="00064D8D" w:rsidRDefault="00151B85">
      <w:pPr>
        <w:pStyle w:val="Textonotapie"/>
        <w:rPr>
          <w:sz w:val="18"/>
          <w:szCs w:val="18"/>
        </w:rPr>
      </w:pPr>
      <w:r>
        <w:rPr>
          <w:rStyle w:val="Refdenotaalpie"/>
          <w:sz w:val="18"/>
          <w:szCs w:val="18"/>
        </w:rPr>
        <w:footnoteRef/>
      </w:r>
      <w:r>
        <w:rPr>
          <w:sz w:val="18"/>
        </w:rPr>
        <w:t xml:space="preserve"> Véase </w:t>
      </w:r>
      <w:hyperlink r:id="rId12" w:history="1">
        <w:r>
          <w:rPr>
            <w:rStyle w:val="Hipervnculo"/>
            <w:sz w:val="18"/>
          </w:rPr>
          <w:t>www.cbd.int/doc/agreements/agmt-iucn-giz-panorama-2022-12-08-mou-web-en.pdf</w:t>
        </w:r>
      </w:hyperlink>
      <w:r>
        <w:rPr>
          <w:sz w:val="18"/>
        </w:rPr>
        <w:t>.</w:t>
      </w:r>
    </w:p>
  </w:footnote>
  <w:footnote w:id="19">
    <w:p w14:paraId="0F95BA9C" w14:textId="5CACB369" w:rsidR="0085111F" w:rsidRPr="003520D2" w:rsidRDefault="0085111F" w:rsidP="0085111F">
      <w:pPr>
        <w:pStyle w:val="Textonotapie"/>
      </w:pPr>
      <w:r>
        <w:rPr>
          <w:rStyle w:val="Refdenotaalpie"/>
          <w:sz w:val="18"/>
          <w:szCs w:val="18"/>
        </w:rPr>
        <w:footnoteRef/>
      </w:r>
      <w:r>
        <w:rPr>
          <w:sz w:val="18"/>
        </w:rPr>
        <w:t xml:space="preserve"> Véase</w:t>
      </w:r>
      <w:r w:rsidR="00740BD9">
        <w:rPr>
          <w:sz w:val="18"/>
        </w:rPr>
        <w:t xml:space="preserve"> </w:t>
      </w:r>
      <w:hyperlink r:id="rId13" w:history="1">
        <w:r>
          <w:rPr>
            <w:rStyle w:val="Hipervnculo"/>
            <w:sz w:val="18"/>
          </w:rPr>
          <w:t>https://panorama.solutions/es</w:t>
        </w:r>
      </w:hyperlink>
      <w:r>
        <w:t>.</w:t>
      </w:r>
    </w:p>
  </w:footnote>
  <w:footnote w:id="20">
    <w:p w14:paraId="2750255C" w14:textId="6C3CA5C9" w:rsidR="00486868" w:rsidRPr="00064D8D" w:rsidRDefault="00486868">
      <w:pPr>
        <w:pStyle w:val="Textonotapie"/>
        <w:rPr>
          <w:sz w:val="18"/>
          <w:szCs w:val="18"/>
        </w:rPr>
      </w:pPr>
      <w:r>
        <w:rPr>
          <w:rStyle w:val="Refdenotaalpie"/>
          <w:sz w:val="18"/>
          <w:szCs w:val="18"/>
        </w:rPr>
        <w:footnoteRef/>
      </w:r>
      <w:r>
        <w:rPr>
          <w:sz w:val="18"/>
        </w:rPr>
        <w:t xml:space="preserve"> Véase </w:t>
      </w:r>
      <w:hyperlink r:id="rId14" w:history="1">
        <w:r>
          <w:rPr>
            <w:rStyle w:val="Hipervnculo"/>
            <w:sz w:val="18"/>
          </w:rPr>
          <w:t>https://www.informea.org/es</w:t>
        </w:r>
      </w:hyperlink>
      <w:r>
        <w:rPr>
          <w:sz w:val="18"/>
        </w:rPr>
        <w:t>.</w:t>
      </w:r>
    </w:p>
  </w:footnote>
  <w:footnote w:id="21">
    <w:p w14:paraId="66E08CD6" w14:textId="13CD1226" w:rsidR="002A35F2" w:rsidRPr="00064D8D" w:rsidRDefault="002A35F2">
      <w:pPr>
        <w:pStyle w:val="Textonotapie"/>
        <w:rPr>
          <w:sz w:val="18"/>
          <w:szCs w:val="18"/>
        </w:rPr>
      </w:pPr>
      <w:r>
        <w:rPr>
          <w:rStyle w:val="Refdenotaalpie"/>
          <w:sz w:val="18"/>
          <w:szCs w:val="18"/>
        </w:rPr>
        <w:footnoteRef/>
      </w:r>
      <w:r>
        <w:rPr>
          <w:sz w:val="18"/>
        </w:rPr>
        <w:t xml:space="preserve"> </w:t>
      </w:r>
      <w:r>
        <w:t xml:space="preserve">Véase </w:t>
      </w:r>
      <w:hyperlink r:id="rId15" w:history="1">
        <w:r>
          <w:rPr>
            <w:rStyle w:val="Hipervnculo"/>
            <w:sz w:val="18"/>
          </w:rPr>
          <w:t>www.fao.org/in-action/kore/home/en/</w:t>
        </w:r>
      </w:hyperlink>
      <w:r>
        <w:rPr>
          <w:sz w:val="18"/>
        </w:rPr>
        <w:t>.</w:t>
      </w:r>
    </w:p>
  </w:footnote>
  <w:footnote w:id="22">
    <w:p w14:paraId="1901163C" w14:textId="0251E659" w:rsidR="00BF11C1" w:rsidRPr="00064D8D" w:rsidRDefault="00BF11C1">
      <w:pPr>
        <w:pStyle w:val="Textonotapie"/>
        <w:rPr>
          <w:sz w:val="18"/>
          <w:szCs w:val="18"/>
        </w:rPr>
      </w:pPr>
      <w:r>
        <w:rPr>
          <w:rStyle w:val="Refdenotaalpie"/>
          <w:sz w:val="18"/>
          <w:szCs w:val="18"/>
        </w:rPr>
        <w:footnoteRef/>
      </w:r>
      <w:r>
        <w:rPr>
          <w:sz w:val="18"/>
        </w:rPr>
        <w:t xml:space="preserve"> Véase </w:t>
      </w:r>
      <w:hyperlink r:id="rId16" w:history="1">
        <w:r>
          <w:rPr>
            <w:rStyle w:val="Hipervnculo"/>
            <w:sz w:val="18"/>
          </w:rPr>
          <w:t>https://ifadkmcentre.weebly.com/km-in-ifad.html</w:t>
        </w:r>
      </w:hyperlink>
      <w:r>
        <w:rPr>
          <w:sz w:val="18"/>
        </w:rPr>
        <w:t>.</w:t>
      </w:r>
    </w:p>
  </w:footnote>
  <w:footnote w:id="23">
    <w:p w14:paraId="7188F73B" w14:textId="3A4F3A5E" w:rsidR="00722628" w:rsidRPr="00064D8D" w:rsidRDefault="00722628">
      <w:pPr>
        <w:pStyle w:val="Textonotapie"/>
        <w:rPr>
          <w:sz w:val="18"/>
          <w:szCs w:val="18"/>
        </w:rPr>
      </w:pPr>
      <w:r>
        <w:rPr>
          <w:rStyle w:val="Refdenotaalpie"/>
          <w:sz w:val="18"/>
          <w:szCs w:val="18"/>
        </w:rPr>
        <w:footnoteRef/>
      </w:r>
      <w:r>
        <w:rPr>
          <w:sz w:val="18"/>
        </w:rPr>
        <w:t xml:space="preserve"> Véase </w:t>
      </w:r>
      <w:hyperlink r:id="rId17" w:history="1">
        <w:r>
          <w:rPr>
            <w:rStyle w:val="Hipervnculo"/>
            <w:sz w:val="18"/>
          </w:rPr>
          <w:t>https://km4b.cbd.int/</w:t>
        </w:r>
      </w:hyperlink>
      <w:r>
        <w:rPr>
          <w:rStyle w:val="Hipervnculo"/>
          <w:sz w:val="18"/>
        </w:rPr>
        <w:t>.</w:t>
      </w:r>
    </w:p>
  </w:footnote>
  <w:footnote w:id="24">
    <w:p w14:paraId="7D9C4248" w14:textId="030DA5C0" w:rsidR="00F60FAE" w:rsidRPr="00077A23" w:rsidRDefault="00F60FAE" w:rsidP="00F60FAE">
      <w:pPr>
        <w:pStyle w:val="Textonotapie"/>
      </w:pPr>
      <w:r>
        <w:rPr>
          <w:rStyle w:val="Refdenotaalpie"/>
          <w:sz w:val="18"/>
          <w:szCs w:val="18"/>
        </w:rPr>
        <w:footnoteRef/>
      </w:r>
      <w:r>
        <w:rPr>
          <w:sz w:val="18"/>
        </w:rPr>
        <w:t xml:space="preserve"> Los resúmenes de las ponencias de los seminarios web están disponibles en el sitio web de KM4B en </w:t>
      </w:r>
      <w:hyperlink r:id="rId18" w:history="1">
        <w:r>
          <w:rPr>
            <w:rStyle w:val="Hipervnculo"/>
            <w:sz w:val="18"/>
          </w:rPr>
          <w:t>https://km4b.cbd.int/</w:t>
        </w:r>
      </w:hyperlink>
      <w:r>
        <w:rPr>
          <w:sz w:val="18"/>
        </w:rPr>
        <w:t>.</w:t>
      </w:r>
      <w:r w:rsidR="00740BD9">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478B" w14:textId="7BDC6C8D" w:rsidR="00E700EE" w:rsidRPr="002B559C" w:rsidRDefault="00000000" w:rsidP="004574FA">
    <w:pPr>
      <w:pStyle w:val="Encabezado"/>
      <w:pBdr>
        <w:bottom w:val="single" w:sz="4" w:space="1" w:color="auto"/>
      </w:pBdr>
      <w:spacing w:after="240"/>
      <w:rPr>
        <w:sz w:val="20"/>
        <w:szCs w:val="20"/>
      </w:rPr>
    </w:pPr>
    <w:sdt>
      <w:sdtPr>
        <w:rPr>
          <w:sz w:val="20"/>
          <w:szCs w:val="20"/>
        </w:rPr>
        <w:alias w:val="Asunto"/>
        <w:tag w:val=""/>
        <w:id w:val="1885667262"/>
        <w:dataBinding w:prefixMappings="xmlns:ns0='http://purl.org/dc/elements/1.1/' xmlns:ns1='http://schemas.openxmlformats.org/package/2006/metadata/core-properties' " w:xpath="/ns1:coreProperties[1]/ns0:subject[1]" w:storeItemID="{6C3C8BC8-F283-45AE-878A-BAB7291924A1}"/>
        <w:text/>
      </w:sdtPr>
      <w:sdtContent>
        <w:r w:rsidR="004574FA" w:rsidRPr="008B5DB4">
          <w:rPr>
            <w:sz w:val="20"/>
            <w:szCs w:val="20"/>
            <w:lang w:val="fr-FR"/>
          </w:rPr>
          <w:t>CBD/SBI/4/7</w:t>
        </w:r>
        <w:r w:rsidR="00D934EB">
          <w:rPr>
            <w:sz w:val="20"/>
            <w:szCs w:val="20"/>
            <w:lang w:val="fr-FR"/>
          </w:rPr>
          <w:t>/A</w:t>
        </w:r>
        <w:r w:rsidR="00D934EB">
          <w:rPr>
            <w:caps w:val="0"/>
            <w:sz w:val="20"/>
            <w:szCs w:val="20"/>
            <w:lang w:val="fr-FR"/>
          </w:rPr>
          <w:t>dd</w:t>
        </w:r>
        <w:r w:rsidR="00D934EB">
          <w:rPr>
            <w:sz w:val="20"/>
            <w:szCs w:val="20"/>
            <w:lang w:val="fr-FR"/>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Asunto"/>
      <w:tag w:val=""/>
      <w:id w:val="-1082753079"/>
      <w:dataBinding w:prefixMappings="xmlns:ns0='http://purl.org/dc/elements/1.1/' xmlns:ns1='http://schemas.openxmlformats.org/package/2006/metadata/core-properties' " w:xpath="/ns1:coreProperties[1]/ns0:subject[1]" w:storeItemID="{6C3C8BC8-F283-45AE-878A-BAB7291924A1}"/>
      <w:text/>
    </w:sdtPr>
    <w:sdtContent>
      <w:p w14:paraId="05B34F0E" w14:textId="695B302A" w:rsidR="00E700EE" w:rsidRPr="008548CB" w:rsidRDefault="00D934EB" w:rsidP="008548CB">
        <w:pPr>
          <w:pStyle w:val="Encabezado"/>
          <w:pBdr>
            <w:bottom w:val="single" w:sz="4" w:space="1" w:color="auto"/>
          </w:pBdr>
          <w:spacing w:after="240"/>
          <w:jc w:val="right"/>
          <w:rPr>
            <w:sz w:val="20"/>
            <w:szCs w:val="20"/>
            <w:lang w:val="fr-FR"/>
          </w:rPr>
        </w:pPr>
        <w:r>
          <w:rPr>
            <w:sz w:val="20"/>
            <w:szCs w:val="20"/>
            <w:lang w:val="fr-FR"/>
          </w:rPr>
          <w:t>CBD/SBI/4/7/A</w:t>
        </w:r>
        <w:r>
          <w:rPr>
            <w:caps w:val="0"/>
            <w:sz w:val="20"/>
            <w:szCs w:val="20"/>
            <w:lang w:val="fr-FR"/>
          </w:rPr>
          <w:t>dd</w:t>
        </w:r>
        <w:r>
          <w:rPr>
            <w:sz w:val="20"/>
            <w:szCs w:val="20"/>
            <w:lang w:val="fr-FR"/>
          </w:rPr>
          <w:t>.3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70991"/>
    <w:multiLevelType w:val="hybridMultilevel"/>
    <w:tmpl w:val="B9A45A2C"/>
    <w:lvl w:ilvl="0" w:tplc="B9D6D78E">
      <w:start w:val="1"/>
      <w:numFmt w:val="decimal"/>
      <w:pStyle w:val="Para1"/>
      <w:lvlText w:val="%1."/>
      <w:lvlJc w:val="left"/>
      <w:pPr>
        <w:ind w:left="2610"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740EC"/>
    <w:multiLevelType w:val="hybridMultilevel"/>
    <w:tmpl w:val="1E0C3402"/>
    <w:lvl w:ilvl="0" w:tplc="FFFFFFFF">
      <w:start w:val="1"/>
      <w:numFmt w:val="decimal"/>
      <w:lvlText w:val="%1."/>
      <w:lvlJc w:val="left"/>
      <w:pPr>
        <w:ind w:left="2610" w:hanging="360"/>
      </w:pPr>
      <w:rPr>
        <w:rFonts w:hint="default"/>
      </w:rPr>
    </w:lvl>
    <w:lvl w:ilvl="1" w:tplc="0C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5910DD"/>
    <w:multiLevelType w:val="multilevel"/>
    <w:tmpl w:val="18780CCA"/>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465355">
    <w:abstractNumId w:val="17"/>
  </w:num>
  <w:num w:numId="2" w16cid:durableId="1789933827">
    <w:abstractNumId w:val="13"/>
  </w:num>
  <w:num w:numId="3" w16cid:durableId="1249651267">
    <w:abstractNumId w:val="14"/>
  </w:num>
  <w:num w:numId="4" w16cid:durableId="1700348876">
    <w:abstractNumId w:val="24"/>
  </w:num>
  <w:num w:numId="5" w16cid:durableId="312956412">
    <w:abstractNumId w:val="11"/>
  </w:num>
  <w:num w:numId="6" w16cid:durableId="417557455">
    <w:abstractNumId w:val="25"/>
  </w:num>
  <w:num w:numId="7" w16cid:durableId="959722801">
    <w:abstractNumId w:val="19"/>
  </w:num>
  <w:num w:numId="8" w16cid:durableId="86967016">
    <w:abstractNumId w:val="18"/>
  </w:num>
  <w:num w:numId="9" w16cid:durableId="1388334954">
    <w:abstractNumId w:val="20"/>
  </w:num>
  <w:num w:numId="10" w16cid:durableId="1423337662">
    <w:abstractNumId w:val="26"/>
  </w:num>
  <w:num w:numId="11" w16cid:durableId="2135755836">
    <w:abstractNumId w:val="2"/>
  </w:num>
  <w:num w:numId="12" w16cid:durableId="1445266993">
    <w:abstractNumId w:val="6"/>
  </w:num>
  <w:num w:numId="13" w16cid:durableId="305091787">
    <w:abstractNumId w:val="17"/>
    <w:lvlOverride w:ilvl="0">
      <w:startOverride w:val="1"/>
    </w:lvlOverride>
  </w:num>
  <w:num w:numId="14" w16cid:durableId="1699547616">
    <w:abstractNumId w:val="17"/>
  </w:num>
  <w:num w:numId="15" w16cid:durableId="987629661">
    <w:abstractNumId w:val="17"/>
  </w:num>
  <w:num w:numId="16" w16cid:durableId="1469400455">
    <w:abstractNumId w:val="1"/>
  </w:num>
  <w:num w:numId="17" w16cid:durableId="824705695">
    <w:abstractNumId w:val="0"/>
  </w:num>
  <w:num w:numId="18" w16cid:durableId="1236162727">
    <w:abstractNumId w:val="7"/>
  </w:num>
  <w:num w:numId="19" w16cid:durableId="1451587572">
    <w:abstractNumId w:val="17"/>
  </w:num>
  <w:num w:numId="20" w16cid:durableId="248973178">
    <w:abstractNumId w:val="21"/>
  </w:num>
  <w:num w:numId="21" w16cid:durableId="542862405">
    <w:abstractNumId w:val="8"/>
  </w:num>
  <w:num w:numId="22" w16cid:durableId="1428958693">
    <w:abstractNumId w:val="12"/>
  </w:num>
  <w:num w:numId="23" w16cid:durableId="518010280">
    <w:abstractNumId w:val="5"/>
    <w:lvlOverride w:ilvl="0">
      <w:startOverride w:val="1"/>
    </w:lvlOverride>
  </w:num>
  <w:num w:numId="24" w16cid:durableId="152573299">
    <w:abstractNumId w:val="4"/>
  </w:num>
  <w:num w:numId="25" w16cid:durableId="508907845">
    <w:abstractNumId w:val="10"/>
  </w:num>
  <w:num w:numId="26" w16cid:durableId="202518770">
    <w:abstractNumId w:val="15"/>
  </w:num>
  <w:num w:numId="27" w16cid:durableId="1935093009">
    <w:abstractNumId w:val="23"/>
  </w:num>
  <w:num w:numId="28" w16cid:durableId="993025378">
    <w:abstractNumId w:val="16"/>
  </w:num>
  <w:num w:numId="29" w16cid:durableId="990912254">
    <w:abstractNumId w:val="3"/>
  </w:num>
  <w:num w:numId="30" w16cid:durableId="103547208">
    <w:abstractNumId w:val="9"/>
  </w:num>
  <w:num w:numId="31" w16cid:durableId="444933033">
    <w:abstractNumId w:val="5"/>
  </w:num>
  <w:num w:numId="32" w16cid:durableId="131644957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1B8"/>
    <w:rsid w:val="000001F0"/>
    <w:rsid w:val="000002BD"/>
    <w:rsid w:val="00000475"/>
    <w:rsid w:val="000006C8"/>
    <w:rsid w:val="00000CBD"/>
    <w:rsid w:val="000013CA"/>
    <w:rsid w:val="00001580"/>
    <w:rsid w:val="00001A1F"/>
    <w:rsid w:val="00001FF5"/>
    <w:rsid w:val="00002251"/>
    <w:rsid w:val="00002391"/>
    <w:rsid w:val="0000266E"/>
    <w:rsid w:val="00002775"/>
    <w:rsid w:val="00002837"/>
    <w:rsid w:val="00002F06"/>
    <w:rsid w:val="0000313A"/>
    <w:rsid w:val="00003B61"/>
    <w:rsid w:val="00003CD2"/>
    <w:rsid w:val="000048EB"/>
    <w:rsid w:val="00004945"/>
    <w:rsid w:val="00005006"/>
    <w:rsid w:val="000050C8"/>
    <w:rsid w:val="000051C7"/>
    <w:rsid w:val="000052A3"/>
    <w:rsid w:val="00005359"/>
    <w:rsid w:val="0000542D"/>
    <w:rsid w:val="00005588"/>
    <w:rsid w:val="00005594"/>
    <w:rsid w:val="00005F32"/>
    <w:rsid w:val="00005F7C"/>
    <w:rsid w:val="000064A8"/>
    <w:rsid w:val="00006523"/>
    <w:rsid w:val="00006949"/>
    <w:rsid w:val="00006F51"/>
    <w:rsid w:val="00007443"/>
    <w:rsid w:val="0000759F"/>
    <w:rsid w:val="00007827"/>
    <w:rsid w:val="00007F27"/>
    <w:rsid w:val="000103C4"/>
    <w:rsid w:val="0001071F"/>
    <w:rsid w:val="00010BC7"/>
    <w:rsid w:val="00010E35"/>
    <w:rsid w:val="00011058"/>
    <w:rsid w:val="00011271"/>
    <w:rsid w:val="00011382"/>
    <w:rsid w:val="000113E2"/>
    <w:rsid w:val="000116F9"/>
    <w:rsid w:val="00011A35"/>
    <w:rsid w:val="00011AB6"/>
    <w:rsid w:val="00011CF9"/>
    <w:rsid w:val="000123F9"/>
    <w:rsid w:val="0001291B"/>
    <w:rsid w:val="00012A0C"/>
    <w:rsid w:val="00013003"/>
    <w:rsid w:val="00013022"/>
    <w:rsid w:val="00013743"/>
    <w:rsid w:val="00013B4B"/>
    <w:rsid w:val="00013CA1"/>
    <w:rsid w:val="00014318"/>
    <w:rsid w:val="000144F8"/>
    <w:rsid w:val="000149AF"/>
    <w:rsid w:val="00014CD9"/>
    <w:rsid w:val="00014EA8"/>
    <w:rsid w:val="00014F0A"/>
    <w:rsid w:val="0001504C"/>
    <w:rsid w:val="00015213"/>
    <w:rsid w:val="00015DE2"/>
    <w:rsid w:val="00015E24"/>
    <w:rsid w:val="00015FBF"/>
    <w:rsid w:val="000160AE"/>
    <w:rsid w:val="000168EC"/>
    <w:rsid w:val="00016C38"/>
    <w:rsid w:val="00016C84"/>
    <w:rsid w:val="00017797"/>
    <w:rsid w:val="000178CB"/>
    <w:rsid w:val="00017AEB"/>
    <w:rsid w:val="00017B3D"/>
    <w:rsid w:val="00017BE3"/>
    <w:rsid w:val="00017D40"/>
    <w:rsid w:val="00017D74"/>
    <w:rsid w:val="00017D7D"/>
    <w:rsid w:val="00017FC8"/>
    <w:rsid w:val="00020715"/>
    <w:rsid w:val="00020B4B"/>
    <w:rsid w:val="00020DEA"/>
    <w:rsid w:val="00020EF6"/>
    <w:rsid w:val="00020EFB"/>
    <w:rsid w:val="000216BA"/>
    <w:rsid w:val="00021B07"/>
    <w:rsid w:val="00021C5C"/>
    <w:rsid w:val="000222BA"/>
    <w:rsid w:val="00022303"/>
    <w:rsid w:val="000223D0"/>
    <w:rsid w:val="00022755"/>
    <w:rsid w:val="00022A75"/>
    <w:rsid w:val="00022B20"/>
    <w:rsid w:val="00022DC8"/>
    <w:rsid w:val="00022E43"/>
    <w:rsid w:val="00023433"/>
    <w:rsid w:val="00024D4A"/>
    <w:rsid w:val="00024F38"/>
    <w:rsid w:val="00024FAD"/>
    <w:rsid w:val="00025EED"/>
    <w:rsid w:val="00025F6F"/>
    <w:rsid w:val="0002617B"/>
    <w:rsid w:val="00026229"/>
    <w:rsid w:val="000265C7"/>
    <w:rsid w:val="00026674"/>
    <w:rsid w:val="0002696F"/>
    <w:rsid w:val="00026CE4"/>
    <w:rsid w:val="00027055"/>
    <w:rsid w:val="00027056"/>
    <w:rsid w:val="0002708C"/>
    <w:rsid w:val="00027752"/>
    <w:rsid w:val="00027BF3"/>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5F2"/>
    <w:rsid w:val="00033967"/>
    <w:rsid w:val="00033B9B"/>
    <w:rsid w:val="00033CA3"/>
    <w:rsid w:val="00033FEC"/>
    <w:rsid w:val="00034080"/>
    <w:rsid w:val="0003457B"/>
    <w:rsid w:val="000347CD"/>
    <w:rsid w:val="000349CA"/>
    <w:rsid w:val="00034A2D"/>
    <w:rsid w:val="00034D23"/>
    <w:rsid w:val="00034D76"/>
    <w:rsid w:val="00034E07"/>
    <w:rsid w:val="00035005"/>
    <w:rsid w:val="000351AA"/>
    <w:rsid w:val="000359AB"/>
    <w:rsid w:val="00035C93"/>
    <w:rsid w:val="00035D23"/>
    <w:rsid w:val="00036BC7"/>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547"/>
    <w:rsid w:val="00044DF3"/>
    <w:rsid w:val="00045288"/>
    <w:rsid w:val="000455CF"/>
    <w:rsid w:val="00045729"/>
    <w:rsid w:val="000459FE"/>
    <w:rsid w:val="00046F26"/>
    <w:rsid w:val="00047ECA"/>
    <w:rsid w:val="0005065F"/>
    <w:rsid w:val="000507CA"/>
    <w:rsid w:val="00050C01"/>
    <w:rsid w:val="000515B4"/>
    <w:rsid w:val="00051A09"/>
    <w:rsid w:val="00051D1D"/>
    <w:rsid w:val="00052573"/>
    <w:rsid w:val="000527A6"/>
    <w:rsid w:val="000528E2"/>
    <w:rsid w:val="00052B66"/>
    <w:rsid w:val="00052BA2"/>
    <w:rsid w:val="00053225"/>
    <w:rsid w:val="00053420"/>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B32"/>
    <w:rsid w:val="00057F90"/>
    <w:rsid w:val="000602DA"/>
    <w:rsid w:val="00060627"/>
    <w:rsid w:val="00060657"/>
    <w:rsid w:val="0006083F"/>
    <w:rsid w:val="0006126F"/>
    <w:rsid w:val="00061894"/>
    <w:rsid w:val="00061EAB"/>
    <w:rsid w:val="000625A1"/>
    <w:rsid w:val="00062778"/>
    <w:rsid w:val="00063132"/>
    <w:rsid w:val="00063281"/>
    <w:rsid w:val="000632F4"/>
    <w:rsid w:val="000645DC"/>
    <w:rsid w:val="00064D41"/>
    <w:rsid w:val="00064D8D"/>
    <w:rsid w:val="00064FF6"/>
    <w:rsid w:val="00065564"/>
    <w:rsid w:val="00065632"/>
    <w:rsid w:val="000656AA"/>
    <w:rsid w:val="00065706"/>
    <w:rsid w:val="00066096"/>
    <w:rsid w:val="00066569"/>
    <w:rsid w:val="00066806"/>
    <w:rsid w:val="000669DF"/>
    <w:rsid w:val="00066FE8"/>
    <w:rsid w:val="00067544"/>
    <w:rsid w:val="000675CB"/>
    <w:rsid w:val="00067C3C"/>
    <w:rsid w:val="00067DE9"/>
    <w:rsid w:val="00067EE4"/>
    <w:rsid w:val="000705F0"/>
    <w:rsid w:val="0007072A"/>
    <w:rsid w:val="000707DC"/>
    <w:rsid w:val="00070C78"/>
    <w:rsid w:val="00070CDB"/>
    <w:rsid w:val="0007121D"/>
    <w:rsid w:val="00071671"/>
    <w:rsid w:val="00071732"/>
    <w:rsid w:val="000723AA"/>
    <w:rsid w:val="000727CB"/>
    <w:rsid w:val="00072A24"/>
    <w:rsid w:val="0007390C"/>
    <w:rsid w:val="00073A02"/>
    <w:rsid w:val="00075570"/>
    <w:rsid w:val="000755B4"/>
    <w:rsid w:val="00075661"/>
    <w:rsid w:val="0007627B"/>
    <w:rsid w:val="000769E1"/>
    <w:rsid w:val="00076C37"/>
    <w:rsid w:val="0007707F"/>
    <w:rsid w:val="000771EC"/>
    <w:rsid w:val="000774A0"/>
    <w:rsid w:val="00077A23"/>
    <w:rsid w:val="00077C44"/>
    <w:rsid w:val="00077E9F"/>
    <w:rsid w:val="00077F8F"/>
    <w:rsid w:val="00080088"/>
    <w:rsid w:val="000802A7"/>
    <w:rsid w:val="00080381"/>
    <w:rsid w:val="000809DD"/>
    <w:rsid w:val="00080B17"/>
    <w:rsid w:val="00080F88"/>
    <w:rsid w:val="00081342"/>
    <w:rsid w:val="00081819"/>
    <w:rsid w:val="00082830"/>
    <w:rsid w:val="00082B45"/>
    <w:rsid w:val="00082DDF"/>
    <w:rsid w:val="00083163"/>
    <w:rsid w:val="0008350D"/>
    <w:rsid w:val="000835E0"/>
    <w:rsid w:val="00083B2C"/>
    <w:rsid w:val="00084851"/>
    <w:rsid w:val="00084F36"/>
    <w:rsid w:val="00084FA3"/>
    <w:rsid w:val="0008506C"/>
    <w:rsid w:val="0008584E"/>
    <w:rsid w:val="000858AF"/>
    <w:rsid w:val="000859CE"/>
    <w:rsid w:val="00085B09"/>
    <w:rsid w:val="0008632B"/>
    <w:rsid w:val="000867E5"/>
    <w:rsid w:val="000868F2"/>
    <w:rsid w:val="000869A2"/>
    <w:rsid w:val="00086CC2"/>
    <w:rsid w:val="00086D09"/>
    <w:rsid w:val="0008728C"/>
    <w:rsid w:val="00087500"/>
    <w:rsid w:val="00087649"/>
    <w:rsid w:val="00087A19"/>
    <w:rsid w:val="00087FC7"/>
    <w:rsid w:val="0009025A"/>
    <w:rsid w:val="000907DE"/>
    <w:rsid w:val="00090B6D"/>
    <w:rsid w:val="0009197C"/>
    <w:rsid w:val="00091EC6"/>
    <w:rsid w:val="00092250"/>
    <w:rsid w:val="000925E1"/>
    <w:rsid w:val="00092668"/>
    <w:rsid w:val="00092F36"/>
    <w:rsid w:val="0009349D"/>
    <w:rsid w:val="0009390B"/>
    <w:rsid w:val="00093AFB"/>
    <w:rsid w:val="0009421C"/>
    <w:rsid w:val="0009452D"/>
    <w:rsid w:val="00094BDD"/>
    <w:rsid w:val="00094FA4"/>
    <w:rsid w:val="00095F0F"/>
    <w:rsid w:val="00096324"/>
    <w:rsid w:val="00096467"/>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E2"/>
    <w:rsid w:val="000A20A0"/>
    <w:rsid w:val="000A2A40"/>
    <w:rsid w:val="000A2AB7"/>
    <w:rsid w:val="000A2C4F"/>
    <w:rsid w:val="000A2F30"/>
    <w:rsid w:val="000A2FA9"/>
    <w:rsid w:val="000A2FD5"/>
    <w:rsid w:val="000A3385"/>
    <w:rsid w:val="000A3C90"/>
    <w:rsid w:val="000A400B"/>
    <w:rsid w:val="000A41D7"/>
    <w:rsid w:val="000A4788"/>
    <w:rsid w:val="000A4AB4"/>
    <w:rsid w:val="000A4B53"/>
    <w:rsid w:val="000A4D15"/>
    <w:rsid w:val="000A519B"/>
    <w:rsid w:val="000A5E7E"/>
    <w:rsid w:val="000A603F"/>
    <w:rsid w:val="000A6431"/>
    <w:rsid w:val="000A6497"/>
    <w:rsid w:val="000A66E8"/>
    <w:rsid w:val="000A6804"/>
    <w:rsid w:val="000A6837"/>
    <w:rsid w:val="000A6A21"/>
    <w:rsid w:val="000A6B48"/>
    <w:rsid w:val="000A6BF7"/>
    <w:rsid w:val="000A7481"/>
    <w:rsid w:val="000A7583"/>
    <w:rsid w:val="000A75E8"/>
    <w:rsid w:val="000A7D35"/>
    <w:rsid w:val="000A7F06"/>
    <w:rsid w:val="000B0340"/>
    <w:rsid w:val="000B0B48"/>
    <w:rsid w:val="000B0B7D"/>
    <w:rsid w:val="000B12C4"/>
    <w:rsid w:val="000B1710"/>
    <w:rsid w:val="000B18A6"/>
    <w:rsid w:val="000B1A8A"/>
    <w:rsid w:val="000B20F4"/>
    <w:rsid w:val="000B2115"/>
    <w:rsid w:val="000B2548"/>
    <w:rsid w:val="000B28C5"/>
    <w:rsid w:val="000B2EC0"/>
    <w:rsid w:val="000B3367"/>
    <w:rsid w:val="000B3B32"/>
    <w:rsid w:val="000B3CAF"/>
    <w:rsid w:val="000B3D59"/>
    <w:rsid w:val="000B3E30"/>
    <w:rsid w:val="000B3F64"/>
    <w:rsid w:val="000B416E"/>
    <w:rsid w:val="000B481C"/>
    <w:rsid w:val="000B49C4"/>
    <w:rsid w:val="000B50B1"/>
    <w:rsid w:val="000B54BB"/>
    <w:rsid w:val="000B5B8B"/>
    <w:rsid w:val="000B5C6C"/>
    <w:rsid w:val="000B606A"/>
    <w:rsid w:val="000B65EC"/>
    <w:rsid w:val="000B672E"/>
    <w:rsid w:val="000B6C0D"/>
    <w:rsid w:val="000B6D17"/>
    <w:rsid w:val="000B7E9F"/>
    <w:rsid w:val="000C01A8"/>
    <w:rsid w:val="000C0CC2"/>
    <w:rsid w:val="000C122B"/>
    <w:rsid w:val="000C12E0"/>
    <w:rsid w:val="000C1B84"/>
    <w:rsid w:val="000C1B9B"/>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4EB5"/>
    <w:rsid w:val="000C5458"/>
    <w:rsid w:val="000C5941"/>
    <w:rsid w:val="000C5A16"/>
    <w:rsid w:val="000C6996"/>
    <w:rsid w:val="000C6F16"/>
    <w:rsid w:val="000C7112"/>
    <w:rsid w:val="000D03F6"/>
    <w:rsid w:val="000D0486"/>
    <w:rsid w:val="000D0503"/>
    <w:rsid w:val="000D0EEF"/>
    <w:rsid w:val="000D1001"/>
    <w:rsid w:val="000D12FC"/>
    <w:rsid w:val="000D1657"/>
    <w:rsid w:val="000D1B42"/>
    <w:rsid w:val="000D1F10"/>
    <w:rsid w:val="000D1FBC"/>
    <w:rsid w:val="000D218C"/>
    <w:rsid w:val="000D2CE4"/>
    <w:rsid w:val="000D2E51"/>
    <w:rsid w:val="000D33DF"/>
    <w:rsid w:val="000D3603"/>
    <w:rsid w:val="000D3A66"/>
    <w:rsid w:val="000D3F45"/>
    <w:rsid w:val="000D3FAF"/>
    <w:rsid w:val="000D45B0"/>
    <w:rsid w:val="000D49C2"/>
    <w:rsid w:val="000D4F28"/>
    <w:rsid w:val="000D4F80"/>
    <w:rsid w:val="000D5721"/>
    <w:rsid w:val="000D5731"/>
    <w:rsid w:val="000D5B85"/>
    <w:rsid w:val="000D5D7B"/>
    <w:rsid w:val="000D5D91"/>
    <w:rsid w:val="000D61FC"/>
    <w:rsid w:val="000D6769"/>
    <w:rsid w:val="000D6D4F"/>
    <w:rsid w:val="000D7061"/>
    <w:rsid w:val="000D77AE"/>
    <w:rsid w:val="000D7E2B"/>
    <w:rsid w:val="000D7E5B"/>
    <w:rsid w:val="000E0711"/>
    <w:rsid w:val="000E07C4"/>
    <w:rsid w:val="000E0A9C"/>
    <w:rsid w:val="000E1156"/>
    <w:rsid w:val="000E182C"/>
    <w:rsid w:val="000E1F38"/>
    <w:rsid w:val="000E2918"/>
    <w:rsid w:val="000E2FD0"/>
    <w:rsid w:val="000E32D4"/>
    <w:rsid w:val="000E3618"/>
    <w:rsid w:val="000E3739"/>
    <w:rsid w:val="000E37D1"/>
    <w:rsid w:val="000E436A"/>
    <w:rsid w:val="000E4713"/>
    <w:rsid w:val="000E4B2C"/>
    <w:rsid w:val="000E4CAB"/>
    <w:rsid w:val="000E5561"/>
    <w:rsid w:val="000E582B"/>
    <w:rsid w:val="000E5C6B"/>
    <w:rsid w:val="000E5DD3"/>
    <w:rsid w:val="000E5F86"/>
    <w:rsid w:val="000E69CB"/>
    <w:rsid w:val="000E6A51"/>
    <w:rsid w:val="000E6C17"/>
    <w:rsid w:val="000E6E8C"/>
    <w:rsid w:val="000E74E3"/>
    <w:rsid w:val="000E74EA"/>
    <w:rsid w:val="000E756F"/>
    <w:rsid w:val="000E7F92"/>
    <w:rsid w:val="000F005C"/>
    <w:rsid w:val="000F00ED"/>
    <w:rsid w:val="000F0461"/>
    <w:rsid w:val="000F0773"/>
    <w:rsid w:val="000F105B"/>
    <w:rsid w:val="000F16A5"/>
    <w:rsid w:val="000F1736"/>
    <w:rsid w:val="000F1751"/>
    <w:rsid w:val="000F17F3"/>
    <w:rsid w:val="000F1821"/>
    <w:rsid w:val="000F1D9E"/>
    <w:rsid w:val="000F205D"/>
    <w:rsid w:val="000F2547"/>
    <w:rsid w:val="000F2D71"/>
    <w:rsid w:val="000F2E2B"/>
    <w:rsid w:val="000F3080"/>
    <w:rsid w:val="000F3270"/>
    <w:rsid w:val="000F3481"/>
    <w:rsid w:val="000F3755"/>
    <w:rsid w:val="000F37E5"/>
    <w:rsid w:val="000F395C"/>
    <w:rsid w:val="000F3F39"/>
    <w:rsid w:val="000F4097"/>
    <w:rsid w:val="000F4357"/>
    <w:rsid w:val="000F46A2"/>
    <w:rsid w:val="000F49FE"/>
    <w:rsid w:val="000F4BFD"/>
    <w:rsid w:val="000F5FE4"/>
    <w:rsid w:val="000F63CB"/>
    <w:rsid w:val="000F6BF3"/>
    <w:rsid w:val="000F6FD8"/>
    <w:rsid w:val="000F708F"/>
    <w:rsid w:val="000F7299"/>
    <w:rsid w:val="000F7749"/>
    <w:rsid w:val="000F7909"/>
    <w:rsid w:val="001005C2"/>
    <w:rsid w:val="001008B2"/>
    <w:rsid w:val="00100C03"/>
    <w:rsid w:val="001017C5"/>
    <w:rsid w:val="00101A1C"/>
    <w:rsid w:val="00101A99"/>
    <w:rsid w:val="00101C22"/>
    <w:rsid w:val="00102311"/>
    <w:rsid w:val="001024A4"/>
    <w:rsid w:val="0010270D"/>
    <w:rsid w:val="001029D2"/>
    <w:rsid w:val="00102D97"/>
    <w:rsid w:val="00103017"/>
    <w:rsid w:val="00103A22"/>
    <w:rsid w:val="00103C0C"/>
    <w:rsid w:val="001040D1"/>
    <w:rsid w:val="0010426A"/>
    <w:rsid w:val="00104391"/>
    <w:rsid w:val="00104BDB"/>
    <w:rsid w:val="00104CCC"/>
    <w:rsid w:val="001050C5"/>
    <w:rsid w:val="001055E9"/>
    <w:rsid w:val="001056DB"/>
    <w:rsid w:val="00105E87"/>
    <w:rsid w:val="001060BB"/>
    <w:rsid w:val="001065A7"/>
    <w:rsid w:val="00106C95"/>
    <w:rsid w:val="00107B6D"/>
    <w:rsid w:val="00107BDF"/>
    <w:rsid w:val="00110786"/>
    <w:rsid w:val="001109F1"/>
    <w:rsid w:val="00110BC1"/>
    <w:rsid w:val="001111CA"/>
    <w:rsid w:val="0011164D"/>
    <w:rsid w:val="00111659"/>
    <w:rsid w:val="00111CF4"/>
    <w:rsid w:val="001120BF"/>
    <w:rsid w:val="00112343"/>
    <w:rsid w:val="001127C6"/>
    <w:rsid w:val="001127F2"/>
    <w:rsid w:val="00112806"/>
    <w:rsid w:val="00112EAC"/>
    <w:rsid w:val="00113941"/>
    <w:rsid w:val="00113AD4"/>
    <w:rsid w:val="00113B4E"/>
    <w:rsid w:val="00113C92"/>
    <w:rsid w:val="00114069"/>
    <w:rsid w:val="00114514"/>
    <w:rsid w:val="001149E0"/>
    <w:rsid w:val="00114D9B"/>
    <w:rsid w:val="0011503C"/>
    <w:rsid w:val="00115429"/>
    <w:rsid w:val="001157DB"/>
    <w:rsid w:val="00115F4F"/>
    <w:rsid w:val="0011605A"/>
    <w:rsid w:val="0011610B"/>
    <w:rsid w:val="00116BBC"/>
    <w:rsid w:val="00116C91"/>
    <w:rsid w:val="00117426"/>
    <w:rsid w:val="0011747D"/>
    <w:rsid w:val="00117E5A"/>
    <w:rsid w:val="001201D1"/>
    <w:rsid w:val="0012034B"/>
    <w:rsid w:val="0012077C"/>
    <w:rsid w:val="00120F25"/>
    <w:rsid w:val="00120F28"/>
    <w:rsid w:val="00121254"/>
    <w:rsid w:val="00121885"/>
    <w:rsid w:val="00121968"/>
    <w:rsid w:val="00121F50"/>
    <w:rsid w:val="00121F7F"/>
    <w:rsid w:val="0012202A"/>
    <w:rsid w:val="001224A7"/>
    <w:rsid w:val="00122569"/>
    <w:rsid w:val="00122955"/>
    <w:rsid w:val="00122EB7"/>
    <w:rsid w:val="00123045"/>
    <w:rsid w:val="00123258"/>
    <w:rsid w:val="0012443B"/>
    <w:rsid w:val="00124CC3"/>
    <w:rsid w:val="001252CD"/>
    <w:rsid w:val="0012539B"/>
    <w:rsid w:val="001253DF"/>
    <w:rsid w:val="00125500"/>
    <w:rsid w:val="001257C2"/>
    <w:rsid w:val="0012592E"/>
    <w:rsid w:val="00125AFB"/>
    <w:rsid w:val="001262D4"/>
    <w:rsid w:val="001263DA"/>
    <w:rsid w:val="00126862"/>
    <w:rsid w:val="00126871"/>
    <w:rsid w:val="00126B50"/>
    <w:rsid w:val="00126B53"/>
    <w:rsid w:val="00126C61"/>
    <w:rsid w:val="0012727E"/>
    <w:rsid w:val="001272BC"/>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630"/>
    <w:rsid w:val="00134AFB"/>
    <w:rsid w:val="00134FF6"/>
    <w:rsid w:val="001354F6"/>
    <w:rsid w:val="001357AC"/>
    <w:rsid w:val="0013585C"/>
    <w:rsid w:val="00135981"/>
    <w:rsid w:val="00135BDE"/>
    <w:rsid w:val="00135F9A"/>
    <w:rsid w:val="001361CB"/>
    <w:rsid w:val="0013623E"/>
    <w:rsid w:val="001366A8"/>
    <w:rsid w:val="00136A61"/>
    <w:rsid w:val="00136C3D"/>
    <w:rsid w:val="00136F85"/>
    <w:rsid w:val="0013708D"/>
    <w:rsid w:val="001373CF"/>
    <w:rsid w:val="00137D87"/>
    <w:rsid w:val="00140627"/>
    <w:rsid w:val="00140E74"/>
    <w:rsid w:val="001413B7"/>
    <w:rsid w:val="00141438"/>
    <w:rsid w:val="0014154F"/>
    <w:rsid w:val="00141832"/>
    <w:rsid w:val="001419FF"/>
    <w:rsid w:val="00141B86"/>
    <w:rsid w:val="00141C09"/>
    <w:rsid w:val="00142544"/>
    <w:rsid w:val="00142551"/>
    <w:rsid w:val="001426F9"/>
    <w:rsid w:val="00142F23"/>
    <w:rsid w:val="00142F32"/>
    <w:rsid w:val="00143321"/>
    <w:rsid w:val="00143966"/>
    <w:rsid w:val="00143D74"/>
    <w:rsid w:val="00143E3C"/>
    <w:rsid w:val="00143F2A"/>
    <w:rsid w:val="0014407F"/>
    <w:rsid w:val="00144603"/>
    <w:rsid w:val="00144CB4"/>
    <w:rsid w:val="00145BF6"/>
    <w:rsid w:val="001461EE"/>
    <w:rsid w:val="00146C67"/>
    <w:rsid w:val="00150150"/>
    <w:rsid w:val="001502FD"/>
    <w:rsid w:val="00150319"/>
    <w:rsid w:val="001507E9"/>
    <w:rsid w:val="001509A9"/>
    <w:rsid w:val="00150B45"/>
    <w:rsid w:val="00150B9B"/>
    <w:rsid w:val="00150D72"/>
    <w:rsid w:val="00150E30"/>
    <w:rsid w:val="001512E1"/>
    <w:rsid w:val="00151B85"/>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B4D"/>
    <w:rsid w:val="00157B84"/>
    <w:rsid w:val="00157C3A"/>
    <w:rsid w:val="001602B9"/>
    <w:rsid w:val="00160827"/>
    <w:rsid w:val="00160F41"/>
    <w:rsid w:val="001619F4"/>
    <w:rsid w:val="001623E3"/>
    <w:rsid w:val="0016273B"/>
    <w:rsid w:val="00162777"/>
    <w:rsid w:val="0016293D"/>
    <w:rsid w:val="00162C8D"/>
    <w:rsid w:val="00162D33"/>
    <w:rsid w:val="001632E3"/>
    <w:rsid w:val="001650FD"/>
    <w:rsid w:val="00165122"/>
    <w:rsid w:val="00165137"/>
    <w:rsid w:val="0016518B"/>
    <w:rsid w:val="001652FB"/>
    <w:rsid w:val="001653E3"/>
    <w:rsid w:val="00165623"/>
    <w:rsid w:val="00165676"/>
    <w:rsid w:val="0016585B"/>
    <w:rsid w:val="00165C77"/>
    <w:rsid w:val="00165E31"/>
    <w:rsid w:val="00165EB8"/>
    <w:rsid w:val="00165F1F"/>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4F"/>
    <w:rsid w:val="001744DE"/>
    <w:rsid w:val="0017463E"/>
    <w:rsid w:val="001746BA"/>
    <w:rsid w:val="00174FA4"/>
    <w:rsid w:val="00174FF9"/>
    <w:rsid w:val="001750F9"/>
    <w:rsid w:val="00175167"/>
    <w:rsid w:val="001751AE"/>
    <w:rsid w:val="00175269"/>
    <w:rsid w:val="00175285"/>
    <w:rsid w:val="001757E0"/>
    <w:rsid w:val="0017580F"/>
    <w:rsid w:val="00175C75"/>
    <w:rsid w:val="00175D26"/>
    <w:rsid w:val="00175D33"/>
    <w:rsid w:val="00176671"/>
    <w:rsid w:val="00176D76"/>
    <w:rsid w:val="00177252"/>
    <w:rsid w:val="001773FF"/>
    <w:rsid w:val="00177547"/>
    <w:rsid w:val="00177C0C"/>
    <w:rsid w:val="00177D40"/>
    <w:rsid w:val="001802C4"/>
    <w:rsid w:val="00180AC0"/>
    <w:rsid w:val="0018104A"/>
    <w:rsid w:val="001814D6"/>
    <w:rsid w:val="001816DE"/>
    <w:rsid w:val="00181756"/>
    <w:rsid w:val="00181AFE"/>
    <w:rsid w:val="00181BA0"/>
    <w:rsid w:val="00181F65"/>
    <w:rsid w:val="00182388"/>
    <w:rsid w:val="0018254C"/>
    <w:rsid w:val="00182584"/>
    <w:rsid w:val="00182617"/>
    <w:rsid w:val="001831D0"/>
    <w:rsid w:val="0018343B"/>
    <w:rsid w:val="00183D9E"/>
    <w:rsid w:val="00183EC0"/>
    <w:rsid w:val="001841DC"/>
    <w:rsid w:val="001846AB"/>
    <w:rsid w:val="001847DB"/>
    <w:rsid w:val="00184909"/>
    <w:rsid w:val="00184CBF"/>
    <w:rsid w:val="00184F89"/>
    <w:rsid w:val="00185F31"/>
    <w:rsid w:val="0018617A"/>
    <w:rsid w:val="0018691B"/>
    <w:rsid w:val="00186A23"/>
    <w:rsid w:val="0018775A"/>
    <w:rsid w:val="00187D07"/>
    <w:rsid w:val="00187E2D"/>
    <w:rsid w:val="001900C9"/>
    <w:rsid w:val="001901C2"/>
    <w:rsid w:val="0019056C"/>
    <w:rsid w:val="001907E2"/>
    <w:rsid w:val="00190968"/>
    <w:rsid w:val="001909F1"/>
    <w:rsid w:val="00190B08"/>
    <w:rsid w:val="00190B4B"/>
    <w:rsid w:val="0019124D"/>
    <w:rsid w:val="00191CD1"/>
    <w:rsid w:val="00191E1F"/>
    <w:rsid w:val="00191FFC"/>
    <w:rsid w:val="0019216A"/>
    <w:rsid w:val="00192333"/>
    <w:rsid w:val="00192655"/>
    <w:rsid w:val="001927BD"/>
    <w:rsid w:val="00192D71"/>
    <w:rsid w:val="00193449"/>
    <w:rsid w:val="001934FC"/>
    <w:rsid w:val="00193604"/>
    <w:rsid w:val="001938A5"/>
    <w:rsid w:val="0019402C"/>
    <w:rsid w:val="001945D0"/>
    <w:rsid w:val="00194965"/>
    <w:rsid w:val="00194F07"/>
    <w:rsid w:val="00194FBB"/>
    <w:rsid w:val="00194FC5"/>
    <w:rsid w:val="00195341"/>
    <w:rsid w:val="0019600B"/>
    <w:rsid w:val="0019690B"/>
    <w:rsid w:val="00196B42"/>
    <w:rsid w:val="00196C97"/>
    <w:rsid w:val="00196F22"/>
    <w:rsid w:val="00197289"/>
    <w:rsid w:val="0019758E"/>
    <w:rsid w:val="00197B4B"/>
    <w:rsid w:val="00197D47"/>
    <w:rsid w:val="00197EB2"/>
    <w:rsid w:val="00197F74"/>
    <w:rsid w:val="001A028D"/>
    <w:rsid w:val="001A0429"/>
    <w:rsid w:val="001A0694"/>
    <w:rsid w:val="001A09D3"/>
    <w:rsid w:val="001A1018"/>
    <w:rsid w:val="001A1625"/>
    <w:rsid w:val="001A17DE"/>
    <w:rsid w:val="001A231C"/>
    <w:rsid w:val="001A2433"/>
    <w:rsid w:val="001A2487"/>
    <w:rsid w:val="001A258F"/>
    <w:rsid w:val="001A2F3E"/>
    <w:rsid w:val="001A342E"/>
    <w:rsid w:val="001A3B12"/>
    <w:rsid w:val="001A3EF6"/>
    <w:rsid w:val="001A3F28"/>
    <w:rsid w:val="001A42C2"/>
    <w:rsid w:val="001A4A97"/>
    <w:rsid w:val="001A4D30"/>
    <w:rsid w:val="001A4FC7"/>
    <w:rsid w:val="001A5127"/>
    <w:rsid w:val="001A582B"/>
    <w:rsid w:val="001A587A"/>
    <w:rsid w:val="001A6A78"/>
    <w:rsid w:val="001A6E7E"/>
    <w:rsid w:val="001A7761"/>
    <w:rsid w:val="001A784A"/>
    <w:rsid w:val="001A7938"/>
    <w:rsid w:val="001A7A8E"/>
    <w:rsid w:val="001A7DF1"/>
    <w:rsid w:val="001A7E26"/>
    <w:rsid w:val="001A7EB6"/>
    <w:rsid w:val="001B04D6"/>
    <w:rsid w:val="001B05FD"/>
    <w:rsid w:val="001B06BB"/>
    <w:rsid w:val="001B09DF"/>
    <w:rsid w:val="001B12AD"/>
    <w:rsid w:val="001B1A4A"/>
    <w:rsid w:val="001B1D2F"/>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4A3"/>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641A"/>
    <w:rsid w:val="001C6469"/>
    <w:rsid w:val="001C6C01"/>
    <w:rsid w:val="001C6F49"/>
    <w:rsid w:val="001C78CB"/>
    <w:rsid w:val="001C79B9"/>
    <w:rsid w:val="001C7A84"/>
    <w:rsid w:val="001D01EB"/>
    <w:rsid w:val="001D02FE"/>
    <w:rsid w:val="001D0CC2"/>
    <w:rsid w:val="001D0E19"/>
    <w:rsid w:val="001D0E34"/>
    <w:rsid w:val="001D0FD3"/>
    <w:rsid w:val="001D1049"/>
    <w:rsid w:val="001D15EC"/>
    <w:rsid w:val="001D1604"/>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7C9"/>
    <w:rsid w:val="001D6143"/>
    <w:rsid w:val="001D6596"/>
    <w:rsid w:val="001D65E9"/>
    <w:rsid w:val="001D6AE5"/>
    <w:rsid w:val="001D6EAA"/>
    <w:rsid w:val="001D7414"/>
    <w:rsid w:val="001D7501"/>
    <w:rsid w:val="001D757E"/>
    <w:rsid w:val="001D77CC"/>
    <w:rsid w:val="001D78B4"/>
    <w:rsid w:val="001D78EF"/>
    <w:rsid w:val="001D7DD1"/>
    <w:rsid w:val="001D7F60"/>
    <w:rsid w:val="001E04C2"/>
    <w:rsid w:val="001E05D5"/>
    <w:rsid w:val="001E0B60"/>
    <w:rsid w:val="001E0F36"/>
    <w:rsid w:val="001E1AD1"/>
    <w:rsid w:val="001E25CD"/>
    <w:rsid w:val="001E26B2"/>
    <w:rsid w:val="001E2925"/>
    <w:rsid w:val="001E2B1A"/>
    <w:rsid w:val="001E2F6F"/>
    <w:rsid w:val="001E319F"/>
    <w:rsid w:val="001E336C"/>
    <w:rsid w:val="001E42A7"/>
    <w:rsid w:val="001E4530"/>
    <w:rsid w:val="001E4F33"/>
    <w:rsid w:val="001E6205"/>
    <w:rsid w:val="001E683A"/>
    <w:rsid w:val="001E6BF8"/>
    <w:rsid w:val="001E6F5B"/>
    <w:rsid w:val="001E714E"/>
    <w:rsid w:val="001E727F"/>
    <w:rsid w:val="001E77D4"/>
    <w:rsid w:val="001E7BD8"/>
    <w:rsid w:val="001E7CD0"/>
    <w:rsid w:val="001E7E71"/>
    <w:rsid w:val="001F02BC"/>
    <w:rsid w:val="001F063A"/>
    <w:rsid w:val="001F0905"/>
    <w:rsid w:val="001F0B90"/>
    <w:rsid w:val="001F0E71"/>
    <w:rsid w:val="001F10CB"/>
    <w:rsid w:val="001F138D"/>
    <w:rsid w:val="001F1D1E"/>
    <w:rsid w:val="001F1D6F"/>
    <w:rsid w:val="001F20C9"/>
    <w:rsid w:val="001F2B27"/>
    <w:rsid w:val="001F3635"/>
    <w:rsid w:val="001F38D3"/>
    <w:rsid w:val="001F3A63"/>
    <w:rsid w:val="001F4014"/>
    <w:rsid w:val="001F4124"/>
    <w:rsid w:val="001F42DE"/>
    <w:rsid w:val="001F42F1"/>
    <w:rsid w:val="001F43E6"/>
    <w:rsid w:val="001F4A5D"/>
    <w:rsid w:val="001F4B51"/>
    <w:rsid w:val="001F4B74"/>
    <w:rsid w:val="001F51EE"/>
    <w:rsid w:val="001F533C"/>
    <w:rsid w:val="001F5930"/>
    <w:rsid w:val="001F5B89"/>
    <w:rsid w:val="001F5FD6"/>
    <w:rsid w:val="001F6597"/>
    <w:rsid w:val="001F666B"/>
    <w:rsid w:val="001F67B3"/>
    <w:rsid w:val="001F6F13"/>
    <w:rsid w:val="001F709B"/>
    <w:rsid w:val="001F7466"/>
    <w:rsid w:val="001F7643"/>
    <w:rsid w:val="001F7794"/>
    <w:rsid w:val="002001B2"/>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ACE"/>
    <w:rsid w:val="00206C10"/>
    <w:rsid w:val="00207093"/>
    <w:rsid w:val="002071F3"/>
    <w:rsid w:val="002073EC"/>
    <w:rsid w:val="00207FAF"/>
    <w:rsid w:val="002101D3"/>
    <w:rsid w:val="0021093F"/>
    <w:rsid w:val="00210A68"/>
    <w:rsid w:val="00210C58"/>
    <w:rsid w:val="002112DD"/>
    <w:rsid w:val="00211CF8"/>
    <w:rsid w:val="00211D7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244"/>
    <w:rsid w:val="0021587F"/>
    <w:rsid w:val="00216034"/>
    <w:rsid w:val="00216135"/>
    <w:rsid w:val="002164E1"/>
    <w:rsid w:val="00220D34"/>
    <w:rsid w:val="00221763"/>
    <w:rsid w:val="00221B4A"/>
    <w:rsid w:val="00222691"/>
    <w:rsid w:val="00222B45"/>
    <w:rsid w:val="00222C01"/>
    <w:rsid w:val="00223104"/>
    <w:rsid w:val="0022341A"/>
    <w:rsid w:val="00223D54"/>
    <w:rsid w:val="00223F4B"/>
    <w:rsid w:val="00224466"/>
    <w:rsid w:val="00224A0D"/>
    <w:rsid w:val="00224AA7"/>
    <w:rsid w:val="00225112"/>
    <w:rsid w:val="002254ED"/>
    <w:rsid w:val="00225535"/>
    <w:rsid w:val="00225A1B"/>
    <w:rsid w:val="00225C47"/>
    <w:rsid w:val="00226140"/>
    <w:rsid w:val="00226332"/>
    <w:rsid w:val="00226CA7"/>
    <w:rsid w:val="002273D2"/>
    <w:rsid w:val="00227A0C"/>
    <w:rsid w:val="00227BB2"/>
    <w:rsid w:val="002300E3"/>
    <w:rsid w:val="0023084C"/>
    <w:rsid w:val="00230B0F"/>
    <w:rsid w:val="00231740"/>
    <w:rsid w:val="002324C1"/>
    <w:rsid w:val="002326A3"/>
    <w:rsid w:val="002326C3"/>
    <w:rsid w:val="00232A6F"/>
    <w:rsid w:val="00232BCD"/>
    <w:rsid w:val="00232C90"/>
    <w:rsid w:val="00233077"/>
    <w:rsid w:val="00233137"/>
    <w:rsid w:val="00233A6A"/>
    <w:rsid w:val="00233F76"/>
    <w:rsid w:val="00234FD6"/>
    <w:rsid w:val="00235414"/>
    <w:rsid w:val="00235702"/>
    <w:rsid w:val="00235841"/>
    <w:rsid w:val="00235853"/>
    <w:rsid w:val="002359DE"/>
    <w:rsid w:val="00237100"/>
    <w:rsid w:val="00237637"/>
    <w:rsid w:val="00237A2E"/>
    <w:rsid w:val="00237C6F"/>
    <w:rsid w:val="00237E04"/>
    <w:rsid w:val="00237EED"/>
    <w:rsid w:val="00240335"/>
    <w:rsid w:val="00240420"/>
    <w:rsid w:val="002408A6"/>
    <w:rsid w:val="0024096E"/>
    <w:rsid w:val="00240C34"/>
    <w:rsid w:val="00240D4E"/>
    <w:rsid w:val="002417FC"/>
    <w:rsid w:val="00242A0F"/>
    <w:rsid w:val="00242BFE"/>
    <w:rsid w:val="00242DC4"/>
    <w:rsid w:val="00243162"/>
    <w:rsid w:val="00243668"/>
    <w:rsid w:val="002436BB"/>
    <w:rsid w:val="002437BD"/>
    <w:rsid w:val="00243C3A"/>
    <w:rsid w:val="002441ED"/>
    <w:rsid w:val="002443E1"/>
    <w:rsid w:val="00244CB4"/>
    <w:rsid w:val="00244CC2"/>
    <w:rsid w:val="00244DDA"/>
    <w:rsid w:val="00244EBA"/>
    <w:rsid w:val="002457EC"/>
    <w:rsid w:val="00245B25"/>
    <w:rsid w:val="00245C13"/>
    <w:rsid w:val="00245DA6"/>
    <w:rsid w:val="00246AD7"/>
    <w:rsid w:val="00246ED9"/>
    <w:rsid w:val="00247355"/>
    <w:rsid w:val="002475A8"/>
    <w:rsid w:val="00247699"/>
    <w:rsid w:val="0024772C"/>
    <w:rsid w:val="002477EB"/>
    <w:rsid w:val="00250B12"/>
    <w:rsid w:val="002514B2"/>
    <w:rsid w:val="002515CC"/>
    <w:rsid w:val="00251833"/>
    <w:rsid w:val="00251925"/>
    <w:rsid w:val="00251FAF"/>
    <w:rsid w:val="002521D2"/>
    <w:rsid w:val="002525D2"/>
    <w:rsid w:val="00253108"/>
    <w:rsid w:val="00253AF2"/>
    <w:rsid w:val="00253BA6"/>
    <w:rsid w:val="00253C3A"/>
    <w:rsid w:val="00253DF0"/>
    <w:rsid w:val="00253FD2"/>
    <w:rsid w:val="0025400E"/>
    <w:rsid w:val="002543C9"/>
    <w:rsid w:val="0025453B"/>
    <w:rsid w:val="0025470D"/>
    <w:rsid w:val="00254D45"/>
    <w:rsid w:val="00255000"/>
    <w:rsid w:val="0025518F"/>
    <w:rsid w:val="002553DB"/>
    <w:rsid w:val="0025565E"/>
    <w:rsid w:val="00255DEC"/>
    <w:rsid w:val="00255F27"/>
    <w:rsid w:val="00256013"/>
    <w:rsid w:val="00256B14"/>
    <w:rsid w:val="00256CB8"/>
    <w:rsid w:val="00256E9D"/>
    <w:rsid w:val="00257059"/>
    <w:rsid w:val="00257677"/>
    <w:rsid w:val="00257C13"/>
    <w:rsid w:val="00257D13"/>
    <w:rsid w:val="00260018"/>
    <w:rsid w:val="00260702"/>
    <w:rsid w:val="00260C91"/>
    <w:rsid w:val="00260CE3"/>
    <w:rsid w:val="00260D90"/>
    <w:rsid w:val="00260F34"/>
    <w:rsid w:val="0026125E"/>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A5A"/>
    <w:rsid w:val="00263BD4"/>
    <w:rsid w:val="00264171"/>
    <w:rsid w:val="0026558E"/>
    <w:rsid w:val="0026596D"/>
    <w:rsid w:val="0026634C"/>
    <w:rsid w:val="002663A4"/>
    <w:rsid w:val="002666AF"/>
    <w:rsid w:val="00266C63"/>
    <w:rsid w:val="0026747D"/>
    <w:rsid w:val="00267678"/>
    <w:rsid w:val="00267931"/>
    <w:rsid w:val="002679FD"/>
    <w:rsid w:val="002700A8"/>
    <w:rsid w:val="0027045F"/>
    <w:rsid w:val="00270674"/>
    <w:rsid w:val="0027106E"/>
    <w:rsid w:val="002710D8"/>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222"/>
    <w:rsid w:val="002773EB"/>
    <w:rsid w:val="00277A1A"/>
    <w:rsid w:val="00277C34"/>
    <w:rsid w:val="002805B1"/>
    <w:rsid w:val="002819FB"/>
    <w:rsid w:val="00282148"/>
    <w:rsid w:val="0028216B"/>
    <w:rsid w:val="0028223D"/>
    <w:rsid w:val="0028298F"/>
    <w:rsid w:val="002829F2"/>
    <w:rsid w:val="00282BB0"/>
    <w:rsid w:val="002832E8"/>
    <w:rsid w:val="002839EE"/>
    <w:rsid w:val="00283E39"/>
    <w:rsid w:val="00284274"/>
    <w:rsid w:val="00284783"/>
    <w:rsid w:val="00284AE8"/>
    <w:rsid w:val="00284BA3"/>
    <w:rsid w:val="00284FBD"/>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3EF4"/>
    <w:rsid w:val="0029416E"/>
    <w:rsid w:val="0029423C"/>
    <w:rsid w:val="0029432B"/>
    <w:rsid w:val="00294EE8"/>
    <w:rsid w:val="002954D3"/>
    <w:rsid w:val="00295754"/>
    <w:rsid w:val="002958B4"/>
    <w:rsid w:val="002962A4"/>
    <w:rsid w:val="002962F0"/>
    <w:rsid w:val="00296C6F"/>
    <w:rsid w:val="00297785"/>
    <w:rsid w:val="00297ADF"/>
    <w:rsid w:val="00297B4A"/>
    <w:rsid w:val="00297D01"/>
    <w:rsid w:val="00297E0D"/>
    <w:rsid w:val="002A0952"/>
    <w:rsid w:val="002A0A2C"/>
    <w:rsid w:val="002A0A41"/>
    <w:rsid w:val="002A0C8E"/>
    <w:rsid w:val="002A116A"/>
    <w:rsid w:val="002A14B0"/>
    <w:rsid w:val="002A1813"/>
    <w:rsid w:val="002A1924"/>
    <w:rsid w:val="002A1A2E"/>
    <w:rsid w:val="002A1C72"/>
    <w:rsid w:val="002A1E96"/>
    <w:rsid w:val="002A21F3"/>
    <w:rsid w:val="002A2265"/>
    <w:rsid w:val="002A2954"/>
    <w:rsid w:val="002A2AAB"/>
    <w:rsid w:val="002A2AB3"/>
    <w:rsid w:val="002A2F6F"/>
    <w:rsid w:val="002A35F2"/>
    <w:rsid w:val="002A3758"/>
    <w:rsid w:val="002A377A"/>
    <w:rsid w:val="002A3A34"/>
    <w:rsid w:val="002A3BC4"/>
    <w:rsid w:val="002A414C"/>
    <w:rsid w:val="002A43B3"/>
    <w:rsid w:val="002A485F"/>
    <w:rsid w:val="002A4AC4"/>
    <w:rsid w:val="002A56CA"/>
    <w:rsid w:val="002A588C"/>
    <w:rsid w:val="002A6328"/>
    <w:rsid w:val="002A6336"/>
    <w:rsid w:val="002A6F7F"/>
    <w:rsid w:val="002A7DD6"/>
    <w:rsid w:val="002B00CA"/>
    <w:rsid w:val="002B1150"/>
    <w:rsid w:val="002B189C"/>
    <w:rsid w:val="002B1C2D"/>
    <w:rsid w:val="002B1E28"/>
    <w:rsid w:val="002B21A2"/>
    <w:rsid w:val="002B221D"/>
    <w:rsid w:val="002B2841"/>
    <w:rsid w:val="002B287B"/>
    <w:rsid w:val="002B28A4"/>
    <w:rsid w:val="002B2E1C"/>
    <w:rsid w:val="002B2E97"/>
    <w:rsid w:val="002B3683"/>
    <w:rsid w:val="002B3E04"/>
    <w:rsid w:val="002B3F8D"/>
    <w:rsid w:val="002B45BA"/>
    <w:rsid w:val="002B559C"/>
    <w:rsid w:val="002B5675"/>
    <w:rsid w:val="002B6085"/>
    <w:rsid w:val="002B653E"/>
    <w:rsid w:val="002B6681"/>
    <w:rsid w:val="002B70D5"/>
    <w:rsid w:val="002B7186"/>
    <w:rsid w:val="002B71F5"/>
    <w:rsid w:val="002B7384"/>
    <w:rsid w:val="002C0527"/>
    <w:rsid w:val="002C0661"/>
    <w:rsid w:val="002C0908"/>
    <w:rsid w:val="002C0AA2"/>
    <w:rsid w:val="002C0DE0"/>
    <w:rsid w:val="002C0FE6"/>
    <w:rsid w:val="002C1E44"/>
    <w:rsid w:val="002C2531"/>
    <w:rsid w:val="002C25DD"/>
    <w:rsid w:val="002C29D9"/>
    <w:rsid w:val="002C315A"/>
    <w:rsid w:val="002C3262"/>
    <w:rsid w:val="002C3D17"/>
    <w:rsid w:val="002C3DC9"/>
    <w:rsid w:val="002C4080"/>
    <w:rsid w:val="002C434B"/>
    <w:rsid w:val="002C475E"/>
    <w:rsid w:val="002C48EF"/>
    <w:rsid w:val="002C4986"/>
    <w:rsid w:val="002C4A5E"/>
    <w:rsid w:val="002C4E03"/>
    <w:rsid w:val="002C5398"/>
    <w:rsid w:val="002C60D6"/>
    <w:rsid w:val="002C646B"/>
    <w:rsid w:val="002C649C"/>
    <w:rsid w:val="002C69AD"/>
    <w:rsid w:val="002C6BC8"/>
    <w:rsid w:val="002C6D1D"/>
    <w:rsid w:val="002C6D9B"/>
    <w:rsid w:val="002C6E7E"/>
    <w:rsid w:val="002C77EC"/>
    <w:rsid w:val="002C7893"/>
    <w:rsid w:val="002C7CFD"/>
    <w:rsid w:val="002C7D1A"/>
    <w:rsid w:val="002D04DF"/>
    <w:rsid w:val="002D067E"/>
    <w:rsid w:val="002D085A"/>
    <w:rsid w:val="002D12FD"/>
    <w:rsid w:val="002D1479"/>
    <w:rsid w:val="002D14C5"/>
    <w:rsid w:val="002D1CE7"/>
    <w:rsid w:val="002D276F"/>
    <w:rsid w:val="002D298A"/>
    <w:rsid w:val="002D3099"/>
    <w:rsid w:val="002D30C5"/>
    <w:rsid w:val="002D345D"/>
    <w:rsid w:val="002D349E"/>
    <w:rsid w:val="002D3DFD"/>
    <w:rsid w:val="002D4391"/>
    <w:rsid w:val="002D442D"/>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1FEE"/>
    <w:rsid w:val="002E2245"/>
    <w:rsid w:val="002E23F9"/>
    <w:rsid w:val="002E26C8"/>
    <w:rsid w:val="002E2BAC"/>
    <w:rsid w:val="002E31F8"/>
    <w:rsid w:val="002E372E"/>
    <w:rsid w:val="002E3921"/>
    <w:rsid w:val="002E39D5"/>
    <w:rsid w:val="002E3AE6"/>
    <w:rsid w:val="002E3EC3"/>
    <w:rsid w:val="002E455D"/>
    <w:rsid w:val="002E455E"/>
    <w:rsid w:val="002E468B"/>
    <w:rsid w:val="002E48B5"/>
    <w:rsid w:val="002E4A31"/>
    <w:rsid w:val="002E537A"/>
    <w:rsid w:val="002E54C3"/>
    <w:rsid w:val="002E5590"/>
    <w:rsid w:val="002E58C3"/>
    <w:rsid w:val="002E593C"/>
    <w:rsid w:val="002E5A83"/>
    <w:rsid w:val="002E5A9F"/>
    <w:rsid w:val="002E5FE2"/>
    <w:rsid w:val="002E658F"/>
    <w:rsid w:val="002E6676"/>
    <w:rsid w:val="002E67EA"/>
    <w:rsid w:val="002E690F"/>
    <w:rsid w:val="002E6ABF"/>
    <w:rsid w:val="002E6C69"/>
    <w:rsid w:val="002E6E27"/>
    <w:rsid w:val="002E6EB5"/>
    <w:rsid w:val="002E6F64"/>
    <w:rsid w:val="002E726E"/>
    <w:rsid w:val="002F098D"/>
    <w:rsid w:val="002F1151"/>
    <w:rsid w:val="002F11E9"/>
    <w:rsid w:val="002F1437"/>
    <w:rsid w:val="002F1740"/>
    <w:rsid w:val="002F1BEA"/>
    <w:rsid w:val="002F1D2E"/>
    <w:rsid w:val="002F22B9"/>
    <w:rsid w:val="002F255F"/>
    <w:rsid w:val="002F257B"/>
    <w:rsid w:val="002F25EE"/>
    <w:rsid w:val="002F290C"/>
    <w:rsid w:val="002F2A0E"/>
    <w:rsid w:val="002F366E"/>
    <w:rsid w:val="002F36F2"/>
    <w:rsid w:val="002F3BBF"/>
    <w:rsid w:val="002F404D"/>
    <w:rsid w:val="002F43D2"/>
    <w:rsid w:val="002F4636"/>
    <w:rsid w:val="002F4995"/>
    <w:rsid w:val="002F4F43"/>
    <w:rsid w:val="002F6311"/>
    <w:rsid w:val="002F66EA"/>
    <w:rsid w:val="002F681A"/>
    <w:rsid w:val="002F6BB0"/>
    <w:rsid w:val="002F6BE4"/>
    <w:rsid w:val="002F6C28"/>
    <w:rsid w:val="002F6CD5"/>
    <w:rsid w:val="002F6DC8"/>
    <w:rsid w:val="002F6E89"/>
    <w:rsid w:val="002F6EA2"/>
    <w:rsid w:val="002F7EB2"/>
    <w:rsid w:val="002F7F9F"/>
    <w:rsid w:val="002F7FBB"/>
    <w:rsid w:val="0030010F"/>
    <w:rsid w:val="00300302"/>
    <w:rsid w:val="0030030C"/>
    <w:rsid w:val="0030072A"/>
    <w:rsid w:val="00300806"/>
    <w:rsid w:val="00300A68"/>
    <w:rsid w:val="00300CE1"/>
    <w:rsid w:val="00301166"/>
    <w:rsid w:val="00301268"/>
    <w:rsid w:val="00301643"/>
    <w:rsid w:val="00301663"/>
    <w:rsid w:val="00301F68"/>
    <w:rsid w:val="00301F74"/>
    <w:rsid w:val="00301FC7"/>
    <w:rsid w:val="003023C5"/>
    <w:rsid w:val="00302988"/>
    <w:rsid w:val="00303275"/>
    <w:rsid w:val="00303377"/>
    <w:rsid w:val="00303BDC"/>
    <w:rsid w:val="00303E09"/>
    <w:rsid w:val="00303ED6"/>
    <w:rsid w:val="003042EE"/>
    <w:rsid w:val="00304364"/>
    <w:rsid w:val="00304D10"/>
    <w:rsid w:val="00304D93"/>
    <w:rsid w:val="00304E67"/>
    <w:rsid w:val="00305245"/>
    <w:rsid w:val="003063AE"/>
    <w:rsid w:val="00306449"/>
    <w:rsid w:val="00306D07"/>
    <w:rsid w:val="00306D81"/>
    <w:rsid w:val="003072CA"/>
    <w:rsid w:val="00307CE2"/>
    <w:rsid w:val="003102B5"/>
    <w:rsid w:val="00310608"/>
    <w:rsid w:val="00310908"/>
    <w:rsid w:val="0031096D"/>
    <w:rsid w:val="00310B3B"/>
    <w:rsid w:val="00310DFB"/>
    <w:rsid w:val="003110F7"/>
    <w:rsid w:val="003112A0"/>
    <w:rsid w:val="00311EA3"/>
    <w:rsid w:val="003120DF"/>
    <w:rsid w:val="003121C8"/>
    <w:rsid w:val="003127C0"/>
    <w:rsid w:val="00312E99"/>
    <w:rsid w:val="00312F51"/>
    <w:rsid w:val="00314094"/>
    <w:rsid w:val="003140A4"/>
    <w:rsid w:val="003148D8"/>
    <w:rsid w:val="00314BF5"/>
    <w:rsid w:val="00314C37"/>
    <w:rsid w:val="00315B08"/>
    <w:rsid w:val="00315B5D"/>
    <w:rsid w:val="00315BFB"/>
    <w:rsid w:val="00315D92"/>
    <w:rsid w:val="00315F07"/>
    <w:rsid w:val="003161CC"/>
    <w:rsid w:val="003165B0"/>
    <w:rsid w:val="0031668D"/>
    <w:rsid w:val="003166F6"/>
    <w:rsid w:val="00316751"/>
    <w:rsid w:val="003168C1"/>
    <w:rsid w:val="00316B86"/>
    <w:rsid w:val="00316FD7"/>
    <w:rsid w:val="0031701B"/>
    <w:rsid w:val="0031713F"/>
    <w:rsid w:val="00317790"/>
    <w:rsid w:val="00317852"/>
    <w:rsid w:val="0032010E"/>
    <w:rsid w:val="00320500"/>
    <w:rsid w:val="0032068A"/>
    <w:rsid w:val="0032145D"/>
    <w:rsid w:val="003214A3"/>
    <w:rsid w:val="003215AA"/>
    <w:rsid w:val="003215E5"/>
    <w:rsid w:val="003219F1"/>
    <w:rsid w:val="00321A02"/>
    <w:rsid w:val="00321E69"/>
    <w:rsid w:val="003221E5"/>
    <w:rsid w:val="00322789"/>
    <w:rsid w:val="00322BEA"/>
    <w:rsid w:val="00322E47"/>
    <w:rsid w:val="00322FA7"/>
    <w:rsid w:val="00322FB4"/>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692C"/>
    <w:rsid w:val="00326E63"/>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028"/>
    <w:rsid w:val="003351D8"/>
    <w:rsid w:val="00335487"/>
    <w:rsid w:val="00335DC6"/>
    <w:rsid w:val="003360DB"/>
    <w:rsid w:val="0033623D"/>
    <w:rsid w:val="003363D6"/>
    <w:rsid w:val="00336B60"/>
    <w:rsid w:val="00336E84"/>
    <w:rsid w:val="00336F10"/>
    <w:rsid w:val="00337613"/>
    <w:rsid w:val="0033767F"/>
    <w:rsid w:val="003378E3"/>
    <w:rsid w:val="00337EB6"/>
    <w:rsid w:val="0034000A"/>
    <w:rsid w:val="003410F6"/>
    <w:rsid w:val="00341413"/>
    <w:rsid w:val="00341688"/>
    <w:rsid w:val="00341AB3"/>
    <w:rsid w:val="00341DA4"/>
    <w:rsid w:val="003420C1"/>
    <w:rsid w:val="0034217A"/>
    <w:rsid w:val="003421E4"/>
    <w:rsid w:val="00342B8A"/>
    <w:rsid w:val="00342D15"/>
    <w:rsid w:val="00342E94"/>
    <w:rsid w:val="003432B2"/>
    <w:rsid w:val="003434FA"/>
    <w:rsid w:val="00343DBA"/>
    <w:rsid w:val="00344471"/>
    <w:rsid w:val="00344528"/>
    <w:rsid w:val="003445A8"/>
    <w:rsid w:val="003447BC"/>
    <w:rsid w:val="00344A13"/>
    <w:rsid w:val="00344C68"/>
    <w:rsid w:val="003451E7"/>
    <w:rsid w:val="00345A23"/>
    <w:rsid w:val="00345F66"/>
    <w:rsid w:val="00345FBE"/>
    <w:rsid w:val="0034619C"/>
    <w:rsid w:val="00346407"/>
    <w:rsid w:val="0034699B"/>
    <w:rsid w:val="0034731A"/>
    <w:rsid w:val="003476A9"/>
    <w:rsid w:val="00347889"/>
    <w:rsid w:val="00347A81"/>
    <w:rsid w:val="0035032E"/>
    <w:rsid w:val="0035051A"/>
    <w:rsid w:val="00350602"/>
    <w:rsid w:val="00350725"/>
    <w:rsid w:val="00350BD5"/>
    <w:rsid w:val="00351671"/>
    <w:rsid w:val="003517CB"/>
    <w:rsid w:val="00351965"/>
    <w:rsid w:val="00351A8C"/>
    <w:rsid w:val="003520D2"/>
    <w:rsid w:val="003525AF"/>
    <w:rsid w:val="00352FDD"/>
    <w:rsid w:val="0035344F"/>
    <w:rsid w:val="00353547"/>
    <w:rsid w:val="00353959"/>
    <w:rsid w:val="00354066"/>
    <w:rsid w:val="00354695"/>
    <w:rsid w:val="0035474B"/>
    <w:rsid w:val="0035481D"/>
    <w:rsid w:val="00354ADF"/>
    <w:rsid w:val="00355093"/>
    <w:rsid w:val="00355255"/>
    <w:rsid w:val="003554D7"/>
    <w:rsid w:val="00355794"/>
    <w:rsid w:val="00355A53"/>
    <w:rsid w:val="00355D53"/>
    <w:rsid w:val="00355E92"/>
    <w:rsid w:val="00355EE7"/>
    <w:rsid w:val="00355FCE"/>
    <w:rsid w:val="00356088"/>
    <w:rsid w:val="003561F9"/>
    <w:rsid w:val="00356B33"/>
    <w:rsid w:val="00356FD7"/>
    <w:rsid w:val="00357751"/>
    <w:rsid w:val="00357D27"/>
    <w:rsid w:val="00360223"/>
    <w:rsid w:val="00360468"/>
    <w:rsid w:val="00360B76"/>
    <w:rsid w:val="00360CDE"/>
    <w:rsid w:val="00360F62"/>
    <w:rsid w:val="003613EC"/>
    <w:rsid w:val="0036151C"/>
    <w:rsid w:val="00361708"/>
    <w:rsid w:val="00361B4E"/>
    <w:rsid w:val="00361DEB"/>
    <w:rsid w:val="00361E0F"/>
    <w:rsid w:val="00362000"/>
    <w:rsid w:val="003624E3"/>
    <w:rsid w:val="00362529"/>
    <w:rsid w:val="00362632"/>
    <w:rsid w:val="00362C89"/>
    <w:rsid w:val="00363597"/>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3F3"/>
    <w:rsid w:val="003674E7"/>
    <w:rsid w:val="003675FE"/>
    <w:rsid w:val="00367CA4"/>
    <w:rsid w:val="00367CA8"/>
    <w:rsid w:val="0037043F"/>
    <w:rsid w:val="00370BE3"/>
    <w:rsid w:val="003710F9"/>
    <w:rsid w:val="0037110F"/>
    <w:rsid w:val="003715B1"/>
    <w:rsid w:val="003715E6"/>
    <w:rsid w:val="00371739"/>
    <w:rsid w:val="00371946"/>
    <w:rsid w:val="00371BA3"/>
    <w:rsid w:val="00372171"/>
    <w:rsid w:val="0037236F"/>
    <w:rsid w:val="00372385"/>
    <w:rsid w:val="003724E8"/>
    <w:rsid w:val="003732F1"/>
    <w:rsid w:val="0037371E"/>
    <w:rsid w:val="00373949"/>
    <w:rsid w:val="003745A8"/>
    <w:rsid w:val="00374991"/>
    <w:rsid w:val="00374FA6"/>
    <w:rsid w:val="00374FDD"/>
    <w:rsid w:val="00374FE3"/>
    <w:rsid w:val="003752A7"/>
    <w:rsid w:val="003753A1"/>
    <w:rsid w:val="00375571"/>
    <w:rsid w:val="0037565C"/>
    <w:rsid w:val="00375FB6"/>
    <w:rsid w:val="0037604C"/>
    <w:rsid w:val="00376207"/>
    <w:rsid w:val="003764F7"/>
    <w:rsid w:val="00376633"/>
    <w:rsid w:val="0037678C"/>
    <w:rsid w:val="003767C1"/>
    <w:rsid w:val="00376EFE"/>
    <w:rsid w:val="00376FF7"/>
    <w:rsid w:val="00377968"/>
    <w:rsid w:val="00377979"/>
    <w:rsid w:val="00377F1C"/>
    <w:rsid w:val="0038048A"/>
    <w:rsid w:val="00380529"/>
    <w:rsid w:val="003808B8"/>
    <w:rsid w:val="003809BD"/>
    <w:rsid w:val="00380AF4"/>
    <w:rsid w:val="00380EFA"/>
    <w:rsid w:val="003810F4"/>
    <w:rsid w:val="00381B07"/>
    <w:rsid w:val="00382459"/>
    <w:rsid w:val="003825B1"/>
    <w:rsid w:val="003827AC"/>
    <w:rsid w:val="00383390"/>
    <w:rsid w:val="00383C82"/>
    <w:rsid w:val="00383EDB"/>
    <w:rsid w:val="003840EC"/>
    <w:rsid w:val="003842F7"/>
    <w:rsid w:val="003843F8"/>
    <w:rsid w:val="00384420"/>
    <w:rsid w:val="00385042"/>
    <w:rsid w:val="003852A8"/>
    <w:rsid w:val="0038535A"/>
    <w:rsid w:val="003856E9"/>
    <w:rsid w:val="0038623F"/>
    <w:rsid w:val="00386482"/>
    <w:rsid w:val="00386C32"/>
    <w:rsid w:val="00386D68"/>
    <w:rsid w:val="00386E03"/>
    <w:rsid w:val="00387039"/>
    <w:rsid w:val="00387538"/>
    <w:rsid w:val="003876DB"/>
    <w:rsid w:val="00387976"/>
    <w:rsid w:val="00387AFC"/>
    <w:rsid w:val="00387EDE"/>
    <w:rsid w:val="003909CA"/>
    <w:rsid w:val="00390FF7"/>
    <w:rsid w:val="00391482"/>
    <w:rsid w:val="00391865"/>
    <w:rsid w:val="00391A6C"/>
    <w:rsid w:val="00391B40"/>
    <w:rsid w:val="0039250F"/>
    <w:rsid w:val="00392E37"/>
    <w:rsid w:val="00393772"/>
    <w:rsid w:val="00393855"/>
    <w:rsid w:val="003938D5"/>
    <w:rsid w:val="00393EF8"/>
    <w:rsid w:val="003941BF"/>
    <w:rsid w:val="00394459"/>
    <w:rsid w:val="003944A9"/>
    <w:rsid w:val="003948AE"/>
    <w:rsid w:val="00394A15"/>
    <w:rsid w:val="00394A6A"/>
    <w:rsid w:val="00394BBC"/>
    <w:rsid w:val="00395261"/>
    <w:rsid w:val="0039558A"/>
    <w:rsid w:val="00395805"/>
    <w:rsid w:val="0039595B"/>
    <w:rsid w:val="00396FDD"/>
    <w:rsid w:val="00397018"/>
    <w:rsid w:val="003972C2"/>
    <w:rsid w:val="003975A8"/>
    <w:rsid w:val="003976B4"/>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EE2"/>
    <w:rsid w:val="003A5FCC"/>
    <w:rsid w:val="003A60E7"/>
    <w:rsid w:val="003A64F7"/>
    <w:rsid w:val="003A6790"/>
    <w:rsid w:val="003A6B50"/>
    <w:rsid w:val="003A6D65"/>
    <w:rsid w:val="003A6DF0"/>
    <w:rsid w:val="003A6F04"/>
    <w:rsid w:val="003A70C7"/>
    <w:rsid w:val="003A71C5"/>
    <w:rsid w:val="003A7249"/>
    <w:rsid w:val="003A79C9"/>
    <w:rsid w:val="003A7A59"/>
    <w:rsid w:val="003A7B55"/>
    <w:rsid w:val="003A7C3A"/>
    <w:rsid w:val="003A7DF6"/>
    <w:rsid w:val="003B02D3"/>
    <w:rsid w:val="003B1535"/>
    <w:rsid w:val="003B1640"/>
    <w:rsid w:val="003B1682"/>
    <w:rsid w:val="003B190C"/>
    <w:rsid w:val="003B191C"/>
    <w:rsid w:val="003B22B6"/>
    <w:rsid w:val="003B2B69"/>
    <w:rsid w:val="003B2F10"/>
    <w:rsid w:val="003B2F20"/>
    <w:rsid w:val="003B3074"/>
    <w:rsid w:val="003B372D"/>
    <w:rsid w:val="003B3EC3"/>
    <w:rsid w:val="003B407C"/>
    <w:rsid w:val="003B41D4"/>
    <w:rsid w:val="003B423D"/>
    <w:rsid w:val="003B4B50"/>
    <w:rsid w:val="003B51AD"/>
    <w:rsid w:val="003B558E"/>
    <w:rsid w:val="003B585F"/>
    <w:rsid w:val="003B5FC0"/>
    <w:rsid w:val="003B5FC2"/>
    <w:rsid w:val="003B7382"/>
    <w:rsid w:val="003B765F"/>
    <w:rsid w:val="003B7667"/>
    <w:rsid w:val="003B7CCF"/>
    <w:rsid w:val="003C02A6"/>
    <w:rsid w:val="003C05AE"/>
    <w:rsid w:val="003C140A"/>
    <w:rsid w:val="003C15B5"/>
    <w:rsid w:val="003C16E5"/>
    <w:rsid w:val="003C18DD"/>
    <w:rsid w:val="003C1EDB"/>
    <w:rsid w:val="003C26AC"/>
    <w:rsid w:val="003C26FA"/>
    <w:rsid w:val="003C29A9"/>
    <w:rsid w:val="003C386F"/>
    <w:rsid w:val="003C3AB9"/>
    <w:rsid w:val="003C3B14"/>
    <w:rsid w:val="003C45A2"/>
    <w:rsid w:val="003C5389"/>
    <w:rsid w:val="003C54BC"/>
    <w:rsid w:val="003C5EA0"/>
    <w:rsid w:val="003C61CB"/>
    <w:rsid w:val="003C648C"/>
    <w:rsid w:val="003C6491"/>
    <w:rsid w:val="003C6AD3"/>
    <w:rsid w:val="003C6C2F"/>
    <w:rsid w:val="003C6D71"/>
    <w:rsid w:val="003C6F10"/>
    <w:rsid w:val="003C7106"/>
    <w:rsid w:val="003C73D8"/>
    <w:rsid w:val="003D03A1"/>
    <w:rsid w:val="003D091A"/>
    <w:rsid w:val="003D09B0"/>
    <w:rsid w:val="003D0D8B"/>
    <w:rsid w:val="003D0EAA"/>
    <w:rsid w:val="003D10DC"/>
    <w:rsid w:val="003D1363"/>
    <w:rsid w:val="003D1396"/>
    <w:rsid w:val="003D13ED"/>
    <w:rsid w:val="003D16DD"/>
    <w:rsid w:val="003D19B6"/>
    <w:rsid w:val="003D1A91"/>
    <w:rsid w:val="003D1ED8"/>
    <w:rsid w:val="003D1FBF"/>
    <w:rsid w:val="003D2760"/>
    <w:rsid w:val="003D2CC1"/>
    <w:rsid w:val="003D3036"/>
    <w:rsid w:val="003D346B"/>
    <w:rsid w:val="003D376C"/>
    <w:rsid w:val="003D378F"/>
    <w:rsid w:val="003D3C4C"/>
    <w:rsid w:val="003D3D52"/>
    <w:rsid w:val="003D4AA3"/>
    <w:rsid w:val="003D54F7"/>
    <w:rsid w:val="003D5513"/>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7A"/>
    <w:rsid w:val="003E32FA"/>
    <w:rsid w:val="003E35AD"/>
    <w:rsid w:val="003E35AF"/>
    <w:rsid w:val="003E38F9"/>
    <w:rsid w:val="003E4210"/>
    <w:rsid w:val="003E461A"/>
    <w:rsid w:val="003E49B4"/>
    <w:rsid w:val="003E512B"/>
    <w:rsid w:val="003E5647"/>
    <w:rsid w:val="003E5BBC"/>
    <w:rsid w:val="003E5FE1"/>
    <w:rsid w:val="003E64DB"/>
    <w:rsid w:val="003E68AF"/>
    <w:rsid w:val="003E68DE"/>
    <w:rsid w:val="003E6E50"/>
    <w:rsid w:val="003E715F"/>
    <w:rsid w:val="003E72B8"/>
    <w:rsid w:val="003E7303"/>
    <w:rsid w:val="003E7E81"/>
    <w:rsid w:val="003F08A4"/>
    <w:rsid w:val="003F0B96"/>
    <w:rsid w:val="003F0F62"/>
    <w:rsid w:val="003F10A6"/>
    <w:rsid w:val="003F179C"/>
    <w:rsid w:val="003F19B0"/>
    <w:rsid w:val="003F2709"/>
    <w:rsid w:val="003F27DD"/>
    <w:rsid w:val="003F29B8"/>
    <w:rsid w:val="003F2E27"/>
    <w:rsid w:val="003F31D4"/>
    <w:rsid w:val="003F4605"/>
    <w:rsid w:val="003F49AE"/>
    <w:rsid w:val="003F49B6"/>
    <w:rsid w:val="003F4F7E"/>
    <w:rsid w:val="003F5260"/>
    <w:rsid w:val="003F58C3"/>
    <w:rsid w:val="003F5AB6"/>
    <w:rsid w:val="003F5DE6"/>
    <w:rsid w:val="003F6382"/>
    <w:rsid w:val="003F67FA"/>
    <w:rsid w:val="003F6C76"/>
    <w:rsid w:val="003F6E36"/>
    <w:rsid w:val="003F7111"/>
    <w:rsid w:val="003F742A"/>
    <w:rsid w:val="003F7568"/>
    <w:rsid w:val="003F78E7"/>
    <w:rsid w:val="003F7BE4"/>
    <w:rsid w:val="00400138"/>
    <w:rsid w:val="00400372"/>
    <w:rsid w:val="00400E74"/>
    <w:rsid w:val="00400EE5"/>
    <w:rsid w:val="0040104C"/>
    <w:rsid w:val="004014F8"/>
    <w:rsid w:val="004014FA"/>
    <w:rsid w:val="00401573"/>
    <w:rsid w:val="00401637"/>
    <w:rsid w:val="004019C4"/>
    <w:rsid w:val="00401B4C"/>
    <w:rsid w:val="0040257C"/>
    <w:rsid w:val="0040291D"/>
    <w:rsid w:val="00402A05"/>
    <w:rsid w:val="0040311B"/>
    <w:rsid w:val="00403695"/>
    <w:rsid w:val="004037B7"/>
    <w:rsid w:val="004039D3"/>
    <w:rsid w:val="00403C27"/>
    <w:rsid w:val="00403CB2"/>
    <w:rsid w:val="00403D3A"/>
    <w:rsid w:val="0040426A"/>
    <w:rsid w:val="00405670"/>
    <w:rsid w:val="00405729"/>
    <w:rsid w:val="00405E1B"/>
    <w:rsid w:val="00405E72"/>
    <w:rsid w:val="00405F7D"/>
    <w:rsid w:val="0040620D"/>
    <w:rsid w:val="00406904"/>
    <w:rsid w:val="004071E9"/>
    <w:rsid w:val="004074AA"/>
    <w:rsid w:val="00407567"/>
    <w:rsid w:val="004076F5"/>
    <w:rsid w:val="00407954"/>
    <w:rsid w:val="00407ADB"/>
    <w:rsid w:val="00407BB6"/>
    <w:rsid w:val="004104B5"/>
    <w:rsid w:val="00410D6A"/>
    <w:rsid w:val="00410DD0"/>
    <w:rsid w:val="0041177F"/>
    <w:rsid w:val="00412408"/>
    <w:rsid w:val="00412505"/>
    <w:rsid w:val="00412880"/>
    <w:rsid w:val="00412C18"/>
    <w:rsid w:val="00412E9F"/>
    <w:rsid w:val="00414445"/>
    <w:rsid w:val="0041468D"/>
    <w:rsid w:val="00414FCA"/>
    <w:rsid w:val="0041520F"/>
    <w:rsid w:val="00415526"/>
    <w:rsid w:val="0041634D"/>
    <w:rsid w:val="00416603"/>
    <w:rsid w:val="00416701"/>
    <w:rsid w:val="00416C24"/>
    <w:rsid w:val="004179E9"/>
    <w:rsid w:val="00417A45"/>
    <w:rsid w:val="00420140"/>
    <w:rsid w:val="0042047A"/>
    <w:rsid w:val="00420CA9"/>
    <w:rsid w:val="00420DC0"/>
    <w:rsid w:val="00420F67"/>
    <w:rsid w:val="00420FBF"/>
    <w:rsid w:val="00421472"/>
    <w:rsid w:val="00421518"/>
    <w:rsid w:val="004218EE"/>
    <w:rsid w:val="00421ADD"/>
    <w:rsid w:val="004220D0"/>
    <w:rsid w:val="00422897"/>
    <w:rsid w:val="00423423"/>
    <w:rsid w:val="004234EB"/>
    <w:rsid w:val="0042364E"/>
    <w:rsid w:val="0042368F"/>
    <w:rsid w:val="0042408D"/>
    <w:rsid w:val="00424549"/>
    <w:rsid w:val="0042459C"/>
    <w:rsid w:val="004245F3"/>
    <w:rsid w:val="004248BC"/>
    <w:rsid w:val="00424A67"/>
    <w:rsid w:val="00424B57"/>
    <w:rsid w:val="00424E5F"/>
    <w:rsid w:val="0042505E"/>
    <w:rsid w:val="0042545D"/>
    <w:rsid w:val="0042546C"/>
    <w:rsid w:val="00425525"/>
    <w:rsid w:val="00425530"/>
    <w:rsid w:val="004255BF"/>
    <w:rsid w:val="00425EE1"/>
    <w:rsid w:val="00425F61"/>
    <w:rsid w:val="00426933"/>
    <w:rsid w:val="00426BDD"/>
    <w:rsid w:val="00426F34"/>
    <w:rsid w:val="004271B2"/>
    <w:rsid w:val="00427ADB"/>
    <w:rsid w:val="00427B50"/>
    <w:rsid w:val="00427C1D"/>
    <w:rsid w:val="00427C7E"/>
    <w:rsid w:val="00427CE3"/>
    <w:rsid w:val="00427F68"/>
    <w:rsid w:val="0043004C"/>
    <w:rsid w:val="00431AE9"/>
    <w:rsid w:val="004320D6"/>
    <w:rsid w:val="00432117"/>
    <w:rsid w:val="00432D38"/>
    <w:rsid w:val="004332F4"/>
    <w:rsid w:val="00433324"/>
    <w:rsid w:val="0043338E"/>
    <w:rsid w:val="0043374E"/>
    <w:rsid w:val="004338F7"/>
    <w:rsid w:val="00433A8E"/>
    <w:rsid w:val="00433D1F"/>
    <w:rsid w:val="0043456E"/>
    <w:rsid w:val="00434934"/>
    <w:rsid w:val="00434C38"/>
    <w:rsid w:val="00434D1E"/>
    <w:rsid w:val="00434D30"/>
    <w:rsid w:val="004351E6"/>
    <w:rsid w:val="0043535D"/>
    <w:rsid w:val="0043590B"/>
    <w:rsid w:val="00435C22"/>
    <w:rsid w:val="00435DAA"/>
    <w:rsid w:val="00436000"/>
    <w:rsid w:val="004363F9"/>
    <w:rsid w:val="00437A8F"/>
    <w:rsid w:val="00437C2A"/>
    <w:rsid w:val="0044015F"/>
    <w:rsid w:val="004407DD"/>
    <w:rsid w:val="00440AF9"/>
    <w:rsid w:val="00440B27"/>
    <w:rsid w:val="00440EE7"/>
    <w:rsid w:val="00441042"/>
    <w:rsid w:val="00441498"/>
    <w:rsid w:val="00441996"/>
    <w:rsid w:val="00441D38"/>
    <w:rsid w:val="00441E68"/>
    <w:rsid w:val="004428ED"/>
    <w:rsid w:val="00442D18"/>
    <w:rsid w:val="00442D3C"/>
    <w:rsid w:val="0044310C"/>
    <w:rsid w:val="0044378F"/>
    <w:rsid w:val="00443796"/>
    <w:rsid w:val="00444523"/>
    <w:rsid w:val="00444948"/>
    <w:rsid w:val="0044560A"/>
    <w:rsid w:val="004456EE"/>
    <w:rsid w:val="00445896"/>
    <w:rsid w:val="004464B2"/>
    <w:rsid w:val="00446BC2"/>
    <w:rsid w:val="00447CD3"/>
    <w:rsid w:val="004507B6"/>
    <w:rsid w:val="00450835"/>
    <w:rsid w:val="004509DE"/>
    <w:rsid w:val="00450AFD"/>
    <w:rsid w:val="00450B15"/>
    <w:rsid w:val="00451109"/>
    <w:rsid w:val="004514D5"/>
    <w:rsid w:val="00451789"/>
    <w:rsid w:val="00451FED"/>
    <w:rsid w:val="00452CE8"/>
    <w:rsid w:val="00452EB6"/>
    <w:rsid w:val="004533CC"/>
    <w:rsid w:val="0045345A"/>
    <w:rsid w:val="004536D9"/>
    <w:rsid w:val="0045414A"/>
    <w:rsid w:val="00454B7B"/>
    <w:rsid w:val="0045519A"/>
    <w:rsid w:val="004551BE"/>
    <w:rsid w:val="00455273"/>
    <w:rsid w:val="00455371"/>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1DE4"/>
    <w:rsid w:val="004620B2"/>
    <w:rsid w:val="00462286"/>
    <w:rsid w:val="004622AC"/>
    <w:rsid w:val="004628B3"/>
    <w:rsid w:val="00462F32"/>
    <w:rsid w:val="00462FB7"/>
    <w:rsid w:val="00462FEC"/>
    <w:rsid w:val="004630DC"/>
    <w:rsid w:val="00463362"/>
    <w:rsid w:val="004634A5"/>
    <w:rsid w:val="004634B4"/>
    <w:rsid w:val="00464A10"/>
    <w:rsid w:val="00464E61"/>
    <w:rsid w:val="00464EE4"/>
    <w:rsid w:val="004651D8"/>
    <w:rsid w:val="0046558B"/>
    <w:rsid w:val="00465705"/>
    <w:rsid w:val="00465A96"/>
    <w:rsid w:val="00466059"/>
    <w:rsid w:val="004661A7"/>
    <w:rsid w:val="004668F5"/>
    <w:rsid w:val="00466A5A"/>
    <w:rsid w:val="00466CCB"/>
    <w:rsid w:val="004672F7"/>
    <w:rsid w:val="00467347"/>
    <w:rsid w:val="00467546"/>
    <w:rsid w:val="0046769F"/>
    <w:rsid w:val="00467727"/>
    <w:rsid w:val="00470185"/>
    <w:rsid w:val="004701BC"/>
    <w:rsid w:val="004701EE"/>
    <w:rsid w:val="00470992"/>
    <w:rsid w:val="00470C47"/>
    <w:rsid w:val="00470E8B"/>
    <w:rsid w:val="00470FE2"/>
    <w:rsid w:val="00471899"/>
    <w:rsid w:val="0047190E"/>
    <w:rsid w:val="0047241A"/>
    <w:rsid w:val="00472420"/>
    <w:rsid w:val="004724D0"/>
    <w:rsid w:val="00472510"/>
    <w:rsid w:val="00472AED"/>
    <w:rsid w:val="00472FBE"/>
    <w:rsid w:val="0047325C"/>
    <w:rsid w:val="0047328A"/>
    <w:rsid w:val="00473D3E"/>
    <w:rsid w:val="00473E15"/>
    <w:rsid w:val="004746DF"/>
    <w:rsid w:val="0047524C"/>
    <w:rsid w:val="0047547E"/>
    <w:rsid w:val="004758D1"/>
    <w:rsid w:val="004759B1"/>
    <w:rsid w:val="00475AC8"/>
    <w:rsid w:val="004765E7"/>
    <w:rsid w:val="00476645"/>
    <w:rsid w:val="00476F49"/>
    <w:rsid w:val="00477489"/>
    <w:rsid w:val="00477E09"/>
    <w:rsid w:val="004802C5"/>
    <w:rsid w:val="00480A8D"/>
    <w:rsid w:val="00480AA7"/>
    <w:rsid w:val="00480B48"/>
    <w:rsid w:val="00480E8B"/>
    <w:rsid w:val="004814C9"/>
    <w:rsid w:val="00481AC5"/>
    <w:rsid w:val="00481C0C"/>
    <w:rsid w:val="0048223C"/>
    <w:rsid w:val="00482614"/>
    <w:rsid w:val="00482B2E"/>
    <w:rsid w:val="00483449"/>
    <w:rsid w:val="004837B8"/>
    <w:rsid w:val="00483913"/>
    <w:rsid w:val="0048395A"/>
    <w:rsid w:val="00484329"/>
    <w:rsid w:val="00484924"/>
    <w:rsid w:val="00485397"/>
    <w:rsid w:val="0048561A"/>
    <w:rsid w:val="0048627E"/>
    <w:rsid w:val="00486282"/>
    <w:rsid w:val="00486868"/>
    <w:rsid w:val="004868A3"/>
    <w:rsid w:val="004868AD"/>
    <w:rsid w:val="00486A45"/>
    <w:rsid w:val="00486F01"/>
    <w:rsid w:val="004873FA"/>
    <w:rsid w:val="00487691"/>
    <w:rsid w:val="004876FC"/>
    <w:rsid w:val="00487B14"/>
    <w:rsid w:val="00487DC7"/>
    <w:rsid w:val="0049058A"/>
    <w:rsid w:val="00490859"/>
    <w:rsid w:val="0049104C"/>
    <w:rsid w:val="00491639"/>
    <w:rsid w:val="00491717"/>
    <w:rsid w:val="004917C9"/>
    <w:rsid w:val="004919D4"/>
    <w:rsid w:val="00491B32"/>
    <w:rsid w:val="00491BA5"/>
    <w:rsid w:val="00491CE8"/>
    <w:rsid w:val="00491E89"/>
    <w:rsid w:val="004926B6"/>
    <w:rsid w:val="00492797"/>
    <w:rsid w:val="00492AC5"/>
    <w:rsid w:val="0049304C"/>
    <w:rsid w:val="004930A0"/>
    <w:rsid w:val="00493653"/>
    <w:rsid w:val="004936EB"/>
    <w:rsid w:val="00493998"/>
    <w:rsid w:val="00493F3C"/>
    <w:rsid w:val="0049444E"/>
    <w:rsid w:val="0049475B"/>
    <w:rsid w:val="004948B4"/>
    <w:rsid w:val="00494FEC"/>
    <w:rsid w:val="00495858"/>
    <w:rsid w:val="00495A28"/>
    <w:rsid w:val="00495CBF"/>
    <w:rsid w:val="0049619E"/>
    <w:rsid w:val="004964DD"/>
    <w:rsid w:val="00496529"/>
    <w:rsid w:val="004968A6"/>
    <w:rsid w:val="00496EE2"/>
    <w:rsid w:val="00496F5C"/>
    <w:rsid w:val="0049767B"/>
    <w:rsid w:val="004976D3"/>
    <w:rsid w:val="004979D0"/>
    <w:rsid w:val="004979E1"/>
    <w:rsid w:val="004A039B"/>
    <w:rsid w:val="004A07DF"/>
    <w:rsid w:val="004A0D06"/>
    <w:rsid w:val="004A210E"/>
    <w:rsid w:val="004A2143"/>
    <w:rsid w:val="004A2210"/>
    <w:rsid w:val="004A28BF"/>
    <w:rsid w:val="004A29DC"/>
    <w:rsid w:val="004A2A2D"/>
    <w:rsid w:val="004A2BB5"/>
    <w:rsid w:val="004A2BFF"/>
    <w:rsid w:val="004A37D2"/>
    <w:rsid w:val="004A390C"/>
    <w:rsid w:val="004A3B26"/>
    <w:rsid w:val="004A449F"/>
    <w:rsid w:val="004A44BE"/>
    <w:rsid w:val="004A467E"/>
    <w:rsid w:val="004A47A8"/>
    <w:rsid w:val="004A481D"/>
    <w:rsid w:val="004A4A0F"/>
    <w:rsid w:val="004A4AEB"/>
    <w:rsid w:val="004A4BED"/>
    <w:rsid w:val="004A536B"/>
    <w:rsid w:val="004A575B"/>
    <w:rsid w:val="004A5A95"/>
    <w:rsid w:val="004A5BBC"/>
    <w:rsid w:val="004A5CDF"/>
    <w:rsid w:val="004A60F6"/>
    <w:rsid w:val="004A6238"/>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19F"/>
    <w:rsid w:val="004B454F"/>
    <w:rsid w:val="004B4944"/>
    <w:rsid w:val="004B4A3A"/>
    <w:rsid w:val="004B4BCF"/>
    <w:rsid w:val="004B4BE9"/>
    <w:rsid w:val="004B50B9"/>
    <w:rsid w:val="004B516E"/>
    <w:rsid w:val="004B51F5"/>
    <w:rsid w:val="004B5995"/>
    <w:rsid w:val="004B691A"/>
    <w:rsid w:val="004B7D96"/>
    <w:rsid w:val="004B7FCA"/>
    <w:rsid w:val="004BC87A"/>
    <w:rsid w:val="004C00D9"/>
    <w:rsid w:val="004C059A"/>
    <w:rsid w:val="004C1424"/>
    <w:rsid w:val="004C1AC2"/>
    <w:rsid w:val="004C1B57"/>
    <w:rsid w:val="004C1E45"/>
    <w:rsid w:val="004C24B8"/>
    <w:rsid w:val="004C25EF"/>
    <w:rsid w:val="004C279F"/>
    <w:rsid w:val="004C2874"/>
    <w:rsid w:val="004C2DAD"/>
    <w:rsid w:val="004C2EF2"/>
    <w:rsid w:val="004C3054"/>
    <w:rsid w:val="004C397B"/>
    <w:rsid w:val="004C4208"/>
    <w:rsid w:val="004C4437"/>
    <w:rsid w:val="004C479D"/>
    <w:rsid w:val="004C4887"/>
    <w:rsid w:val="004C4BF1"/>
    <w:rsid w:val="004C4E59"/>
    <w:rsid w:val="004C5367"/>
    <w:rsid w:val="004C545E"/>
    <w:rsid w:val="004C67FF"/>
    <w:rsid w:val="004C6B41"/>
    <w:rsid w:val="004C6D2F"/>
    <w:rsid w:val="004C70E5"/>
    <w:rsid w:val="004C760A"/>
    <w:rsid w:val="004C76F3"/>
    <w:rsid w:val="004C7BBE"/>
    <w:rsid w:val="004C7D57"/>
    <w:rsid w:val="004C7DF0"/>
    <w:rsid w:val="004D0181"/>
    <w:rsid w:val="004D0265"/>
    <w:rsid w:val="004D0669"/>
    <w:rsid w:val="004D0E05"/>
    <w:rsid w:val="004D0F87"/>
    <w:rsid w:val="004D18C2"/>
    <w:rsid w:val="004D19CE"/>
    <w:rsid w:val="004D215A"/>
    <w:rsid w:val="004D2659"/>
    <w:rsid w:val="004D2759"/>
    <w:rsid w:val="004D2F5C"/>
    <w:rsid w:val="004D3C11"/>
    <w:rsid w:val="004D3D11"/>
    <w:rsid w:val="004D4033"/>
    <w:rsid w:val="004D425C"/>
    <w:rsid w:val="004D48E0"/>
    <w:rsid w:val="004D5866"/>
    <w:rsid w:val="004D5BAE"/>
    <w:rsid w:val="004D5CAF"/>
    <w:rsid w:val="004D5F99"/>
    <w:rsid w:val="004D6448"/>
    <w:rsid w:val="004D6790"/>
    <w:rsid w:val="004D6D59"/>
    <w:rsid w:val="004D6E90"/>
    <w:rsid w:val="004D749F"/>
    <w:rsid w:val="004D7A5C"/>
    <w:rsid w:val="004D7F0B"/>
    <w:rsid w:val="004D7FF9"/>
    <w:rsid w:val="004E0CC6"/>
    <w:rsid w:val="004E15D5"/>
    <w:rsid w:val="004E1DF8"/>
    <w:rsid w:val="004E2159"/>
    <w:rsid w:val="004E22F2"/>
    <w:rsid w:val="004E24E2"/>
    <w:rsid w:val="004E2939"/>
    <w:rsid w:val="004E2A54"/>
    <w:rsid w:val="004E30D4"/>
    <w:rsid w:val="004E32CA"/>
    <w:rsid w:val="004E354A"/>
    <w:rsid w:val="004E3746"/>
    <w:rsid w:val="004E3E58"/>
    <w:rsid w:val="004E3FEB"/>
    <w:rsid w:val="004E411D"/>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856"/>
    <w:rsid w:val="004E71BD"/>
    <w:rsid w:val="004E7681"/>
    <w:rsid w:val="004E786E"/>
    <w:rsid w:val="004E78C9"/>
    <w:rsid w:val="004E7967"/>
    <w:rsid w:val="004E7E82"/>
    <w:rsid w:val="004E7FD8"/>
    <w:rsid w:val="004F045B"/>
    <w:rsid w:val="004F05F1"/>
    <w:rsid w:val="004F0918"/>
    <w:rsid w:val="004F0E71"/>
    <w:rsid w:val="004F0F46"/>
    <w:rsid w:val="004F103A"/>
    <w:rsid w:val="004F1383"/>
    <w:rsid w:val="004F1A65"/>
    <w:rsid w:val="004F1D81"/>
    <w:rsid w:val="004F1DC8"/>
    <w:rsid w:val="004F2834"/>
    <w:rsid w:val="004F29BB"/>
    <w:rsid w:val="004F2D42"/>
    <w:rsid w:val="004F2FBE"/>
    <w:rsid w:val="004F30D9"/>
    <w:rsid w:val="004F3CCA"/>
    <w:rsid w:val="004F3F55"/>
    <w:rsid w:val="004F44BA"/>
    <w:rsid w:val="004F4756"/>
    <w:rsid w:val="004F4ABD"/>
    <w:rsid w:val="004F4BF4"/>
    <w:rsid w:val="004F4CFC"/>
    <w:rsid w:val="004F591F"/>
    <w:rsid w:val="004F5EB1"/>
    <w:rsid w:val="004F604C"/>
    <w:rsid w:val="004F66F7"/>
    <w:rsid w:val="004F6AEF"/>
    <w:rsid w:val="004F6C22"/>
    <w:rsid w:val="004F6C87"/>
    <w:rsid w:val="004F6CBD"/>
    <w:rsid w:val="004F6FFF"/>
    <w:rsid w:val="004F7411"/>
    <w:rsid w:val="004F7AC3"/>
    <w:rsid w:val="004F7C53"/>
    <w:rsid w:val="00500A06"/>
    <w:rsid w:val="00500BE0"/>
    <w:rsid w:val="00500D65"/>
    <w:rsid w:val="005012F1"/>
    <w:rsid w:val="0050156D"/>
    <w:rsid w:val="0050174B"/>
    <w:rsid w:val="005023ED"/>
    <w:rsid w:val="00502419"/>
    <w:rsid w:val="0050344F"/>
    <w:rsid w:val="005035F5"/>
    <w:rsid w:val="005042BC"/>
    <w:rsid w:val="00504329"/>
    <w:rsid w:val="00504841"/>
    <w:rsid w:val="005048DE"/>
    <w:rsid w:val="00504B92"/>
    <w:rsid w:val="00505170"/>
    <w:rsid w:val="005052B5"/>
    <w:rsid w:val="00505301"/>
    <w:rsid w:val="00505663"/>
    <w:rsid w:val="00505715"/>
    <w:rsid w:val="00505A51"/>
    <w:rsid w:val="00505BFF"/>
    <w:rsid w:val="00505D1B"/>
    <w:rsid w:val="00505E81"/>
    <w:rsid w:val="00505EF5"/>
    <w:rsid w:val="00506240"/>
    <w:rsid w:val="005063D4"/>
    <w:rsid w:val="00506457"/>
    <w:rsid w:val="005064AB"/>
    <w:rsid w:val="00506699"/>
    <w:rsid w:val="00506798"/>
    <w:rsid w:val="00506C00"/>
    <w:rsid w:val="00507155"/>
    <w:rsid w:val="00507275"/>
    <w:rsid w:val="00507331"/>
    <w:rsid w:val="00507926"/>
    <w:rsid w:val="00507932"/>
    <w:rsid w:val="00507E13"/>
    <w:rsid w:val="00510341"/>
    <w:rsid w:val="00510721"/>
    <w:rsid w:val="0051072D"/>
    <w:rsid w:val="0051081E"/>
    <w:rsid w:val="00510A1C"/>
    <w:rsid w:val="00510B84"/>
    <w:rsid w:val="00510C2C"/>
    <w:rsid w:val="00510D42"/>
    <w:rsid w:val="00510DC9"/>
    <w:rsid w:val="0051122B"/>
    <w:rsid w:val="005114E2"/>
    <w:rsid w:val="00511B2F"/>
    <w:rsid w:val="005129B7"/>
    <w:rsid w:val="00512BC7"/>
    <w:rsid w:val="00513147"/>
    <w:rsid w:val="005132D9"/>
    <w:rsid w:val="0051387C"/>
    <w:rsid w:val="005138E1"/>
    <w:rsid w:val="00513DD1"/>
    <w:rsid w:val="00513E4D"/>
    <w:rsid w:val="00514373"/>
    <w:rsid w:val="00514789"/>
    <w:rsid w:val="00514BB9"/>
    <w:rsid w:val="005153B7"/>
    <w:rsid w:val="00515746"/>
    <w:rsid w:val="0051579A"/>
    <w:rsid w:val="00516654"/>
    <w:rsid w:val="005167DF"/>
    <w:rsid w:val="00516D0A"/>
    <w:rsid w:val="00516D6E"/>
    <w:rsid w:val="00517013"/>
    <w:rsid w:val="005201D7"/>
    <w:rsid w:val="00520361"/>
    <w:rsid w:val="00520AA6"/>
    <w:rsid w:val="00521200"/>
    <w:rsid w:val="00521721"/>
    <w:rsid w:val="00521C85"/>
    <w:rsid w:val="00521EB4"/>
    <w:rsid w:val="00521ED3"/>
    <w:rsid w:val="0052206A"/>
    <w:rsid w:val="00522766"/>
    <w:rsid w:val="00522D81"/>
    <w:rsid w:val="00522E23"/>
    <w:rsid w:val="00522E4A"/>
    <w:rsid w:val="00522F19"/>
    <w:rsid w:val="00523E57"/>
    <w:rsid w:val="00524331"/>
    <w:rsid w:val="005247A0"/>
    <w:rsid w:val="00524D3B"/>
    <w:rsid w:val="00524EA2"/>
    <w:rsid w:val="0052501C"/>
    <w:rsid w:val="00525635"/>
    <w:rsid w:val="00525D69"/>
    <w:rsid w:val="00526157"/>
    <w:rsid w:val="0052621A"/>
    <w:rsid w:val="005262E7"/>
    <w:rsid w:val="00526384"/>
    <w:rsid w:val="00526744"/>
    <w:rsid w:val="0052682C"/>
    <w:rsid w:val="00526A02"/>
    <w:rsid w:val="005271FD"/>
    <w:rsid w:val="0052725E"/>
    <w:rsid w:val="00527360"/>
    <w:rsid w:val="0052784C"/>
    <w:rsid w:val="00527A7A"/>
    <w:rsid w:val="00530224"/>
    <w:rsid w:val="005303E1"/>
    <w:rsid w:val="00530CF5"/>
    <w:rsid w:val="005319F7"/>
    <w:rsid w:val="00531B2F"/>
    <w:rsid w:val="00531C56"/>
    <w:rsid w:val="00531DDC"/>
    <w:rsid w:val="0053227F"/>
    <w:rsid w:val="00532375"/>
    <w:rsid w:val="00532616"/>
    <w:rsid w:val="005334B5"/>
    <w:rsid w:val="00533908"/>
    <w:rsid w:val="00533B81"/>
    <w:rsid w:val="00534050"/>
    <w:rsid w:val="00534326"/>
    <w:rsid w:val="005343F7"/>
    <w:rsid w:val="00534894"/>
    <w:rsid w:val="00535342"/>
    <w:rsid w:val="005354CC"/>
    <w:rsid w:val="00535807"/>
    <w:rsid w:val="00535C43"/>
    <w:rsid w:val="005360A9"/>
    <w:rsid w:val="005360DB"/>
    <w:rsid w:val="0053637D"/>
    <w:rsid w:val="005364DE"/>
    <w:rsid w:val="0053693B"/>
    <w:rsid w:val="00536946"/>
    <w:rsid w:val="00536BAC"/>
    <w:rsid w:val="00536D22"/>
    <w:rsid w:val="00537202"/>
    <w:rsid w:val="00537248"/>
    <w:rsid w:val="00537DBF"/>
    <w:rsid w:val="005403B9"/>
    <w:rsid w:val="0054121F"/>
    <w:rsid w:val="0054161F"/>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2553"/>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57E8F"/>
    <w:rsid w:val="00560013"/>
    <w:rsid w:val="00560559"/>
    <w:rsid w:val="00560657"/>
    <w:rsid w:val="005607F9"/>
    <w:rsid w:val="005608C0"/>
    <w:rsid w:val="00560C35"/>
    <w:rsid w:val="0056198D"/>
    <w:rsid w:val="00561A10"/>
    <w:rsid w:val="00561BDB"/>
    <w:rsid w:val="00561E14"/>
    <w:rsid w:val="00562E89"/>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10"/>
    <w:rsid w:val="005667CC"/>
    <w:rsid w:val="00566FD1"/>
    <w:rsid w:val="00567453"/>
    <w:rsid w:val="005676F5"/>
    <w:rsid w:val="00567939"/>
    <w:rsid w:val="0056794F"/>
    <w:rsid w:val="00567AD3"/>
    <w:rsid w:val="00567C3F"/>
    <w:rsid w:val="00567C8F"/>
    <w:rsid w:val="00570CE1"/>
    <w:rsid w:val="00570EE8"/>
    <w:rsid w:val="00571902"/>
    <w:rsid w:val="00571AD6"/>
    <w:rsid w:val="00571CB3"/>
    <w:rsid w:val="00572124"/>
    <w:rsid w:val="0057216F"/>
    <w:rsid w:val="0057221F"/>
    <w:rsid w:val="0057222E"/>
    <w:rsid w:val="00572498"/>
    <w:rsid w:val="0057251C"/>
    <w:rsid w:val="005727A5"/>
    <w:rsid w:val="00572DDA"/>
    <w:rsid w:val="00572F3A"/>
    <w:rsid w:val="00573238"/>
    <w:rsid w:val="005733F5"/>
    <w:rsid w:val="00573497"/>
    <w:rsid w:val="005738F1"/>
    <w:rsid w:val="00573971"/>
    <w:rsid w:val="00573BA3"/>
    <w:rsid w:val="00573E85"/>
    <w:rsid w:val="005745AA"/>
    <w:rsid w:val="00574CC3"/>
    <w:rsid w:val="0057506E"/>
    <w:rsid w:val="0057537D"/>
    <w:rsid w:val="00575614"/>
    <w:rsid w:val="00575669"/>
    <w:rsid w:val="0057599D"/>
    <w:rsid w:val="00575A69"/>
    <w:rsid w:val="00575F87"/>
    <w:rsid w:val="005760E5"/>
    <w:rsid w:val="005765FE"/>
    <w:rsid w:val="00576669"/>
    <w:rsid w:val="005769FF"/>
    <w:rsid w:val="00576A35"/>
    <w:rsid w:val="00576E1F"/>
    <w:rsid w:val="00576ED7"/>
    <w:rsid w:val="00576F8A"/>
    <w:rsid w:val="005777B0"/>
    <w:rsid w:val="005777F3"/>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F1A"/>
    <w:rsid w:val="0058424B"/>
    <w:rsid w:val="00584303"/>
    <w:rsid w:val="005846AD"/>
    <w:rsid w:val="00584CA1"/>
    <w:rsid w:val="00585374"/>
    <w:rsid w:val="00585A25"/>
    <w:rsid w:val="00585C89"/>
    <w:rsid w:val="00586940"/>
    <w:rsid w:val="00586982"/>
    <w:rsid w:val="00587368"/>
    <w:rsid w:val="00587BCD"/>
    <w:rsid w:val="00587BFA"/>
    <w:rsid w:val="00587F3A"/>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705"/>
    <w:rsid w:val="0059489E"/>
    <w:rsid w:val="00594CB9"/>
    <w:rsid w:val="00594D29"/>
    <w:rsid w:val="00594EC4"/>
    <w:rsid w:val="00594F9F"/>
    <w:rsid w:val="005956C1"/>
    <w:rsid w:val="00596060"/>
    <w:rsid w:val="00596062"/>
    <w:rsid w:val="00596120"/>
    <w:rsid w:val="00596CE7"/>
    <w:rsid w:val="00596EFA"/>
    <w:rsid w:val="00596F29"/>
    <w:rsid w:val="00596FEC"/>
    <w:rsid w:val="00597179"/>
    <w:rsid w:val="00597770"/>
    <w:rsid w:val="005978C2"/>
    <w:rsid w:val="00597B52"/>
    <w:rsid w:val="00597D57"/>
    <w:rsid w:val="00597DB4"/>
    <w:rsid w:val="00597E76"/>
    <w:rsid w:val="00597EDB"/>
    <w:rsid w:val="005A0067"/>
    <w:rsid w:val="005A018D"/>
    <w:rsid w:val="005A0276"/>
    <w:rsid w:val="005A0315"/>
    <w:rsid w:val="005A035C"/>
    <w:rsid w:val="005A04E8"/>
    <w:rsid w:val="005A06AE"/>
    <w:rsid w:val="005A077D"/>
    <w:rsid w:val="005A0976"/>
    <w:rsid w:val="005A10C2"/>
    <w:rsid w:val="005A1223"/>
    <w:rsid w:val="005A1706"/>
    <w:rsid w:val="005A1737"/>
    <w:rsid w:val="005A1C9B"/>
    <w:rsid w:val="005A1EC5"/>
    <w:rsid w:val="005A206E"/>
    <w:rsid w:val="005A21E3"/>
    <w:rsid w:val="005A25A3"/>
    <w:rsid w:val="005A3CC9"/>
    <w:rsid w:val="005A3CFD"/>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13F0"/>
    <w:rsid w:val="005B24EC"/>
    <w:rsid w:val="005B286C"/>
    <w:rsid w:val="005B3959"/>
    <w:rsid w:val="005B3B90"/>
    <w:rsid w:val="005B4144"/>
    <w:rsid w:val="005B4F1B"/>
    <w:rsid w:val="005B559D"/>
    <w:rsid w:val="005B631F"/>
    <w:rsid w:val="005B7690"/>
    <w:rsid w:val="005C0048"/>
    <w:rsid w:val="005C0076"/>
    <w:rsid w:val="005C0318"/>
    <w:rsid w:val="005C04E7"/>
    <w:rsid w:val="005C099B"/>
    <w:rsid w:val="005C0D4A"/>
    <w:rsid w:val="005C10A6"/>
    <w:rsid w:val="005C1235"/>
    <w:rsid w:val="005C132F"/>
    <w:rsid w:val="005C15D5"/>
    <w:rsid w:val="005C1A26"/>
    <w:rsid w:val="005C2094"/>
    <w:rsid w:val="005C298A"/>
    <w:rsid w:val="005C2FD4"/>
    <w:rsid w:val="005C3279"/>
    <w:rsid w:val="005C4358"/>
    <w:rsid w:val="005C4577"/>
    <w:rsid w:val="005C4AB2"/>
    <w:rsid w:val="005C502D"/>
    <w:rsid w:val="005C558B"/>
    <w:rsid w:val="005C5B72"/>
    <w:rsid w:val="005C5C8A"/>
    <w:rsid w:val="005C5F79"/>
    <w:rsid w:val="005C6334"/>
    <w:rsid w:val="005C6DD3"/>
    <w:rsid w:val="005C741C"/>
    <w:rsid w:val="005C7563"/>
    <w:rsid w:val="005C75AA"/>
    <w:rsid w:val="005C7FEF"/>
    <w:rsid w:val="005D0021"/>
    <w:rsid w:val="005D1594"/>
    <w:rsid w:val="005D1C52"/>
    <w:rsid w:val="005D1CD2"/>
    <w:rsid w:val="005D1FF3"/>
    <w:rsid w:val="005D2541"/>
    <w:rsid w:val="005D25F0"/>
    <w:rsid w:val="005D2944"/>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5898"/>
    <w:rsid w:val="005D5FFD"/>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876"/>
    <w:rsid w:val="005E1EDA"/>
    <w:rsid w:val="005E21F1"/>
    <w:rsid w:val="005E2605"/>
    <w:rsid w:val="005E2911"/>
    <w:rsid w:val="005E2B1C"/>
    <w:rsid w:val="005E2B41"/>
    <w:rsid w:val="005E2FAB"/>
    <w:rsid w:val="005E317A"/>
    <w:rsid w:val="005E3515"/>
    <w:rsid w:val="005E4260"/>
    <w:rsid w:val="005E445A"/>
    <w:rsid w:val="005E48D3"/>
    <w:rsid w:val="005E4FA6"/>
    <w:rsid w:val="005E4FD3"/>
    <w:rsid w:val="005E5003"/>
    <w:rsid w:val="005E527F"/>
    <w:rsid w:val="005E5684"/>
    <w:rsid w:val="005E5B58"/>
    <w:rsid w:val="005E5D1A"/>
    <w:rsid w:val="005E5EF9"/>
    <w:rsid w:val="005E6B2D"/>
    <w:rsid w:val="005E7A89"/>
    <w:rsid w:val="005E7A9B"/>
    <w:rsid w:val="005E7D78"/>
    <w:rsid w:val="005E7F62"/>
    <w:rsid w:val="005F10FC"/>
    <w:rsid w:val="005F1182"/>
    <w:rsid w:val="005F13A2"/>
    <w:rsid w:val="005F1589"/>
    <w:rsid w:val="005F161D"/>
    <w:rsid w:val="005F16F0"/>
    <w:rsid w:val="005F1C08"/>
    <w:rsid w:val="005F2621"/>
    <w:rsid w:val="005F2636"/>
    <w:rsid w:val="005F29DF"/>
    <w:rsid w:val="005F29F8"/>
    <w:rsid w:val="005F2C7C"/>
    <w:rsid w:val="005F3720"/>
    <w:rsid w:val="005F3ADA"/>
    <w:rsid w:val="005F3FE6"/>
    <w:rsid w:val="005F40A5"/>
    <w:rsid w:val="005F42BE"/>
    <w:rsid w:val="005F4AC3"/>
    <w:rsid w:val="005F4ADC"/>
    <w:rsid w:val="005F4B6F"/>
    <w:rsid w:val="005F5055"/>
    <w:rsid w:val="005F5309"/>
    <w:rsid w:val="005F5AE0"/>
    <w:rsid w:val="005F5F61"/>
    <w:rsid w:val="005F5FB5"/>
    <w:rsid w:val="005F65A7"/>
    <w:rsid w:val="005F6E7D"/>
    <w:rsid w:val="005F730A"/>
    <w:rsid w:val="005F7727"/>
    <w:rsid w:val="005F777C"/>
    <w:rsid w:val="005F7841"/>
    <w:rsid w:val="005F79F1"/>
    <w:rsid w:val="005F7D5A"/>
    <w:rsid w:val="00600848"/>
    <w:rsid w:val="00600C6B"/>
    <w:rsid w:val="00600F9D"/>
    <w:rsid w:val="006013E7"/>
    <w:rsid w:val="0060144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57C"/>
    <w:rsid w:val="00605906"/>
    <w:rsid w:val="00605B6A"/>
    <w:rsid w:val="00605F21"/>
    <w:rsid w:val="00605FDB"/>
    <w:rsid w:val="00606204"/>
    <w:rsid w:val="00606213"/>
    <w:rsid w:val="006062A6"/>
    <w:rsid w:val="00606982"/>
    <w:rsid w:val="00606DC0"/>
    <w:rsid w:val="00607801"/>
    <w:rsid w:val="00607E7E"/>
    <w:rsid w:val="00607EC4"/>
    <w:rsid w:val="00610185"/>
    <w:rsid w:val="006109CE"/>
    <w:rsid w:val="00610A60"/>
    <w:rsid w:val="00610CCE"/>
    <w:rsid w:val="00610E38"/>
    <w:rsid w:val="00611013"/>
    <w:rsid w:val="006113A6"/>
    <w:rsid w:val="00611628"/>
    <w:rsid w:val="00611DC4"/>
    <w:rsid w:val="0061264F"/>
    <w:rsid w:val="00612790"/>
    <w:rsid w:val="00612AE5"/>
    <w:rsid w:val="00612B6E"/>
    <w:rsid w:val="0061348D"/>
    <w:rsid w:val="00613F15"/>
    <w:rsid w:val="00614250"/>
    <w:rsid w:val="00614401"/>
    <w:rsid w:val="006146D0"/>
    <w:rsid w:val="00614969"/>
    <w:rsid w:val="00615DE5"/>
    <w:rsid w:val="006161B0"/>
    <w:rsid w:val="00616434"/>
    <w:rsid w:val="00616A4D"/>
    <w:rsid w:val="00616B4C"/>
    <w:rsid w:val="0061702E"/>
    <w:rsid w:val="0061737C"/>
    <w:rsid w:val="00617C98"/>
    <w:rsid w:val="00617FC3"/>
    <w:rsid w:val="0062050B"/>
    <w:rsid w:val="00620A97"/>
    <w:rsid w:val="00620B5F"/>
    <w:rsid w:val="00620E19"/>
    <w:rsid w:val="00621059"/>
    <w:rsid w:val="0062117D"/>
    <w:rsid w:val="00621702"/>
    <w:rsid w:val="00621D7C"/>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504"/>
    <w:rsid w:val="0062556A"/>
    <w:rsid w:val="0062579A"/>
    <w:rsid w:val="00625A48"/>
    <w:rsid w:val="00626102"/>
    <w:rsid w:val="006263B9"/>
    <w:rsid w:val="0062662F"/>
    <w:rsid w:val="006269F1"/>
    <w:rsid w:val="00626AAF"/>
    <w:rsid w:val="00626C7C"/>
    <w:rsid w:val="00627154"/>
    <w:rsid w:val="006271DB"/>
    <w:rsid w:val="00627260"/>
    <w:rsid w:val="00627420"/>
    <w:rsid w:val="00627820"/>
    <w:rsid w:val="00627B5D"/>
    <w:rsid w:val="00627E78"/>
    <w:rsid w:val="00630600"/>
    <w:rsid w:val="006308BB"/>
    <w:rsid w:val="006308C5"/>
    <w:rsid w:val="006309DB"/>
    <w:rsid w:val="00630B79"/>
    <w:rsid w:val="00630B96"/>
    <w:rsid w:val="006310B6"/>
    <w:rsid w:val="00631123"/>
    <w:rsid w:val="006316C2"/>
    <w:rsid w:val="006319CC"/>
    <w:rsid w:val="006322D8"/>
    <w:rsid w:val="00632650"/>
    <w:rsid w:val="006327AD"/>
    <w:rsid w:val="0063288E"/>
    <w:rsid w:val="00632D08"/>
    <w:rsid w:val="00632E76"/>
    <w:rsid w:val="006333E4"/>
    <w:rsid w:val="0063352F"/>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37BEB"/>
    <w:rsid w:val="00640419"/>
    <w:rsid w:val="0064061F"/>
    <w:rsid w:val="00640703"/>
    <w:rsid w:val="00640B59"/>
    <w:rsid w:val="00640D3A"/>
    <w:rsid w:val="00641351"/>
    <w:rsid w:val="00641407"/>
    <w:rsid w:val="0064148C"/>
    <w:rsid w:val="00641621"/>
    <w:rsid w:val="00641A3E"/>
    <w:rsid w:val="00641BDA"/>
    <w:rsid w:val="00641BFD"/>
    <w:rsid w:val="006420D2"/>
    <w:rsid w:val="00642205"/>
    <w:rsid w:val="0064256F"/>
    <w:rsid w:val="006425F3"/>
    <w:rsid w:val="006426D6"/>
    <w:rsid w:val="00642C4A"/>
    <w:rsid w:val="006439BC"/>
    <w:rsid w:val="006439DD"/>
    <w:rsid w:val="00643B39"/>
    <w:rsid w:val="00643D44"/>
    <w:rsid w:val="00643F6E"/>
    <w:rsid w:val="00644069"/>
    <w:rsid w:val="00644186"/>
    <w:rsid w:val="006441FF"/>
    <w:rsid w:val="00644284"/>
    <w:rsid w:val="00644B66"/>
    <w:rsid w:val="00644D7F"/>
    <w:rsid w:val="00645B76"/>
    <w:rsid w:val="00645F72"/>
    <w:rsid w:val="00646E2D"/>
    <w:rsid w:val="006473AF"/>
    <w:rsid w:val="00647712"/>
    <w:rsid w:val="00647BCF"/>
    <w:rsid w:val="00647C76"/>
    <w:rsid w:val="00647E02"/>
    <w:rsid w:val="00650694"/>
    <w:rsid w:val="0065094E"/>
    <w:rsid w:val="006515D6"/>
    <w:rsid w:val="0065183A"/>
    <w:rsid w:val="00651C03"/>
    <w:rsid w:val="00651CCB"/>
    <w:rsid w:val="006520F0"/>
    <w:rsid w:val="0065267F"/>
    <w:rsid w:val="0065288C"/>
    <w:rsid w:val="00652A45"/>
    <w:rsid w:val="00652D51"/>
    <w:rsid w:val="00653090"/>
    <w:rsid w:val="00653448"/>
    <w:rsid w:val="0065353C"/>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4DE"/>
    <w:rsid w:val="00657C3F"/>
    <w:rsid w:val="00657ED6"/>
    <w:rsid w:val="00660442"/>
    <w:rsid w:val="00660B44"/>
    <w:rsid w:val="00661945"/>
    <w:rsid w:val="00661A91"/>
    <w:rsid w:val="00661B42"/>
    <w:rsid w:val="00662134"/>
    <w:rsid w:val="0066252D"/>
    <w:rsid w:val="00662630"/>
    <w:rsid w:val="00662EB7"/>
    <w:rsid w:val="00662EB9"/>
    <w:rsid w:val="006630F3"/>
    <w:rsid w:val="00663EAA"/>
    <w:rsid w:val="0066408E"/>
    <w:rsid w:val="006643CF"/>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0F69"/>
    <w:rsid w:val="006710B9"/>
    <w:rsid w:val="0067193F"/>
    <w:rsid w:val="00671E2C"/>
    <w:rsid w:val="006722DF"/>
    <w:rsid w:val="0067256A"/>
    <w:rsid w:val="006728AC"/>
    <w:rsid w:val="006733FD"/>
    <w:rsid w:val="006735E7"/>
    <w:rsid w:val="00673843"/>
    <w:rsid w:val="006739DB"/>
    <w:rsid w:val="00673D4A"/>
    <w:rsid w:val="00673E2F"/>
    <w:rsid w:val="00673FA9"/>
    <w:rsid w:val="00674358"/>
    <w:rsid w:val="00674B63"/>
    <w:rsid w:val="006750FC"/>
    <w:rsid w:val="006754D4"/>
    <w:rsid w:val="006769C8"/>
    <w:rsid w:val="00676AB0"/>
    <w:rsid w:val="00676C11"/>
    <w:rsid w:val="00677989"/>
    <w:rsid w:val="006802CE"/>
    <w:rsid w:val="006805C7"/>
    <w:rsid w:val="00680B41"/>
    <w:rsid w:val="00680F3E"/>
    <w:rsid w:val="006813BA"/>
    <w:rsid w:val="006817BD"/>
    <w:rsid w:val="0068188C"/>
    <w:rsid w:val="006818F9"/>
    <w:rsid w:val="00681E2C"/>
    <w:rsid w:val="00681E89"/>
    <w:rsid w:val="00681E8C"/>
    <w:rsid w:val="006820DA"/>
    <w:rsid w:val="0068275F"/>
    <w:rsid w:val="006828B5"/>
    <w:rsid w:val="00682ACC"/>
    <w:rsid w:val="00682B65"/>
    <w:rsid w:val="00682C4B"/>
    <w:rsid w:val="00682DBE"/>
    <w:rsid w:val="00682E16"/>
    <w:rsid w:val="00682E38"/>
    <w:rsid w:val="00682E8E"/>
    <w:rsid w:val="0068310F"/>
    <w:rsid w:val="0068368F"/>
    <w:rsid w:val="006836A6"/>
    <w:rsid w:val="00683C12"/>
    <w:rsid w:val="00683CF5"/>
    <w:rsid w:val="00683EB4"/>
    <w:rsid w:val="0068409E"/>
    <w:rsid w:val="006843F1"/>
    <w:rsid w:val="006846FD"/>
    <w:rsid w:val="0068471F"/>
    <w:rsid w:val="00684ED3"/>
    <w:rsid w:val="00684F1D"/>
    <w:rsid w:val="006850F4"/>
    <w:rsid w:val="0068521B"/>
    <w:rsid w:val="00685258"/>
    <w:rsid w:val="0068529E"/>
    <w:rsid w:val="006854E9"/>
    <w:rsid w:val="00686484"/>
    <w:rsid w:val="00686EF8"/>
    <w:rsid w:val="0069067B"/>
    <w:rsid w:val="00690693"/>
    <w:rsid w:val="00690F94"/>
    <w:rsid w:val="00691142"/>
    <w:rsid w:val="0069196B"/>
    <w:rsid w:val="00691F41"/>
    <w:rsid w:val="0069220C"/>
    <w:rsid w:val="00692A3B"/>
    <w:rsid w:val="0069352C"/>
    <w:rsid w:val="00693592"/>
    <w:rsid w:val="00693FA4"/>
    <w:rsid w:val="00693FE0"/>
    <w:rsid w:val="006946E3"/>
    <w:rsid w:val="006949A4"/>
    <w:rsid w:val="006951FE"/>
    <w:rsid w:val="00695483"/>
    <w:rsid w:val="006955ED"/>
    <w:rsid w:val="00695ED8"/>
    <w:rsid w:val="00696042"/>
    <w:rsid w:val="00696068"/>
    <w:rsid w:val="00696426"/>
    <w:rsid w:val="0069653F"/>
    <w:rsid w:val="00696737"/>
    <w:rsid w:val="00696C52"/>
    <w:rsid w:val="00696E86"/>
    <w:rsid w:val="00696EF5"/>
    <w:rsid w:val="0069732C"/>
    <w:rsid w:val="0069799B"/>
    <w:rsid w:val="006A0557"/>
    <w:rsid w:val="006A124C"/>
    <w:rsid w:val="006A15D7"/>
    <w:rsid w:val="006A1834"/>
    <w:rsid w:val="006A1A8B"/>
    <w:rsid w:val="006A1D7A"/>
    <w:rsid w:val="006A208B"/>
    <w:rsid w:val="006A2171"/>
    <w:rsid w:val="006A21C0"/>
    <w:rsid w:val="006A2A38"/>
    <w:rsid w:val="006A2AD6"/>
    <w:rsid w:val="006A2E64"/>
    <w:rsid w:val="006A2EFE"/>
    <w:rsid w:val="006A3708"/>
    <w:rsid w:val="006A3A36"/>
    <w:rsid w:val="006A3A78"/>
    <w:rsid w:val="006A3F2B"/>
    <w:rsid w:val="006A43A4"/>
    <w:rsid w:val="006A43B7"/>
    <w:rsid w:val="006A43EB"/>
    <w:rsid w:val="006A4C1E"/>
    <w:rsid w:val="006A53C9"/>
    <w:rsid w:val="006A6839"/>
    <w:rsid w:val="006A6BE2"/>
    <w:rsid w:val="006A7111"/>
    <w:rsid w:val="006A718A"/>
    <w:rsid w:val="006A7332"/>
    <w:rsid w:val="006A742F"/>
    <w:rsid w:val="006A76D4"/>
    <w:rsid w:val="006B01A3"/>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BB"/>
    <w:rsid w:val="006B3C63"/>
    <w:rsid w:val="006B4510"/>
    <w:rsid w:val="006B4603"/>
    <w:rsid w:val="006B469E"/>
    <w:rsid w:val="006B4991"/>
    <w:rsid w:val="006B4C0C"/>
    <w:rsid w:val="006B4C46"/>
    <w:rsid w:val="006B4CA5"/>
    <w:rsid w:val="006B4E41"/>
    <w:rsid w:val="006B553E"/>
    <w:rsid w:val="006B5825"/>
    <w:rsid w:val="006B5A22"/>
    <w:rsid w:val="006B639E"/>
    <w:rsid w:val="006B64DB"/>
    <w:rsid w:val="006B68F2"/>
    <w:rsid w:val="006B6B53"/>
    <w:rsid w:val="006B708A"/>
    <w:rsid w:val="006B708B"/>
    <w:rsid w:val="006B71F2"/>
    <w:rsid w:val="006B747E"/>
    <w:rsid w:val="006B75B1"/>
    <w:rsid w:val="006B7612"/>
    <w:rsid w:val="006C0551"/>
    <w:rsid w:val="006C0676"/>
    <w:rsid w:val="006C0711"/>
    <w:rsid w:val="006C096F"/>
    <w:rsid w:val="006C1025"/>
    <w:rsid w:val="006C1C03"/>
    <w:rsid w:val="006C1C0E"/>
    <w:rsid w:val="006C2472"/>
    <w:rsid w:val="006C281A"/>
    <w:rsid w:val="006C306E"/>
    <w:rsid w:val="006C30CD"/>
    <w:rsid w:val="006C340D"/>
    <w:rsid w:val="006C35A4"/>
    <w:rsid w:val="006C35E7"/>
    <w:rsid w:val="006C3674"/>
    <w:rsid w:val="006C3ACB"/>
    <w:rsid w:val="006C4365"/>
    <w:rsid w:val="006C515A"/>
    <w:rsid w:val="006C6464"/>
    <w:rsid w:val="006C6820"/>
    <w:rsid w:val="006C690C"/>
    <w:rsid w:val="006C692D"/>
    <w:rsid w:val="006C6954"/>
    <w:rsid w:val="006C6A58"/>
    <w:rsid w:val="006C704B"/>
    <w:rsid w:val="006C7262"/>
    <w:rsid w:val="006C753E"/>
    <w:rsid w:val="006C7654"/>
    <w:rsid w:val="006C7672"/>
    <w:rsid w:val="006C769D"/>
    <w:rsid w:val="006C78FF"/>
    <w:rsid w:val="006D0065"/>
    <w:rsid w:val="006D05B1"/>
    <w:rsid w:val="006D0979"/>
    <w:rsid w:val="006D0CC2"/>
    <w:rsid w:val="006D10EB"/>
    <w:rsid w:val="006D12BC"/>
    <w:rsid w:val="006D1849"/>
    <w:rsid w:val="006D2246"/>
    <w:rsid w:val="006D282F"/>
    <w:rsid w:val="006D2E6D"/>
    <w:rsid w:val="006D2F86"/>
    <w:rsid w:val="006D3A32"/>
    <w:rsid w:val="006D3D11"/>
    <w:rsid w:val="006D3DBD"/>
    <w:rsid w:val="006D3F1F"/>
    <w:rsid w:val="006D3F99"/>
    <w:rsid w:val="006D3FF2"/>
    <w:rsid w:val="006D4B4F"/>
    <w:rsid w:val="006D5091"/>
    <w:rsid w:val="006D51ED"/>
    <w:rsid w:val="006D51F5"/>
    <w:rsid w:val="006D53C0"/>
    <w:rsid w:val="006D59EA"/>
    <w:rsid w:val="006D5E42"/>
    <w:rsid w:val="006D6458"/>
    <w:rsid w:val="006D669F"/>
    <w:rsid w:val="006D6D83"/>
    <w:rsid w:val="006D6F66"/>
    <w:rsid w:val="006D6FF4"/>
    <w:rsid w:val="006D7759"/>
    <w:rsid w:val="006D7A7E"/>
    <w:rsid w:val="006D7AE0"/>
    <w:rsid w:val="006D7B43"/>
    <w:rsid w:val="006D7D6D"/>
    <w:rsid w:val="006E0913"/>
    <w:rsid w:val="006E1027"/>
    <w:rsid w:val="006E18BE"/>
    <w:rsid w:val="006E2154"/>
    <w:rsid w:val="006E2156"/>
    <w:rsid w:val="006E255F"/>
    <w:rsid w:val="006E25BA"/>
    <w:rsid w:val="006E3084"/>
    <w:rsid w:val="006E317E"/>
    <w:rsid w:val="006E3688"/>
    <w:rsid w:val="006E3896"/>
    <w:rsid w:val="006E3D0B"/>
    <w:rsid w:val="006E4612"/>
    <w:rsid w:val="006E540F"/>
    <w:rsid w:val="006E5614"/>
    <w:rsid w:val="006E5B35"/>
    <w:rsid w:val="006E5D97"/>
    <w:rsid w:val="006E5E5E"/>
    <w:rsid w:val="006E5E69"/>
    <w:rsid w:val="006E6B9A"/>
    <w:rsid w:val="006E6DAC"/>
    <w:rsid w:val="006E6DCF"/>
    <w:rsid w:val="006E7353"/>
    <w:rsid w:val="006E79E8"/>
    <w:rsid w:val="006E7ED3"/>
    <w:rsid w:val="006E7F8B"/>
    <w:rsid w:val="006F0204"/>
    <w:rsid w:val="006F02E0"/>
    <w:rsid w:val="006F0571"/>
    <w:rsid w:val="006F0CC5"/>
    <w:rsid w:val="006F1389"/>
    <w:rsid w:val="006F1695"/>
    <w:rsid w:val="006F1743"/>
    <w:rsid w:val="006F184F"/>
    <w:rsid w:val="006F1C37"/>
    <w:rsid w:val="006F1C9F"/>
    <w:rsid w:val="006F1EA1"/>
    <w:rsid w:val="006F20BA"/>
    <w:rsid w:val="006F24AD"/>
    <w:rsid w:val="006F26F8"/>
    <w:rsid w:val="006F2916"/>
    <w:rsid w:val="006F2AE7"/>
    <w:rsid w:val="006F3207"/>
    <w:rsid w:val="006F3209"/>
    <w:rsid w:val="006F33C7"/>
    <w:rsid w:val="006F3D3E"/>
    <w:rsid w:val="006F4176"/>
    <w:rsid w:val="006F4380"/>
    <w:rsid w:val="006F4444"/>
    <w:rsid w:val="006F4923"/>
    <w:rsid w:val="006F4989"/>
    <w:rsid w:val="006F4C71"/>
    <w:rsid w:val="006F50DC"/>
    <w:rsid w:val="006F5182"/>
    <w:rsid w:val="006F583D"/>
    <w:rsid w:val="006F5D9F"/>
    <w:rsid w:val="006F606E"/>
    <w:rsid w:val="006F6124"/>
    <w:rsid w:val="006F66C4"/>
    <w:rsid w:val="006F6858"/>
    <w:rsid w:val="006F68EB"/>
    <w:rsid w:val="006F740F"/>
    <w:rsid w:val="006F774C"/>
    <w:rsid w:val="006F7A69"/>
    <w:rsid w:val="0070015E"/>
    <w:rsid w:val="00700380"/>
    <w:rsid w:val="007007DD"/>
    <w:rsid w:val="00700DEC"/>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4F5"/>
    <w:rsid w:val="00704A4E"/>
    <w:rsid w:val="00704E7C"/>
    <w:rsid w:val="00704FA9"/>
    <w:rsid w:val="00705007"/>
    <w:rsid w:val="007051E8"/>
    <w:rsid w:val="007053B0"/>
    <w:rsid w:val="00706175"/>
    <w:rsid w:val="007063D1"/>
    <w:rsid w:val="007066AA"/>
    <w:rsid w:val="00706ECF"/>
    <w:rsid w:val="00706F24"/>
    <w:rsid w:val="00707379"/>
    <w:rsid w:val="0070788E"/>
    <w:rsid w:val="007078FA"/>
    <w:rsid w:val="0070794D"/>
    <w:rsid w:val="00707AA5"/>
    <w:rsid w:val="007102CD"/>
    <w:rsid w:val="00710614"/>
    <w:rsid w:val="0071065C"/>
    <w:rsid w:val="00710AEB"/>
    <w:rsid w:val="00710B1D"/>
    <w:rsid w:val="00711214"/>
    <w:rsid w:val="0071125D"/>
    <w:rsid w:val="007114DB"/>
    <w:rsid w:val="007115A3"/>
    <w:rsid w:val="00711BB8"/>
    <w:rsid w:val="00711CEE"/>
    <w:rsid w:val="00711EEF"/>
    <w:rsid w:val="00712E2C"/>
    <w:rsid w:val="00712EA1"/>
    <w:rsid w:val="00713213"/>
    <w:rsid w:val="007138C3"/>
    <w:rsid w:val="00713ABE"/>
    <w:rsid w:val="00713F6F"/>
    <w:rsid w:val="00713FD0"/>
    <w:rsid w:val="0071422A"/>
    <w:rsid w:val="00714533"/>
    <w:rsid w:val="00714894"/>
    <w:rsid w:val="00714BCD"/>
    <w:rsid w:val="00714D55"/>
    <w:rsid w:val="00714DBB"/>
    <w:rsid w:val="0071502A"/>
    <w:rsid w:val="0071567E"/>
    <w:rsid w:val="007164F2"/>
    <w:rsid w:val="00716729"/>
    <w:rsid w:val="00716A24"/>
    <w:rsid w:val="00716BBC"/>
    <w:rsid w:val="00717192"/>
    <w:rsid w:val="007171DF"/>
    <w:rsid w:val="00717D51"/>
    <w:rsid w:val="00717E79"/>
    <w:rsid w:val="00717EFD"/>
    <w:rsid w:val="00720519"/>
    <w:rsid w:val="007205A3"/>
    <w:rsid w:val="00720F93"/>
    <w:rsid w:val="00721004"/>
    <w:rsid w:val="00721495"/>
    <w:rsid w:val="007215DE"/>
    <w:rsid w:val="00721BE0"/>
    <w:rsid w:val="00721F32"/>
    <w:rsid w:val="00722246"/>
    <w:rsid w:val="00722345"/>
    <w:rsid w:val="00722628"/>
    <w:rsid w:val="007226A7"/>
    <w:rsid w:val="00722B69"/>
    <w:rsid w:val="00722E3A"/>
    <w:rsid w:val="00723038"/>
    <w:rsid w:val="0072331F"/>
    <w:rsid w:val="00723FD9"/>
    <w:rsid w:val="007241BC"/>
    <w:rsid w:val="00724507"/>
    <w:rsid w:val="00724661"/>
    <w:rsid w:val="0072469E"/>
    <w:rsid w:val="0072471B"/>
    <w:rsid w:val="0072498C"/>
    <w:rsid w:val="00725546"/>
    <w:rsid w:val="00725CEF"/>
    <w:rsid w:val="00726188"/>
    <w:rsid w:val="0072622A"/>
    <w:rsid w:val="00726310"/>
    <w:rsid w:val="00726A4C"/>
    <w:rsid w:val="00726D5C"/>
    <w:rsid w:val="00726D7A"/>
    <w:rsid w:val="00727540"/>
    <w:rsid w:val="00727735"/>
    <w:rsid w:val="0073083C"/>
    <w:rsid w:val="007308B6"/>
    <w:rsid w:val="007310FE"/>
    <w:rsid w:val="00731128"/>
    <w:rsid w:val="007311DB"/>
    <w:rsid w:val="007315B4"/>
    <w:rsid w:val="007317F0"/>
    <w:rsid w:val="0073189E"/>
    <w:rsid w:val="00731E65"/>
    <w:rsid w:val="00731F51"/>
    <w:rsid w:val="0073203B"/>
    <w:rsid w:val="00732574"/>
    <w:rsid w:val="00732655"/>
    <w:rsid w:val="00732A08"/>
    <w:rsid w:val="00732FA2"/>
    <w:rsid w:val="007335AE"/>
    <w:rsid w:val="007335D8"/>
    <w:rsid w:val="00733618"/>
    <w:rsid w:val="00734023"/>
    <w:rsid w:val="0073403C"/>
    <w:rsid w:val="0073435E"/>
    <w:rsid w:val="00734646"/>
    <w:rsid w:val="00734B22"/>
    <w:rsid w:val="00735263"/>
    <w:rsid w:val="0073574E"/>
    <w:rsid w:val="00735D41"/>
    <w:rsid w:val="0073624F"/>
    <w:rsid w:val="007364E2"/>
    <w:rsid w:val="007369EA"/>
    <w:rsid w:val="007375B8"/>
    <w:rsid w:val="00737B62"/>
    <w:rsid w:val="00737BCF"/>
    <w:rsid w:val="00737EA4"/>
    <w:rsid w:val="00737EC8"/>
    <w:rsid w:val="00740133"/>
    <w:rsid w:val="00740385"/>
    <w:rsid w:val="0074041F"/>
    <w:rsid w:val="00740A9B"/>
    <w:rsid w:val="00740BD9"/>
    <w:rsid w:val="00740CA3"/>
    <w:rsid w:val="00740DBB"/>
    <w:rsid w:val="007411E1"/>
    <w:rsid w:val="00741375"/>
    <w:rsid w:val="0074149D"/>
    <w:rsid w:val="007418AD"/>
    <w:rsid w:val="007419B7"/>
    <w:rsid w:val="00741C78"/>
    <w:rsid w:val="007424AF"/>
    <w:rsid w:val="007424F0"/>
    <w:rsid w:val="0074252E"/>
    <w:rsid w:val="00742B66"/>
    <w:rsid w:val="00742C67"/>
    <w:rsid w:val="00743399"/>
    <w:rsid w:val="00743894"/>
    <w:rsid w:val="00743B88"/>
    <w:rsid w:val="00743CDE"/>
    <w:rsid w:val="00743DA2"/>
    <w:rsid w:val="00744554"/>
    <w:rsid w:val="00744BDD"/>
    <w:rsid w:val="00744C7D"/>
    <w:rsid w:val="00744C7E"/>
    <w:rsid w:val="00744F52"/>
    <w:rsid w:val="00745430"/>
    <w:rsid w:val="0074584F"/>
    <w:rsid w:val="00746E7B"/>
    <w:rsid w:val="00746F92"/>
    <w:rsid w:val="00746FCF"/>
    <w:rsid w:val="00747477"/>
    <w:rsid w:val="007478C3"/>
    <w:rsid w:val="00747FF3"/>
    <w:rsid w:val="007500E3"/>
    <w:rsid w:val="0075040F"/>
    <w:rsid w:val="00751606"/>
    <w:rsid w:val="00751632"/>
    <w:rsid w:val="00751875"/>
    <w:rsid w:val="00751F3B"/>
    <w:rsid w:val="0075206F"/>
    <w:rsid w:val="00752152"/>
    <w:rsid w:val="007526DE"/>
    <w:rsid w:val="00752702"/>
    <w:rsid w:val="0075276F"/>
    <w:rsid w:val="00752864"/>
    <w:rsid w:val="00753396"/>
    <w:rsid w:val="007535D0"/>
    <w:rsid w:val="00753923"/>
    <w:rsid w:val="00753F5B"/>
    <w:rsid w:val="0075455F"/>
    <w:rsid w:val="0075456E"/>
    <w:rsid w:val="007548CA"/>
    <w:rsid w:val="007548CD"/>
    <w:rsid w:val="00754932"/>
    <w:rsid w:val="00754A34"/>
    <w:rsid w:val="00754C8D"/>
    <w:rsid w:val="00755051"/>
    <w:rsid w:val="00755136"/>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0EF2"/>
    <w:rsid w:val="00761178"/>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4F68"/>
    <w:rsid w:val="00765347"/>
    <w:rsid w:val="00765737"/>
    <w:rsid w:val="00765C32"/>
    <w:rsid w:val="00766207"/>
    <w:rsid w:val="00766238"/>
    <w:rsid w:val="0076656A"/>
    <w:rsid w:val="00766750"/>
    <w:rsid w:val="00766F9B"/>
    <w:rsid w:val="00766FFB"/>
    <w:rsid w:val="0076725D"/>
    <w:rsid w:val="00767369"/>
    <w:rsid w:val="0076773D"/>
    <w:rsid w:val="00767AB5"/>
    <w:rsid w:val="00767DA7"/>
    <w:rsid w:val="00767DCE"/>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931"/>
    <w:rsid w:val="00773C45"/>
    <w:rsid w:val="00773DF2"/>
    <w:rsid w:val="00773DF9"/>
    <w:rsid w:val="00774825"/>
    <w:rsid w:val="00774BAF"/>
    <w:rsid w:val="00774CA4"/>
    <w:rsid w:val="00774D15"/>
    <w:rsid w:val="00774F76"/>
    <w:rsid w:val="00774FE8"/>
    <w:rsid w:val="0077545E"/>
    <w:rsid w:val="007756C2"/>
    <w:rsid w:val="00775C66"/>
    <w:rsid w:val="00775F02"/>
    <w:rsid w:val="00775FD3"/>
    <w:rsid w:val="00776CF0"/>
    <w:rsid w:val="00776F8D"/>
    <w:rsid w:val="0077725B"/>
    <w:rsid w:val="007773AC"/>
    <w:rsid w:val="007776AA"/>
    <w:rsid w:val="0077787A"/>
    <w:rsid w:val="007779A4"/>
    <w:rsid w:val="00780BAE"/>
    <w:rsid w:val="007813E8"/>
    <w:rsid w:val="007815E2"/>
    <w:rsid w:val="00781642"/>
    <w:rsid w:val="007817AC"/>
    <w:rsid w:val="0078186B"/>
    <w:rsid w:val="007818F5"/>
    <w:rsid w:val="007820C6"/>
    <w:rsid w:val="00782661"/>
    <w:rsid w:val="007827A4"/>
    <w:rsid w:val="00782E76"/>
    <w:rsid w:val="0078345D"/>
    <w:rsid w:val="007837B5"/>
    <w:rsid w:val="00783AA1"/>
    <w:rsid w:val="007845BD"/>
    <w:rsid w:val="0078468A"/>
    <w:rsid w:val="0078493C"/>
    <w:rsid w:val="00784B88"/>
    <w:rsid w:val="00784BE6"/>
    <w:rsid w:val="00785297"/>
    <w:rsid w:val="00786204"/>
    <w:rsid w:val="00786498"/>
    <w:rsid w:val="0078683D"/>
    <w:rsid w:val="00786E77"/>
    <w:rsid w:val="0078730E"/>
    <w:rsid w:val="007875BA"/>
    <w:rsid w:val="007875DF"/>
    <w:rsid w:val="0078781B"/>
    <w:rsid w:val="00787B01"/>
    <w:rsid w:val="0079066E"/>
    <w:rsid w:val="00790721"/>
    <w:rsid w:val="00790742"/>
    <w:rsid w:val="00790936"/>
    <w:rsid w:val="00790A3C"/>
    <w:rsid w:val="00790EA6"/>
    <w:rsid w:val="00791323"/>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7F"/>
    <w:rsid w:val="00797195"/>
    <w:rsid w:val="007971A2"/>
    <w:rsid w:val="0079725B"/>
    <w:rsid w:val="007972A6"/>
    <w:rsid w:val="00797792"/>
    <w:rsid w:val="007A00F3"/>
    <w:rsid w:val="007A0227"/>
    <w:rsid w:val="007A0323"/>
    <w:rsid w:val="007A0378"/>
    <w:rsid w:val="007A0801"/>
    <w:rsid w:val="007A08C4"/>
    <w:rsid w:val="007A0904"/>
    <w:rsid w:val="007A0E97"/>
    <w:rsid w:val="007A118F"/>
    <w:rsid w:val="007A18C0"/>
    <w:rsid w:val="007A2073"/>
    <w:rsid w:val="007A2803"/>
    <w:rsid w:val="007A3014"/>
    <w:rsid w:val="007A31C5"/>
    <w:rsid w:val="007A3284"/>
    <w:rsid w:val="007A332E"/>
    <w:rsid w:val="007A34A1"/>
    <w:rsid w:val="007A3739"/>
    <w:rsid w:val="007A3829"/>
    <w:rsid w:val="007A3832"/>
    <w:rsid w:val="007A38AD"/>
    <w:rsid w:val="007A42BA"/>
    <w:rsid w:val="007A4370"/>
    <w:rsid w:val="007A4E38"/>
    <w:rsid w:val="007A5FE5"/>
    <w:rsid w:val="007A6866"/>
    <w:rsid w:val="007A699C"/>
    <w:rsid w:val="007A6ACA"/>
    <w:rsid w:val="007A6BBA"/>
    <w:rsid w:val="007A6C4F"/>
    <w:rsid w:val="007A74AD"/>
    <w:rsid w:val="007A7534"/>
    <w:rsid w:val="007A7546"/>
    <w:rsid w:val="007A79F2"/>
    <w:rsid w:val="007A7DD0"/>
    <w:rsid w:val="007B0346"/>
    <w:rsid w:val="007B0446"/>
    <w:rsid w:val="007B079A"/>
    <w:rsid w:val="007B08D5"/>
    <w:rsid w:val="007B0B51"/>
    <w:rsid w:val="007B0E97"/>
    <w:rsid w:val="007B13C4"/>
    <w:rsid w:val="007B1AA1"/>
    <w:rsid w:val="007B1D06"/>
    <w:rsid w:val="007B1D0A"/>
    <w:rsid w:val="007B1FF8"/>
    <w:rsid w:val="007B25D1"/>
    <w:rsid w:val="007B25D3"/>
    <w:rsid w:val="007B2D70"/>
    <w:rsid w:val="007B3824"/>
    <w:rsid w:val="007B3B88"/>
    <w:rsid w:val="007B48AA"/>
    <w:rsid w:val="007B4B87"/>
    <w:rsid w:val="007B4E9C"/>
    <w:rsid w:val="007B4FB9"/>
    <w:rsid w:val="007B504B"/>
    <w:rsid w:val="007B57B3"/>
    <w:rsid w:val="007B5C4A"/>
    <w:rsid w:val="007B5D02"/>
    <w:rsid w:val="007B6685"/>
    <w:rsid w:val="007B68F2"/>
    <w:rsid w:val="007B6B6D"/>
    <w:rsid w:val="007B6E13"/>
    <w:rsid w:val="007B7AAE"/>
    <w:rsid w:val="007B7F90"/>
    <w:rsid w:val="007C0152"/>
    <w:rsid w:val="007C0889"/>
    <w:rsid w:val="007C0B19"/>
    <w:rsid w:val="007C0EF2"/>
    <w:rsid w:val="007C1828"/>
    <w:rsid w:val="007C1A83"/>
    <w:rsid w:val="007C1B7D"/>
    <w:rsid w:val="007C2106"/>
    <w:rsid w:val="007C234A"/>
    <w:rsid w:val="007C2820"/>
    <w:rsid w:val="007C2EEE"/>
    <w:rsid w:val="007C34BC"/>
    <w:rsid w:val="007C37F5"/>
    <w:rsid w:val="007C3C8A"/>
    <w:rsid w:val="007C3CA1"/>
    <w:rsid w:val="007C3F93"/>
    <w:rsid w:val="007C40FA"/>
    <w:rsid w:val="007C4400"/>
    <w:rsid w:val="007C4729"/>
    <w:rsid w:val="007C486B"/>
    <w:rsid w:val="007C496C"/>
    <w:rsid w:val="007C5034"/>
    <w:rsid w:val="007C5BEA"/>
    <w:rsid w:val="007C619F"/>
    <w:rsid w:val="007C6512"/>
    <w:rsid w:val="007C66FD"/>
    <w:rsid w:val="007C68B9"/>
    <w:rsid w:val="007C6AE1"/>
    <w:rsid w:val="007C6D53"/>
    <w:rsid w:val="007C7191"/>
    <w:rsid w:val="007C756E"/>
    <w:rsid w:val="007C77BC"/>
    <w:rsid w:val="007C7833"/>
    <w:rsid w:val="007C7A37"/>
    <w:rsid w:val="007D0589"/>
    <w:rsid w:val="007D0694"/>
    <w:rsid w:val="007D0951"/>
    <w:rsid w:val="007D09B5"/>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49F"/>
    <w:rsid w:val="007D54A8"/>
    <w:rsid w:val="007D5782"/>
    <w:rsid w:val="007D5AA5"/>
    <w:rsid w:val="007D5C24"/>
    <w:rsid w:val="007D6407"/>
    <w:rsid w:val="007D6749"/>
    <w:rsid w:val="007D6849"/>
    <w:rsid w:val="007D6EC6"/>
    <w:rsid w:val="007D75A4"/>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2FA2"/>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6F3E"/>
    <w:rsid w:val="007E74AE"/>
    <w:rsid w:val="007E78A7"/>
    <w:rsid w:val="007E7A54"/>
    <w:rsid w:val="007E7CA1"/>
    <w:rsid w:val="007F02AA"/>
    <w:rsid w:val="007F034D"/>
    <w:rsid w:val="007F0359"/>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843"/>
    <w:rsid w:val="007F5366"/>
    <w:rsid w:val="007F58AB"/>
    <w:rsid w:val="007F5EBC"/>
    <w:rsid w:val="007F60D0"/>
    <w:rsid w:val="007F6459"/>
    <w:rsid w:val="007F663C"/>
    <w:rsid w:val="007F6BF3"/>
    <w:rsid w:val="007F6D36"/>
    <w:rsid w:val="007F70F2"/>
    <w:rsid w:val="007F7358"/>
    <w:rsid w:val="007F7498"/>
    <w:rsid w:val="007F7CAB"/>
    <w:rsid w:val="007F7D64"/>
    <w:rsid w:val="00800201"/>
    <w:rsid w:val="008004C6"/>
    <w:rsid w:val="00801B72"/>
    <w:rsid w:val="00801C76"/>
    <w:rsid w:val="00801EC0"/>
    <w:rsid w:val="00801FB8"/>
    <w:rsid w:val="00801FB9"/>
    <w:rsid w:val="00802339"/>
    <w:rsid w:val="00802752"/>
    <w:rsid w:val="008029E7"/>
    <w:rsid w:val="00802C7D"/>
    <w:rsid w:val="00803085"/>
    <w:rsid w:val="008030F3"/>
    <w:rsid w:val="00803DA4"/>
    <w:rsid w:val="00803F35"/>
    <w:rsid w:val="0080414D"/>
    <w:rsid w:val="00804ABC"/>
    <w:rsid w:val="0080559E"/>
    <w:rsid w:val="00805C65"/>
    <w:rsid w:val="008060B7"/>
    <w:rsid w:val="00806961"/>
    <w:rsid w:val="00806DB1"/>
    <w:rsid w:val="00807433"/>
    <w:rsid w:val="00807492"/>
    <w:rsid w:val="008076EC"/>
    <w:rsid w:val="008077C9"/>
    <w:rsid w:val="00810228"/>
    <w:rsid w:val="0081059C"/>
    <w:rsid w:val="00810738"/>
    <w:rsid w:val="00810A76"/>
    <w:rsid w:val="00810BAD"/>
    <w:rsid w:val="00810F04"/>
    <w:rsid w:val="0081125C"/>
    <w:rsid w:val="00811316"/>
    <w:rsid w:val="00811AE1"/>
    <w:rsid w:val="00811CC1"/>
    <w:rsid w:val="0081235C"/>
    <w:rsid w:val="00812DA7"/>
    <w:rsid w:val="008130B2"/>
    <w:rsid w:val="00813120"/>
    <w:rsid w:val="0081362C"/>
    <w:rsid w:val="008137C3"/>
    <w:rsid w:val="00813AD6"/>
    <w:rsid w:val="00813C2A"/>
    <w:rsid w:val="00814957"/>
    <w:rsid w:val="00814A03"/>
    <w:rsid w:val="00814A24"/>
    <w:rsid w:val="00814D33"/>
    <w:rsid w:val="00814F9D"/>
    <w:rsid w:val="008153FE"/>
    <w:rsid w:val="0081599E"/>
    <w:rsid w:val="00815B61"/>
    <w:rsid w:val="00816111"/>
    <w:rsid w:val="00816456"/>
    <w:rsid w:val="008168B3"/>
    <w:rsid w:val="00816925"/>
    <w:rsid w:val="00816C5A"/>
    <w:rsid w:val="00816E44"/>
    <w:rsid w:val="00817402"/>
    <w:rsid w:val="00817449"/>
    <w:rsid w:val="008178DF"/>
    <w:rsid w:val="008179DF"/>
    <w:rsid w:val="00817D32"/>
    <w:rsid w:val="008200EB"/>
    <w:rsid w:val="008205C6"/>
    <w:rsid w:val="0082090C"/>
    <w:rsid w:val="00820AA6"/>
    <w:rsid w:val="00820BE9"/>
    <w:rsid w:val="00820D69"/>
    <w:rsid w:val="00821428"/>
    <w:rsid w:val="00821829"/>
    <w:rsid w:val="00821840"/>
    <w:rsid w:val="00821948"/>
    <w:rsid w:val="00821979"/>
    <w:rsid w:val="00821B65"/>
    <w:rsid w:val="00821D13"/>
    <w:rsid w:val="00821F6A"/>
    <w:rsid w:val="00821FA1"/>
    <w:rsid w:val="00822A3A"/>
    <w:rsid w:val="008234EA"/>
    <w:rsid w:val="00823901"/>
    <w:rsid w:val="00823CFF"/>
    <w:rsid w:val="00823E16"/>
    <w:rsid w:val="00823E64"/>
    <w:rsid w:val="00823EFA"/>
    <w:rsid w:val="008241CE"/>
    <w:rsid w:val="00824910"/>
    <w:rsid w:val="0082499D"/>
    <w:rsid w:val="008249D0"/>
    <w:rsid w:val="00824CE7"/>
    <w:rsid w:val="00824DDA"/>
    <w:rsid w:val="00824E6F"/>
    <w:rsid w:val="00825266"/>
    <w:rsid w:val="00825533"/>
    <w:rsid w:val="008257C9"/>
    <w:rsid w:val="00826DA7"/>
    <w:rsid w:val="008271F3"/>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229C"/>
    <w:rsid w:val="00832E53"/>
    <w:rsid w:val="00832EA7"/>
    <w:rsid w:val="008333BE"/>
    <w:rsid w:val="008336F5"/>
    <w:rsid w:val="008338BB"/>
    <w:rsid w:val="00833C4E"/>
    <w:rsid w:val="00833CD4"/>
    <w:rsid w:val="00833E8A"/>
    <w:rsid w:val="00833F62"/>
    <w:rsid w:val="00834178"/>
    <w:rsid w:val="008342FE"/>
    <w:rsid w:val="0083467E"/>
    <w:rsid w:val="008346F5"/>
    <w:rsid w:val="00834B03"/>
    <w:rsid w:val="008350CE"/>
    <w:rsid w:val="0083575D"/>
    <w:rsid w:val="00835E9E"/>
    <w:rsid w:val="0083601B"/>
    <w:rsid w:val="008360E3"/>
    <w:rsid w:val="00836319"/>
    <w:rsid w:val="008364E9"/>
    <w:rsid w:val="00836929"/>
    <w:rsid w:val="008369B0"/>
    <w:rsid w:val="00836B36"/>
    <w:rsid w:val="00836B3A"/>
    <w:rsid w:val="00836CCB"/>
    <w:rsid w:val="0083761B"/>
    <w:rsid w:val="008377C3"/>
    <w:rsid w:val="00837B34"/>
    <w:rsid w:val="00837BDA"/>
    <w:rsid w:val="00840697"/>
    <w:rsid w:val="00840708"/>
    <w:rsid w:val="00840E26"/>
    <w:rsid w:val="00841AFA"/>
    <w:rsid w:val="008420FE"/>
    <w:rsid w:val="00842468"/>
    <w:rsid w:val="008425DC"/>
    <w:rsid w:val="0084268B"/>
    <w:rsid w:val="00842BDD"/>
    <w:rsid w:val="00842CBB"/>
    <w:rsid w:val="0084302A"/>
    <w:rsid w:val="00843148"/>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C79"/>
    <w:rsid w:val="00846FA0"/>
    <w:rsid w:val="00847A12"/>
    <w:rsid w:val="00847C08"/>
    <w:rsid w:val="00850253"/>
    <w:rsid w:val="00850300"/>
    <w:rsid w:val="00850A97"/>
    <w:rsid w:val="00850B04"/>
    <w:rsid w:val="00850FA7"/>
    <w:rsid w:val="0085111F"/>
    <w:rsid w:val="00851222"/>
    <w:rsid w:val="00851907"/>
    <w:rsid w:val="00851B91"/>
    <w:rsid w:val="00851D93"/>
    <w:rsid w:val="008522BC"/>
    <w:rsid w:val="008526D0"/>
    <w:rsid w:val="008527A7"/>
    <w:rsid w:val="008532D3"/>
    <w:rsid w:val="00853DBD"/>
    <w:rsid w:val="008540E9"/>
    <w:rsid w:val="008543B9"/>
    <w:rsid w:val="00854444"/>
    <w:rsid w:val="008548CB"/>
    <w:rsid w:val="00854A7A"/>
    <w:rsid w:val="00854EE8"/>
    <w:rsid w:val="008550D1"/>
    <w:rsid w:val="008556A4"/>
    <w:rsid w:val="008559CE"/>
    <w:rsid w:val="0085656A"/>
    <w:rsid w:val="00856782"/>
    <w:rsid w:val="008568FF"/>
    <w:rsid w:val="00856BC3"/>
    <w:rsid w:val="00856DBF"/>
    <w:rsid w:val="00856F22"/>
    <w:rsid w:val="008579F7"/>
    <w:rsid w:val="00857B1E"/>
    <w:rsid w:val="00860412"/>
    <w:rsid w:val="0086043F"/>
    <w:rsid w:val="00860746"/>
    <w:rsid w:val="00860B03"/>
    <w:rsid w:val="00860E16"/>
    <w:rsid w:val="008622F9"/>
    <w:rsid w:val="00862669"/>
    <w:rsid w:val="00862CA7"/>
    <w:rsid w:val="008631F2"/>
    <w:rsid w:val="00863265"/>
    <w:rsid w:val="00863317"/>
    <w:rsid w:val="0086356A"/>
    <w:rsid w:val="008636D6"/>
    <w:rsid w:val="00863703"/>
    <w:rsid w:val="00863A81"/>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67F4F"/>
    <w:rsid w:val="008701AF"/>
    <w:rsid w:val="008706EB"/>
    <w:rsid w:val="00870773"/>
    <w:rsid w:val="008712DA"/>
    <w:rsid w:val="00871EC8"/>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460"/>
    <w:rsid w:val="00877625"/>
    <w:rsid w:val="008776D6"/>
    <w:rsid w:val="00877B48"/>
    <w:rsid w:val="00877E7D"/>
    <w:rsid w:val="00880044"/>
    <w:rsid w:val="0088039C"/>
    <w:rsid w:val="00880474"/>
    <w:rsid w:val="008814A5"/>
    <w:rsid w:val="008818A9"/>
    <w:rsid w:val="00881925"/>
    <w:rsid w:val="00881B7B"/>
    <w:rsid w:val="0088223B"/>
    <w:rsid w:val="00882271"/>
    <w:rsid w:val="00882C44"/>
    <w:rsid w:val="00882DEB"/>
    <w:rsid w:val="00882ED9"/>
    <w:rsid w:val="008832B3"/>
    <w:rsid w:val="008832C0"/>
    <w:rsid w:val="00883A3C"/>
    <w:rsid w:val="00884065"/>
    <w:rsid w:val="008842A9"/>
    <w:rsid w:val="00884D4C"/>
    <w:rsid w:val="00884EC0"/>
    <w:rsid w:val="00885282"/>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AA3"/>
    <w:rsid w:val="00892D4B"/>
    <w:rsid w:val="00893618"/>
    <w:rsid w:val="008937F5"/>
    <w:rsid w:val="00893806"/>
    <w:rsid w:val="00893C51"/>
    <w:rsid w:val="00894288"/>
    <w:rsid w:val="008948CD"/>
    <w:rsid w:val="0089494A"/>
    <w:rsid w:val="008949EA"/>
    <w:rsid w:val="00894D48"/>
    <w:rsid w:val="00894F91"/>
    <w:rsid w:val="008955C9"/>
    <w:rsid w:val="00895AA8"/>
    <w:rsid w:val="008966B4"/>
    <w:rsid w:val="00896B35"/>
    <w:rsid w:val="00896B4A"/>
    <w:rsid w:val="00896E7D"/>
    <w:rsid w:val="0089709B"/>
    <w:rsid w:val="008970A6"/>
    <w:rsid w:val="00897203"/>
    <w:rsid w:val="008973DA"/>
    <w:rsid w:val="00897E09"/>
    <w:rsid w:val="00897EBD"/>
    <w:rsid w:val="008A01D1"/>
    <w:rsid w:val="008A0231"/>
    <w:rsid w:val="008A038B"/>
    <w:rsid w:val="008A04D1"/>
    <w:rsid w:val="008A0952"/>
    <w:rsid w:val="008A0D72"/>
    <w:rsid w:val="008A0DB8"/>
    <w:rsid w:val="008A1199"/>
    <w:rsid w:val="008A1272"/>
    <w:rsid w:val="008A1CE7"/>
    <w:rsid w:val="008A24DC"/>
    <w:rsid w:val="008A2C35"/>
    <w:rsid w:val="008A2DE2"/>
    <w:rsid w:val="008A2F2A"/>
    <w:rsid w:val="008A308F"/>
    <w:rsid w:val="008A34CB"/>
    <w:rsid w:val="008A3855"/>
    <w:rsid w:val="008A3E5C"/>
    <w:rsid w:val="008A3FA8"/>
    <w:rsid w:val="008A426B"/>
    <w:rsid w:val="008A4617"/>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A7B79"/>
    <w:rsid w:val="008B0DBA"/>
    <w:rsid w:val="008B1390"/>
    <w:rsid w:val="008B1644"/>
    <w:rsid w:val="008B2956"/>
    <w:rsid w:val="008B2EEF"/>
    <w:rsid w:val="008B311B"/>
    <w:rsid w:val="008B325C"/>
    <w:rsid w:val="008B3369"/>
    <w:rsid w:val="008B34AC"/>
    <w:rsid w:val="008B34B4"/>
    <w:rsid w:val="008B385A"/>
    <w:rsid w:val="008B3892"/>
    <w:rsid w:val="008B4507"/>
    <w:rsid w:val="008B4942"/>
    <w:rsid w:val="008B4994"/>
    <w:rsid w:val="008B4A76"/>
    <w:rsid w:val="008B4ABE"/>
    <w:rsid w:val="008B4EEC"/>
    <w:rsid w:val="008B5905"/>
    <w:rsid w:val="008B5D7E"/>
    <w:rsid w:val="008B5DB4"/>
    <w:rsid w:val="008B6743"/>
    <w:rsid w:val="008B68A3"/>
    <w:rsid w:val="008B69CB"/>
    <w:rsid w:val="008B6FD6"/>
    <w:rsid w:val="008B705E"/>
    <w:rsid w:val="008B770E"/>
    <w:rsid w:val="008C00F7"/>
    <w:rsid w:val="008C0B6C"/>
    <w:rsid w:val="008C0DF6"/>
    <w:rsid w:val="008C1329"/>
    <w:rsid w:val="008C166E"/>
    <w:rsid w:val="008C1684"/>
    <w:rsid w:val="008C197D"/>
    <w:rsid w:val="008C1EA3"/>
    <w:rsid w:val="008C233D"/>
    <w:rsid w:val="008C249E"/>
    <w:rsid w:val="008C2C98"/>
    <w:rsid w:val="008C32BA"/>
    <w:rsid w:val="008C37F5"/>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527"/>
    <w:rsid w:val="008D06D0"/>
    <w:rsid w:val="008D0939"/>
    <w:rsid w:val="008D101D"/>
    <w:rsid w:val="008D17CD"/>
    <w:rsid w:val="008D18B6"/>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6EF2"/>
    <w:rsid w:val="008D748A"/>
    <w:rsid w:val="008D7F3D"/>
    <w:rsid w:val="008E00F0"/>
    <w:rsid w:val="008E0276"/>
    <w:rsid w:val="008E0581"/>
    <w:rsid w:val="008E0673"/>
    <w:rsid w:val="008E076A"/>
    <w:rsid w:val="008E08F9"/>
    <w:rsid w:val="008E08FD"/>
    <w:rsid w:val="008E1080"/>
    <w:rsid w:val="008E1980"/>
    <w:rsid w:val="008E1A22"/>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A58"/>
    <w:rsid w:val="008E5A5E"/>
    <w:rsid w:val="008E5D68"/>
    <w:rsid w:val="008E6009"/>
    <w:rsid w:val="008E60E7"/>
    <w:rsid w:val="008E6538"/>
    <w:rsid w:val="008E65A8"/>
    <w:rsid w:val="008E6C2F"/>
    <w:rsid w:val="008E7037"/>
    <w:rsid w:val="008E7818"/>
    <w:rsid w:val="008E7AF1"/>
    <w:rsid w:val="008E7D8E"/>
    <w:rsid w:val="008F043B"/>
    <w:rsid w:val="008F05E4"/>
    <w:rsid w:val="008F0E2E"/>
    <w:rsid w:val="008F12B4"/>
    <w:rsid w:val="008F1765"/>
    <w:rsid w:val="008F1ACD"/>
    <w:rsid w:val="008F1EDF"/>
    <w:rsid w:val="008F21D8"/>
    <w:rsid w:val="008F257B"/>
    <w:rsid w:val="008F2697"/>
    <w:rsid w:val="008F29C0"/>
    <w:rsid w:val="008F3314"/>
    <w:rsid w:val="008F3640"/>
    <w:rsid w:val="008F3693"/>
    <w:rsid w:val="008F3998"/>
    <w:rsid w:val="008F3FBE"/>
    <w:rsid w:val="008F4027"/>
    <w:rsid w:val="008F436D"/>
    <w:rsid w:val="008F43D8"/>
    <w:rsid w:val="008F461F"/>
    <w:rsid w:val="008F4862"/>
    <w:rsid w:val="008F4B52"/>
    <w:rsid w:val="008F530F"/>
    <w:rsid w:val="008F5562"/>
    <w:rsid w:val="008F58AD"/>
    <w:rsid w:val="008F5906"/>
    <w:rsid w:val="008F6077"/>
    <w:rsid w:val="008F676C"/>
    <w:rsid w:val="008F6C8C"/>
    <w:rsid w:val="008F6D59"/>
    <w:rsid w:val="008F77E9"/>
    <w:rsid w:val="008F7960"/>
    <w:rsid w:val="008F7C66"/>
    <w:rsid w:val="00900020"/>
    <w:rsid w:val="00900F08"/>
    <w:rsid w:val="00901B0B"/>
    <w:rsid w:val="00901B44"/>
    <w:rsid w:val="009024D6"/>
    <w:rsid w:val="009025B8"/>
    <w:rsid w:val="00902972"/>
    <w:rsid w:val="00902DD6"/>
    <w:rsid w:val="00902E80"/>
    <w:rsid w:val="0090302A"/>
    <w:rsid w:val="00903402"/>
    <w:rsid w:val="009040E5"/>
    <w:rsid w:val="0090445C"/>
    <w:rsid w:val="00904955"/>
    <w:rsid w:val="00904E5F"/>
    <w:rsid w:val="009056EA"/>
    <w:rsid w:val="00905748"/>
    <w:rsid w:val="009058C2"/>
    <w:rsid w:val="00905928"/>
    <w:rsid w:val="009069A7"/>
    <w:rsid w:val="00906BEE"/>
    <w:rsid w:val="00906F29"/>
    <w:rsid w:val="0090794C"/>
    <w:rsid w:val="00907C1D"/>
    <w:rsid w:val="00907DEF"/>
    <w:rsid w:val="00910309"/>
    <w:rsid w:val="00910936"/>
    <w:rsid w:val="00910987"/>
    <w:rsid w:val="00910AAF"/>
    <w:rsid w:val="00910CBD"/>
    <w:rsid w:val="00911076"/>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51C1"/>
    <w:rsid w:val="0091522F"/>
    <w:rsid w:val="00915852"/>
    <w:rsid w:val="00915AA5"/>
    <w:rsid w:val="00916714"/>
    <w:rsid w:val="009167CD"/>
    <w:rsid w:val="00916815"/>
    <w:rsid w:val="00916E02"/>
    <w:rsid w:val="00917327"/>
    <w:rsid w:val="00917368"/>
    <w:rsid w:val="009176C2"/>
    <w:rsid w:val="00917770"/>
    <w:rsid w:val="00917957"/>
    <w:rsid w:val="009207D8"/>
    <w:rsid w:val="00920998"/>
    <w:rsid w:val="00920F03"/>
    <w:rsid w:val="00920F31"/>
    <w:rsid w:val="0092135A"/>
    <w:rsid w:val="00921A8D"/>
    <w:rsid w:val="00921F52"/>
    <w:rsid w:val="0092201D"/>
    <w:rsid w:val="0092204F"/>
    <w:rsid w:val="0092211D"/>
    <w:rsid w:val="00922150"/>
    <w:rsid w:val="00922A91"/>
    <w:rsid w:val="009230BA"/>
    <w:rsid w:val="00923477"/>
    <w:rsid w:val="00923495"/>
    <w:rsid w:val="009236CC"/>
    <w:rsid w:val="00923C16"/>
    <w:rsid w:val="00923F0E"/>
    <w:rsid w:val="00924266"/>
    <w:rsid w:val="00924632"/>
    <w:rsid w:val="00924D0F"/>
    <w:rsid w:val="00924F37"/>
    <w:rsid w:val="0092506F"/>
    <w:rsid w:val="00925184"/>
    <w:rsid w:val="0092529F"/>
    <w:rsid w:val="009254FE"/>
    <w:rsid w:val="009255AF"/>
    <w:rsid w:val="0092568F"/>
    <w:rsid w:val="00925C64"/>
    <w:rsid w:val="00925ED7"/>
    <w:rsid w:val="00925F5D"/>
    <w:rsid w:val="0092796C"/>
    <w:rsid w:val="00927A7A"/>
    <w:rsid w:val="00930075"/>
    <w:rsid w:val="00930507"/>
    <w:rsid w:val="0093109B"/>
    <w:rsid w:val="009310A7"/>
    <w:rsid w:val="009310EF"/>
    <w:rsid w:val="009312C3"/>
    <w:rsid w:val="0093136A"/>
    <w:rsid w:val="00931503"/>
    <w:rsid w:val="0093159E"/>
    <w:rsid w:val="009317C3"/>
    <w:rsid w:val="00931840"/>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85C"/>
    <w:rsid w:val="00941F2B"/>
    <w:rsid w:val="00942875"/>
    <w:rsid w:val="009428BC"/>
    <w:rsid w:val="00942DB8"/>
    <w:rsid w:val="0094355F"/>
    <w:rsid w:val="00943611"/>
    <w:rsid w:val="00943847"/>
    <w:rsid w:val="00943EBF"/>
    <w:rsid w:val="009441A1"/>
    <w:rsid w:val="00944635"/>
    <w:rsid w:val="009449A3"/>
    <w:rsid w:val="00944C28"/>
    <w:rsid w:val="00945296"/>
    <w:rsid w:val="009459E3"/>
    <w:rsid w:val="00945C2D"/>
    <w:rsid w:val="00945F89"/>
    <w:rsid w:val="00946240"/>
    <w:rsid w:val="00946620"/>
    <w:rsid w:val="009468EA"/>
    <w:rsid w:val="00946BD9"/>
    <w:rsid w:val="00946E29"/>
    <w:rsid w:val="0094702D"/>
    <w:rsid w:val="009473C3"/>
    <w:rsid w:val="00947902"/>
    <w:rsid w:val="00947C44"/>
    <w:rsid w:val="00947E6F"/>
    <w:rsid w:val="0095005A"/>
    <w:rsid w:val="0095016F"/>
    <w:rsid w:val="009507CD"/>
    <w:rsid w:val="00950848"/>
    <w:rsid w:val="009508DD"/>
    <w:rsid w:val="00950AB5"/>
    <w:rsid w:val="00950AC0"/>
    <w:rsid w:val="009514BB"/>
    <w:rsid w:val="0095155E"/>
    <w:rsid w:val="009520FF"/>
    <w:rsid w:val="00952C3A"/>
    <w:rsid w:val="00952C82"/>
    <w:rsid w:val="00952EC0"/>
    <w:rsid w:val="0095308F"/>
    <w:rsid w:val="00953587"/>
    <w:rsid w:val="009539B1"/>
    <w:rsid w:val="00953E8C"/>
    <w:rsid w:val="00953EB7"/>
    <w:rsid w:val="00954542"/>
    <w:rsid w:val="00954612"/>
    <w:rsid w:val="00954A7D"/>
    <w:rsid w:val="00954D35"/>
    <w:rsid w:val="00954D8F"/>
    <w:rsid w:val="0095508E"/>
    <w:rsid w:val="009554E8"/>
    <w:rsid w:val="00956B08"/>
    <w:rsid w:val="00957116"/>
    <w:rsid w:val="00957261"/>
    <w:rsid w:val="00957587"/>
    <w:rsid w:val="00957608"/>
    <w:rsid w:val="00957690"/>
    <w:rsid w:val="00957D53"/>
    <w:rsid w:val="00957E7C"/>
    <w:rsid w:val="00960C97"/>
    <w:rsid w:val="00960FB7"/>
    <w:rsid w:val="00961406"/>
    <w:rsid w:val="009616C7"/>
    <w:rsid w:val="00961AA8"/>
    <w:rsid w:val="00962548"/>
    <w:rsid w:val="009626A1"/>
    <w:rsid w:val="00962911"/>
    <w:rsid w:val="00962C5C"/>
    <w:rsid w:val="0096302F"/>
    <w:rsid w:val="00963CA3"/>
    <w:rsid w:val="00963F44"/>
    <w:rsid w:val="00963F7C"/>
    <w:rsid w:val="00964180"/>
    <w:rsid w:val="00964394"/>
    <w:rsid w:val="00964620"/>
    <w:rsid w:val="0096496A"/>
    <w:rsid w:val="00964D0A"/>
    <w:rsid w:val="00964EC6"/>
    <w:rsid w:val="00965699"/>
    <w:rsid w:val="009656EA"/>
    <w:rsid w:val="0096597E"/>
    <w:rsid w:val="00965A91"/>
    <w:rsid w:val="00965BD6"/>
    <w:rsid w:val="00965CF4"/>
    <w:rsid w:val="009661D0"/>
    <w:rsid w:val="00966456"/>
    <w:rsid w:val="00966695"/>
    <w:rsid w:val="00966D6A"/>
    <w:rsid w:val="00966D86"/>
    <w:rsid w:val="009676CD"/>
    <w:rsid w:val="00967FD6"/>
    <w:rsid w:val="009704DB"/>
    <w:rsid w:val="00970822"/>
    <w:rsid w:val="00971282"/>
    <w:rsid w:val="00971EE8"/>
    <w:rsid w:val="00971FD7"/>
    <w:rsid w:val="00972095"/>
    <w:rsid w:val="009720C4"/>
    <w:rsid w:val="00972428"/>
    <w:rsid w:val="009726F9"/>
    <w:rsid w:val="00972CE4"/>
    <w:rsid w:val="00972F12"/>
    <w:rsid w:val="009731A0"/>
    <w:rsid w:val="00973705"/>
    <w:rsid w:val="00973804"/>
    <w:rsid w:val="00973C53"/>
    <w:rsid w:val="00974212"/>
    <w:rsid w:val="009742A8"/>
    <w:rsid w:val="009748D1"/>
    <w:rsid w:val="00974B1C"/>
    <w:rsid w:val="00974ED0"/>
    <w:rsid w:val="00974EDA"/>
    <w:rsid w:val="00974F1C"/>
    <w:rsid w:val="0097519D"/>
    <w:rsid w:val="0097521F"/>
    <w:rsid w:val="009754D1"/>
    <w:rsid w:val="00975598"/>
    <w:rsid w:val="0097565D"/>
    <w:rsid w:val="0097598F"/>
    <w:rsid w:val="00975B78"/>
    <w:rsid w:val="00976D15"/>
    <w:rsid w:val="00976DA6"/>
    <w:rsid w:val="00977470"/>
    <w:rsid w:val="0097767F"/>
    <w:rsid w:val="00977C3E"/>
    <w:rsid w:val="00977C62"/>
    <w:rsid w:val="0098028E"/>
    <w:rsid w:val="009806A0"/>
    <w:rsid w:val="0098091C"/>
    <w:rsid w:val="00980B3B"/>
    <w:rsid w:val="00980C29"/>
    <w:rsid w:val="00980DFD"/>
    <w:rsid w:val="00981355"/>
    <w:rsid w:val="00981682"/>
    <w:rsid w:val="00981AFB"/>
    <w:rsid w:val="00981B37"/>
    <w:rsid w:val="009822A2"/>
    <w:rsid w:val="0098267A"/>
    <w:rsid w:val="0098289B"/>
    <w:rsid w:val="00982918"/>
    <w:rsid w:val="00982DCE"/>
    <w:rsid w:val="009832BA"/>
    <w:rsid w:val="009836A9"/>
    <w:rsid w:val="00983ECC"/>
    <w:rsid w:val="00983F2A"/>
    <w:rsid w:val="00983F87"/>
    <w:rsid w:val="0098406A"/>
    <w:rsid w:val="0098469A"/>
    <w:rsid w:val="00984AC2"/>
    <w:rsid w:val="00984EDD"/>
    <w:rsid w:val="0098501F"/>
    <w:rsid w:val="009852E8"/>
    <w:rsid w:val="00985954"/>
    <w:rsid w:val="009860E8"/>
    <w:rsid w:val="00986352"/>
    <w:rsid w:val="00986763"/>
    <w:rsid w:val="009867C4"/>
    <w:rsid w:val="00986CEF"/>
    <w:rsid w:val="00986FAF"/>
    <w:rsid w:val="0098777B"/>
    <w:rsid w:val="0098780F"/>
    <w:rsid w:val="00987A2F"/>
    <w:rsid w:val="00990038"/>
    <w:rsid w:val="0099027F"/>
    <w:rsid w:val="009902C9"/>
    <w:rsid w:val="0099047A"/>
    <w:rsid w:val="00990CFB"/>
    <w:rsid w:val="00991580"/>
    <w:rsid w:val="00991843"/>
    <w:rsid w:val="009918A6"/>
    <w:rsid w:val="00991CD3"/>
    <w:rsid w:val="0099225C"/>
    <w:rsid w:val="00992BEA"/>
    <w:rsid w:val="00992DF9"/>
    <w:rsid w:val="0099332B"/>
    <w:rsid w:val="009939F0"/>
    <w:rsid w:val="00993B7E"/>
    <w:rsid w:val="009943FB"/>
    <w:rsid w:val="009946FF"/>
    <w:rsid w:val="00994F57"/>
    <w:rsid w:val="00995056"/>
    <w:rsid w:val="009951A0"/>
    <w:rsid w:val="00995281"/>
    <w:rsid w:val="009959B5"/>
    <w:rsid w:val="00995DDC"/>
    <w:rsid w:val="00996377"/>
    <w:rsid w:val="00996724"/>
    <w:rsid w:val="00996872"/>
    <w:rsid w:val="0099774F"/>
    <w:rsid w:val="00997936"/>
    <w:rsid w:val="00997ADA"/>
    <w:rsid w:val="00997C95"/>
    <w:rsid w:val="009A06BD"/>
    <w:rsid w:val="009A094E"/>
    <w:rsid w:val="009A0A84"/>
    <w:rsid w:val="009A0CB6"/>
    <w:rsid w:val="009A10B4"/>
    <w:rsid w:val="009A1305"/>
    <w:rsid w:val="009A1812"/>
    <w:rsid w:val="009A1FBB"/>
    <w:rsid w:val="009A2038"/>
    <w:rsid w:val="009A2204"/>
    <w:rsid w:val="009A2621"/>
    <w:rsid w:val="009A265B"/>
    <w:rsid w:val="009A2E11"/>
    <w:rsid w:val="009A2E50"/>
    <w:rsid w:val="009A34F1"/>
    <w:rsid w:val="009A3E78"/>
    <w:rsid w:val="009A4387"/>
    <w:rsid w:val="009A4517"/>
    <w:rsid w:val="009A45D7"/>
    <w:rsid w:val="009A4C69"/>
    <w:rsid w:val="009A4D5A"/>
    <w:rsid w:val="009A5660"/>
    <w:rsid w:val="009A5778"/>
    <w:rsid w:val="009A61E3"/>
    <w:rsid w:val="009A63D1"/>
    <w:rsid w:val="009A64F9"/>
    <w:rsid w:val="009A6D9B"/>
    <w:rsid w:val="009A7232"/>
    <w:rsid w:val="009A7328"/>
    <w:rsid w:val="009A7920"/>
    <w:rsid w:val="009A7E6E"/>
    <w:rsid w:val="009B006C"/>
    <w:rsid w:val="009B0085"/>
    <w:rsid w:val="009B018C"/>
    <w:rsid w:val="009B05AC"/>
    <w:rsid w:val="009B081B"/>
    <w:rsid w:val="009B0C29"/>
    <w:rsid w:val="009B0E67"/>
    <w:rsid w:val="009B15BF"/>
    <w:rsid w:val="009B2104"/>
    <w:rsid w:val="009B2548"/>
    <w:rsid w:val="009B2B9E"/>
    <w:rsid w:val="009B30AE"/>
    <w:rsid w:val="009B30D5"/>
    <w:rsid w:val="009B34A0"/>
    <w:rsid w:val="009B365D"/>
    <w:rsid w:val="009B3903"/>
    <w:rsid w:val="009B397B"/>
    <w:rsid w:val="009B3EF5"/>
    <w:rsid w:val="009B3F06"/>
    <w:rsid w:val="009B48BE"/>
    <w:rsid w:val="009B4D70"/>
    <w:rsid w:val="009B50E3"/>
    <w:rsid w:val="009B5233"/>
    <w:rsid w:val="009B52B3"/>
    <w:rsid w:val="009B54CA"/>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F7A"/>
    <w:rsid w:val="009C1114"/>
    <w:rsid w:val="009C167C"/>
    <w:rsid w:val="009C2477"/>
    <w:rsid w:val="009C29B1"/>
    <w:rsid w:val="009C2ACB"/>
    <w:rsid w:val="009C2B68"/>
    <w:rsid w:val="009C3046"/>
    <w:rsid w:val="009C342F"/>
    <w:rsid w:val="009C39B8"/>
    <w:rsid w:val="009C3D90"/>
    <w:rsid w:val="009C4002"/>
    <w:rsid w:val="009C4015"/>
    <w:rsid w:val="009C4092"/>
    <w:rsid w:val="009C40B5"/>
    <w:rsid w:val="009C4628"/>
    <w:rsid w:val="009C4729"/>
    <w:rsid w:val="009C4EF1"/>
    <w:rsid w:val="009C4F65"/>
    <w:rsid w:val="009C4FC0"/>
    <w:rsid w:val="009C5653"/>
    <w:rsid w:val="009C5B94"/>
    <w:rsid w:val="009C5C93"/>
    <w:rsid w:val="009C5EC8"/>
    <w:rsid w:val="009C6756"/>
    <w:rsid w:val="009C6806"/>
    <w:rsid w:val="009C7B4D"/>
    <w:rsid w:val="009C7C0E"/>
    <w:rsid w:val="009D06F0"/>
    <w:rsid w:val="009D07E0"/>
    <w:rsid w:val="009D0B2A"/>
    <w:rsid w:val="009D0E91"/>
    <w:rsid w:val="009D18B6"/>
    <w:rsid w:val="009D1EC0"/>
    <w:rsid w:val="009D2682"/>
    <w:rsid w:val="009D2EC5"/>
    <w:rsid w:val="009D30E1"/>
    <w:rsid w:val="009D3354"/>
    <w:rsid w:val="009D3404"/>
    <w:rsid w:val="009D36C7"/>
    <w:rsid w:val="009D3B0F"/>
    <w:rsid w:val="009D3CAD"/>
    <w:rsid w:val="009D3E3E"/>
    <w:rsid w:val="009D4609"/>
    <w:rsid w:val="009D475F"/>
    <w:rsid w:val="009D4933"/>
    <w:rsid w:val="009D5486"/>
    <w:rsid w:val="009D55ED"/>
    <w:rsid w:val="009D577C"/>
    <w:rsid w:val="009D5B71"/>
    <w:rsid w:val="009D5DC2"/>
    <w:rsid w:val="009D6042"/>
    <w:rsid w:val="009D6448"/>
    <w:rsid w:val="009D6763"/>
    <w:rsid w:val="009D688F"/>
    <w:rsid w:val="009D6E23"/>
    <w:rsid w:val="009D715D"/>
    <w:rsid w:val="009D73E1"/>
    <w:rsid w:val="009D764F"/>
    <w:rsid w:val="009D79ED"/>
    <w:rsid w:val="009E015D"/>
    <w:rsid w:val="009E01E8"/>
    <w:rsid w:val="009E03E4"/>
    <w:rsid w:val="009E117A"/>
    <w:rsid w:val="009E1982"/>
    <w:rsid w:val="009E1AD0"/>
    <w:rsid w:val="009E1D93"/>
    <w:rsid w:val="009E2391"/>
    <w:rsid w:val="009E2C19"/>
    <w:rsid w:val="009E2F50"/>
    <w:rsid w:val="009E2F63"/>
    <w:rsid w:val="009E338F"/>
    <w:rsid w:val="009E36D6"/>
    <w:rsid w:val="009E39DE"/>
    <w:rsid w:val="009E3B41"/>
    <w:rsid w:val="009E3B42"/>
    <w:rsid w:val="009E3B5E"/>
    <w:rsid w:val="009E4084"/>
    <w:rsid w:val="009E47D8"/>
    <w:rsid w:val="009E4A0B"/>
    <w:rsid w:val="009E4C83"/>
    <w:rsid w:val="009E517B"/>
    <w:rsid w:val="009E531C"/>
    <w:rsid w:val="009E576E"/>
    <w:rsid w:val="009E5920"/>
    <w:rsid w:val="009E5A29"/>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96E"/>
    <w:rsid w:val="009F0AFD"/>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973"/>
    <w:rsid w:val="009F4D1F"/>
    <w:rsid w:val="009F4D44"/>
    <w:rsid w:val="009F5015"/>
    <w:rsid w:val="009F5534"/>
    <w:rsid w:val="009F56CD"/>
    <w:rsid w:val="009F5781"/>
    <w:rsid w:val="009F5DD2"/>
    <w:rsid w:val="009F617A"/>
    <w:rsid w:val="009F624C"/>
    <w:rsid w:val="009F6495"/>
    <w:rsid w:val="009F6CBE"/>
    <w:rsid w:val="009F6CD7"/>
    <w:rsid w:val="009F6F40"/>
    <w:rsid w:val="009F73A0"/>
    <w:rsid w:val="009F751A"/>
    <w:rsid w:val="009F7792"/>
    <w:rsid w:val="009F7E6B"/>
    <w:rsid w:val="00A005E8"/>
    <w:rsid w:val="00A0073A"/>
    <w:rsid w:val="00A00D82"/>
    <w:rsid w:val="00A014F1"/>
    <w:rsid w:val="00A01C00"/>
    <w:rsid w:val="00A02312"/>
    <w:rsid w:val="00A02530"/>
    <w:rsid w:val="00A02C0A"/>
    <w:rsid w:val="00A02CC0"/>
    <w:rsid w:val="00A02E7F"/>
    <w:rsid w:val="00A03412"/>
    <w:rsid w:val="00A03F2A"/>
    <w:rsid w:val="00A04553"/>
    <w:rsid w:val="00A046E7"/>
    <w:rsid w:val="00A05228"/>
    <w:rsid w:val="00A05E24"/>
    <w:rsid w:val="00A06A75"/>
    <w:rsid w:val="00A0747F"/>
    <w:rsid w:val="00A076EE"/>
    <w:rsid w:val="00A07F26"/>
    <w:rsid w:val="00A100E1"/>
    <w:rsid w:val="00A105FE"/>
    <w:rsid w:val="00A106EA"/>
    <w:rsid w:val="00A10A7B"/>
    <w:rsid w:val="00A10BB7"/>
    <w:rsid w:val="00A11063"/>
    <w:rsid w:val="00A1119A"/>
    <w:rsid w:val="00A118BB"/>
    <w:rsid w:val="00A11ECE"/>
    <w:rsid w:val="00A11FF3"/>
    <w:rsid w:val="00A11FF7"/>
    <w:rsid w:val="00A13E6D"/>
    <w:rsid w:val="00A1433F"/>
    <w:rsid w:val="00A14584"/>
    <w:rsid w:val="00A15E80"/>
    <w:rsid w:val="00A1643F"/>
    <w:rsid w:val="00A167BE"/>
    <w:rsid w:val="00A16808"/>
    <w:rsid w:val="00A16C5B"/>
    <w:rsid w:val="00A16DDA"/>
    <w:rsid w:val="00A16F9B"/>
    <w:rsid w:val="00A16FC6"/>
    <w:rsid w:val="00A17202"/>
    <w:rsid w:val="00A17320"/>
    <w:rsid w:val="00A17577"/>
    <w:rsid w:val="00A177B5"/>
    <w:rsid w:val="00A17DAC"/>
    <w:rsid w:val="00A17EA3"/>
    <w:rsid w:val="00A2029C"/>
    <w:rsid w:val="00A204D7"/>
    <w:rsid w:val="00A205DC"/>
    <w:rsid w:val="00A20871"/>
    <w:rsid w:val="00A208F8"/>
    <w:rsid w:val="00A20E9C"/>
    <w:rsid w:val="00A2106F"/>
    <w:rsid w:val="00A21CD5"/>
    <w:rsid w:val="00A223E4"/>
    <w:rsid w:val="00A2291F"/>
    <w:rsid w:val="00A22B0C"/>
    <w:rsid w:val="00A22C81"/>
    <w:rsid w:val="00A23228"/>
    <w:rsid w:val="00A2356A"/>
    <w:rsid w:val="00A23778"/>
    <w:rsid w:val="00A23BC3"/>
    <w:rsid w:val="00A242C7"/>
    <w:rsid w:val="00A247C6"/>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35A"/>
    <w:rsid w:val="00A309CF"/>
    <w:rsid w:val="00A30A45"/>
    <w:rsid w:val="00A30BCF"/>
    <w:rsid w:val="00A30FBF"/>
    <w:rsid w:val="00A31467"/>
    <w:rsid w:val="00A31698"/>
    <w:rsid w:val="00A32254"/>
    <w:rsid w:val="00A32577"/>
    <w:rsid w:val="00A3265F"/>
    <w:rsid w:val="00A32A90"/>
    <w:rsid w:val="00A32C39"/>
    <w:rsid w:val="00A332B0"/>
    <w:rsid w:val="00A33567"/>
    <w:rsid w:val="00A337F7"/>
    <w:rsid w:val="00A33BE7"/>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914"/>
    <w:rsid w:val="00A37A54"/>
    <w:rsid w:val="00A37B6E"/>
    <w:rsid w:val="00A40297"/>
    <w:rsid w:val="00A40305"/>
    <w:rsid w:val="00A40464"/>
    <w:rsid w:val="00A4051B"/>
    <w:rsid w:val="00A405A0"/>
    <w:rsid w:val="00A40BE0"/>
    <w:rsid w:val="00A41204"/>
    <w:rsid w:val="00A4157D"/>
    <w:rsid w:val="00A415BC"/>
    <w:rsid w:val="00A41ACF"/>
    <w:rsid w:val="00A41DE8"/>
    <w:rsid w:val="00A42592"/>
    <w:rsid w:val="00A425CD"/>
    <w:rsid w:val="00A4288E"/>
    <w:rsid w:val="00A42AD7"/>
    <w:rsid w:val="00A42E62"/>
    <w:rsid w:val="00A439E4"/>
    <w:rsid w:val="00A43DC7"/>
    <w:rsid w:val="00A43E47"/>
    <w:rsid w:val="00A44010"/>
    <w:rsid w:val="00A44013"/>
    <w:rsid w:val="00A44154"/>
    <w:rsid w:val="00A44692"/>
    <w:rsid w:val="00A44E12"/>
    <w:rsid w:val="00A44FA4"/>
    <w:rsid w:val="00A451E2"/>
    <w:rsid w:val="00A45CCB"/>
    <w:rsid w:val="00A460EE"/>
    <w:rsid w:val="00A466A6"/>
    <w:rsid w:val="00A466E0"/>
    <w:rsid w:val="00A46868"/>
    <w:rsid w:val="00A468E8"/>
    <w:rsid w:val="00A46D58"/>
    <w:rsid w:val="00A475E6"/>
    <w:rsid w:val="00A476B8"/>
    <w:rsid w:val="00A47D28"/>
    <w:rsid w:val="00A47E5C"/>
    <w:rsid w:val="00A47F2E"/>
    <w:rsid w:val="00A47FB9"/>
    <w:rsid w:val="00A501AC"/>
    <w:rsid w:val="00A508B1"/>
    <w:rsid w:val="00A50D48"/>
    <w:rsid w:val="00A51177"/>
    <w:rsid w:val="00A51E57"/>
    <w:rsid w:val="00A520DE"/>
    <w:rsid w:val="00A52832"/>
    <w:rsid w:val="00A528A3"/>
    <w:rsid w:val="00A52CFB"/>
    <w:rsid w:val="00A5389B"/>
    <w:rsid w:val="00A538E6"/>
    <w:rsid w:val="00A53937"/>
    <w:rsid w:val="00A53B44"/>
    <w:rsid w:val="00A54037"/>
    <w:rsid w:val="00A540FD"/>
    <w:rsid w:val="00A54BBD"/>
    <w:rsid w:val="00A54FA0"/>
    <w:rsid w:val="00A55329"/>
    <w:rsid w:val="00A5558E"/>
    <w:rsid w:val="00A55928"/>
    <w:rsid w:val="00A56B7A"/>
    <w:rsid w:val="00A5707A"/>
    <w:rsid w:val="00A57246"/>
    <w:rsid w:val="00A57260"/>
    <w:rsid w:val="00A575DB"/>
    <w:rsid w:val="00A577EC"/>
    <w:rsid w:val="00A57C89"/>
    <w:rsid w:val="00A57E3F"/>
    <w:rsid w:val="00A603B8"/>
    <w:rsid w:val="00A6081A"/>
    <w:rsid w:val="00A60C04"/>
    <w:rsid w:val="00A60F8B"/>
    <w:rsid w:val="00A612E1"/>
    <w:rsid w:val="00A61EAE"/>
    <w:rsid w:val="00A622F4"/>
    <w:rsid w:val="00A6285B"/>
    <w:rsid w:val="00A62F7B"/>
    <w:rsid w:val="00A63009"/>
    <w:rsid w:val="00A6345F"/>
    <w:rsid w:val="00A63594"/>
    <w:rsid w:val="00A636A6"/>
    <w:rsid w:val="00A639B1"/>
    <w:rsid w:val="00A63A69"/>
    <w:rsid w:val="00A63DAC"/>
    <w:rsid w:val="00A644D5"/>
    <w:rsid w:val="00A64713"/>
    <w:rsid w:val="00A64B94"/>
    <w:rsid w:val="00A64F48"/>
    <w:rsid w:val="00A650C1"/>
    <w:rsid w:val="00A65174"/>
    <w:rsid w:val="00A6533F"/>
    <w:rsid w:val="00A65454"/>
    <w:rsid w:val="00A65EBE"/>
    <w:rsid w:val="00A66590"/>
    <w:rsid w:val="00A66706"/>
    <w:rsid w:val="00A667DE"/>
    <w:rsid w:val="00A66FCB"/>
    <w:rsid w:val="00A6724C"/>
    <w:rsid w:val="00A673B2"/>
    <w:rsid w:val="00A67AA9"/>
    <w:rsid w:val="00A67B75"/>
    <w:rsid w:val="00A67C11"/>
    <w:rsid w:val="00A70143"/>
    <w:rsid w:val="00A70360"/>
    <w:rsid w:val="00A708EB"/>
    <w:rsid w:val="00A70A82"/>
    <w:rsid w:val="00A70AE6"/>
    <w:rsid w:val="00A71728"/>
    <w:rsid w:val="00A71865"/>
    <w:rsid w:val="00A71B7A"/>
    <w:rsid w:val="00A71C04"/>
    <w:rsid w:val="00A71E42"/>
    <w:rsid w:val="00A73170"/>
    <w:rsid w:val="00A7317A"/>
    <w:rsid w:val="00A73233"/>
    <w:rsid w:val="00A73348"/>
    <w:rsid w:val="00A7382C"/>
    <w:rsid w:val="00A73892"/>
    <w:rsid w:val="00A73C40"/>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F47"/>
    <w:rsid w:val="00A80854"/>
    <w:rsid w:val="00A80899"/>
    <w:rsid w:val="00A80B25"/>
    <w:rsid w:val="00A81505"/>
    <w:rsid w:val="00A81593"/>
    <w:rsid w:val="00A8176A"/>
    <w:rsid w:val="00A82B05"/>
    <w:rsid w:val="00A82B32"/>
    <w:rsid w:val="00A82E5B"/>
    <w:rsid w:val="00A84A19"/>
    <w:rsid w:val="00A85483"/>
    <w:rsid w:val="00A85B74"/>
    <w:rsid w:val="00A85EEA"/>
    <w:rsid w:val="00A861F6"/>
    <w:rsid w:val="00A861F7"/>
    <w:rsid w:val="00A86BB8"/>
    <w:rsid w:val="00A86F09"/>
    <w:rsid w:val="00A86FFE"/>
    <w:rsid w:val="00A87966"/>
    <w:rsid w:val="00A87D2A"/>
    <w:rsid w:val="00A87DD6"/>
    <w:rsid w:val="00A907B8"/>
    <w:rsid w:val="00A9084E"/>
    <w:rsid w:val="00A90864"/>
    <w:rsid w:val="00A90BE0"/>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687A"/>
    <w:rsid w:val="00A968E0"/>
    <w:rsid w:val="00A9696C"/>
    <w:rsid w:val="00A96B21"/>
    <w:rsid w:val="00A9766D"/>
    <w:rsid w:val="00A976E0"/>
    <w:rsid w:val="00A9775D"/>
    <w:rsid w:val="00AA00F7"/>
    <w:rsid w:val="00AA01E4"/>
    <w:rsid w:val="00AA029A"/>
    <w:rsid w:val="00AA0F20"/>
    <w:rsid w:val="00AA1246"/>
    <w:rsid w:val="00AA141C"/>
    <w:rsid w:val="00AA1800"/>
    <w:rsid w:val="00AA1857"/>
    <w:rsid w:val="00AA20BD"/>
    <w:rsid w:val="00AA2619"/>
    <w:rsid w:val="00AA2949"/>
    <w:rsid w:val="00AA2A70"/>
    <w:rsid w:val="00AA3095"/>
    <w:rsid w:val="00AA30D5"/>
    <w:rsid w:val="00AA3153"/>
    <w:rsid w:val="00AA40A0"/>
    <w:rsid w:val="00AA43E0"/>
    <w:rsid w:val="00AA445B"/>
    <w:rsid w:val="00AA457F"/>
    <w:rsid w:val="00AA478B"/>
    <w:rsid w:val="00AA51FB"/>
    <w:rsid w:val="00AA54C7"/>
    <w:rsid w:val="00AA610C"/>
    <w:rsid w:val="00AA62A0"/>
    <w:rsid w:val="00AA6319"/>
    <w:rsid w:val="00AA6A21"/>
    <w:rsid w:val="00AA6F13"/>
    <w:rsid w:val="00AA7422"/>
    <w:rsid w:val="00AA7618"/>
    <w:rsid w:val="00AA791B"/>
    <w:rsid w:val="00AA7AC4"/>
    <w:rsid w:val="00AA7ECE"/>
    <w:rsid w:val="00AA7F26"/>
    <w:rsid w:val="00AA7F4E"/>
    <w:rsid w:val="00AB013D"/>
    <w:rsid w:val="00AB03D8"/>
    <w:rsid w:val="00AB0433"/>
    <w:rsid w:val="00AB051B"/>
    <w:rsid w:val="00AB06F2"/>
    <w:rsid w:val="00AB072F"/>
    <w:rsid w:val="00AB0823"/>
    <w:rsid w:val="00AB093F"/>
    <w:rsid w:val="00AB1257"/>
    <w:rsid w:val="00AB1DC4"/>
    <w:rsid w:val="00AB1F96"/>
    <w:rsid w:val="00AB2345"/>
    <w:rsid w:val="00AB258C"/>
    <w:rsid w:val="00AB2813"/>
    <w:rsid w:val="00AB2A30"/>
    <w:rsid w:val="00AB2A5C"/>
    <w:rsid w:val="00AB2E17"/>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DEA"/>
    <w:rsid w:val="00AB7662"/>
    <w:rsid w:val="00AB7778"/>
    <w:rsid w:val="00AB797F"/>
    <w:rsid w:val="00AC00B6"/>
    <w:rsid w:val="00AC0137"/>
    <w:rsid w:val="00AC0405"/>
    <w:rsid w:val="00AC0552"/>
    <w:rsid w:val="00AC0B7A"/>
    <w:rsid w:val="00AC0D62"/>
    <w:rsid w:val="00AC0F34"/>
    <w:rsid w:val="00AC0F77"/>
    <w:rsid w:val="00AC1552"/>
    <w:rsid w:val="00AC18CD"/>
    <w:rsid w:val="00AC1A29"/>
    <w:rsid w:val="00AC1C45"/>
    <w:rsid w:val="00AC20B2"/>
    <w:rsid w:val="00AC226A"/>
    <w:rsid w:val="00AC26FF"/>
    <w:rsid w:val="00AC3068"/>
    <w:rsid w:val="00AC3576"/>
    <w:rsid w:val="00AC3B26"/>
    <w:rsid w:val="00AC3E85"/>
    <w:rsid w:val="00AC436B"/>
    <w:rsid w:val="00AC4541"/>
    <w:rsid w:val="00AC454D"/>
    <w:rsid w:val="00AC46AA"/>
    <w:rsid w:val="00AC4CB1"/>
    <w:rsid w:val="00AC4F47"/>
    <w:rsid w:val="00AC4F56"/>
    <w:rsid w:val="00AC5064"/>
    <w:rsid w:val="00AC560A"/>
    <w:rsid w:val="00AC5A13"/>
    <w:rsid w:val="00AC5A7A"/>
    <w:rsid w:val="00AC5B75"/>
    <w:rsid w:val="00AC6378"/>
    <w:rsid w:val="00AC679D"/>
    <w:rsid w:val="00AC6974"/>
    <w:rsid w:val="00AC6B1D"/>
    <w:rsid w:val="00AC6EA0"/>
    <w:rsid w:val="00AC7088"/>
    <w:rsid w:val="00AC7763"/>
    <w:rsid w:val="00AC7ABE"/>
    <w:rsid w:val="00AC7DE1"/>
    <w:rsid w:val="00AC7F94"/>
    <w:rsid w:val="00AD00A0"/>
    <w:rsid w:val="00AD0253"/>
    <w:rsid w:val="00AD0BAC"/>
    <w:rsid w:val="00AD13D7"/>
    <w:rsid w:val="00AD158A"/>
    <w:rsid w:val="00AD1CD1"/>
    <w:rsid w:val="00AD1E61"/>
    <w:rsid w:val="00AD2015"/>
    <w:rsid w:val="00AD20C1"/>
    <w:rsid w:val="00AD227A"/>
    <w:rsid w:val="00AD22F8"/>
    <w:rsid w:val="00AD24DF"/>
    <w:rsid w:val="00AD296A"/>
    <w:rsid w:val="00AD2C2F"/>
    <w:rsid w:val="00AD3034"/>
    <w:rsid w:val="00AD306B"/>
    <w:rsid w:val="00AD3319"/>
    <w:rsid w:val="00AD33F1"/>
    <w:rsid w:val="00AD3653"/>
    <w:rsid w:val="00AD3972"/>
    <w:rsid w:val="00AD3A55"/>
    <w:rsid w:val="00AD3CA1"/>
    <w:rsid w:val="00AD4321"/>
    <w:rsid w:val="00AD5330"/>
    <w:rsid w:val="00AD54A5"/>
    <w:rsid w:val="00AD58E4"/>
    <w:rsid w:val="00AD59D2"/>
    <w:rsid w:val="00AD5C47"/>
    <w:rsid w:val="00AD5CB8"/>
    <w:rsid w:val="00AD5EAC"/>
    <w:rsid w:val="00AD5EFD"/>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3C37"/>
    <w:rsid w:val="00AE4438"/>
    <w:rsid w:val="00AE446B"/>
    <w:rsid w:val="00AE4638"/>
    <w:rsid w:val="00AE47AE"/>
    <w:rsid w:val="00AE496B"/>
    <w:rsid w:val="00AE49AF"/>
    <w:rsid w:val="00AE4ECE"/>
    <w:rsid w:val="00AE5077"/>
    <w:rsid w:val="00AE5185"/>
    <w:rsid w:val="00AE525A"/>
    <w:rsid w:val="00AE5528"/>
    <w:rsid w:val="00AE5701"/>
    <w:rsid w:val="00AE5826"/>
    <w:rsid w:val="00AE5AAE"/>
    <w:rsid w:val="00AE5BC3"/>
    <w:rsid w:val="00AE5CCD"/>
    <w:rsid w:val="00AE6AD0"/>
    <w:rsid w:val="00AE6BC1"/>
    <w:rsid w:val="00AE6D08"/>
    <w:rsid w:val="00AE709D"/>
    <w:rsid w:val="00AE71AF"/>
    <w:rsid w:val="00AE7678"/>
    <w:rsid w:val="00AE775A"/>
    <w:rsid w:val="00AE789F"/>
    <w:rsid w:val="00AE7914"/>
    <w:rsid w:val="00AE7A6C"/>
    <w:rsid w:val="00AE7AD3"/>
    <w:rsid w:val="00AE7C6B"/>
    <w:rsid w:val="00AE7DF7"/>
    <w:rsid w:val="00AE7E55"/>
    <w:rsid w:val="00AE7E6C"/>
    <w:rsid w:val="00AF02EF"/>
    <w:rsid w:val="00AF0428"/>
    <w:rsid w:val="00AF0498"/>
    <w:rsid w:val="00AF06EC"/>
    <w:rsid w:val="00AF0DFD"/>
    <w:rsid w:val="00AF1042"/>
    <w:rsid w:val="00AF10BF"/>
    <w:rsid w:val="00AF150B"/>
    <w:rsid w:val="00AF17FC"/>
    <w:rsid w:val="00AF1893"/>
    <w:rsid w:val="00AF1B39"/>
    <w:rsid w:val="00AF216D"/>
    <w:rsid w:val="00AF22C0"/>
    <w:rsid w:val="00AF23B1"/>
    <w:rsid w:val="00AF2446"/>
    <w:rsid w:val="00AF30CF"/>
    <w:rsid w:val="00AF366E"/>
    <w:rsid w:val="00AF37E1"/>
    <w:rsid w:val="00AF4672"/>
    <w:rsid w:val="00AF4A6C"/>
    <w:rsid w:val="00AF4C8E"/>
    <w:rsid w:val="00AF5A34"/>
    <w:rsid w:val="00AF5F57"/>
    <w:rsid w:val="00AF62FB"/>
    <w:rsid w:val="00AF669F"/>
    <w:rsid w:val="00AF69BF"/>
    <w:rsid w:val="00AF6C29"/>
    <w:rsid w:val="00AF6C53"/>
    <w:rsid w:val="00AF7817"/>
    <w:rsid w:val="00AF78F2"/>
    <w:rsid w:val="00AF7DA0"/>
    <w:rsid w:val="00B0030A"/>
    <w:rsid w:val="00B007FD"/>
    <w:rsid w:val="00B007FE"/>
    <w:rsid w:val="00B0109F"/>
    <w:rsid w:val="00B0275F"/>
    <w:rsid w:val="00B02CC4"/>
    <w:rsid w:val="00B02E4F"/>
    <w:rsid w:val="00B03243"/>
    <w:rsid w:val="00B0342E"/>
    <w:rsid w:val="00B039A9"/>
    <w:rsid w:val="00B039FD"/>
    <w:rsid w:val="00B04166"/>
    <w:rsid w:val="00B042AC"/>
    <w:rsid w:val="00B04402"/>
    <w:rsid w:val="00B045FA"/>
    <w:rsid w:val="00B04E2D"/>
    <w:rsid w:val="00B05043"/>
    <w:rsid w:val="00B05A33"/>
    <w:rsid w:val="00B05B3F"/>
    <w:rsid w:val="00B061DA"/>
    <w:rsid w:val="00B0653C"/>
    <w:rsid w:val="00B065FF"/>
    <w:rsid w:val="00B07119"/>
    <w:rsid w:val="00B079CA"/>
    <w:rsid w:val="00B1016A"/>
    <w:rsid w:val="00B10976"/>
    <w:rsid w:val="00B10E17"/>
    <w:rsid w:val="00B1114D"/>
    <w:rsid w:val="00B11859"/>
    <w:rsid w:val="00B11893"/>
    <w:rsid w:val="00B11930"/>
    <w:rsid w:val="00B119B9"/>
    <w:rsid w:val="00B11B3A"/>
    <w:rsid w:val="00B11D1E"/>
    <w:rsid w:val="00B1249A"/>
    <w:rsid w:val="00B12584"/>
    <w:rsid w:val="00B12A7A"/>
    <w:rsid w:val="00B1317B"/>
    <w:rsid w:val="00B13992"/>
    <w:rsid w:val="00B13FE1"/>
    <w:rsid w:val="00B141DE"/>
    <w:rsid w:val="00B1473A"/>
    <w:rsid w:val="00B14813"/>
    <w:rsid w:val="00B14C0B"/>
    <w:rsid w:val="00B15D2D"/>
    <w:rsid w:val="00B15D61"/>
    <w:rsid w:val="00B16298"/>
    <w:rsid w:val="00B16E8D"/>
    <w:rsid w:val="00B176D4"/>
    <w:rsid w:val="00B1770B"/>
    <w:rsid w:val="00B17719"/>
    <w:rsid w:val="00B1776D"/>
    <w:rsid w:val="00B17770"/>
    <w:rsid w:val="00B17BDB"/>
    <w:rsid w:val="00B17EA2"/>
    <w:rsid w:val="00B20067"/>
    <w:rsid w:val="00B201BD"/>
    <w:rsid w:val="00B202BE"/>
    <w:rsid w:val="00B2069A"/>
    <w:rsid w:val="00B20916"/>
    <w:rsid w:val="00B20B41"/>
    <w:rsid w:val="00B20CFB"/>
    <w:rsid w:val="00B21611"/>
    <w:rsid w:val="00B21871"/>
    <w:rsid w:val="00B21AE8"/>
    <w:rsid w:val="00B21E96"/>
    <w:rsid w:val="00B21F7E"/>
    <w:rsid w:val="00B22468"/>
    <w:rsid w:val="00B22479"/>
    <w:rsid w:val="00B227D5"/>
    <w:rsid w:val="00B22932"/>
    <w:rsid w:val="00B23911"/>
    <w:rsid w:val="00B23C8D"/>
    <w:rsid w:val="00B23CA5"/>
    <w:rsid w:val="00B2438E"/>
    <w:rsid w:val="00B24AEF"/>
    <w:rsid w:val="00B24D0E"/>
    <w:rsid w:val="00B25527"/>
    <w:rsid w:val="00B25672"/>
    <w:rsid w:val="00B258B0"/>
    <w:rsid w:val="00B263F6"/>
    <w:rsid w:val="00B264A5"/>
    <w:rsid w:val="00B265E2"/>
    <w:rsid w:val="00B26631"/>
    <w:rsid w:val="00B2664A"/>
    <w:rsid w:val="00B27422"/>
    <w:rsid w:val="00B2759A"/>
    <w:rsid w:val="00B27C1D"/>
    <w:rsid w:val="00B27EF0"/>
    <w:rsid w:val="00B30200"/>
    <w:rsid w:val="00B3093F"/>
    <w:rsid w:val="00B30A46"/>
    <w:rsid w:val="00B30EC9"/>
    <w:rsid w:val="00B30EE1"/>
    <w:rsid w:val="00B31036"/>
    <w:rsid w:val="00B311CB"/>
    <w:rsid w:val="00B31314"/>
    <w:rsid w:val="00B313B0"/>
    <w:rsid w:val="00B3140D"/>
    <w:rsid w:val="00B31C57"/>
    <w:rsid w:val="00B31CD0"/>
    <w:rsid w:val="00B31E1C"/>
    <w:rsid w:val="00B31E6C"/>
    <w:rsid w:val="00B32140"/>
    <w:rsid w:val="00B32937"/>
    <w:rsid w:val="00B32DD9"/>
    <w:rsid w:val="00B33024"/>
    <w:rsid w:val="00B333A6"/>
    <w:rsid w:val="00B3358F"/>
    <w:rsid w:val="00B338F1"/>
    <w:rsid w:val="00B3392A"/>
    <w:rsid w:val="00B33A2E"/>
    <w:rsid w:val="00B33B99"/>
    <w:rsid w:val="00B33C01"/>
    <w:rsid w:val="00B33CA4"/>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E79"/>
    <w:rsid w:val="00B36EA9"/>
    <w:rsid w:val="00B373FA"/>
    <w:rsid w:val="00B37486"/>
    <w:rsid w:val="00B3753B"/>
    <w:rsid w:val="00B37911"/>
    <w:rsid w:val="00B3798A"/>
    <w:rsid w:val="00B40447"/>
    <w:rsid w:val="00B405D3"/>
    <w:rsid w:val="00B40A2D"/>
    <w:rsid w:val="00B41651"/>
    <w:rsid w:val="00B41C7E"/>
    <w:rsid w:val="00B41DFF"/>
    <w:rsid w:val="00B423CC"/>
    <w:rsid w:val="00B4327B"/>
    <w:rsid w:val="00B43377"/>
    <w:rsid w:val="00B43A5A"/>
    <w:rsid w:val="00B43C21"/>
    <w:rsid w:val="00B43C23"/>
    <w:rsid w:val="00B44050"/>
    <w:rsid w:val="00B4431E"/>
    <w:rsid w:val="00B45041"/>
    <w:rsid w:val="00B459CE"/>
    <w:rsid w:val="00B46497"/>
    <w:rsid w:val="00B46B26"/>
    <w:rsid w:val="00B46D79"/>
    <w:rsid w:val="00B46DF6"/>
    <w:rsid w:val="00B470A8"/>
    <w:rsid w:val="00B47233"/>
    <w:rsid w:val="00B47437"/>
    <w:rsid w:val="00B47792"/>
    <w:rsid w:val="00B47A41"/>
    <w:rsid w:val="00B47B34"/>
    <w:rsid w:val="00B47CBD"/>
    <w:rsid w:val="00B5018B"/>
    <w:rsid w:val="00B50296"/>
    <w:rsid w:val="00B50809"/>
    <w:rsid w:val="00B50D12"/>
    <w:rsid w:val="00B51246"/>
    <w:rsid w:val="00B51369"/>
    <w:rsid w:val="00B51552"/>
    <w:rsid w:val="00B515A9"/>
    <w:rsid w:val="00B51C3C"/>
    <w:rsid w:val="00B5203E"/>
    <w:rsid w:val="00B52046"/>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5785"/>
    <w:rsid w:val="00B56561"/>
    <w:rsid w:val="00B56D4E"/>
    <w:rsid w:val="00B574D6"/>
    <w:rsid w:val="00B5774A"/>
    <w:rsid w:val="00B57801"/>
    <w:rsid w:val="00B57E07"/>
    <w:rsid w:val="00B60104"/>
    <w:rsid w:val="00B60205"/>
    <w:rsid w:val="00B602D3"/>
    <w:rsid w:val="00B60599"/>
    <w:rsid w:val="00B60AA0"/>
    <w:rsid w:val="00B61BD2"/>
    <w:rsid w:val="00B61E0B"/>
    <w:rsid w:val="00B61ED3"/>
    <w:rsid w:val="00B62117"/>
    <w:rsid w:val="00B6232B"/>
    <w:rsid w:val="00B62531"/>
    <w:rsid w:val="00B625A9"/>
    <w:rsid w:val="00B629DB"/>
    <w:rsid w:val="00B62A8B"/>
    <w:rsid w:val="00B62E68"/>
    <w:rsid w:val="00B62F21"/>
    <w:rsid w:val="00B63330"/>
    <w:rsid w:val="00B63B7B"/>
    <w:rsid w:val="00B63CFC"/>
    <w:rsid w:val="00B63E0D"/>
    <w:rsid w:val="00B64FB0"/>
    <w:rsid w:val="00B64FC5"/>
    <w:rsid w:val="00B65355"/>
    <w:rsid w:val="00B66062"/>
    <w:rsid w:val="00B6610C"/>
    <w:rsid w:val="00B6612F"/>
    <w:rsid w:val="00B66280"/>
    <w:rsid w:val="00B66A21"/>
    <w:rsid w:val="00B66FCA"/>
    <w:rsid w:val="00B67075"/>
    <w:rsid w:val="00B67200"/>
    <w:rsid w:val="00B67337"/>
    <w:rsid w:val="00B67BBA"/>
    <w:rsid w:val="00B701FC"/>
    <w:rsid w:val="00B706FA"/>
    <w:rsid w:val="00B70816"/>
    <w:rsid w:val="00B70924"/>
    <w:rsid w:val="00B713A8"/>
    <w:rsid w:val="00B71545"/>
    <w:rsid w:val="00B71802"/>
    <w:rsid w:val="00B719D0"/>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5369"/>
    <w:rsid w:val="00B75807"/>
    <w:rsid w:val="00B7587E"/>
    <w:rsid w:val="00B75FB5"/>
    <w:rsid w:val="00B76204"/>
    <w:rsid w:val="00B7620C"/>
    <w:rsid w:val="00B768AE"/>
    <w:rsid w:val="00B76F03"/>
    <w:rsid w:val="00B770AB"/>
    <w:rsid w:val="00B777E2"/>
    <w:rsid w:val="00B77DD4"/>
    <w:rsid w:val="00B80527"/>
    <w:rsid w:val="00B805C3"/>
    <w:rsid w:val="00B80772"/>
    <w:rsid w:val="00B80A78"/>
    <w:rsid w:val="00B81141"/>
    <w:rsid w:val="00B81E17"/>
    <w:rsid w:val="00B82215"/>
    <w:rsid w:val="00B82834"/>
    <w:rsid w:val="00B82C38"/>
    <w:rsid w:val="00B831CE"/>
    <w:rsid w:val="00B83288"/>
    <w:rsid w:val="00B8390A"/>
    <w:rsid w:val="00B83A3D"/>
    <w:rsid w:val="00B83C00"/>
    <w:rsid w:val="00B8427B"/>
    <w:rsid w:val="00B84365"/>
    <w:rsid w:val="00B844A6"/>
    <w:rsid w:val="00B846E6"/>
    <w:rsid w:val="00B84C11"/>
    <w:rsid w:val="00B84CE9"/>
    <w:rsid w:val="00B8521C"/>
    <w:rsid w:val="00B85B4D"/>
    <w:rsid w:val="00B862E0"/>
    <w:rsid w:val="00B86574"/>
    <w:rsid w:val="00B86725"/>
    <w:rsid w:val="00B86F44"/>
    <w:rsid w:val="00B8727F"/>
    <w:rsid w:val="00B87A86"/>
    <w:rsid w:val="00B87E17"/>
    <w:rsid w:val="00B90511"/>
    <w:rsid w:val="00B90777"/>
    <w:rsid w:val="00B91183"/>
    <w:rsid w:val="00B91E9D"/>
    <w:rsid w:val="00B91EDE"/>
    <w:rsid w:val="00B92B32"/>
    <w:rsid w:val="00B92BBF"/>
    <w:rsid w:val="00B93420"/>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184"/>
    <w:rsid w:val="00B962FE"/>
    <w:rsid w:val="00B9685E"/>
    <w:rsid w:val="00B97041"/>
    <w:rsid w:val="00B97213"/>
    <w:rsid w:val="00B97838"/>
    <w:rsid w:val="00B97B40"/>
    <w:rsid w:val="00BA00BE"/>
    <w:rsid w:val="00BA0656"/>
    <w:rsid w:val="00BA06BE"/>
    <w:rsid w:val="00BA0834"/>
    <w:rsid w:val="00BA0F28"/>
    <w:rsid w:val="00BA13BE"/>
    <w:rsid w:val="00BA156F"/>
    <w:rsid w:val="00BA186E"/>
    <w:rsid w:val="00BA1893"/>
    <w:rsid w:val="00BA1A76"/>
    <w:rsid w:val="00BA1C88"/>
    <w:rsid w:val="00BA225F"/>
    <w:rsid w:val="00BA25A4"/>
    <w:rsid w:val="00BA2ADC"/>
    <w:rsid w:val="00BA2CAD"/>
    <w:rsid w:val="00BA2CB1"/>
    <w:rsid w:val="00BA32C8"/>
    <w:rsid w:val="00BA34A5"/>
    <w:rsid w:val="00BA36C6"/>
    <w:rsid w:val="00BA36DE"/>
    <w:rsid w:val="00BA3734"/>
    <w:rsid w:val="00BA3983"/>
    <w:rsid w:val="00BA3A4D"/>
    <w:rsid w:val="00BA3A89"/>
    <w:rsid w:val="00BA480A"/>
    <w:rsid w:val="00BA4E2B"/>
    <w:rsid w:val="00BA50B8"/>
    <w:rsid w:val="00BA5519"/>
    <w:rsid w:val="00BA5E7A"/>
    <w:rsid w:val="00BA62A4"/>
    <w:rsid w:val="00BA6628"/>
    <w:rsid w:val="00BA6BBA"/>
    <w:rsid w:val="00BA6FF2"/>
    <w:rsid w:val="00BA70A9"/>
    <w:rsid w:val="00BA731D"/>
    <w:rsid w:val="00BA76E3"/>
    <w:rsid w:val="00BA7938"/>
    <w:rsid w:val="00BA7CE9"/>
    <w:rsid w:val="00BA7DD7"/>
    <w:rsid w:val="00BA7F04"/>
    <w:rsid w:val="00BB060C"/>
    <w:rsid w:val="00BB0847"/>
    <w:rsid w:val="00BB0CCD"/>
    <w:rsid w:val="00BB0D47"/>
    <w:rsid w:val="00BB1267"/>
    <w:rsid w:val="00BB186E"/>
    <w:rsid w:val="00BB1CFD"/>
    <w:rsid w:val="00BB2217"/>
    <w:rsid w:val="00BB228C"/>
    <w:rsid w:val="00BB2418"/>
    <w:rsid w:val="00BB25AD"/>
    <w:rsid w:val="00BB2908"/>
    <w:rsid w:val="00BB29B9"/>
    <w:rsid w:val="00BB2F08"/>
    <w:rsid w:val="00BB3026"/>
    <w:rsid w:val="00BB32E6"/>
    <w:rsid w:val="00BB3353"/>
    <w:rsid w:val="00BB34F7"/>
    <w:rsid w:val="00BB43FE"/>
    <w:rsid w:val="00BB441E"/>
    <w:rsid w:val="00BB4702"/>
    <w:rsid w:val="00BB4914"/>
    <w:rsid w:val="00BB4CB7"/>
    <w:rsid w:val="00BB4DAD"/>
    <w:rsid w:val="00BB5083"/>
    <w:rsid w:val="00BB5092"/>
    <w:rsid w:val="00BB5569"/>
    <w:rsid w:val="00BB5C8F"/>
    <w:rsid w:val="00BB6158"/>
    <w:rsid w:val="00BB6828"/>
    <w:rsid w:val="00BB6875"/>
    <w:rsid w:val="00BB6AB6"/>
    <w:rsid w:val="00BB6CDC"/>
    <w:rsid w:val="00BB6D41"/>
    <w:rsid w:val="00BB7367"/>
    <w:rsid w:val="00BB7517"/>
    <w:rsid w:val="00BB77FE"/>
    <w:rsid w:val="00BB7D31"/>
    <w:rsid w:val="00BC003A"/>
    <w:rsid w:val="00BC0E86"/>
    <w:rsid w:val="00BC0FE6"/>
    <w:rsid w:val="00BC12B1"/>
    <w:rsid w:val="00BC13E1"/>
    <w:rsid w:val="00BC1A76"/>
    <w:rsid w:val="00BC205D"/>
    <w:rsid w:val="00BC2192"/>
    <w:rsid w:val="00BC2C3B"/>
    <w:rsid w:val="00BC31CB"/>
    <w:rsid w:val="00BC3377"/>
    <w:rsid w:val="00BC3883"/>
    <w:rsid w:val="00BC3DA9"/>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F29"/>
    <w:rsid w:val="00BD20B8"/>
    <w:rsid w:val="00BD289C"/>
    <w:rsid w:val="00BD3291"/>
    <w:rsid w:val="00BD3475"/>
    <w:rsid w:val="00BD382D"/>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1FA"/>
    <w:rsid w:val="00BD7520"/>
    <w:rsid w:val="00BD7621"/>
    <w:rsid w:val="00BD7C54"/>
    <w:rsid w:val="00BE00E2"/>
    <w:rsid w:val="00BE0254"/>
    <w:rsid w:val="00BE09AB"/>
    <w:rsid w:val="00BE0D14"/>
    <w:rsid w:val="00BE0E2A"/>
    <w:rsid w:val="00BE1055"/>
    <w:rsid w:val="00BE1156"/>
    <w:rsid w:val="00BE126C"/>
    <w:rsid w:val="00BE1338"/>
    <w:rsid w:val="00BE1B55"/>
    <w:rsid w:val="00BE1F7E"/>
    <w:rsid w:val="00BE2087"/>
    <w:rsid w:val="00BE21E8"/>
    <w:rsid w:val="00BE2752"/>
    <w:rsid w:val="00BE29A3"/>
    <w:rsid w:val="00BE2B2E"/>
    <w:rsid w:val="00BE2B44"/>
    <w:rsid w:val="00BE2B95"/>
    <w:rsid w:val="00BE2CBD"/>
    <w:rsid w:val="00BE2DDE"/>
    <w:rsid w:val="00BE2E34"/>
    <w:rsid w:val="00BE3091"/>
    <w:rsid w:val="00BE30B4"/>
    <w:rsid w:val="00BE30CE"/>
    <w:rsid w:val="00BE32AA"/>
    <w:rsid w:val="00BE3515"/>
    <w:rsid w:val="00BE3699"/>
    <w:rsid w:val="00BE3A61"/>
    <w:rsid w:val="00BE3AA4"/>
    <w:rsid w:val="00BE3F73"/>
    <w:rsid w:val="00BE4905"/>
    <w:rsid w:val="00BE4E2C"/>
    <w:rsid w:val="00BE5174"/>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E13"/>
    <w:rsid w:val="00BF04E6"/>
    <w:rsid w:val="00BF0772"/>
    <w:rsid w:val="00BF092E"/>
    <w:rsid w:val="00BF0943"/>
    <w:rsid w:val="00BF0EFE"/>
    <w:rsid w:val="00BF11C1"/>
    <w:rsid w:val="00BF1204"/>
    <w:rsid w:val="00BF138B"/>
    <w:rsid w:val="00BF187D"/>
    <w:rsid w:val="00BF1A88"/>
    <w:rsid w:val="00BF21B3"/>
    <w:rsid w:val="00BF21D8"/>
    <w:rsid w:val="00BF263A"/>
    <w:rsid w:val="00BF2B86"/>
    <w:rsid w:val="00BF2FCF"/>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737"/>
    <w:rsid w:val="00C0196E"/>
    <w:rsid w:val="00C0204E"/>
    <w:rsid w:val="00C02BA8"/>
    <w:rsid w:val="00C02CCA"/>
    <w:rsid w:val="00C02EA4"/>
    <w:rsid w:val="00C03AB0"/>
    <w:rsid w:val="00C046FD"/>
    <w:rsid w:val="00C047B3"/>
    <w:rsid w:val="00C05A60"/>
    <w:rsid w:val="00C05B56"/>
    <w:rsid w:val="00C05C28"/>
    <w:rsid w:val="00C05CA9"/>
    <w:rsid w:val="00C06491"/>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2C"/>
    <w:rsid w:val="00C13D83"/>
    <w:rsid w:val="00C1408B"/>
    <w:rsid w:val="00C140C0"/>
    <w:rsid w:val="00C14119"/>
    <w:rsid w:val="00C14183"/>
    <w:rsid w:val="00C141BD"/>
    <w:rsid w:val="00C144BD"/>
    <w:rsid w:val="00C14586"/>
    <w:rsid w:val="00C1488B"/>
    <w:rsid w:val="00C14AF8"/>
    <w:rsid w:val="00C14E55"/>
    <w:rsid w:val="00C1544A"/>
    <w:rsid w:val="00C155DB"/>
    <w:rsid w:val="00C159B4"/>
    <w:rsid w:val="00C15C48"/>
    <w:rsid w:val="00C15FF2"/>
    <w:rsid w:val="00C173D0"/>
    <w:rsid w:val="00C175AB"/>
    <w:rsid w:val="00C17DB0"/>
    <w:rsid w:val="00C202D1"/>
    <w:rsid w:val="00C2055E"/>
    <w:rsid w:val="00C205A6"/>
    <w:rsid w:val="00C20D90"/>
    <w:rsid w:val="00C20FE9"/>
    <w:rsid w:val="00C2107B"/>
    <w:rsid w:val="00C21244"/>
    <w:rsid w:val="00C21B25"/>
    <w:rsid w:val="00C225C5"/>
    <w:rsid w:val="00C22A6D"/>
    <w:rsid w:val="00C22D66"/>
    <w:rsid w:val="00C22D8E"/>
    <w:rsid w:val="00C2332F"/>
    <w:rsid w:val="00C2354A"/>
    <w:rsid w:val="00C23722"/>
    <w:rsid w:val="00C23767"/>
    <w:rsid w:val="00C237E8"/>
    <w:rsid w:val="00C23D41"/>
    <w:rsid w:val="00C24455"/>
    <w:rsid w:val="00C244A3"/>
    <w:rsid w:val="00C24871"/>
    <w:rsid w:val="00C24946"/>
    <w:rsid w:val="00C25586"/>
    <w:rsid w:val="00C256CE"/>
    <w:rsid w:val="00C25C3F"/>
    <w:rsid w:val="00C261EE"/>
    <w:rsid w:val="00C262D6"/>
    <w:rsid w:val="00C264DB"/>
    <w:rsid w:val="00C26931"/>
    <w:rsid w:val="00C26DBE"/>
    <w:rsid w:val="00C26E69"/>
    <w:rsid w:val="00C27077"/>
    <w:rsid w:val="00C274AA"/>
    <w:rsid w:val="00C275B2"/>
    <w:rsid w:val="00C2796C"/>
    <w:rsid w:val="00C27CBE"/>
    <w:rsid w:val="00C304F9"/>
    <w:rsid w:val="00C308A1"/>
    <w:rsid w:val="00C3100F"/>
    <w:rsid w:val="00C314C0"/>
    <w:rsid w:val="00C31659"/>
    <w:rsid w:val="00C31E29"/>
    <w:rsid w:val="00C31E64"/>
    <w:rsid w:val="00C31F7B"/>
    <w:rsid w:val="00C327B5"/>
    <w:rsid w:val="00C32AFB"/>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A00"/>
    <w:rsid w:val="00C36E6F"/>
    <w:rsid w:val="00C370AE"/>
    <w:rsid w:val="00C372EE"/>
    <w:rsid w:val="00C37416"/>
    <w:rsid w:val="00C37A7F"/>
    <w:rsid w:val="00C37ADA"/>
    <w:rsid w:val="00C37D07"/>
    <w:rsid w:val="00C402E7"/>
    <w:rsid w:val="00C402F0"/>
    <w:rsid w:val="00C4054D"/>
    <w:rsid w:val="00C409C6"/>
    <w:rsid w:val="00C409E0"/>
    <w:rsid w:val="00C40F42"/>
    <w:rsid w:val="00C4117C"/>
    <w:rsid w:val="00C411F5"/>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50CCA"/>
    <w:rsid w:val="00C50F03"/>
    <w:rsid w:val="00C5129C"/>
    <w:rsid w:val="00C5185A"/>
    <w:rsid w:val="00C5241E"/>
    <w:rsid w:val="00C52691"/>
    <w:rsid w:val="00C53133"/>
    <w:rsid w:val="00C5315F"/>
    <w:rsid w:val="00C53310"/>
    <w:rsid w:val="00C53B46"/>
    <w:rsid w:val="00C53F18"/>
    <w:rsid w:val="00C551D7"/>
    <w:rsid w:val="00C552BA"/>
    <w:rsid w:val="00C559CB"/>
    <w:rsid w:val="00C55FC4"/>
    <w:rsid w:val="00C560CB"/>
    <w:rsid w:val="00C562B8"/>
    <w:rsid w:val="00C565E8"/>
    <w:rsid w:val="00C56768"/>
    <w:rsid w:val="00C56E00"/>
    <w:rsid w:val="00C56F15"/>
    <w:rsid w:val="00C5723F"/>
    <w:rsid w:val="00C57C31"/>
    <w:rsid w:val="00C57F03"/>
    <w:rsid w:val="00C60008"/>
    <w:rsid w:val="00C600A5"/>
    <w:rsid w:val="00C606D7"/>
    <w:rsid w:val="00C60A2F"/>
    <w:rsid w:val="00C60E31"/>
    <w:rsid w:val="00C6121E"/>
    <w:rsid w:val="00C61E65"/>
    <w:rsid w:val="00C61EDF"/>
    <w:rsid w:val="00C62199"/>
    <w:rsid w:val="00C62712"/>
    <w:rsid w:val="00C62844"/>
    <w:rsid w:val="00C629AD"/>
    <w:rsid w:val="00C62BC2"/>
    <w:rsid w:val="00C62C46"/>
    <w:rsid w:val="00C62CA9"/>
    <w:rsid w:val="00C62F07"/>
    <w:rsid w:val="00C6328E"/>
    <w:rsid w:val="00C632C3"/>
    <w:rsid w:val="00C6364B"/>
    <w:rsid w:val="00C6378C"/>
    <w:rsid w:val="00C63F8C"/>
    <w:rsid w:val="00C6419C"/>
    <w:rsid w:val="00C64326"/>
    <w:rsid w:val="00C644A7"/>
    <w:rsid w:val="00C647DE"/>
    <w:rsid w:val="00C6510B"/>
    <w:rsid w:val="00C6550A"/>
    <w:rsid w:val="00C65C57"/>
    <w:rsid w:val="00C65D2A"/>
    <w:rsid w:val="00C65DC0"/>
    <w:rsid w:val="00C66428"/>
    <w:rsid w:val="00C66716"/>
    <w:rsid w:val="00C66871"/>
    <w:rsid w:val="00C6695F"/>
    <w:rsid w:val="00C66F51"/>
    <w:rsid w:val="00C66F86"/>
    <w:rsid w:val="00C67412"/>
    <w:rsid w:val="00C703B4"/>
    <w:rsid w:val="00C708D6"/>
    <w:rsid w:val="00C70BB6"/>
    <w:rsid w:val="00C70C79"/>
    <w:rsid w:val="00C70F1F"/>
    <w:rsid w:val="00C71055"/>
    <w:rsid w:val="00C71610"/>
    <w:rsid w:val="00C716DA"/>
    <w:rsid w:val="00C7228B"/>
    <w:rsid w:val="00C72407"/>
    <w:rsid w:val="00C72902"/>
    <w:rsid w:val="00C72A64"/>
    <w:rsid w:val="00C7306F"/>
    <w:rsid w:val="00C73DE9"/>
    <w:rsid w:val="00C7418E"/>
    <w:rsid w:val="00C745CF"/>
    <w:rsid w:val="00C749F3"/>
    <w:rsid w:val="00C74D1F"/>
    <w:rsid w:val="00C75156"/>
    <w:rsid w:val="00C752CA"/>
    <w:rsid w:val="00C752D2"/>
    <w:rsid w:val="00C75781"/>
    <w:rsid w:val="00C763F7"/>
    <w:rsid w:val="00C765A9"/>
    <w:rsid w:val="00C7660C"/>
    <w:rsid w:val="00C7690C"/>
    <w:rsid w:val="00C77351"/>
    <w:rsid w:val="00C77523"/>
    <w:rsid w:val="00C80654"/>
    <w:rsid w:val="00C8077C"/>
    <w:rsid w:val="00C80A41"/>
    <w:rsid w:val="00C80A61"/>
    <w:rsid w:val="00C80CA9"/>
    <w:rsid w:val="00C80D4E"/>
    <w:rsid w:val="00C80D88"/>
    <w:rsid w:val="00C814AB"/>
    <w:rsid w:val="00C814DA"/>
    <w:rsid w:val="00C81FC8"/>
    <w:rsid w:val="00C81FF1"/>
    <w:rsid w:val="00C82283"/>
    <w:rsid w:val="00C82715"/>
    <w:rsid w:val="00C82A3C"/>
    <w:rsid w:val="00C8359C"/>
    <w:rsid w:val="00C8370D"/>
    <w:rsid w:val="00C83CAE"/>
    <w:rsid w:val="00C83F85"/>
    <w:rsid w:val="00C8475E"/>
    <w:rsid w:val="00C850EF"/>
    <w:rsid w:val="00C85332"/>
    <w:rsid w:val="00C85626"/>
    <w:rsid w:val="00C85B69"/>
    <w:rsid w:val="00C85DF9"/>
    <w:rsid w:val="00C86390"/>
    <w:rsid w:val="00C86620"/>
    <w:rsid w:val="00C86D55"/>
    <w:rsid w:val="00C86D80"/>
    <w:rsid w:val="00C87A8C"/>
    <w:rsid w:val="00C87C3D"/>
    <w:rsid w:val="00C90054"/>
    <w:rsid w:val="00C9035A"/>
    <w:rsid w:val="00C90978"/>
    <w:rsid w:val="00C90B61"/>
    <w:rsid w:val="00C90C72"/>
    <w:rsid w:val="00C91314"/>
    <w:rsid w:val="00C92164"/>
    <w:rsid w:val="00C9272C"/>
    <w:rsid w:val="00C9298E"/>
    <w:rsid w:val="00C92DA3"/>
    <w:rsid w:val="00C9316E"/>
    <w:rsid w:val="00C931B2"/>
    <w:rsid w:val="00C931E4"/>
    <w:rsid w:val="00C9366A"/>
    <w:rsid w:val="00C93671"/>
    <w:rsid w:val="00C93909"/>
    <w:rsid w:val="00C93BD4"/>
    <w:rsid w:val="00C93FB9"/>
    <w:rsid w:val="00C94008"/>
    <w:rsid w:val="00C9401E"/>
    <w:rsid w:val="00C94309"/>
    <w:rsid w:val="00C94C56"/>
    <w:rsid w:val="00C953BF"/>
    <w:rsid w:val="00C9557E"/>
    <w:rsid w:val="00C9578E"/>
    <w:rsid w:val="00C96332"/>
    <w:rsid w:val="00C97B4A"/>
    <w:rsid w:val="00C97F40"/>
    <w:rsid w:val="00CA026D"/>
    <w:rsid w:val="00CA04F8"/>
    <w:rsid w:val="00CA08F7"/>
    <w:rsid w:val="00CA1EAB"/>
    <w:rsid w:val="00CA2329"/>
    <w:rsid w:val="00CA23B4"/>
    <w:rsid w:val="00CA2CEE"/>
    <w:rsid w:val="00CA2DAE"/>
    <w:rsid w:val="00CA302C"/>
    <w:rsid w:val="00CA3273"/>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5F2"/>
    <w:rsid w:val="00CA76B0"/>
    <w:rsid w:val="00CB01A1"/>
    <w:rsid w:val="00CB01B5"/>
    <w:rsid w:val="00CB05A1"/>
    <w:rsid w:val="00CB062F"/>
    <w:rsid w:val="00CB0EA3"/>
    <w:rsid w:val="00CB1481"/>
    <w:rsid w:val="00CB2187"/>
    <w:rsid w:val="00CB266E"/>
    <w:rsid w:val="00CB29CE"/>
    <w:rsid w:val="00CB31B4"/>
    <w:rsid w:val="00CB348B"/>
    <w:rsid w:val="00CB3B82"/>
    <w:rsid w:val="00CB3EF7"/>
    <w:rsid w:val="00CB411D"/>
    <w:rsid w:val="00CB4308"/>
    <w:rsid w:val="00CB46B5"/>
    <w:rsid w:val="00CB4B7A"/>
    <w:rsid w:val="00CB4D45"/>
    <w:rsid w:val="00CB5152"/>
    <w:rsid w:val="00CB6404"/>
    <w:rsid w:val="00CB669E"/>
    <w:rsid w:val="00CB6EC2"/>
    <w:rsid w:val="00CB6FF5"/>
    <w:rsid w:val="00CB71EE"/>
    <w:rsid w:val="00CB7E6C"/>
    <w:rsid w:val="00CC03C2"/>
    <w:rsid w:val="00CC0404"/>
    <w:rsid w:val="00CC0E02"/>
    <w:rsid w:val="00CC1128"/>
    <w:rsid w:val="00CC15D4"/>
    <w:rsid w:val="00CC1804"/>
    <w:rsid w:val="00CC1C6D"/>
    <w:rsid w:val="00CC20BE"/>
    <w:rsid w:val="00CC223B"/>
    <w:rsid w:val="00CC22A6"/>
    <w:rsid w:val="00CC24C8"/>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D0024"/>
    <w:rsid w:val="00CD01AF"/>
    <w:rsid w:val="00CD053E"/>
    <w:rsid w:val="00CD0621"/>
    <w:rsid w:val="00CD0892"/>
    <w:rsid w:val="00CD0C87"/>
    <w:rsid w:val="00CD0D07"/>
    <w:rsid w:val="00CD10AF"/>
    <w:rsid w:val="00CD16B3"/>
    <w:rsid w:val="00CD16CD"/>
    <w:rsid w:val="00CD175A"/>
    <w:rsid w:val="00CD18C6"/>
    <w:rsid w:val="00CD2505"/>
    <w:rsid w:val="00CD2D9E"/>
    <w:rsid w:val="00CD31B0"/>
    <w:rsid w:val="00CD3575"/>
    <w:rsid w:val="00CD39B3"/>
    <w:rsid w:val="00CD3BC2"/>
    <w:rsid w:val="00CD3C11"/>
    <w:rsid w:val="00CD43CA"/>
    <w:rsid w:val="00CD524E"/>
    <w:rsid w:val="00CD56BB"/>
    <w:rsid w:val="00CD598C"/>
    <w:rsid w:val="00CD5DDF"/>
    <w:rsid w:val="00CD5ECF"/>
    <w:rsid w:val="00CD5F7A"/>
    <w:rsid w:val="00CD5FAF"/>
    <w:rsid w:val="00CD66B6"/>
    <w:rsid w:val="00CD6778"/>
    <w:rsid w:val="00CD69D8"/>
    <w:rsid w:val="00CD6A07"/>
    <w:rsid w:val="00CD746B"/>
    <w:rsid w:val="00CD770D"/>
    <w:rsid w:val="00CD7A90"/>
    <w:rsid w:val="00CD7F3A"/>
    <w:rsid w:val="00CE008E"/>
    <w:rsid w:val="00CE0220"/>
    <w:rsid w:val="00CE02BA"/>
    <w:rsid w:val="00CE0727"/>
    <w:rsid w:val="00CE082F"/>
    <w:rsid w:val="00CE11E4"/>
    <w:rsid w:val="00CE1CA0"/>
    <w:rsid w:val="00CE38BD"/>
    <w:rsid w:val="00CE390C"/>
    <w:rsid w:val="00CE3D74"/>
    <w:rsid w:val="00CE3F17"/>
    <w:rsid w:val="00CE3F5E"/>
    <w:rsid w:val="00CE464E"/>
    <w:rsid w:val="00CE475D"/>
    <w:rsid w:val="00CE4945"/>
    <w:rsid w:val="00CE49DA"/>
    <w:rsid w:val="00CE501F"/>
    <w:rsid w:val="00CE536F"/>
    <w:rsid w:val="00CE64B6"/>
    <w:rsid w:val="00CE7161"/>
    <w:rsid w:val="00CE77A0"/>
    <w:rsid w:val="00CE7D6E"/>
    <w:rsid w:val="00CF026F"/>
    <w:rsid w:val="00CF0B2D"/>
    <w:rsid w:val="00CF0BD2"/>
    <w:rsid w:val="00CF1250"/>
    <w:rsid w:val="00CF1657"/>
    <w:rsid w:val="00CF1AE4"/>
    <w:rsid w:val="00CF2423"/>
    <w:rsid w:val="00CF2810"/>
    <w:rsid w:val="00CF2983"/>
    <w:rsid w:val="00CF3051"/>
    <w:rsid w:val="00CF30B9"/>
    <w:rsid w:val="00CF33C3"/>
    <w:rsid w:val="00CF3550"/>
    <w:rsid w:val="00CF3981"/>
    <w:rsid w:val="00CF3E13"/>
    <w:rsid w:val="00CF415C"/>
    <w:rsid w:val="00CF4173"/>
    <w:rsid w:val="00CF4508"/>
    <w:rsid w:val="00CF4617"/>
    <w:rsid w:val="00CF4BCC"/>
    <w:rsid w:val="00CF5141"/>
    <w:rsid w:val="00CF5270"/>
    <w:rsid w:val="00CF6183"/>
    <w:rsid w:val="00CF61A0"/>
    <w:rsid w:val="00CF70AB"/>
    <w:rsid w:val="00CF7855"/>
    <w:rsid w:val="00CF7BF2"/>
    <w:rsid w:val="00CF7FEB"/>
    <w:rsid w:val="00D002BF"/>
    <w:rsid w:val="00D00467"/>
    <w:rsid w:val="00D0097B"/>
    <w:rsid w:val="00D00A01"/>
    <w:rsid w:val="00D010E1"/>
    <w:rsid w:val="00D0130E"/>
    <w:rsid w:val="00D01969"/>
    <w:rsid w:val="00D01C26"/>
    <w:rsid w:val="00D01F90"/>
    <w:rsid w:val="00D021AA"/>
    <w:rsid w:val="00D027D6"/>
    <w:rsid w:val="00D02CC7"/>
    <w:rsid w:val="00D02FC2"/>
    <w:rsid w:val="00D03297"/>
    <w:rsid w:val="00D035A9"/>
    <w:rsid w:val="00D03683"/>
    <w:rsid w:val="00D03BAF"/>
    <w:rsid w:val="00D03C22"/>
    <w:rsid w:val="00D03F2F"/>
    <w:rsid w:val="00D041E7"/>
    <w:rsid w:val="00D043F2"/>
    <w:rsid w:val="00D05024"/>
    <w:rsid w:val="00D056D2"/>
    <w:rsid w:val="00D059B7"/>
    <w:rsid w:val="00D05B5E"/>
    <w:rsid w:val="00D06C26"/>
    <w:rsid w:val="00D06FDA"/>
    <w:rsid w:val="00D07B6C"/>
    <w:rsid w:val="00D109E5"/>
    <w:rsid w:val="00D111D4"/>
    <w:rsid w:val="00D113A8"/>
    <w:rsid w:val="00D11591"/>
    <w:rsid w:val="00D11951"/>
    <w:rsid w:val="00D1273B"/>
    <w:rsid w:val="00D1277E"/>
    <w:rsid w:val="00D12FE6"/>
    <w:rsid w:val="00D138F9"/>
    <w:rsid w:val="00D13D0B"/>
    <w:rsid w:val="00D13F16"/>
    <w:rsid w:val="00D13F5E"/>
    <w:rsid w:val="00D14CFD"/>
    <w:rsid w:val="00D15C66"/>
    <w:rsid w:val="00D15C8C"/>
    <w:rsid w:val="00D15CF0"/>
    <w:rsid w:val="00D15F1F"/>
    <w:rsid w:val="00D160B5"/>
    <w:rsid w:val="00D1670F"/>
    <w:rsid w:val="00D16EE4"/>
    <w:rsid w:val="00D2009D"/>
    <w:rsid w:val="00D2044D"/>
    <w:rsid w:val="00D20B3E"/>
    <w:rsid w:val="00D20BD0"/>
    <w:rsid w:val="00D2109D"/>
    <w:rsid w:val="00D2131E"/>
    <w:rsid w:val="00D223CF"/>
    <w:rsid w:val="00D224DA"/>
    <w:rsid w:val="00D2281A"/>
    <w:rsid w:val="00D22A0E"/>
    <w:rsid w:val="00D22D4C"/>
    <w:rsid w:val="00D22E0B"/>
    <w:rsid w:val="00D2325F"/>
    <w:rsid w:val="00D23859"/>
    <w:rsid w:val="00D23A9F"/>
    <w:rsid w:val="00D23CE1"/>
    <w:rsid w:val="00D24E80"/>
    <w:rsid w:val="00D250DA"/>
    <w:rsid w:val="00D25203"/>
    <w:rsid w:val="00D253B8"/>
    <w:rsid w:val="00D25571"/>
    <w:rsid w:val="00D25C9A"/>
    <w:rsid w:val="00D25E35"/>
    <w:rsid w:val="00D25E3D"/>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D40"/>
    <w:rsid w:val="00D32E86"/>
    <w:rsid w:val="00D3346A"/>
    <w:rsid w:val="00D33948"/>
    <w:rsid w:val="00D34452"/>
    <w:rsid w:val="00D34741"/>
    <w:rsid w:val="00D34DC0"/>
    <w:rsid w:val="00D34EA2"/>
    <w:rsid w:val="00D35690"/>
    <w:rsid w:val="00D35C46"/>
    <w:rsid w:val="00D35C4C"/>
    <w:rsid w:val="00D364DD"/>
    <w:rsid w:val="00D36AFF"/>
    <w:rsid w:val="00D3701F"/>
    <w:rsid w:val="00D37029"/>
    <w:rsid w:val="00D372C5"/>
    <w:rsid w:val="00D374C3"/>
    <w:rsid w:val="00D37F31"/>
    <w:rsid w:val="00D40345"/>
    <w:rsid w:val="00D405BF"/>
    <w:rsid w:val="00D40871"/>
    <w:rsid w:val="00D40C6F"/>
    <w:rsid w:val="00D4119B"/>
    <w:rsid w:val="00D4140A"/>
    <w:rsid w:val="00D415A6"/>
    <w:rsid w:val="00D421E7"/>
    <w:rsid w:val="00D42212"/>
    <w:rsid w:val="00D42507"/>
    <w:rsid w:val="00D425AF"/>
    <w:rsid w:val="00D4275D"/>
    <w:rsid w:val="00D44051"/>
    <w:rsid w:val="00D441D9"/>
    <w:rsid w:val="00D445D3"/>
    <w:rsid w:val="00D4544D"/>
    <w:rsid w:val="00D458B1"/>
    <w:rsid w:val="00D459C8"/>
    <w:rsid w:val="00D45CD2"/>
    <w:rsid w:val="00D461DF"/>
    <w:rsid w:val="00D464AB"/>
    <w:rsid w:val="00D46ACB"/>
    <w:rsid w:val="00D46FF2"/>
    <w:rsid w:val="00D47222"/>
    <w:rsid w:val="00D476A9"/>
    <w:rsid w:val="00D4778A"/>
    <w:rsid w:val="00D47B27"/>
    <w:rsid w:val="00D47E3B"/>
    <w:rsid w:val="00D50695"/>
    <w:rsid w:val="00D50EFE"/>
    <w:rsid w:val="00D50FEE"/>
    <w:rsid w:val="00D512E5"/>
    <w:rsid w:val="00D5201A"/>
    <w:rsid w:val="00D5207C"/>
    <w:rsid w:val="00D52535"/>
    <w:rsid w:val="00D52619"/>
    <w:rsid w:val="00D52623"/>
    <w:rsid w:val="00D52A61"/>
    <w:rsid w:val="00D52DD3"/>
    <w:rsid w:val="00D53831"/>
    <w:rsid w:val="00D53BBA"/>
    <w:rsid w:val="00D53C3A"/>
    <w:rsid w:val="00D53C8B"/>
    <w:rsid w:val="00D53EAA"/>
    <w:rsid w:val="00D54863"/>
    <w:rsid w:val="00D54E6C"/>
    <w:rsid w:val="00D54EDC"/>
    <w:rsid w:val="00D55900"/>
    <w:rsid w:val="00D55975"/>
    <w:rsid w:val="00D57727"/>
    <w:rsid w:val="00D57731"/>
    <w:rsid w:val="00D577B8"/>
    <w:rsid w:val="00D57B41"/>
    <w:rsid w:val="00D57B82"/>
    <w:rsid w:val="00D57DD0"/>
    <w:rsid w:val="00D57F85"/>
    <w:rsid w:val="00D60046"/>
    <w:rsid w:val="00D60BF6"/>
    <w:rsid w:val="00D60CDA"/>
    <w:rsid w:val="00D6109B"/>
    <w:rsid w:val="00D61797"/>
    <w:rsid w:val="00D619CC"/>
    <w:rsid w:val="00D61C6E"/>
    <w:rsid w:val="00D61E81"/>
    <w:rsid w:val="00D61E9E"/>
    <w:rsid w:val="00D61EC4"/>
    <w:rsid w:val="00D627B1"/>
    <w:rsid w:val="00D634BE"/>
    <w:rsid w:val="00D63893"/>
    <w:rsid w:val="00D63A69"/>
    <w:rsid w:val="00D63A96"/>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793"/>
    <w:rsid w:val="00D66DD3"/>
    <w:rsid w:val="00D66EB9"/>
    <w:rsid w:val="00D6719D"/>
    <w:rsid w:val="00D676D2"/>
    <w:rsid w:val="00D678C8"/>
    <w:rsid w:val="00D67DE9"/>
    <w:rsid w:val="00D70508"/>
    <w:rsid w:val="00D70CA6"/>
    <w:rsid w:val="00D70CF0"/>
    <w:rsid w:val="00D71054"/>
    <w:rsid w:val="00D71138"/>
    <w:rsid w:val="00D71230"/>
    <w:rsid w:val="00D71712"/>
    <w:rsid w:val="00D719EB"/>
    <w:rsid w:val="00D71B75"/>
    <w:rsid w:val="00D71F16"/>
    <w:rsid w:val="00D71FFB"/>
    <w:rsid w:val="00D72153"/>
    <w:rsid w:val="00D729BD"/>
    <w:rsid w:val="00D74143"/>
    <w:rsid w:val="00D74379"/>
    <w:rsid w:val="00D74474"/>
    <w:rsid w:val="00D745A6"/>
    <w:rsid w:val="00D7463C"/>
    <w:rsid w:val="00D747A6"/>
    <w:rsid w:val="00D74D50"/>
    <w:rsid w:val="00D74FD8"/>
    <w:rsid w:val="00D750A7"/>
    <w:rsid w:val="00D75420"/>
    <w:rsid w:val="00D75706"/>
    <w:rsid w:val="00D7651A"/>
    <w:rsid w:val="00D7659D"/>
    <w:rsid w:val="00D77048"/>
    <w:rsid w:val="00D77E41"/>
    <w:rsid w:val="00D77F97"/>
    <w:rsid w:val="00D8092C"/>
    <w:rsid w:val="00D81274"/>
    <w:rsid w:val="00D81441"/>
    <w:rsid w:val="00D8198F"/>
    <w:rsid w:val="00D8242D"/>
    <w:rsid w:val="00D82668"/>
    <w:rsid w:val="00D828A7"/>
    <w:rsid w:val="00D82A42"/>
    <w:rsid w:val="00D82BD3"/>
    <w:rsid w:val="00D8319E"/>
    <w:rsid w:val="00D83B55"/>
    <w:rsid w:val="00D83F0B"/>
    <w:rsid w:val="00D84529"/>
    <w:rsid w:val="00D84748"/>
    <w:rsid w:val="00D84753"/>
    <w:rsid w:val="00D8482A"/>
    <w:rsid w:val="00D8488E"/>
    <w:rsid w:val="00D848EC"/>
    <w:rsid w:val="00D84ECF"/>
    <w:rsid w:val="00D852A6"/>
    <w:rsid w:val="00D85690"/>
    <w:rsid w:val="00D858F5"/>
    <w:rsid w:val="00D859FC"/>
    <w:rsid w:val="00D85FAE"/>
    <w:rsid w:val="00D8648E"/>
    <w:rsid w:val="00D8681F"/>
    <w:rsid w:val="00D8688B"/>
    <w:rsid w:val="00D8689F"/>
    <w:rsid w:val="00D86959"/>
    <w:rsid w:val="00D870AB"/>
    <w:rsid w:val="00D871C3"/>
    <w:rsid w:val="00D87210"/>
    <w:rsid w:val="00D87A2E"/>
    <w:rsid w:val="00D87A3F"/>
    <w:rsid w:val="00D87B4B"/>
    <w:rsid w:val="00D903F6"/>
    <w:rsid w:val="00D906F0"/>
    <w:rsid w:val="00D90BE1"/>
    <w:rsid w:val="00D910D1"/>
    <w:rsid w:val="00D91887"/>
    <w:rsid w:val="00D91C05"/>
    <w:rsid w:val="00D91E00"/>
    <w:rsid w:val="00D91F6B"/>
    <w:rsid w:val="00D924EB"/>
    <w:rsid w:val="00D926E9"/>
    <w:rsid w:val="00D92767"/>
    <w:rsid w:val="00D92BFD"/>
    <w:rsid w:val="00D930EC"/>
    <w:rsid w:val="00D93105"/>
    <w:rsid w:val="00D931D8"/>
    <w:rsid w:val="00D934EB"/>
    <w:rsid w:val="00D9387C"/>
    <w:rsid w:val="00D93AA3"/>
    <w:rsid w:val="00D93ACD"/>
    <w:rsid w:val="00D93BD9"/>
    <w:rsid w:val="00D94801"/>
    <w:rsid w:val="00D949A0"/>
    <w:rsid w:val="00D94B47"/>
    <w:rsid w:val="00D94B54"/>
    <w:rsid w:val="00D94CD0"/>
    <w:rsid w:val="00D94F72"/>
    <w:rsid w:val="00D9538B"/>
    <w:rsid w:val="00D95551"/>
    <w:rsid w:val="00D955C2"/>
    <w:rsid w:val="00D957BB"/>
    <w:rsid w:val="00D95D34"/>
    <w:rsid w:val="00D95D74"/>
    <w:rsid w:val="00D965FD"/>
    <w:rsid w:val="00D96715"/>
    <w:rsid w:val="00D96AFB"/>
    <w:rsid w:val="00D9790C"/>
    <w:rsid w:val="00D97934"/>
    <w:rsid w:val="00D97CDF"/>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032"/>
    <w:rsid w:val="00DA52CE"/>
    <w:rsid w:val="00DA56B5"/>
    <w:rsid w:val="00DA5C25"/>
    <w:rsid w:val="00DA5D96"/>
    <w:rsid w:val="00DA5FFB"/>
    <w:rsid w:val="00DA62C7"/>
    <w:rsid w:val="00DA6CD8"/>
    <w:rsid w:val="00DA6E0B"/>
    <w:rsid w:val="00DA71DB"/>
    <w:rsid w:val="00DA724B"/>
    <w:rsid w:val="00DA7278"/>
    <w:rsid w:val="00DA767D"/>
    <w:rsid w:val="00DA773D"/>
    <w:rsid w:val="00DA7917"/>
    <w:rsid w:val="00DA7BA6"/>
    <w:rsid w:val="00DA7CA5"/>
    <w:rsid w:val="00DB05A0"/>
    <w:rsid w:val="00DB0CBC"/>
    <w:rsid w:val="00DB0E39"/>
    <w:rsid w:val="00DB0E94"/>
    <w:rsid w:val="00DB10BF"/>
    <w:rsid w:val="00DB10EC"/>
    <w:rsid w:val="00DB197A"/>
    <w:rsid w:val="00DB1A34"/>
    <w:rsid w:val="00DB1AE6"/>
    <w:rsid w:val="00DB1CF4"/>
    <w:rsid w:val="00DB1D59"/>
    <w:rsid w:val="00DB1E10"/>
    <w:rsid w:val="00DB26F5"/>
    <w:rsid w:val="00DB27DE"/>
    <w:rsid w:val="00DB2829"/>
    <w:rsid w:val="00DB28DA"/>
    <w:rsid w:val="00DB2CA9"/>
    <w:rsid w:val="00DB2E0E"/>
    <w:rsid w:val="00DB2E18"/>
    <w:rsid w:val="00DB3161"/>
    <w:rsid w:val="00DB3C63"/>
    <w:rsid w:val="00DB3E36"/>
    <w:rsid w:val="00DB3F4D"/>
    <w:rsid w:val="00DB4135"/>
    <w:rsid w:val="00DB43C8"/>
    <w:rsid w:val="00DB4AED"/>
    <w:rsid w:val="00DB524B"/>
    <w:rsid w:val="00DB52BC"/>
    <w:rsid w:val="00DB5C2B"/>
    <w:rsid w:val="00DB5E3C"/>
    <w:rsid w:val="00DB69E3"/>
    <w:rsid w:val="00DB6C40"/>
    <w:rsid w:val="00DB6EDA"/>
    <w:rsid w:val="00DC024F"/>
    <w:rsid w:val="00DC044E"/>
    <w:rsid w:val="00DC06C3"/>
    <w:rsid w:val="00DC0969"/>
    <w:rsid w:val="00DC0B11"/>
    <w:rsid w:val="00DC0EE4"/>
    <w:rsid w:val="00DC15CF"/>
    <w:rsid w:val="00DC15ED"/>
    <w:rsid w:val="00DC1781"/>
    <w:rsid w:val="00DC1A72"/>
    <w:rsid w:val="00DC226D"/>
    <w:rsid w:val="00DC22BF"/>
    <w:rsid w:val="00DC253A"/>
    <w:rsid w:val="00DC25CF"/>
    <w:rsid w:val="00DC2611"/>
    <w:rsid w:val="00DC2C62"/>
    <w:rsid w:val="00DC2C9B"/>
    <w:rsid w:val="00DC2F05"/>
    <w:rsid w:val="00DC31F5"/>
    <w:rsid w:val="00DC34AD"/>
    <w:rsid w:val="00DC3A03"/>
    <w:rsid w:val="00DC3B3A"/>
    <w:rsid w:val="00DC40FB"/>
    <w:rsid w:val="00DC4A4C"/>
    <w:rsid w:val="00DC4A7F"/>
    <w:rsid w:val="00DC4B90"/>
    <w:rsid w:val="00DC4E0C"/>
    <w:rsid w:val="00DC4F78"/>
    <w:rsid w:val="00DC515C"/>
    <w:rsid w:val="00DC5176"/>
    <w:rsid w:val="00DC5330"/>
    <w:rsid w:val="00DC587F"/>
    <w:rsid w:val="00DC5998"/>
    <w:rsid w:val="00DC59DF"/>
    <w:rsid w:val="00DC5EA8"/>
    <w:rsid w:val="00DC6136"/>
    <w:rsid w:val="00DC66A1"/>
    <w:rsid w:val="00DC6E17"/>
    <w:rsid w:val="00DC6EEF"/>
    <w:rsid w:val="00DC7F28"/>
    <w:rsid w:val="00DD0F48"/>
    <w:rsid w:val="00DD102B"/>
    <w:rsid w:val="00DD1486"/>
    <w:rsid w:val="00DD1F32"/>
    <w:rsid w:val="00DD28E3"/>
    <w:rsid w:val="00DD2A42"/>
    <w:rsid w:val="00DD2B08"/>
    <w:rsid w:val="00DD3159"/>
    <w:rsid w:val="00DD31A1"/>
    <w:rsid w:val="00DD340A"/>
    <w:rsid w:val="00DD3410"/>
    <w:rsid w:val="00DD3689"/>
    <w:rsid w:val="00DD37B8"/>
    <w:rsid w:val="00DD39AB"/>
    <w:rsid w:val="00DD4365"/>
    <w:rsid w:val="00DD46B6"/>
    <w:rsid w:val="00DD4A71"/>
    <w:rsid w:val="00DD5244"/>
    <w:rsid w:val="00DD5420"/>
    <w:rsid w:val="00DD5B63"/>
    <w:rsid w:val="00DD5CCB"/>
    <w:rsid w:val="00DD5DFE"/>
    <w:rsid w:val="00DD5E56"/>
    <w:rsid w:val="00DD5E92"/>
    <w:rsid w:val="00DD5F4A"/>
    <w:rsid w:val="00DD5F81"/>
    <w:rsid w:val="00DD6129"/>
    <w:rsid w:val="00DD7477"/>
    <w:rsid w:val="00DD74A0"/>
    <w:rsid w:val="00DD7BDE"/>
    <w:rsid w:val="00DD7CC4"/>
    <w:rsid w:val="00DD7ECB"/>
    <w:rsid w:val="00DE0243"/>
    <w:rsid w:val="00DE07F8"/>
    <w:rsid w:val="00DE0CA1"/>
    <w:rsid w:val="00DE0D2F"/>
    <w:rsid w:val="00DE13E9"/>
    <w:rsid w:val="00DE1F76"/>
    <w:rsid w:val="00DE2154"/>
    <w:rsid w:val="00DE2332"/>
    <w:rsid w:val="00DE254E"/>
    <w:rsid w:val="00DE25A2"/>
    <w:rsid w:val="00DE2759"/>
    <w:rsid w:val="00DE2C33"/>
    <w:rsid w:val="00DE2C47"/>
    <w:rsid w:val="00DE2EE4"/>
    <w:rsid w:val="00DE2F62"/>
    <w:rsid w:val="00DE3095"/>
    <w:rsid w:val="00DE30F9"/>
    <w:rsid w:val="00DE31C3"/>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288"/>
    <w:rsid w:val="00DE6BE8"/>
    <w:rsid w:val="00DE6DC0"/>
    <w:rsid w:val="00DE7175"/>
    <w:rsid w:val="00DE7A00"/>
    <w:rsid w:val="00DF00D0"/>
    <w:rsid w:val="00DF01A7"/>
    <w:rsid w:val="00DF021C"/>
    <w:rsid w:val="00DF03AB"/>
    <w:rsid w:val="00DF085A"/>
    <w:rsid w:val="00DF08A3"/>
    <w:rsid w:val="00DF09DC"/>
    <w:rsid w:val="00DF0B6F"/>
    <w:rsid w:val="00DF0E15"/>
    <w:rsid w:val="00DF18E5"/>
    <w:rsid w:val="00DF1BC3"/>
    <w:rsid w:val="00DF263E"/>
    <w:rsid w:val="00DF2A64"/>
    <w:rsid w:val="00DF2CF0"/>
    <w:rsid w:val="00DF2DF6"/>
    <w:rsid w:val="00DF2F8D"/>
    <w:rsid w:val="00DF31ED"/>
    <w:rsid w:val="00DF3D27"/>
    <w:rsid w:val="00DF3DF5"/>
    <w:rsid w:val="00DF4B77"/>
    <w:rsid w:val="00DF4EF1"/>
    <w:rsid w:val="00DF509E"/>
    <w:rsid w:val="00DF5104"/>
    <w:rsid w:val="00DF5A69"/>
    <w:rsid w:val="00DF5F12"/>
    <w:rsid w:val="00DF62C1"/>
    <w:rsid w:val="00DF68EF"/>
    <w:rsid w:val="00DF7482"/>
    <w:rsid w:val="00DF772A"/>
    <w:rsid w:val="00E002B8"/>
    <w:rsid w:val="00E00A1C"/>
    <w:rsid w:val="00E00F21"/>
    <w:rsid w:val="00E0143D"/>
    <w:rsid w:val="00E0147F"/>
    <w:rsid w:val="00E02074"/>
    <w:rsid w:val="00E02311"/>
    <w:rsid w:val="00E025E3"/>
    <w:rsid w:val="00E028C1"/>
    <w:rsid w:val="00E02AEF"/>
    <w:rsid w:val="00E03721"/>
    <w:rsid w:val="00E03845"/>
    <w:rsid w:val="00E03B27"/>
    <w:rsid w:val="00E03D96"/>
    <w:rsid w:val="00E0494B"/>
    <w:rsid w:val="00E0519B"/>
    <w:rsid w:val="00E0570C"/>
    <w:rsid w:val="00E05809"/>
    <w:rsid w:val="00E05885"/>
    <w:rsid w:val="00E05929"/>
    <w:rsid w:val="00E062F1"/>
    <w:rsid w:val="00E065C3"/>
    <w:rsid w:val="00E06647"/>
    <w:rsid w:val="00E066AD"/>
    <w:rsid w:val="00E066C1"/>
    <w:rsid w:val="00E068F1"/>
    <w:rsid w:val="00E06FF6"/>
    <w:rsid w:val="00E07296"/>
    <w:rsid w:val="00E0759E"/>
    <w:rsid w:val="00E075BD"/>
    <w:rsid w:val="00E07991"/>
    <w:rsid w:val="00E07B66"/>
    <w:rsid w:val="00E07CA3"/>
    <w:rsid w:val="00E07CF1"/>
    <w:rsid w:val="00E10246"/>
    <w:rsid w:val="00E103A5"/>
    <w:rsid w:val="00E1099D"/>
    <w:rsid w:val="00E10BAB"/>
    <w:rsid w:val="00E10C0A"/>
    <w:rsid w:val="00E10FF1"/>
    <w:rsid w:val="00E11066"/>
    <w:rsid w:val="00E11649"/>
    <w:rsid w:val="00E118F6"/>
    <w:rsid w:val="00E11EC8"/>
    <w:rsid w:val="00E124D9"/>
    <w:rsid w:val="00E12DC8"/>
    <w:rsid w:val="00E12E89"/>
    <w:rsid w:val="00E13046"/>
    <w:rsid w:val="00E13744"/>
    <w:rsid w:val="00E1390C"/>
    <w:rsid w:val="00E13CB0"/>
    <w:rsid w:val="00E14348"/>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AAB"/>
    <w:rsid w:val="00E17B16"/>
    <w:rsid w:val="00E17E35"/>
    <w:rsid w:val="00E20029"/>
    <w:rsid w:val="00E20177"/>
    <w:rsid w:val="00E20A50"/>
    <w:rsid w:val="00E20CD2"/>
    <w:rsid w:val="00E20ED1"/>
    <w:rsid w:val="00E21187"/>
    <w:rsid w:val="00E21443"/>
    <w:rsid w:val="00E218AC"/>
    <w:rsid w:val="00E21912"/>
    <w:rsid w:val="00E22808"/>
    <w:rsid w:val="00E22AC8"/>
    <w:rsid w:val="00E22C88"/>
    <w:rsid w:val="00E2361E"/>
    <w:rsid w:val="00E23849"/>
    <w:rsid w:val="00E23BF8"/>
    <w:rsid w:val="00E23D59"/>
    <w:rsid w:val="00E245E8"/>
    <w:rsid w:val="00E2475F"/>
    <w:rsid w:val="00E248CD"/>
    <w:rsid w:val="00E24F57"/>
    <w:rsid w:val="00E25980"/>
    <w:rsid w:val="00E25A78"/>
    <w:rsid w:val="00E25CFB"/>
    <w:rsid w:val="00E25D70"/>
    <w:rsid w:val="00E25FDC"/>
    <w:rsid w:val="00E26986"/>
    <w:rsid w:val="00E26EF6"/>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684"/>
    <w:rsid w:val="00E33A50"/>
    <w:rsid w:val="00E33D7D"/>
    <w:rsid w:val="00E33E3E"/>
    <w:rsid w:val="00E34162"/>
    <w:rsid w:val="00E3422A"/>
    <w:rsid w:val="00E34C0F"/>
    <w:rsid w:val="00E34F05"/>
    <w:rsid w:val="00E3501F"/>
    <w:rsid w:val="00E35049"/>
    <w:rsid w:val="00E350E3"/>
    <w:rsid w:val="00E35941"/>
    <w:rsid w:val="00E36280"/>
    <w:rsid w:val="00E3665A"/>
    <w:rsid w:val="00E36739"/>
    <w:rsid w:val="00E372DA"/>
    <w:rsid w:val="00E375D0"/>
    <w:rsid w:val="00E3785A"/>
    <w:rsid w:val="00E37C60"/>
    <w:rsid w:val="00E37CED"/>
    <w:rsid w:val="00E4066E"/>
    <w:rsid w:val="00E41F0A"/>
    <w:rsid w:val="00E422F8"/>
    <w:rsid w:val="00E423EA"/>
    <w:rsid w:val="00E429BF"/>
    <w:rsid w:val="00E43058"/>
    <w:rsid w:val="00E4305F"/>
    <w:rsid w:val="00E434B0"/>
    <w:rsid w:val="00E438E0"/>
    <w:rsid w:val="00E43A79"/>
    <w:rsid w:val="00E43AB8"/>
    <w:rsid w:val="00E43BAF"/>
    <w:rsid w:val="00E43CA1"/>
    <w:rsid w:val="00E43EFE"/>
    <w:rsid w:val="00E43F08"/>
    <w:rsid w:val="00E443E3"/>
    <w:rsid w:val="00E4454B"/>
    <w:rsid w:val="00E44D8F"/>
    <w:rsid w:val="00E44E76"/>
    <w:rsid w:val="00E45057"/>
    <w:rsid w:val="00E45194"/>
    <w:rsid w:val="00E459F2"/>
    <w:rsid w:val="00E46067"/>
    <w:rsid w:val="00E46A22"/>
    <w:rsid w:val="00E47F20"/>
    <w:rsid w:val="00E505CE"/>
    <w:rsid w:val="00E50D40"/>
    <w:rsid w:val="00E5205C"/>
    <w:rsid w:val="00E52401"/>
    <w:rsid w:val="00E52778"/>
    <w:rsid w:val="00E53284"/>
    <w:rsid w:val="00E533EA"/>
    <w:rsid w:val="00E53495"/>
    <w:rsid w:val="00E536A8"/>
    <w:rsid w:val="00E53867"/>
    <w:rsid w:val="00E5428A"/>
    <w:rsid w:val="00E543E3"/>
    <w:rsid w:val="00E547EF"/>
    <w:rsid w:val="00E54B90"/>
    <w:rsid w:val="00E54BE7"/>
    <w:rsid w:val="00E54BF6"/>
    <w:rsid w:val="00E54D7F"/>
    <w:rsid w:val="00E54DCD"/>
    <w:rsid w:val="00E551D7"/>
    <w:rsid w:val="00E5576A"/>
    <w:rsid w:val="00E55CA4"/>
    <w:rsid w:val="00E55FD3"/>
    <w:rsid w:val="00E56273"/>
    <w:rsid w:val="00E56641"/>
    <w:rsid w:val="00E566EA"/>
    <w:rsid w:val="00E5695C"/>
    <w:rsid w:val="00E56D73"/>
    <w:rsid w:val="00E57084"/>
    <w:rsid w:val="00E571DB"/>
    <w:rsid w:val="00E5743B"/>
    <w:rsid w:val="00E57B5F"/>
    <w:rsid w:val="00E57D36"/>
    <w:rsid w:val="00E60255"/>
    <w:rsid w:val="00E603F0"/>
    <w:rsid w:val="00E60738"/>
    <w:rsid w:val="00E60B7B"/>
    <w:rsid w:val="00E60DB2"/>
    <w:rsid w:val="00E60E17"/>
    <w:rsid w:val="00E61154"/>
    <w:rsid w:val="00E61213"/>
    <w:rsid w:val="00E613A1"/>
    <w:rsid w:val="00E617B4"/>
    <w:rsid w:val="00E61919"/>
    <w:rsid w:val="00E61974"/>
    <w:rsid w:val="00E61CA2"/>
    <w:rsid w:val="00E620EB"/>
    <w:rsid w:val="00E621E8"/>
    <w:rsid w:val="00E622FB"/>
    <w:rsid w:val="00E62638"/>
    <w:rsid w:val="00E62863"/>
    <w:rsid w:val="00E628D5"/>
    <w:rsid w:val="00E62975"/>
    <w:rsid w:val="00E62F08"/>
    <w:rsid w:val="00E62F74"/>
    <w:rsid w:val="00E6366A"/>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E64"/>
    <w:rsid w:val="00E663BD"/>
    <w:rsid w:val="00E6651D"/>
    <w:rsid w:val="00E66799"/>
    <w:rsid w:val="00E6697B"/>
    <w:rsid w:val="00E66C81"/>
    <w:rsid w:val="00E67215"/>
    <w:rsid w:val="00E675B3"/>
    <w:rsid w:val="00E67615"/>
    <w:rsid w:val="00E67A9F"/>
    <w:rsid w:val="00E67DC6"/>
    <w:rsid w:val="00E700EE"/>
    <w:rsid w:val="00E705A1"/>
    <w:rsid w:val="00E71075"/>
    <w:rsid w:val="00E7125A"/>
    <w:rsid w:val="00E7142E"/>
    <w:rsid w:val="00E71731"/>
    <w:rsid w:val="00E71765"/>
    <w:rsid w:val="00E71891"/>
    <w:rsid w:val="00E71968"/>
    <w:rsid w:val="00E71F86"/>
    <w:rsid w:val="00E72666"/>
    <w:rsid w:val="00E72995"/>
    <w:rsid w:val="00E72C91"/>
    <w:rsid w:val="00E72FA5"/>
    <w:rsid w:val="00E73592"/>
    <w:rsid w:val="00E737A7"/>
    <w:rsid w:val="00E7404D"/>
    <w:rsid w:val="00E74148"/>
    <w:rsid w:val="00E74593"/>
    <w:rsid w:val="00E746B0"/>
    <w:rsid w:val="00E74ED7"/>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779"/>
    <w:rsid w:val="00E81A39"/>
    <w:rsid w:val="00E81E16"/>
    <w:rsid w:val="00E82562"/>
    <w:rsid w:val="00E82A8E"/>
    <w:rsid w:val="00E82D7E"/>
    <w:rsid w:val="00E83443"/>
    <w:rsid w:val="00E83EAE"/>
    <w:rsid w:val="00E84372"/>
    <w:rsid w:val="00E8473F"/>
    <w:rsid w:val="00E84F46"/>
    <w:rsid w:val="00E85169"/>
    <w:rsid w:val="00E85721"/>
    <w:rsid w:val="00E85861"/>
    <w:rsid w:val="00E859AD"/>
    <w:rsid w:val="00E85A74"/>
    <w:rsid w:val="00E85B89"/>
    <w:rsid w:val="00E85D1A"/>
    <w:rsid w:val="00E86014"/>
    <w:rsid w:val="00E8612A"/>
    <w:rsid w:val="00E87430"/>
    <w:rsid w:val="00E87575"/>
    <w:rsid w:val="00E87B1F"/>
    <w:rsid w:val="00E908B0"/>
    <w:rsid w:val="00E919F9"/>
    <w:rsid w:val="00E92229"/>
    <w:rsid w:val="00E922A7"/>
    <w:rsid w:val="00E9258D"/>
    <w:rsid w:val="00E92731"/>
    <w:rsid w:val="00E92C3C"/>
    <w:rsid w:val="00E93517"/>
    <w:rsid w:val="00E936E1"/>
    <w:rsid w:val="00E93F1F"/>
    <w:rsid w:val="00E94277"/>
    <w:rsid w:val="00E9433D"/>
    <w:rsid w:val="00E943FE"/>
    <w:rsid w:val="00E947F2"/>
    <w:rsid w:val="00E94802"/>
    <w:rsid w:val="00E95D1D"/>
    <w:rsid w:val="00E961C6"/>
    <w:rsid w:val="00E966A7"/>
    <w:rsid w:val="00E96900"/>
    <w:rsid w:val="00E96CA8"/>
    <w:rsid w:val="00E96D3D"/>
    <w:rsid w:val="00E96EC0"/>
    <w:rsid w:val="00E974F0"/>
    <w:rsid w:val="00E97A21"/>
    <w:rsid w:val="00EA0384"/>
    <w:rsid w:val="00EA086C"/>
    <w:rsid w:val="00EA0961"/>
    <w:rsid w:val="00EA0E66"/>
    <w:rsid w:val="00EA15AA"/>
    <w:rsid w:val="00EA16DD"/>
    <w:rsid w:val="00EA1882"/>
    <w:rsid w:val="00EA199D"/>
    <w:rsid w:val="00EA222A"/>
    <w:rsid w:val="00EA229B"/>
    <w:rsid w:val="00EA249D"/>
    <w:rsid w:val="00EA2683"/>
    <w:rsid w:val="00EA2D98"/>
    <w:rsid w:val="00EA31DB"/>
    <w:rsid w:val="00EA36F4"/>
    <w:rsid w:val="00EA3767"/>
    <w:rsid w:val="00EA3C45"/>
    <w:rsid w:val="00EA419B"/>
    <w:rsid w:val="00EA427A"/>
    <w:rsid w:val="00EA44D0"/>
    <w:rsid w:val="00EA469A"/>
    <w:rsid w:val="00EA5466"/>
    <w:rsid w:val="00EA5F1F"/>
    <w:rsid w:val="00EA5FCE"/>
    <w:rsid w:val="00EA6437"/>
    <w:rsid w:val="00EA6EA7"/>
    <w:rsid w:val="00EA70D0"/>
    <w:rsid w:val="00EA71FA"/>
    <w:rsid w:val="00EA7704"/>
    <w:rsid w:val="00EA77FB"/>
    <w:rsid w:val="00EA7AB9"/>
    <w:rsid w:val="00EA7B3F"/>
    <w:rsid w:val="00EB0426"/>
    <w:rsid w:val="00EB0BAF"/>
    <w:rsid w:val="00EB0D3F"/>
    <w:rsid w:val="00EB0E55"/>
    <w:rsid w:val="00EB108C"/>
    <w:rsid w:val="00EB1119"/>
    <w:rsid w:val="00EB1698"/>
    <w:rsid w:val="00EB19FC"/>
    <w:rsid w:val="00EB28F1"/>
    <w:rsid w:val="00EB3639"/>
    <w:rsid w:val="00EB3BA7"/>
    <w:rsid w:val="00EB3BDB"/>
    <w:rsid w:val="00EB4997"/>
    <w:rsid w:val="00EB4DB7"/>
    <w:rsid w:val="00EB54AF"/>
    <w:rsid w:val="00EB583B"/>
    <w:rsid w:val="00EB5952"/>
    <w:rsid w:val="00EB5A60"/>
    <w:rsid w:val="00EB5E4E"/>
    <w:rsid w:val="00EB6587"/>
    <w:rsid w:val="00EB699B"/>
    <w:rsid w:val="00EB6B75"/>
    <w:rsid w:val="00EB6C7B"/>
    <w:rsid w:val="00EB6DE2"/>
    <w:rsid w:val="00EB73A3"/>
    <w:rsid w:val="00EB7929"/>
    <w:rsid w:val="00EB7BAF"/>
    <w:rsid w:val="00EC0C59"/>
    <w:rsid w:val="00EC0F5C"/>
    <w:rsid w:val="00EC172F"/>
    <w:rsid w:val="00EC1B4B"/>
    <w:rsid w:val="00EC1DB6"/>
    <w:rsid w:val="00EC20B8"/>
    <w:rsid w:val="00EC44AD"/>
    <w:rsid w:val="00EC480F"/>
    <w:rsid w:val="00EC4E06"/>
    <w:rsid w:val="00EC4FCF"/>
    <w:rsid w:val="00EC50A4"/>
    <w:rsid w:val="00EC5845"/>
    <w:rsid w:val="00EC5A44"/>
    <w:rsid w:val="00EC5F2E"/>
    <w:rsid w:val="00EC62C7"/>
    <w:rsid w:val="00EC65AC"/>
    <w:rsid w:val="00EC6850"/>
    <w:rsid w:val="00EC6963"/>
    <w:rsid w:val="00EC6B77"/>
    <w:rsid w:val="00EC6F84"/>
    <w:rsid w:val="00EC75C6"/>
    <w:rsid w:val="00ED0429"/>
    <w:rsid w:val="00ED0BCD"/>
    <w:rsid w:val="00ED16EB"/>
    <w:rsid w:val="00ED1732"/>
    <w:rsid w:val="00ED1DB4"/>
    <w:rsid w:val="00ED3013"/>
    <w:rsid w:val="00ED338C"/>
    <w:rsid w:val="00ED36B5"/>
    <w:rsid w:val="00ED3849"/>
    <w:rsid w:val="00ED38B1"/>
    <w:rsid w:val="00ED3A69"/>
    <w:rsid w:val="00ED3FAC"/>
    <w:rsid w:val="00ED4834"/>
    <w:rsid w:val="00ED5121"/>
    <w:rsid w:val="00ED56BF"/>
    <w:rsid w:val="00ED5CA5"/>
    <w:rsid w:val="00ED6238"/>
    <w:rsid w:val="00ED62D8"/>
    <w:rsid w:val="00ED6906"/>
    <w:rsid w:val="00ED6D3E"/>
    <w:rsid w:val="00ED6D9D"/>
    <w:rsid w:val="00ED76F7"/>
    <w:rsid w:val="00ED7BE6"/>
    <w:rsid w:val="00ED7F68"/>
    <w:rsid w:val="00EE0055"/>
    <w:rsid w:val="00EE0420"/>
    <w:rsid w:val="00EE05D5"/>
    <w:rsid w:val="00EE0B5D"/>
    <w:rsid w:val="00EE1193"/>
    <w:rsid w:val="00EE158B"/>
    <w:rsid w:val="00EE18DF"/>
    <w:rsid w:val="00EE1AE1"/>
    <w:rsid w:val="00EE1CCC"/>
    <w:rsid w:val="00EE2085"/>
    <w:rsid w:val="00EE21C9"/>
    <w:rsid w:val="00EE2395"/>
    <w:rsid w:val="00EE31DD"/>
    <w:rsid w:val="00EE34A4"/>
    <w:rsid w:val="00EE34F7"/>
    <w:rsid w:val="00EE3A0D"/>
    <w:rsid w:val="00EE3DE2"/>
    <w:rsid w:val="00EE3F93"/>
    <w:rsid w:val="00EE44FA"/>
    <w:rsid w:val="00EE4A9E"/>
    <w:rsid w:val="00EE51E0"/>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E3C"/>
    <w:rsid w:val="00EF2F64"/>
    <w:rsid w:val="00EF2FFB"/>
    <w:rsid w:val="00EF304A"/>
    <w:rsid w:val="00EF359C"/>
    <w:rsid w:val="00EF363A"/>
    <w:rsid w:val="00EF375F"/>
    <w:rsid w:val="00EF3811"/>
    <w:rsid w:val="00EF3DC0"/>
    <w:rsid w:val="00EF40E1"/>
    <w:rsid w:val="00EF43CE"/>
    <w:rsid w:val="00EF4787"/>
    <w:rsid w:val="00EF4BC6"/>
    <w:rsid w:val="00EF4C29"/>
    <w:rsid w:val="00EF4C4C"/>
    <w:rsid w:val="00EF4D81"/>
    <w:rsid w:val="00EF5484"/>
    <w:rsid w:val="00EF59AA"/>
    <w:rsid w:val="00EF5C99"/>
    <w:rsid w:val="00EF5D7B"/>
    <w:rsid w:val="00EF61B6"/>
    <w:rsid w:val="00EF61EB"/>
    <w:rsid w:val="00EF6373"/>
    <w:rsid w:val="00EF6521"/>
    <w:rsid w:val="00EF6ACE"/>
    <w:rsid w:val="00EF72E0"/>
    <w:rsid w:val="00EF760A"/>
    <w:rsid w:val="00EF7714"/>
    <w:rsid w:val="00EF7F6E"/>
    <w:rsid w:val="00F004B6"/>
    <w:rsid w:val="00F01486"/>
    <w:rsid w:val="00F014FA"/>
    <w:rsid w:val="00F01513"/>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5E66"/>
    <w:rsid w:val="00F06060"/>
    <w:rsid w:val="00F062C7"/>
    <w:rsid w:val="00F06371"/>
    <w:rsid w:val="00F074F8"/>
    <w:rsid w:val="00F077E8"/>
    <w:rsid w:val="00F1066D"/>
    <w:rsid w:val="00F10952"/>
    <w:rsid w:val="00F109AD"/>
    <w:rsid w:val="00F10D54"/>
    <w:rsid w:val="00F10D80"/>
    <w:rsid w:val="00F10FE1"/>
    <w:rsid w:val="00F1123E"/>
    <w:rsid w:val="00F1149A"/>
    <w:rsid w:val="00F11629"/>
    <w:rsid w:val="00F1178F"/>
    <w:rsid w:val="00F11CD4"/>
    <w:rsid w:val="00F1240F"/>
    <w:rsid w:val="00F12590"/>
    <w:rsid w:val="00F1264C"/>
    <w:rsid w:val="00F12705"/>
    <w:rsid w:val="00F129D9"/>
    <w:rsid w:val="00F12B6E"/>
    <w:rsid w:val="00F12F0F"/>
    <w:rsid w:val="00F1337F"/>
    <w:rsid w:val="00F135FD"/>
    <w:rsid w:val="00F14B18"/>
    <w:rsid w:val="00F14ED8"/>
    <w:rsid w:val="00F14FDB"/>
    <w:rsid w:val="00F15245"/>
    <w:rsid w:val="00F152A6"/>
    <w:rsid w:val="00F15DB6"/>
    <w:rsid w:val="00F15E86"/>
    <w:rsid w:val="00F15F29"/>
    <w:rsid w:val="00F16168"/>
    <w:rsid w:val="00F1684D"/>
    <w:rsid w:val="00F17055"/>
    <w:rsid w:val="00F176A0"/>
    <w:rsid w:val="00F1786D"/>
    <w:rsid w:val="00F17F4D"/>
    <w:rsid w:val="00F20119"/>
    <w:rsid w:val="00F20C34"/>
    <w:rsid w:val="00F20D51"/>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507D"/>
    <w:rsid w:val="00F252DB"/>
    <w:rsid w:val="00F2541A"/>
    <w:rsid w:val="00F256DA"/>
    <w:rsid w:val="00F258FB"/>
    <w:rsid w:val="00F25997"/>
    <w:rsid w:val="00F25DE5"/>
    <w:rsid w:val="00F264AE"/>
    <w:rsid w:val="00F26540"/>
    <w:rsid w:val="00F26D00"/>
    <w:rsid w:val="00F27047"/>
    <w:rsid w:val="00F2749E"/>
    <w:rsid w:val="00F27846"/>
    <w:rsid w:val="00F27E44"/>
    <w:rsid w:val="00F30082"/>
    <w:rsid w:val="00F30C6D"/>
    <w:rsid w:val="00F31689"/>
    <w:rsid w:val="00F31AA5"/>
    <w:rsid w:val="00F31B15"/>
    <w:rsid w:val="00F31DA9"/>
    <w:rsid w:val="00F31E60"/>
    <w:rsid w:val="00F323C4"/>
    <w:rsid w:val="00F32B2F"/>
    <w:rsid w:val="00F35C32"/>
    <w:rsid w:val="00F3658F"/>
    <w:rsid w:val="00F366AD"/>
    <w:rsid w:val="00F36C76"/>
    <w:rsid w:val="00F36DFC"/>
    <w:rsid w:val="00F3755D"/>
    <w:rsid w:val="00F400F7"/>
    <w:rsid w:val="00F40B31"/>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350"/>
    <w:rsid w:val="00F446BE"/>
    <w:rsid w:val="00F448E1"/>
    <w:rsid w:val="00F44933"/>
    <w:rsid w:val="00F44968"/>
    <w:rsid w:val="00F44A44"/>
    <w:rsid w:val="00F44F39"/>
    <w:rsid w:val="00F45326"/>
    <w:rsid w:val="00F4620A"/>
    <w:rsid w:val="00F469D4"/>
    <w:rsid w:val="00F474C2"/>
    <w:rsid w:val="00F476C6"/>
    <w:rsid w:val="00F503A6"/>
    <w:rsid w:val="00F5057E"/>
    <w:rsid w:val="00F506DA"/>
    <w:rsid w:val="00F5084E"/>
    <w:rsid w:val="00F50AF4"/>
    <w:rsid w:val="00F50F78"/>
    <w:rsid w:val="00F50F8C"/>
    <w:rsid w:val="00F511A1"/>
    <w:rsid w:val="00F513B0"/>
    <w:rsid w:val="00F514E8"/>
    <w:rsid w:val="00F51567"/>
    <w:rsid w:val="00F5165F"/>
    <w:rsid w:val="00F51B84"/>
    <w:rsid w:val="00F523E9"/>
    <w:rsid w:val="00F529B2"/>
    <w:rsid w:val="00F529F3"/>
    <w:rsid w:val="00F52AB5"/>
    <w:rsid w:val="00F52DA5"/>
    <w:rsid w:val="00F52E5C"/>
    <w:rsid w:val="00F531E5"/>
    <w:rsid w:val="00F532E5"/>
    <w:rsid w:val="00F5345D"/>
    <w:rsid w:val="00F53656"/>
    <w:rsid w:val="00F53F9B"/>
    <w:rsid w:val="00F54463"/>
    <w:rsid w:val="00F5468E"/>
    <w:rsid w:val="00F546E3"/>
    <w:rsid w:val="00F54775"/>
    <w:rsid w:val="00F5576E"/>
    <w:rsid w:val="00F563FC"/>
    <w:rsid w:val="00F56CD6"/>
    <w:rsid w:val="00F56DA5"/>
    <w:rsid w:val="00F5768F"/>
    <w:rsid w:val="00F579FC"/>
    <w:rsid w:val="00F57C00"/>
    <w:rsid w:val="00F57CED"/>
    <w:rsid w:val="00F606D2"/>
    <w:rsid w:val="00F609ED"/>
    <w:rsid w:val="00F60D33"/>
    <w:rsid w:val="00F60F88"/>
    <w:rsid w:val="00F60FAE"/>
    <w:rsid w:val="00F614F7"/>
    <w:rsid w:val="00F61823"/>
    <w:rsid w:val="00F619EE"/>
    <w:rsid w:val="00F61D16"/>
    <w:rsid w:val="00F6284A"/>
    <w:rsid w:val="00F62AE5"/>
    <w:rsid w:val="00F62D2A"/>
    <w:rsid w:val="00F62FBA"/>
    <w:rsid w:val="00F63CD3"/>
    <w:rsid w:val="00F6408C"/>
    <w:rsid w:val="00F640ED"/>
    <w:rsid w:val="00F645CD"/>
    <w:rsid w:val="00F64B13"/>
    <w:rsid w:val="00F64CFB"/>
    <w:rsid w:val="00F64DD5"/>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20B8"/>
    <w:rsid w:val="00F7233B"/>
    <w:rsid w:val="00F723A1"/>
    <w:rsid w:val="00F730E0"/>
    <w:rsid w:val="00F736B6"/>
    <w:rsid w:val="00F73F9E"/>
    <w:rsid w:val="00F742A8"/>
    <w:rsid w:val="00F74425"/>
    <w:rsid w:val="00F74E8D"/>
    <w:rsid w:val="00F7501B"/>
    <w:rsid w:val="00F75231"/>
    <w:rsid w:val="00F75B04"/>
    <w:rsid w:val="00F75F90"/>
    <w:rsid w:val="00F76536"/>
    <w:rsid w:val="00F766A8"/>
    <w:rsid w:val="00F767F2"/>
    <w:rsid w:val="00F768D1"/>
    <w:rsid w:val="00F76A9D"/>
    <w:rsid w:val="00F77374"/>
    <w:rsid w:val="00F77D14"/>
    <w:rsid w:val="00F77FDB"/>
    <w:rsid w:val="00F807A3"/>
    <w:rsid w:val="00F80CB1"/>
    <w:rsid w:val="00F80F23"/>
    <w:rsid w:val="00F81440"/>
    <w:rsid w:val="00F814B2"/>
    <w:rsid w:val="00F8192D"/>
    <w:rsid w:val="00F81935"/>
    <w:rsid w:val="00F819AD"/>
    <w:rsid w:val="00F81BDF"/>
    <w:rsid w:val="00F81F8A"/>
    <w:rsid w:val="00F82020"/>
    <w:rsid w:val="00F8211D"/>
    <w:rsid w:val="00F8211E"/>
    <w:rsid w:val="00F8255B"/>
    <w:rsid w:val="00F82760"/>
    <w:rsid w:val="00F8289D"/>
    <w:rsid w:val="00F82E94"/>
    <w:rsid w:val="00F83220"/>
    <w:rsid w:val="00F832F0"/>
    <w:rsid w:val="00F83349"/>
    <w:rsid w:val="00F83EC2"/>
    <w:rsid w:val="00F84209"/>
    <w:rsid w:val="00F847B3"/>
    <w:rsid w:val="00F84B66"/>
    <w:rsid w:val="00F84DC3"/>
    <w:rsid w:val="00F860E0"/>
    <w:rsid w:val="00F86D67"/>
    <w:rsid w:val="00F8740A"/>
    <w:rsid w:val="00F8757E"/>
    <w:rsid w:val="00F87856"/>
    <w:rsid w:val="00F87C3A"/>
    <w:rsid w:val="00F87F90"/>
    <w:rsid w:val="00F901AC"/>
    <w:rsid w:val="00F906F2"/>
    <w:rsid w:val="00F90E97"/>
    <w:rsid w:val="00F91279"/>
    <w:rsid w:val="00F913E4"/>
    <w:rsid w:val="00F913E6"/>
    <w:rsid w:val="00F91E0F"/>
    <w:rsid w:val="00F91EFD"/>
    <w:rsid w:val="00F93C45"/>
    <w:rsid w:val="00F93C8F"/>
    <w:rsid w:val="00F93CB1"/>
    <w:rsid w:val="00F94BC0"/>
    <w:rsid w:val="00F94E81"/>
    <w:rsid w:val="00F9546A"/>
    <w:rsid w:val="00F95665"/>
    <w:rsid w:val="00F95959"/>
    <w:rsid w:val="00F96132"/>
    <w:rsid w:val="00F96435"/>
    <w:rsid w:val="00F966EB"/>
    <w:rsid w:val="00F96A7C"/>
    <w:rsid w:val="00F9718D"/>
    <w:rsid w:val="00F97653"/>
    <w:rsid w:val="00FA03E7"/>
    <w:rsid w:val="00FA13C2"/>
    <w:rsid w:val="00FA18C9"/>
    <w:rsid w:val="00FA1A0F"/>
    <w:rsid w:val="00FA1E99"/>
    <w:rsid w:val="00FA1EDF"/>
    <w:rsid w:val="00FA1F5E"/>
    <w:rsid w:val="00FA2775"/>
    <w:rsid w:val="00FA2FA8"/>
    <w:rsid w:val="00FA3795"/>
    <w:rsid w:val="00FA39EE"/>
    <w:rsid w:val="00FA3D1C"/>
    <w:rsid w:val="00FA3F11"/>
    <w:rsid w:val="00FA426B"/>
    <w:rsid w:val="00FA4399"/>
    <w:rsid w:val="00FA44E5"/>
    <w:rsid w:val="00FA46C8"/>
    <w:rsid w:val="00FA4C9F"/>
    <w:rsid w:val="00FA4F67"/>
    <w:rsid w:val="00FA5D0C"/>
    <w:rsid w:val="00FA6194"/>
    <w:rsid w:val="00FA6C9A"/>
    <w:rsid w:val="00FA6E75"/>
    <w:rsid w:val="00FA6E93"/>
    <w:rsid w:val="00FA6F20"/>
    <w:rsid w:val="00FA72AF"/>
    <w:rsid w:val="00FA76BA"/>
    <w:rsid w:val="00FA7E10"/>
    <w:rsid w:val="00FB0158"/>
    <w:rsid w:val="00FB04B3"/>
    <w:rsid w:val="00FB0507"/>
    <w:rsid w:val="00FB061A"/>
    <w:rsid w:val="00FB0B48"/>
    <w:rsid w:val="00FB0C58"/>
    <w:rsid w:val="00FB1125"/>
    <w:rsid w:val="00FB1714"/>
    <w:rsid w:val="00FB1D9C"/>
    <w:rsid w:val="00FB2B67"/>
    <w:rsid w:val="00FB2D0B"/>
    <w:rsid w:val="00FB2D96"/>
    <w:rsid w:val="00FB2FB5"/>
    <w:rsid w:val="00FB2FC5"/>
    <w:rsid w:val="00FB2FEC"/>
    <w:rsid w:val="00FB36FD"/>
    <w:rsid w:val="00FB39A1"/>
    <w:rsid w:val="00FB3D0E"/>
    <w:rsid w:val="00FB3D5E"/>
    <w:rsid w:val="00FB3E2D"/>
    <w:rsid w:val="00FB3FAA"/>
    <w:rsid w:val="00FB4158"/>
    <w:rsid w:val="00FB45EF"/>
    <w:rsid w:val="00FB46B8"/>
    <w:rsid w:val="00FB46CD"/>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529"/>
    <w:rsid w:val="00FB76C2"/>
    <w:rsid w:val="00FB7876"/>
    <w:rsid w:val="00FC02D4"/>
    <w:rsid w:val="00FC0763"/>
    <w:rsid w:val="00FC0965"/>
    <w:rsid w:val="00FC0B28"/>
    <w:rsid w:val="00FC0B80"/>
    <w:rsid w:val="00FC0E62"/>
    <w:rsid w:val="00FC0FF2"/>
    <w:rsid w:val="00FC1AFA"/>
    <w:rsid w:val="00FC1F19"/>
    <w:rsid w:val="00FC2665"/>
    <w:rsid w:val="00FC2A60"/>
    <w:rsid w:val="00FC3049"/>
    <w:rsid w:val="00FC3494"/>
    <w:rsid w:val="00FC3ACC"/>
    <w:rsid w:val="00FC44CE"/>
    <w:rsid w:val="00FC44E8"/>
    <w:rsid w:val="00FC4869"/>
    <w:rsid w:val="00FC489E"/>
    <w:rsid w:val="00FC490C"/>
    <w:rsid w:val="00FC4CDE"/>
    <w:rsid w:val="00FC4F31"/>
    <w:rsid w:val="00FC5DA5"/>
    <w:rsid w:val="00FC5E49"/>
    <w:rsid w:val="00FC6039"/>
    <w:rsid w:val="00FC60C6"/>
    <w:rsid w:val="00FC64EA"/>
    <w:rsid w:val="00FC666B"/>
    <w:rsid w:val="00FC6C11"/>
    <w:rsid w:val="00FC72A6"/>
    <w:rsid w:val="00FC72C8"/>
    <w:rsid w:val="00FC7310"/>
    <w:rsid w:val="00FC732B"/>
    <w:rsid w:val="00FC76E2"/>
    <w:rsid w:val="00FC7A4F"/>
    <w:rsid w:val="00FC7F9B"/>
    <w:rsid w:val="00FD0878"/>
    <w:rsid w:val="00FD1093"/>
    <w:rsid w:val="00FD1577"/>
    <w:rsid w:val="00FD17C9"/>
    <w:rsid w:val="00FD17F0"/>
    <w:rsid w:val="00FD20C7"/>
    <w:rsid w:val="00FD2603"/>
    <w:rsid w:val="00FD2869"/>
    <w:rsid w:val="00FD2C4A"/>
    <w:rsid w:val="00FD2C83"/>
    <w:rsid w:val="00FD3090"/>
    <w:rsid w:val="00FD36A2"/>
    <w:rsid w:val="00FD3789"/>
    <w:rsid w:val="00FD4753"/>
    <w:rsid w:val="00FD49A0"/>
    <w:rsid w:val="00FD4AE9"/>
    <w:rsid w:val="00FD4B51"/>
    <w:rsid w:val="00FD4FF7"/>
    <w:rsid w:val="00FD5856"/>
    <w:rsid w:val="00FD5B1C"/>
    <w:rsid w:val="00FD69A9"/>
    <w:rsid w:val="00FD6DAF"/>
    <w:rsid w:val="00FD6ED5"/>
    <w:rsid w:val="00FD6F6A"/>
    <w:rsid w:val="00FD7CDA"/>
    <w:rsid w:val="00FD7D54"/>
    <w:rsid w:val="00FD7EC3"/>
    <w:rsid w:val="00FD7F59"/>
    <w:rsid w:val="00FE023E"/>
    <w:rsid w:val="00FE0711"/>
    <w:rsid w:val="00FE0724"/>
    <w:rsid w:val="00FE07DE"/>
    <w:rsid w:val="00FE09CF"/>
    <w:rsid w:val="00FE0A06"/>
    <w:rsid w:val="00FE1233"/>
    <w:rsid w:val="00FE175D"/>
    <w:rsid w:val="00FE18FE"/>
    <w:rsid w:val="00FE1CBD"/>
    <w:rsid w:val="00FE1F67"/>
    <w:rsid w:val="00FE2B1D"/>
    <w:rsid w:val="00FE323E"/>
    <w:rsid w:val="00FE3653"/>
    <w:rsid w:val="00FE3747"/>
    <w:rsid w:val="00FE3AB8"/>
    <w:rsid w:val="00FE3BFC"/>
    <w:rsid w:val="00FE3EBA"/>
    <w:rsid w:val="00FE4489"/>
    <w:rsid w:val="00FE4682"/>
    <w:rsid w:val="00FE47AD"/>
    <w:rsid w:val="00FE4989"/>
    <w:rsid w:val="00FE49B1"/>
    <w:rsid w:val="00FE6386"/>
    <w:rsid w:val="00FE69D2"/>
    <w:rsid w:val="00FE6A7D"/>
    <w:rsid w:val="00FE7338"/>
    <w:rsid w:val="00FE7DFA"/>
    <w:rsid w:val="00FE7E01"/>
    <w:rsid w:val="00FE7ECE"/>
    <w:rsid w:val="00FE7F98"/>
    <w:rsid w:val="00FF0540"/>
    <w:rsid w:val="00FF06F7"/>
    <w:rsid w:val="00FF0D9F"/>
    <w:rsid w:val="00FF100C"/>
    <w:rsid w:val="00FF1226"/>
    <w:rsid w:val="00FF1543"/>
    <w:rsid w:val="00FF1BB4"/>
    <w:rsid w:val="00FF1C30"/>
    <w:rsid w:val="00FF2D70"/>
    <w:rsid w:val="00FF2E73"/>
    <w:rsid w:val="00FF337C"/>
    <w:rsid w:val="00FF3D6F"/>
    <w:rsid w:val="00FF4655"/>
    <w:rsid w:val="00FF4EF3"/>
    <w:rsid w:val="00FF56AD"/>
    <w:rsid w:val="00FF5877"/>
    <w:rsid w:val="00FF5896"/>
    <w:rsid w:val="00FF5921"/>
    <w:rsid w:val="00FF6034"/>
    <w:rsid w:val="00FF60AB"/>
    <w:rsid w:val="00FF6184"/>
    <w:rsid w:val="00FF67A1"/>
    <w:rsid w:val="00FF68EB"/>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25E635C"/>
    <w:rsid w:val="235E4E92"/>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1F62A9B8-8DEE-443A-9E1F-AF8D015D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8548CB"/>
    <w:pPr>
      <w:numPr>
        <w:numId w:val="1"/>
      </w:numPr>
      <w:tabs>
        <w:tab w:val="left" w:pos="1134"/>
      </w:tabs>
      <w:spacing w:before="120" w:after="120"/>
      <w:ind w:left="539"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evisi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Textodeglobo">
    <w:name w:val="Balloon Text"/>
    <w:basedOn w:val="Normal"/>
    <w:link w:val="TextodegloboCar"/>
    <w:uiPriority w:val="99"/>
    <w:semiHidden/>
    <w:unhideWhenUsed/>
    <w:rsid w:val="00E71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1731"/>
    <w:rPr>
      <w:rFonts w:ascii="Segoe UI" w:eastAsia="Times New Roman" w:hAnsi="Segoe UI" w:cs="Segoe UI"/>
      <w:kern w:val="0"/>
      <w:sz w:val="18"/>
      <w:szCs w:val="18"/>
      <w:lang w:val="es-ES"/>
      <w14:ligatures w14:val="none"/>
    </w:rPr>
  </w:style>
  <w:style w:type="paragraph" w:styleId="Prrafodelista">
    <w:name w:val="List Paragraph"/>
    <w:basedOn w:val="Normal"/>
    <w:uiPriority w:val="34"/>
    <w:qFormat/>
    <w:rsid w:val="00165C77"/>
    <w:pPr>
      <w:ind w:left="720"/>
      <w:contextualSpacing/>
    </w:pPr>
  </w:style>
  <w:style w:type="character" w:styleId="Hipervnculo">
    <w:name w:val="Hyperlink"/>
    <w:basedOn w:val="Fuentedeprrafopredeter"/>
    <w:uiPriority w:val="99"/>
    <w:unhideWhenUsed/>
    <w:rsid w:val="00335DC6"/>
    <w:rPr>
      <w:color w:val="0563C1" w:themeColor="hyperlink"/>
      <w:u w:val="single"/>
    </w:rPr>
  </w:style>
  <w:style w:type="character" w:styleId="Mencinsinresolver">
    <w:name w:val="Unresolved Mention"/>
    <w:basedOn w:val="Fuentedeprrafopredeter"/>
    <w:uiPriority w:val="99"/>
    <w:semiHidden/>
    <w:unhideWhenUsed/>
    <w:rsid w:val="00335DC6"/>
    <w:rPr>
      <w:color w:val="605E5C"/>
      <w:shd w:val="clear" w:color="auto" w:fill="E1DFDD"/>
    </w:rPr>
  </w:style>
  <w:style w:type="character" w:styleId="Hipervnculovisitado">
    <w:name w:val="FollowedHyperlink"/>
    <w:basedOn w:val="Fuentedeprrafopredeter"/>
    <w:uiPriority w:val="99"/>
    <w:semiHidden/>
    <w:unhideWhenUsed/>
    <w:rsid w:val="0044310C"/>
    <w:rPr>
      <w:color w:val="954F72" w:themeColor="followedHyperlink"/>
      <w:u w:val="single"/>
    </w:rPr>
  </w:style>
  <w:style w:type="character" w:customStyle="1" w:styleId="normaltextrun">
    <w:name w:val="normaltextrun"/>
    <w:basedOn w:val="Fuentedeprrafopredeter"/>
    <w:rsid w:val="00473D3E"/>
  </w:style>
  <w:style w:type="character" w:customStyle="1" w:styleId="eop">
    <w:name w:val="eop"/>
    <w:basedOn w:val="Fuentedeprrafopredeter"/>
    <w:rsid w:val="00473D3E"/>
  </w:style>
  <w:style w:type="paragraph" w:customStyle="1" w:styleId="paragraph">
    <w:name w:val="paragraph"/>
    <w:basedOn w:val="Normal"/>
    <w:rsid w:val="00682E38"/>
    <w:pPr>
      <w:spacing w:before="100" w:beforeAutospacing="1" w:after="100" w:afterAutospacing="1"/>
      <w:jc w:val="left"/>
    </w:pPr>
    <w:rPr>
      <w:sz w:val="24"/>
      <w:lang w:eastAsia="zh-CN"/>
    </w:rPr>
  </w:style>
  <w:style w:type="character" w:customStyle="1" w:styleId="tabchar">
    <w:name w:val="tabchar"/>
    <w:basedOn w:val="Fuentedeprrafopredeter"/>
    <w:rsid w:val="00682E38"/>
  </w:style>
  <w:style w:type="paragraph" w:customStyle="1" w:styleId="CBD-Para">
    <w:name w:val="CBD-Para"/>
    <w:basedOn w:val="Normal"/>
    <w:link w:val="CBD-ParaCharChar"/>
    <w:uiPriority w:val="99"/>
    <w:rsid w:val="00DC7F28"/>
    <w:pPr>
      <w:keepLines/>
      <w:numPr>
        <w:numId w:val="23"/>
      </w:numPr>
      <w:spacing w:before="120" w:after="120"/>
    </w:pPr>
    <w:rPr>
      <w:szCs w:val="22"/>
    </w:rPr>
  </w:style>
  <w:style w:type="character" w:customStyle="1" w:styleId="CBD-ParaCharChar">
    <w:name w:val="CBD-Para Char Char"/>
    <w:link w:val="CBD-Para"/>
    <w:uiPriority w:val="99"/>
    <w:locked/>
    <w:rsid w:val="00BC7897"/>
    <w:rPr>
      <w:rFonts w:ascii="Times New Roman" w:eastAsia="Times New Roman" w:hAnsi="Times New Roman" w:cs="Times New Roman"/>
      <w:kern w:val="0"/>
      <w:lang w:val="es-ES"/>
      <w14:ligatures w14:val="none"/>
    </w:rPr>
  </w:style>
  <w:style w:type="paragraph" w:styleId="Textonotaalfinal">
    <w:name w:val="endnote text"/>
    <w:basedOn w:val="Normal"/>
    <w:link w:val="TextonotaalfinalCar"/>
    <w:uiPriority w:val="99"/>
    <w:semiHidden/>
    <w:unhideWhenUsed/>
    <w:rsid w:val="00DE6045"/>
    <w:rPr>
      <w:sz w:val="20"/>
      <w:szCs w:val="20"/>
    </w:rPr>
  </w:style>
  <w:style w:type="character" w:customStyle="1" w:styleId="TextonotaalfinalCar">
    <w:name w:val="Texto nota al final Car"/>
    <w:basedOn w:val="Fuentedeprrafopredeter"/>
    <w:link w:val="Textonotaalfinal"/>
    <w:uiPriority w:val="99"/>
    <w:semiHidden/>
    <w:rsid w:val="00DE6045"/>
    <w:rPr>
      <w:rFonts w:ascii="Times New Roman" w:eastAsia="Times New Roman" w:hAnsi="Times New Roman" w:cs="Times New Roman"/>
      <w:kern w:val="0"/>
      <w:sz w:val="20"/>
      <w:szCs w:val="20"/>
      <w:lang w:val="es-ES"/>
      <w14:ligatures w14:val="none"/>
    </w:rPr>
  </w:style>
  <w:style w:type="character" w:styleId="Refdenotaalfinal">
    <w:name w:val="endnote reference"/>
    <w:basedOn w:val="Fuentedeprrafopredeter"/>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7bac/b6b5/17fac550408ae8a3f0719ce0/sbstta-25-05-e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4-es.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b/pla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cb/learning-approches-tool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16-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b/strategic-framework"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nbsapaccelerator.org/about-us/the-accelerator/" TargetMode="External"/><Relationship Id="rId13" Type="http://schemas.openxmlformats.org/officeDocument/2006/relationships/hyperlink" Target="https://panorama.solutions/es" TargetMode="External"/><Relationship Id="rId18" Type="http://schemas.openxmlformats.org/officeDocument/2006/relationships/hyperlink" Target="https://km4b.cbd.int/" TargetMode="External"/><Relationship Id="rId3" Type="http://schemas.openxmlformats.org/officeDocument/2006/relationships/hyperlink" Target="file:///C:\www.cbd.int\soi\" TargetMode="External"/><Relationship Id="rId7" Type="http://schemas.openxmlformats.org/officeDocument/2006/relationships/hyperlink" Target="file:///C:\www.fao.org\3\cc8643en\cc8643en.pdf" TargetMode="External"/><Relationship Id="rId12" Type="http://schemas.openxmlformats.org/officeDocument/2006/relationships/hyperlink" Target="file:///C:\www.cbd.int\doc\agreements\agmt-iucn-giz-panorama-2022-12-08-mou-web-en.pdf" TargetMode="External"/><Relationship Id="rId17" Type="http://schemas.openxmlformats.org/officeDocument/2006/relationships/hyperlink" Target="https://km4b.cbd.int/" TargetMode="External"/><Relationship Id="rId2" Type="http://schemas.openxmlformats.org/officeDocument/2006/relationships/hyperlink" Target="http://www.cbd.int/doc/agreements/agmt-university-cambridge-2022-12-08-mou-web-en.pdf" TargetMode="External"/><Relationship Id="rId16" Type="http://schemas.openxmlformats.org/officeDocument/2006/relationships/hyperlink" Target="https://ifadkmcentre.weebly.com/km-in-ifad.html" TargetMode="External"/><Relationship Id="rId1" Type="http://schemas.openxmlformats.org/officeDocument/2006/relationships/hyperlink" Target="http://www.cbd.int/doc/notifications/2023/ntf-2023-098-nbsap-en.pdf" TargetMode="External"/><Relationship Id="rId6" Type="http://schemas.openxmlformats.org/officeDocument/2006/relationships/hyperlink" Target="file:///C:\www.cbd.int\meetings\SOI-WS-2023-03" TargetMode="External"/><Relationship Id="rId11" Type="http://schemas.openxmlformats.org/officeDocument/2006/relationships/hyperlink" Target="https://km4b.cbd.int/sites/default/files/inline-images/KM4B%20Webinar%20Series-W02-P01%20GKSSB%20Natasha%20Ali.pdf" TargetMode="External"/><Relationship Id="rId5" Type="http://schemas.openxmlformats.org/officeDocument/2006/relationships/hyperlink" Target="file:///C:\www.cbd.int\meetings\SOI-WS-2023-02" TargetMode="External"/><Relationship Id="rId15" Type="http://schemas.openxmlformats.org/officeDocument/2006/relationships/hyperlink" Target="file:///C:\www.fao.org\in-action\kore\home\en\" TargetMode="External"/><Relationship Id="rId10" Type="http://schemas.openxmlformats.org/officeDocument/2006/relationships/hyperlink" Target="https://gkssb.chm-cbd.net/" TargetMode="External"/><Relationship Id="rId4" Type="http://schemas.openxmlformats.org/officeDocument/2006/relationships/hyperlink" Target="file:///C:\www.cbd.int\marine\soi\Post-2020-SOI-ActionPlan-en.pdf" TargetMode="External"/><Relationship Id="rId9" Type="http://schemas.openxmlformats.org/officeDocument/2006/relationships/hyperlink" Target="file:///C:\www.coop4cbd.eu\" TargetMode="External"/><Relationship Id="rId14" Type="http://schemas.openxmlformats.org/officeDocument/2006/relationships/hyperlink" Target="file:///C:\https:\www.informea.or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762AB"/>
    <w:rsid w:val="000F7C81"/>
    <w:rsid w:val="00101F4D"/>
    <w:rsid w:val="001F2FFF"/>
    <w:rsid w:val="002247F9"/>
    <w:rsid w:val="00276DE4"/>
    <w:rsid w:val="00295B65"/>
    <w:rsid w:val="0035332E"/>
    <w:rsid w:val="003A1099"/>
    <w:rsid w:val="00456AA2"/>
    <w:rsid w:val="005125FE"/>
    <w:rsid w:val="00547CB6"/>
    <w:rsid w:val="006A7070"/>
    <w:rsid w:val="007908C2"/>
    <w:rsid w:val="007F6225"/>
    <w:rsid w:val="008871A1"/>
    <w:rsid w:val="008A332C"/>
    <w:rsid w:val="00952EB7"/>
    <w:rsid w:val="0095602F"/>
    <w:rsid w:val="00980B61"/>
    <w:rsid w:val="009818FB"/>
    <w:rsid w:val="00987828"/>
    <w:rsid w:val="009E5A46"/>
    <w:rsid w:val="00A26543"/>
    <w:rsid w:val="00A33F03"/>
    <w:rsid w:val="00A54CD9"/>
    <w:rsid w:val="00A56435"/>
    <w:rsid w:val="00A82E13"/>
    <w:rsid w:val="00C35A2C"/>
    <w:rsid w:val="00C451EF"/>
    <w:rsid w:val="00C45A8D"/>
    <w:rsid w:val="00C726DC"/>
    <w:rsid w:val="00CC4DFD"/>
    <w:rsid w:val="00D07862"/>
    <w:rsid w:val="00D21992"/>
    <w:rsid w:val="00D233F0"/>
    <w:rsid w:val="00DD5E2C"/>
    <w:rsid w:val="00E31EE6"/>
    <w:rsid w:val="00E5205C"/>
    <w:rsid w:val="00EC57E3"/>
    <w:rsid w:val="00F407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41A90E3-8F84-4433-8750-9E1438ACBE52}">
  <ds:schemaRefs>
    <ds:schemaRef ds:uri="http://schemas.openxmlformats.org/officeDocument/2006/bibliography"/>
  </ds:schemaRefs>
</ds:datastoreItem>
</file>

<file path=customXml/itemProps3.xml><?xml version="1.0" encoding="utf-8"?>
<ds:datastoreItem xmlns:ds="http://schemas.openxmlformats.org/officeDocument/2006/customXml" ds:itemID="{5ECDE4D2-E4D6-4EA3-A62D-84EC4DC6B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TotalTime>
  <Pages>8</Pages>
  <Words>4585</Words>
  <Characters>25311</Characters>
  <Application>Microsoft Office Word</Application>
  <DocSecurity>0</DocSecurity>
  <Lines>351</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sobre los progresos de la aplicación de decisiones anteriores sobre la creación y el desarrollo de capacidad, la cooperación científica y técnica, el mecanismo de facilitación y la gestión de conocimientos</vt:lpstr>
      <vt:lpstr>Progress report on implementation of previous decisions on capacity-building and development, technical and scientific cooperation</vt:lpstr>
    </vt:vector>
  </TitlesOfParts>
  <Company/>
  <LinksUpToDate>false</LinksUpToDate>
  <CharactersWithSpaces>29820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de la aplicación de decisiones anteriores sobre la creación y el desarrollo de capacidad, la cooperación científica y técnica, el mecanismo de facilitación y la gestión de conocimientos</dc:title>
  <dc:subject>CBD/SBI/4/7/Add.3</dc:subject>
  <dc:creator>veronique.lefebvre</dc:creator>
  <cp:keywords/>
  <dc:description/>
  <cp:lastModifiedBy>Elena Valdevi</cp:lastModifiedBy>
  <cp:revision>3</cp:revision>
  <cp:lastPrinted>2024-02-01T11:49:00Z</cp:lastPrinted>
  <dcterms:created xsi:type="dcterms:W3CDTF">2024-04-24T09:13:00Z</dcterms:created>
  <dcterms:modified xsi:type="dcterms:W3CDTF">2024-04-24T09:16:00Z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