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D2E5D3" w14:textId="59C7B102" w:rsidR="001B207C" w:rsidRPr="001B207C" w:rsidRDefault="001B207C">
      <w:pPr>
        <w:rPr>
          <w:rFonts w:ascii="Times New Roman" w:hAnsi="Times New Roman" w:cs="Times New Roman"/>
        </w:rPr>
      </w:pPr>
      <w:r w:rsidRPr="001B207C">
        <w:rPr>
          <w:rFonts w:ascii="Times New Roman" w:hAnsi="Times New Roman" w:cs="Times New Roman"/>
        </w:rPr>
        <w:t xml:space="preserve">Agenda item 11 </w:t>
      </w:r>
      <w:r w:rsidRPr="001B207C">
        <w:rPr>
          <w:rFonts w:ascii="Times New Roman" w:hAnsi="Times New Roman" w:cs="Times New Roman"/>
        </w:rPr>
        <w:br/>
        <w:t xml:space="preserve">Resource mobilization </w:t>
      </w:r>
    </w:p>
    <w:p w14:paraId="395BB542" w14:textId="4E59F206" w:rsidR="00B84D26" w:rsidRPr="007205EC" w:rsidRDefault="00B84D26" w:rsidP="001B207C">
      <w:pPr>
        <w:pStyle w:val="CBDTitle"/>
      </w:pPr>
      <w:r w:rsidRPr="007205EC">
        <w:t xml:space="preserve">Compilation of </w:t>
      </w:r>
      <w:r w:rsidR="001B207C">
        <w:t>s</w:t>
      </w:r>
      <w:r w:rsidRPr="007205EC">
        <w:t>ubmissions</w:t>
      </w:r>
    </w:p>
    <w:p w14:paraId="0472BEFC" w14:textId="5A475541" w:rsidR="00B84D26" w:rsidRDefault="00087386" w:rsidP="006D41D5">
      <w:pPr>
        <w:ind w:left="567"/>
        <w:rPr>
          <w:rFonts w:ascii="Times New Roman" w:hAnsi="Times New Roman" w:cs="Times New Roman"/>
          <w:lang w:val="en-US"/>
        </w:rPr>
      </w:pPr>
      <w:r w:rsidRPr="00087386">
        <w:rPr>
          <w:rFonts w:ascii="Times New Roman" w:hAnsi="Times New Roman" w:cs="Times New Roman"/>
          <w:lang w:val="en-US"/>
        </w:rPr>
        <w:t>Note: This document contains a verbatim compilation of the written submissions received by the Secretariat on agenda item 11, on resource mobilization, further to the introduction of this agenda item in Working Group I, on Tuesday 21 October.</w:t>
      </w:r>
    </w:p>
    <w:p w14:paraId="2D2D0B37" w14:textId="7D92571D" w:rsidR="00902D82" w:rsidRPr="00087386" w:rsidRDefault="00307D22" w:rsidP="006D41D5">
      <w:pPr>
        <w:rPr>
          <w:rFonts w:ascii="Times New Roman" w:hAnsi="Times New Roman" w:cs="Times New Roman"/>
          <w:lang w:val="en-US"/>
        </w:rPr>
      </w:pPr>
      <w:r>
        <w:rPr>
          <w:rFonts w:ascii="Times New Roman" w:hAnsi="Times New Roman" w:cs="Times New Roman"/>
          <w:lang w:val="en-US"/>
        </w:rPr>
        <w:t xml:space="preserve">This list is reflective of submissions posted by </w:t>
      </w:r>
      <w:r w:rsidR="00552E8A">
        <w:rPr>
          <w:rFonts w:ascii="Times New Roman" w:hAnsi="Times New Roman" w:cs="Times New Roman"/>
          <w:lang w:val="en-US"/>
        </w:rPr>
        <w:t>6</w:t>
      </w:r>
      <w:r>
        <w:rPr>
          <w:rFonts w:ascii="Times New Roman" w:hAnsi="Times New Roman" w:cs="Times New Roman"/>
          <w:lang w:val="en-US"/>
        </w:rPr>
        <w:t>:</w:t>
      </w:r>
      <w:r w:rsidR="00552E8A">
        <w:rPr>
          <w:rFonts w:ascii="Times New Roman" w:hAnsi="Times New Roman" w:cs="Times New Roman"/>
          <w:lang w:val="en-US"/>
        </w:rPr>
        <w:t>00a</w:t>
      </w:r>
      <w:r>
        <w:rPr>
          <w:rFonts w:ascii="Times New Roman" w:hAnsi="Times New Roman" w:cs="Times New Roman"/>
          <w:lang w:val="en-US"/>
        </w:rPr>
        <w:t>m on 2</w:t>
      </w:r>
      <w:r w:rsidR="00552E8A">
        <w:rPr>
          <w:rFonts w:ascii="Times New Roman" w:hAnsi="Times New Roman" w:cs="Times New Roman"/>
          <w:lang w:val="en-US"/>
        </w:rPr>
        <w:t>3</w:t>
      </w:r>
      <w:r>
        <w:rPr>
          <w:rFonts w:ascii="Times New Roman" w:hAnsi="Times New Roman" w:cs="Times New Roman"/>
          <w:lang w:val="en-US"/>
        </w:rPr>
        <w:t xml:space="preserve"> October 2024.</w:t>
      </w:r>
    </w:p>
    <w:p w14:paraId="189826B3" w14:textId="3CBD320A" w:rsidR="00B84D26" w:rsidRPr="00B84D26" w:rsidRDefault="006D41D5" w:rsidP="006D41D5">
      <w:pPr>
        <w:pStyle w:val="CBDH1"/>
      </w:pPr>
      <w:r>
        <w:t>Submissions received from P</w:t>
      </w:r>
      <w:r w:rsidRPr="00B84D26">
        <w:t>art</w:t>
      </w:r>
      <w:r>
        <w:t>ies</w:t>
      </w:r>
    </w:p>
    <w:p w14:paraId="325C27DA" w14:textId="75DDA5F0" w:rsidR="00CD17E6" w:rsidRPr="00B84D26" w:rsidRDefault="006D41D5" w:rsidP="006D41D5">
      <w:pPr>
        <w:pStyle w:val="CBDH2"/>
      </w:pPr>
      <w:r>
        <w:t>Australia</w:t>
      </w:r>
    </w:p>
    <w:p w14:paraId="75922FBD" w14:textId="77777777" w:rsidR="00AF575F" w:rsidRPr="00B84D26" w:rsidRDefault="00AF575F" w:rsidP="0068557D">
      <w:pPr>
        <w:pStyle w:val="ListBullet"/>
        <w:numPr>
          <w:ilvl w:val="0"/>
          <w:numId w:val="0"/>
        </w:numPr>
        <w:ind w:left="567"/>
        <w:jc w:val="both"/>
        <w:rPr>
          <w:rFonts w:ascii="Times New Roman" w:hAnsi="Times New Roman"/>
          <w:lang w:val="en-US"/>
        </w:rPr>
      </w:pPr>
      <w:r w:rsidRPr="00B84D26">
        <w:rPr>
          <w:rFonts w:ascii="Times New Roman" w:hAnsi="Times New Roman"/>
          <w:lang w:val="en-US"/>
        </w:rPr>
        <w:t xml:space="preserve">Australia acknowledges that </w:t>
      </w:r>
      <w:r w:rsidRPr="00B84D26">
        <w:rPr>
          <w:rFonts w:ascii="Times New Roman" w:hAnsi="Times New Roman"/>
          <w:b/>
          <w:bCs/>
          <w:lang w:val="en-US"/>
        </w:rPr>
        <w:t>increased resources from all sources</w:t>
      </w:r>
      <w:r w:rsidRPr="00B84D26">
        <w:rPr>
          <w:rFonts w:ascii="Times New Roman" w:hAnsi="Times New Roman"/>
          <w:lang w:val="en-US"/>
        </w:rPr>
        <w:t xml:space="preserve"> – public and private; international and domestic – are needed to support effective KMGBF implementation, and a range of actors play a part in this.</w:t>
      </w:r>
    </w:p>
    <w:p w14:paraId="043E4F3D" w14:textId="77777777" w:rsidR="00AF575F" w:rsidRPr="00B84D26" w:rsidRDefault="00AF575F" w:rsidP="0068557D">
      <w:pPr>
        <w:pStyle w:val="ListBullet"/>
        <w:numPr>
          <w:ilvl w:val="0"/>
          <w:numId w:val="0"/>
        </w:numPr>
        <w:ind w:left="567"/>
        <w:jc w:val="both"/>
        <w:rPr>
          <w:rFonts w:ascii="Times New Roman" w:hAnsi="Times New Roman"/>
          <w:lang w:val="en-US"/>
        </w:rPr>
      </w:pPr>
      <w:r w:rsidRPr="00B84D26">
        <w:rPr>
          <w:rFonts w:ascii="Times New Roman" w:hAnsi="Times New Roman"/>
          <w:lang w:val="en-US"/>
        </w:rPr>
        <w:t xml:space="preserve">Australia </w:t>
      </w:r>
      <w:proofErr w:type="spellStart"/>
      <w:r w:rsidRPr="00B84D26">
        <w:rPr>
          <w:rFonts w:ascii="Times New Roman" w:hAnsi="Times New Roman"/>
          <w:lang w:val="en-US"/>
        </w:rPr>
        <w:t>recognises</w:t>
      </w:r>
      <w:proofErr w:type="spellEnd"/>
      <w:r w:rsidRPr="00B84D26">
        <w:rPr>
          <w:rFonts w:ascii="Times New Roman" w:hAnsi="Times New Roman"/>
          <w:lang w:val="en-US"/>
        </w:rPr>
        <w:t xml:space="preserve"> the challenges many developing countries face in implementing the KMGBF – particularly small island developing states – and we acknowledge the role that public finance can play in </w:t>
      </w:r>
      <w:proofErr w:type="spellStart"/>
      <w:r w:rsidRPr="00B84D26">
        <w:rPr>
          <w:rFonts w:ascii="Times New Roman" w:hAnsi="Times New Roman"/>
          <w:lang w:val="en-US"/>
        </w:rPr>
        <w:t>catalysing</w:t>
      </w:r>
      <w:proofErr w:type="spellEnd"/>
      <w:r w:rsidRPr="00B84D26">
        <w:rPr>
          <w:rFonts w:ascii="Times New Roman" w:hAnsi="Times New Roman"/>
          <w:lang w:val="en-US"/>
        </w:rPr>
        <w:t xml:space="preserve"> action and further investment. The latest data on international biodiversity finance indicates that we’re well on-track </w:t>
      </w:r>
      <w:proofErr w:type="gramStart"/>
      <w:r w:rsidRPr="00B84D26">
        <w:rPr>
          <w:rFonts w:ascii="Times New Roman" w:hAnsi="Times New Roman"/>
          <w:lang w:val="en-US"/>
        </w:rPr>
        <w:t>to</w:t>
      </w:r>
      <w:proofErr w:type="gramEnd"/>
      <w:r w:rsidRPr="00B84D26">
        <w:rPr>
          <w:rFonts w:ascii="Times New Roman" w:hAnsi="Times New Roman"/>
          <w:lang w:val="en-US"/>
        </w:rPr>
        <w:t xml:space="preserve"> delivering on these commitments. </w:t>
      </w:r>
    </w:p>
    <w:p w14:paraId="65728816" w14:textId="77777777" w:rsidR="00AF575F" w:rsidRPr="00B84D26" w:rsidRDefault="00AF575F" w:rsidP="0068557D">
      <w:pPr>
        <w:pStyle w:val="ListBullet"/>
        <w:numPr>
          <w:ilvl w:val="0"/>
          <w:numId w:val="0"/>
        </w:numPr>
        <w:ind w:left="567"/>
        <w:jc w:val="both"/>
        <w:rPr>
          <w:rFonts w:ascii="Times New Roman" w:hAnsi="Times New Roman"/>
        </w:rPr>
      </w:pPr>
      <w:r w:rsidRPr="00B84D26">
        <w:rPr>
          <w:rFonts w:ascii="Times New Roman" w:hAnsi="Times New Roman"/>
          <w:lang w:val="en-US"/>
        </w:rPr>
        <w:t xml:space="preserve">And there is a need to </w:t>
      </w:r>
      <w:r w:rsidRPr="00B84D26">
        <w:rPr>
          <w:rFonts w:ascii="Times New Roman" w:hAnsi="Times New Roman"/>
          <w:b/>
          <w:bCs/>
          <w:lang w:val="en-US"/>
        </w:rPr>
        <w:t xml:space="preserve">look beyond the traditional suite of donors </w:t>
      </w:r>
      <w:r w:rsidRPr="00B84D26">
        <w:rPr>
          <w:rFonts w:ascii="Times New Roman" w:hAnsi="Times New Roman"/>
          <w:lang w:val="en-US"/>
        </w:rPr>
        <w:t xml:space="preserve">to ensure that all countries that are </w:t>
      </w:r>
      <w:proofErr w:type="gramStart"/>
      <w:r w:rsidRPr="00B84D26">
        <w:rPr>
          <w:rFonts w:ascii="Times New Roman" w:hAnsi="Times New Roman"/>
          <w:lang w:val="en-US"/>
        </w:rPr>
        <w:t>in a position</w:t>
      </w:r>
      <w:proofErr w:type="gramEnd"/>
      <w:r w:rsidRPr="00B84D26">
        <w:rPr>
          <w:rFonts w:ascii="Times New Roman" w:hAnsi="Times New Roman"/>
          <w:lang w:val="en-US"/>
        </w:rPr>
        <w:t xml:space="preserve"> to do so, contribute to bridging the biodiversity finance gap – not for traditional donors to step away from their obligations but to ‘grow the overall pie’ of international finance available.</w:t>
      </w:r>
    </w:p>
    <w:p w14:paraId="75DBA548" w14:textId="77777777" w:rsidR="00AF575F" w:rsidRPr="00B84D26" w:rsidRDefault="00AF575F" w:rsidP="0068557D">
      <w:pPr>
        <w:pStyle w:val="ListBullet"/>
        <w:numPr>
          <w:ilvl w:val="0"/>
          <w:numId w:val="0"/>
        </w:numPr>
        <w:ind w:left="567"/>
        <w:jc w:val="both"/>
        <w:rPr>
          <w:rFonts w:ascii="Times New Roman" w:hAnsi="Times New Roman"/>
        </w:rPr>
      </w:pPr>
      <w:r w:rsidRPr="00B84D26">
        <w:rPr>
          <w:rFonts w:ascii="Times New Roman" w:hAnsi="Times New Roman"/>
          <w:lang w:val="en-US"/>
        </w:rPr>
        <w:t xml:space="preserve">Regarding a </w:t>
      </w:r>
      <w:r w:rsidRPr="00B84D26">
        <w:rPr>
          <w:rFonts w:ascii="Times New Roman" w:hAnsi="Times New Roman"/>
          <w:b/>
          <w:bCs/>
          <w:lang w:val="en-US"/>
        </w:rPr>
        <w:t>new dedicated global instrument</w:t>
      </w:r>
      <w:r w:rsidRPr="00B84D26">
        <w:rPr>
          <w:rFonts w:ascii="Times New Roman" w:hAnsi="Times New Roman"/>
          <w:lang w:val="en-US"/>
        </w:rPr>
        <w:t xml:space="preserve"> – Australia </w:t>
      </w:r>
      <w:r w:rsidRPr="00B84D26">
        <w:rPr>
          <w:rFonts w:ascii="Times New Roman" w:hAnsi="Times New Roman"/>
        </w:rPr>
        <w:t>remains concerned at the prospect of fragmenting the finance landscape. The Global Biodiversity Framework Fund should be given time to demonstrate what it can do.</w:t>
      </w:r>
    </w:p>
    <w:p w14:paraId="6881343A" w14:textId="10C6DF8B" w:rsidR="00AD4B9E" w:rsidRDefault="00AF575F" w:rsidP="0068557D">
      <w:pPr>
        <w:pStyle w:val="ListBullet"/>
        <w:numPr>
          <w:ilvl w:val="0"/>
          <w:numId w:val="0"/>
        </w:numPr>
        <w:ind w:left="567"/>
        <w:jc w:val="both"/>
        <w:rPr>
          <w:rFonts w:ascii="Times New Roman" w:hAnsi="Times New Roman"/>
        </w:rPr>
      </w:pPr>
      <w:r w:rsidRPr="00B84D26">
        <w:rPr>
          <w:rFonts w:ascii="Times New Roman" w:hAnsi="Times New Roman"/>
          <w:lang w:val="en-US"/>
        </w:rPr>
        <w:t xml:space="preserve">Regarding </w:t>
      </w:r>
      <w:r w:rsidRPr="00B84D26">
        <w:rPr>
          <w:rFonts w:ascii="Times New Roman" w:hAnsi="Times New Roman"/>
          <w:b/>
          <w:bCs/>
          <w:lang w:val="en-US"/>
        </w:rPr>
        <w:t>future intercessional discussions</w:t>
      </w:r>
      <w:r w:rsidRPr="00B84D26">
        <w:rPr>
          <w:rFonts w:ascii="Times New Roman" w:hAnsi="Times New Roman"/>
          <w:lang w:val="en-US"/>
        </w:rPr>
        <w:t>, Australia believes that focusing solely on a new instrument would be a misdirection of efforts when we should be discussing the broad suite of finance sources to mobilize the maximum resources possible - something that the SBI can quite capably manage.</w:t>
      </w:r>
      <w:r w:rsidRPr="00B84D26">
        <w:rPr>
          <w:rFonts w:ascii="Times New Roman" w:hAnsi="Times New Roman"/>
        </w:rPr>
        <w:t> </w:t>
      </w:r>
    </w:p>
    <w:p w14:paraId="269E862C" w14:textId="77777777" w:rsidR="002E518A" w:rsidRDefault="002E518A" w:rsidP="002E518A">
      <w:pPr>
        <w:pStyle w:val="ListBullet"/>
        <w:numPr>
          <w:ilvl w:val="0"/>
          <w:numId w:val="0"/>
        </w:numPr>
        <w:ind w:left="369" w:hanging="369"/>
        <w:rPr>
          <w:rFonts w:ascii="Times New Roman" w:hAnsi="Times New Roman"/>
          <w:b/>
          <w:bCs/>
          <w:sz w:val="24"/>
          <w:szCs w:val="24"/>
        </w:rPr>
      </w:pPr>
    </w:p>
    <w:p w14:paraId="022C00F4" w14:textId="099EA7F8" w:rsidR="002E518A" w:rsidRDefault="002E518A" w:rsidP="002E518A">
      <w:pPr>
        <w:pStyle w:val="ListBullet"/>
        <w:numPr>
          <w:ilvl w:val="0"/>
          <w:numId w:val="0"/>
        </w:numPr>
        <w:ind w:left="369" w:hanging="369"/>
        <w:rPr>
          <w:rFonts w:ascii="Times New Roman" w:hAnsi="Times New Roman"/>
          <w:b/>
          <w:bCs/>
          <w:sz w:val="24"/>
          <w:szCs w:val="24"/>
        </w:rPr>
      </w:pPr>
      <w:r w:rsidRPr="002E518A">
        <w:rPr>
          <w:rFonts w:ascii="Times New Roman" w:hAnsi="Times New Roman"/>
          <w:b/>
          <w:bCs/>
          <w:sz w:val="24"/>
          <w:szCs w:val="24"/>
        </w:rPr>
        <w:t>Brazil</w:t>
      </w:r>
    </w:p>
    <w:p w14:paraId="32028FFD" w14:textId="77777777" w:rsidR="002E518A" w:rsidRPr="002E518A" w:rsidRDefault="002E518A" w:rsidP="002E518A">
      <w:pPr>
        <w:spacing w:after="0" w:line="240" w:lineRule="auto"/>
        <w:jc w:val="both"/>
        <w:rPr>
          <w:rFonts w:ascii="Times New Roman" w:eastAsia="Times New Roman" w:hAnsi="Times New Roman" w:cs="Times New Roman"/>
          <w:i/>
          <w:iCs/>
          <w:kern w:val="0"/>
          <w:szCs w:val="24"/>
          <w:lang w:val="en-US"/>
          <w14:ligatures w14:val="none"/>
        </w:rPr>
      </w:pPr>
      <w:r w:rsidRPr="002E518A">
        <w:rPr>
          <w:rFonts w:ascii="Times New Roman" w:eastAsia="Times New Roman" w:hAnsi="Times New Roman" w:cs="Times New Roman"/>
          <w:i/>
          <w:iCs/>
          <w:kern w:val="0"/>
          <w:szCs w:val="24"/>
          <w:lang w:val="en-US"/>
          <w14:ligatures w14:val="none"/>
        </w:rPr>
        <w:t>Brazil’s proposals (new language) on Agenda Item 11(a)</w:t>
      </w:r>
    </w:p>
    <w:p w14:paraId="275AB840" w14:textId="77777777" w:rsidR="002E518A" w:rsidRPr="002E518A" w:rsidRDefault="002E518A" w:rsidP="002E518A">
      <w:pPr>
        <w:keepNext/>
        <w:spacing w:after="0" w:line="276" w:lineRule="auto"/>
        <w:ind w:left="567"/>
        <w:rPr>
          <w:rFonts w:ascii="Times New Roman" w:eastAsia="Times New Roman" w:hAnsi="Times New Roman" w:cs="Times New Roman"/>
          <w:b/>
          <w:bCs/>
          <w:kern w:val="0"/>
          <w:sz w:val="24"/>
          <w:szCs w:val="24"/>
          <w:lang w:val="en-GB"/>
          <w14:ligatures w14:val="none"/>
        </w:rPr>
      </w:pPr>
    </w:p>
    <w:p w14:paraId="5E5B32D5" w14:textId="77777777" w:rsidR="002E518A" w:rsidRPr="002E518A" w:rsidRDefault="002E518A" w:rsidP="002E518A">
      <w:pPr>
        <w:keepNext/>
        <w:spacing w:after="0" w:line="276" w:lineRule="auto"/>
        <w:ind w:left="567"/>
        <w:rPr>
          <w:rFonts w:ascii="Times New Roman" w:eastAsia="Times New Roman" w:hAnsi="Times New Roman" w:cs="Times New Roman"/>
          <w:b/>
          <w:bCs/>
          <w:kern w:val="0"/>
          <w:sz w:val="24"/>
          <w:szCs w:val="24"/>
          <w:lang w:val="en-GB"/>
          <w14:ligatures w14:val="none"/>
        </w:rPr>
      </w:pPr>
    </w:p>
    <w:p w14:paraId="6BBA0F6F" w14:textId="77777777" w:rsidR="002E518A" w:rsidRPr="002E518A" w:rsidRDefault="002E518A" w:rsidP="002E518A">
      <w:pPr>
        <w:keepNext/>
        <w:spacing w:after="0" w:line="276" w:lineRule="auto"/>
        <w:ind w:left="567"/>
        <w:rPr>
          <w:rFonts w:ascii="Times New Roman" w:eastAsia="Times New Roman" w:hAnsi="Times New Roman" w:cs="Times New Roman"/>
          <w:b/>
          <w:bCs/>
          <w:kern w:val="0"/>
          <w:sz w:val="24"/>
          <w:szCs w:val="24"/>
          <w:lang w:val="en-GB"/>
          <w14:ligatures w14:val="none"/>
        </w:rPr>
      </w:pPr>
      <w:r w:rsidRPr="002E518A">
        <w:rPr>
          <w:rFonts w:ascii="Times New Roman" w:eastAsia="Times New Roman" w:hAnsi="Times New Roman" w:cs="Times New Roman"/>
          <w:b/>
          <w:bCs/>
          <w:kern w:val="0"/>
          <w:sz w:val="24"/>
          <w:szCs w:val="24"/>
          <w:lang w:val="en-GB"/>
          <w14:ligatures w14:val="none"/>
        </w:rPr>
        <w:t>Annex III</w:t>
      </w:r>
    </w:p>
    <w:p w14:paraId="5BEF1167" w14:textId="77777777" w:rsidR="002E518A" w:rsidRPr="002E518A" w:rsidRDefault="002E518A" w:rsidP="002E518A">
      <w:pPr>
        <w:spacing w:after="0" w:line="240" w:lineRule="auto"/>
        <w:ind w:left="567"/>
        <w:jc w:val="both"/>
        <w:rPr>
          <w:rFonts w:ascii="Times New Roman" w:eastAsia="Raleway" w:hAnsi="Times New Roman" w:cs="Times New Roman"/>
          <w:b/>
          <w:kern w:val="0"/>
          <w:sz w:val="24"/>
          <w:szCs w:val="24"/>
          <w:lang w:val="en-GB"/>
          <w14:ligatures w14:val="none"/>
        </w:rPr>
      </w:pPr>
      <w:r w:rsidRPr="002E518A">
        <w:rPr>
          <w:rFonts w:ascii="Times New Roman" w:eastAsia="Raleway" w:hAnsi="Times New Roman" w:cs="Times New Roman"/>
          <w:b/>
          <w:kern w:val="0"/>
          <w:sz w:val="24"/>
          <w:szCs w:val="24"/>
          <w:lang w:val="en-GB"/>
          <w14:ligatures w14:val="none"/>
        </w:rPr>
        <w:t>Elements for discussion on a [</w:t>
      </w:r>
      <w:r w:rsidRPr="002E518A">
        <w:rPr>
          <w:rFonts w:ascii="Times New Roman" w:eastAsia="Raleway" w:hAnsi="Times New Roman" w:cs="Times New Roman"/>
          <w:b/>
          <w:strike/>
          <w:kern w:val="0"/>
          <w:sz w:val="24"/>
          <w:szCs w:val="24"/>
          <w:lang w:val="en-GB"/>
          <w14:ligatures w14:val="none"/>
        </w:rPr>
        <w:t>possible]</w:t>
      </w:r>
      <w:r w:rsidRPr="002E518A">
        <w:rPr>
          <w:rFonts w:ascii="Times New Roman" w:eastAsia="Raleway" w:hAnsi="Times New Roman" w:cs="Times New Roman"/>
          <w:b/>
          <w:kern w:val="0"/>
          <w:sz w:val="24"/>
          <w:szCs w:val="24"/>
          <w:lang w:val="en-GB"/>
          <w14:ligatures w14:val="none"/>
        </w:rPr>
        <w:t xml:space="preserve"> dedicated global instrument for biodiversity finance</w:t>
      </w:r>
    </w:p>
    <w:p w14:paraId="7D7B94D3" w14:textId="77777777" w:rsidR="002E518A" w:rsidRPr="002E518A" w:rsidRDefault="002E518A" w:rsidP="002E518A">
      <w:pPr>
        <w:numPr>
          <w:ilvl w:val="0"/>
          <w:numId w:val="61"/>
        </w:numPr>
        <w:tabs>
          <w:tab w:val="left" w:pos="1134"/>
        </w:tabs>
        <w:spacing w:before="120" w:after="120" w:line="240" w:lineRule="auto"/>
        <w:jc w:val="both"/>
        <w:rPr>
          <w:rFonts w:ascii="Times New Roman" w:eastAsia="Times New Roman" w:hAnsi="Times New Roman" w:cs="Times New Roman"/>
          <w:kern w:val="0"/>
          <w:szCs w:val="24"/>
          <w:lang w:val="en-GB"/>
          <w14:ligatures w14:val="none"/>
        </w:rPr>
      </w:pPr>
      <w:r w:rsidRPr="002E518A">
        <w:rPr>
          <w:rFonts w:ascii="Times New Roman" w:eastAsia="Times New Roman" w:hAnsi="Times New Roman" w:cs="Times New Roman"/>
          <w:kern w:val="0"/>
          <w:szCs w:val="24"/>
          <w:lang w:val="en-GB"/>
          <w14:ligatures w14:val="none"/>
        </w:rPr>
        <w:t>Elements for discussions on [</w:t>
      </w:r>
      <w:r w:rsidRPr="002E518A">
        <w:rPr>
          <w:rFonts w:ascii="Times New Roman" w:eastAsia="Raleway" w:hAnsi="Times New Roman" w:cs="Raleway"/>
          <w:strike/>
          <w:kern w:val="0"/>
          <w:szCs w:val="24"/>
          <w:lang w:val="en-GB"/>
          <w14:ligatures w14:val="none"/>
        </w:rPr>
        <w:t>the need for and feasibility of</w:t>
      </w:r>
      <w:r w:rsidRPr="002E518A">
        <w:rPr>
          <w:rFonts w:ascii="Times New Roman" w:eastAsia="Raleway" w:hAnsi="Times New Roman" w:cs="Raleway"/>
          <w:kern w:val="0"/>
          <w:szCs w:val="24"/>
          <w:lang w:val="en-GB"/>
          <w14:ligatures w14:val="none"/>
        </w:rPr>
        <w:t>]</w:t>
      </w:r>
      <w:r w:rsidRPr="002E518A">
        <w:rPr>
          <w:rFonts w:ascii="Times New Roman" w:eastAsia="Raleway" w:hAnsi="Times New Roman" w:cs="Times New Roman"/>
          <w:kern w:val="0"/>
          <w:szCs w:val="24"/>
          <w:lang w:val="en-GB"/>
          <w14:ligatures w14:val="none"/>
        </w:rPr>
        <w:t xml:space="preserve"> </w:t>
      </w:r>
      <w:r w:rsidRPr="002E518A">
        <w:rPr>
          <w:rFonts w:ascii="Times New Roman" w:eastAsia="Times New Roman" w:hAnsi="Times New Roman" w:cs="Times New Roman"/>
          <w:kern w:val="0"/>
          <w:szCs w:val="24"/>
          <w:lang w:val="en-GB"/>
          <w14:ligatures w14:val="none"/>
        </w:rPr>
        <w:t>a [</w:t>
      </w:r>
      <w:r w:rsidRPr="002E518A">
        <w:rPr>
          <w:rFonts w:ascii="Times New Roman" w:eastAsia="Times New Roman" w:hAnsi="Times New Roman" w:cs="Times New Roman"/>
          <w:strike/>
          <w:kern w:val="0"/>
          <w:szCs w:val="24"/>
          <w:lang w:val="en-GB"/>
          <w14:ligatures w14:val="none"/>
        </w:rPr>
        <w:t>possible</w:t>
      </w:r>
      <w:r w:rsidRPr="002E518A">
        <w:rPr>
          <w:rFonts w:ascii="Times New Roman" w:eastAsia="Times New Roman" w:hAnsi="Times New Roman" w:cs="Times New Roman"/>
          <w:kern w:val="0"/>
          <w:szCs w:val="24"/>
          <w:lang w:val="en-GB"/>
          <w14:ligatures w14:val="none"/>
        </w:rPr>
        <w:t>] dedicated global instrument for biodiversity finance include the following:</w:t>
      </w:r>
    </w:p>
    <w:p w14:paraId="09095EE3" w14:textId="77777777" w:rsidR="002E518A" w:rsidRPr="002E518A" w:rsidRDefault="002E518A" w:rsidP="002E518A">
      <w:pPr>
        <w:tabs>
          <w:tab w:val="left" w:pos="1134"/>
        </w:tabs>
        <w:spacing w:before="120" w:after="120" w:line="240" w:lineRule="auto"/>
        <w:ind w:left="1147"/>
        <w:jc w:val="both"/>
        <w:rPr>
          <w:rFonts w:ascii="Times New Roman" w:eastAsia="Times New Roman" w:hAnsi="Times New Roman" w:cs="Times New Roman"/>
          <w:kern w:val="0"/>
          <w:szCs w:val="24"/>
          <w:lang w:val="en-GB"/>
          <w14:ligatures w14:val="none"/>
        </w:rPr>
      </w:pPr>
      <w:r w:rsidRPr="002E518A">
        <w:rPr>
          <w:rFonts w:ascii="Times New Roman" w:eastAsia="Times New Roman" w:hAnsi="Times New Roman" w:cs="Times New Roman"/>
          <w:kern w:val="0"/>
          <w:szCs w:val="24"/>
          <w:lang w:val="en-GB"/>
          <w14:ligatures w14:val="none"/>
        </w:rPr>
        <w:t>(…)</w:t>
      </w:r>
    </w:p>
    <w:p w14:paraId="4789E43C" w14:textId="77777777" w:rsidR="002E518A" w:rsidRPr="002E518A" w:rsidRDefault="002E518A" w:rsidP="002E518A">
      <w:pPr>
        <w:tabs>
          <w:tab w:val="left" w:pos="1701"/>
        </w:tabs>
        <w:spacing w:after="120" w:line="240" w:lineRule="auto"/>
        <w:ind w:left="567" w:firstLine="567"/>
        <w:jc w:val="both"/>
        <w:rPr>
          <w:rFonts w:ascii="Times New Roman" w:eastAsia="Raleway" w:hAnsi="Times New Roman" w:cs="Raleway"/>
          <w:kern w:val="0"/>
          <w:szCs w:val="24"/>
          <w:lang w:val="en-GB"/>
          <w14:ligatures w14:val="none"/>
        </w:rPr>
      </w:pPr>
      <w:r w:rsidRPr="002E518A">
        <w:rPr>
          <w:rFonts w:ascii="Times New Roman" w:eastAsia="Raleway" w:hAnsi="Times New Roman" w:cs="Raleway"/>
          <w:kern w:val="0"/>
          <w:szCs w:val="24"/>
          <w:lang w:val="en-GB"/>
          <w14:ligatures w14:val="none"/>
        </w:rPr>
        <w:t>(XXX) (2</w:t>
      </w:r>
      <w:proofErr w:type="gramStart"/>
      <w:r w:rsidRPr="002E518A">
        <w:rPr>
          <w:rFonts w:ascii="Times New Roman" w:eastAsia="Raleway" w:hAnsi="Times New Roman" w:cs="Raleway"/>
          <w:kern w:val="0"/>
          <w:szCs w:val="24"/>
          <w:lang w:val="en-GB"/>
          <w14:ligatures w14:val="none"/>
        </w:rPr>
        <w:t xml:space="preserve">alt)  </w:t>
      </w:r>
      <w:commentRangeStart w:id="0"/>
      <w:r w:rsidRPr="002E518A">
        <w:rPr>
          <w:rFonts w:ascii="Times New Roman" w:eastAsia="Raleway" w:hAnsi="Times New Roman" w:cs="Raleway"/>
          <w:kern w:val="0"/>
          <w:szCs w:val="24"/>
          <w:lang w:val="en-GB"/>
          <w14:ligatures w14:val="none"/>
        </w:rPr>
        <w:t>The</w:t>
      </w:r>
      <w:proofErr w:type="gramEnd"/>
      <w:r w:rsidRPr="002E518A">
        <w:rPr>
          <w:rFonts w:ascii="Times New Roman" w:eastAsia="Raleway" w:hAnsi="Times New Roman" w:cs="Raleway"/>
          <w:kern w:val="0"/>
          <w:szCs w:val="24"/>
          <w:lang w:val="en-GB"/>
          <w14:ligatures w14:val="none"/>
        </w:rPr>
        <w:t xml:space="preserve"> interlinkage between a dedicated global instrument for biodiversity finance and the resource mobilization strategy adopted by the Conference of the Parties; </w:t>
      </w:r>
      <w:commentRangeEnd w:id="0"/>
      <w:r w:rsidRPr="002E518A">
        <w:rPr>
          <w:rFonts w:ascii="Times New Roman" w:eastAsia="Times New Roman" w:hAnsi="Times New Roman" w:cs="Times New Roman"/>
          <w:kern w:val="0"/>
          <w:sz w:val="16"/>
          <w:szCs w:val="16"/>
          <w:lang w:val="en-GB"/>
          <w14:ligatures w14:val="none"/>
        </w:rPr>
        <w:commentReference w:id="0"/>
      </w:r>
    </w:p>
    <w:p w14:paraId="1005AD5D" w14:textId="77777777" w:rsidR="002E518A" w:rsidRPr="002E518A" w:rsidRDefault="002E518A" w:rsidP="002E518A">
      <w:pPr>
        <w:tabs>
          <w:tab w:val="left" w:pos="1701"/>
        </w:tabs>
        <w:spacing w:after="120" w:line="240" w:lineRule="auto"/>
        <w:ind w:left="567" w:firstLine="567"/>
        <w:jc w:val="both"/>
        <w:rPr>
          <w:rFonts w:ascii="Times New Roman" w:eastAsia="Raleway" w:hAnsi="Times New Roman" w:cs="Raleway"/>
          <w:kern w:val="0"/>
          <w:szCs w:val="24"/>
          <w:lang w:val="en-GB"/>
          <w14:ligatures w14:val="none"/>
        </w:rPr>
      </w:pPr>
      <w:r w:rsidRPr="002E518A">
        <w:rPr>
          <w:rFonts w:ascii="Times New Roman" w:eastAsia="Raleway" w:hAnsi="Times New Roman" w:cs="Raleway"/>
          <w:kern w:val="0"/>
          <w:szCs w:val="24"/>
          <w:lang w:val="en-GB"/>
          <w14:ligatures w14:val="none"/>
        </w:rPr>
        <w:t xml:space="preserve">(XXX) The current landscape of biodiversity-specific finance, the gaps within that current landscape, and the most effective ways in which to address the gaps through a dedicated global instrument for biodiversity finance; </w:t>
      </w:r>
    </w:p>
    <w:p w14:paraId="3FF02A57" w14:textId="1DAA6F3F" w:rsidR="002E518A" w:rsidRPr="002E518A" w:rsidRDefault="002E518A" w:rsidP="00545CB1">
      <w:pPr>
        <w:tabs>
          <w:tab w:val="left" w:pos="1701"/>
        </w:tabs>
        <w:spacing w:after="120" w:line="240" w:lineRule="auto"/>
        <w:ind w:left="567" w:firstLine="567"/>
        <w:jc w:val="both"/>
        <w:rPr>
          <w:rFonts w:ascii="Times New Roman" w:eastAsia="Times New Roman" w:hAnsi="Times New Roman" w:cs="Times New Roman"/>
          <w:kern w:val="0"/>
          <w:szCs w:val="24"/>
          <w:lang w:val="en-GB"/>
          <w14:ligatures w14:val="none"/>
        </w:rPr>
      </w:pPr>
      <w:r w:rsidRPr="002E518A">
        <w:rPr>
          <w:rFonts w:ascii="Times New Roman" w:eastAsia="Raleway" w:hAnsi="Times New Roman" w:cs="Raleway"/>
          <w:kern w:val="0"/>
          <w:szCs w:val="24"/>
          <w:lang w:val="en-GB"/>
          <w14:ligatures w14:val="none"/>
        </w:rPr>
        <w:t xml:space="preserve">(XXX) Options for institutional arrangements, modalities, structure, governance and terms of reference for </w:t>
      </w:r>
      <w:r w:rsidRPr="002E518A">
        <w:rPr>
          <w:rFonts w:ascii="Times New Roman" w:eastAsia="Times New Roman" w:hAnsi="Times New Roman" w:cs="Times New Roman"/>
          <w:kern w:val="0"/>
          <w:szCs w:val="24"/>
          <w:lang w:val="en-GB"/>
          <w14:ligatures w14:val="none"/>
        </w:rPr>
        <w:t>dedicated global instrument for biodiversity finance;</w:t>
      </w:r>
    </w:p>
    <w:p w14:paraId="23575D43" w14:textId="28C9292C" w:rsidR="002E518A" w:rsidRPr="002E518A" w:rsidRDefault="002E518A" w:rsidP="00545CB1">
      <w:pPr>
        <w:tabs>
          <w:tab w:val="left" w:pos="1701"/>
        </w:tabs>
        <w:spacing w:after="120" w:line="240" w:lineRule="auto"/>
        <w:ind w:left="567" w:firstLine="567"/>
        <w:jc w:val="center"/>
        <w:rPr>
          <w:rFonts w:ascii="Times New Roman" w:eastAsia="Times New Roman" w:hAnsi="Times New Roman" w:cs="Times New Roman"/>
          <w:kern w:val="0"/>
          <w:szCs w:val="24"/>
          <w:lang w:val="en-GB"/>
          <w14:ligatures w14:val="none"/>
        </w:rPr>
      </w:pPr>
      <w:r w:rsidRPr="002E518A">
        <w:rPr>
          <w:rFonts w:ascii="Times New Roman" w:eastAsia="Times New Roman" w:hAnsi="Times New Roman" w:cs="Times New Roman"/>
          <w:kern w:val="0"/>
          <w:szCs w:val="24"/>
          <w:lang w:val="en-GB"/>
          <w14:ligatures w14:val="none"/>
        </w:rPr>
        <w:lastRenderedPageBreak/>
        <w:t>-----X----</w:t>
      </w:r>
    </w:p>
    <w:p w14:paraId="69A191E7" w14:textId="77777777" w:rsidR="002E518A" w:rsidRPr="002E518A" w:rsidRDefault="002E518A" w:rsidP="002E518A">
      <w:pPr>
        <w:spacing w:after="0" w:line="276" w:lineRule="auto"/>
        <w:jc w:val="both"/>
        <w:rPr>
          <w:rFonts w:ascii="Times New Roman" w:eastAsia="Times New Roman" w:hAnsi="Times New Roman" w:cs="Times New Roman"/>
          <w:b/>
          <w:bCs/>
          <w:kern w:val="0"/>
          <w:sz w:val="24"/>
          <w:szCs w:val="24"/>
          <w:lang w:val="en-GB"/>
          <w14:ligatures w14:val="none"/>
        </w:rPr>
      </w:pPr>
      <w:r w:rsidRPr="002E518A">
        <w:rPr>
          <w:rFonts w:ascii="Times New Roman" w:eastAsia="Times New Roman" w:hAnsi="Times New Roman" w:cs="Times New Roman"/>
          <w:b/>
          <w:bCs/>
          <w:kern w:val="0"/>
          <w:sz w:val="24"/>
          <w:szCs w:val="24"/>
          <w:lang w:val="en-GB"/>
          <w14:ligatures w14:val="none"/>
        </w:rPr>
        <w:t xml:space="preserve">Annex IV </w:t>
      </w:r>
    </w:p>
    <w:p w14:paraId="76673E74" w14:textId="77777777" w:rsidR="002E518A" w:rsidRPr="002E518A" w:rsidRDefault="002E518A" w:rsidP="002E518A">
      <w:pPr>
        <w:spacing w:after="0" w:line="240" w:lineRule="auto"/>
        <w:ind w:left="567"/>
        <w:jc w:val="both"/>
        <w:rPr>
          <w:rFonts w:ascii="Times New Roman" w:eastAsia="Raleway" w:hAnsi="Times New Roman" w:cs="Times New Roman"/>
          <w:b/>
          <w:kern w:val="0"/>
          <w:sz w:val="24"/>
          <w:szCs w:val="24"/>
          <w:lang w:val="en-GB"/>
          <w14:ligatures w14:val="none"/>
        </w:rPr>
      </w:pPr>
      <w:r w:rsidRPr="002E518A">
        <w:rPr>
          <w:rFonts w:ascii="Times New Roman" w:eastAsia="Times New Roman" w:hAnsi="Times New Roman" w:cs="Times New Roman"/>
          <w:b/>
          <w:bCs/>
          <w:kern w:val="0"/>
          <w:sz w:val="24"/>
          <w:szCs w:val="24"/>
          <w:lang w:val="en-GB"/>
          <w14:ligatures w14:val="none"/>
        </w:rPr>
        <w:t xml:space="preserve">Terms of reference for the Open-ended Working Group on </w:t>
      </w:r>
      <w:r w:rsidRPr="002E518A">
        <w:rPr>
          <w:rFonts w:ascii="Times New Roman" w:eastAsia="Raleway" w:hAnsi="Times New Roman" w:cs="Times New Roman"/>
          <w:b/>
          <w:kern w:val="0"/>
          <w:sz w:val="24"/>
          <w:szCs w:val="24"/>
          <w:u w:val="single"/>
          <w:lang w:val="en-GB"/>
          <w14:ligatures w14:val="none"/>
        </w:rPr>
        <w:t>the operationalization of a dedicated global instrument for biodiversity finance</w:t>
      </w:r>
    </w:p>
    <w:p w14:paraId="71D3EBC9" w14:textId="77777777" w:rsidR="002E518A" w:rsidRPr="002E518A" w:rsidRDefault="002E518A" w:rsidP="002E518A">
      <w:pPr>
        <w:spacing w:after="0" w:line="276" w:lineRule="auto"/>
        <w:jc w:val="both"/>
        <w:rPr>
          <w:rFonts w:ascii="Times New Roman" w:eastAsia="Times New Roman" w:hAnsi="Times New Roman" w:cs="Times New Roman"/>
          <w:b/>
          <w:bCs/>
          <w:kern w:val="0"/>
          <w:sz w:val="24"/>
          <w:szCs w:val="24"/>
          <w:lang w:val="en-GB"/>
          <w14:ligatures w14:val="none"/>
        </w:rPr>
      </w:pPr>
    </w:p>
    <w:p w14:paraId="6A0983C4" w14:textId="77777777" w:rsidR="002E518A" w:rsidRPr="002E518A" w:rsidRDefault="002E518A" w:rsidP="002E518A">
      <w:pPr>
        <w:tabs>
          <w:tab w:val="left" w:pos="1701"/>
        </w:tabs>
        <w:spacing w:after="120" w:line="240" w:lineRule="auto"/>
        <w:jc w:val="both"/>
        <w:rPr>
          <w:rFonts w:ascii="Times New Roman" w:eastAsia="Times New Roman" w:hAnsi="Times New Roman" w:cs="Times New Roman"/>
          <w:b/>
          <w:bCs/>
          <w:kern w:val="0"/>
          <w:szCs w:val="24"/>
          <w:lang w:val="en-GB"/>
          <w14:ligatures w14:val="none"/>
        </w:rPr>
      </w:pPr>
      <w:r w:rsidRPr="002E518A">
        <w:rPr>
          <w:rFonts w:ascii="Times New Roman" w:eastAsia="Times New Roman" w:hAnsi="Times New Roman" w:cs="Times New Roman"/>
          <w:b/>
          <w:bCs/>
          <w:kern w:val="0"/>
          <w:szCs w:val="24"/>
          <w:lang w:val="en-GB"/>
          <w14:ligatures w14:val="none"/>
        </w:rPr>
        <w:t xml:space="preserve">Mandate </w:t>
      </w:r>
    </w:p>
    <w:p w14:paraId="0A10D8E3" w14:textId="77777777" w:rsidR="002E518A" w:rsidRPr="002E518A" w:rsidRDefault="002E518A" w:rsidP="002E518A">
      <w:pPr>
        <w:spacing w:after="120" w:line="240" w:lineRule="auto"/>
        <w:jc w:val="both"/>
        <w:rPr>
          <w:rFonts w:ascii="Times New Roman" w:eastAsia="Times New Roman" w:hAnsi="Times New Roman" w:cs="Times New Roman"/>
          <w:kern w:val="0"/>
          <w:lang w:val="en-GB"/>
          <w14:ligatures w14:val="none"/>
        </w:rPr>
      </w:pPr>
      <w:r w:rsidRPr="002E518A">
        <w:rPr>
          <w:rFonts w:ascii="Times New Roman" w:eastAsia="Times New Roman" w:hAnsi="Times New Roman" w:cs="Times New Roman"/>
          <w:kern w:val="0"/>
          <w:lang w:val="en-GB"/>
          <w14:ligatures w14:val="none"/>
        </w:rPr>
        <w:t xml:space="preserve">The following tasks need to be undertaken by the open-ended working group: </w:t>
      </w:r>
    </w:p>
    <w:p w14:paraId="435D3868" w14:textId="77777777" w:rsidR="002E518A" w:rsidRPr="002E518A" w:rsidRDefault="002E518A" w:rsidP="002E518A">
      <w:pPr>
        <w:numPr>
          <w:ilvl w:val="0"/>
          <w:numId w:val="62"/>
        </w:numPr>
        <w:tabs>
          <w:tab w:val="left" w:pos="1701"/>
        </w:tabs>
        <w:spacing w:after="120" w:line="240" w:lineRule="auto"/>
        <w:contextualSpacing/>
        <w:jc w:val="both"/>
        <w:rPr>
          <w:rFonts w:ascii="Times New Roman" w:eastAsia="Times New Roman" w:hAnsi="Times New Roman" w:cs="Times New Roman"/>
          <w:kern w:val="0"/>
          <w:szCs w:val="24"/>
          <w:lang w:val="en-GB"/>
          <w14:ligatures w14:val="none"/>
        </w:rPr>
      </w:pPr>
      <w:r w:rsidRPr="002E518A">
        <w:rPr>
          <w:rFonts w:ascii="Times New Roman" w:eastAsia="Times New Roman" w:hAnsi="Times New Roman" w:cs="Times New Roman"/>
          <w:kern w:val="0"/>
          <w14:ligatures w14:val="none"/>
        </w:rPr>
        <w:t xml:space="preserve">To explore options </w:t>
      </w:r>
      <w:r w:rsidRPr="002E518A">
        <w:rPr>
          <w:rFonts w:ascii="Times New Roman" w:eastAsia="Raleway" w:hAnsi="Times New Roman" w:cs="Raleway"/>
          <w:kern w:val="0"/>
          <w:lang w:val="en-GB"/>
          <w14:ligatures w14:val="none"/>
        </w:rPr>
        <w:t xml:space="preserve">for institutional arrangements, modalities, structure, governance and terms of reference </w:t>
      </w:r>
      <w:proofErr w:type="gramStart"/>
      <w:r w:rsidRPr="002E518A">
        <w:rPr>
          <w:rFonts w:ascii="Times New Roman" w:eastAsia="Raleway" w:hAnsi="Times New Roman" w:cs="Raleway"/>
          <w:kern w:val="0"/>
          <w:lang w:val="en-GB"/>
          <w14:ligatures w14:val="none"/>
        </w:rPr>
        <w:t>for  a</w:t>
      </w:r>
      <w:proofErr w:type="gramEnd"/>
      <w:r w:rsidRPr="002E518A">
        <w:rPr>
          <w:rFonts w:ascii="Times New Roman" w:eastAsia="Raleway" w:hAnsi="Times New Roman" w:cs="Raleway"/>
          <w:kern w:val="0"/>
          <w:lang w:val="en-GB"/>
          <w14:ligatures w14:val="none"/>
        </w:rPr>
        <w:t xml:space="preserve"> </w:t>
      </w:r>
      <w:r w:rsidRPr="002E518A">
        <w:rPr>
          <w:rFonts w:ascii="Times New Roman" w:eastAsia="Times New Roman" w:hAnsi="Times New Roman" w:cs="Times New Roman"/>
          <w:kern w:val="0"/>
          <w:lang w:val="en-GB"/>
          <w14:ligatures w14:val="none"/>
        </w:rPr>
        <w:t>dedicated global instrument for biodiversity finance;</w:t>
      </w:r>
    </w:p>
    <w:p w14:paraId="6A49D39B" w14:textId="77777777" w:rsidR="002E518A" w:rsidRPr="002E518A" w:rsidRDefault="002E518A" w:rsidP="002E518A">
      <w:pPr>
        <w:numPr>
          <w:ilvl w:val="0"/>
          <w:numId w:val="62"/>
        </w:numPr>
        <w:tabs>
          <w:tab w:val="left" w:pos="1701"/>
        </w:tabs>
        <w:spacing w:after="120" w:line="240" w:lineRule="auto"/>
        <w:contextualSpacing/>
        <w:jc w:val="both"/>
        <w:rPr>
          <w:rFonts w:ascii="Times New Roman" w:eastAsia="Times New Roman" w:hAnsi="Times New Roman" w:cs="Times New Roman"/>
          <w:kern w:val="0"/>
          <w14:ligatures w14:val="none"/>
        </w:rPr>
      </w:pPr>
      <w:r w:rsidRPr="002E518A">
        <w:rPr>
          <w:rFonts w:ascii="Times New Roman" w:eastAsia="Times New Roman" w:hAnsi="Times New Roman" w:cs="Times New Roman"/>
          <w:kern w:val="0"/>
          <w:lang w:val="en-GB"/>
          <w14:ligatures w14:val="none"/>
        </w:rPr>
        <w:t>Assess the contributions and gaps of the Global Biodiversity Framework Fund and report thereon to the Conference of the Parties;</w:t>
      </w:r>
    </w:p>
    <w:p w14:paraId="2D47DBBE" w14:textId="77777777" w:rsidR="002E518A" w:rsidRPr="002E518A" w:rsidRDefault="002E518A" w:rsidP="002E518A">
      <w:pPr>
        <w:numPr>
          <w:ilvl w:val="0"/>
          <w:numId w:val="62"/>
        </w:numPr>
        <w:tabs>
          <w:tab w:val="left" w:pos="1701"/>
        </w:tabs>
        <w:spacing w:after="120" w:line="240" w:lineRule="auto"/>
        <w:contextualSpacing/>
        <w:jc w:val="both"/>
        <w:rPr>
          <w:rFonts w:ascii="Times New Roman" w:eastAsia="Times New Roman" w:hAnsi="Times New Roman" w:cs="Times New Roman"/>
          <w:kern w:val="0"/>
          <w14:ligatures w14:val="none"/>
        </w:rPr>
      </w:pPr>
      <w:r w:rsidRPr="002E518A">
        <w:rPr>
          <w:rFonts w:ascii="Times New Roman" w:eastAsia="Times New Roman" w:hAnsi="Times New Roman" w:cs="Times New Roman"/>
          <w:kern w:val="0"/>
          <w:lang w:val="en-US"/>
          <w14:ligatures w14:val="none"/>
        </w:rPr>
        <w:t xml:space="preserve">To consider submissions from </w:t>
      </w:r>
      <w:r w:rsidRPr="002E518A">
        <w:rPr>
          <w:rFonts w:ascii="Times New Roman" w:eastAsia="Times New Roman" w:hAnsi="Times New Roman" w:cs="Times New Roman"/>
          <w:kern w:val="0"/>
          <w14:ligatures w14:val="none"/>
        </w:rPr>
        <w:t>the Parties, academia, and scientific organizations, civil society and others</w:t>
      </w:r>
      <w:r w:rsidRPr="002E518A">
        <w:rPr>
          <w:rFonts w:ascii="Times New Roman" w:eastAsia="Times New Roman" w:hAnsi="Times New Roman" w:cs="Times New Roman"/>
          <w:kern w:val="0"/>
          <w:lang w:val="en-US"/>
          <w14:ligatures w14:val="none"/>
        </w:rPr>
        <w:t xml:space="preserve"> on options for a </w:t>
      </w:r>
      <w:r w:rsidRPr="002E518A">
        <w:rPr>
          <w:rFonts w:ascii="Times New Roman" w:eastAsia="Times New Roman" w:hAnsi="Times New Roman" w:cs="Times New Roman"/>
          <w:kern w:val="0"/>
          <w:lang w:val="en-GB"/>
          <w14:ligatures w14:val="none"/>
        </w:rPr>
        <w:t xml:space="preserve">dedicated global instrument for biodiversity finance; </w:t>
      </w:r>
    </w:p>
    <w:p w14:paraId="19517A27" w14:textId="5FBADA04" w:rsidR="002E518A" w:rsidRPr="00545CB1" w:rsidRDefault="002E518A" w:rsidP="002E518A">
      <w:pPr>
        <w:numPr>
          <w:ilvl w:val="0"/>
          <w:numId w:val="62"/>
        </w:numPr>
        <w:tabs>
          <w:tab w:val="left" w:pos="1701"/>
        </w:tabs>
        <w:spacing w:after="120" w:line="240" w:lineRule="auto"/>
        <w:contextualSpacing/>
        <w:jc w:val="both"/>
        <w:rPr>
          <w:rFonts w:ascii="Times New Roman" w:eastAsia="Times New Roman" w:hAnsi="Times New Roman" w:cs="Times New Roman"/>
          <w:kern w:val="0"/>
          <w14:ligatures w14:val="none"/>
        </w:rPr>
      </w:pPr>
      <w:r w:rsidRPr="002E518A">
        <w:rPr>
          <w:rFonts w:ascii="Times New Roman" w:eastAsia="Times New Roman" w:hAnsi="Times New Roman" w:cs="Times New Roman"/>
          <w:kern w:val="0"/>
          <w14:ligatures w14:val="none"/>
        </w:rPr>
        <w:t xml:space="preserve">To </w:t>
      </w:r>
      <w:r w:rsidRPr="002E518A">
        <w:rPr>
          <w:rFonts w:ascii="Times New Roman" w:eastAsia="Times New Roman" w:hAnsi="Times New Roman" w:cs="Times New Roman"/>
          <w:kern w:val="0"/>
          <w:lang w:val="en-US"/>
          <w14:ligatures w14:val="none"/>
        </w:rPr>
        <w:t xml:space="preserve">make </w:t>
      </w:r>
      <w:r w:rsidRPr="002E518A">
        <w:rPr>
          <w:rFonts w:ascii="Times New Roman" w:eastAsia="Times New Roman" w:hAnsi="Times New Roman" w:cs="Times New Roman"/>
          <w:kern w:val="0"/>
          <w14:ligatures w14:val="none"/>
        </w:rPr>
        <w:t>recommend</w:t>
      </w:r>
      <w:proofErr w:type="spellStart"/>
      <w:r w:rsidRPr="002E518A">
        <w:rPr>
          <w:rFonts w:ascii="Times New Roman" w:eastAsia="Times New Roman" w:hAnsi="Times New Roman" w:cs="Times New Roman"/>
          <w:kern w:val="0"/>
          <w:lang w:val="en-US"/>
          <w14:ligatures w14:val="none"/>
        </w:rPr>
        <w:t>ations</w:t>
      </w:r>
      <w:proofErr w:type="spellEnd"/>
      <w:r w:rsidRPr="002E518A">
        <w:rPr>
          <w:rFonts w:ascii="Times New Roman" w:eastAsia="Times New Roman" w:hAnsi="Times New Roman" w:cs="Times New Roman"/>
          <w:kern w:val="0"/>
          <w14:ligatures w14:val="none"/>
        </w:rPr>
        <w:t xml:space="preserve"> for consideration and adoption by the Conference of the Parties at its </w:t>
      </w:r>
      <w:r w:rsidRPr="002E518A">
        <w:rPr>
          <w:rFonts w:ascii="Times New Roman" w:eastAsia="Times New Roman" w:hAnsi="Times New Roman" w:cs="Times New Roman"/>
          <w:kern w:val="0"/>
          <w:lang w:val="en-US"/>
          <w14:ligatures w14:val="none"/>
        </w:rPr>
        <w:t>[XX</w:t>
      </w:r>
      <w:proofErr w:type="gramStart"/>
      <w:r w:rsidRPr="002E518A">
        <w:rPr>
          <w:rFonts w:ascii="Times New Roman" w:eastAsia="Times New Roman" w:hAnsi="Times New Roman" w:cs="Times New Roman"/>
          <w:kern w:val="0"/>
          <w:lang w:val="en-US"/>
          <w14:ligatures w14:val="none"/>
        </w:rPr>
        <w:t xml:space="preserve">] </w:t>
      </w:r>
      <w:r w:rsidRPr="002E518A">
        <w:rPr>
          <w:rFonts w:ascii="Times New Roman" w:eastAsia="Times New Roman" w:hAnsi="Times New Roman" w:cs="Times New Roman"/>
          <w:kern w:val="0"/>
          <w14:ligatures w14:val="none"/>
        </w:rPr>
        <w:t xml:space="preserve"> session</w:t>
      </w:r>
      <w:proofErr w:type="gramEnd"/>
      <w:r w:rsidRPr="002E518A">
        <w:rPr>
          <w:rFonts w:ascii="Times New Roman" w:eastAsia="Times New Roman" w:hAnsi="Times New Roman" w:cs="Times New Roman"/>
          <w:kern w:val="0"/>
          <w:lang w:val="en-US"/>
          <w14:ligatures w14:val="none"/>
        </w:rPr>
        <w:t xml:space="preserve"> with a view to operationalizing a </w:t>
      </w:r>
      <w:r w:rsidRPr="002E518A">
        <w:rPr>
          <w:rFonts w:ascii="Times New Roman" w:eastAsia="Times New Roman" w:hAnsi="Times New Roman" w:cs="Times New Roman"/>
          <w:kern w:val="0"/>
          <w:lang w:val="en-GB"/>
          <w14:ligatures w14:val="none"/>
        </w:rPr>
        <w:t>dedicated global instrument for biodiversity finance;</w:t>
      </w:r>
    </w:p>
    <w:p w14:paraId="65C7DB8B" w14:textId="77777777" w:rsidR="002E518A" w:rsidRPr="002E518A" w:rsidRDefault="002E518A" w:rsidP="002E518A">
      <w:pPr>
        <w:tabs>
          <w:tab w:val="left" w:pos="1701"/>
        </w:tabs>
        <w:spacing w:after="120" w:line="240" w:lineRule="auto"/>
        <w:ind w:left="567" w:firstLine="567"/>
        <w:jc w:val="center"/>
        <w:rPr>
          <w:rFonts w:ascii="Times New Roman" w:eastAsia="Times New Roman" w:hAnsi="Times New Roman" w:cs="Times New Roman"/>
          <w:kern w:val="0"/>
          <w:szCs w:val="24"/>
          <w:lang w:val="en-GB"/>
          <w14:ligatures w14:val="none"/>
        </w:rPr>
      </w:pPr>
      <w:r w:rsidRPr="002E518A">
        <w:rPr>
          <w:rFonts w:ascii="Times New Roman" w:eastAsia="Times New Roman" w:hAnsi="Times New Roman" w:cs="Times New Roman"/>
          <w:kern w:val="0"/>
          <w:szCs w:val="24"/>
          <w:lang w:val="en-GB"/>
          <w14:ligatures w14:val="none"/>
        </w:rPr>
        <w:t>-----X----</w:t>
      </w:r>
    </w:p>
    <w:p w14:paraId="3F3E583C" w14:textId="77777777" w:rsidR="002E518A" w:rsidRPr="002E518A" w:rsidRDefault="002E518A" w:rsidP="002E518A">
      <w:pPr>
        <w:tabs>
          <w:tab w:val="left" w:pos="1701"/>
        </w:tabs>
        <w:spacing w:after="120" w:line="240" w:lineRule="auto"/>
        <w:jc w:val="both"/>
        <w:rPr>
          <w:rFonts w:ascii="Times New Roman" w:eastAsia="Times New Roman" w:hAnsi="Times New Roman" w:cs="Times New Roman"/>
          <w:kern w:val="0"/>
          <w:szCs w:val="24"/>
          <w:lang w:val="en-US"/>
          <w14:ligatures w14:val="none"/>
        </w:rPr>
      </w:pPr>
      <w:r w:rsidRPr="002E518A">
        <w:rPr>
          <w:rFonts w:ascii="Times New Roman" w:eastAsia="Times New Roman" w:hAnsi="Times New Roman" w:cs="Times New Roman"/>
          <w:kern w:val="0"/>
          <w:szCs w:val="24"/>
          <w:lang w:val="en-US"/>
          <w14:ligatures w14:val="none"/>
        </w:rPr>
        <w:t>&lt;Possible paragraphs on the intersessional process&gt;</w:t>
      </w:r>
    </w:p>
    <w:p w14:paraId="55CBCF7C" w14:textId="77777777" w:rsidR="002E518A" w:rsidRPr="002E518A" w:rsidRDefault="002E518A" w:rsidP="002E518A">
      <w:pPr>
        <w:tabs>
          <w:tab w:val="left" w:pos="1701"/>
        </w:tabs>
        <w:spacing w:after="120" w:line="240" w:lineRule="auto"/>
        <w:jc w:val="both"/>
        <w:rPr>
          <w:rFonts w:ascii="Times New Roman" w:eastAsia="Times New Roman" w:hAnsi="Times New Roman" w:cs="Times New Roman"/>
          <w:kern w:val="0"/>
          <w:szCs w:val="24"/>
          <w:lang w:val="en-US"/>
          <w14:ligatures w14:val="none"/>
        </w:rPr>
      </w:pPr>
      <w:r w:rsidRPr="002E518A">
        <w:rPr>
          <w:rFonts w:ascii="Times New Roman" w:eastAsia="Times New Roman" w:hAnsi="Times New Roman" w:cs="Times New Roman"/>
          <w:kern w:val="0"/>
          <w:szCs w:val="24"/>
          <w:lang w:val="en-US"/>
          <w14:ligatures w14:val="none"/>
        </w:rPr>
        <w:t xml:space="preserve">28alt. Decides to establish an open-ended working group on the operationalization of a dedicated global instrument for biodiversity finance, according to the activities outlined in Annex IV and the elements contained in Annex III. </w:t>
      </w:r>
    </w:p>
    <w:p w14:paraId="06E3B226" w14:textId="77777777" w:rsidR="002E518A" w:rsidRPr="002E518A" w:rsidRDefault="002E518A" w:rsidP="002E518A">
      <w:pPr>
        <w:tabs>
          <w:tab w:val="left" w:pos="1701"/>
        </w:tabs>
        <w:spacing w:after="120" w:line="240" w:lineRule="auto"/>
        <w:jc w:val="both"/>
        <w:rPr>
          <w:rFonts w:ascii="Times New Roman" w:eastAsia="Times New Roman" w:hAnsi="Times New Roman" w:cs="Times New Roman"/>
          <w:kern w:val="0"/>
          <w:szCs w:val="24"/>
          <w:lang w:val="en-US"/>
          <w14:ligatures w14:val="none"/>
        </w:rPr>
      </w:pPr>
      <w:r w:rsidRPr="002E518A">
        <w:rPr>
          <w:rFonts w:ascii="Times New Roman" w:eastAsia="Times New Roman" w:hAnsi="Times New Roman" w:cs="Times New Roman"/>
          <w:kern w:val="0"/>
          <w:szCs w:val="24"/>
          <w:lang w:val="en-US"/>
          <w14:ligatures w14:val="none"/>
        </w:rPr>
        <w:t xml:space="preserve">28bis. Decides that the secretariat shall support and facilitate the work of </w:t>
      </w:r>
      <w:proofErr w:type="gramStart"/>
      <w:r w:rsidRPr="002E518A">
        <w:rPr>
          <w:rFonts w:ascii="Times New Roman" w:eastAsia="Times New Roman" w:hAnsi="Times New Roman" w:cs="Times New Roman"/>
          <w:kern w:val="0"/>
          <w:szCs w:val="24"/>
          <w:lang w:val="en-US"/>
          <w14:ligatures w14:val="none"/>
        </w:rPr>
        <w:t>open</w:t>
      </w:r>
      <w:proofErr w:type="gramEnd"/>
      <w:r w:rsidRPr="002E518A">
        <w:rPr>
          <w:rFonts w:ascii="Times New Roman" w:eastAsia="Times New Roman" w:hAnsi="Times New Roman" w:cs="Times New Roman"/>
          <w:kern w:val="0"/>
          <w:szCs w:val="24"/>
          <w:lang w:val="en-US"/>
          <w14:ligatures w14:val="none"/>
        </w:rPr>
        <w:t>-ended working group;</w:t>
      </w:r>
    </w:p>
    <w:p w14:paraId="68361712" w14:textId="77777777" w:rsidR="002E518A" w:rsidRPr="002E518A" w:rsidRDefault="002E518A" w:rsidP="002E518A">
      <w:pPr>
        <w:tabs>
          <w:tab w:val="left" w:pos="1701"/>
        </w:tabs>
        <w:spacing w:after="120" w:line="240" w:lineRule="auto"/>
        <w:jc w:val="both"/>
        <w:rPr>
          <w:rFonts w:ascii="Times New Roman" w:eastAsia="Times New Roman" w:hAnsi="Times New Roman" w:cs="Times New Roman"/>
          <w:kern w:val="0"/>
          <w:lang w:val="en-GB"/>
          <w14:ligatures w14:val="none"/>
        </w:rPr>
      </w:pPr>
      <w:r w:rsidRPr="002E518A">
        <w:rPr>
          <w:rFonts w:ascii="Times New Roman" w:eastAsia="Times New Roman" w:hAnsi="Times New Roman" w:cs="Times New Roman"/>
          <w:kern w:val="0"/>
          <w:szCs w:val="24"/>
          <w:lang w:val="en-US"/>
          <w14:ligatures w14:val="none"/>
        </w:rPr>
        <w:t xml:space="preserve">28ter. </w:t>
      </w:r>
      <w:r w:rsidRPr="002E518A">
        <w:rPr>
          <w:rFonts w:ascii="Times New Roman" w:eastAsia="Times New Roman" w:hAnsi="Times New Roman" w:cs="Times New Roman"/>
          <w:i/>
          <w:kern w:val="0"/>
          <w:lang w:val="en-GB"/>
          <w14:ligatures w14:val="none"/>
        </w:rPr>
        <w:t>Requests</w:t>
      </w:r>
      <w:r w:rsidRPr="002E518A">
        <w:rPr>
          <w:rFonts w:ascii="Times New Roman" w:eastAsia="Times New Roman" w:hAnsi="Times New Roman" w:cs="Times New Roman"/>
          <w:kern w:val="0"/>
          <w:lang w:val="en-GB"/>
          <w14:ligatures w14:val="none"/>
        </w:rPr>
        <w:t xml:space="preserve"> the Executive Secretary to </w:t>
      </w:r>
      <w:proofErr w:type="gramStart"/>
      <w:r w:rsidRPr="002E518A">
        <w:rPr>
          <w:rFonts w:ascii="Times New Roman" w:eastAsia="Times New Roman" w:hAnsi="Times New Roman" w:cs="Times New Roman"/>
          <w:kern w:val="0"/>
          <w:lang w:val="en-GB"/>
          <w14:ligatures w14:val="none"/>
        </w:rPr>
        <w:t>make arrangements</w:t>
      </w:r>
      <w:proofErr w:type="gramEnd"/>
      <w:r w:rsidRPr="002E518A">
        <w:rPr>
          <w:rFonts w:ascii="Times New Roman" w:eastAsia="Times New Roman" w:hAnsi="Times New Roman" w:cs="Times New Roman"/>
          <w:kern w:val="0"/>
          <w:lang w:val="en-GB"/>
          <w14:ligatures w14:val="none"/>
        </w:rPr>
        <w:t xml:space="preserve"> to hold at least two </w:t>
      </w:r>
      <w:proofErr w:type="gramStart"/>
      <w:r w:rsidRPr="002E518A">
        <w:rPr>
          <w:rFonts w:ascii="Times New Roman" w:eastAsia="Times New Roman" w:hAnsi="Times New Roman" w:cs="Times New Roman"/>
          <w:kern w:val="0"/>
          <w:lang w:val="en-GB"/>
          <w14:ligatures w14:val="none"/>
        </w:rPr>
        <w:t>meeting</w:t>
      </w:r>
      <w:proofErr w:type="gramEnd"/>
      <w:r w:rsidRPr="002E518A">
        <w:rPr>
          <w:rFonts w:ascii="Times New Roman" w:eastAsia="Times New Roman" w:hAnsi="Times New Roman" w:cs="Times New Roman"/>
          <w:kern w:val="0"/>
          <w:lang w:val="en-GB"/>
          <w14:ligatures w14:val="none"/>
        </w:rPr>
        <w:t xml:space="preserve"> per year of the open-ended working group before COP[X] subject to the availability of the necessary contributions from developed country Parties;</w:t>
      </w:r>
    </w:p>
    <w:p w14:paraId="10A0C54C" w14:textId="18B82022" w:rsidR="00CB6DE9" w:rsidRDefault="002E518A" w:rsidP="002E518A">
      <w:pPr>
        <w:rPr>
          <w:rFonts w:ascii="Times New Roman" w:hAnsi="Times New Roman"/>
        </w:rPr>
      </w:pPr>
      <w:r w:rsidRPr="002E518A">
        <w:rPr>
          <w:rFonts w:ascii="Times New Roman" w:eastAsia="Times New Roman" w:hAnsi="Times New Roman" w:cs="Times New Roman"/>
          <w:kern w:val="0"/>
          <w:lang w:val="en-GB"/>
          <w14:ligatures w14:val="none"/>
        </w:rPr>
        <w:t>28quater. Takes note of the estimated budgetary implications of the activities to be undertaken by the secretariat referred to in paragraphs [28ter] above;</w:t>
      </w:r>
    </w:p>
    <w:p w14:paraId="2C3870A1" w14:textId="515D42FE" w:rsidR="00265EE6" w:rsidRPr="005165B7" w:rsidRDefault="006D41D5" w:rsidP="004B7E1C">
      <w:pPr>
        <w:pStyle w:val="CBDH2"/>
        <w:spacing w:before="360"/>
      </w:pPr>
      <w:r w:rsidRPr="005165B7">
        <w:t>Bolivia (</w:t>
      </w:r>
      <w:r>
        <w:t>P</w:t>
      </w:r>
      <w:r w:rsidRPr="005165B7">
        <w:t xml:space="preserve">lurinational </w:t>
      </w:r>
      <w:r w:rsidR="008D42C9">
        <w:t>State</w:t>
      </w:r>
      <w:r w:rsidR="008D42C9" w:rsidRPr="005165B7">
        <w:t xml:space="preserve"> </w:t>
      </w:r>
      <w:r w:rsidRPr="005165B7">
        <w:t>of)</w:t>
      </w:r>
    </w:p>
    <w:p w14:paraId="178E5B94" w14:textId="5ACAA035" w:rsidR="00845904" w:rsidRPr="004B7E1C" w:rsidRDefault="0099668F" w:rsidP="0099668F">
      <w:pPr>
        <w:pStyle w:val="ListBullet"/>
        <w:numPr>
          <w:ilvl w:val="0"/>
          <w:numId w:val="0"/>
        </w:numPr>
        <w:ind w:left="369"/>
        <w:rPr>
          <w:rFonts w:ascii="Times New Roman" w:hAnsi="Times New Roman"/>
          <w:i/>
          <w:iCs/>
          <w:lang w:val="en-GB"/>
        </w:rPr>
      </w:pPr>
      <w:r w:rsidRPr="004B7E1C">
        <w:rPr>
          <w:rFonts w:ascii="Times New Roman" w:hAnsi="Times New Roman"/>
          <w:i/>
          <w:iCs/>
          <w:lang w:val="en-GB"/>
        </w:rPr>
        <w:t>Decision to be adopted by the Convention on Biological Diversity</w:t>
      </w:r>
    </w:p>
    <w:p w14:paraId="25B88249" w14:textId="243B71ED" w:rsidR="00265EE6" w:rsidRPr="00265EE6" w:rsidRDefault="00265EE6" w:rsidP="00265EE6">
      <w:pPr>
        <w:pStyle w:val="ListBullet"/>
        <w:numPr>
          <w:ilvl w:val="0"/>
          <w:numId w:val="0"/>
        </w:numPr>
        <w:ind w:left="369"/>
        <w:rPr>
          <w:rFonts w:ascii="Times New Roman" w:hAnsi="Times New Roman"/>
          <w:b/>
          <w:lang w:val="en-GB"/>
        </w:rPr>
      </w:pPr>
      <w:r w:rsidRPr="00265EE6">
        <w:rPr>
          <w:rFonts w:ascii="Times New Roman" w:hAnsi="Times New Roman"/>
          <w:b/>
          <w:lang w:val="en-GB"/>
        </w:rPr>
        <w:t>Roadmap for the operationalization of financial resources for Article 19 paragraph f of the Kunming-Montreal Biodiversity Framework ant its outcomes “Enhancing the role of collective actions, including by indigenous peoples and local communities, Mother Earth centric actions13 and non-market-based approaches including community based natural resource management and civil society cooperation and solidarity aimed at the conservation of biodiversity</w:t>
      </w:r>
    </w:p>
    <w:p w14:paraId="4D17A02A" w14:textId="41CD6D79" w:rsidR="00265EE6" w:rsidRPr="00265EE6" w:rsidRDefault="00265EE6" w:rsidP="004B7E1C">
      <w:pPr>
        <w:pStyle w:val="ListBullet"/>
        <w:numPr>
          <w:ilvl w:val="0"/>
          <w:numId w:val="0"/>
        </w:numPr>
        <w:ind w:left="369"/>
        <w:jc w:val="both"/>
        <w:rPr>
          <w:rFonts w:ascii="Times New Roman" w:hAnsi="Times New Roman"/>
          <w:iCs/>
          <w:lang w:val="en-GB"/>
        </w:rPr>
      </w:pPr>
      <w:proofErr w:type="gramStart"/>
      <w:r w:rsidRPr="00265EE6">
        <w:rPr>
          <w:rFonts w:ascii="Times New Roman" w:hAnsi="Times New Roman"/>
          <w:iCs/>
          <w:lang w:val="en-GB"/>
        </w:rPr>
        <w:t>Taking into account</w:t>
      </w:r>
      <w:proofErr w:type="gramEnd"/>
      <w:r w:rsidRPr="00265EE6">
        <w:rPr>
          <w:rFonts w:ascii="Times New Roman" w:hAnsi="Times New Roman"/>
          <w:iCs/>
          <w:lang w:val="en-GB"/>
        </w:rPr>
        <w:t xml:space="preserve"> the article 20 of the Convention on Biological Diversity and in particular Art. 20.1, which established that developed country Parties shall provide new and additional financial resources to enable developing country Parties to meet the agreed full incremental costs to them o implementation measures which fulfil the obligations of the Convention.</w:t>
      </w:r>
    </w:p>
    <w:p w14:paraId="2226D6A2" w14:textId="4656BFC8" w:rsidR="00265EE6" w:rsidRPr="00265EE6" w:rsidRDefault="00265EE6" w:rsidP="004B7E1C">
      <w:pPr>
        <w:pStyle w:val="ListBullet"/>
        <w:numPr>
          <w:ilvl w:val="0"/>
          <w:numId w:val="0"/>
        </w:numPr>
        <w:ind w:left="369"/>
        <w:jc w:val="both"/>
        <w:rPr>
          <w:rFonts w:ascii="Times New Roman" w:hAnsi="Times New Roman"/>
          <w:iCs/>
          <w:lang w:val="en-GB"/>
        </w:rPr>
      </w:pPr>
      <w:r w:rsidRPr="00265EE6">
        <w:rPr>
          <w:rFonts w:ascii="Times New Roman" w:hAnsi="Times New Roman"/>
          <w:iCs/>
          <w:lang w:val="en-GB"/>
        </w:rPr>
        <w:t>Recognizing that target 19 of the Kunming Montreal Global Biodiversity Framework establishes that substantially and progressively shall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w:t>
      </w:r>
    </w:p>
    <w:p w14:paraId="1F700E87" w14:textId="57987E83" w:rsidR="00265EE6" w:rsidRPr="00265EE6" w:rsidRDefault="00265EE6" w:rsidP="004B7E1C">
      <w:pPr>
        <w:pStyle w:val="ListBullet"/>
        <w:numPr>
          <w:ilvl w:val="0"/>
          <w:numId w:val="0"/>
        </w:numPr>
        <w:ind w:left="369"/>
        <w:jc w:val="both"/>
        <w:rPr>
          <w:rFonts w:ascii="Times New Roman" w:hAnsi="Times New Roman"/>
          <w:iCs/>
          <w:lang w:val="en-GB"/>
        </w:rPr>
      </w:pPr>
      <w:r w:rsidRPr="00265EE6">
        <w:rPr>
          <w:rFonts w:ascii="Times New Roman" w:hAnsi="Times New Roman"/>
          <w:iCs/>
          <w:lang w:val="en-GB"/>
        </w:rPr>
        <w:t>Emphasizing target 19 paragraph f</w:t>
      </w:r>
      <w:r w:rsidRPr="00265EE6">
        <w:rPr>
          <w:rFonts w:ascii="Times New Roman" w:hAnsi="Times New Roman"/>
          <w:lang w:val="en-GB"/>
        </w:rPr>
        <w:t xml:space="preserve">, which establishes the enhancement of </w:t>
      </w:r>
      <w:r w:rsidRPr="00265EE6">
        <w:rPr>
          <w:rFonts w:ascii="Times New Roman" w:hAnsi="Times New Roman"/>
          <w:iCs/>
          <w:lang w:val="en-GB"/>
        </w:rPr>
        <w:t>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w:t>
      </w:r>
    </w:p>
    <w:p w14:paraId="38FAC31B" w14:textId="697F071B" w:rsidR="00265EE6" w:rsidRPr="00265EE6" w:rsidRDefault="00265EE6" w:rsidP="004B7E1C">
      <w:pPr>
        <w:pStyle w:val="ListBullet"/>
        <w:numPr>
          <w:ilvl w:val="0"/>
          <w:numId w:val="0"/>
        </w:numPr>
        <w:ind w:left="369"/>
        <w:jc w:val="both"/>
        <w:rPr>
          <w:rFonts w:ascii="Times New Roman" w:hAnsi="Times New Roman"/>
          <w:iCs/>
          <w:lang w:val="en-GB"/>
        </w:rPr>
      </w:pPr>
      <w:r w:rsidRPr="00265EE6">
        <w:rPr>
          <w:rFonts w:ascii="Times New Roman" w:hAnsi="Times New Roman"/>
          <w:iCs/>
          <w:lang w:val="en-GB"/>
        </w:rPr>
        <w:lastRenderedPageBreak/>
        <w:t xml:space="preserve">Recognizing that paragraph 19f of the Kunming Montreal Global Biodiversity Framework is essential to facilitate the implementation of the diverse value systems including the living in harmony with nature and living in harmony with Mother Earth, including through the recognition of the rights of Nature and the rights of Mother Earth.  </w:t>
      </w:r>
    </w:p>
    <w:p w14:paraId="4A94A6D8" w14:textId="16E1CE66"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lang w:val="en-GB"/>
        </w:rPr>
        <w:t xml:space="preserve">Reiterates that Mother Earth Centric Actions is an </w:t>
      </w:r>
      <w:proofErr w:type="spellStart"/>
      <w:r w:rsidRPr="00265EE6">
        <w:rPr>
          <w:rFonts w:ascii="Times New Roman" w:hAnsi="Times New Roman"/>
          <w:lang w:val="en-GB"/>
        </w:rPr>
        <w:t>ecocentric</w:t>
      </w:r>
      <w:proofErr w:type="spellEnd"/>
      <w:r w:rsidRPr="00265EE6">
        <w:rPr>
          <w:rFonts w:ascii="Times New Roman" w:hAnsi="Times New Roman"/>
          <w:lang w:val="en-GB"/>
        </w:rPr>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p w14:paraId="57B89AC4" w14:textId="3044E213"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lang w:val="en-GB"/>
        </w:rPr>
        <w:t xml:space="preserve">Reaffirms that strengthening collective action by Indigenous Peoples and local communities is essential to recognize them as custodians of biodiversity on the world and knowledge holders of the living in harmony with Nature and Living Well in balance and harmony with Mother Earth. </w:t>
      </w:r>
    </w:p>
    <w:p w14:paraId="512CEC40" w14:textId="702B5DAA"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lang w:val="en-GB"/>
        </w:rPr>
        <w:t>Reaffirms also that non-market-based approaches, based on the provision of public resources from developed countries to developing countries, are essential to facilitate the implementation of the overall targets of the Kunming Montreal Global Biodiversity Framework.</w:t>
      </w:r>
    </w:p>
    <w:p w14:paraId="40146D53" w14:textId="4D8FB75B"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lang w:val="en-GB"/>
        </w:rPr>
        <w:t xml:space="preserve">Further reaffirms that community based natural resource management and social society </w:t>
      </w:r>
      <w:proofErr w:type="gramStart"/>
      <w:r w:rsidRPr="00265EE6">
        <w:rPr>
          <w:rFonts w:ascii="Times New Roman" w:hAnsi="Times New Roman"/>
          <w:lang w:val="en-GB"/>
        </w:rPr>
        <w:t>cooperation</w:t>
      </w:r>
      <w:proofErr w:type="gramEnd"/>
      <w:r w:rsidRPr="00265EE6">
        <w:rPr>
          <w:rFonts w:ascii="Times New Roman" w:hAnsi="Times New Roman"/>
          <w:lang w:val="en-GB"/>
        </w:rPr>
        <w:t xml:space="preserve"> and solidarity aimed at the conservation of biodiversity is crucial to maintain, enhance, and restored, environmental functions and natural ecosystems worldwide.</w:t>
      </w:r>
    </w:p>
    <w:p w14:paraId="68FD9B80" w14:textId="053AE043"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t xml:space="preserve">Recognizes </w:t>
      </w:r>
      <w:r w:rsidRPr="00265EE6">
        <w:rPr>
          <w:rFonts w:ascii="Times New Roman" w:hAnsi="Times New Roman"/>
          <w:lang w:val="en-GB"/>
        </w:rPr>
        <w:t>that among the most important Mother Earth Centric Actions are the following:</w:t>
      </w:r>
    </w:p>
    <w:p w14:paraId="64435EFB"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a)</w:t>
      </w:r>
      <w:r w:rsidRPr="00265EE6">
        <w:rPr>
          <w:rFonts w:ascii="Times New Roman" w:hAnsi="Times New Roman"/>
          <w:lang w:val="en-GB"/>
        </w:rPr>
        <w:tab/>
        <w:t>Recognition of Mother Earth as a living being and subject of law.</w:t>
      </w:r>
    </w:p>
    <w:p w14:paraId="079FA917"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b)</w:t>
      </w:r>
      <w:r w:rsidRPr="00265EE6">
        <w:rPr>
          <w:rFonts w:ascii="Times New Roman" w:hAnsi="Times New Roman"/>
          <w:lang w:val="en-GB"/>
        </w:rPr>
        <w:tab/>
        <w:t>Development of policy instruments for protecting, managing and restoring nature without the commodification of its environmental functions.</w:t>
      </w:r>
    </w:p>
    <w:p w14:paraId="13268C08"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c)</w:t>
      </w:r>
      <w:r w:rsidRPr="00265EE6">
        <w:rPr>
          <w:rFonts w:ascii="Times New Roman" w:hAnsi="Times New Roman"/>
          <w:lang w:val="en-GB"/>
        </w:rPr>
        <w:tab/>
        <w:t xml:space="preserve">Integration of </w:t>
      </w:r>
      <w:proofErr w:type="spellStart"/>
      <w:r w:rsidRPr="00265EE6">
        <w:rPr>
          <w:rFonts w:ascii="Times New Roman" w:hAnsi="Times New Roman"/>
          <w:lang w:val="en-GB"/>
        </w:rPr>
        <w:t>cosmobiocentrtic</w:t>
      </w:r>
      <w:proofErr w:type="spellEnd"/>
      <w:r w:rsidRPr="00265EE6">
        <w:rPr>
          <w:rFonts w:ascii="Times New Roman" w:hAnsi="Times New Roman"/>
          <w:lang w:val="en-GB"/>
        </w:rPr>
        <w:t xml:space="preserve"> approaches of Living Well in balance and harmony with Mother Earth in countries’ policies, programs and projects. </w:t>
      </w:r>
    </w:p>
    <w:p w14:paraId="48D6DCFB"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d)</w:t>
      </w:r>
      <w:r w:rsidRPr="00265EE6">
        <w:rPr>
          <w:rFonts w:ascii="Times New Roman" w:hAnsi="Times New Roman"/>
          <w:lang w:val="en-GB"/>
        </w:rPr>
        <w:tab/>
        <w:t>Facilitates the epistemological parity between western-world modern science and eastern-world ancestral science strengthening inter-scientific dialogue among them.</w:t>
      </w:r>
    </w:p>
    <w:p w14:paraId="75E86D5C"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e)</w:t>
      </w:r>
      <w:r w:rsidRPr="00265EE6">
        <w:rPr>
          <w:rFonts w:ascii="Times New Roman" w:hAnsi="Times New Roman"/>
          <w:lang w:val="en-GB"/>
        </w:rPr>
        <w:tab/>
        <w:t>Promotion of economic growth along with mechanisms of reciprocity for wealth redistribution, avoiding individuals’ economic accumulation and inequities;</w:t>
      </w:r>
    </w:p>
    <w:p w14:paraId="70B85D00"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f)</w:t>
      </w:r>
      <w:r w:rsidRPr="00265EE6">
        <w:rPr>
          <w:rFonts w:ascii="Times New Roman" w:hAnsi="Times New Roman"/>
          <w:lang w:val="en-GB"/>
        </w:rPr>
        <w:tab/>
        <w:t>Development of educational process related to the living well in harmony with Mother Earth civilizational horizon.</w:t>
      </w:r>
    </w:p>
    <w:p w14:paraId="6BD4CF7E"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g)</w:t>
      </w:r>
      <w:r w:rsidRPr="00265EE6">
        <w:rPr>
          <w:rFonts w:ascii="Times New Roman" w:hAnsi="Times New Roman"/>
          <w:lang w:val="en-GB"/>
        </w:rPr>
        <w:tab/>
        <w:t xml:space="preserve">Interventions for the promotion of respect to all forms of life in the planet, avoiding artificial and synthetic life and transhumanism. </w:t>
      </w:r>
    </w:p>
    <w:p w14:paraId="5E2916C6"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h)</w:t>
      </w:r>
      <w:r w:rsidRPr="00265EE6">
        <w:rPr>
          <w:rFonts w:ascii="Times New Roman" w:hAnsi="Times New Roman"/>
          <w:lang w:val="en-GB"/>
        </w:rPr>
        <w:tab/>
        <w:t>Promotion of peoples and nature’s communities of life for the peaceful coexistence of all living beings in the totality of Mother Earth.</w:t>
      </w:r>
    </w:p>
    <w:p w14:paraId="695B8976" w14:textId="77777777" w:rsidR="00265EE6" w:rsidRPr="00265EE6" w:rsidRDefault="00265EE6" w:rsidP="004B7E1C">
      <w:pPr>
        <w:pStyle w:val="ListBullet"/>
        <w:numPr>
          <w:ilvl w:val="0"/>
          <w:numId w:val="0"/>
        </w:numPr>
        <w:ind w:left="1134"/>
        <w:jc w:val="both"/>
        <w:rPr>
          <w:rFonts w:ascii="Times New Roman" w:hAnsi="Times New Roman"/>
          <w:lang w:val="en-GB"/>
        </w:rPr>
      </w:pPr>
      <w:proofErr w:type="spellStart"/>
      <w:r w:rsidRPr="00265EE6">
        <w:rPr>
          <w:rFonts w:ascii="Times New Roman" w:hAnsi="Times New Roman"/>
          <w:lang w:val="en-GB"/>
        </w:rPr>
        <w:t>i</w:t>
      </w:r>
      <w:proofErr w:type="spellEnd"/>
      <w:r w:rsidRPr="00265EE6">
        <w:rPr>
          <w:rFonts w:ascii="Times New Roman" w:hAnsi="Times New Roman"/>
          <w:lang w:val="en-GB"/>
        </w:rPr>
        <w:t>)</w:t>
      </w:r>
      <w:r w:rsidRPr="00265EE6">
        <w:rPr>
          <w:rFonts w:ascii="Times New Roman" w:hAnsi="Times New Roman"/>
          <w:lang w:val="en-GB"/>
        </w:rPr>
        <w:tab/>
        <w:t>Implementation of actions for strengthening the role Indigenous Peoples and local communities, women, girls and youth in the fulfilment of the objectives of the CDB.</w:t>
      </w:r>
    </w:p>
    <w:p w14:paraId="77B56468"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j)</w:t>
      </w:r>
      <w:r w:rsidRPr="00265EE6">
        <w:rPr>
          <w:rFonts w:ascii="Times New Roman" w:hAnsi="Times New Roman"/>
          <w:lang w:val="en-GB"/>
        </w:rPr>
        <w:tab/>
        <w:t xml:space="preserve">Implementation of joint mitigation and adaptation actions linked to sustainable development and poverty eradication, contemplating equity, common but differentiated responsibilities and non-market approaches to address climate crisis. </w:t>
      </w:r>
    </w:p>
    <w:p w14:paraId="04D9E33E"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k)</w:t>
      </w:r>
      <w:r w:rsidRPr="00265EE6">
        <w:rPr>
          <w:rFonts w:ascii="Times New Roman" w:hAnsi="Times New Roman"/>
          <w:lang w:val="en-GB"/>
        </w:rPr>
        <w:tab/>
        <w:t xml:space="preserve">Promotion of sustainable patterns of consumption and production, being aware of the limits of Mother Earth. </w:t>
      </w:r>
    </w:p>
    <w:p w14:paraId="35EF85EF"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l)</w:t>
      </w:r>
      <w:r w:rsidRPr="00265EE6">
        <w:rPr>
          <w:rFonts w:ascii="Times New Roman" w:hAnsi="Times New Roman"/>
          <w:lang w:val="en-GB"/>
        </w:rPr>
        <w:tab/>
        <w:t xml:space="preserve">Development of jurisdictional, integrated and socioecological approaches for the management of ecosystems, including protection of environmental functions, sustainable production systems and eradication of poverty.   </w:t>
      </w:r>
    </w:p>
    <w:p w14:paraId="40F1F572" w14:textId="77777777" w:rsidR="00265EE6" w:rsidRPr="00265EE6" w:rsidRDefault="00265EE6" w:rsidP="004B7E1C">
      <w:pPr>
        <w:pStyle w:val="ListBullet"/>
        <w:numPr>
          <w:ilvl w:val="0"/>
          <w:numId w:val="0"/>
        </w:numPr>
        <w:ind w:left="1134"/>
        <w:jc w:val="both"/>
        <w:rPr>
          <w:rFonts w:ascii="Times New Roman" w:hAnsi="Times New Roman"/>
          <w:lang w:val="en-GB"/>
        </w:rPr>
      </w:pPr>
      <w:r w:rsidRPr="00265EE6">
        <w:rPr>
          <w:rFonts w:ascii="Times New Roman" w:hAnsi="Times New Roman"/>
          <w:lang w:val="en-GB"/>
        </w:rPr>
        <w:t>m)</w:t>
      </w:r>
      <w:r w:rsidRPr="00265EE6">
        <w:rPr>
          <w:rFonts w:ascii="Times New Roman" w:hAnsi="Times New Roman"/>
          <w:lang w:val="en-GB"/>
        </w:rPr>
        <w:tab/>
        <w:t>Enhancement of Indigenous Peoples and local communities’ participation in the management of systems of life and ecosystems, recognizing social, economic, juridic, political and cultural plurality, among other aspects.</w:t>
      </w:r>
    </w:p>
    <w:p w14:paraId="7AE3F516" w14:textId="298281BC"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lastRenderedPageBreak/>
        <w:t>Acknowledges</w:t>
      </w:r>
      <w:r w:rsidRPr="00265EE6">
        <w:rPr>
          <w:rFonts w:ascii="Times New Roman" w:hAnsi="Times New Roman"/>
          <w:lang w:val="en-GB"/>
        </w:rPr>
        <w:t xml:space="preserve"> that Mother Earth Centric Actions based on </w:t>
      </w:r>
      <w:proofErr w:type="spellStart"/>
      <w:r w:rsidRPr="00265EE6">
        <w:rPr>
          <w:rFonts w:ascii="Times New Roman" w:hAnsi="Times New Roman"/>
          <w:lang w:val="en-GB"/>
        </w:rPr>
        <w:t>cosmobiocentric</w:t>
      </w:r>
      <w:proofErr w:type="spellEnd"/>
      <w:r w:rsidRPr="00265EE6">
        <w:rPr>
          <w:rFonts w:ascii="Times New Roman" w:hAnsi="Times New Roman"/>
          <w:lang w:val="en-GB"/>
        </w:rPr>
        <w:t xml:space="preserve">, rights-based and non-market-based approach are alternative to nature-base solutions. </w:t>
      </w:r>
    </w:p>
    <w:p w14:paraId="70971826" w14:textId="6FD60843"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t>Recognizes</w:t>
      </w:r>
      <w:r w:rsidRPr="00265EE6">
        <w:rPr>
          <w:rFonts w:ascii="Times New Roman" w:hAnsi="Times New Roman"/>
          <w:lang w:val="en-GB"/>
        </w:rPr>
        <w:t xml:space="preserve"> that Mother Earth Centric Actions can be implemented under existing national policy and legislative frameworks and established under relevant multilateral environmental agreements and in accordance with local, national and regional circumstances, consistent with the 2030 Agenda for Sustainable Development, and can plan an essential role in the overall global effort to achieve the Sustainable Development Goals.</w:t>
      </w:r>
    </w:p>
    <w:p w14:paraId="135E37E3" w14:textId="107A25D6"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t>Recognizes</w:t>
      </w:r>
      <w:r w:rsidRPr="00265EE6">
        <w:rPr>
          <w:rFonts w:ascii="Times New Roman" w:hAnsi="Times New Roman"/>
          <w:lang w:val="en-GB"/>
        </w:rPr>
        <w:t xml:space="preserve"> that Mother Earth Centric Actions, collective action by Indigenous Peoples and local communities, and non-market approaches can contribute significantly to address the multiple crisis of the world, including inter alia addressing the crisis on climate, environment and pollution. </w:t>
      </w:r>
    </w:p>
    <w:p w14:paraId="37CD8EE1" w14:textId="0A26D4EB"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lang w:val="en-GB"/>
        </w:rPr>
        <w:t>Decided to establish the following Roadmap for the operationalization of financial resources for Article 19 paragraph f of the Kunming-Montreal Biodiversity Framework ant its outcomes:</w:t>
      </w:r>
    </w:p>
    <w:p w14:paraId="65531287" w14:textId="1409BD67"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 xml:space="preserve">Requires the Executive Secretary of the Convention on Biological Diversity to develop a workshop with other Conventions of United Nations, UNEA, other United Nations agencies, multilateral development banks, among others, a global workshop titled “Financing Mother Earth Centric Actions”, for completion in the first semester of 2025 through in person participation. </w:t>
      </w:r>
    </w:p>
    <w:p w14:paraId="315782A2" w14:textId="44964AEA" w:rsidR="00265EE6" w:rsidRPr="006D41D5"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 xml:space="preserve">Request the Executive Secretary of the Convention on Biological Diversity to establish in the first semester of 2025 a technical ad hoc expert group, with participation of interested parties, </w:t>
      </w:r>
      <w:proofErr w:type="gramStart"/>
      <w:r w:rsidRPr="00265EE6">
        <w:rPr>
          <w:rFonts w:ascii="Times New Roman" w:hAnsi="Times New Roman"/>
          <w:lang w:val="en-GB"/>
        </w:rPr>
        <w:t>in order to</w:t>
      </w:r>
      <w:proofErr w:type="gramEnd"/>
      <w:r w:rsidRPr="00265EE6">
        <w:rPr>
          <w:rFonts w:ascii="Times New Roman" w:hAnsi="Times New Roman"/>
          <w:lang w:val="en-GB"/>
        </w:rPr>
        <w:t xml:space="preserve"> develop a strategic proposal for financing Mother Earth Centric Actions, collective actions of Indigenous Peoples and local communities, non-market-based approaches, and community based natural resources management. Outcomes of this work must be presented by consideration of parties in the first semester of 2026 and final approval in COP17. </w:t>
      </w:r>
    </w:p>
    <w:p w14:paraId="51974406" w14:textId="6DD3C64A"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Request the Executive Secretary of the Convention on Biological Diversity to explore opportunities to introduce Mother Earth Centric Actions in other bilateral and multilateral financing, including the Green Climate Fund (GCF) and report back on this in the next COP17.</w:t>
      </w:r>
    </w:p>
    <w:p w14:paraId="72C9B262" w14:textId="6886BC7E"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 xml:space="preserve">Requires the Executive Secretary of the Convention on Biological Diversity to establish, a Matchmaking Facility in the Clearing-House Mechanism of the Convention of Biological Diversity by the second semester of 2025, </w:t>
      </w:r>
      <w:proofErr w:type="gramStart"/>
      <w:r w:rsidRPr="00265EE6">
        <w:rPr>
          <w:rFonts w:ascii="Times New Roman" w:hAnsi="Times New Roman"/>
          <w:lang w:val="en-GB"/>
        </w:rPr>
        <w:t>in order to</w:t>
      </w:r>
      <w:proofErr w:type="gramEnd"/>
      <w:r w:rsidRPr="00265EE6">
        <w:rPr>
          <w:rFonts w:ascii="Times New Roman" w:hAnsi="Times New Roman"/>
          <w:lang w:val="en-GB"/>
        </w:rPr>
        <w:t xml:space="preserve"> facilitate the provision of financial support, scientific and technical cooperation, knowledge sharing and information exchange, for the implementation of Mother Earth Centric Actions, and report its full implementation at COP17.</w:t>
      </w:r>
    </w:p>
    <w:p w14:paraId="6396ECA3" w14:textId="73F06D06"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 xml:space="preserve">Requires the CEO of the Global Environmental Fund (GEF) and its Council to immediate integrate until the end of 2024 in the Global Biodiversity Framework Fund (GBFF), the full consideration of Mother Earth Centric Actions as pivotal part of its vision, goals, guidelines, indicators, and key messages, to address the implementation of the Kunming Montreal Global Biodiversity Framework based on diverse value systems. </w:t>
      </w:r>
    </w:p>
    <w:p w14:paraId="3562B948" w14:textId="384C963B"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 xml:space="preserve">Requires the GBFF to open a specific window called “Mother Earth centric actions” for the financing of Mother Earth Centric Actions as established in paragraph 5 of this decision, starting first allocations in the second semester of 2026, and report the progress to the COP 17. </w:t>
      </w:r>
    </w:p>
    <w:p w14:paraId="276AC0A5" w14:textId="77777777"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t>Requires to the dedicated global instrument for biodiversity finance, which should be designated the Global Biodiversity Fund, under the authority of, and accountable to, the Conference of the Parties, which should be informed by the criteria enshrined in Articles 20 and 21 of the Convention, to prioritize financing for Mother Earth Centric Actions in the context of the diverse value systems of the Kunming Montreal Global Biodiversity Framework.</w:t>
      </w:r>
    </w:p>
    <w:p w14:paraId="0CC9C1A0" w14:textId="7FF8C1D4" w:rsidR="00265EE6" w:rsidRPr="00265EE6" w:rsidRDefault="00265EE6" w:rsidP="004B7E1C">
      <w:pPr>
        <w:pStyle w:val="ListBullet"/>
        <w:numPr>
          <w:ilvl w:val="0"/>
          <w:numId w:val="27"/>
        </w:numPr>
        <w:ind w:left="1134"/>
        <w:jc w:val="both"/>
        <w:rPr>
          <w:rFonts w:ascii="Times New Roman" w:hAnsi="Times New Roman"/>
          <w:lang w:val="en-GB"/>
        </w:rPr>
      </w:pPr>
      <w:r w:rsidRPr="00265EE6">
        <w:rPr>
          <w:rFonts w:ascii="Times New Roman" w:hAnsi="Times New Roman"/>
          <w:lang w:val="en-GB"/>
        </w:rPr>
        <w:lastRenderedPageBreak/>
        <w:t xml:space="preserve">Encourages member countries of the CBD to integrate Mother Earth Centric Actions in their National Biodiversity Strategies and Action Plans (NBSAPs) to enhance the fulfilment of the three objectives of the Convention on Biological Diversity and the goals and targets of the Kunming Montreal Global Biodiversity Framework based on diverse value systems.  </w:t>
      </w:r>
    </w:p>
    <w:p w14:paraId="690CA4F5" w14:textId="592E39A8"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t>Calls upon</w:t>
      </w:r>
      <w:r w:rsidRPr="00265EE6">
        <w:rPr>
          <w:rFonts w:ascii="Times New Roman" w:hAnsi="Times New Roman"/>
          <w:lang w:val="en-GB"/>
        </w:rPr>
        <w:t xml:space="preserve"> Member States, in collaboration with other relevant United Nations entities, to support the implementation of the present resolution in partnership with local communities, women and youth as well as with Indigenous Peoples.</w:t>
      </w:r>
    </w:p>
    <w:p w14:paraId="04B476F4" w14:textId="6CB19956"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t>Requests</w:t>
      </w:r>
      <w:r w:rsidRPr="00265EE6">
        <w:rPr>
          <w:rFonts w:ascii="Times New Roman" w:hAnsi="Times New Roman"/>
          <w:lang w:val="en-GB"/>
        </w:rPr>
        <w:t xml:space="preserve"> Indigenous Peoples and Local Communities to take the led in the implementation of the present decision by strengthening Living Well in balance and harmony with Mother and Mother Earth Centric Actions in their territories and communities. </w:t>
      </w:r>
    </w:p>
    <w:p w14:paraId="430BA880" w14:textId="0F9F1477" w:rsidR="00265EE6" w:rsidRPr="00265EE6"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i/>
          <w:iCs/>
          <w:lang w:val="en-GB"/>
        </w:rPr>
        <w:t xml:space="preserve">Invites </w:t>
      </w:r>
      <w:r w:rsidRPr="00265EE6">
        <w:rPr>
          <w:rFonts w:ascii="Times New Roman" w:hAnsi="Times New Roman"/>
          <w:lang w:val="en-GB"/>
        </w:rPr>
        <w:t>countries to implement the Living Well in balance and harmony with Mother Earth through Mother Earth Centric Actions in the context of the 2030 Agenda of Sustainable Development and Sustainable Development Goals, according to their national circumstances and priorities.</w:t>
      </w:r>
    </w:p>
    <w:p w14:paraId="4D221532" w14:textId="4066EC93" w:rsidR="00307D22" w:rsidRPr="006D41D5" w:rsidRDefault="00265EE6" w:rsidP="004B7E1C">
      <w:pPr>
        <w:pStyle w:val="ListBullet"/>
        <w:numPr>
          <w:ilvl w:val="0"/>
          <w:numId w:val="26"/>
        </w:numPr>
        <w:ind w:left="1134" w:hanging="567"/>
        <w:jc w:val="both"/>
        <w:rPr>
          <w:rFonts w:ascii="Times New Roman" w:hAnsi="Times New Roman"/>
          <w:lang w:val="en-GB"/>
        </w:rPr>
      </w:pPr>
      <w:r w:rsidRPr="00265EE6">
        <w:rPr>
          <w:rFonts w:ascii="Times New Roman" w:hAnsi="Times New Roman"/>
          <w:bCs/>
          <w:i/>
          <w:iCs/>
          <w:lang w:val="en-GB"/>
        </w:rPr>
        <w:t xml:space="preserve">Requests </w:t>
      </w:r>
      <w:r w:rsidRPr="00265EE6">
        <w:rPr>
          <w:rFonts w:ascii="Times New Roman" w:hAnsi="Times New Roman"/>
          <w:bCs/>
          <w:lang w:val="en-GB"/>
        </w:rPr>
        <w:t>developed countries in accordance to article 20 of the Convention to provide necessary finance for the implementation of “Mother Earth-centred actions”,</w:t>
      </w:r>
      <w:r w:rsidRPr="00265EE6">
        <w:rPr>
          <w:rFonts w:ascii="Times New Roman" w:hAnsi="Times New Roman"/>
          <w:bCs/>
          <w:i/>
          <w:iCs/>
          <w:lang w:val="en-GB"/>
        </w:rPr>
        <w:t xml:space="preserve"> </w:t>
      </w:r>
      <w:r w:rsidRPr="00265EE6">
        <w:rPr>
          <w:rFonts w:ascii="Times New Roman" w:hAnsi="Times New Roman"/>
          <w:bCs/>
          <w:lang w:val="en-US"/>
        </w:rPr>
        <w:t>commensurate to the needs of interested developing countries.</w:t>
      </w:r>
    </w:p>
    <w:p w14:paraId="6525B298" w14:textId="2CA10B30" w:rsidR="00307D22" w:rsidRPr="0068557D" w:rsidRDefault="006D41D5" w:rsidP="006D41D5">
      <w:pPr>
        <w:pStyle w:val="CBDH2"/>
        <w:spacing w:before="240"/>
        <w:rPr>
          <w:lang w:val="fr-FR"/>
        </w:rPr>
      </w:pPr>
      <w:proofErr w:type="spellStart"/>
      <w:r w:rsidRPr="0068557D">
        <w:rPr>
          <w:lang w:val="fr-FR"/>
        </w:rPr>
        <w:t>Camero</w:t>
      </w:r>
      <w:r w:rsidR="005132D1" w:rsidRPr="0068557D">
        <w:rPr>
          <w:lang w:val="fr-FR"/>
        </w:rPr>
        <w:t>o</w:t>
      </w:r>
      <w:r w:rsidRPr="0068557D">
        <w:rPr>
          <w:lang w:val="fr-FR"/>
        </w:rPr>
        <w:t>n</w:t>
      </w:r>
      <w:proofErr w:type="spellEnd"/>
    </w:p>
    <w:p w14:paraId="2B531557" w14:textId="77777777" w:rsidR="00307D22" w:rsidRPr="00307D22" w:rsidRDefault="00307D22" w:rsidP="004B7E1C">
      <w:pPr>
        <w:spacing w:after="120"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 xml:space="preserve">Mme la présidente </w:t>
      </w:r>
    </w:p>
    <w:p w14:paraId="2D6665F3" w14:textId="77777777" w:rsidR="00307D22" w:rsidRPr="00307D22" w:rsidRDefault="00307D22" w:rsidP="004B7E1C">
      <w:pPr>
        <w:spacing w:after="120"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Le Cameroun soutient la déclaration faite par le Zimbabwe au nom de l’Afrique</w:t>
      </w:r>
    </w:p>
    <w:p w14:paraId="4C61EFB9" w14:textId="77777777" w:rsidR="00307D22" w:rsidRPr="00307D22" w:rsidRDefault="00307D22" w:rsidP="004B7E1C">
      <w:pPr>
        <w:spacing w:after="120"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 xml:space="preserve">Le Cameroun voudrait également appuyer les positions de la Chine et de la Tanzanie. </w:t>
      </w:r>
    </w:p>
    <w:p w14:paraId="64365AE1" w14:textId="77777777" w:rsidR="00307D22" w:rsidRPr="00307D22" w:rsidRDefault="00307D22" w:rsidP="004B7E1C">
      <w:pPr>
        <w:spacing w:after="120"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 xml:space="preserve">Le Cameroun comme tous les précédents orateurs reconnait l’importance de la mobilisation des ressources et le rôle du mécanisme de financement pour une mise en œuvre effective du Cadre mondial Kunming-Montréal. </w:t>
      </w:r>
    </w:p>
    <w:p w14:paraId="14495F4E" w14:textId="77777777" w:rsidR="00307D22" w:rsidRPr="00307D22" w:rsidRDefault="00307D22" w:rsidP="004B7E1C">
      <w:pPr>
        <w:spacing w:after="120"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 xml:space="preserve">A cet effet, le Cameroun recommande que la stratégie de la mobilisation des ressources soit revue et à travers l’examen de la mise œuvre de la cible 19 pour une mise en œuvre cohérente et équilibrée du GBF. </w:t>
      </w:r>
    </w:p>
    <w:p w14:paraId="5DD9E696" w14:textId="77777777" w:rsidR="00307D22" w:rsidRPr="00307D22" w:rsidRDefault="00307D22" w:rsidP="004B7E1C">
      <w:pPr>
        <w:spacing w:after="120"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Mme la Présidente,</w:t>
      </w:r>
    </w:p>
    <w:p w14:paraId="0B6FEBA0" w14:textId="77777777" w:rsidR="00307D22" w:rsidRPr="00307D22" w:rsidRDefault="00307D22" w:rsidP="004B7E1C">
      <w:pPr>
        <w:spacing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Malgré la création d’un Fonds d’affection spéciale pour le GBF, les préoccupations des pays en développement en ce qui concernant le financement restent les mêmes et constantes :</w:t>
      </w:r>
    </w:p>
    <w:p w14:paraId="5FAF1883" w14:textId="77777777" w:rsidR="00307D22" w:rsidRPr="00307D22" w:rsidRDefault="00307D22" w:rsidP="004B7E1C">
      <w:pPr>
        <w:numPr>
          <w:ilvl w:val="0"/>
          <w:numId w:val="28"/>
        </w:numPr>
        <w:spacing w:line="256" w:lineRule="auto"/>
        <w:ind w:left="1276"/>
        <w:contextualSpacing/>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La lourdeur et la complexité des procédures</w:t>
      </w:r>
    </w:p>
    <w:p w14:paraId="5B4C4D0E" w14:textId="77777777" w:rsidR="00307D22" w:rsidRPr="00307D22" w:rsidRDefault="00307D22" w:rsidP="004B7E1C">
      <w:pPr>
        <w:numPr>
          <w:ilvl w:val="0"/>
          <w:numId w:val="28"/>
        </w:numPr>
        <w:spacing w:line="256" w:lineRule="auto"/>
        <w:ind w:left="1276"/>
        <w:contextualSpacing/>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Le manque de transparence</w:t>
      </w:r>
    </w:p>
    <w:p w14:paraId="1934E868" w14:textId="77777777" w:rsidR="00307D22" w:rsidRPr="00307D22" w:rsidRDefault="00307D22" w:rsidP="004B7E1C">
      <w:pPr>
        <w:numPr>
          <w:ilvl w:val="0"/>
          <w:numId w:val="28"/>
        </w:numPr>
        <w:spacing w:line="256" w:lineRule="auto"/>
        <w:ind w:left="1276"/>
        <w:contextualSpacing/>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 xml:space="preserve">Les problèmes d’accessibilité et à temps </w:t>
      </w:r>
    </w:p>
    <w:p w14:paraId="1DC49ADA" w14:textId="77777777" w:rsidR="00307D22" w:rsidRPr="00307D22" w:rsidRDefault="00307D22" w:rsidP="004B7E1C">
      <w:pPr>
        <w:numPr>
          <w:ilvl w:val="0"/>
          <w:numId w:val="28"/>
        </w:numPr>
        <w:spacing w:line="256" w:lineRule="auto"/>
        <w:ind w:left="1276"/>
        <w:contextualSpacing/>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 xml:space="preserve">Le manque équité </w:t>
      </w:r>
    </w:p>
    <w:p w14:paraId="1A755219" w14:textId="77777777" w:rsidR="00307D22" w:rsidRPr="00307D22" w:rsidRDefault="00307D22" w:rsidP="004B7E1C">
      <w:pPr>
        <w:spacing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Le Cameroun voudrait ainsi à la suite de la République Démocratique du Congo recommander la mise sur pied d’un mécanisme de financement définitif, dédié à la biodiversité sous l’autorité de la COP, conformant aux articles 21 de la Convention.</w:t>
      </w:r>
    </w:p>
    <w:p w14:paraId="21DB45B4" w14:textId="01DFDF79" w:rsidR="00307D22" w:rsidRPr="00307D22" w:rsidRDefault="00307D22" w:rsidP="004B7E1C">
      <w:pPr>
        <w:spacing w:line="256" w:lineRule="auto"/>
        <w:ind w:left="567"/>
        <w:jc w:val="both"/>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Notre souhait est que la COP 16 soit enfin celle-là qui désigne « une structure institutionnelle » conformément à l'article 21 pour mettre fin au prolongement de la gestion intérimaire dont le FEM était prévu assurer à titre provisoire pour la période allant de l'entrée en vigueur de la présente Convention à la première réunion de la Conférence des Parties.</w:t>
      </w:r>
    </w:p>
    <w:p w14:paraId="740DBBD7" w14:textId="77777777" w:rsidR="00307D22" w:rsidRPr="00307D22" w:rsidRDefault="00307D22" w:rsidP="004B7E1C">
      <w:pPr>
        <w:spacing w:line="256" w:lineRule="auto"/>
        <w:ind w:left="567"/>
        <w:rPr>
          <w:rFonts w:ascii="Times New Roman" w:eastAsia="Calibri" w:hAnsi="Times New Roman" w:cs="Times New Roman"/>
          <w:kern w:val="0"/>
          <w:lang w:val="fr-FR"/>
          <w14:ligatures w14:val="none"/>
        </w:rPr>
      </w:pPr>
      <w:r w:rsidRPr="00307D22">
        <w:rPr>
          <w:rFonts w:ascii="Times New Roman" w:eastAsia="Calibri" w:hAnsi="Times New Roman" w:cs="Times New Roman"/>
          <w:kern w:val="0"/>
          <w:lang w:val="fr-FR"/>
          <w14:ligatures w14:val="none"/>
        </w:rPr>
        <w:t>Merci Mme la Présidente.</w:t>
      </w:r>
    </w:p>
    <w:p w14:paraId="7E4B15D3" w14:textId="2596C7A7" w:rsidR="00CB6DE9" w:rsidRPr="0068557D" w:rsidRDefault="006D41D5" w:rsidP="006D41D5">
      <w:pPr>
        <w:pStyle w:val="CBDH2"/>
        <w:spacing w:before="240"/>
        <w:rPr>
          <w:lang w:val="fr-FR"/>
        </w:rPr>
      </w:pPr>
      <w:r w:rsidRPr="0068557D">
        <w:rPr>
          <w:lang w:val="fr-FR"/>
        </w:rPr>
        <w:t xml:space="preserve">Canada </w:t>
      </w:r>
    </w:p>
    <w:p w14:paraId="21913F7B" w14:textId="34140C08" w:rsidR="00CB6DE9" w:rsidRPr="0068557D" w:rsidRDefault="00CB6DE9" w:rsidP="004B7E1C">
      <w:pPr>
        <w:pStyle w:val="ListBullet"/>
        <w:numPr>
          <w:ilvl w:val="0"/>
          <w:numId w:val="0"/>
        </w:numPr>
        <w:spacing w:after="0"/>
        <w:ind w:left="369"/>
        <w:rPr>
          <w:rFonts w:ascii="Times New Roman" w:hAnsi="Times New Roman"/>
          <w:lang w:val="fr-FR"/>
        </w:rPr>
      </w:pPr>
      <w:proofErr w:type="spellStart"/>
      <w:r w:rsidRPr="0068557D">
        <w:rPr>
          <w:rFonts w:ascii="Times New Roman" w:hAnsi="Times New Roman"/>
          <w:lang w:val="fr-FR"/>
        </w:rPr>
        <w:t>Thank</w:t>
      </w:r>
      <w:proofErr w:type="spellEnd"/>
      <w:r w:rsidRPr="0068557D">
        <w:rPr>
          <w:rFonts w:ascii="Times New Roman" w:hAnsi="Times New Roman"/>
          <w:lang w:val="fr-FR"/>
        </w:rPr>
        <w:t xml:space="preserve"> </w:t>
      </w:r>
      <w:proofErr w:type="spellStart"/>
      <w:r w:rsidRPr="0068557D">
        <w:rPr>
          <w:rFonts w:ascii="Times New Roman" w:hAnsi="Times New Roman"/>
          <w:lang w:val="fr-FR"/>
        </w:rPr>
        <w:t>you</w:t>
      </w:r>
      <w:proofErr w:type="spellEnd"/>
      <w:r w:rsidRPr="0068557D">
        <w:rPr>
          <w:rFonts w:ascii="Times New Roman" w:hAnsi="Times New Roman"/>
          <w:lang w:val="fr-FR"/>
        </w:rPr>
        <w:t xml:space="preserve"> Chair. </w:t>
      </w:r>
    </w:p>
    <w:p w14:paraId="5C3D2707" w14:textId="77777777" w:rsidR="00CB6DE9" w:rsidRPr="00CB6DE9" w:rsidRDefault="00CB6DE9" w:rsidP="004B7E1C">
      <w:pPr>
        <w:pStyle w:val="ListBullet"/>
        <w:numPr>
          <w:ilvl w:val="0"/>
          <w:numId w:val="0"/>
        </w:numPr>
        <w:spacing w:after="0"/>
        <w:ind w:left="369"/>
        <w:jc w:val="both"/>
        <w:rPr>
          <w:rFonts w:ascii="Times New Roman" w:hAnsi="Times New Roman"/>
          <w:lang w:val="en-CA"/>
        </w:rPr>
      </w:pPr>
      <w:r w:rsidRPr="00CB6DE9">
        <w:rPr>
          <w:rFonts w:ascii="Times New Roman" w:hAnsi="Times New Roman"/>
          <w:lang w:val="en-CA"/>
        </w:rPr>
        <w:lastRenderedPageBreak/>
        <w:t xml:space="preserve">Distinguished colleagues – we know the issue of resource mobilization is crucial to the success of this COP and implementing the KMGBF. </w:t>
      </w:r>
    </w:p>
    <w:p w14:paraId="310F0D1D" w14:textId="77777777" w:rsidR="00CB6DE9" w:rsidRPr="00CB6DE9" w:rsidRDefault="00CB6DE9" w:rsidP="004B7E1C">
      <w:pPr>
        <w:pStyle w:val="ListBullet"/>
        <w:numPr>
          <w:ilvl w:val="0"/>
          <w:numId w:val="0"/>
        </w:numPr>
        <w:spacing w:after="0"/>
        <w:ind w:left="369"/>
        <w:jc w:val="both"/>
        <w:rPr>
          <w:rFonts w:ascii="Times New Roman" w:hAnsi="Times New Roman"/>
          <w:lang w:val="en-CA"/>
        </w:rPr>
      </w:pPr>
      <w:r w:rsidRPr="00CB6DE9">
        <w:rPr>
          <w:rFonts w:ascii="Times New Roman" w:hAnsi="Times New Roman"/>
          <w:lang w:val="en-CA"/>
        </w:rPr>
        <w:t xml:space="preserve">Canada would like to advocate for continued ambitious domestic and international actions to achieve KMGBF resource mobilization targets, with a focus on mobilizing resources from all sources and at all levels, through both public and private resources and financial flows and innovative financing mechanisms and partnerships. </w:t>
      </w:r>
    </w:p>
    <w:p w14:paraId="2976D5A6" w14:textId="77777777" w:rsidR="00CB6DE9" w:rsidRPr="00CB6DE9" w:rsidRDefault="00CB6DE9" w:rsidP="004B7E1C">
      <w:pPr>
        <w:pStyle w:val="ListBullet"/>
        <w:numPr>
          <w:ilvl w:val="0"/>
          <w:numId w:val="0"/>
        </w:numPr>
        <w:spacing w:after="0"/>
        <w:ind w:left="369"/>
        <w:jc w:val="both"/>
        <w:rPr>
          <w:rFonts w:ascii="Times New Roman" w:hAnsi="Times New Roman"/>
          <w:lang w:val="en-CA"/>
        </w:rPr>
      </w:pPr>
      <w:r w:rsidRPr="00CB6DE9">
        <w:rPr>
          <w:rFonts w:ascii="Times New Roman" w:hAnsi="Times New Roman"/>
          <w:lang w:val="en-CA"/>
        </w:rPr>
        <w:t xml:space="preserve">Regarding Item 11a, Canada has three key points to raise today’s plenary: </w:t>
      </w:r>
    </w:p>
    <w:p w14:paraId="4EEEF90D" w14:textId="77777777" w:rsidR="00CB6DE9" w:rsidRPr="00CB6DE9" w:rsidRDefault="00CB6DE9" w:rsidP="004B7E1C">
      <w:pPr>
        <w:pStyle w:val="ListBullet"/>
        <w:numPr>
          <w:ilvl w:val="0"/>
          <w:numId w:val="0"/>
        </w:numPr>
        <w:spacing w:after="0"/>
        <w:ind w:left="369"/>
        <w:jc w:val="both"/>
        <w:rPr>
          <w:rFonts w:ascii="Times New Roman" w:hAnsi="Times New Roman"/>
          <w:lang w:val="en-CA"/>
        </w:rPr>
      </w:pPr>
      <w:r w:rsidRPr="00CB6DE9">
        <w:rPr>
          <w:rFonts w:ascii="Times New Roman" w:hAnsi="Times New Roman"/>
          <w:lang w:val="en-CA"/>
        </w:rPr>
        <w:t xml:space="preserve">First, Canada would like to take an evidence-based approach to developing decisions on resource mobilization. In this way, Canada is supportive of the updated resource mobilization strategy in Annex 1, with some modifications to ensure the strategy focuses on both domestic and international efforts by all Parties. Canada can also support a decision to reference a voluntary, non-exhaustive list of potential actions in Annex 2 to address gaps and opportunities identified in the biodiversity finance landscape. In our view, there may be some overlap in concepts presented in Annex 1 and 2, but they are distinct in nature. </w:t>
      </w:r>
    </w:p>
    <w:p w14:paraId="40D546F5" w14:textId="77777777" w:rsidR="00CB6DE9" w:rsidRPr="00CB6DE9" w:rsidRDefault="00CB6DE9" w:rsidP="004B7E1C">
      <w:pPr>
        <w:pStyle w:val="ListBullet"/>
        <w:numPr>
          <w:ilvl w:val="0"/>
          <w:numId w:val="0"/>
        </w:numPr>
        <w:ind w:left="369"/>
        <w:jc w:val="both"/>
        <w:rPr>
          <w:rFonts w:ascii="Times New Roman" w:hAnsi="Times New Roman"/>
          <w:lang w:val="en-CA"/>
        </w:rPr>
      </w:pPr>
      <w:r w:rsidRPr="00CB6DE9">
        <w:rPr>
          <w:rFonts w:ascii="Times New Roman" w:hAnsi="Times New Roman"/>
          <w:lang w:val="en-CA"/>
        </w:rPr>
        <w:t xml:space="preserve">Second, on the exploration of proposals for a global instrument on biodiversity finance to mobilize resources from all sources, we appreciate the work of the Advisory Committee on Resource Mobilization in supporting fruitful discussions, especially the co-chairs and generous meeting hosts – the Democratic Republic of Congo, Colombia, the CBD Secretariat, and all committee members. </w:t>
      </w:r>
    </w:p>
    <w:p w14:paraId="510FF9AC" w14:textId="77777777" w:rsidR="00CB6DE9" w:rsidRPr="00CB6DE9" w:rsidRDefault="00CB6DE9" w:rsidP="004B7E1C">
      <w:pPr>
        <w:pStyle w:val="ListBullet"/>
        <w:numPr>
          <w:ilvl w:val="0"/>
          <w:numId w:val="0"/>
        </w:numPr>
        <w:ind w:left="369"/>
        <w:jc w:val="both"/>
        <w:rPr>
          <w:rFonts w:ascii="Times New Roman" w:hAnsi="Times New Roman"/>
          <w:lang w:val="en-CA"/>
        </w:rPr>
      </w:pPr>
      <w:r w:rsidRPr="00CB6DE9">
        <w:rPr>
          <w:rFonts w:ascii="Times New Roman" w:hAnsi="Times New Roman"/>
          <w:lang w:val="en-CA"/>
        </w:rPr>
        <w:t xml:space="preserve">From Canada’s perspective, the establishment and capitalization of the Global Biodiversity Framework Fund (GBFF) under the Global Environment Facility (GEF), which serves as the financial mechanism, is an important step forward in mobilizing resources from all sources to support the implementation of the KMGBF. The approval of the GBF Fund’s first work programme earlier this year gives us confidence that this fund is providing support. We understand that the </w:t>
      </w:r>
      <w:proofErr w:type="spellStart"/>
      <w:r w:rsidRPr="00CB6DE9">
        <w:rPr>
          <w:rFonts w:ascii="Times New Roman" w:hAnsi="Times New Roman"/>
          <w:lang w:val="en-CA"/>
        </w:rPr>
        <w:t>stocktake</w:t>
      </w:r>
      <w:proofErr w:type="spellEnd"/>
      <w:r w:rsidRPr="00CB6DE9">
        <w:rPr>
          <w:rFonts w:ascii="Times New Roman" w:hAnsi="Times New Roman"/>
          <w:lang w:val="en-CA"/>
        </w:rPr>
        <w:t xml:space="preserve"> review of the GBF Fund will take place at COP-18, as per the COP-15 decision, and we look forward to participating in this review process. </w:t>
      </w:r>
    </w:p>
    <w:p w14:paraId="6CEA1F10" w14:textId="77777777" w:rsidR="00CB6DE9" w:rsidRPr="00CB6DE9" w:rsidRDefault="00CB6DE9" w:rsidP="004B7E1C">
      <w:pPr>
        <w:pStyle w:val="ListBullet"/>
        <w:numPr>
          <w:ilvl w:val="0"/>
          <w:numId w:val="0"/>
        </w:numPr>
        <w:ind w:left="369"/>
        <w:jc w:val="both"/>
        <w:rPr>
          <w:rFonts w:ascii="Times New Roman" w:hAnsi="Times New Roman"/>
          <w:lang w:val="en-CA"/>
        </w:rPr>
      </w:pPr>
      <w:r w:rsidRPr="00CB6DE9">
        <w:rPr>
          <w:rFonts w:ascii="Times New Roman" w:hAnsi="Times New Roman"/>
          <w:lang w:val="en-CA"/>
        </w:rPr>
        <w:t xml:space="preserve">In this way, the GBF Fund and the GEF are existing, successful global instruments supporting the mobilization of biodiversity finance, and so, </w:t>
      </w:r>
      <w:proofErr w:type="gramStart"/>
      <w:r w:rsidRPr="00CB6DE9">
        <w:rPr>
          <w:rFonts w:ascii="Times New Roman" w:hAnsi="Times New Roman"/>
          <w:lang w:val="en-CA"/>
        </w:rPr>
        <w:t>at this time</w:t>
      </w:r>
      <w:proofErr w:type="gramEnd"/>
      <w:r w:rsidRPr="00CB6DE9">
        <w:rPr>
          <w:rFonts w:ascii="Times New Roman" w:hAnsi="Times New Roman"/>
          <w:lang w:val="en-CA"/>
        </w:rPr>
        <w:t xml:space="preserve">, a new fund or financial mechanism is not required. The proposal to create a new donor-based fund or financial mechanism would serve to further fragment the biodiversity finance landscape and lead to increased administrative costs, without mobilizing new donor funding. From Canada’s perspective, it is very clear that, any discussion related to a new fund or financial mechanism, should include a discussion on which countries would be contributors to such a new fund or financial mechanism. </w:t>
      </w:r>
    </w:p>
    <w:p w14:paraId="330C57D4" w14:textId="50936A0C" w:rsidR="00CB6DE9" w:rsidRPr="00CB6DE9" w:rsidRDefault="00CB6DE9" w:rsidP="004B7E1C">
      <w:pPr>
        <w:pStyle w:val="ListBullet"/>
        <w:numPr>
          <w:ilvl w:val="0"/>
          <w:numId w:val="0"/>
        </w:numPr>
        <w:ind w:left="369"/>
        <w:jc w:val="both"/>
        <w:rPr>
          <w:rFonts w:ascii="Times New Roman" w:hAnsi="Times New Roman"/>
          <w:lang w:val="en-CA"/>
        </w:rPr>
      </w:pPr>
      <w:r w:rsidRPr="00CB6DE9">
        <w:rPr>
          <w:rFonts w:ascii="Times New Roman" w:hAnsi="Times New Roman"/>
          <w:lang w:val="en-CA"/>
        </w:rPr>
        <w:t xml:space="preserve">We would like to re-iterate a key conclusion of the biodiversity finance landscape study, which is that we will need all parties and stakeholders to actively mobilize resources </w:t>
      </w:r>
      <w:proofErr w:type="gramStart"/>
      <w:r w:rsidRPr="00CB6DE9">
        <w:rPr>
          <w:rFonts w:ascii="Times New Roman" w:hAnsi="Times New Roman"/>
          <w:lang w:val="en-CA"/>
        </w:rPr>
        <w:t>in order to</w:t>
      </w:r>
      <w:proofErr w:type="gramEnd"/>
      <w:r w:rsidRPr="00CB6DE9">
        <w:rPr>
          <w:rFonts w:ascii="Times New Roman" w:hAnsi="Times New Roman"/>
          <w:lang w:val="en-CA"/>
        </w:rPr>
        <w:t xml:space="preserve"> achieve the goals of Target 19. In this way, Canada supports the inclusion of a COP recommendation in the text, brought forward from the SBI meeting in May, that requests the Secretariat to make a notification inviting developing country Parties and Parties with economies in transition to consider voluntarily assuming the obligations of developed country parties, with respect to Article 20 of the Convention and resource mobilization. 2 </w:t>
      </w:r>
    </w:p>
    <w:p w14:paraId="7B9238A7" w14:textId="77777777" w:rsidR="00CB6DE9" w:rsidRPr="00CB6DE9" w:rsidRDefault="00CB6DE9" w:rsidP="004B7E1C">
      <w:pPr>
        <w:pStyle w:val="ListBullet"/>
        <w:numPr>
          <w:ilvl w:val="0"/>
          <w:numId w:val="0"/>
        </w:numPr>
        <w:ind w:left="369"/>
        <w:jc w:val="both"/>
        <w:rPr>
          <w:rFonts w:ascii="Times New Roman" w:hAnsi="Times New Roman"/>
          <w:lang w:val="en-CA"/>
        </w:rPr>
      </w:pPr>
      <w:r w:rsidRPr="00CB6DE9">
        <w:rPr>
          <w:rFonts w:ascii="Times New Roman" w:hAnsi="Times New Roman"/>
          <w:lang w:val="en-CA"/>
        </w:rPr>
        <w:t xml:space="preserve">Thirdly and finally, Canada is very supportive of continued and balanced discussions on Target 19 </w:t>
      </w:r>
      <w:proofErr w:type="gramStart"/>
      <w:r w:rsidRPr="00CB6DE9">
        <w:rPr>
          <w:rFonts w:ascii="Times New Roman" w:hAnsi="Times New Roman"/>
          <w:lang w:val="en-CA"/>
        </w:rPr>
        <w:t>progress as a whole, including</w:t>
      </w:r>
      <w:proofErr w:type="gramEnd"/>
      <w:r w:rsidRPr="00CB6DE9">
        <w:rPr>
          <w:rFonts w:ascii="Times New Roman" w:hAnsi="Times New Roman"/>
          <w:lang w:val="en-CA"/>
        </w:rPr>
        <w:t xml:space="preserve"> all sub-bullets of Target 19 a to g, which in our view does not require a new or separate process outside of the existing Subsidiary Body and forthcoming global review process. As such, we do not support the recommended establishment of an open-ended, intergovernmental process focused on developing a new fund or financial mechanism, and do not support the inclusion of Annex 3 and Annex 4 in the COP decision. </w:t>
      </w:r>
    </w:p>
    <w:p w14:paraId="33945A4D" w14:textId="77777777" w:rsidR="00CB6DE9" w:rsidRPr="00CB6DE9" w:rsidRDefault="00CB6DE9" w:rsidP="004B7E1C">
      <w:pPr>
        <w:pStyle w:val="ListBullet"/>
        <w:numPr>
          <w:ilvl w:val="0"/>
          <w:numId w:val="0"/>
        </w:numPr>
        <w:ind w:left="369"/>
        <w:jc w:val="both"/>
        <w:rPr>
          <w:rFonts w:ascii="Times New Roman" w:hAnsi="Times New Roman"/>
          <w:lang w:val="en-CA"/>
        </w:rPr>
      </w:pPr>
      <w:r w:rsidRPr="00CB6DE9">
        <w:rPr>
          <w:rFonts w:ascii="Times New Roman" w:hAnsi="Times New Roman"/>
          <w:lang w:val="en-CA"/>
        </w:rPr>
        <w:t xml:space="preserve">In closing – we look forward to working with other parties this week to shape a COP decision on resource mobilization that reflects the spirit of Target </w:t>
      </w:r>
      <w:proofErr w:type="gramStart"/>
      <w:r w:rsidRPr="00CB6DE9">
        <w:rPr>
          <w:rFonts w:ascii="Times New Roman" w:hAnsi="Times New Roman"/>
          <w:lang w:val="en-CA"/>
        </w:rPr>
        <w:t>19</w:t>
      </w:r>
      <w:proofErr w:type="gramEnd"/>
      <w:r w:rsidRPr="00CB6DE9">
        <w:rPr>
          <w:rFonts w:ascii="Times New Roman" w:hAnsi="Times New Roman"/>
          <w:lang w:val="en-CA"/>
        </w:rPr>
        <w:t xml:space="preserve"> and the important collective actions required by all parties and stakeholders at all levels to close the $700B biodiversity financing gap. </w:t>
      </w:r>
    </w:p>
    <w:p w14:paraId="74D6F4A5" w14:textId="1A31CB63" w:rsidR="00191F5E" w:rsidRPr="004B7E1C" w:rsidRDefault="00CB6DE9" w:rsidP="008F0518">
      <w:pPr>
        <w:pStyle w:val="ListBullet"/>
        <w:numPr>
          <w:ilvl w:val="0"/>
          <w:numId w:val="0"/>
        </w:numPr>
        <w:ind w:left="369"/>
        <w:rPr>
          <w:rFonts w:ascii="Times New Roman" w:hAnsi="Times New Roman"/>
          <w:lang w:val="en-CA"/>
        </w:rPr>
      </w:pPr>
      <w:r w:rsidRPr="004B7E1C">
        <w:rPr>
          <w:rFonts w:ascii="Times New Roman" w:hAnsi="Times New Roman"/>
          <w:lang w:val="en-CA"/>
        </w:rPr>
        <w:t>Thank you Chair.</w:t>
      </w:r>
    </w:p>
    <w:p w14:paraId="5745DC5D" w14:textId="77777777" w:rsidR="008F0518" w:rsidRPr="004B7E1C" w:rsidRDefault="008F0518" w:rsidP="008F0518">
      <w:pPr>
        <w:pStyle w:val="ListBullet"/>
        <w:numPr>
          <w:ilvl w:val="0"/>
          <w:numId w:val="0"/>
        </w:numPr>
        <w:ind w:left="369"/>
        <w:rPr>
          <w:rFonts w:ascii="Times New Roman" w:hAnsi="Times New Roman"/>
          <w:lang w:val="en-CA"/>
        </w:rPr>
      </w:pPr>
    </w:p>
    <w:p w14:paraId="2C18CB40" w14:textId="461BB403" w:rsidR="00191F5E" w:rsidRPr="00087386" w:rsidRDefault="00AB163E" w:rsidP="00191F5E">
      <w:pPr>
        <w:rPr>
          <w:rFonts w:ascii="Times New Roman" w:hAnsi="Times New Roman" w:cs="Times New Roman"/>
          <w:b/>
          <w:bCs/>
          <w:sz w:val="24"/>
          <w:szCs w:val="24"/>
          <w:lang w:val="es-ES"/>
        </w:rPr>
      </w:pPr>
      <w:r w:rsidRPr="00087386">
        <w:rPr>
          <w:rFonts w:ascii="Times New Roman" w:hAnsi="Times New Roman" w:cs="Times New Roman"/>
          <w:b/>
          <w:bCs/>
          <w:sz w:val="24"/>
          <w:szCs w:val="24"/>
          <w:lang w:val="es-ES"/>
        </w:rPr>
        <w:t>Colombia</w:t>
      </w:r>
    </w:p>
    <w:p w14:paraId="4E3A309D" w14:textId="77777777" w:rsidR="00191F5E" w:rsidRPr="00AD4B9E" w:rsidRDefault="00191F5E" w:rsidP="004B7E1C">
      <w:pPr>
        <w:spacing w:line="240" w:lineRule="auto"/>
        <w:ind w:left="567"/>
        <w:jc w:val="both"/>
        <w:rPr>
          <w:rFonts w:ascii="Times New Roman" w:hAnsi="Times New Roman" w:cs="Times New Roman"/>
          <w:lang w:val="es-CO"/>
        </w:rPr>
      </w:pPr>
      <w:proofErr w:type="gramStart"/>
      <w:r w:rsidRPr="00AD4B9E">
        <w:rPr>
          <w:rFonts w:ascii="Times New Roman" w:hAnsi="Times New Roman" w:cs="Times New Roman"/>
          <w:lang w:val="es-CO"/>
        </w:rPr>
        <w:lastRenderedPageBreak/>
        <w:t>Gracias</w:t>
      </w:r>
      <w:proofErr w:type="gramEnd"/>
      <w:r w:rsidRPr="00AD4B9E">
        <w:rPr>
          <w:rFonts w:ascii="Times New Roman" w:hAnsi="Times New Roman" w:cs="Times New Roman"/>
          <w:lang w:val="es-CO"/>
        </w:rPr>
        <w:t xml:space="preserve"> señora presidente.</w:t>
      </w:r>
    </w:p>
    <w:p w14:paraId="2967D320"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La delegación agradece el trabajo del Comité Asesor de Movilización de Recursos por sus contribuciones a una discusión que considera de la mayor relevancia. Colombia apoyó el establecimiento del GBFF en la COP 15 como una solución de compromiso que permitiera atraer recursos de diversas fuentes para la implementación temprana del Marco Kunming-Montreal. Hoy saluda su puesta en marcha y hace un llamado a que los compromisos aumenten y se concreten. </w:t>
      </w:r>
    </w:p>
    <w:p w14:paraId="0F1B2F2C"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Sin embargo, y a pesar de los avances, la movilización de recursos para la biodiversidad enfrenta un desafío crítico en el contexto de la creciente espiral de deuda que afecta a muchos países en desarrollo y los esfuerzos para reformar la arquitectura financiera internacional. </w:t>
      </w:r>
    </w:p>
    <w:p w14:paraId="20ED5579"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No existe una solución simple para un problema complejo como el del financiamiento para la biodiversidad, y la configuración de la meta 19 así lo demuestra. Simplificar la solución a un solo instrumento o fuente de recursos es desconocer la magnitud del desafío que tenemos ante nosotros. A ello se suma la fragmentación de mecanismos financieros importantes para la biodiversidad que son complejos de navegar y requieren operar de manera armonizada.</w:t>
      </w:r>
    </w:p>
    <w:p w14:paraId="4BF4B60F"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Colombia es consciente que la situación actual requiere compromisos y soluciones innovadoras que involucren diferentes actores y fuentes. Asimismo, reconoce como requisito fundamental el cumplimiento de las obligaciones contenidas en el artículo 20 del Convenio, y la relevancia de que las Partes den cumplimiento en su totalidad al artículo 21 hacia 2030. </w:t>
      </w:r>
    </w:p>
    <w:p w14:paraId="05F932A6"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En línea con lo anterior, esperamos adoptar una estrategia de movilización de recursos robusta que permita la efectiva implementación del Marco global Kunming-Montreal, entendiendo que, si bien el sector privado, la filantropía y otros, juegan un rol cada vez más relevante, su papel es complementario a los compromisos de los Estados.  Asimismo, abogamos por que los pueblos indígenas, las comunidades locales y afrodescendientes puedan tener un acceso directo a los recursos, entendiendo que son actores claves en la conservación de la biodiversidad. </w:t>
      </w:r>
    </w:p>
    <w:p w14:paraId="4418AB93"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 xml:space="preserve">De igual forma, Colombia considera urgente iniciar en esta COP un proceso </w:t>
      </w:r>
      <w:proofErr w:type="spellStart"/>
      <w:r w:rsidRPr="00087386">
        <w:rPr>
          <w:rFonts w:ascii="Times New Roman" w:hAnsi="Times New Roman" w:cs="Times New Roman"/>
          <w:lang w:val="es-ES"/>
        </w:rPr>
        <w:t>intersesional</w:t>
      </w:r>
      <w:proofErr w:type="spellEnd"/>
      <w:r w:rsidRPr="00087386">
        <w:rPr>
          <w:rFonts w:ascii="Times New Roman" w:hAnsi="Times New Roman" w:cs="Times New Roman"/>
          <w:lang w:val="es-ES"/>
        </w:rPr>
        <w:t xml:space="preserve"> liderado por las partes, que sea inclusivo y democrático, en el que se pueda diseñar colectivamente una solución integral para el financiamiento de la biodiversidad, identificando la necesidad de establecer un nuevo mecanismo de financiamiento y de articular el trabajo con aquellos existentes, canalizando recursos de todas las fuentes y facilitando el uso de instrumentos de financiamiento innovadores, incluyendo bonos, canjes de deuda por naturaleza, modelos de pago por resultados y derechos especiales de giro. </w:t>
      </w:r>
    </w:p>
    <w:p w14:paraId="017AF2C2"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Estos y otros como los propuestos en el Anexo III y el párrafo 24 del proyecto de decisión en cuestión deben ser discutidos con el objetivo de presentar una propuesta completa en la COP17, que entre en operatividad para 2030. </w:t>
      </w:r>
    </w:p>
    <w:p w14:paraId="64BFB379" w14:textId="77777777" w:rsidR="00191F5E" w:rsidRPr="00087386" w:rsidRDefault="00191F5E" w:rsidP="004B7E1C">
      <w:pPr>
        <w:spacing w:line="240" w:lineRule="auto"/>
        <w:ind w:left="567"/>
        <w:jc w:val="both"/>
        <w:rPr>
          <w:rFonts w:ascii="Times New Roman" w:hAnsi="Times New Roman" w:cs="Times New Roman"/>
          <w:lang w:val="es-ES"/>
        </w:rPr>
      </w:pPr>
      <w:r w:rsidRPr="00087386">
        <w:rPr>
          <w:rFonts w:ascii="Times New Roman" w:hAnsi="Times New Roman" w:cs="Times New Roman"/>
          <w:lang w:val="es-ES"/>
        </w:rPr>
        <w:t>El costo de la inacción sería muy alto, en especial para los países en vía de desarrollo y particularmente para los países megadiversos, como Colombia. Por esto, la delegación reitera su voluntad de trabajar de manera constructiva durante estas dos semanas para lograr consensos a la altura de lo que el mundo espera de nosotros hoy. </w:t>
      </w:r>
    </w:p>
    <w:p w14:paraId="29550F3D" w14:textId="77777777" w:rsidR="00191F5E" w:rsidRPr="00AD4B9E" w:rsidRDefault="00191F5E" w:rsidP="004B7E1C">
      <w:pPr>
        <w:spacing w:after="120" w:line="240" w:lineRule="auto"/>
        <w:ind w:left="567"/>
        <w:jc w:val="both"/>
        <w:rPr>
          <w:rFonts w:ascii="Times New Roman" w:hAnsi="Times New Roman" w:cs="Times New Roman"/>
          <w:bCs/>
          <w:lang w:val="es-CO"/>
        </w:rPr>
      </w:pPr>
      <w:r w:rsidRPr="00AD4B9E">
        <w:rPr>
          <w:rFonts w:ascii="Times New Roman" w:hAnsi="Times New Roman" w:cs="Times New Roman"/>
          <w:bCs/>
          <w:lang w:val="es-CO"/>
        </w:rPr>
        <w:t>Se enviará a la Secretaría esta intervención junto con las propuestas de modificación de texto.</w:t>
      </w:r>
    </w:p>
    <w:p w14:paraId="3F3653C7" w14:textId="77777777" w:rsidR="00191F5E" w:rsidRPr="00AD4B9E" w:rsidRDefault="00191F5E" w:rsidP="004B7E1C">
      <w:pPr>
        <w:spacing w:after="120" w:line="240" w:lineRule="auto"/>
        <w:ind w:left="567"/>
        <w:jc w:val="both"/>
        <w:rPr>
          <w:rFonts w:ascii="Times New Roman" w:hAnsi="Times New Roman" w:cs="Times New Roman"/>
          <w:lang w:val="en-US"/>
        </w:rPr>
      </w:pPr>
      <w:r w:rsidRPr="00AD4B9E">
        <w:rPr>
          <w:rFonts w:ascii="Times New Roman" w:hAnsi="Times New Roman" w:cs="Times New Roman"/>
          <w:lang w:val="en-US"/>
        </w:rPr>
        <w:t xml:space="preserve">Gracias </w:t>
      </w:r>
      <w:proofErr w:type="spellStart"/>
      <w:r w:rsidRPr="00AD4B9E">
        <w:rPr>
          <w:rFonts w:ascii="Times New Roman" w:hAnsi="Times New Roman" w:cs="Times New Roman"/>
          <w:lang w:val="en-US"/>
        </w:rPr>
        <w:t>señora</w:t>
      </w:r>
      <w:proofErr w:type="spellEnd"/>
      <w:r w:rsidRPr="00AD4B9E">
        <w:rPr>
          <w:rFonts w:ascii="Times New Roman" w:hAnsi="Times New Roman" w:cs="Times New Roman"/>
          <w:lang w:val="en-US"/>
        </w:rPr>
        <w:t xml:space="preserve"> </w:t>
      </w:r>
      <w:proofErr w:type="spellStart"/>
      <w:r w:rsidRPr="00AD4B9E">
        <w:rPr>
          <w:rFonts w:ascii="Times New Roman" w:hAnsi="Times New Roman" w:cs="Times New Roman"/>
          <w:lang w:val="en-US"/>
        </w:rPr>
        <w:t>presidente</w:t>
      </w:r>
      <w:proofErr w:type="spellEnd"/>
      <w:r w:rsidRPr="00AD4B9E">
        <w:rPr>
          <w:rFonts w:ascii="Times New Roman" w:hAnsi="Times New Roman" w:cs="Times New Roman"/>
          <w:lang w:val="en-US"/>
        </w:rPr>
        <w:t xml:space="preserve">. </w:t>
      </w:r>
    </w:p>
    <w:p w14:paraId="2238D11C" w14:textId="77777777" w:rsidR="00191F5E" w:rsidRPr="00AD4B9E" w:rsidRDefault="00191F5E" w:rsidP="004B7E1C">
      <w:pPr>
        <w:spacing w:after="120" w:line="240" w:lineRule="auto"/>
        <w:ind w:left="567"/>
        <w:jc w:val="both"/>
        <w:rPr>
          <w:rFonts w:ascii="Times New Roman" w:eastAsia="Verdana" w:hAnsi="Times New Roman" w:cs="Times New Roman"/>
          <w:color w:val="FF0000"/>
          <w:lang w:val="en-GB"/>
        </w:rPr>
      </w:pPr>
      <w:r w:rsidRPr="00AD4B9E">
        <w:rPr>
          <w:rFonts w:ascii="Times New Roman" w:eastAsia="Verdana" w:hAnsi="Times New Roman" w:cs="Times New Roman"/>
          <w:b/>
          <w:bCs/>
          <w:lang w:val="en-GB"/>
        </w:rPr>
        <w:t>ANNEX</w:t>
      </w:r>
      <w:r w:rsidRPr="00AD4B9E">
        <w:rPr>
          <w:rFonts w:ascii="Times New Roman" w:eastAsia="Verdana" w:hAnsi="Times New Roman" w:cs="Times New Roman"/>
          <w:color w:val="333333"/>
          <w:lang w:val="en-GB"/>
        </w:rPr>
        <w:t xml:space="preserve"> </w:t>
      </w:r>
    </w:p>
    <w:p w14:paraId="78BAF483" w14:textId="77777777" w:rsidR="00191F5E" w:rsidRPr="004B7E1C" w:rsidRDefault="00191F5E" w:rsidP="00792AC8">
      <w:pPr>
        <w:pStyle w:val="Item"/>
        <w:keepNext/>
        <w:keepLines/>
        <w:spacing w:after="240"/>
        <w:ind w:left="567"/>
        <w:outlineLvl w:val="0"/>
        <w:rPr>
          <w:rFonts w:eastAsia="Arial"/>
          <w:sz w:val="22"/>
        </w:rPr>
      </w:pPr>
      <w:bookmarkStart w:id="1" w:name="_Toc178167728"/>
      <w:r w:rsidRPr="004B7E1C">
        <w:rPr>
          <w:rFonts w:eastAsia="Arial"/>
          <w:sz w:val="22"/>
        </w:rPr>
        <w:lastRenderedPageBreak/>
        <w:t xml:space="preserve">Item 11 </w:t>
      </w:r>
      <w:r w:rsidRPr="004B7E1C">
        <w:rPr>
          <w:sz w:val="22"/>
        </w:rPr>
        <w:br/>
      </w:r>
      <w:r w:rsidRPr="004B7E1C">
        <w:rPr>
          <w:rFonts w:eastAsia="Arial"/>
          <w:sz w:val="22"/>
        </w:rPr>
        <w:t>Resource mobilization and financial mechanism</w:t>
      </w:r>
      <w:bookmarkEnd w:id="1"/>
    </w:p>
    <w:tbl>
      <w:tblPr>
        <w:tblStyle w:val="TableGrid"/>
        <w:tblW w:w="0" w:type="auto"/>
        <w:tblInd w:w="567" w:type="dxa"/>
        <w:tblLook w:val="04A0" w:firstRow="1" w:lastRow="0" w:firstColumn="1" w:lastColumn="0" w:noHBand="0" w:noVBand="1"/>
      </w:tblPr>
      <w:tblGrid>
        <w:gridCol w:w="8459"/>
      </w:tblGrid>
      <w:tr w:rsidR="00191F5E" w:rsidRPr="003558EA" w14:paraId="2A3575F1" w14:textId="77777777" w:rsidTr="00792AC8">
        <w:tc>
          <w:tcPr>
            <w:tcW w:w="8459" w:type="dxa"/>
            <w:tcBorders>
              <w:left w:val="nil"/>
              <w:right w:val="nil"/>
            </w:tcBorders>
          </w:tcPr>
          <w:p w14:paraId="37434186" w14:textId="77777777" w:rsidR="00191F5E" w:rsidRPr="004B7E1C" w:rsidRDefault="00191F5E" w:rsidP="00792AC8">
            <w:pPr>
              <w:pStyle w:val="CBDNormalNoNumber"/>
              <w:keepNext/>
              <w:keepLines/>
              <w:spacing w:before="60" w:after="60"/>
              <w:ind w:left="567" w:firstLine="600"/>
              <w:rPr>
                <w:rFonts w:eastAsia="Arial"/>
                <w:i/>
                <w:iCs/>
                <w:sz w:val="22"/>
                <w:szCs w:val="22"/>
              </w:rPr>
            </w:pPr>
            <w:r w:rsidRPr="003558EA">
              <w:rPr>
                <w:rFonts w:eastAsia="Arial"/>
                <w:i/>
                <w:iCs/>
              </w:rPr>
              <w:t>The following draft decision is taken from recommendation 4/3 of the Subsidiary Body on Implementation.</w:t>
            </w:r>
          </w:p>
        </w:tc>
      </w:tr>
    </w:tbl>
    <w:p w14:paraId="5FFA643C" w14:textId="77777777" w:rsidR="00191F5E" w:rsidRPr="003558EA" w:rsidRDefault="00191F5E" w:rsidP="00191F5E">
      <w:pPr>
        <w:pStyle w:val="ListParagraph"/>
        <w:keepNext/>
        <w:suppressAutoHyphens/>
        <w:kinsoku w:val="0"/>
        <w:overflowPunct w:val="0"/>
        <w:autoSpaceDE w:val="0"/>
        <w:autoSpaceDN w:val="0"/>
        <w:adjustRightInd w:val="0"/>
        <w:snapToGrid w:val="0"/>
        <w:spacing w:before="240" w:after="120"/>
        <w:ind w:left="567"/>
        <w:outlineLvl w:val="1"/>
        <w:rPr>
          <w:rFonts w:ascii="Times New Roman" w:eastAsia="Arial" w:hAnsi="Times New Roman" w:cs="Times New Roman"/>
          <w:i/>
          <w:iCs/>
          <w:snapToGrid w:val="0"/>
          <w:kern w:val="22"/>
          <w:lang w:val="en-US"/>
        </w:rPr>
      </w:pPr>
      <w:r w:rsidRPr="003558EA">
        <w:rPr>
          <w:rFonts w:ascii="Times New Roman" w:eastAsia="Arial" w:hAnsi="Times New Roman" w:cs="Times New Roman"/>
          <w:b/>
          <w:bCs/>
          <w:snapToGrid w:val="0"/>
          <w:lang w:val="en-US"/>
        </w:rPr>
        <w:t>Resource mobilization</w:t>
      </w:r>
    </w:p>
    <w:p w14:paraId="23E428CA" w14:textId="77777777" w:rsidR="00191F5E" w:rsidRPr="003558EA" w:rsidRDefault="00191F5E" w:rsidP="00191F5E">
      <w:pPr>
        <w:pStyle w:val="ListParagraph"/>
        <w:keepNext/>
        <w:suppressAutoHyphens/>
        <w:kinsoku w:val="0"/>
        <w:overflowPunct w:val="0"/>
        <w:autoSpaceDE w:val="0"/>
        <w:autoSpaceDN w:val="0"/>
        <w:adjustRightInd w:val="0"/>
        <w:snapToGrid w:val="0"/>
        <w:spacing w:before="120" w:after="120"/>
        <w:ind w:left="567" w:firstLine="567"/>
        <w:rPr>
          <w:rFonts w:ascii="Times New Roman" w:eastAsia="Arial" w:hAnsi="Times New Roman" w:cs="Times New Roman"/>
          <w:kern w:val="22"/>
          <w:lang w:val="en-US"/>
        </w:rPr>
      </w:pPr>
      <w:r w:rsidRPr="003558EA">
        <w:rPr>
          <w:rFonts w:ascii="Times New Roman" w:eastAsia="Arial" w:hAnsi="Times New Roman" w:cs="Times New Roman"/>
          <w:i/>
          <w:iCs/>
          <w:snapToGrid w:val="0"/>
          <w:kern w:val="22"/>
          <w:lang w:val="en-US"/>
        </w:rPr>
        <w:t>The Conference of the Parties</w:t>
      </w:r>
      <w:r w:rsidRPr="003558EA">
        <w:rPr>
          <w:rFonts w:ascii="Times New Roman" w:eastAsia="Arial" w:hAnsi="Times New Roman" w:cs="Times New Roman"/>
          <w:snapToGrid w:val="0"/>
          <w:kern w:val="22"/>
          <w:lang w:val="en-US"/>
        </w:rPr>
        <w:t>,</w:t>
      </w:r>
    </w:p>
    <w:p w14:paraId="02FDA2CE" w14:textId="77777777" w:rsidR="00191F5E" w:rsidRPr="003558EA" w:rsidRDefault="00191F5E" w:rsidP="004B7E1C">
      <w:pPr>
        <w:suppressLineNumbers/>
        <w:suppressAutoHyphens/>
        <w:kinsoku w:val="0"/>
        <w:overflowPunct w:val="0"/>
        <w:autoSpaceDE w:val="0"/>
        <w:autoSpaceDN w:val="0"/>
        <w:adjustRightInd w:val="0"/>
        <w:snapToGrid w:val="0"/>
        <w:spacing w:before="120" w:after="120"/>
        <w:ind w:left="567" w:firstLine="720"/>
        <w:jc w:val="both"/>
        <w:rPr>
          <w:rFonts w:ascii="Times New Roman" w:eastAsia="Arial" w:hAnsi="Times New Roman" w:cs="Times New Roman"/>
          <w:lang w:val="en-US" w:eastAsia="zh-CN"/>
        </w:rPr>
      </w:pPr>
      <w:r w:rsidRPr="003558EA">
        <w:rPr>
          <w:rFonts w:ascii="Times New Roman" w:eastAsia="Arial" w:hAnsi="Times New Roman" w:cs="Times New Roman"/>
          <w:snapToGrid w:val="0"/>
          <w:kern w:val="22"/>
          <w:lang w:val="en-US" w:eastAsia="zh-CN"/>
        </w:rPr>
        <w:t>[</w:t>
      </w:r>
      <w:r w:rsidRPr="003558EA">
        <w:rPr>
          <w:rFonts w:ascii="Times New Roman" w:eastAsia="Arial" w:hAnsi="Times New Roman" w:cs="Times New Roman"/>
          <w:i/>
          <w:iCs/>
          <w:snapToGrid w:val="0"/>
          <w:kern w:val="22"/>
          <w:lang w:val="en-US" w:eastAsia="zh-CN"/>
        </w:rPr>
        <w:t xml:space="preserve">Recalling </w:t>
      </w:r>
      <w:r w:rsidRPr="003558EA">
        <w:rPr>
          <w:rFonts w:ascii="Times New Roman" w:eastAsia="Arial" w:hAnsi="Times New Roman" w:cs="Times New Roman"/>
          <w:snapToGrid w:val="0"/>
          <w:kern w:val="22"/>
          <w:lang w:val="en-US" w:eastAsia="zh-CN"/>
        </w:rPr>
        <w:t xml:space="preserve">Article 20 of the Convention </w:t>
      </w:r>
      <w:r w:rsidRPr="003558EA">
        <w:rPr>
          <w:rFonts w:ascii="Times New Roman" w:eastAsia="Arial" w:hAnsi="Times New Roman" w:cs="Times New Roman"/>
          <w:lang w:val="en-US"/>
        </w:rPr>
        <w:t>on Biological Diversity</w:t>
      </w:r>
      <w:r w:rsidRPr="003558EA">
        <w:rPr>
          <w:rStyle w:val="FootnoteReference"/>
          <w:rFonts w:ascii="Times New Roman" w:eastAsia="Arial" w:hAnsi="Times New Roman" w:cs="Times New Roman"/>
        </w:rPr>
        <w:footnoteReference w:id="1"/>
      </w:r>
      <w:r w:rsidRPr="003558EA">
        <w:rPr>
          <w:rFonts w:ascii="Times New Roman" w:eastAsia="Arial" w:hAnsi="Times New Roman" w:cs="Times New Roman"/>
          <w:snapToGrid w:val="0"/>
          <w:kern w:val="22"/>
          <w:lang w:val="en-US" w:eastAsia="zh-CN"/>
        </w:rPr>
        <w:t xml:space="preserve"> as the basis for providing and mobilizing resources from all sources, while noting that Articles 11 and 21 are also relevant in this regard,]</w:t>
      </w:r>
    </w:p>
    <w:p w14:paraId="575B6F02" w14:textId="77777777" w:rsidR="00191F5E" w:rsidRPr="003558EA" w:rsidRDefault="00191F5E" w:rsidP="004B7E1C">
      <w:pPr>
        <w:suppressLineNumbers/>
        <w:suppressAutoHyphens/>
        <w:spacing w:before="120" w:after="120"/>
        <w:ind w:left="567" w:firstLine="720"/>
        <w:jc w:val="both"/>
        <w:rPr>
          <w:rFonts w:ascii="Times New Roman" w:eastAsia="Arial" w:hAnsi="Times New Roman" w:cs="Times New Roman"/>
          <w:i/>
          <w:iCs/>
          <w:snapToGrid w:val="0"/>
          <w:lang w:val="en-US"/>
        </w:rPr>
      </w:pPr>
      <w:r w:rsidRPr="003558EA">
        <w:rPr>
          <w:rFonts w:ascii="Times New Roman" w:eastAsia="Arial" w:hAnsi="Times New Roman" w:cs="Times New Roman"/>
          <w:snapToGrid w:val="0"/>
          <w:lang w:val="en-US"/>
        </w:rPr>
        <w:t>[</w:t>
      </w:r>
      <w:r w:rsidRPr="003558EA">
        <w:rPr>
          <w:rFonts w:ascii="Times New Roman" w:eastAsia="Arial" w:hAnsi="Times New Roman" w:cs="Times New Roman"/>
          <w:i/>
          <w:iCs/>
          <w:snapToGrid w:val="0"/>
          <w:lang w:val="en-US"/>
        </w:rPr>
        <w:t xml:space="preserve">Recalling also </w:t>
      </w:r>
      <w:r w:rsidRPr="003558EA">
        <w:rPr>
          <w:rFonts w:ascii="Times New Roman" w:eastAsia="Arial" w:hAnsi="Times New Roman" w:cs="Times New Roman"/>
          <w:snapToGrid w:val="0"/>
          <w:lang w:val="en-US"/>
        </w:rPr>
        <w:t xml:space="preserve">Goal D and Target 19 of the </w:t>
      </w:r>
      <w:r w:rsidRPr="003558EA">
        <w:rPr>
          <w:rFonts w:ascii="Times New Roman" w:eastAsia="Arial" w:hAnsi="Times New Roman" w:cs="Times New Roman"/>
          <w:snapToGrid w:val="0"/>
          <w:kern w:val="22"/>
          <w:lang w:val="en-US"/>
        </w:rPr>
        <w:t xml:space="preserve">Kunming-Montreal </w:t>
      </w:r>
      <w:r w:rsidRPr="003558EA">
        <w:rPr>
          <w:rFonts w:ascii="Times New Roman" w:eastAsia="Arial" w:hAnsi="Times New Roman" w:cs="Times New Roman"/>
          <w:snapToGrid w:val="0"/>
          <w:lang w:val="en-US"/>
        </w:rPr>
        <w:t>Global Biodiversity Framework</w:t>
      </w:r>
      <w:r w:rsidRPr="003558EA">
        <w:rPr>
          <w:rFonts w:ascii="Times New Roman" w:eastAsia="Arial" w:hAnsi="Times New Roman" w:cs="Times New Roman"/>
          <w:i/>
          <w:iCs/>
          <w:snapToGrid w:val="0"/>
          <w:lang w:val="en-US"/>
        </w:rPr>
        <w:t>,</w:t>
      </w:r>
      <w:r w:rsidRPr="003558EA">
        <w:rPr>
          <w:rStyle w:val="FootnoteReference"/>
          <w:rFonts w:ascii="Times New Roman" w:eastAsia="Arial" w:hAnsi="Times New Roman" w:cs="Times New Roman"/>
          <w:snapToGrid w:val="0"/>
        </w:rPr>
        <w:footnoteReference w:id="2"/>
      </w:r>
      <w:r w:rsidRPr="003558EA">
        <w:rPr>
          <w:rFonts w:ascii="Times New Roman" w:eastAsia="Arial" w:hAnsi="Times New Roman" w:cs="Times New Roman"/>
          <w:i/>
          <w:iCs/>
          <w:snapToGrid w:val="0"/>
          <w:lang w:val="en-US"/>
        </w:rPr>
        <w:t xml:space="preserve"> </w:t>
      </w:r>
      <w:r w:rsidRPr="003558EA">
        <w:rPr>
          <w:rFonts w:ascii="Times New Roman" w:eastAsia="Arial" w:hAnsi="Times New Roman" w:cs="Times New Roman"/>
          <w:snapToGrid w:val="0"/>
          <w:lang w:val="en-US"/>
        </w:rPr>
        <w:t>while also noting the relevance of Goal C and Targets 14, 15 and 18 for providing and mobilizing resources from all sources,]</w:t>
      </w:r>
    </w:p>
    <w:p w14:paraId="69BE8614" w14:textId="77777777" w:rsidR="00191F5E" w:rsidRPr="003558EA" w:rsidRDefault="00191F5E" w:rsidP="004B7E1C">
      <w:pPr>
        <w:suppressLineNumbers/>
        <w:suppressAutoHyphens/>
        <w:spacing w:before="120" w:after="120"/>
        <w:ind w:left="567" w:firstLine="720"/>
        <w:jc w:val="both"/>
        <w:rPr>
          <w:rFonts w:ascii="Times New Roman" w:eastAsia="Arial" w:hAnsi="Times New Roman" w:cs="Times New Roman"/>
          <w:lang w:val="en-US"/>
        </w:rPr>
      </w:pPr>
      <w:r w:rsidRPr="003558EA">
        <w:rPr>
          <w:rFonts w:ascii="Times New Roman" w:eastAsia="Arial" w:hAnsi="Times New Roman" w:cs="Times New Roman"/>
          <w:lang w:val="en-US"/>
        </w:rPr>
        <w:t>[</w:t>
      </w:r>
      <w:r w:rsidRPr="003558EA">
        <w:rPr>
          <w:rFonts w:ascii="Times New Roman" w:eastAsia="Arial" w:hAnsi="Times New Roman" w:cs="Times New Roman"/>
          <w:i/>
          <w:iCs/>
          <w:lang w:val="en-US"/>
        </w:rPr>
        <w:t xml:space="preserve">Alarmed </w:t>
      </w:r>
      <w:r w:rsidRPr="003558EA">
        <w:rPr>
          <w:rFonts w:ascii="Times New Roman" w:eastAsia="Arial" w:hAnsi="Times New Roman" w:cs="Times New Roman"/>
          <w:lang w:val="en-US"/>
        </w:rPr>
        <w:t xml:space="preserve">by the continued loss of biodiversity and the threat that such loss poses to nature and human well-being, and emphasizing that the effective implementation of the Framework is critically dependent on </w:t>
      </w:r>
      <w:r w:rsidRPr="003558EA">
        <w:rPr>
          <w:rFonts w:ascii="Times New Roman" w:eastAsia="Arial" w:hAnsi="Times New Roman" w:cs="Times New Roman"/>
          <w:snapToGrid w:val="0"/>
          <w:lang w:val="en-US"/>
        </w:rPr>
        <w:t xml:space="preserve">increasing the mobilization of financial resources from all sources, domestic and international, and public and private, </w:t>
      </w:r>
      <w:r w:rsidRPr="003558EA">
        <w:rPr>
          <w:rFonts w:ascii="Times New Roman" w:eastAsia="Arial" w:hAnsi="Times New Roman" w:cs="Times New Roman"/>
          <w:lang w:val="en-US"/>
        </w:rPr>
        <w:t xml:space="preserve">to </w:t>
      </w:r>
      <w:r w:rsidRPr="003558EA">
        <w:rPr>
          <w:rFonts w:ascii="Times New Roman" w:eastAsia="Arial" w:hAnsi="Times New Roman" w:cs="Times New Roman"/>
          <w:snapToGrid w:val="0"/>
          <w:lang w:val="en-US"/>
        </w:rPr>
        <w:t>close</w:t>
      </w:r>
      <w:r w:rsidRPr="003558EA">
        <w:rPr>
          <w:rFonts w:ascii="Times New Roman" w:eastAsia="Arial" w:hAnsi="Times New Roman" w:cs="Times New Roman"/>
          <w:lang w:val="en-US"/>
        </w:rPr>
        <w:t xml:space="preserve"> the biodiversity </w:t>
      </w:r>
      <w:r w:rsidRPr="003558EA">
        <w:rPr>
          <w:rFonts w:ascii="Times New Roman" w:eastAsia="Arial" w:hAnsi="Times New Roman" w:cs="Times New Roman"/>
          <w:snapToGrid w:val="0"/>
          <w:lang w:val="en-US"/>
        </w:rPr>
        <w:t>financing gap and make adequate and predictable resources available in a timely manner for the effective implementation of the Framework,]</w:t>
      </w:r>
    </w:p>
    <w:p w14:paraId="4D2AA2C1" w14:textId="77777777" w:rsidR="00191F5E" w:rsidRPr="003558EA" w:rsidRDefault="00191F5E" w:rsidP="004B7E1C">
      <w:pPr>
        <w:suppressLineNumbers/>
        <w:suppressAutoHyphens/>
        <w:spacing w:before="120" w:after="120"/>
        <w:ind w:left="567" w:firstLine="720"/>
        <w:jc w:val="both"/>
        <w:rPr>
          <w:rFonts w:ascii="Times New Roman" w:eastAsia="Arial" w:hAnsi="Times New Roman" w:cs="Times New Roman"/>
          <w:snapToGrid w:val="0"/>
          <w:lang w:val="en-US"/>
        </w:rPr>
      </w:pPr>
      <w:r w:rsidRPr="003558EA">
        <w:rPr>
          <w:rFonts w:ascii="Times New Roman" w:eastAsia="Arial" w:hAnsi="Times New Roman" w:cs="Times New Roman"/>
          <w:snapToGrid w:val="0"/>
          <w:lang w:val="en-US"/>
        </w:rPr>
        <w:t>[</w:t>
      </w:r>
      <w:r w:rsidRPr="003558EA">
        <w:rPr>
          <w:rFonts w:ascii="Times New Roman" w:eastAsia="Arial" w:hAnsi="Times New Roman" w:cs="Times New Roman"/>
          <w:i/>
          <w:iCs/>
          <w:snapToGrid w:val="0"/>
          <w:lang w:val="en-US"/>
        </w:rPr>
        <w:t xml:space="preserve">Recalling </w:t>
      </w:r>
      <w:r w:rsidRPr="003558EA">
        <w:rPr>
          <w:rFonts w:ascii="Times New Roman" w:eastAsia="Arial" w:hAnsi="Times New Roman" w:cs="Times New Roman"/>
          <w:snapToGrid w:val="0"/>
          <w:lang w:val="en-US"/>
        </w:rPr>
        <w:t>its</w:t>
      </w:r>
      <w:r w:rsidRPr="003558EA">
        <w:rPr>
          <w:rFonts w:ascii="Times New Roman" w:eastAsia="Arial" w:hAnsi="Times New Roman" w:cs="Times New Roman"/>
          <w:i/>
          <w:iCs/>
          <w:snapToGrid w:val="0"/>
          <w:lang w:val="en-US"/>
        </w:rPr>
        <w:t xml:space="preserve"> </w:t>
      </w:r>
      <w:r w:rsidRPr="003558EA">
        <w:rPr>
          <w:rFonts w:ascii="Times New Roman" w:eastAsia="Arial" w:hAnsi="Times New Roman" w:cs="Times New Roman"/>
          <w:snapToGrid w:val="0"/>
          <w:lang w:val="en-US"/>
        </w:rPr>
        <w:t>decision 15/7 of 19 December 2022 and the adoption of the strategy for resource mobilization: building blocks and structure for phase I (2023–2024), contained in annex I to the decision,]</w:t>
      </w:r>
    </w:p>
    <w:p w14:paraId="77B298C2" w14:textId="77777777" w:rsidR="00191F5E" w:rsidRPr="003558EA"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3558EA">
        <w:rPr>
          <w:rFonts w:ascii="Times New Roman" w:eastAsia="Arial" w:hAnsi="Times New Roman" w:cs="Times New Roman"/>
          <w:i/>
          <w:iCs/>
          <w:color w:val="000000" w:themeColor="text1"/>
          <w:lang w:val="en-US"/>
        </w:rPr>
        <w:t xml:space="preserve">Welcoming </w:t>
      </w:r>
      <w:r w:rsidRPr="003558EA">
        <w:rPr>
          <w:rFonts w:ascii="Times New Roman" w:eastAsia="Arial" w:hAnsi="Times New Roman" w:cs="Times New Roman"/>
          <w:color w:val="000000" w:themeColor="text1"/>
          <w:lang w:val="en-US"/>
        </w:rPr>
        <w:t>the [</w:t>
      </w:r>
      <w:r w:rsidRPr="003558EA">
        <w:rPr>
          <w:rFonts w:ascii="Times New Roman" w:eastAsia="Arial" w:hAnsi="Times New Roman" w:cs="Times New Roman"/>
          <w:strike/>
          <w:color w:val="000000" w:themeColor="text1"/>
          <w:lang w:val="en-US"/>
        </w:rPr>
        <w:t>swift</w:t>
      </w:r>
      <w:r w:rsidRPr="003558EA">
        <w:rPr>
          <w:rFonts w:ascii="Times New Roman" w:eastAsia="Arial" w:hAnsi="Times New Roman" w:cs="Times New Roman"/>
          <w:color w:val="000000" w:themeColor="text1"/>
          <w:lang w:val="en-US"/>
        </w:rPr>
        <w:t>] establishment of the Global Biodiversity Framework Fund by the Global Environmental Facility, as well as the decisions adopted at the first meeting of its Council, [while noting</w:t>
      </w:r>
      <w:r w:rsidRPr="003558EA">
        <w:rPr>
          <w:rFonts w:ascii="Times New Roman" w:eastAsia="Arial" w:hAnsi="Times New Roman" w:cs="Times New Roman"/>
          <w:i/>
          <w:iCs/>
          <w:color w:val="000000" w:themeColor="text1"/>
          <w:lang w:val="en-US"/>
        </w:rPr>
        <w:t xml:space="preserve"> </w:t>
      </w:r>
      <w:r w:rsidRPr="003558EA">
        <w:rPr>
          <w:rFonts w:ascii="Times New Roman" w:eastAsia="Arial" w:hAnsi="Times New Roman" w:cs="Times New Roman"/>
          <w:color w:val="000000" w:themeColor="text1"/>
          <w:lang w:val="en-US"/>
        </w:rPr>
        <w:t>that current pledges to the Fund amount to [about 231 million]</w:t>
      </w:r>
      <w:r w:rsidRPr="003558EA">
        <w:rPr>
          <w:rStyle w:val="FootnoteReference"/>
          <w:rFonts w:ascii="Times New Roman" w:eastAsia="Arial" w:hAnsi="Times New Roman" w:cs="Times New Roman"/>
          <w:color w:val="000000" w:themeColor="text1"/>
        </w:rPr>
        <w:footnoteReference w:id="3"/>
      </w:r>
      <w:r w:rsidRPr="003558EA">
        <w:rPr>
          <w:rFonts w:ascii="Times New Roman" w:eastAsia="Arial" w:hAnsi="Times New Roman" w:cs="Times New Roman"/>
          <w:color w:val="000000" w:themeColor="text1"/>
          <w:lang w:val="en-US"/>
        </w:rPr>
        <w:t xml:space="preserve"> United States dollars, of which [about 128 million] dollars have been deposited],</w:t>
      </w:r>
    </w:p>
    <w:p w14:paraId="199B31BB" w14:textId="77777777" w:rsidR="00191F5E" w:rsidRPr="003558EA"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3558EA">
        <w:rPr>
          <w:rFonts w:ascii="Times New Roman" w:eastAsia="Arial" w:hAnsi="Times New Roman" w:cs="Times New Roman"/>
          <w:lang w:val="en-US"/>
        </w:rPr>
        <w:t>[</w:t>
      </w:r>
      <w:r w:rsidRPr="003558EA">
        <w:rPr>
          <w:rFonts w:ascii="Times New Roman" w:eastAsia="Arial" w:hAnsi="Times New Roman" w:cs="Times New Roman"/>
          <w:i/>
          <w:iCs/>
          <w:lang w:val="en-US"/>
        </w:rPr>
        <w:t xml:space="preserve">Emphasizing </w:t>
      </w:r>
      <w:r w:rsidRPr="003558EA">
        <w:rPr>
          <w:rFonts w:ascii="Times New Roman" w:eastAsia="Arial" w:hAnsi="Times New Roman" w:cs="Times New Roman"/>
          <w:lang w:val="en-US"/>
        </w:rPr>
        <w:t>the urgent need to identify, eliminate, phase out or reform incentives, including subsidies, harmful to biodiversity in an appropriate, just, fair, effective and equitable way, while substantially and progressively reducing them by at least 500 billion dollars per year by 2030, and to scale up positive incentives for the conservation and sustainable use of biodiversity, to reach Target 18 of the Framework,]</w:t>
      </w:r>
    </w:p>
    <w:tbl>
      <w:tblPr>
        <w:tblStyle w:val="TableGrid"/>
        <w:tblW w:w="0" w:type="auto"/>
        <w:tblInd w:w="567" w:type="dxa"/>
        <w:tblLayout w:type="fixed"/>
        <w:tblLook w:val="06A0" w:firstRow="1" w:lastRow="0" w:firstColumn="1" w:lastColumn="0" w:noHBand="1" w:noVBand="1"/>
      </w:tblPr>
      <w:tblGrid>
        <w:gridCol w:w="8280"/>
      </w:tblGrid>
      <w:tr w:rsidR="00191F5E" w:rsidRPr="003558EA" w14:paraId="4324A7A4" w14:textId="77777777" w:rsidTr="00B177F0">
        <w:trPr>
          <w:trHeight w:val="300"/>
        </w:trPr>
        <w:tc>
          <w:tcPr>
            <w:tcW w:w="8280" w:type="dxa"/>
          </w:tcPr>
          <w:p w14:paraId="71CF9218" w14:textId="77777777" w:rsidR="00191F5E" w:rsidRPr="004B7E1C" w:rsidRDefault="00191F5E" w:rsidP="00B177F0">
            <w:pPr>
              <w:tabs>
                <w:tab w:val="left" w:pos="567"/>
                <w:tab w:val="left" w:pos="1134"/>
                <w:tab w:val="left" w:pos="1701"/>
                <w:tab w:val="left" w:pos="2268"/>
              </w:tabs>
              <w:spacing w:before="120" w:after="120"/>
              <w:jc w:val="both"/>
              <w:rPr>
                <w:rFonts w:ascii="Times New Roman" w:eastAsia="Arial" w:hAnsi="Times New Roman" w:cs="Times New Roman"/>
                <w:color w:val="215E99" w:themeColor="text2" w:themeTint="BF"/>
                <w:sz w:val="22"/>
                <w:szCs w:val="22"/>
                <w:lang w:val="en-GB"/>
              </w:rPr>
            </w:pPr>
            <w:r w:rsidRPr="003558EA">
              <w:rPr>
                <w:rFonts w:ascii="Times New Roman" w:eastAsia="Arial" w:hAnsi="Times New Roman" w:cs="Times New Roman"/>
                <w:i/>
                <w:iCs/>
                <w:color w:val="215E99" w:themeColor="text2" w:themeTint="BF"/>
                <w:lang w:val="en-GB"/>
              </w:rPr>
              <w:t xml:space="preserve">Taking note </w:t>
            </w:r>
            <w:r w:rsidRPr="003558EA">
              <w:rPr>
                <w:rFonts w:ascii="Times New Roman" w:eastAsia="Arial" w:hAnsi="Times New Roman" w:cs="Times New Roman"/>
                <w:color w:val="215E99" w:themeColor="text2" w:themeTint="BF"/>
                <w:lang w:val="en-GB"/>
              </w:rPr>
              <w:t xml:space="preserve">of ongoing efforts to accelerate the reform of the international financial architecture and stressing the importance of ensuring that the reform contributes to closing the biodiversity financing gap, </w:t>
            </w:r>
          </w:p>
        </w:tc>
      </w:tr>
    </w:tbl>
    <w:p w14:paraId="70402168" w14:textId="77777777" w:rsidR="00191F5E" w:rsidRPr="003558EA" w:rsidRDefault="00191F5E" w:rsidP="004B7E1C">
      <w:pPr>
        <w:suppressLineNumbers/>
        <w:spacing w:before="120" w:after="120"/>
        <w:rPr>
          <w:rFonts w:ascii="Times New Roman" w:eastAsia="Arial" w:hAnsi="Times New Roman" w:cs="Times New Roman"/>
          <w:lang w:val="en-US"/>
        </w:rPr>
      </w:pPr>
    </w:p>
    <w:tbl>
      <w:tblPr>
        <w:tblStyle w:val="TableGrid"/>
        <w:tblW w:w="0" w:type="auto"/>
        <w:tblInd w:w="567" w:type="dxa"/>
        <w:tblLayout w:type="fixed"/>
        <w:tblLook w:val="06A0" w:firstRow="1" w:lastRow="0" w:firstColumn="1" w:lastColumn="0" w:noHBand="1" w:noVBand="1"/>
      </w:tblPr>
      <w:tblGrid>
        <w:gridCol w:w="8280"/>
      </w:tblGrid>
      <w:tr w:rsidR="00191F5E" w:rsidRPr="003558EA" w14:paraId="4A055AEA" w14:textId="77777777" w:rsidTr="00B177F0">
        <w:trPr>
          <w:trHeight w:val="300"/>
        </w:trPr>
        <w:tc>
          <w:tcPr>
            <w:tcW w:w="8280" w:type="dxa"/>
          </w:tcPr>
          <w:p w14:paraId="674E8306" w14:textId="77777777" w:rsidR="00191F5E" w:rsidRPr="004B7E1C" w:rsidRDefault="00191F5E" w:rsidP="00B177F0">
            <w:pPr>
              <w:tabs>
                <w:tab w:val="left" w:pos="567"/>
                <w:tab w:val="left" w:pos="1134"/>
                <w:tab w:val="left" w:pos="1701"/>
                <w:tab w:val="left" w:pos="2268"/>
              </w:tabs>
              <w:spacing w:before="120" w:after="120"/>
              <w:jc w:val="both"/>
              <w:rPr>
                <w:rFonts w:ascii="Times New Roman" w:eastAsia="Arial" w:hAnsi="Times New Roman" w:cs="Times New Roman"/>
                <w:color w:val="215E99" w:themeColor="text2" w:themeTint="BF"/>
                <w:sz w:val="22"/>
                <w:szCs w:val="22"/>
                <w:lang w:val="en-GB"/>
              </w:rPr>
            </w:pPr>
            <w:r w:rsidRPr="003558EA">
              <w:rPr>
                <w:rFonts w:ascii="Times New Roman" w:eastAsia="Arial" w:hAnsi="Times New Roman" w:cs="Times New Roman"/>
                <w:i/>
                <w:iCs/>
                <w:color w:val="215E99" w:themeColor="text2" w:themeTint="BF"/>
                <w:lang w:val="en-GB"/>
              </w:rPr>
              <w:t>Recognizing</w:t>
            </w:r>
            <w:r w:rsidRPr="003558EA">
              <w:rPr>
                <w:rFonts w:ascii="Times New Roman" w:eastAsia="Arial" w:hAnsi="Times New Roman" w:cs="Times New Roman"/>
                <w:color w:val="215E99" w:themeColor="text2" w:themeTint="BF"/>
                <w:lang w:val="en-GB"/>
              </w:rPr>
              <w:t xml:space="preserve"> that high debt service burdens and higher interest rates constrain progress towards the implementation of the Kunming-Montreal Global Biodiversity Framework due to the reduction of available fiscal space for biodiversity financing, </w:t>
            </w:r>
            <w:proofErr w:type="gramStart"/>
            <w:r w:rsidRPr="003558EA">
              <w:rPr>
                <w:rFonts w:ascii="Times New Roman" w:eastAsia="Arial" w:hAnsi="Times New Roman" w:cs="Times New Roman"/>
                <w:color w:val="215E99" w:themeColor="text2" w:themeTint="BF"/>
                <w:lang w:val="en-GB"/>
              </w:rPr>
              <w:t>in particular in</w:t>
            </w:r>
            <w:proofErr w:type="gramEnd"/>
            <w:r w:rsidRPr="003558EA">
              <w:rPr>
                <w:rFonts w:ascii="Times New Roman" w:eastAsia="Arial" w:hAnsi="Times New Roman" w:cs="Times New Roman"/>
                <w:color w:val="215E99" w:themeColor="text2" w:themeTint="BF"/>
                <w:lang w:val="en-GB"/>
              </w:rPr>
              <w:t xml:space="preserve"> developing countries,</w:t>
            </w:r>
            <w:r w:rsidRPr="003558EA">
              <w:rPr>
                <w:rFonts w:ascii="Times New Roman" w:eastAsia="Arial" w:hAnsi="Times New Roman" w:cs="Times New Roman"/>
                <w:color w:val="215E99" w:themeColor="text2" w:themeTint="BF"/>
                <w:lang w:val="en-US"/>
              </w:rPr>
              <w:t> </w:t>
            </w:r>
          </w:p>
        </w:tc>
      </w:tr>
    </w:tbl>
    <w:p w14:paraId="514D131D" w14:textId="77777777" w:rsidR="00191F5E" w:rsidRPr="00AD4B9E"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3558EA">
        <w:rPr>
          <w:rFonts w:ascii="Times New Roman" w:eastAsia="Arial" w:hAnsi="Times New Roman" w:cs="Times New Roman"/>
          <w:i/>
          <w:iCs/>
          <w:lang w:val="en-US"/>
        </w:rPr>
        <w:t xml:space="preserve">Taking note </w:t>
      </w:r>
      <w:r w:rsidRPr="003558EA">
        <w:rPr>
          <w:rFonts w:ascii="Times New Roman" w:eastAsia="Arial" w:hAnsi="Times New Roman" w:cs="Times New Roman"/>
          <w:lang w:val="en-US"/>
        </w:rPr>
        <w:t>of the increased recognition by the international community of the benefits of synergies between climate</w:t>
      </w:r>
      <w:r w:rsidRPr="00AD4B9E">
        <w:rPr>
          <w:rFonts w:ascii="Times New Roman" w:eastAsia="Arial" w:hAnsi="Times New Roman" w:cs="Times New Roman"/>
          <w:lang w:val="en-US"/>
        </w:rPr>
        <w:t xml:space="preserve"> change and biodiversity finance,</w:t>
      </w:r>
    </w:p>
    <w:p w14:paraId="14E3213F" w14:textId="77777777" w:rsidR="00191F5E" w:rsidRPr="00AD4B9E"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lastRenderedPageBreak/>
        <w:t>[</w:t>
      </w:r>
      <w:r w:rsidRPr="00AD4B9E">
        <w:rPr>
          <w:rFonts w:ascii="Times New Roman" w:eastAsia="Arial" w:hAnsi="Times New Roman" w:cs="Times New Roman"/>
          <w:i/>
          <w:iCs/>
          <w:lang w:val="en-US"/>
        </w:rPr>
        <w:t>Reiterating</w:t>
      </w:r>
      <w:r w:rsidRPr="00AD4B9E">
        <w:rPr>
          <w:rFonts w:ascii="Times New Roman" w:eastAsia="Arial" w:hAnsi="Times New Roman" w:cs="Times New Roman"/>
          <w:lang w:val="en-US"/>
        </w:rPr>
        <w:t xml:space="preserve"> that the provision and mobilization of resources from all sources for the implementation of the Framework should follow a human rights-based and gender-responsive approach,]</w:t>
      </w:r>
    </w:p>
    <w:p w14:paraId="687F1BF7" w14:textId="77777777" w:rsidR="00191F5E" w:rsidRPr="00AD4B9E"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w:t>
      </w:r>
      <w:r w:rsidRPr="00AD4B9E">
        <w:rPr>
          <w:rFonts w:ascii="Times New Roman" w:eastAsia="Arial" w:hAnsi="Times New Roman" w:cs="Times New Roman"/>
          <w:i/>
          <w:iCs/>
          <w:lang w:val="en-US"/>
        </w:rPr>
        <w:t xml:space="preserve">Recognizing </w:t>
      </w:r>
      <w:r w:rsidRPr="00AD4B9E">
        <w:rPr>
          <w:rFonts w:ascii="Times New Roman" w:eastAsia="Arial" w:hAnsi="Times New Roman" w:cs="Times New Roman"/>
          <w:lang w:val="en-US"/>
        </w:rPr>
        <w:t xml:space="preserve">that, despite the important role of indigenous peoples and local </w:t>
      </w:r>
      <w:proofErr w:type="gramStart"/>
      <w:r w:rsidRPr="00AD4B9E">
        <w:rPr>
          <w:rFonts w:ascii="Times New Roman" w:eastAsia="Arial" w:hAnsi="Times New Roman" w:cs="Times New Roman"/>
          <w:lang w:val="en-US"/>
        </w:rPr>
        <w:t>communities[</w:t>
      </w:r>
      <w:proofErr w:type="gramEnd"/>
      <w:r w:rsidRPr="00AD4B9E">
        <w:rPr>
          <w:rFonts w:ascii="Times New Roman" w:eastAsia="Arial" w:hAnsi="Times New Roman" w:cs="Times New Roman"/>
          <w:lang w:val="en-US"/>
        </w:rPr>
        <w:t>, people of African descent] and women and youth representatives in the implementation of the Framework and their contributions thereto, they receive relatively little finance and often lack direct access to biodiversity finance,]</w:t>
      </w:r>
    </w:p>
    <w:p w14:paraId="6F60C7C4" w14:textId="77777777" w:rsidR="00191F5E" w:rsidRPr="00AD4B9E"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w:t>
      </w:r>
      <w:r w:rsidRPr="00AD4B9E">
        <w:rPr>
          <w:rFonts w:ascii="Times New Roman" w:eastAsia="Arial" w:hAnsi="Times New Roman" w:cs="Times New Roman"/>
          <w:i/>
          <w:iCs/>
          <w:lang w:val="en-US"/>
        </w:rPr>
        <w:t>Recalling</w:t>
      </w:r>
      <w:r w:rsidRPr="00AD4B9E">
        <w:rPr>
          <w:rFonts w:ascii="Times New Roman" w:eastAsia="Arial" w:hAnsi="Times New Roman" w:cs="Times New Roman"/>
          <w:lang w:val="en-US"/>
        </w:rPr>
        <w:t xml:space="preserve"> the establishment of the Advisory Committee on Resource Mobilization and its mandate reflected in paragraphs 40 to 43 of, and annex II to, decision 15/7, and noting with appreciation the work of the Committee,]</w:t>
      </w:r>
      <w:r w:rsidRPr="00AD4B9E">
        <w:rPr>
          <w:rStyle w:val="FootnoteReference"/>
          <w:rFonts w:ascii="Times New Roman" w:eastAsia="Arial" w:hAnsi="Times New Roman" w:cs="Times New Roman"/>
        </w:rPr>
        <w:footnoteReference w:id="4"/>
      </w:r>
    </w:p>
    <w:p w14:paraId="6EDC9FC3" w14:textId="77777777" w:rsidR="00191F5E" w:rsidRPr="00AD4B9E" w:rsidRDefault="00191F5E" w:rsidP="004B7E1C">
      <w:pPr>
        <w:suppressLineNumbers/>
        <w:suppressAutoHyphen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i/>
          <w:iCs/>
          <w:snapToGrid w:val="0"/>
          <w:kern w:val="22"/>
          <w:lang w:val="en-US"/>
        </w:rPr>
        <w:t>Expressing</w:t>
      </w:r>
      <w:r w:rsidRPr="00AD4B9E">
        <w:rPr>
          <w:rFonts w:ascii="Times New Roman" w:eastAsia="Arial" w:hAnsi="Times New Roman" w:cs="Times New Roman"/>
          <w:snapToGrid w:val="0"/>
          <w:kern w:val="22"/>
          <w:lang w:val="en-US"/>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p>
    <w:p w14:paraId="20E9FBE5" w14:textId="77777777" w:rsidR="00191F5E" w:rsidRPr="00AD4B9E" w:rsidRDefault="00191F5E" w:rsidP="00191F5E">
      <w:pPr>
        <w:keepNext/>
        <w:spacing w:before="120" w:after="120"/>
        <w:ind w:left="567"/>
        <w:rPr>
          <w:rFonts w:ascii="Times New Roman" w:eastAsia="Arial" w:hAnsi="Times New Roman" w:cs="Times New Roman"/>
          <w:b/>
          <w:bCs/>
          <w:lang w:val="en-US"/>
        </w:rPr>
      </w:pPr>
      <w:r w:rsidRPr="00AD4B9E">
        <w:rPr>
          <w:rFonts w:ascii="Times New Roman" w:eastAsia="Arial" w:hAnsi="Times New Roman" w:cs="Times New Roman"/>
          <w:lang w:val="en-US"/>
        </w:rPr>
        <w:t>[</w:t>
      </w:r>
      <w:r w:rsidRPr="00AD4B9E">
        <w:rPr>
          <w:rFonts w:ascii="Times New Roman" w:eastAsia="Arial" w:hAnsi="Times New Roman" w:cs="Times New Roman"/>
          <w:b/>
          <w:bCs/>
          <w:lang w:val="en-US"/>
        </w:rPr>
        <w:t>National finance plans</w:t>
      </w:r>
    </w:p>
    <w:p w14:paraId="4B714400"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1.</w:t>
      </w:r>
      <w:r w:rsidRPr="00AD4B9E">
        <w:rPr>
          <w:rFonts w:ascii="Times New Roman" w:hAnsi="Times New Roman" w:cs="Times New Roman"/>
          <w:lang w:val="en-US"/>
        </w:rPr>
        <w:tab/>
      </w:r>
      <w:r w:rsidRPr="00AD4B9E">
        <w:rPr>
          <w:rFonts w:ascii="Times New Roman" w:eastAsia="Arial" w:hAnsi="Times New Roman" w:cs="Times New Roman"/>
          <w:i/>
          <w:iCs/>
          <w:lang w:val="en-US"/>
        </w:rPr>
        <w:t xml:space="preserve">Encourages </w:t>
      </w:r>
      <w:r w:rsidRPr="00AD4B9E">
        <w:rPr>
          <w:rFonts w:ascii="Times New Roman" w:eastAsia="Arial" w:hAnsi="Times New Roman" w:cs="Times New Roman"/>
          <w:lang w:val="en-US"/>
        </w:rPr>
        <w:t xml:space="preserve">all Parties to develop, update and implement national biodiversity finance plans or similar instruments </w:t>
      </w:r>
      <w:proofErr w:type="gramStart"/>
      <w:r w:rsidRPr="00AD4B9E">
        <w:rPr>
          <w:rFonts w:ascii="Times New Roman" w:eastAsia="Arial" w:hAnsi="Times New Roman" w:cs="Times New Roman"/>
          <w:lang w:val="en-US"/>
        </w:rPr>
        <w:t>on the basis of</w:t>
      </w:r>
      <w:proofErr w:type="gramEnd"/>
      <w:r w:rsidRPr="00AD4B9E">
        <w:rPr>
          <w:rFonts w:ascii="Times New Roman" w:eastAsia="Arial" w:hAnsi="Times New Roman" w:cs="Times New Roman"/>
          <w:lang w:val="en-US"/>
        </w:rPr>
        <w:t xml:space="preserve"> national biodiversity strategies and action plans and of an assessment of biodiversity expenditure and finance needs in order to support the adequate and timely mobilization of domestic, international, public and private financial resources for the effective implementation of the Kunming-Montreal Global Biodiversity Framework;]</w:t>
      </w:r>
    </w:p>
    <w:p w14:paraId="534A9C99" w14:textId="77777777" w:rsidR="00191F5E" w:rsidRPr="00AD4B9E" w:rsidRDefault="00191F5E" w:rsidP="004B7E1C">
      <w:pPr>
        <w:keepNext/>
        <w:ind w:left="567"/>
        <w:jc w:val="both"/>
        <w:rPr>
          <w:rFonts w:ascii="Times New Roman" w:eastAsia="Arial" w:hAnsi="Times New Roman" w:cs="Times New Roman"/>
          <w:b/>
          <w:bCs/>
          <w:snapToGrid w:val="0"/>
          <w:kern w:val="22"/>
          <w:lang w:val="en-US"/>
        </w:rPr>
      </w:pPr>
      <w:r w:rsidRPr="00AD4B9E">
        <w:rPr>
          <w:rFonts w:ascii="Times New Roman" w:eastAsia="Arial" w:hAnsi="Times New Roman" w:cs="Times New Roman"/>
          <w:b/>
          <w:bCs/>
          <w:snapToGrid w:val="0"/>
          <w:kern w:val="22"/>
          <w:lang w:val="en-US"/>
        </w:rPr>
        <w:t>[Review of the strategy] [Strategy] for resource mobilization</w:t>
      </w:r>
    </w:p>
    <w:p w14:paraId="28AE2225" w14:textId="667CAA02"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lang w:val="en-US" w:eastAsia="zh-CN"/>
        </w:rPr>
      </w:pPr>
      <w:r w:rsidRPr="00AD4B9E">
        <w:rPr>
          <w:rFonts w:ascii="Times New Roman" w:eastAsia="Arial" w:hAnsi="Times New Roman" w:cs="Times New Roman"/>
          <w:snapToGrid w:val="0"/>
          <w:kern w:val="22"/>
          <w:lang w:val="en-US"/>
        </w:rPr>
        <w:t>2.</w:t>
      </w:r>
      <w:r w:rsidRPr="00AD4B9E">
        <w:rPr>
          <w:rFonts w:ascii="Times New Roman" w:hAnsi="Times New Roman" w:cs="Times New Roman"/>
          <w:snapToGrid w:val="0"/>
          <w:kern w:val="22"/>
          <w:lang w:val="en-US"/>
        </w:rPr>
        <w:tab/>
      </w:r>
      <w:r w:rsidRPr="00AD4B9E">
        <w:rPr>
          <w:rFonts w:ascii="Times New Roman" w:eastAsia="Arial" w:hAnsi="Times New Roman" w:cs="Times New Roman"/>
          <w:lang w:val="en-US"/>
        </w:rPr>
        <w:t>[</w:t>
      </w:r>
      <w:r w:rsidRPr="00AD4B9E">
        <w:rPr>
          <w:rFonts w:ascii="Times New Roman" w:eastAsia="Arial" w:hAnsi="Times New Roman" w:cs="Times New Roman"/>
          <w:i/>
          <w:iCs/>
          <w:snapToGrid w:val="0"/>
          <w:kern w:val="22"/>
          <w:lang w:val="en-US"/>
        </w:rPr>
        <w:t>Adopts</w:t>
      </w:r>
      <w:bookmarkStart w:id="2" w:name="_Hlk37148547"/>
      <w:r w:rsidRPr="00AD4B9E">
        <w:rPr>
          <w:rFonts w:ascii="Times New Roman" w:eastAsia="Arial" w:hAnsi="Times New Roman" w:cs="Times New Roman"/>
          <w:lang w:val="en-US"/>
        </w:rPr>
        <w:t>][</w:t>
      </w:r>
      <w:r w:rsidRPr="00AD4B9E">
        <w:rPr>
          <w:rFonts w:ascii="Times New Roman" w:eastAsia="Arial" w:hAnsi="Times New Roman" w:cs="Times New Roman"/>
          <w:i/>
          <w:iCs/>
          <w:lang w:val="en-US"/>
        </w:rPr>
        <w:t>Welcomes</w:t>
      </w:r>
      <w:r w:rsidRPr="00AD4B9E">
        <w:rPr>
          <w:rFonts w:ascii="Times New Roman" w:eastAsia="Arial" w:hAnsi="Times New Roman" w:cs="Times New Roman"/>
          <w:lang w:val="en-US"/>
        </w:rPr>
        <w:t>]</w:t>
      </w:r>
      <w:r w:rsidRPr="00AD4B9E">
        <w:rPr>
          <w:rFonts w:ascii="Times New Roman" w:eastAsia="Arial" w:hAnsi="Times New Roman" w:cs="Times New Roman"/>
          <w:i/>
          <w:iCs/>
          <w:snapToGrid w:val="0"/>
          <w:kern w:val="22"/>
          <w:lang w:val="en-US"/>
        </w:rPr>
        <w:t xml:space="preserve"> </w:t>
      </w:r>
      <w:r w:rsidRPr="00AD4B9E">
        <w:rPr>
          <w:rFonts w:ascii="Times New Roman" w:eastAsia="Arial" w:hAnsi="Times New Roman" w:cs="Times New Roman"/>
          <w:snapToGrid w:val="0"/>
          <w:kern w:val="22"/>
          <w:lang w:val="en-US"/>
        </w:rPr>
        <w:t xml:space="preserve">the </w:t>
      </w:r>
      <w:bookmarkStart w:id="3" w:name="_Hlk37148875"/>
      <w:r w:rsidRPr="00AD4B9E">
        <w:rPr>
          <w:rFonts w:ascii="Times New Roman" w:eastAsia="Arial" w:hAnsi="Times New Roman" w:cs="Times New Roman"/>
          <w:snapToGrid w:val="0"/>
          <w:kern w:val="22"/>
          <w:lang w:val="en-US"/>
        </w:rPr>
        <w:t>revised strategy for resource mobilization</w:t>
      </w:r>
      <w:bookmarkEnd w:id="2"/>
      <w:bookmarkEnd w:id="3"/>
      <w:r w:rsidRPr="00AD4B9E">
        <w:rPr>
          <w:rFonts w:ascii="Times New Roman" w:eastAsia="Arial" w:hAnsi="Times New Roman" w:cs="Times New Roman"/>
          <w:snapToGrid w:val="0"/>
          <w:kern w:val="22"/>
          <w:lang w:val="en-US"/>
        </w:rPr>
        <w:t xml:space="preserve"> for the Framework for the period 2025–2030, as contained in annex I, as [a flexible framework</w:t>
      </w:r>
      <w:r w:rsidRPr="00AD4B9E" w:rsidDel="00F11C67">
        <w:rPr>
          <w:rFonts w:ascii="Times New Roman" w:eastAsia="Arial" w:hAnsi="Times New Roman" w:cs="Times New Roman"/>
          <w:snapToGrid w:val="0"/>
          <w:kern w:val="22"/>
          <w:lang w:val="en-US"/>
        </w:rPr>
        <w:t xml:space="preserve"> </w:t>
      </w:r>
      <w:r w:rsidRPr="00AD4B9E">
        <w:rPr>
          <w:rFonts w:ascii="Times New Roman" w:eastAsia="Arial" w:hAnsi="Times New Roman" w:cs="Times New Roman"/>
          <w:snapToGrid w:val="0"/>
          <w:kern w:val="22"/>
          <w:lang w:val="en-US"/>
        </w:rPr>
        <w:t xml:space="preserve">to </w:t>
      </w:r>
      <w:proofErr w:type="gramStart"/>
      <w:r w:rsidRPr="00AD4B9E">
        <w:rPr>
          <w:rFonts w:ascii="Times New Roman" w:eastAsia="Arial" w:hAnsi="Times New Roman" w:cs="Times New Roman"/>
          <w:snapToGrid w:val="0"/>
          <w:kern w:val="22"/>
          <w:lang w:val="en-US"/>
        </w:rPr>
        <w:t>guide][</w:t>
      </w:r>
      <w:proofErr w:type="gramEnd"/>
      <w:r w:rsidRPr="00AD4B9E">
        <w:rPr>
          <w:rFonts w:ascii="Times New Roman" w:eastAsia="Arial" w:hAnsi="Times New Roman" w:cs="Times New Roman"/>
          <w:snapToGrid w:val="0"/>
          <w:kern w:val="22"/>
          <w:lang w:val="en-US"/>
        </w:rPr>
        <w:t xml:space="preserve">guidance for] the implementation </w:t>
      </w:r>
      <w:r w:rsidRPr="00AD4B9E">
        <w:rPr>
          <w:rFonts w:ascii="Times New Roman" w:eastAsia="Arial" w:hAnsi="Times New Roman" w:cs="Times New Roman"/>
          <w:lang w:val="en-US"/>
        </w:rPr>
        <w:t>[by all Parties, actors and stakeholders] [of the goals and targets</w:t>
      </w:r>
      <w:r w:rsidRPr="00AD4B9E">
        <w:rPr>
          <w:rFonts w:ascii="Times New Roman" w:eastAsia="Arial" w:hAnsi="Times New Roman" w:cs="Times New Roman"/>
          <w:snapToGrid w:val="0"/>
          <w:lang w:val="en-US"/>
        </w:rPr>
        <w:t>]</w:t>
      </w:r>
      <w:r w:rsidRPr="00AD4B9E">
        <w:rPr>
          <w:rFonts w:ascii="Times New Roman" w:eastAsia="Arial" w:hAnsi="Times New Roman" w:cs="Times New Roman"/>
          <w:lang w:val="en-US"/>
        </w:rPr>
        <w:t xml:space="preserve"> of the </w:t>
      </w:r>
      <w:r w:rsidRPr="00AD4B9E">
        <w:rPr>
          <w:rFonts w:ascii="Times New Roman" w:eastAsia="Arial" w:hAnsi="Times New Roman" w:cs="Times New Roman"/>
          <w:kern w:val="22"/>
          <w:lang w:val="en-US"/>
        </w:rPr>
        <w:t>Framework related to resource mobilization[</w:t>
      </w:r>
      <w:r w:rsidRPr="00AD4B9E">
        <w:rPr>
          <w:rFonts w:ascii="Times New Roman" w:eastAsia="Arial" w:hAnsi="Times New Roman" w:cs="Times New Roman"/>
          <w:snapToGrid w:val="0"/>
          <w:kern w:val="22"/>
          <w:lang w:val="en-US" w:eastAsia="zh-CN"/>
        </w:rPr>
        <w:t xml:space="preserve">, </w:t>
      </w:r>
      <w:r w:rsidRPr="00AD4B9E">
        <w:rPr>
          <w:rFonts w:ascii="Times New Roman" w:eastAsia="Arial" w:hAnsi="Times New Roman" w:cs="Times New Roman"/>
          <w:snapToGrid w:val="0"/>
          <w:kern w:val="22"/>
          <w:lang w:val="en-US"/>
        </w:rPr>
        <w:t>taking national priorities and circumstances</w:t>
      </w:r>
      <w:r w:rsidRPr="00AD4B9E">
        <w:rPr>
          <w:rFonts w:ascii="Times New Roman" w:eastAsia="Arial" w:hAnsi="Times New Roman" w:cs="Times New Roman"/>
          <w:snapToGrid w:val="0"/>
          <w:kern w:val="22"/>
          <w:lang w:val="en-US" w:eastAsia="zh-CN"/>
        </w:rPr>
        <w:t xml:space="preserve"> into account]</w:t>
      </w:r>
      <w:r w:rsidRPr="00AD4B9E">
        <w:rPr>
          <w:rFonts w:ascii="Times New Roman" w:eastAsia="Arial" w:hAnsi="Times New Roman" w:cs="Times New Roman"/>
          <w:lang w:val="en-US" w:eastAsia="zh-CN"/>
        </w:rPr>
        <w:t>;</w:t>
      </w:r>
    </w:p>
    <w:tbl>
      <w:tblPr>
        <w:tblStyle w:val="TableGrid"/>
        <w:tblW w:w="0" w:type="auto"/>
        <w:tblInd w:w="567" w:type="dxa"/>
        <w:tblLook w:val="04A0" w:firstRow="1" w:lastRow="0" w:firstColumn="1" w:lastColumn="0" w:noHBand="0" w:noVBand="1"/>
      </w:tblPr>
      <w:tblGrid>
        <w:gridCol w:w="8449"/>
      </w:tblGrid>
      <w:tr w:rsidR="00191F5E" w:rsidRPr="00AD4B9E" w14:paraId="076F17AA" w14:textId="77777777" w:rsidTr="00B177F0">
        <w:tc>
          <w:tcPr>
            <w:tcW w:w="8828" w:type="dxa"/>
          </w:tcPr>
          <w:p w14:paraId="3B60B0E5" w14:textId="77777777" w:rsidR="00191F5E" w:rsidRPr="004B7E1C" w:rsidRDefault="00191F5E" w:rsidP="004B7E1C">
            <w:pPr>
              <w:suppressLineNumbers/>
              <w:suppressAutoHyphens/>
              <w:kinsoku w:val="0"/>
              <w:overflowPunct w:val="0"/>
              <w:autoSpaceDE w:val="0"/>
              <w:autoSpaceDN w:val="0"/>
              <w:adjustRightInd w:val="0"/>
              <w:snapToGrid w:val="0"/>
              <w:spacing w:before="120" w:after="120"/>
              <w:jc w:val="both"/>
              <w:rPr>
                <w:rFonts w:ascii="Times New Roman" w:eastAsia="Arial" w:hAnsi="Times New Roman" w:cs="Times New Roman"/>
                <w:snapToGrid w:val="0"/>
                <w:kern w:val="22"/>
                <w:sz w:val="22"/>
                <w:szCs w:val="22"/>
                <w:lang w:val="en-US" w:eastAsia="zh-CN"/>
              </w:rPr>
            </w:pPr>
            <w:r w:rsidRPr="00423A31">
              <w:rPr>
                <w:rStyle w:val="normaltextrun"/>
                <w:rFonts w:ascii="Times New Roman" w:eastAsia="Arial" w:hAnsi="Times New Roman" w:cs="Times New Roman"/>
                <w:i/>
                <w:iCs/>
                <w:color w:val="FF0000"/>
                <w:shd w:val="clear" w:color="auto" w:fill="FFFFFF"/>
                <w:lang w:val="en-GB"/>
              </w:rPr>
              <w:t xml:space="preserve">Adopts </w:t>
            </w:r>
            <w:r w:rsidRPr="00423A31">
              <w:rPr>
                <w:rStyle w:val="normaltextrun"/>
                <w:rFonts w:ascii="Times New Roman" w:eastAsia="Arial" w:hAnsi="Times New Roman" w:cs="Times New Roman"/>
                <w:strike/>
                <w:color w:val="000000"/>
                <w:shd w:val="clear" w:color="auto" w:fill="FFFFFF"/>
                <w:lang w:val="en-GB"/>
              </w:rPr>
              <w:t>[</w:t>
            </w:r>
            <w:r w:rsidRPr="00423A31">
              <w:rPr>
                <w:rStyle w:val="normaltextrun"/>
                <w:rFonts w:ascii="Times New Roman" w:eastAsia="Arial" w:hAnsi="Times New Roman" w:cs="Times New Roman"/>
                <w:i/>
                <w:iCs/>
                <w:strike/>
                <w:color w:val="000000"/>
                <w:shd w:val="clear" w:color="auto" w:fill="FFFFFF"/>
                <w:lang w:val="en-GB"/>
              </w:rPr>
              <w:t>Welcomes</w:t>
            </w:r>
            <w:r w:rsidRPr="00423A31">
              <w:rPr>
                <w:rStyle w:val="normaltextrun"/>
                <w:rFonts w:ascii="Times New Roman" w:eastAsia="Arial" w:hAnsi="Times New Roman" w:cs="Times New Roman"/>
                <w:strike/>
                <w:color w:val="000000"/>
                <w:shd w:val="clear" w:color="auto" w:fill="FFFFFF"/>
                <w:lang w:val="en-GB"/>
              </w:rPr>
              <w:t>]</w:t>
            </w:r>
            <w:r w:rsidRPr="00423A31">
              <w:rPr>
                <w:rStyle w:val="normaltextrun"/>
                <w:rFonts w:ascii="Times New Roman" w:eastAsia="Arial" w:hAnsi="Times New Roman" w:cs="Times New Roman"/>
                <w:i/>
                <w:iCs/>
                <w:color w:val="000000"/>
                <w:shd w:val="clear" w:color="auto" w:fill="FFFFFF"/>
                <w:lang w:val="en-GB"/>
              </w:rPr>
              <w:t xml:space="preserve"> </w:t>
            </w:r>
            <w:r w:rsidRPr="00423A31">
              <w:rPr>
                <w:rStyle w:val="normaltextrun"/>
                <w:rFonts w:ascii="Times New Roman" w:eastAsia="Arial" w:hAnsi="Times New Roman" w:cs="Times New Roman"/>
                <w:color w:val="000000"/>
                <w:shd w:val="clear" w:color="auto" w:fill="FFFFFF"/>
                <w:lang w:val="en-GB"/>
              </w:rPr>
              <w:t xml:space="preserve">the revised strategy for resource mobilization, for the period 2025–2030, for the Framework, as contained in annex I, as </w:t>
            </w:r>
            <w:r w:rsidRPr="00423A31">
              <w:rPr>
                <w:rStyle w:val="normaltextrun"/>
                <w:rFonts w:ascii="Times New Roman" w:eastAsia="Arial" w:hAnsi="Times New Roman" w:cs="Times New Roman"/>
                <w:color w:val="FF0000"/>
                <w:shd w:val="clear" w:color="auto" w:fill="FFFFFF"/>
                <w:lang w:val="en-GB"/>
              </w:rPr>
              <w:t xml:space="preserve">a flexible framework to guide </w:t>
            </w:r>
            <w:r w:rsidRPr="00423A31">
              <w:rPr>
                <w:rStyle w:val="normaltextrun"/>
                <w:rFonts w:ascii="Times New Roman" w:eastAsia="Arial" w:hAnsi="Times New Roman" w:cs="Times New Roman"/>
                <w:strike/>
                <w:color w:val="000000"/>
                <w:shd w:val="clear" w:color="auto" w:fill="FFFFFF"/>
                <w:lang w:val="en-GB"/>
              </w:rPr>
              <w:t>[a guidance to]</w:t>
            </w:r>
            <w:r w:rsidRPr="00423A31">
              <w:rPr>
                <w:rStyle w:val="normaltextrun"/>
                <w:rFonts w:ascii="Times New Roman" w:eastAsia="Arial" w:hAnsi="Times New Roman" w:cs="Times New Roman"/>
                <w:color w:val="000000"/>
                <w:shd w:val="clear" w:color="auto" w:fill="FFFFFF"/>
                <w:lang w:val="en-GB"/>
              </w:rPr>
              <w:t xml:space="preserve"> the implementation </w:t>
            </w:r>
            <w:r w:rsidRPr="00423A31">
              <w:rPr>
                <w:rStyle w:val="normaltextrun"/>
                <w:rFonts w:ascii="Times New Roman" w:eastAsia="Arial" w:hAnsi="Times New Roman" w:cs="Times New Roman"/>
                <w:color w:val="FF0000"/>
                <w:shd w:val="clear" w:color="auto" w:fill="FFFFFF"/>
                <w:lang w:val="en-GB"/>
              </w:rPr>
              <w:t xml:space="preserve">by all Parties, actors and stakeholders of the goals and targets </w:t>
            </w:r>
            <w:r w:rsidRPr="00423A31">
              <w:rPr>
                <w:rStyle w:val="normaltextrun"/>
                <w:rFonts w:ascii="Times New Roman" w:eastAsia="Arial" w:hAnsi="Times New Roman" w:cs="Times New Roman"/>
                <w:color w:val="000000"/>
                <w:shd w:val="clear" w:color="auto" w:fill="FFFFFF"/>
                <w:lang w:val="en-GB"/>
              </w:rPr>
              <w:t>of the Framework related to resource mobilization, taking national priorities and circumstances into account</w:t>
            </w:r>
            <w:r w:rsidRPr="00423A31">
              <w:rPr>
                <w:rStyle w:val="eop"/>
                <w:rFonts w:ascii="Times New Roman" w:eastAsia="Arial" w:hAnsi="Times New Roman" w:cs="Times New Roman"/>
                <w:color w:val="000000"/>
                <w:shd w:val="clear" w:color="auto" w:fill="FFFFFF"/>
                <w:lang w:val="en-US"/>
              </w:rPr>
              <w:t> </w:t>
            </w:r>
          </w:p>
        </w:tc>
      </w:tr>
    </w:tbl>
    <w:p w14:paraId="239D1114"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eastAsia="zh-CN"/>
        </w:rPr>
      </w:pPr>
      <w:r w:rsidRPr="00AD4B9E">
        <w:rPr>
          <w:rFonts w:ascii="Times New Roman" w:eastAsia="Arial" w:hAnsi="Times New Roman" w:cs="Times New Roman"/>
          <w:snapToGrid w:val="0"/>
          <w:kern w:val="22"/>
          <w:lang w:val="en-US" w:eastAsia="zh-CN"/>
        </w:rPr>
        <w:t>3.</w:t>
      </w:r>
      <w:r w:rsidRPr="00AD4B9E">
        <w:rPr>
          <w:rFonts w:ascii="Times New Roman" w:eastAsia="DengXian" w:hAnsi="Times New Roman" w:cs="Times New Roman"/>
          <w:snapToGrid w:val="0"/>
          <w:kern w:val="22"/>
          <w:lang w:val="en-US" w:eastAsia="zh-CN"/>
        </w:rPr>
        <w:tab/>
      </w:r>
      <w:r w:rsidRPr="00AD4B9E">
        <w:rPr>
          <w:rFonts w:ascii="Times New Roman" w:eastAsia="Arial" w:hAnsi="Times New Roman" w:cs="Times New Roman"/>
          <w:i/>
          <w:iCs/>
          <w:snapToGrid w:val="0"/>
          <w:kern w:val="22"/>
          <w:lang w:val="en-US"/>
        </w:rPr>
        <w:t>Encourages</w:t>
      </w:r>
      <w:r w:rsidRPr="00AD4B9E">
        <w:rPr>
          <w:rFonts w:ascii="Times New Roman" w:eastAsia="Arial" w:hAnsi="Times New Roman" w:cs="Times New Roman"/>
          <w:snapToGrid w:val="0"/>
          <w:kern w:val="22"/>
          <w:lang w:val="en-US"/>
        </w:rPr>
        <w:t xml:space="preserve"> </w:t>
      </w:r>
      <w:r w:rsidRPr="00AD4B9E">
        <w:rPr>
          <w:rFonts w:ascii="Times New Roman" w:eastAsia="Arial" w:hAnsi="Times New Roman" w:cs="Times New Roman"/>
          <w:lang w:val="en-US"/>
        </w:rPr>
        <w:t xml:space="preserve">[all] </w:t>
      </w:r>
      <w:r w:rsidRPr="00AD4B9E">
        <w:rPr>
          <w:rFonts w:ascii="Times New Roman" w:eastAsia="Arial" w:hAnsi="Times New Roman" w:cs="Times New Roman"/>
          <w:snapToGrid w:val="0"/>
          <w:kern w:val="22"/>
          <w:lang w:val="en-US"/>
        </w:rPr>
        <w:t xml:space="preserve">Parties, and invites other Governments, to take the </w:t>
      </w:r>
      <w:bookmarkStart w:id="4" w:name="_Hlk121213301"/>
      <w:r w:rsidRPr="00AD4B9E">
        <w:rPr>
          <w:rFonts w:ascii="Times New Roman" w:eastAsia="Arial" w:hAnsi="Times New Roman" w:cs="Times New Roman"/>
          <w:snapToGrid w:val="0"/>
          <w:kern w:val="22"/>
          <w:lang w:val="en-US"/>
        </w:rPr>
        <w:t xml:space="preserve">strategy for resource mobilization </w:t>
      </w:r>
      <w:bookmarkEnd w:id="4"/>
      <w:r w:rsidRPr="00AD4B9E">
        <w:rPr>
          <w:rFonts w:ascii="Times New Roman" w:eastAsia="Arial" w:hAnsi="Times New Roman" w:cs="Times New Roman"/>
          <w:snapToGrid w:val="0"/>
          <w:kern w:val="22"/>
          <w:lang w:val="en-US"/>
        </w:rPr>
        <w:t>into consideration in the [</w:t>
      </w:r>
      <w:r w:rsidRPr="00AD4B9E">
        <w:rPr>
          <w:rFonts w:ascii="Times New Roman" w:eastAsia="Arial" w:hAnsi="Times New Roman" w:cs="Times New Roman"/>
          <w:lang w:val="en-US"/>
        </w:rPr>
        <w:t xml:space="preserve">further </w:t>
      </w:r>
      <w:proofErr w:type="gramStart"/>
      <w:r w:rsidRPr="00AD4B9E">
        <w:rPr>
          <w:rFonts w:ascii="Times New Roman" w:eastAsia="Arial" w:hAnsi="Times New Roman" w:cs="Times New Roman"/>
          <w:lang w:val="en-US"/>
        </w:rPr>
        <w:t>development][</w:t>
      </w:r>
      <w:proofErr w:type="gramEnd"/>
      <w:r w:rsidRPr="00AD4B9E">
        <w:rPr>
          <w:rFonts w:ascii="Times New Roman" w:eastAsia="Arial" w:hAnsi="Times New Roman" w:cs="Times New Roman"/>
          <w:lang w:val="en-US"/>
        </w:rPr>
        <w:t>, revision, updating]</w:t>
      </w:r>
      <w:r w:rsidRPr="00AD4B9E">
        <w:rPr>
          <w:rFonts w:ascii="Times New Roman" w:eastAsia="Arial" w:hAnsi="Times New Roman" w:cs="Times New Roman"/>
          <w:snapToGrid w:val="0"/>
          <w:kern w:val="22"/>
          <w:lang w:val="en-US"/>
        </w:rPr>
        <w:t xml:space="preserve"> and implementation of national biodiversity strategies and action plans and national targets, as well as in the </w:t>
      </w:r>
      <w:r w:rsidRPr="00AD4B9E">
        <w:rPr>
          <w:rFonts w:ascii="Times New Roman" w:eastAsia="Arial" w:hAnsi="Times New Roman" w:cs="Times New Roman"/>
          <w:lang w:val="en-US"/>
        </w:rPr>
        <w:t xml:space="preserve">[updating,] </w:t>
      </w:r>
      <w:r w:rsidRPr="00AD4B9E">
        <w:rPr>
          <w:rFonts w:ascii="Times New Roman" w:eastAsia="Arial" w:hAnsi="Times New Roman" w:cs="Times New Roman"/>
          <w:snapToGrid w:val="0"/>
          <w:kern w:val="22"/>
          <w:lang w:val="en-US"/>
        </w:rPr>
        <w:t xml:space="preserve">development and implementation of national biodiversity finance plans or similar instruments, </w:t>
      </w:r>
      <w:r w:rsidRPr="00AD4B9E">
        <w:rPr>
          <w:rFonts w:ascii="Times New Roman" w:eastAsia="Arial" w:hAnsi="Times New Roman" w:cs="Times New Roman"/>
          <w:snapToGrid w:val="0"/>
          <w:kern w:val="22"/>
          <w:lang w:val="en-US" w:eastAsia="zh-CN"/>
        </w:rPr>
        <w:t>in accordance with national priorities, capacities and circumstances;</w:t>
      </w:r>
    </w:p>
    <w:p w14:paraId="60A3BC9F" w14:textId="68D14003"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eastAsia="zh-CN"/>
        </w:rPr>
        <w:t>4.</w:t>
      </w:r>
      <w:r w:rsidRPr="00AD4B9E">
        <w:rPr>
          <w:rFonts w:ascii="Times New Roman" w:eastAsia="DengXian" w:hAnsi="Times New Roman" w:cs="Times New Roman"/>
          <w:snapToGrid w:val="0"/>
          <w:kern w:val="22"/>
          <w:lang w:val="en-US" w:eastAsia="zh-CN"/>
        </w:rPr>
        <w:tab/>
      </w:r>
      <w:r w:rsidRPr="00AD4B9E">
        <w:rPr>
          <w:rFonts w:ascii="Times New Roman" w:eastAsia="Arial" w:hAnsi="Times New Roman" w:cs="Times New Roman"/>
          <w:lang w:val="en-US" w:eastAsia="zh-CN"/>
        </w:rPr>
        <w:t>[</w:t>
      </w:r>
      <w:r w:rsidRPr="00AD4B9E">
        <w:rPr>
          <w:rFonts w:ascii="Times New Roman" w:eastAsia="Arial" w:hAnsi="Times New Roman" w:cs="Times New Roman"/>
          <w:i/>
          <w:iCs/>
          <w:lang w:val="en-US" w:eastAsia="zh-CN"/>
        </w:rPr>
        <w:t>Calls for</w:t>
      </w:r>
      <w:r w:rsidRPr="00AD4B9E">
        <w:rPr>
          <w:rFonts w:ascii="Times New Roman" w:eastAsia="Arial" w:hAnsi="Times New Roman" w:cs="Times New Roman"/>
          <w:lang w:val="en-US" w:eastAsia="zh-CN"/>
        </w:rPr>
        <w:t>][</w:t>
      </w:r>
      <w:r w:rsidRPr="00AD4B9E">
        <w:rPr>
          <w:rFonts w:ascii="Times New Roman" w:eastAsia="Arial" w:hAnsi="Times New Roman" w:cs="Times New Roman"/>
          <w:i/>
          <w:iCs/>
          <w:snapToGrid w:val="0"/>
          <w:kern w:val="22"/>
          <w:lang w:val="en-US" w:eastAsia="zh-CN"/>
        </w:rPr>
        <w:t>Encourages</w:t>
      </w:r>
      <w:r w:rsidRPr="00AD4B9E">
        <w:rPr>
          <w:rFonts w:ascii="Times New Roman" w:eastAsia="Arial" w:hAnsi="Times New Roman" w:cs="Times New Roman"/>
          <w:lang w:val="en-US" w:eastAsia="zh-CN"/>
        </w:rPr>
        <w:t>]</w:t>
      </w:r>
      <w:r w:rsidRPr="00AD4B9E">
        <w:rPr>
          <w:rFonts w:ascii="Times New Roman" w:eastAsia="Arial" w:hAnsi="Times New Roman" w:cs="Times New Roman"/>
          <w:i/>
          <w:iCs/>
          <w:snapToGrid w:val="0"/>
          <w:kern w:val="22"/>
          <w:lang w:val="en-US" w:eastAsia="zh-CN"/>
        </w:rPr>
        <w:t xml:space="preserve"> </w:t>
      </w:r>
      <w:r w:rsidRPr="00AD4B9E">
        <w:rPr>
          <w:rFonts w:ascii="Times New Roman" w:eastAsia="Arial" w:hAnsi="Times New Roman" w:cs="Times New Roman"/>
          <w:snapToGrid w:val="0"/>
          <w:kern w:val="22"/>
          <w:lang w:val="en-US" w:eastAsia="zh-CN"/>
        </w:rPr>
        <w:t xml:space="preserve">developed country Parties[, </w:t>
      </w:r>
      <w:r w:rsidRPr="00AD4B9E">
        <w:rPr>
          <w:rFonts w:ascii="Times New Roman" w:eastAsia="Arial" w:hAnsi="Times New Roman" w:cs="Times New Roman"/>
          <w:lang w:val="en-US"/>
        </w:rPr>
        <w:t>other developed countries</w:t>
      </w:r>
      <w:r w:rsidRPr="00AD4B9E">
        <w:rPr>
          <w:rFonts w:ascii="Times New Roman" w:eastAsia="Arial" w:hAnsi="Times New Roman" w:cs="Times New Roman"/>
          <w:lang w:val="en-US" w:eastAsia="zh-CN"/>
        </w:rPr>
        <w:t xml:space="preserve">] </w:t>
      </w:r>
      <w:r w:rsidRPr="00AD4B9E">
        <w:rPr>
          <w:rFonts w:ascii="Times New Roman" w:eastAsia="Arial" w:hAnsi="Times New Roman" w:cs="Times New Roman"/>
          <w:snapToGrid w:val="0"/>
          <w:kern w:val="22"/>
          <w:lang w:val="en-US" w:eastAsia="zh-CN"/>
        </w:rPr>
        <w:t xml:space="preserve">and </w:t>
      </w:r>
      <w:r w:rsidRPr="00AD4B9E">
        <w:rPr>
          <w:rFonts w:ascii="Times New Roman" w:eastAsia="Arial" w:hAnsi="Times New Roman" w:cs="Times New Roman"/>
          <w:lang w:val="en-US" w:eastAsia="zh-CN"/>
        </w:rPr>
        <w:t>[</w:t>
      </w:r>
      <w:r w:rsidRPr="00AD4B9E">
        <w:rPr>
          <w:rFonts w:ascii="Times New Roman" w:eastAsia="Arial" w:hAnsi="Times New Roman" w:cs="Times New Roman"/>
          <w:lang w:val="en-US"/>
        </w:rPr>
        <w:t>Parties that voluntarily assume the obligations of the developed country Parties</w:t>
      </w:r>
      <w:r w:rsidRPr="00AD4B9E">
        <w:rPr>
          <w:rFonts w:ascii="Times New Roman" w:eastAsia="Arial" w:hAnsi="Times New Roman" w:cs="Times New Roman"/>
          <w:lang w:val="en-US" w:eastAsia="zh-CN"/>
        </w:rPr>
        <w:t>][other Parties]</w:t>
      </w:r>
      <w:r w:rsidRPr="00AD4B9E">
        <w:rPr>
          <w:rFonts w:ascii="Times New Roman" w:eastAsia="Arial" w:hAnsi="Times New Roman" w:cs="Times New Roman"/>
          <w:snapToGrid w:val="0"/>
          <w:kern w:val="22"/>
          <w:lang w:val="en-US" w:eastAsia="zh-CN"/>
        </w:rPr>
        <w:t xml:space="preserve"> to take the strategy </w:t>
      </w:r>
      <w:r w:rsidRPr="00AD4B9E">
        <w:rPr>
          <w:rFonts w:ascii="Times New Roman" w:eastAsia="Arial" w:hAnsi="Times New Roman" w:cs="Times New Roman"/>
          <w:snapToGrid w:val="0"/>
          <w:kern w:val="22"/>
          <w:lang w:val="en-US"/>
        </w:rPr>
        <w:t>for resource mobilization</w:t>
      </w:r>
      <w:r w:rsidRPr="00AD4B9E">
        <w:rPr>
          <w:rFonts w:ascii="Times New Roman" w:eastAsia="Arial" w:hAnsi="Times New Roman" w:cs="Times New Roman"/>
          <w:snapToGrid w:val="0"/>
          <w:kern w:val="22"/>
          <w:lang w:val="en-US" w:eastAsia="zh-CN"/>
        </w:rPr>
        <w:t xml:space="preserve"> into consideration in their efforts to</w:t>
      </w:r>
      <w:r w:rsidRPr="00AD4B9E">
        <w:rPr>
          <w:rFonts w:ascii="Times New Roman" w:eastAsia="Arial" w:hAnsi="Times New Roman" w:cs="Times New Roman"/>
          <w:lang w:val="en-US"/>
        </w:rPr>
        <w:t xml:space="preserve"> </w:t>
      </w:r>
      <w:r w:rsidRPr="00AD4B9E">
        <w:rPr>
          <w:rFonts w:ascii="Times New Roman" w:eastAsia="Arial" w:hAnsi="Times New Roman" w:cs="Times New Roman"/>
          <w:lang w:val="en-US" w:eastAsia="zh-CN"/>
        </w:rPr>
        <w:t>[fulfil their obligation to]</w:t>
      </w:r>
      <w:r w:rsidRPr="00AD4B9E">
        <w:rPr>
          <w:rFonts w:ascii="Times New Roman" w:eastAsia="Arial" w:hAnsi="Times New Roman" w:cs="Times New Roman"/>
          <w:snapToGrid w:val="0"/>
          <w:kern w:val="22"/>
          <w:lang w:val="en-US" w:eastAsia="zh-CN"/>
        </w:rPr>
        <w:t xml:space="preserve"> </w:t>
      </w:r>
      <w:bookmarkStart w:id="5" w:name="_Hlk172626709"/>
      <w:r w:rsidRPr="00AD4B9E">
        <w:rPr>
          <w:rFonts w:ascii="Times New Roman" w:eastAsia="Arial" w:hAnsi="Times New Roman" w:cs="Times New Roman"/>
          <w:lang w:val="en-US" w:eastAsia="zh-CN"/>
        </w:rPr>
        <w:t>[increase total biodiversity-related international]</w:t>
      </w:r>
      <w:r w:rsidRPr="00AD4B9E">
        <w:rPr>
          <w:rFonts w:ascii="Times New Roman" w:eastAsia="Arial" w:hAnsi="Times New Roman" w:cs="Times New Roman"/>
          <w:snapToGrid w:val="0"/>
          <w:kern w:val="22"/>
          <w:lang w:val="en-US" w:eastAsia="zh-CN"/>
        </w:rPr>
        <w:t xml:space="preserve"> </w:t>
      </w:r>
      <w:r w:rsidRPr="00AD4B9E">
        <w:rPr>
          <w:rFonts w:ascii="Times New Roman" w:eastAsia="Arial" w:hAnsi="Times New Roman" w:cs="Times New Roman"/>
          <w:lang w:val="en-US" w:eastAsia="zh-CN"/>
        </w:rPr>
        <w:t>[</w:t>
      </w:r>
      <w:r w:rsidRPr="00AD4B9E">
        <w:rPr>
          <w:rFonts w:ascii="Times New Roman" w:eastAsia="Arial" w:hAnsi="Times New Roman" w:cs="Times New Roman"/>
          <w:kern w:val="22"/>
          <w:lang w:val="en-US"/>
        </w:rPr>
        <w:t>provide new, additional and adequate</w:t>
      </w:r>
      <w:r w:rsidRPr="00AD4B9E">
        <w:rPr>
          <w:rFonts w:ascii="Times New Roman" w:eastAsia="Arial" w:hAnsi="Times New Roman" w:cs="Times New Roman"/>
          <w:lang w:val="en-US" w:eastAsia="zh-CN"/>
        </w:rPr>
        <w:t>]</w:t>
      </w:r>
      <w:bookmarkEnd w:id="5"/>
      <w:r w:rsidRPr="00AD4B9E">
        <w:rPr>
          <w:rFonts w:ascii="Times New Roman" w:eastAsia="Arial" w:hAnsi="Times New Roman" w:cs="Times New Roman"/>
          <w:snapToGrid w:val="0"/>
          <w:kern w:val="22"/>
          <w:lang w:val="en-US" w:eastAsia="zh-CN"/>
        </w:rPr>
        <w:t xml:space="preserve"> financial resources</w:t>
      </w:r>
      <w:r w:rsidRPr="00AD4B9E">
        <w:rPr>
          <w:rFonts w:ascii="Times New Roman" w:eastAsia="Arial" w:hAnsi="Times New Roman" w:cs="Times New Roman"/>
          <w:lang w:val="en-US"/>
        </w:rPr>
        <w:t xml:space="preserve"> </w:t>
      </w:r>
      <w:r w:rsidRPr="00AD4B9E">
        <w:rPr>
          <w:rFonts w:ascii="Times New Roman" w:eastAsia="Arial" w:hAnsi="Times New Roman" w:cs="Times New Roman"/>
          <w:snapToGrid w:val="0"/>
          <w:kern w:val="22"/>
          <w:lang w:val="en-US" w:eastAsia="zh-CN"/>
        </w:rPr>
        <w:t xml:space="preserve">to [facilitate the implementation </w:t>
      </w:r>
      <w:r w:rsidRPr="00AD4B9E">
        <w:rPr>
          <w:rFonts w:ascii="Times New Roman" w:eastAsia="Arial" w:hAnsi="Times New Roman" w:cs="Times New Roman"/>
          <w:lang w:val="en-US" w:eastAsia="zh-CN"/>
        </w:rPr>
        <w:t xml:space="preserve">of the Framework, with an emphasis on </w:t>
      </w:r>
      <w:r w:rsidRPr="00AD4B9E">
        <w:rPr>
          <w:rFonts w:ascii="Times New Roman" w:eastAsia="Arial" w:hAnsi="Times New Roman" w:cs="Times New Roman"/>
          <w:snapToGrid w:val="0"/>
          <w:kern w:val="22"/>
          <w:lang w:val="en-US" w:eastAsia="zh-CN"/>
        </w:rPr>
        <w:t>megadiverse countries and]</w:t>
      </w:r>
      <w:r w:rsidRPr="00AD4B9E">
        <w:rPr>
          <w:rFonts w:ascii="Times New Roman" w:eastAsia="Arial" w:hAnsi="Times New Roman" w:cs="Times New Roman"/>
          <w:lang w:val="en-US" w:eastAsia="zh-CN"/>
        </w:rPr>
        <w:t xml:space="preserve"> </w:t>
      </w:r>
      <w:r w:rsidRPr="00AD4B9E">
        <w:rPr>
          <w:rFonts w:ascii="Times New Roman" w:eastAsia="Arial" w:hAnsi="Times New Roman" w:cs="Times New Roman"/>
          <w:lang w:val="en-US"/>
        </w:rPr>
        <w:t>developing country Parties</w:t>
      </w:r>
      <w:r w:rsidRPr="00AD4B9E">
        <w:rPr>
          <w:rFonts w:ascii="Times New Roman" w:eastAsia="Arial" w:hAnsi="Times New Roman" w:cs="Times New Roman"/>
          <w:lang w:val="en-US" w:eastAsia="zh-CN"/>
        </w:rPr>
        <w:t>[, commensurate with the ambition of the Framework]</w:t>
      </w:r>
      <w:r w:rsidRPr="00AD4B9E">
        <w:rPr>
          <w:rFonts w:ascii="Times New Roman" w:eastAsia="Arial" w:hAnsi="Times New Roman" w:cs="Times New Roman"/>
          <w:snapToGrid w:val="0"/>
          <w:kern w:val="22"/>
          <w:lang w:val="en-US"/>
        </w:rPr>
        <w:t>;</w:t>
      </w:r>
    </w:p>
    <w:tbl>
      <w:tblPr>
        <w:tblStyle w:val="TableGrid"/>
        <w:tblW w:w="0" w:type="auto"/>
        <w:tblInd w:w="567" w:type="dxa"/>
        <w:tblLook w:val="04A0" w:firstRow="1" w:lastRow="0" w:firstColumn="1" w:lastColumn="0" w:noHBand="0" w:noVBand="1"/>
      </w:tblPr>
      <w:tblGrid>
        <w:gridCol w:w="8449"/>
      </w:tblGrid>
      <w:tr w:rsidR="00191F5E" w:rsidRPr="00E778EE" w14:paraId="59A37785" w14:textId="77777777" w:rsidTr="00B177F0">
        <w:tc>
          <w:tcPr>
            <w:tcW w:w="8828" w:type="dxa"/>
          </w:tcPr>
          <w:p w14:paraId="74256513" w14:textId="77777777" w:rsidR="00191F5E" w:rsidRPr="004B7E1C" w:rsidRDefault="00191F5E" w:rsidP="00B177F0">
            <w:pPr>
              <w:jc w:val="both"/>
              <w:textAlignment w:val="baseline"/>
              <w:rPr>
                <w:rFonts w:ascii="Times New Roman" w:eastAsia="Arial" w:hAnsi="Times New Roman" w:cs="Times New Roman"/>
                <w:snapToGrid w:val="0"/>
                <w:kern w:val="22"/>
                <w:sz w:val="22"/>
                <w:szCs w:val="22"/>
                <w:lang w:val="en-US" w:eastAsia="es-CO"/>
              </w:rPr>
            </w:pPr>
            <w:r w:rsidRPr="00E778EE">
              <w:rPr>
                <w:rFonts w:ascii="Times New Roman" w:eastAsia="Arial" w:hAnsi="Times New Roman" w:cs="Times New Roman"/>
                <w:i/>
                <w:iCs/>
                <w:color w:val="FF0000"/>
                <w:lang w:val="en-GB" w:eastAsia="es-CO"/>
              </w:rPr>
              <w:t>Calls for</w:t>
            </w:r>
            <w:r w:rsidRPr="00E778EE">
              <w:rPr>
                <w:rFonts w:ascii="Times New Roman" w:eastAsia="Arial" w:hAnsi="Times New Roman" w:cs="Times New Roman"/>
                <w:i/>
                <w:iCs/>
                <w:color w:val="000000"/>
                <w:lang w:val="en-GB" w:eastAsia="es-CO"/>
              </w:rPr>
              <w:t xml:space="preserve"> </w:t>
            </w:r>
            <w:r w:rsidRPr="00E778EE">
              <w:rPr>
                <w:rFonts w:ascii="Times New Roman" w:eastAsia="Arial" w:hAnsi="Times New Roman" w:cs="Times New Roman"/>
                <w:color w:val="000000"/>
                <w:lang w:val="en-GB" w:eastAsia="es-CO"/>
              </w:rPr>
              <w:t>developed country Parties, and </w:t>
            </w:r>
            <w:r w:rsidRPr="00E778EE">
              <w:rPr>
                <w:rFonts w:ascii="Times New Roman" w:eastAsia="Arial" w:hAnsi="Times New Roman" w:cs="Times New Roman"/>
                <w:color w:val="FF0000"/>
                <w:lang w:val="en-GB" w:eastAsia="es-CO"/>
              </w:rPr>
              <w:t xml:space="preserve"> </w:t>
            </w:r>
            <w:r w:rsidRPr="00E778EE">
              <w:rPr>
                <w:rFonts w:ascii="Times New Roman" w:eastAsia="Arial" w:hAnsi="Times New Roman" w:cs="Times New Roman"/>
                <w:strike/>
                <w:lang w:val="en-GB" w:eastAsia="es-CO"/>
              </w:rPr>
              <w:t>other developed countries</w:t>
            </w:r>
            <w:r w:rsidRPr="00E778EE">
              <w:rPr>
                <w:rFonts w:ascii="Times New Roman" w:eastAsia="Arial" w:hAnsi="Times New Roman" w:cs="Times New Roman"/>
                <w:lang w:val="en-GB" w:eastAsia="es-CO"/>
              </w:rPr>
              <w:t xml:space="preserve"> </w:t>
            </w:r>
            <w:r w:rsidRPr="00E778EE">
              <w:rPr>
                <w:rFonts w:ascii="Times New Roman" w:eastAsia="Arial" w:hAnsi="Times New Roman" w:cs="Times New Roman"/>
                <w:color w:val="000000"/>
                <w:lang w:val="en-GB" w:eastAsia="es-CO"/>
              </w:rPr>
              <w:t xml:space="preserve">Parties that voluntarily assume the obligations of the developed country Parties  to take the strategy </w:t>
            </w:r>
            <w:r w:rsidRPr="00E778EE">
              <w:rPr>
                <w:rFonts w:ascii="Times New Roman" w:eastAsia="Arial" w:hAnsi="Times New Roman" w:cs="Times New Roman"/>
                <w:color w:val="000000"/>
                <w:lang w:val="en-GB" w:eastAsia="es-CO"/>
              </w:rPr>
              <w:lastRenderedPageBreak/>
              <w:t xml:space="preserve">for resource mobilization into consideration in their efforts to fulfil their obligation to provide new, additional, </w:t>
            </w:r>
            <w:r w:rsidRPr="00E778EE">
              <w:rPr>
                <w:rFonts w:ascii="Times New Roman" w:eastAsia="Arial" w:hAnsi="Times New Roman" w:cs="Times New Roman"/>
                <w:color w:val="FF0000"/>
                <w:lang w:val="en-GB" w:eastAsia="es-CO"/>
              </w:rPr>
              <w:t>affordable</w:t>
            </w:r>
            <w:r w:rsidRPr="00E778EE">
              <w:rPr>
                <w:rFonts w:ascii="Times New Roman" w:eastAsia="Arial" w:hAnsi="Times New Roman" w:cs="Times New Roman"/>
                <w:color w:val="000000"/>
                <w:lang w:val="en-GB" w:eastAsia="es-CO"/>
              </w:rPr>
              <w:t xml:space="preserve"> and adequate financial resources to facilitate the implementation of the Framework, with an emphasis on megadiverse countries, and developing country Parties, </w:t>
            </w:r>
            <w:r w:rsidRPr="00E778EE">
              <w:rPr>
                <w:rFonts w:ascii="Times New Roman" w:eastAsia="Arial" w:hAnsi="Times New Roman" w:cs="Times New Roman"/>
                <w:color w:val="FF0000"/>
                <w:lang w:val="en-GB" w:eastAsia="es-CO"/>
              </w:rPr>
              <w:t>commensurate with the ambition of the Framework.</w:t>
            </w:r>
            <w:r w:rsidRPr="00E778EE">
              <w:rPr>
                <w:rFonts w:ascii="Times New Roman" w:eastAsia="Arial" w:hAnsi="Times New Roman" w:cs="Times New Roman"/>
                <w:color w:val="FF0000"/>
                <w:lang w:val="en-US" w:eastAsia="es-CO"/>
              </w:rPr>
              <w:t> </w:t>
            </w:r>
          </w:p>
        </w:tc>
      </w:tr>
    </w:tbl>
    <w:p w14:paraId="3123360F"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eastAsia="zh-CN"/>
        </w:rPr>
      </w:pPr>
      <w:r w:rsidRPr="00AD4B9E">
        <w:rPr>
          <w:rFonts w:ascii="Times New Roman" w:eastAsia="Arial" w:hAnsi="Times New Roman" w:cs="Times New Roman"/>
          <w:snapToGrid w:val="0"/>
          <w:kern w:val="22"/>
          <w:lang w:val="en-US" w:eastAsia="zh-CN"/>
        </w:rPr>
        <w:lastRenderedPageBreak/>
        <w:t>[5.</w:t>
      </w:r>
      <w:r w:rsidRPr="00AD4B9E">
        <w:rPr>
          <w:rFonts w:ascii="Times New Roman" w:eastAsia="DengXian" w:hAnsi="Times New Roman" w:cs="Times New Roman"/>
          <w:snapToGrid w:val="0"/>
          <w:kern w:val="22"/>
          <w:lang w:val="en-US" w:eastAsia="zh-CN"/>
        </w:rPr>
        <w:tab/>
      </w:r>
      <w:r w:rsidRPr="00AD4B9E">
        <w:rPr>
          <w:rFonts w:ascii="Times New Roman" w:eastAsia="Arial" w:hAnsi="Times New Roman" w:cs="Times New Roman"/>
          <w:i/>
          <w:iCs/>
          <w:snapToGrid w:val="0"/>
          <w:kern w:val="22"/>
          <w:lang w:val="en-US" w:eastAsia="zh-CN"/>
        </w:rPr>
        <w:t>Encourages</w:t>
      </w:r>
      <w:r w:rsidRPr="00AD4B9E">
        <w:rPr>
          <w:rFonts w:ascii="Times New Roman" w:eastAsia="Arial" w:hAnsi="Times New Roman" w:cs="Times New Roman"/>
          <w:snapToGrid w:val="0"/>
          <w:kern w:val="22"/>
          <w:lang w:val="en-US" w:eastAsia="zh-CN"/>
        </w:rPr>
        <w:t xml:space="preserve"> all Parties to take the strategy for resource mobilization into consideration in their efforts to mobilize new, additional and adequate domestic financial resources;]</w:t>
      </w:r>
    </w:p>
    <w:p w14:paraId="2EDDBDE2"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6.</w:t>
      </w:r>
      <w:r w:rsidRPr="00AD4B9E">
        <w:rPr>
          <w:rFonts w:ascii="Times New Roman" w:hAnsi="Times New Roman" w:cs="Times New Roman"/>
          <w:snapToGrid w:val="0"/>
          <w:kern w:val="22"/>
          <w:lang w:val="en-US"/>
        </w:rPr>
        <w:tab/>
      </w:r>
      <w:bookmarkStart w:id="6" w:name="_Hlk37148960"/>
      <w:r w:rsidRPr="00AD4B9E">
        <w:rPr>
          <w:rFonts w:ascii="Times New Roman" w:eastAsia="Arial" w:hAnsi="Times New Roman" w:cs="Times New Roman"/>
          <w:lang w:val="en-US"/>
        </w:rPr>
        <w:t>[</w:t>
      </w:r>
      <w:r w:rsidRPr="00AD4B9E">
        <w:rPr>
          <w:rFonts w:ascii="Times New Roman" w:eastAsia="Arial" w:hAnsi="Times New Roman" w:cs="Times New Roman"/>
          <w:i/>
          <w:iCs/>
          <w:snapToGrid w:val="0"/>
          <w:kern w:val="22"/>
          <w:lang w:val="en-US"/>
        </w:rPr>
        <w:t>Invites</w:t>
      </w:r>
      <w:r w:rsidRPr="00AD4B9E">
        <w:rPr>
          <w:rFonts w:ascii="Times New Roman" w:eastAsia="Arial" w:hAnsi="Times New Roman" w:cs="Times New Roman"/>
          <w:lang w:val="en-US"/>
        </w:rPr>
        <w:t>][</w:t>
      </w:r>
      <w:r w:rsidRPr="00AD4B9E">
        <w:rPr>
          <w:rFonts w:ascii="Times New Roman" w:eastAsia="Arial" w:hAnsi="Times New Roman" w:cs="Times New Roman"/>
          <w:i/>
          <w:iCs/>
          <w:lang w:val="en-US"/>
        </w:rPr>
        <w:t>Encourages</w:t>
      </w:r>
      <w:r w:rsidRPr="00AD4B9E">
        <w:rPr>
          <w:rFonts w:ascii="Times New Roman" w:eastAsia="Arial" w:hAnsi="Times New Roman" w:cs="Times New Roman"/>
          <w:lang w:val="en-US"/>
        </w:rPr>
        <w:t>]</w:t>
      </w:r>
      <w:r w:rsidRPr="00AD4B9E">
        <w:rPr>
          <w:rFonts w:ascii="Times New Roman" w:eastAsia="Arial" w:hAnsi="Times New Roman" w:cs="Times New Roman"/>
          <w:snapToGrid w:val="0"/>
          <w:kern w:val="22"/>
          <w:lang w:val="en-US"/>
        </w:rPr>
        <w:t xml:space="preserve"> relevant international organizations and initiatives, </w:t>
      </w:r>
      <w:r w:rsidRPr="00AD4B9E">
        <w:rPr>
          <w:rFonts w:ascii="Times New Roman" w:eastAsia="Arial" w:hAnsi="Times New Roman" w:cs="Times New Roman"/>
          <w:lang w:val="en-US"/>
        </w:rPr>
        <w:t xml:space="preserve">[and invites] </w:t>
      </w:r>
      <w:r w:rsidRPr="00AD4B9E">
        <w:rPr>
          <w:rFonts w:ascii="Times New Roman" w:eastAsia="Arial" w:hAnsi="Times New Roman" w:cs="Times New Roman"/>
          <w:snapToGrid w:val="0"/>
          <w:kern w:val="22"/>
          <w:lang w:val="en-US"/>
        </w:rPr>
        <w:t xml:space="preserve">the private sector, </w:t>
      </w:r>
      <w:r w:rsidRPr="00AD4B9E">
        <w:rPr>
          <w:rFonts w:ascii="Times New Roman" w:eastAsia="Arial" w:hAnsi="Times New Roman" w:cs="Times New Roman"/>
          <w:lang w:val="en-US"/>
        </w:rPr>
        <w:t xml:space="preserve">[financial institutions,] [philanthropic organizations,] </w:t>
      </w:r>
      <w:r w:rsidRPr="00AD4B9E">
        <w:rPr>
          <w:rFonts w:ascii="Times New Roman" w:eastAsia="Arial" w:hAnsi="Times New Roman" w:cs="Times New Roman"/>
          <w:snapToGrid w:val="0"/>
          <w:kern w:val="22"/>
          <w:lang w:val="en-US"/>
        </w:rPr>
        <w:t xml:space="preserve">other major stakeholder groups and multi-stakeholder partnerships, to support </w:t>
      </w:r>
      <w:bookmarkEnd w:id="6"/>
      <w:r w:rsidRPr="00AD4B9E">
        <w:rPr>
          <w:rFonts w:ascii="Times New Roman" w:eastAsia="Arial" w:hAnsi="Times New Roman" w:cs="Times New Roman"/>
          <w:snapToGrid w:val="0"/>
          <w:kern w:val="22"/>
          <w:lang w:val="en-US"/>
        </w:rPr>
        <w:t xml:space="preserve">the implementation of the strategy, including by </w:t>
      </w:r>
      <w:r w:rsidRPr="00AD4B9E">
        <w:rPr>
          <w:rFonts w:ascii="Times New Roman" w:eastAsia="Arial" w:hAnsi="Times New Roman" w:cs="Times New Roman"/>
          <w:lang w:val="en-US"/>
        </w:rPr>
        <w:t>[</w:t>
      </w:r>
      <w:r w:rsidRPr="00AD4B9E">
        <w:rPr>
          <w:rFonts w:ascii="Times New Roman" w:eastAsia="Arial" w:hAnsi="Times New Roman" w:cs="Times New Roman"/>
          <w:snapToGrid w:val="0"/>
          <w:kern w:val="22"/>
          <w:lang w:val="en-US"/>
        </w:rPr>
        <w:t>providing</w:t>
      </w:r>
      <w:r w:rsidRPr="00AD4B9E">
        <w:rPr>
          <w:rFonts w:ascii="Times New Roman" w:eastAsia="Arial" w:hAnsi="Times New Roman" w:cs="Times New Roman"/>
          <w:lang w:val="en-US"/>
        </w:rPr>
        <w:t>][deploying]</w:t>
      </w:r>
      <w:r w:rsidRPr="00AD4B9E">
        <w:rPr>
          <w:rFonts w:ascii="Times New Roman" w:eastAsia="Arial" w:hAnsi="Times New Roman" w:cs="Times New Roman"/>
          <w:snapToGrid w:val="0"/>
          <w:kern w:val="22"/>
          <w:lang w:val="en-US"/>
        </w:rPr>
        <w:t xml:space="preserve"> financial </w:t>
      </w:r>
      <w:r w:rsidRPr="00AD4B9E">
        <w:rPr>
          <w:rFonts w:ascii="Times New Roman" w:eastAsia="Arial" w:hAnsi="Times New Roman" w:cs="Times New Roman"/>
          <w:lang w:val="en-US"/>
        </w:rPr>
        <w:t>[</w:t>
      </w:r>
      <w:r w:rsidRPr="00AD4B9E">
        <w:rPr>
          <w:rFonts w:ascii="Times New Roman" w:eastAsia="Arial" w:hAnsi="Times New Roman" w:cs="Times New Roman"/>
          <w:snapToGrid w:val="0"/>
          <w:kern w:val="22"/>
          <w:lang w:val="en-US"/>
        </w:rPr>
        <w:t>support</w:t>
      </w:r>
      <w:r w:rsidRPr="00AD4B9E">
        <w:rPr>
          <w:rFonts w:ascii="Times New Roman" w:eastAsia="Arial" w:hAnsi="Times New Roman" w:cs="Times New Roman"/>
          <w:lang w:val="en-US"/>
        </w:rPr>
        <w:t>][resources]</w:t>
      </w:r>
      <w:r w:rsidRPr="00AD4B9E">
        <w:rPr>
          <w:rFonts w:ascii="Times New Roman" w:eastAsia="Arial" w:hAnsi="Times New Roman" w:cs="Times New Roman"/>
          <w:snapToGrid w:val="0"/>
          <w:kern w:val="22"/>
          <w:lang w:val="en-US"/>
        </w:rPr>
        <w:t xml:space="preserve"> and by aligning public and private financial flows with the Framework;</w:t>
      </w:r>
    </w:p>
    <w:tbl>
      <w:tblPr>
        <w:tblStyle w:val="TableGrid"/>
        <w:tblW w:w="0" w:type="auto"/>
        <w:tblInd w:w="567" w:type="dxa"/>
        <w:tblLook w:val="04A0" w:firstRow="1" w:lastRow="0" w:firstColumn="1" w:lastColumn="0" w:noHBand="0" w:noVBand="1"/>
      </w:tblPr>
      <w:tblGrid>
        <w:gridCol w:w="8449"/>
      </w:tblGrid>
      <w:tr w:rsidR="00191F5E" w:rsidRPr="00EC7329" w14:paraId="6CA57E5A" w14:textId="77777777" w:rsidTr="00B177F0">
        <w:tc>
          <w:tcPr>
            <w:tcW w:w="8828" w:type="dxa"/>
          </w:tcPr>
          <w:p w14:paraId="0BCA582D" w14:textId="77777777" w:rsidR="00191F5E" w:rsidRPr="004B7E1C" w:rsidRDefault="00191F5E" w:rsidP="004B7E1C">
            <w:pPr>
              <w:suppressLineNumbers/>
              <w:suppressAutoHyphens/>
              <w:kinsoku w:val="0"/>
              <w:overflowPunct w:val="0"/>
              <w:autoSpaceDE w:val="0"/>
              <w:autoSpaceDN w:val="0"/>
              <w:adjustRightInd w:val="0"/>
              <w:snapToGrid w:val="0"/>
              <w:spacing w:before="120" w:after="120"/>
              <w:jc w:val="both"/>
              <w:rPr>
                <w:rFonts w:ascii="Times New Roman" w:eastAsia="Arial" w:hAnsi="Times New Roman" w:cs="Times New Roman"/>
                <w:sz w:val="22"/>
                <w:szCs w:val="22"/>
                <w:shd w:val="clear" w:color="auto" w:fill="FFFFFF"/>
                <w:lang w:val="en-US"/>
              </w:rPr>
            </w:pPr>
            <w:r w:rsidRPr="00EC7329">
              <w:rPr>
                <w:rStyle w:val="normaltextrun"/>
                <w:rFonts w:ascii="Times New Roman" w:eastAsia="Arial" w:hAnsi="Times New Roman" w:cs="Times New Roman"/>
                <w:color w:val="000000"/>
                <w:shd w:val="clear" w:color="auto" w:fill="FFFFFF"/>
                <w:lang w:val="en-GB"/>
              </w:rPr>
              <w:t>6.</w:t>
            </w:r>
            <w:r w:rsidRPr="004B7E1C">
              <w:rPr>
                <w:rStyle w:val="tabchar"/>
                <w:rFonts w:ascii="Times New Roman" w:hAnsi="Times New Roman" w:cs="Times New Roman"/>
                <w:color w:val="000000"/>
                <w:sz w:val="22"/>
                <w:szCs w:val="22"/>
                <w:shd w:val="clear" w:color="auto" w:fill="FFFFFF"/>
                <w:lang w:val="en-US"/>
              </w:rPr>
              <w:tab/>
            </w:r>
            <w:r w:rsidRPr="00EC7329">
              <w:rPr>
                <w:rStyle w:val="normaltextrun"/>
                <w:rFonts w:ascii="Times New Roman" w:eastAsia="Arial" w:hAnsi="Times New Roman" w:cs="Times New Roman"/>
                <w:i/>
                <w:iCs/>
                <w:shd w:val="clear" w:color="auto" w:fill="FFFFFF"/>
                <w:lang w:val="en-GB"/>
              </w:rPr>
              <w:t>Invites</w:t>
            </w:r>
            <w:r w:rsidRPr="00EC7329">
              <w:rPr>
                <w:rStyle w:val="normaltextrun"/>
                <w:rFonts w:ascii="Times New Roman" w:eastAsia="Arial" w:hAnsi="Times New Roman" w:cs="Times New Roman"/>
                <w:i/>
                <w:iCs/>
                <w:color w:val="FF0000"/>
                <w:shd w:val="clear" w:color="auto" w:fill="FFFFFF"/>
                <w:lang w:val="en-GB"/>
              </w:rPr>
              <w:t xml:space="preserve"> Encourages</w:t>
            </w:r>
            <w:r w:rsidRPr="00EC7329">
              <w:rPr>
                <w:rStyle w:val="normaltextrun"/>
                <w:rFonts w:ascii="Times New Roman" w:eastAsia="Arial" w:hAnsi="Times New Roman" w:cs="Times New Roman"/>
                <w:color w:val="000000"/>
                <w:shd w:val="clear" w:color="auto" w:fill="FFFFFF"/>
                <w:lang w:val="en-GB"/>
              </w:rPr>
              <w:t xml:space="preserve"> relevant international organizations and initiatives, </w:t>
            </w:r>
            <w:r w:rsidRPr="00EC7329">
              <w:rPr>
                <w:rStyle w:val="normaltextrun"/>
                <w:rFonts w:ascii="Times New Roman" w:eastAsia="Arial" w:hAnsi="Times New Roman" w:cs="Times New Roman"/>
                <w:strike/>
                <w:color w:val="000000"/>
                <w:shd w:val="clear" w:color="auto" w:fill="FFFFFF"/>
                <w:lang w:val="en-GB"/>
              </w:rPr>
              <w:t>[and invites</w:t>
            </w:r>
            <w:r w:rsidRPr="00EC7329">
              <w:rPr>
                <w:rStyle w:val="normaltextrun"/>
                <w:rFonts w:ascii="Times New Roman" w:eastAsia="Arial" w:hAnsi="Times New Roman" w:cs="Times New Roman"/>
                <w:color w:val="000000"/>
                <w:shd w:val="clear" w:color="auto" w:fill="FFFFFF"/>
                <w:lang w:val="en-GB"/>
              </w:rPr>
              <w:t>] the private sector, f</w:t>
            </w:r>
            <w:r w:rsidRPr="00EC7329">
              <w:rPr>
                <w:rStyle w:val="normaltextrun"/>
                <w:rFonts w:ascii="Times New Roman" w:eastAsia="Arial" w:hAnsi="Times New Roman" w:cs="Times New Roman"/>
                <w:color w:val="FF0000"/>
                <w:shd w:val="clear" w:color="auto" w:fill="FFFFFF"/>
                <w:lang w:val="en-GB"/>
              </w:rPr>
              <w:t>inancial institutions</w:t>
            </w:r>
            <w:r w:rsidRPr="00EC7329">
              <w:rPr>
                <w:rStyle w:val="normaltextrun"/>
                <w:rFonts w:ascii="Times New Roman" w:eastAsia="Arial" w:hAnsi="Times New Roman" w:cs="Times New Roman"/>
                <w:color w:val="000000"/>
                <w:shd w:val="clear" w:color="auto" w:fill="FFFFFF"/>
                <w:lang w:val="en-GB"/>
              </w:rPr>
              <w:t xml:space="preserve">, </w:t>
            </w:r>
            <w:r w:rsidRPr="00EC7329">
              <w:rPr>
                <w:rStyle w:val="normaltextrun"/>
                <w:rFonts w:ascii="Times New Roman" w:eastAsia="Arial" w:hAnsi="Times New Roman" w:cs="Times New Roman"/>
                <w:color w:val="FF0000"/>
                <w:shd w:val="clear" w:color="auto" w:fill="FFFFFF"/>
                <w:lang w:val="en-GB"/>
              </w:rPr>
              <w:t>philanthropic organizations</w:t>
            </w:r>
            <w:r w:rsidRPr="00EC7329">
              <w:rPr>
                <w:rStyle w:val="normaltextrun"/>
                <w:rFonts w:ascii="Times New Roman" w:eastAsia="Arial" w:hAnsi="Times New Roman" w:cs="Times New Roman"/>
                <w:color w:val="000000"/>
                <w:shd w:val="clear" w:color="auto" w:fill="FFFFFF"/>
                <w:lang w:val="en-GB"/>
              </w:rPr>
              <w:t xml:space="preserve"> other major stakeholder groups and multi-stakeholder partnerships, to support the implementation of the strategy, </w:t>
            </w:r>
            <w:r w:rsidRPr="00EC7329">
              <w:rPr>
                <w:rStyle w:val="normaltextrun"/>
                <w:rFonts w:ascii="Times New Roman" w:eastAsia="Arial" w:hAnsi="Times New Roman" w:cs="Times New Roman"/>
                <w:color w:val="215E99" w:themeColor="text2" w:themeTint="BF"/>
                <w:shd w:val="clear" w:color="auto" w:fill="FFFFFF"/>
                <w:lang w:val="en-GB"/>
              </w:rPr>
              <w:t>in particular in developing countries, taking into account their challenges regarding high cost of capital, debt levels and limited fiscal space</w:t>
            </w:r>
            <w:r w:rsidRPr="00EC7329">
              <w:rPr>
                <w:rStyle w:val="normaltextrun"/>
                <w:rFonts w:ascii="Times New Roman" w:eastAsia="Arial" w:hAnsi="Times New Roman" w:cs="Times New Roman"/>
                <w:color w:val="FF0000"/>
                <w:shd w:val="clear" w:color="auto" w:fill="FFFFFF"/>
                <w:lang w:val="en-GB"/>
              </w:rPr>
              <w:t xml:space="preserve">, </w:t>
            </w:r>
            <w:r w:rsidRPr="00EC7329">
              <w:rPr>
                <w:rStyle w:val="normaltextrun"/>
                <w:rFonts w:ascii="Times New Roman" w:eastAsia="Arial" w:hAnsi="Times New Roman" w:cs="Times New Roman"/>
                <w:color w:val="000000"/>
                <w:shd w:val="clear" w:color="auto" w:fill="FFFFFF"/>
                <w:lang w:val="en-GB"/>
              </w:rPr>
              <w:t>including by [</w:t>
            </w:r>
            <w:r w:rsidRPr="00EC7329">
              <w:rPr>
                <w:rStyle w:val="normaltextrun"/>
                <w:rFonts w:ascii="Times New Roman" w:eastAsia="Arial" w:hAnsi="Times New Roman" w:cs="Times New Roman"/>
                <w:color w:val="FF0000"/>
                <w:shd w:val="clear" w:color="auto" w:fill="FFFFFF"/>
                <w:lang w:val="en-GB"/>
              </w:rPr>
              <w:t>providing</w:t>
            </w:r>
            <w:r w:rsidRPr="00EC7329">
              <w:rPr>
                <w:rStyle w:val="normaltextrun"/>
                <w:rFonts w:ascii="Times New Roman" w:eastAsia="Arial" w:hAnsi="Times New Roman" w:cs="Times New Roman"/>
                <w:color w:val="000000"/>
                <w:shd w:val="clear" w:color="auto" w:fill="FFFFFF"/>
                <w:lang w:val="en-GB"/>
              </w:rPr>
              <w:t xml:space="preserve">] [deploying] financial [support] </w:t>
            </w:r>
            <w:r w:rsidRPr="00EC7329">
              <w:rPr>
                <w:rStyle w:val="normaltextrun"/>
                <w:rFonts w:ascii="Times New Roman" w:eastAsia="Arial" w:hAnsi="Times New Roman" w:cs="Times New Roman"/>
                <w:color w:val="FF0000"/>
                <w:shd w:val="clear" w:color="auto" w:fill="FFFFFF"/>
                <w:lang w:val="en-GB"/>
              </w:rPr>
              <w:t>resources</w:t>
            </w:r>
            <w:r w:rsidRPr="00EC7329">
              <w:rPr>
                <w:rStyle w:val="normaltextrun"/>
                <w:rFonts w:ascii="Times New Roman" w:eastAsia="Arial" w:hAnsi="Times New Roman" w:cs="Times New Roman"/>
                <w:color w:val="000000"/>
                <w:shd w:val="clear" w:color="auto" w:fill="FFFFFF"/>
                <w:lang w:val="en-GB"/>
              </w:rPr>
              <w:t xml:space="preserve"> and by aligning public and private financial flows with the Framework;</w:t>
            </w:r>
            <w:r w:rsidRPr="00EC7329">
              <w:rPr>
                <w:rStyle w:val="eop"/>
                <w:rFonts w:ascii="Times New Roman" w:eastAsia="Arial" w:hAnsi="Times New Roman" w:cs="Times New Roman"/>
                <w:color w:val="000000"/>
                <w:shd w:val="clear" w:color="auto" w:fill="FFFFFF"/>
                <w:lang w:val="en-US"/>
              </w:rPr>
              <w:t> </w:t>
            </w:r>
          </w:p>
        </w:tc>
      </w:tr>
    </w:tbl>
    <w:p w14:paraId="5D9FC095"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shd w:val="clear" w:color="auto" w:fill="FFFFFF"/>
          <w:lang w:val="en-US"/>
        </w:rPr>
        <w:t>7.</w:t>
      </w:r>
      <w:r w:rsidRPr="00AD4B9E">
        <w:rPr>
          <w:rFonts w:ascii="Times New Roman" w:hAnsi="Times New Roman" w:cs="Times New Roman"/>
          <w:i/>
          <w:shd w:val="clear" w:color="auto" w:fill="FFFFFF"/>
          <w:lang w:val="en-US"/>
        </w:rPr>
        <w:tab/>
      </w:r>
      <w:r w:rsidRPr="00AD4B9E">
        <w:rPr>
          <w:rFonts w:ascii="Times New Roman" w:eastAsia="Arial" w:hAnsi="Times New Roman" w:cs="Times New Roman"/>
          <w:color w:val="000000" w:themeColor="text1"/>
          <w:lang w:val="en-US"/>
        </w:rPr>
        <w:t>[</w:t>
      </w:r>
      <w:r w:rsidRPr="00AD4B9E">
        <w:rPr>
          <w:rFonts w:ascii="Times New Roman" w:eastAsia="Arial" w:hAnsi="Times New Roman" w:cs="Times New Roman"/>
          <w:i/>
          <w:iCs/>
          <w:color w:val="000000" w:themeColor="text1"/>
          <w:lang w:val="en-US"/>
        </w:rPr>
        <w:t>Acknowledges</w:t>
      </w:r>
      <w:r w:rsidRPr="00AD4B9E">
        <w:rPr>
          <w:rFonts w:ascii="Times New Roman" w:eastAsia="Arial" w:hAnsi="Times New Roman" w:cs="Times New Roman"/>
          <w:color w:val="000000" w:themeColor="text1"/>
          <w:lang w:val="en-US"/>
        </w:rPr>
        <w:t xml:space="preserve"> that strategies for resource mobilization have also been adopted under the other Rio conventions and other global biodiversity‑related conventions and multilateral agreements, and encourages</w:t>
      </w:r>
      <w:r w:rsidRPr="00AD4B9E">
        <w:rPr>
          <w:rFonts w:ascii="Times New Roman" w:eastAsia="Arial" w:hAnsi="Times New Roman" w:cs="Times New Roman"/>
          <w:i/>
          <w:iCs/>
          <w:color w:val="000000" w:themeColor="text1"/>
          <w:lang w:val="en-US"/>
        </w:rPr>
        <w:t xml:space="preserve"> </w:t>
      </w:r>
      <w:r w:rsidRPr="00AD4B9E">
        <w:rPr>
          <w:rFonts w:ascii="Times New Roman" w:eastAsia="Arial" w:hAnsi="Times New Roman" w:cs="Times New Roman"/>
          <w:color w:val="000000" w:themeColor="text1"/>
          <w:lang w:val="en-US"/>
        </w:rPr>
        <w:t>[opportunities for harnessing synergies,] [increased cooperation and synergies in their implementation,] [including synergies related to the mobilization and use of resources for biodiversity conservation and sustainable use,] [as well as the avoidance of duplication in their implementation][in line with respective mandates, while acknowledging the need to increase transparency and avoiding double counting]</w:t>
      </w:r>
      <w:r w:rsidRPr="00AD4B9E">
        <w:rPr>
          <w:rFonts w:ascii="Times New Roman" w:eastAsia="Arial" w:hAnsi="Times New Roman" w:cs="Times New Roman"/>
          <w:color w:val="000000" w:themeColor="text1"/>
          <w:shd w:val="clear" w:color="auto" w:fill="FFFFFF"/>
          <w:lang w:val="en-US"/>
        </w:rPr>
        <w:t>;</w:t>
      </w:r>
    </w:p>
    <w:tbl>
      <w:tblPr>
        <w:tblStyle w:val="TableGrid"/>
        <w:tblW w:w="0" w:type="auto"/>
        <w:tblInd w:w="567" w:type="dxa"/>
        <w:tblLayout w:type="fixed"/>
        <w:tblLook w:val="06A0" w:firstRow="1" w:lastRow="0" w:firstColumn="1" w:lastColumn="0" w:noHBand="1" w:noVBand="1"/>
      </w:tblPr>
      <w:tblGrid>
        <w:gridCol w:w="8280"/>
      </w:tblGrid>
      <w:tr w:rsidR="00191F5E" w:rsidRPr="00EC7329" w14:paraId="6A137DB5" w14:textId="77777777" w:rsidTr="00B177F0">
        <w:trPr>
          <w:trHeight w:val="300"/>
        </w:trPr>
        <w:tc>
          <w:tcPr>
            <w:tcW w:w="8280" w:type="dxa"/>
          </w:tcPr>
          <w:p w14:paraId="64FA1C10" w14:textId="2736519B" w:rsidR="00191F5E" w:rsidRPr="004B7E1C" w:rsidRDefault="00191F5E" w:rsidP="004B7E1C">
            <w:pPr>
              <w:tabs>
                <w:tab w:val="left" w:pos="1701"/>
                <w:tab w:val="left" w:pos="2268"/>
              </w:tabs>
              <w:spacing w:before="120" w:after="120"/>
              <w:ind w:left="29" w:firstLine="567"/>
              <w:jc w:val="both"/>
              <w:rPr>
                <w:rFonts w:ascii="Times New Roman" w:eastAsia="Arial" w:hAnsi="Times New Roman" w:cs="Times New Roman"/>
                <w:color w:val="000000" w:themeColor="text1"/>
                <w:sz w:val="22"/>
                <w:szCs w:val="22"/>
                <w:lang w:val="en-US"/>
              </w:rPr>
            </w:pPr>
            <w:r w:rsidRPr="00EC7329">
              <w:rPr>
                <w:rFonts w:ascii="Times New Roman" w:eastAsia="Arial" w:hAnsi="Times New Roman" w:cs="Times New Roman"/>
                <w:color w:val="000000" w:themeColor="text1"/>
                <w:lang w:val="en-US"/>
              </w:rPr>
              <w:t>[</w:t>
            </w:r>
            <w:r w:rsidRPr="00EC7329">
              <w:rPr>
                <w:rFonts w:ascii="Times New Roman" w:eastAsia="Arial" w:hAnsi="Times New Roman" w:cs="Times New Roman"/>
                <w:i/>
                <w:iCs/>
                <w:color w:val="000000" w:themeColor="text1"/>
                <w:lang w:val="en-US"/>
              </w:rPr>
              <w:t>Acknowledges</w:t>
            </w:r>
            <w:r w:rsidRPr="00EC7329">
              <w:rPr>
                <w:rFonts w:ascii="Times New Roman" w:eastAsia="Arial" w:hAnsi="Times New Roman" w:cs="Times New Roman"/>
                <w:color w:val="000000" w:themeColor="text1"/>
                <w:lang w:val="en-US"/>
              </w:rPr>
              <w:t xml:space="preserve"> that strategies for resource mobilization have also been adopted under the other Rio conventions and other global biodiversity‑related conventions and multilateral agreements, and encourages</w:t>
            </w:r>
            <w:r w:rsidRPr="00EC7329">
              <w:rPr>
                <w:rFonts w:ascii="Times New Roman" w:eastAsia="Arial" w:hAnsi="Times New Roman" w:cs="Times New Roman"/>
                <w:i/>
                <w:iCs/>
                <w:color w:val="000000" w:themeColor="text1"/>
                <w:lang w:val="en-US"/>
              </w:rPr>
              <w:t xml:space="preserve"> </w:t>
            </w:r>
            <w:r w:rsidRPr="00EC7329">
              <w:rPr>
                <w:rFonts w:ascii="Times New Roman" w:eastAsia="Arial" w:hAnsi="Times New Roman" w:cs="Times New Roman"/>
                <w:color w:val="000000" w:themeColor="text1"/>
                <w:lang w:val="en-US"/>
              </w:rPr>
              <w:t xml:space="preserve">[opportunities for harnessing synergies,] </w:t>
            </w:r>
            <w:r w:rsidRPr="00EC7329">
              <w:rPr>
                <w:rFonts w:ascii="Times New Roman" w:eastAsia="Arial" w:hAnsi="Times New Roman" w:cs="Times New Roman"/>
                <w:color w:val="FF0000"/>
                <w:lang w:val="en-US"/>
              </w:rPr>
              <w:t>increased cooperation and synergies in their implementation</w:t>
            </w:r>
            <w:r w:rsidRPr="00EC7329">
              <w:rPr>
                <w:rFonts w:ascii="Times New Roman" w:eastAsia="Arial" w:hAnsi="Times New Roman" w:cs="Times New Roman"/>
                <w:color w:val="000000" w:themeColor="text1"/>
                <w:lang w:val="en-US"/>
              </w:rPr>
              <w:t>, [</w:t>
            </w:r>
            <w:r w:rsidRPr="00EC7329">
              <w:rPr>
                <w:rFonts w:ascii="Times New Roman" w:eastAsia="Arial" w:hAnsi="Times New Roman" w:cs="Times New Roman"/>
                <w:strike/>
                <w:color w:val="000000" w:themeColor="text1"/>
                <w:lang w:val="en-US"/>
              </w:rPr>
              <w:t>including synergies related to the mobilization and use of resources for biodiversity conservation and sustainable use</w:t>
            </w:r>
            <w:r w:rsidRPr="00EC7329">
              <w:rPr>
                <w:rFonts w:ascii="Times New Roman" w:eastAsia="Arial" w:hAnsi="Times New Roman" w:cs="Times New Roman"/>
                <w:color w:val="000000" w:themeColor="text1"/>
                <w:lang w:val="en-US"/>
              </w:rPr>
              <w:t xml:space="preserve">,] [as well as the avoidance of duplication in their implementation] </w:t>
            </w:r>
            <w:r w:rsidRPr="00EC7329">
              <w:rPr>
                <w:rFonts w:ascii="Times New Roman" w:eastAsia="Arial" w:hAnsi="Times New Roman" w:cs="Times New Roman"/>
                <w:color w:val="FF0000"/>
                <w:lang w:val="en-US"/>
              </w:rPr>
              <w:t>in line with respective mandates, while acknowledging the need to increase transparency and avoiding double counting</w:t>
            </w:r>
            <w:r w:rsidRPr="00EC7329">
              <w:rPr>
                <w:rFonts w:ascii="Times New Roman" w:eastAsia="Arial" w:hAnsi="Times New Roman" w:cs="Times New Roman"/>
                <w:color w:val="000000" w:themeColor="text1"/>
                <w:lang w:val="en-US"/>
              </w:rPr>
              <w:t>;</w:t>
            </w:r>
          </w:p>
        </w:tc>
      </w:tr>
    </w:tbl>
    <w:p w14:paraId="5A710DA5"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8.</w:t>
      </w:r>
      <w:r w:rsidRPr="00AD4B9E">
        <w:rPr>
          <w:rFonts w:ascii="Times New Roman" w:hAnsi="Times New Roman" w:cs="Times New Roman"/>
          <w:snapToGrid w:val="0"/>
          <w:kern w:val="22"/>
          <w:lang w:val="en-US"/>
        </w:rPr>
        <w:tab/>
      </w:r>
      <w:r w:rsidRPr="00AD4B9E">
        <w:rPr>
          <w:rFonts w:ascii="Times New Roman" w:eastAsia="Arial" w:hAnsi="Times New Roman" w:cs="Times New Roman"/>
          <w:i/>
          <w:iCs/>
          <w:snapToGrid w:val="0"/>
          <w:kern w:val="22"/>
          <w:lang w:val="en-US"/>
        </w:rPr>
        <w:t>Decides</w:t>
      </w:r>
      <w:r w:rsidRPr="00AD4B9E">
        <w:rPr>
          <w:rFonts w:ascii="Times New Roman" w:eastAsia="Arial" w:hAnsi="Times New Roman" w:cs="Times New Roman"/>
          <w:snapToGrid w:val="0"/>
          <w:kern w:val="22"/>
          <w:lang w:val="en-US"/>
        </w:rPr>
        <w:t xml:space="preserve"> to [monitor progress in implementing the strategy</w:t>
      </w:r>
      <w:r w:rsidRPr="00AD4B9E">
        <w:rPr>
          <w:rFonts w:ascii="Times New Roman" w:eastAsia="Arial" w:hAnsi="Times New Roman" w:cs="Times New Roman"/>
          <w:lang w:val="en-US"/>
        </w:rPr>
        <w:t xml:space="preserve"> </w:t>
      </w:r>
      <w:r w:rsidRPr="00AD4B9E">
        <w:rPr>
          <w:rFonts w:ascii="Times New Roman" w:eastAsia="Arial" w:hAnsi="Times New Roman" w:cs="Times New Roman"/>
          <w:snapToGrid w:val="0"/>
          <w:kern w:val="22"/>
          <w:lang w:val="en-US"/>
        </w:rPr>
        <w:t xml:space="preserve">for resource mobilization </w:t>
      </w:r>
      <w:r w:rsidRPr="00AD4B9E">
        <w:rPr>
          <w:rFonts w:ascii="Times New Roman" w:eastAsia="Arial" w:hAnsi="Times New Roman" w:cs="Times New Roman"/>
          <w:lang w:val="en-US"/>
        </w:rPr>
        <w:t>[and assessing impacts on biodiversity and human rights]</w:t>
      </w:r>
      <w:r w:rsidRPr="00AD4B9E">
        <w:rPr>
          <w:rFonts w:ascii="Times New Roman" w:eastAsia="Arial" w:hAnsi="Times New Roman" w:cs="Times New Roman"/>
          <w:snapToGrid w:val="0"/>
          <w:kern w:val="22"/>
          <w:lang w:val="en-US"/>
        </w:rPr>
        <w:t xml:space="preserve"> through the monitoring framework for the Kunming-Montreal Global Biodiversity Framework</w:t>
      </w:r>
      <w:r w:rsidRPr="00AD4B9E">
        <w:rPr>
          <w:rStyle w:val="FootnoteReference"/>
          <w:rFonts w:ascii="Times New Roman" w:eastAsia="Arial" w:hAnsi="Times New Roman" w:cs="Times New Roman"/>
          <w:snapToGrid w:val="0"/>
          <w:kern w:val="22"/>
        </w:rPr>
        <w:footnoteReference w:id="5"/>
      </w:r>
      <w:r w:rsidRPr="00AD4B9E">
        <w:rPr>
          <w:rFonts w:ascii="Times New Roman" w:eastAsia="Arial" w:hAnsi="Times New Roman" w:cs="Times New Roman"/>
          <w:snapToGrid w:val="0"/>
          <w:kern w:val="22"/>
          <w:lang w:val="en-US"/>
        </w:rPr>
        <w:t xml:space="preserve"> and to]</w:t>
      </w:r>
      <w:r w:rsidRPr="00AD4B9E">
        <w:rPr>
          <w:rFonts w:ascii="Times New Roman" w:eastAsia="Arial" w:hAnsi="Times New Roman" w:cs="Times New Roman"/>
          <w:lang w:val="en-US"/>
        </w:rPr>
        <w:t>[</w:t>
      </w:r>
      <w:r w:rsidRPr="00AD4B9E">
        <w:rPr>
          <w:rFonts w:ascii="Times New Roman" w:eastAsia="Arial" w:hAnsi="Times New Roman" w:cs="Times New Roman"/>
          <w:snapToGrid w:val="0"/>
          <w:kern w:val="22"/>
          <w:lang w:val="en-US"/>
        </w:rPr>
        <w:t xml:space="preserve">undertake </w:t>
      </w:r>
      <w:r w:rsidRPr="00AD4B9E">
        <w:rPr>
          <w:rFonts w:ascii="Times New Roman" w:eastAsia="Arial" w:hAnsi="Times New Roman" w:cs="Times New Roman"/>
          <w:lang w:val="en-US"/>
        </w:rPr>
        <w:t>an in-depth review of][review][take stock of]</w:t>
      </w:r>
      <w:r w:rsidRPr="00AD4B9E">
        <w:rPr>
          <w:rFonts w:ascii="Times New Roman" w:eastAsia="Arial" w:hAnsi="Times New Roman" w:cs="Times New Roman"/>
          <w:snapToGrid w:val="0"/>
          <w:kern w:val="22"/>
          <w:lang w:val="en-US"/>
        </w:rPr>
        <w:t xml:space="preserve"> the strategy [through the global review to be considered] at its </w:t>
      </w:r>
      <w:r w:rsidRPr="00AD4B9E">
        <w:rPr>
          <w:rFonts w:ascii="Times New Roman" w:eastAsia="Arial" w:hAnsi="Times New Roman" w:cs="Times New Roman"/>
          <w:lang w:val="en-US"/>
        </w:rPr>
        <w:t>[</w:t>
      </w:r>
      <w:r w:rsidRPr="00AD4B9E">
        <w:rPr>
          <w:rFonts w:ascii="Times New Roman" w:eastAsia="Arial" w:hAnsi="Times New Roman" w:cs="Times New Roman"/>
          <w:snapToGrid w:val="0"/>
          <w:kern w:val="22"/>
          <w:lang w:val="en-US"/>
        </w:rPr>
        <w:t>seventeenth</w:t>
      </w:r>
      <w:r w:rsidRPr="00AD4B9E">
        <w:rPr>
          <w:rFonts w:ascii="Times New Roman" w:eastAsia="Arial" w:hAnsi="Times New Roman" w:cs="Times New Roman"/>
          <w:lang w:val="en-US"/>
        </w:rPr>
        <w:t>][eighteenth]</w:t>
      </w:r>
      <w:r w:rsidRPr="00AD4B9E">
        <w:rPr>
          <w:rFonts w:ascii="Times New Roman" w:eastAsia="Arial" w:hAnsi="Times New Roman" w:cs="Times New Roman"/>
          <w:snapToGrid w:val="0"/>
          <w:kern w:val="22"/>
          <w:lang w:val="en-US"/>
        </w:rPr>
        <w:t xml:space="preserve"> meeting[, including an assessment of the impacts of innovative finance solutions on biodiversity and human rights];</w:t>
      </w:r>
    </w:p>
    <w:p w14:paraId="3E254EBB"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lang w:val="en-US"/>
        </w:rPr>
        <w:t>[9.</w:t>
      </w:r>
      <w:r w:rsidRPr="00AD4B9E">
        <w:rPr>
          <w:rFonts w:ascii="Times New Roman" w:hAnsi="Times New Roman" w:cs="Times New Roman"/>
          <w:lang w:val="en-US"/>
        </w:rPr>
        <w:tab/>
      </w:r>
      <w:proofErr w:type="gramStart"/>
      <w:r w:rsidRPr="00AD4B9E">
        <w:rPr>
          <w:rFonts w:ascii="Times New Roman" w:eastAsia="Arial" w:hAnsi="Times New Roman" w:cs="Times New Roman"/>
          <w:i/>
          <w:iCs/>
          <w:lang w:val="en-US"/>
        </w:rPr>
        <w:t>Invites</w:t>
      </w:r>
      <w:proofErr w:type="gramEnd"/>
      <w:r w:rsidRPr="00AD4B9E">
        <w:rPr>
          <w:rFonts w:ascii="Times New Roman" w:eastAsia="Arial" w:hAnsi="Times New Roman" w:cs="Times New Roman"/>
          <w:lang w:val="en-US"/>
        </w:rPr>
        <w:t xml:space="preserve"> Parties, [as well as] [by engaging with] [non-State actors,] [relevant] rights holders and stakeholders, to provide relevant information, including on good practices, innovations, challenges and lessons learned, through the seventh national reports, in line with decision 15/6 of 19 December 2022, </w:t>
      </w:r>
      <w:proofErr w:type="gramStart"/>
      <w:r w:rsidRPr="00AD4B9E">
        <w:rPr>
          <w:rFonts w:ascii="Times New Roman" w:eastAsia="Arial" w:hAnsi="Times New Roman" w:cs="Times New Roman"/>
          <w:lang w:val="en-US"/>
        </w:rPr>
        <w:t>in order to</w:t>
      </w:r>
      <w:proofErr w:type="gramEnd"/>
      <w:r w:rsidRPr="00AD4B9E">
        <w:rPr>
          <w:rFonts w:ascii="Times New Roman" w:eastAsia="Arial" w:hAnsi="Times New Roman" w:cs="Times New Roman"/>
          <w:lang w:val="en-US"/>
        </w:rPr>
        <w:t xml:space="preserve"> support the aforementioned [in-depth] review;]</w:t>
      </w:r>
    </w:p>
    <w:tbl>
      <w:tblPr>
        <w:tblStyle w:val="TableGrid"/>
        <w:tblW w:w="0" w:type="auto"/>
        <w:tblInd w:w="567" w:type="dxa"/>
        <w:tblLayout w:type="fixed"/>
        <w:tblLook w:val="06A0" w:firstRow="1" w:lastRow="0" w:firstColumn="1" w:lastColumn="0" w:noHBand="1" w:noVBand="1"/>
      </w:tblPr>
      <w:tblGrid>
        <w:gridCol w:w="8280"/>
      </w:tblGrid>
      <w:tr w:rsidR="00191F5E" w:rsidRPr="005A75B1" w14:paraId="1C99B5BB" w14:textId="77777777" w:rsidTr="00B177F0">
        <w:trPr>
          <w:trHeight w:val="300"/>
        </w:trPr>
        <w:tc>
          <w:tcPr>
            <w:tcW w:w="8280" w:type="dxa"/>
          </w:tcPr>
          <w:p w14:paraId="48025593" w14:textId="3C9EC6F0" w:rsidR="00191F5E" w:rsidRPr="004B7E1C" w:rsidRDefault="00191F5E" w:rsidP="004B7E1C">
            <w:pPr>
              <w:tabs>
                <w:tab w:val="left" w:pos="1094"/>
                <w:tab w:val="left" w:pos="1701"/>
                <w:tab w:val="left" w:pos="2268"/>
              </w:tabs>
              <w:spacing w:before="120" w:after="120"/>
              <w:ind w:left="29" w:firstLine="567"/>
              <w:jc w:val="both"/>
              <w:rPr>
                <w:rFonts w:ascii="Times New Roman" w:eastAsia="Arial" w:hAnsi="Times New Roman" w:cs="Times New Roman"/>
                <w:sz w:val="22"/>
                <w:szCs w:val="22"/>
                <w:lang w:val="en-US"/>
              </w:rPr>
            </w:pPr>
            <w:r w:rsidRPr="005A75B1">
              <w:rPr>
                <w:rFonts w:ascii="Times New Roman" w:eastAsia="Arial" w:hAnsi="Times New Roman" w:cs="Times New Roman"/>
                <w:color w:val="000000" w:themeColor="text1"/>
                <w:lang w:val="en-US"/>
              </w:rPr>
              <w:t>9.</w:t>
            </w:r>
            <w:r w:rsidRPr="005A75B1">
              <w:rPr>
                <w:rFonts w:ascii="Times New Roman" w:hAnsi="Times New Roman" w:cs="Times New Roman"/>
                <w:lang w:val="en-US"/>
              </w:rPr>
              <w:tab/>
            </w:r>
            <w:r w:rsidRPr="005A75B1">
              <w:rPr>
                <w:rFonts w:ascii="Times New Roman" w:eastAsia="Arial" w:hAnsi="Times New Roman" w:cs="Times New Roman"/>
                <w:i/>
                <w:iCs/>
                <w:color w:val="000000" w:themeColor="text1"/>
                <w:lang w:val="en-US"/>
              </w:rPr>
              <w:t>Invites</w:t>
            </w:r>
            <w:r w:rsidRPr="005A75B1">
              <w:rPr>
                <w:rFonts w:ascii="Times New Roman" w:eastAsia="Arial" w:hAnsi="Times New Roman" w:cs="Times New Roman"/>
                <w:color w:val="000000" w:themeColor="text1"/>
                <w:lang w:val="en-US"/>
              </w:rPr>
              <w:t xml:space="preserve"> Parties, </w:t>
            </w:r>
            <w:r w:rsidRPr="005A75B1">
              <w:rPr>
                <w:rFonts w:ascii="Times New Roman" w:eastAsia="Arial" w:hAnsi="Times New Roman" w:cs="Times New Roman"/>
                <w:color w:val="FF0000"/>
                <w:lang w:val="en-US"/>
              </w:rPr>
              <w:t>as well as</w:t>
            </w:r>
            <w:r w:rsidRPr="005A75B1">
              <w:rPr>
                <w:rFonts w:ascii="Times New Roman" w:eastAsia="Arial" w:hAnsi="Times New Roman" w:cs="Times New Roman"/>
                <w:color w:val="000000" w:themeColor="text1"/>
                <w:lang w:val="en-US"/>
              </w:rPr>
              <w:t xml:space="preserve"> [by engaging with] </w:t>
            </w:r>
            <w:r w:rsidRPr="005A75B1">
              <w:rPr>
                <w:rFonts w:ascii="Times New Roman" w:eastAsia="Arial" w:hAnsi="Times New Roman" w:cs="Times New Roman"/>
                <w:color w:val="FF0000"/>
                <w:lang w:val="en-US"/>
              </w:rPr>
              <w:t>non-State actors</w:t>
            </w:r>
            <w:r w:rsidRPr="005A75B1">
              <w:rPr>
                <w:rFonts w:ascii="Times New Roman" w:eastAsia="Arial" w:hAnsi="Times New Roman" w:cs="Times New Roman"/>
                <w:color w:val="000000" w:themeColor="text1"/>
                <w:lang w:val="en-US"/>
              </w:rPr>
              <w:t xml:space="preserve">, </w:t>
            </w:r>
            <w:r w:rsidRPr="005A75B1">
              <w:rPr>
                <w:rFonts w:ascii="Times New Roman" w:eastAsia="Arial" w:hAnsi="Times New Roman" w:cs="Times New Roman"/>
                <w:strike/>
                <w:color w:val="000000" w:themeColor="text1"/>
                <w:lang w:val="en-US"/>
              </w:rPr>
              <w:t>[relevant</w:t>
            </w:r>
            <w:r w:rsidRPr="005A75B1">
              <w:rPr>
                <w:rFonts w:ascii="Times New Roman" w:eastAsia="Arial" w:hAnsi="Times New Roman" w:cs="Times New Roman"/>
                <w:color w:val="000000" w:themeColor="text1"/>
                <w:lang w:val="en-US"/>
              </w:rPr>
              <w:t xml:space="preserve">] rights holders and stakeholders, to provide relevant information, including on good </w:t>
            </w:r>
            <w:r w:rsidRPr="005A75B1">
              <w:rPr>
                <w:rFonts w:ascii="Times New Roman" w:eastAsia="Arial" w:hAnsi="Times New Roman" w:cs="Times New Roman"/>
                <w:color w:val="000000" w:themeColor="text1"/>
                <w:lang w:val="en-US"/>
              </w:rPr>
              <w:lastRenderedPageBreak/>
              <w:t xml:space="preserve">practices, innovations, challenges and lessons learned, through the seventh national reports, in line with decision 15/6 of 19 December 2022, </w:t>
            </w:r>
            <w:proofErr w:type="gramStart"/>
            <w:r w:rsidRPr="005A75B1">
              <w:rPr>
                <w:rFonts w:ascii="Times New Roman" w:eastAsia="Arial" w:hAnsi="Times New Roman" w:cs="Times New Roman"/>
                <w:color w:val="000000" w:themeColor="text1"/>
                <w:lang w:val="en-US"/>
              </w:rPr>
              <w:t>in order to</w:t>
            </w:r>
            <w:proofErr w:type="gramEnd"/>
            <w:r w:rsidRPr="005A75B1">
              <w:rPr>
                <w:rFonts w:ascii="Times New Roman" w:eastAsia="Arial" w:hAnsi="Times New Roman" w:cs="Times New Roman"/>
                <w:color w:val="000000" w:themeColor="text1"/>
                <w:lang w:val="en-US"/>
              </w:rPr>
              <w:t xml:space="preserve"> support the aforementioned </w:t>
            </w:r>
            <w:r w:rsidRPr="005A75B1">
              <w:rPr>
                <w:rFonts w:ascii="Times New Roman" w:eastAsia="Arial" w:hAnsi="Times New Roman" w:cs="Times New Roman"/>
                <w:strike/>
                <w:color w:val="000000" w:themeColor="text1"/>
                <w:lang w:val="en-US"/>
              </w:rPr>
              <w:t>[in-depth</w:t>
            </w:r>
            <w:r w:rsidRPr="005A75B1">
              <w:rPr>
                <w:rFonts w:ascii="Times New Roman" w:eastAsia="Arial" w:hAnsi="Times New Roman" w:cs="Times New Roman"/>
                <w:color w:val="000000" w:themeColor="text1"/>
                <w:lang w:val="en-US"/>
              </w:rPr>
              <w:t>] review;</w:t>
            </w:r>
          </w:p>
        </w:tc>
      </w:tr>
    </w:tbl>
    <w:p w14:paraId="4FDD8BCB"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lang w:val="en-US" w:eastAsia="en-GB"/>
        </w:rPr>
        <w:lastRenderedPageBreak/>
        <w:t>[10</w:t>
      </w:r>
      <w:r w:rsidRPr="00AD4B9E">
        <w:rPr>
          <w:rFonts w:ascii="Times New Roman" w:eastAsia="Arial" w:hAnsi="Times New Roman" w:cs="Times New Roman"/>
          <w:i/>
          <w:iCs/>
          <w:lang w:val="en-US" w:eastAsia="en-GB"/>
        </w:rPr>
        <w:t>.</w:t>
      </w:r>
      <w:r w:rsidRPr="00AD4B9E">
        <w:rPr>
          <w:rFonts w:ascii="Times New Roman" w:hAnsi="Times New Roman" w:cs="Times New Roman"/>
          <w:lang w:val="en-US"/>
        </w:rPr>
        <w:tab/>
      </w:r>
      <w:proofErr w:type="gramStart"/>
      <w:r w:rsidRPr="00AD4B9E">
        <w:rPr>
          <w:rFonts w:ascii="Times New Roman" w:eastAsia="Arial" w:hAnsi="Times New Roman" w:cs="Times New Roman"/>
          <w:i/>
          <w:iCs/>
          <w:strike/>
          <w:lang w:val="en-US" w:eastAsia="en-GB"/>
        </w:rPr>
        <w:t>Decides</w:t>
      </w:r>
      <w:proofErr w:type="gramEnd"/>
      <w:r w:rsidRPr="00AD4B9E">
        <w:rPr>
          <w:rFonts w:ascii="Times New Roman" w:eastAsia="Arial" w:hAnsi="Times New Roman" w:cs="Times New Roman"/>
          <w:strike/>
          <w:lang w:val="en-US" w:eastAsia="en-GB"/>
        </w:rPr>
        <w:t xml:space="preserve"> to appoint a panel of experts to carry out analyses of all financial flows for the period covered by the Framework to determine the extent to which Parties have met their obligations under its Target 19 and report at the seventeenth meeting of the Conference of Parties</w:t>
      </w:r>
      <w:r w:rsidRPr="00AD4B9E">
        <w:rPr>
          <w:rFonts w:ascii="Times New Roman" w:eastAsia="Arial" w:hAnsi="Times New Roman" w:cs="Times New Roman"/>
          <w:lang w:val="en-US" w:eastAsia="en-GB"/>
        </w:rPr>
        <w:t>;]</w:t>
      </w:r>
    </w:p>
    <w:p w14:paraId="0148C1D1" w14:textId="77777777" w:rsidR="00191F5E" w:rsidRPr="00AD4B9E" w:rsidRDefault="00191F5E" w:rsidP="004B7E1C">
      <w:pPr>
        <w:suppressLineNumbers/>
        <w:spacing w:before="120" w:after="120"/>
        <w:ind w:left="567" w:firstLine="567"/>
        <w:jc w:val="both"/>
        <w:rPr>
          <w:rFonts w:ascii="Times New Roman" w:eastAsia="Arial" w:hAnsi="Times New Roman" w:cs="Times New Roman"/>
          <w:lang w:val="en-US" w:eastAsia="en-GB"/>
        </w:rPr>
      </w:pPr>
      <w:r w:rsidRPr="00AD4B9E">
        <w:rPr>
          <w:rFonts w:ascii="Times New Roman" w:eastAsia="Arial" w:hAnsi="Times New Roman" w:cs="Times New Roman"/>
          <w:lang w:val="en-US" w:eastAsia="en-GB"/>
        </w:rPr>
        <w:t>[11.</w:t>
      </w:r>
      <w:r w:rsidRPr="00AD4B9E">
        <w:rPr>
          <w:rFonts w:ascii="Times New Roman" w:hAnsi="Times New Roman" w:cs="Times New Roman"/>
          <w:lang w:val="en-US"/>
        </w:rPr>
        <w:tab/>
      </w:r>
      <w:r w:rsidRPr="00AD4B9E">
        <w:rPr>
          <w:rFonts w:ascii="Times New Roman" w:eastAsia="Arial" w:hAnsi="Times New Roman" w:cs="Times New Roman"/>
          <w:i/>
          <w:iCs/>
          <w:lang w:val="en-US" w:eastAsia="en-GB"/>
        </w:rPr>
        <w:t>Urges</w:t>
      </w:r>
      <w:r w:rsidRPr="00AD4B9E">
        <w:rPr>
          <w:rFonts w:ascii="Times New Roman" w:eastAsia="Arial" w:hAnsi="Times New Roman" w:cs="Times New Roman"/>
          <w:lang w:val="en-US"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AD4B9E">
        <w:rPr>
          <w:rFonts w:ascii="Times New Roman" w:eastAsia="Arial" w:hAnsi="Times New Roman" w:cs="Times New Roman"/>
          <w:lang w:val="en-US" w:eastAsia="en-GB"/>
        </w:rPr>
        <w:t>in particular for</w:t>
      </w:r>
      <w:proofErr w:type="gramEnd"/>
      <w:r w:rsidRPr="00AD4B9E">
        <w:rPr>
          <w:rFonts w:ascii="Times New Roman" w:eastAsia="Arial" w:hAnsi="Times New Roman" w:cs="Times New Roman"/>
          <w:lang w:val="en-US" w:eastAsia="en-GB"/>
        </w:rPr>
        <w:t xml:space="preserve"> innovative schemes, in line with the voluntary guidelines for safeguards in biodiversity financing mechanisms in annex III to decision XII/3 of 17 October 2014 and decision 14/15 of 29 November 2018;]</w:t>
      </w:r>
    </w:p>
    <w:p w14:paraId="5F4024F3" w14:textId="77777777" w:rsidR="00191F5E" w:rsidRPr="00AD4B9E" w:rsidRDefault="00191F5E" w:rsidP="004B7E1C">
      <w:pPr>
        <w:keepNext/>
        <w:keepLines/>
        <w:suppressLineNumbers/>
        <w:suppressAutoHyphens/>
        <w:kinsoku w:val="0"/>
        <w:overflowPunct w:val="0"/>
        <w:autoSpaceDE w:val="0"/>
        <w:autoSpaceDN w:val="0"/>
        <w:adjustRightInd w:val="0"/>
        <w:snapToGrid w:val="0"/>
        <w:spacing w:before="120" w:after="120" w:line="276" w:lineRule="auto"/>
        <w:ind w:left="567"/>
        <w:jc w:val="both"/>
        <w:rPr>
          <w:rFonts w:ascii="Times New Roman" w:eastAsia="Arial" w:hAnsi="Times New Roman" w:cs="Times New Roman"/>
          <w:b/>
          <w:bCs/>
          <w:kern w:val="22"/>
          <w:lang w:val="en-US"/>
        </w:rPr>
      </w:pPr>
      <w:r w:rsidRPr="00AD4B9E">
        <w:rPr>
          <w:rFonts w:ascii="Times New Roman" w:eastAsia="Arial" w:hAnsi="Times New Roman" w:cs="Times New Roman"/>
          <w:b/>
          <w:bCs/>
          <w:snapToGrid w:val="0"/>
          <w:kern w:val="22"/>
          <w:lang w:val="en-US"/>
        </w:rPr>
        <w:t>Assessing efficiency, effectiveness, gaps and overlaps</w:t>
      </w:r>
      <w:r w:rsidRPr="00AD4B9E">
        <w:rPr>
          <w:rFonts w:ascii="Times New Roman" w:eastAsia="Arial" w:hAnsi="Times New Roman" w:cs="Times New Roman"/>
          <w:b/>
          <w:bCs/>
          <w:lang w:val="en-US"/>
        </w:rPr>
        <w:t xml:space="preserve"> [in the biodiversity finance landscape]</w:t>
      </w:r>
    </w:p>
    <w:p w14:paraId="3AD656B2" w14:textId="77777777" w:rsidR="00191F5E" w:rsidRPr="00AD4B9E" w:rsidRDefault="00191F5E" w:rsidP="004B7E1C">
      <w:pPr>
        <w:keepNext/>
        <w:keepLines/>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i/>
          <w:iCs/>
          <w:kern w:val="22"/>
          <w:lang w:val="en-US"/>
        </w:rPr>
      </w:pPr>
      <w:r w:rsidRPr="00AD4B9E">
        <w:rPr>
          <w:rFonts w:ascii="Times New Roman" w:eastAsia="Arial" w:hAnsi="Times New Roman" w:cs="Times New Roman"/>
          <w:snapToGrid w:val="0"/>
          <w:kern w:val="22"/>
          <w:lang w:val="en-US"/>
        </w:rPr>
        <w:t>12.</w:t>
      </w:r>
      <w:r w:rsidRPr="00AD4B9E">
        <w:rPr>
          <w:rFonts w:ascii="Times New Roman" w:hAnsi="Times New Roman" w:cs="Times New Roman"/>
          <w:snapToGrid w:val="0"/>
          <w:kern w:val="22"/>
          <w:lang w:val="en-US"/>
        </w:rPr>
        <w:tab/>
      </w:r>
      <w:r w:rsidRPr="00AD4B9E">
        <w:rPr>
          <w:rFonts w:ascii="Times New Roman" w:eastAsia="Arial" w:hAnsi="Times New Roman" w:cs="Times New Roman"/>
          <w:snapToGrid w:val="0"/>
          <w:kern w:val="22"/>
          <w:lang w:val="en-US"/>
        </w:rPr>
        <w:t>[</w:t>
      </w:r>
      <w:r w:rsidRPr="00AD4B9E">
        <w:rPr>
          <w:rFonts w:ascii="Times New Roman" w:eastAsia="Arial" w:hAnsi="Times New Roman" w:cs="Times New Roman"/>
          <w:i/>
          <w:iCs/>
          <w:lang w:val="en-US"/>
        </w:rPr>
        <w:t>Welcomes</w:t>
      </w:r>
      <w:r w:rsidRPr="00AD4B9E">
        <w:rPr>
          <w:rFonts w:ascii="Times New Roman" w:eastAsia="Arial" w:hAnsi="Times New Roman" w:cs="Times New Roman"/>
          <w:lang w:val="en-US"/>
        </w:rPr>
        <w:t>][</w:t>
      </w:r>
      <w:r w:rsidRPr="00AD4B9E">
        <w:rPr>
          <w:rFonts w:ascii="Times New Roman" w:eastAsia="Arial" w:hAnsi="Times New Roman" w:cs="Times New Roman"/>
          <w:i/>
          <w:iCs/>
          <w:lang w:val="en-US"/>
        </w:rPr>
        <w:t>Notes</w:t>
      </w:r>
      <w:r w:rsidRPr="00AD4B9E">
        <w:rPr>
          <w:rFonts w:ascii="Times New Roman" w:eastAsia="Arial" w:hAnsi="Times New Roman" w:cs="Times New Roman"/>
          <w:lang w:val="en-US"/>
        </w:rPr>
        <w:t>] the note on the exploration of the biodiversity finance landscape</w:t>
      </w:r>
      <w:r w:rsidRPr="00AD4B9E">
        <w:rPr>
          <w:rFonts w:ascii="Times New Roman" w:eastAsia="Arial" w:hAnsi="Times New Roman" w:cs="Times New Roman"/>
          <w:snapToGrid w:val="0"/>
          <w:kern w:val="22"/>
          <w:lang w:val="en-US"/>
        </w:rPr>
        <w:t xml:space="preserve"> prepared by the Secretariat of the Convention</w:t>
      </w:r>
      <w:r w:rsidRPr="00AD4B9E">
        <w:rPr>
          <w:rFonts w:ascii="Times New Roman" w:eastAsia="Arial" w:hAnsi="Times New Roman" w:cs="Times New Roman"/>
          <w:lang w:val="en-US"/>
        </w:rPr>
        <w:t xml:space="preserve"> on Biological Diversity;</w:t>
      </w:r>
      <w:r w:rsidRPr="00AD4B9E">
        <w:rPr>
          <w:rStyle w:val="FootnoteReference"/>
          <w:rFonts w:ascii="Times New Roman" w:eastAsia="Arial" w:hAnsi="Times New Roman" w:cs="Times New Roman"/>
          <w:snapToGrid w:val="0"/>
          <w:kern w:val="22"/>
        </w:rPr>
        <w:footnoteReference w:id="6"/>
      </w:r>
      <w:r w:rsidRPr="00AD4B9E">
        <w:rPr>
          <w:rFonts w:ascii="Times New Roman" w:eastAsia="Arial" w:hAnsi="Times New Roman" w:cs="Times New Roman"/>
          <w:snapToGrid w:val="0"/>
          <w:kern w:val="22"/>
          <w:lang w:val="en-US"/>
        </w:rPr>
        <w:t xml:space="preserve"> </w:t>
      </w:r>
    </w:p>
    <w:p w14:paraId="4BC8B67E"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13</w:t>
      </w:r>
      <w:r w:rsidRPr="00AD4B9E">
        <w:rPr>
          <w:rFonts w:ascii="Times New Roman" w:eastAsia="Arial" w:hAnsi="Times New Roman" w:cs="Times New Roman"/>
          <w:i/>
          <w:iCs/>
          <w:kern w:val="22"/>
          <w:lang w:val="en-US"/>
        </w:rPr>
        <w:t>.</w:t>
      </w:r>
      <w:r w:rsidRPr="00AD4B9E">
        <w:rPr>
          <w:rFonts w:ascii="Times New Roman" w:hAnsi="Times New Roman" w:cs="Times New Roman"/>
          <w:i/>
          <w:kern w:val="22"/>
          <w:lang w:val="en-US"/>
        </w:rPr>
        <w:tab/>
      </w:r>
      <w:r w:rsidRPr="00AD4B9E">
        <w:rPr>
          <w:rFonts w:ascii="Times New Roman" w:eastAsia="Arial" w:hAnsi="Times New Roman" w:cs="Times New Roman"/>
          <w:i/>
          <w:iCs/>
          <w:kern w:val="22"/>
          <w:lang w:val="en-US"/>
        </w:rPr>
        <w:t>R</w:t>
      </w:r>
      <w:r w:rsidRPr="00AD4B9E" w:rsidDel="007968DF">
        <w:rPr>
          <w:rFonts w:ascii="Times New Roman" w:eastAsia="Arial" w:hAnsi="Times New Roman" w:cs="Times New Roman"/>
          <w:i/>
          <w:iCs/>
          <w:kern w:val="22"/>
          <w:lang w:val="en-US"/>
        </w:rPr>
        <w:t>ecognizes</w:t>
      </w:r>
      <w:r w:rsidRPr="00AD4B9E" w:rsidDel="007968DF">
        <w:rPr>
          <w:rFonts w:ascii="Times New Roman" w:eastAsia="Arial" w:hAnsi="Times New Roman" w:cs="Times New Roman"/>
          <w:kern w:val="22"/>
          <w:lang w:val="en-US"/>
        </w:rPr>
        <w:t xml:space="preserve"> </w:t>
      </w:r>
      <w:r w:rsidRPr="00AD4B9E">
        <w:rPr>
          <w:rFonts w:ascii="Times New Roman" w:eastAsia="Arial" w:hAnsi="Times New Roman" w:cs="Times New Roman"/>
          <w:snapToGrid w:val="0"/>
          <w:kern w:val="22"/>
          <w:lang w:val="en-US"/>
        </w:rPr>
        <w:t xml:space="preserve">the ongoing work by Parties, indigenous peoples and local communities, women and youth representatives and other [relevant] stakeholders, as well as organizations and initiatives at all levels, to strengthen, simplify and [reform] [leverage synergies among] existing instruments for biodiversity finance [under the Convention] and other [similar </w:t>
      </w:r>
      <w:proofErr w:type="gramStart"/>
      <w:r w:rsidRPr="00AD4B9E">
        <w:rPr>
          <w:rFonts w:ascii="Times New Roman" w:eastAsia="Arial" w:hAnsi="Times New Roman" w:cs="Times New Roman"/>
          <w:snapToGrid w:val="0"/>
          <w:kern w:val="22"/>
          <w:lang w:val="en-US"/>
        </w:rPr>
        <w:t>instruments][</w:t>
      </w:r>
      <w:proofErr w:type="gramEnd"/>
      <w:r w:rsidRPr="00AD4B9E">
        <w:rPr>
          <w:rFonts w:ascii="Times New Roman" w:eastAsia="Arial" w:hAnsi="Times New Roman" w:cs="Times New Roman"/>
          <w:snapToGrid w:val="0"/>
          <w:kern w:val="22"/>
          <w:lang w:val="en-US"/>
        </w:rPr>
        <w:t>actions], with a view to closing the biodiversity finance gap;</w:t>
      </w:r>
    </w:p>
    <w:p w14:paraId="6E0DD2B7" w14:textId="77777777" w:rsidR="00191F5E" w:rsidRPr="00AD4B9E" w:rsidRDefault="00191F5E" w:rsidP="004B7E1C">
      <w:pPr>
        <w:suppressLineNumbers/>
        <w:tabs>
          <w:tab w:val="left" w:pos="2410"/>
        </w:tab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[13 alt.</w:t>
      </w:r>
      <w:r w:rsidRPr="00AD4B9E">
        <w:rPr>
          <w:rFonts w:ascii="Times New Roman" w:hAnsi="Times New Roman" w:cs="Times New Roman"/>
          <w:snapToGrid w:val="0"/>
          <w:kern w:val="22"/>
          <w:lang w:val="en-US"/>
        </w:rPr>
        <w:tab/>
      </w:r>
      <w:r w:rsidRPr="00AD4B9E">
        <w:rPr>
          <w:rFonts w:ascii="Times New Roman" w:eastAsia="Arial" w:hAnsi="Times New Roman" w:cs="Times New Roman"/>
          <w:i/>
          <w:iCs/>
          <w:snapToGrid w:val="0"/>
          <w:kern w:val="22"/>
          <w:lang w:val="en-US"/>
        </w:rPr>
        <w:t>Recognizes</w:t>
      </w:r>
      <w:r w:rsidRPr="00AD4B9E">
        <w:rPr>
          <w:rFonts w:ascii="Times New Roman" w:eastAsia="Arial" w:hAnsi="Times New Roman" w:cs="Times New Roman"/>
          <w:snapToGrid w:val="0"/>
          <w:kern w:val="22"/>
          <w:lang w:val="en-US"/>
        </w:rPr>
        <w:t xml:space="preserve"> the ongoing work of all actors to strengthen, simplify and reform existing instruments for biodiversity finance [and other actions, with a view to </w:t>
      </w:r>
      <w:proofErr w:type="gramStart"/>
      <w:r w:rsidRPr="00AD4B9E">
        <w:rPr>
          <w:rFonts w:ascii="Times New Roman" w:eastAsia="Arial" w:hAnsi="Times New Roman" w:cs="Times New Roman"/>
          <w:snapToGrid w:val="0"/>
          <w:kern w:val="22"/>
          <w:lang w:val="en-US"/>
        </w:rPr>
        <w:t>closing][</w:t>
      </w:r>
      <w:proofErr w:type="gramEnd"/>
      <w:r w:rsidRPr="00AD4B9E">
        <w:rPr>
          <w:rFonts w:ascii="Times New Roman" w:eastAsia="Arial" w:hAnsi="Times New Roman" w:cs="Times New Roman"/>
          <w:snapToGrid w:val="0"/>
          <w:kern w:val="22"/>
          <w:lang w:val="en-US"/>
        </w:rPr>
        <w:t>to close] the biodiversity finance gap;]</w:t>
      </w:r>
    </w:p>
    <w:tbl>
      <w:tblPr>
        <w:tblStyle w:val="TableGrid"/>
        <w:tblW w:w="0" w:type="auto"/>
        <w:tblInd w:w="567" w:type="dxa"/>
        <w:tblLayout w:type="fixed"/>
        <w:tblLook w:val="06A0" w:firstRow="1" w:lastRow="0" w:firstColumn="1" w:lastColumn="0" w:noHBand="1" w:noVBand="1"/>
      </w:tblPr>
      <w:tblGrid>
        <w:gridCol w:w="8280"/>
      </w:tblGrid>
      <w:tr w:rsidR="00191F5E" w:rsidRPr="00AD4B9E" w14:paraId="577510C1" w14:textId="77777777" w:rsidTr="00B177F0">
        <w:trPr>
          <w:trHeight w:val="300"/>
        </w:trPr>
        <w:tc>
          <w:tcPr>
            <w:tcW w:w="8280" w:type="dxa"/>
          </w:tcPr>
          <w:p w14:paraId="4432445A" w14:textId="0B7C117E" w:rsidR="00191F5E" w:rsidRPr="00AD4B9E" w:rsidRDefault="00191F5E" w:rsidP="004B7E1C">
            <w:pPr>
              <w:tabs>
                <w:tab w:val="left" w:pos="567"/>
                <w:tab w:val="left" w:pos="1134"/>
                <w:tab w:val="left" w:pos="1701"/>
                <w:tab w:val="left" w:pos="2268"/>
              </w:tabs>
              <w:spacing w:before="120" w:after="120"/>
              <w:jc w:val="both"/>
              <w:rPr>
                <w:rFonts w:ascii="Times New Roman" w:eastAsia="Arial" w:hAnsi="Times New Roman" w:cs="Times New Roman"/>
                <w:lang w:val="en-US"/>
              </w:rPr>
            </w:pPr>
            <w:r w:rsidRPr="005A75B1">
              <w:rPr>
                <w:rFonts w:ascii="Times New Roman" w:eastAsia="Arial" w:hAnsi="Times New Roman" w:cs="Times New Roman"/>
                <w:i/>
                <w:iCs/>
                <w:color w:val="215E99" w:themeColor="text2" w:themeTint="BF"/>
                <w:lang w:val="en-GB"/>
              </w:rPr>
              <w:t xml:space="preserve">13 alt </w:t>
            </w:r>
            <w:proofErr w:type="spellStart"/>
            <w:r w:rsidRPr="005A75B1">
              <w:rPr>
                <w:rFonts w:ascii="Times New Roman" w:eastAsia="Arial" w:hAnsi="Times New Roman" w:cs="Times New Roman"/>
                <w:i/>
                <w:iCs/>
                <w:color w:val="215E99" w:themeColor="text2" w:themeTint="BF"/>
                <w:lang w:val="en-GB"/>
              </w:rPr>
              <w:t>alt</w:t>
            </w:r>
            <w:proofErr w:type="spellEnd"/>
            <w:r w:rsidRPr="005A75B1">
              <w:rPr>
                <w:rFonts w:ascii="Times New Roman" w:eastAsia="Arial" w:hAnsi="Times New Roman" w:cs="Times New Roman"/>
                <w:i/>
                <w:iCs/>
                <w:color w:val="215E99" w:themeColor="text2" w:themeTint="BF"/>
                <w:lang w:val="en-GB"/>
              </w:rPr>
              <w:t>. Notes</w:t>
            </w:r>
            <w:r w:rsidRPr="005A75B1">
              <w:rPr>
                <w:rFonts w:ascii="Times New Roman" w:eastAsia="Arial" w:hAnsi="Times New Roman" w:cs="Times New Roman"/>
                <w:color w:val="215E99" w:themeColor="text2" w:themeTint="BF"/>
                <w:lang w:val="en-GB"/>
              </w:rPr>
              <w:t xml:space="preserve"> that there is a diverse range of biodiversity f</w:t>
            </w:r>
            <w:proofErr w:type="spellStart"/>
            <w:r w:rsidRPr="005A75B1">
              <w:rPr>
                <w:rFonts w:ascii="Times New Roman" w:eastAsia="Arial" w:hAnsi="Times New Roman" w:cs="Times New Roman"/>
                <w:color w:val="215E99" w:themeColor="text2" w:themeTint="BF"/>
                <w:lang w:val="en-US"/>
              </w:rPr>
              <w:t>unding</w:t>
            </w:r>
            <w:proofErr w:type="spellEnd"/>
            <w:r w:rsidRPr="005A75B1">
              <w:rPr>
                <w:rFonts w:ascii="Times New Roman" w:eastAsia="Arial" w:hAnsi="Times New Roman" w:cs="Times New Roman"/>
                <w:color w:val="215E99" w:themeColor="text2" w:themeTint="BF"/>
                <w:lang w:val="en-US"/>
              </w:rPr>
              <w:t xml:space="preserve"> mechanisms and initiatives operating in a fragmented manner and acknowledges the relevance of scaling-up their contribution to the mobilization of biodiversity finance, including by enhancing synergies and simplifying access;</w:t>
            </w:r>
          </w:p>
        </w:tc>
      </w:tr>
    </w:tbl>
    <w:p w14:paraId="411090B5" w14:textId="77777777" w:rsidR="00191F5E" w:rsidRPr="00AD4B9E" w:rsidRDefault="00191F5E" w:rsidP="00191F5E">
      <w:pPr>
        <w:spacing w:before="120" w:after="120" w:line="240" w:lineRule="auto"/>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14.</w:t>
      </w:r>
      <w:r w:rsidRPr="00AD4B9E">
        <w:rPr>
          <w:rFonts w:ascii="Times New Roman" w:hAnsi="Times New Roman" w:cs="Times New Roman"/>
          <w:lang w:val="en-US"/>
        </w:rPr>
        <w:tab/>
      </w:r>
      <w:r w:rsidRPr="00AD4B9E">
        <w:rPr>
          <w:rFonts w:ascii="Times New Roman" w:eastAsia="Arial" w:hAnsi="Times New Roman" w:cs="Times New Roman"/>
          <w:color w:val="000000" w:themeColor="text1"/>
          <w:lang w:val="en-US"/>
        </w:rPr>
        <w:t>[</w:t>
      </w:r>
      <w:r w:rsidRPr="00AD4B9E">
        <w:rPr>
          <w:rFonts w:ascii="Times New Roman" w:eastAsia="Arial" w:hAnsi="Times New Roman" w:cs="Times New Roman"/>
          <w:i/>
          <w:iCs/>
          <w:color w:val="000000" w:themeColor="text1"/>
          <w:lang w:val="en-US"/>
        </w:rPr>
        <w:t>Also</w:t>
      </w:r>
      <w:r w:rsidRPr="00AD4B9E">
        <w:rPr>
          <w:rFonts w:ascii="Times New Roman" w:eastAsia="Arial" w:hAnsi="Times New Roman" w:cs="Times New Roman"/>
          <w:color w:val="000000" w:themeColor="text1"/>
          <w:lang w:val="en-US"/>
        </w:rPr>
        <w:t xml:space="preserve"> </w:t>
      </w:r>
      <w:proofErr w:type="gramStart"/>
      <w:r w:rsidRPr="00AD4B9E">
        <w:rPr>
          <w:rFonts w:ascii="Times New Roman" w:eastAsia="Arial" w:hAnsi="Times New Roman" w:cs="Times New Roman"/>
          <w:i/>
          <w:iCs/>
          <w:color w:val="000000" w:themeColor="text1"/>
          <w:lang w:val="en-US"/>
        </w:rPr>
        <w:t>recognizes</w:t>
      </w:r>
      <w:r w:rsidRPr="00AD4B9E">
        <w:rPr>
          <w:rFonts w:ascii="Times New Roman" w:eastAsia="Arial" w:hAnsi="Times New Roman" w:cs="Times New Roman"/>
          <w:color w:val="000000" w:themeColor="text1"/>
          <w:lang w:val="en-US"/>
        </w:rPr>
        <w:t>][</w:t>
      </w:r>
      <w:proofErr w:type="gramEnd"/>
      <w:r w:rsidRPr="00AD4B9E">
        <w:rPr>
          <w:rFonts w:ascii="Times New Roman" w:eastAsia="Arial" w:hAnsi="Times New Roman" w:cs="Times New Roman"/>
          <w:i/>
          <w:iCs/>
          <w:color w:val="000000" w:themeColor="text1"/>
          <w:lang w:val="en-US"/>
        </w:rPr>
        <w:t>Notes</w:t>
      </w:r>
      <w:r w:rsidRPr="00AD4B9E">
        <w:rPr>
          <w:rFonts w:ascii="Times New Roman" w:eastAsia="Arial" w:hAnsi="Times New Roman" w:cs="Times New Roman"/>
          <w:color w:val="000000" w:themeColor="text1"/>
          <w:lang w:val="en-US"/>
        </w:rPr>
        <w:t>] [that] the [voluntary] actions outlined in the non-exhaustive list contained in annex II to the present decision [could improve the biodiversity finance landscape, thereby supporting the implementation of the Convention and the Framework]</w:t>
      </w:r>
      <w:r w:rsidRPr="00AD4B9E">
        <w:rPr>
          <w:rFonts w:ascii="Times New Roman" w:eastAsia="Arial" w:hAnsi="Times New Roman" w:cs="Times New Roman"/>
          <w:lang w:val="en-US"/>
        </w:rPr>
        <w:t xml:space="preserve">, </w:t>
      </w:r>
      <w:r w:rsidRPr="00AD4B9E">
        <w:rPr>
          <w:rFonts w:ascii="Times New Roman" w:eastAsia="Arial" w:hAnsi="Times New Roman" w:cs="Times New Roman"/>
          <w:strike/>
          <w:lang w:val="en-US"/>
        </w:rPr>
        <w:t>and</w:t>
      </w:r>
      <w:r w:rsidRPr="00AD4B9E">
        <w:rPr>
          <w:rFonts w:ascii="Times New Roman" w:eastAsia="Arial" w:hAnsi="Times New Roman" w:cs="Times New Roman"/>
          <w:lang w:val="en-US"/>
        </w:rPr>
        <w:t xml:space="preserve"> enco</w:t>
      </w:r>
      <w:r w:rsidRPr="00AD4B9E">
        <w:rPr>
          <w:rFonts w:ascii="Times New Roman" w:eastAsia="Arial" w:hAnsi="Times New Roman" w:cs="Times New Roman"/>
          <w:color w:val="000000" w:themeColor="text1"/>
          <w:lang w:val="en-US"/>
        </w:rPr>
        <w:t>urages all relevant actors to carry out those actions, as appropriate</w:t>
      </w:r>
      <w:r w:rsidRPr="00AD4B9E">
        <w:rPr>
          <w:rFonts w:ascii="Times New Roman" w:eastAsia="Arial" w:hAnsi="Times New Roman" w:cs="Times New Roman"/>
          <w:color w:val="FF0000"/>
          <w:lang w:val="en-US"/>
        </w:rPr>
        <w:t xml:space="preserve">, </w:t>
      </w:r>
    </w:p>
    <w:tbl>
      <w:tblPr>
        <w:tblStyle w:val="TableGrid"/>
        <w:tblW w:w="0" w:type="auto"/>
        <w:tblInd w:w="567" w:type="dxa"/>
        <w:tblLayout w:type="fixed"/>
        <w:tblLook w:val="06A0" w:firstRow="1" w:lastRow="0" w:firstColumn="1" w:lastColumn="0" w:noHBand="1" w:noVBand="1"/>
      </w:tblPr>
      <w:tblGrid>
        <w:gridCol w:w="8280"/>
      </w:tblGrid>
      <w:tr w:rsidR="00191F5E" w:rsidRPr="005A75B1" w14:paraId="33B90313" w14:textId="77777777" w:rsidTr="00B177F0">
        <w:trPr>
          <w:trHeight w:val="300"/>
        </w:trPr>
        <w:tc>
          <w:tcPr>
            <w:tcW w:w="8280" w:type="dxa"/>
          </w:tcPr>
          <w:p w14:paraId="31E4DB2C" w14:textId="0EA2EC06" w:rsidR="00191F5E" w:rsidRPr="004B7E1C" w:rsidRDefault="00191F5E" w:rsidP="004B7E1C">
            <w:pPr>
              <w:spacing w:before="120" w:after="120"/>
              <w:ind w:firstLine="567"/>
              <w:jc w:val="both"/>
              <w:rPr>
                <w:rFonts w:ascii="Times New Roman" w:eastAsia="Arial" w:hAnsi="Times New Roman" w:cs="Times New Roman"/>
                <w:sz w:val="22"/>
                <w:szCs w:val="22"/>
                <w:lang w:val="en-US"/>
              </w:rPr>
            </w:pPr>
            <w:r w:rsidRPr="005A75B1">
              <w:rPr>
                <w:rFonts w:ascii="Times New Roman" w:eastAsia="Arial" w:hAnsi="Times New Roman" w:cs="Times New Roman"/>
                <w:color w:val="000000" w:themeColor="text1"/>
                <w:lang w:val="en-US"/>
              </w:rPr>
              <w:t>14.</w:t>
            </w:r>
            <w:r w:rsidRPr="005A75B1">
              <w:rPr>
                <w:rFonts w:ascii="Times New Roman" w:hAnsi="Times New Roman" w:cs="Times New Roman"/>
                <w:lang w:val="en-US"/>
              </w:rPr>
              <w:tab/>
            </w:r>
            <w:r w:rsidRPr="005A75B1">
              <w:rPr>
                <w:rFonts w:ascii="Times New Roman" w:eastAsia="Arial" w:hAnsi="Times New Roman" w:cs="Times New Roman"/>
                <w:color w:val="000000" w:themeColor="text1"/>
                <w:lang w:val="en-US"/>
              </w:rPr>
              <w:t>[</w:t>
            </w:r>
            <w:r w:rsidRPr="005A75B1">
              <w:rPr>
                <w:rFonts w:ascii="Times New Roman" w:eastAsia="Arial" w:hAnsi="Times New Roman" w:cs="Times New Roman"/>
                <w:i/>
                <w:iCs/>
                <w:color w:val="000000" w:themeColor="text1"/>
                <w:lang w:val="en-US"/>
              </w:rPr>
              <w:t>Also</w:t>
            </w:r>
            <w:r w:rsidRPr="005A75B1">
              <w:rPr>
                <w:rFonts w:ascii="Times New Roman" w:eastAsia="Arial" w:hAnsi="Times New Roman" w:cs="Times New Roman"/>
                <w:color w:val="000000" w:themeColor="text1"/>
                <w:lang w:val="en-US"/>
              </w:rPr>
              <w:t xml:space="preserve"> </w:t>
            </w:r>
            <w:r w:rsidRPr="005A75B1">
              <w:rPr>
                <w:rFonts w:ascii="Times New Roman" w:eastAsia="Arial" w:hAnsi="Times New Roman" w:cs="Times New Roman"/>
                <w:i/>
                <w:iCs/>
                <w:color w:val="000000" w:themeColor="text1"/>
                <w:lang w:val="en-US"/>
              </w:rPr>
              <w:t>recognizes</w:t>
            </w:r>
            <w:r w:rsidRPr="005A75B1">
              <w:rPr>
                <w:rFonts w:ascii="Times New Roman" w:eastAsia="Arial" w:hAnsi="Times New Roman" w:cs="Times New Roman"/>
                <w:color w:val="000000" w:themeColor="text1"/>
                <w:lang w:val="en-US"/>
              </w:rPr>
              <w:t>][</w:t>
            </w:r>
            <w:r w:rsidRPr="005A75B1">
              <w:rPr>
                <w:rFonts w:ascii="Times New Roman" w:eastAsia="Arial" w:hAnsi="Times New Roman" w:cs="Times New Roman"/>
                <w:i/>
                <w:iCs/>
                <w:color w:val="000000" w:themeColor="text1"/>
                <w:lang w:val="en-US"/>
              </w:rPr>
              <w:t>Notes</w:t>
            </w:r>
            <w:r w:rsidRPr="005A75B1">
              <w:rPr>
                <w:rFonts w:ascii="Times New Roman" w:eastAsia="Arial" w:hAnsi="Times New Roman" w:cs="Times New Roman"/>
                <w:color w:val="000000" w:themeColor="text1"/>
                <w:lang w:val="en-US"/>
              </w:rPr>
              <w:t xml:space="preserve">] [that] the [voluntary] actions outlined in the non-exhaustive list contained in annex II to the present decision [could improve the biodiversity finance landscape, thereby supporting the implementation of the Convention and the Framework], </w:t>
            </w:r>
            <w:r w:rsidRPr="005A75B1">
              <w:rPr>
                <w:rFonts w:ascii="Times New Roman" w:eastAsia="Arial" w:hAnsi="Times New Roman" w:cs="Times New Roman"/>
                <w:strike/>
                <w:color w:val="FF0000"/>
                <w:lang w:val="en-US"/>
              </w:rPr>
              <w:t>and</w:t>
            </w:r>
            <w:r w:rsidRPr="005A75B1">
              <w:rPr>
                <w:rFonts w:ascii="Times New Roman" w:eastAsia="Arial" w:hAnsi="Times New Roman" w:cs="Times New Roman"/>
                <w:color w:val="000000" w:themeColor="text1"/>
                <w:lang w:val="en-US"/>
              </w:rPr>
              <w:t xml:space="preserve"> encourages all relevant actors to carry out those actions, as appropriate</w:t>
            </w:r>
            <w:r w:rsidRPr="005A75B1">
              <w:rPr>
                <w:rFonts w:ascii="Times New Roman" w:eastAsia="Arial" w:hAnsi="Times New Roman" w:cs="Times New Roman"/>
                <w:color w:val="FF0000"/>
                <w:lang w:val="en-US"/>
              </w:rPr>
              <w:t xml:space="preserve">, </w:t>
            </w:r>
            <w:r w:rsidRPr="005A75B1">
              <w:rPr>
                <w:rFonts w:ascii="Times New Roman" w:eastAsia="Arial" w:hAnsi="Times New Roman" w:cs="Times New Roman"/>
                <w:color w:val="215E99" w:themeColor="text2" w:themeTint="BF"/>
                <w:lang w:val="en-US"/>
              </w:rPr>
              <w:t>and calls on Parties to consider a comprehensive-approach to advance them in a cohesive manner;</w:t>
            </w:r>
          </w:p>
        </w:tc>
      </w:tr>
    </w:tbl>
    <w:p w14:paraId="305F6243" w14:textId="77777777" w:rsidR="00191F5E" w:rsidRPr="00AD4B9E" w:rsidRDefault="00191F5E" w:rsidP="004B7E1C">
      <w:pPr>
        <w:suppressLineNumbers/>
        <w:suppressAutoHyphens/>
        <w:spacing w:before="120" w:after="120"/>
        <w:ind w:left="567" w:firstLine="567"/>
        <w:jc w:val="both"/>
        <w:rPr>
          <w:rFonts w:ascii="Times New Roman" w:eastAsia="Arial" w:hAnsi="Times New Roman" w:cs="Times New Roman"/>
          <w:i/>
          <w:iCs/>
          <w:lang w:val="en-US"/>
        </w:rPr>
      </w:pPr>
      <w:r w:rsidRPr="00AD4B9E">
        <w:rPr>
          <w:rFonts w:ascii="Times New Roman" w:eastAsia="Arial" w:hAnsi="Times New Roman" w:cs="Times New Roman"/>
          <w:lang w:val="en-US"/>
        </w:rPr>
        <w:t>[15</w:t>
      </w:r>
      <w:r w:rsidRPr="00AD4B9E">
        <w:rPr>
          <w:rFonts w:ascii="Times New Roman" w:eastAsia="Arial" w:hAnsi="Times New Roman" w:cs="Times New Roman"/>
          <w:i/>
          <w:iCs/>
          <w:lang w:val="en-US"/>
        </w:rPr>
        <w:t>.</w:t>
      </w:r>
      <w:r w:rsidRPr="00AD4B9E">
        <w:rPr>
          <w:rFonts w:ascii="Times New Roman" w:hAnsi="Times New Roman" w:cs="Times New Roman"/>
          <w:lang w:val="en-US"/>
        </w:rPr>
        <w:tab/>
      </w:r>
      <w:r w:rsidRPr="00AD4B9E">
        <w:rPr>
          <w:rFonts w:ascii="Times New Roman" w:eastAsia="Arial" w:hAnsi="Times New Roman" w:cs="Times New Roman"/>
          <w:i/>
          <w:iCs/>
          <w:lang w:val="en-US"/>
        </w:rPr>
        <w:t xml:space="preserve">Recognizes with concern </w:t>
      </w:r>
      <w:r w:rsidRPr="00AD4B9E">
        <w:rPr>
          <w:rFonts w:ascii="Times New Roman" w:eastAsia="Arial" w:hAnsi="Times New Roman" w:cs="Times New Roman"/>
          <w:lang w:val="en-US"/>
        </w:rPr>
        <w:t xml:space="preserve">the significant gap that remains to increase substantially and progressively the level of financial resources from all sources, including domestic, international, and public and private resources, in accordance with Article 20 of the Convention, to reach Target 19 of the Framework to mobilize at least 200 billion </w:t>
      </w:r>
      <w:r w:rsidRPr="00AD4B9E">
        <w:rPr>
          <w:rFonts w:ascii="Times New Roman" w:eastAsia="Arial" w:hAnsi="Times New Roman" w:cs="Times New Roman"/>
          <w:color w:val="000000" w:themeColor="text1"/>
          <w:lang w:val="en-US"/>
        </w:rPr>
        <w:t xml:space="preserve">United States </w:t>
      </w:r>
      <w:r w:rsidRPr="00AD4B9E">
        <w:rPr>
          <w:rFonts w:ascii="Times New Roman" w:eastAsia="Arial" w:hAnsi="Times New Roman" w:cs="Times New Roman"/>
          <w:lang w:val="en-US"/>
        </w:rPr>
        <w:t>dollars per year by 2030;]</w:t>
      </w:r>
    </w:p>
    <w:p w14:paraId="56497DCE" w14:textId="77777777" w:rsidR="00191F5E" w:rsidRPr="00AD4B9E" w:rsidRDefault="00191F5E" w:rsidP="004B7E1C">
      <w:pPr>
        <w:suppressLineNumbers/>
        <w:tabs>
          <w:tab w:val="left" w:pos="1701"/>
        </w:tabs>
        <w:suppressAutoHyphen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lastRenderedPageBreak/>
        <w:t>[16</w:t>
      </w:r>
      <w:r w:rsidRPr="00AD4B9E">
        <w:rPr>
          <w:rFonts w:ascii="Times New Roman" w:eastAsia="Arial" w:hAnsi="Times New Roman" w:cs="Times New Roman"/>
          <w:i/>
          <w:iCs/>
          <w:lang w:val="en-US"/>
        </w:rPr>
        <w:t>.</w:t>
      </w:r>
      <w:r w:rsidRPr="00AD4B9E">
        <w:rPr>
          <w:rFonts w:ascii="Times New Roman" w:hAnsi="Times New Roman" w:cs="Times New Roman"/>
          <w:lang w:val="en-US"/>
        </w:rPr>
        <w:tab/>
      </w:r>
      <w:r w:rsidRPr="00AD4B9E">
        <w:rPr>
          <w:rFonts w:ascii="Times New Roman" w:eastAsia="Arial" w:hAnsi="Times New Roman" w:cs="Times New Roman"/>
          <w:i/>
          <w:iCs/>
          <w:lang w:val="en-US"/>
        </w:rPr>
        <w:t>Notes</w:t>
      </w:r>
      <w:r w:rsidRPr="00AD4B9E">
        <w:rPr>
          <w:rFonts w:ascii="Times New Roman" w:eastAsia="Arial" w:hAnsi="Times New Roman" w:cs="Times New Roman"/>
          <w:lang w:val="en-US"/>
        </w:rPr>
        <w:t xml:space="preserve"> a [relative][positive] trend in development finance for biodiversity, which has [significantly] increased, [showing encouraging trends over the past decade,] and [underlines][notes with concern] that, [in spite of the [relative, for evolutionary trend][increase], a critical gap still remains before reaching the target of the Framework to increase total biodiversity-related international financial resources from developed countries, including official development assistance, and from countries that voluntarily assume the obligations of the developed country Parties, to developing countries, in particular the least developed countries and small island developing States, as well as countries with economies in transition, to at least 20 billion dollars per year by 2025 and at least 30 billion dollars per year by 2030;]</w:t>
      </w:r>
    </w:p>
    <w:tbl>
      <w:tblPr>
        <w:tblStyle w:val="TableGrid"/>
        <w:tblW w:w="0" w:type="auto"/>
        <w:tblInd w:w="567" w:type="dxa"/>
        <w:tblLayout w:type="fixed"/>
        <w:tblLook w:val="06A0" w:firstRow="1" w:lastRow="0" w:firstColumn="1" w:lastColumn="0" w:noHBand="1" w:noVBand="1"/>
      </w:tblPr>
      <w:tblGrid>
        <w:gridCol w:w="8280"/>
      </w:tblGrid>
      <w:tr w:rsidR="00191F5E" w:rsidRPr="005A75B1" w14:paraId="3F543F0F" w14:textId="77777777" w:rsidTr="00B177F0">
        <w:trPr>
          <w:trHeight w:val="300"/>
        </w:trPr>
        <w:tc>
          <w:tcPr>
            <w:tcW w:w="8280" w:type="dxa"/>
          </w:tcPr>
          <w:p w14:paraId="2FB49F69" w14:textId="0FB292D8" w:rsidR="00191F5E" w:rsidRPr="004B7E1C" w:rsidRDefault="00191F5E" w:rsidP="004B7E1C">
            <w:pPr>
              <w:tabs>
                <w:tab w:val="left" w:pos="1140"/>
                <w:tab w:val="left" w:pos="1701"/>
                <w:tab w:val="left" w:pos="2268"/>
              </w:tabs>
              <w:spacing w:before="120" w:after="120"/>
              <w:ind w:firstLine="567"/>
              <w:jc w:val="both"/>
              <w:rPr>
                <w:rFonts w:ascii="Times New Roman" w:eastAsia="Arial" w:hAnsi="Times New Roman" w:cs="Times New Roman"/>
                <w:sz w:val="22"/>
                <w:szCs w:val="22"/>
                <w:lang w:val="en-US"/>
              </w:rPr>
            </w:pPr>
            <w:r w:rsidRPr="005A75B1">
              <w:rPr>
                <w:rFonts w:ascii="Times New Roman" w:eastAsia="Arial" w:hAnsi="Times New Roman" w:cs="Times New Roman"/>
                <w:color w:val="000000" w:themeColor="text1"/>
                <w:lang w:val="en-US"/>
              </w:rPr>
              <w:t>16</w:t>
            </w:r>
            <w:r w:rsidRPr="005A75B1">
              <w:rPr>
                <w:rFonts w:ascii="Times New Roman" w:eastAsia="Arial" w:hAnsi="Times New Roman" w:cs="Times New Roman"/>
                <w:i/>
                <w:iCs/>
                <w:color w:val="000000" w:themeColor="text1"/>
                <w:lang w:val="en-US"/>
              </w:rPr>
              <w:t>.</w:t>
            </w:r>
            <w:r w:rsidRPr="005A75B1">
              <w:rPr>
                <w:rFonts w:ascii="Times New Roman" w:hAnsi="Times New Roman" w:cs="Times New Roman"/>
                <w:lang w:val="en-US"/>
              </w:rPr>
              <w:tab/>
            </w:r>
            <w:r w:rsidRPr="005A75B1">
              <w:rPr>
                <w:rFonts w:ascii="Times New Roman" w:eastAsia="Arial" w:hAnsi="Times New Roman" w:cs="Times New Roman"/>
                <w:i/>
                <w:iCs/>
                <w:color w:val="000000" w:themeColor="text1"/>
                <w:lang w:val="en-US"/>
              </w:rPr>
              <w:t>Notes</w:t>
            </w:r>
            <w:r w:rsidRPr="005A75B1">
              <w:rPr>
                <w:rFonts w:ascii="Times New Roman" w:eastAsia="Arial" w:hAnsi="Times New Roman" w:cs="Times New Roman"/>
                <w:color w:val="000000" w:themeColor="text1"/>
                <w:lang w:val="en-US"/>
              </w:rPr>
              <w:t xml:space="preserve"> a </w:t>
            </w:r>
            <w:r w:rsidRPr="005A75B1">
              <w:rPr>
                <w:rFonts w:ascii="Times New Roman" w:eastAsia="Arial" w:hAnsi="Times New Roman" w:cs="Times New Roman"/>
                <w:color w:val="FF0000"/>
                <w:lang w:val="en-US"/>
              </w:rPr>
              <w:t>relative positive</w:t>
            </w:r>
            <w:r w:rsidRPr="005A75B1">
              <w:rPr>
                <w:rFonts w:ascii="Times New Roman" w:eastAsia="Arial" w:hAnsi="Times New Roman" w:cs="Times New Roman"/>
                <w:color w:val="000000" w:themeColor="text1"/>
                <w:lang w:val="en-US"/>
              </w:rPr>
              <w:t xml:space="preserve"> trend in development finance for biodiversity, which has [</w:t>
            </w:r>
            <w:r w:rsidRPr="005A75B1">
              <w:rPr>
                <w:rFonts w:ascii="Times New Roman" w:eastAsia="Arial" w:hAnsi="Times New Roman" w:cs="Times New Roman"/>
                <w:strike/>
                <w:color w:val="000000" w:themeColor="text1"/>
                <w:lang w:val="en-US"/>
              </w:rPr>
              <w:t>significantly</w:t>
            </w:r>
            <w:r w:rsidRPr="005A75B1">
              <w:rPr>
                <w:rFonts w:ascii="Times New Roman" w:eastAsia="Arial" w:hAnsi="Times New Roman" w:cs="Times New Roman"/>
                <w:color w:val="000000" w:themeColor="text1"/>
                <w:lang w:val="en-US"/>
              </w:rPr>
              <w:t>] increased, [</w:t>
            </w:r>
            <w:r w:rsidRPr="005A75B1">
              <w:rPr>
                <w:rFonts w:ascii="Times New Roman" w:eastAsia="Arial" w:hAnsi="Times New Roman" w:cs="Times New Roman"/>
                <w:strike/>
                <w:color w:val="000000" w:themeColor="text1"/>
                <w:lang w:val="en-US"/>
              </w:rPr>
              <w:t>showing encouraging trends over the past decade</w:t>
            </w:r>
            <w:r w:rsidRPr="005A75B1">
              <w:rPr>
                <w:rFonts w:ascii="Times New Roman" w:eastAsia="Arial" w:hAnsi="Times New Roman" w:cs="Times New Roman"/>
                <w:color w:val="000000" w:themeColor="text1"/>
                <w:lang w:val="en-US"/>
              </w:rPr>
              <w:t>,] and [underlines][</w:t>
            </w:r>
            <w:r w:rsidRPr="005A75B1">
              <w:rPr>
                <w:rFonts w:ascii="Times New Roman" w:eastAsia="Arial" w:hAnsi="Times New Roman" w:cs="Times New Roman"/>
                <w:color w:val="FF0000"/>
                <w:lang w:val="en-US"/>
              </w:rPr>
              <w:t>notes with concern</w:t>
            </w:r>
            <w:r w:rsidRPr="005A75B1">
              <w:rPr>
                <w:rFonts w:ascii="Times New Roman" w:eastAsia="Arial" w:hAnsi="Times New Roman" w:cs="Times New Roman"/>
                <w:color w:val="000000" w:themeColor="text1"/>
                <w:lang w:val="en-US"/>
              </w:rPr>
              <w:t>] that, [</w:t>
            </w:r>
            <w:r w:rsidRPr="005A75B1">
              <w:rPr>
                <w:rFonts w:ascii="Times New Roman" w:eastAsia="Arial" w:hAnsi="Times New Roman" w:cs="Times New Roman"/>
                <w:color w:val="FF0000"/>
                <w:lang w:val="en-US"/>
              </w:rPr>
              <w:t>in spite of the</w:t>
            </w:r>
            <w:r w:rsidRPr="005A75B1">
              <w:rPr>
                <w:rFonts w:ascii="Times New Roman" w:eastAsia="Arial" w:hAnsi="Times New Roman" w:cs="Times New Roman"/>
                <w:color w:val="000000" w:themeColor="text1"/>
                <w:lang w:val="en-US"/>
              </w:rPr>
              <w:t xml:space="preserve"> [relative, for evolutionary </w:t>
            </w:r>
            <w:r w:rsidRPr="005A75B1">
              <w:rPr>
                <w:rFonts w:ascii="Times New Roman" w:eastAsia="Arial" w:hAnsi="Times New Roman" w:cs="Times New Roman"/>
                <w:color w:val="FF0000"/>
                <w:lang w:val="en-US"/>
              </w:rPr>
              <w:t>trend</w:t>
            </w:r>
            <w:r w:rsidRPr="005A75B1">
              <w:rPr>
                <w:rFonts w:ascii="Times New Roman" w:eastAsia="Arial" w:hAnsi="Times New Roman" w:cs="Times New Roman"/>
                <w:color w:val="000000" w:themeColor="text1"/>
                <w:lang w:val="en-US"/>
              </w:rPr>
              <w:t>][increase], a critical gap still remains before reaching the target of the Framework to increase total biodiversity-related international financial resources from developed countries, including official development assistance, and from countries that voluntarily assume the obligations of the developed country Parties, to developing countries, in particular the least developed countries and small island developing States, as well as countries with economies in transition, to at least 20 billion dollars per year by 2025 and at least 30 billion dollars per year by 2030;</w:t>
            </w:r>
          </w:p>
        </w:tc>
      </w:tr>
    </w:tbl>
    <w:p w14:paraId="1E03F9F8" w14:textId="77777777" w:rsidR="00191F5E" w:rsidRPr="00AD4B9E" w:rsidRDefault="00191F5E" w:rsidP="004B7E1C">
      <w:pPr>
        <w:suppressLineNumbers/>
        <w:tabs>
          <w:tab w:val="left" w:pos="1701"/>
        </w:tab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kern w:val="22"/>
          <w:lang w:val="en-US"/>
        </w:rPr>
        <w:t>[17.</w:t>
      </w:r>
      <w:r w:rsidRPr="00AD4B9E">
        <w:rPr>
          <w:rFonts w:ascii="Times New Roman" w:hAnsi="Times New Roman" w:cs="Times New Roman"/>
          <w:snapToGrid w:val="0"/>
          <w:kern w:val="22"/>
          <w:lang w:val="en-US"/>
        </w:rPr>
        <w:tab/>
      </w:r>
      <w:r w:rsidRPr="00AD4B9E">
        <w:rPr>
          <w:rFonts w:ascii="Times New Roman" w:eastAsia="Arial" w:hAnsi="Times New Roman" w:cs="Times New Roman"/>
          <w:i/>
          <w:iCs/>
          <w:snapToGrid w:val="0"/>
          <w:kern w:val="22"/>
          <w:lang w:val="en-US"/>
        </w:rPr>
        <w:t>Urges</w:t>
      </w:r>
      <w:r w:rsidRPr="00AD4B9E">
        <w:rPr>
          <w:rFonts w:ascii="Times New Roman" w:eastAsia="Arial" w:hAnsi="Times New Roman" w:cs="Times New Roman"/>
          <w:snapToGrid w:val="0"/>
          <w:kern w:val="22"/>
          <w:lang w:val="en-US"/>
        </w:rPr>
        <w:t xml:space="preserve"> Parties to continue and intensify their efforts to increase substantially and progressively the level of financial resources from all sources, including domestic and private sources, to reach</w:t>
      </w:r>
      <w:r w:rsidRPr="00AD4B9E">
        <w:rPr>
          <w:rFonts w:ascii="Times New Roman" w:eastAsia="Arial" w:hAnsi="Times New Roman" w:cs="Times New Roman"/>
          <w:kern w:val="22"/>
          <w:lang w:val="en-US"/>
        </w:rPr>
        <w:t xml:space="preserve"> the target of the Framework to </w:t>
      </w:r>
      <w:r w:rsidRPr="00AD4B9E">
        <w:rPr>
          <w:rFonts w:ascii="Times New Roman" w:eastAsia="Arial" w:hAnsi="Times New Roman" w:cs="Times New Roman"/>
          <w:snapToGrid w:val="0"/>
          <w:kern w:val="22"/>
          <w:lang w:val="en-US"/>
        </w:rPr>
        <w:t>mobilize at least 200 billion dollars by 2030;]</w:t>
      </w:r>
    </w:p>
    <w:p w14:paraId="19995891" w14:textId="77777777" w:rsidR="00191F5E" w:rsidRPr="00AD4B9E" w:rsidRDefault="00191F5E" w:rsidP="004B7E1C">
      <w:pPr>
        <w:suppressLineNumbers/>
        <w:tabs>
          <w:tab w:val="left" w:pos="1701"/>
        </w:tab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[18.</w:t>
      </w:r>
      <w:r w:rsidRPr="00AD4B9E">
        <w:rPr>
          <w:rFonts w:ascii="Times New Roman" w:hAnsi="Times New Roman" w:cs="Times New Roman"/>
          <w:snapToGrid w:val="0"/>
          <w:kern w:val="22"/>
          <w:lang w:val="en-US"/>
        </w:rPr>
        <w:tab/>
      </w:r>
      <w:r w:rsidRPr="00AD4B9E">
        <w:rPr>
          <w:rFonts w:ascii="Times New Roman" w:eastAsia="Arial" w:hAnsi="Times New Roman" w:cs="Times New Roman"/>
          <w:i/>
          <w:iCs/>
          <w:snapToGrid w:val="0"/>
          <w:kern w:val="22"/>
          <w:lang w:val="en-US"/>
        </w:rPr>
        <w:t>Urges</w:t>
      </w:r>
      <w:r w:rsidRPr="00AD4B9E">
        <w:rPr>
          <w:rFonts w:ascii="Times New Roman" w:eastAsia="Arial" w:hAnsi="Times New Roman" w:cs="Times New Roman"/>
          <w:snapToGrid w:val="0"/>
          <w:kern w:val="22"/>
          <w:lang w:val="en-US"/>
        </w:rPr>
        <w:t xml:space="preserve"> developed country Parties, </w:t>
      </w:r>
      <w:r w:rsidRPr="00AD4B9E">
        <w:rPr>
          <w:rFonts w:ascii="Times New Roman" w:eastAsia="Arial" w:hAnsi="Times New Roman" w:cs="Times New Roman"/>
          <w:strike/>
          <w:snapToGrid w:val="0"/>
          <w:kern w:val="22"/>
          <w:lang w:val="en-US"/>
        </w:rPr>
        <w:t>other developed countries</w:t>
      </w:r>
      <w:r w:rsidRPr="00AD4B9E">
        <w:rPr>
          <w:rFonts w:ascii="Times New Roman" w:eastAsia="Arial" w:hAnsi="Times New Roman" w:cs="Times New Roman"/>
          <w:snapToGrid w:val="0"/>
          <w:kern w:val="22"/>
          <w:lang w:val="en-US"/>
        </w:rPr>
        <w:t xml:space="preserve"> and Parties that voluntarily assume the obligations of the developed country Parties to continue and intensify their efforts to </w:t>
      </w:r>
      <w:r w:rsidRPr="00AD4B9E">
        <w:rPr>
          <w:rFonts w:ascii="Times New Roman" w:eastAsia="Arial" w:hAnsi="Times New Roman" w:cs="Times New Roman"/>
          <w:kern w:val="22"/>
          <w:lang w:val="en-US"/>
        </w:rPr>
        <w:t>increase total biodiversity-related international financial resources</w:t>
      </w:r>
      <w:r w:rsidRPr="00AD4B9E">
        <w:rPr>
          <w:rFonts w:ascii="Times New Roman" w:eastAsia="Arial" w:hAnsi="Times New Roman" w:cs="Times New Roman"/>
          <w:snapToGrid w:val="0"/>
          <w:kern w:val="22"/>
          <w:lang w:val="en-US"/>
        </w:rPr>
        <w:t xml:space="preserve">, </w:t>
      </w:r>
      <w:r w:rsidRPr="00AD4B9E">
        <w:rPr>
          <w:rFonts w:ascii="Times New Roman" w:eastAsia="Arial" w:hAnsi="Times New Roman" w:cs="Times New Roman"/>
          <w:kern w:val="22"/>
          <w:lang w:val="en-US"/>
        </w:rPr>
        <w:t>including official development assistance</w:t>
      </w:r>
      <w:r w:rsidRPr="00AD4B9E">
        <w:rPr>
          <w:rFonts w:ascii="Times New Roman" w:eastAsia="Arial" w:hAnsi="Times New Roman" w:cs="Times New Roman"/>
          <w:snapToGrid w:val="0"/>
          <w:kern w:val="22"/>
          <w:lang w:val="en-US"/>
        </w:rPr>
        <w:t>,</w:t>
      </w:r>
      <w:r w:rsidRPr="00AD4B9E">
        <w:rPr>
          <w:rFonts w:ascii="Times New Roman" w:eastAsia="Arial" w:hAnsi="Times New Roman" w:cs="Times New Roman"/>
          <w:kern w:val="22"/>
          <w:lang w:val="en-US"/>
        </w:rPr>
        <w:t xml:space="preserve"> to developing countries, in particular the least developed countries and small island developing States, as well as countries with economies in transition, to </w:t>
      </w:r>
      <w:r w:rsidRPr="00AD4B9E">
        <w:rPr>
          <w:rFonts w:ascii="Times New Roman" w:eastAsia="Arial" w:hAnsi="Times New Roman" w:cs="Times New Roman"/>
          <w:snapToGrid w:val="0"/>
          <w:kern w:val="22"/>
          <w:lang w:val="en-US"/>
        </w:rPr>
        <w:t xml:space="preserve">reach the target of the Framework to mobilize </w:t>
      </w:r>
      <w:r w:rsidRPr="00AD4B9E">
        <w:rPr>
          <w:rFonts w:ascii="Times New Roman" w:eastAsia="Arial" w:hAnsi="Times New Roman" w:cs="Times New Roman"/>
          <w:kern w:val="22"/>
          <w:lang w:val="en-US"/>
        </w:rPr>
        <w:t>at least 20 billion dollars per year by 2025 and at least 30 billion dollars per year by 2030</w:t>
      </w:r>
      <w:r w:rsidRPr="00AD4B9E">
        <w:rPr>
          <w:rFonts w:ascii="Times New Roman" w:eastAsia="Arial" w:hAnsi="Times New Roman" w:cs="Times New Roman"/>
          <w:snapToGrid w:val="0"/>
          <w:kern w:val="22"/>
          <w:lang w:val="en-US"/>
        </w:rPr>
        <w:t>;]</w:t>
      </w:r>
    </w:p>
    <w:p w14:paraId="2AE7725E" w14:textId="77777777" w:rsidR="00191F5E" w:rsidRPr="00AD4B9E" w:rsidRDefault="00191F5E" w:rsidP="004B7E1C">
      <w:pPr>
        <w:suppressLineNumbers/>
        <w:tabs>
          <w:tab w:val="left" w:pos="1701"/>
        </w:tab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[19.</w:t>
      </w:r>
      <w:r w:rsidRPr="00AD4B9E">
        <w:rPr>
          <w:rFonts w:ascii="Times New Roman" w:hAnsi="Times New Roman" w:cs="Times New Roman"/>
          <w:snapToGrid w:val="0"/>
          <w:kern w:val="22"/>
          <w:lang w:val="en-US"/>
        </w:rPr>
        <w:tab/>
      </w:r>
      <w:r w:rsidRPr="00AD4B9E">
        <w:rPr>
          <w:rFonts w:ascii="Times New Roman" w:eastAsia="Arial" w:hAnsi="Times New Roman" w:cs="Times New Roman"/>
          <w:i/>
          <w:iCs/>
          <w:snapToGrid w:val="0"/>
          <w:kern w:val="22"/>
          <w:lang w:val="en-US"/>
        </w:rPr>
        <w:t>Urges</w:t>
      </w:r>
      <w:r w:rsidRPr="00AD4B9E">
        <w:rPr>
          <w:rFonts w:ascii="Times New Roman" w:eastAsia="Arial" w:hAnsi="Times New Roman" w:cs="Times New Roman"/>
          <w:snapToGrid w:val="0"/>
          <w:kern w:val="22"/>
          <w:lang w:val="en-US"/>
        </w:rPr>
        <w:t xml:space="preserve"> Parties to continue and intensify their efforts to </w:t>
      </w:r>
      <w:r w:rsidRPr="00AD4B9E">
        <w:rPr>
          <w:rFonts w:ascii="Times New Roman" w:eastAsia="Arial" w:hAnsi="Times New Roman" w:cs="Times New Roman"/>
          <w:lang w:val="en-US"/>
        </w:rPr>
        <w:t>identify by 2025, and eliminate, phase out or reform incentives, including subsidies, harmful to biodiversity, in a proportionate, just, fair, effective and equitable way, starting with the most harmful incentives, to reach the target of the Framework to reduce them substantially and progressively by at least 500 billion dollars per year by 2030 and to scale up positive incentives for the conservation and sustainable use of biodiversity;]</w:t>
      </w:r>
    </w:p>
    <w:p w14:paraId="0C1B42C3" w14:textId="77777777" w:rsidR="00191F5E" w:rsidRPr="00AD4B9E" w:rsidRDefault="00191F5E" w:rsidP="004B7E1C">
      <w:pPr>
        <w:suppressLineNumbers/>
        <w:tabs>
          <w:tab w:val="left" w:pos="1701"/>
        </w:tabs>
        <w:suppressAutoHyphens/>
        <w:kinsoku w:val="0"/>
        <w:overflowPunct w:val="0"/>
        <w:autoSpaceDE w:val="0"/>
        <w:autoSpaceDN w:val="0"/>
        <w:adjustRightInd w:val="0"/>
        <w:snapToGrid w:val="0"/>
        <w:spacing w:before="120" w:after="120"/>
        <w:ind w:left="567" w:firstLine="567"/>
        <w:jc w:val="both"/>
        <w:rPr>
          <w:rFonts w:ascii="Times New Roman" w:eastAsia="Arial" w:hAnsi="Times New Roman" w:cs="Times New Roman"/>
          <w:snapToGrid w:val="0"/>
          <w:kern w:val="22"/>
          <w:lang w:val="en-US"/>
        </w:rPr>
      </w:pPr>
      <w:r w:rsidRPr="00AD4B9E">
        <w:rPr>
          <w:rFonts w:ascii="Times New Roman" w:eastAsia="Arial" w:hAnsi="Times New Roman" w:cs="Times New Roman"/>
          <w:snapToGrid w:val="0"/>
          <w:kern w:val="22"/>
          <w:lang w:val="en-US"/>
        </w:rPr>
        <w:t>[20.</w:t>
      </w:r>
      <w:r w:rsidRPr="00AD4B9E">
        <w:rPr>
          <w:rFonts w:ascii="Times New Roman" w:hAnsi="Times New Roman" w:cs="Times New Roman"/>
          <w:snapToGrid w:val="0"/>
          <w:kern w:val="22"/>
          <w:lang w:val="en-US"/>
        </w:rPr>
        <w:tab/>
      </w:r>
      <w:r w:rsidRPr="00AD4B9E">
        <w:rPr>
          <w:rFonts w:ascii="Times New Roman" w:eastAsia="Arial" w:hAnsi="Times New Roman" w:cs="Times New Roman"/>
          <w:i/>
          <w:iCs/>
          <w:snapToGrid w:val="0"/>
          <w:kern w:val="22"/>
          <w:lang w:val="en-US"/>
        </w:rPr>
        <w:t>Encourages</w:t>
      </w:r>
      <w:r w:rsidRPr="00AD4B9E">
        <w:rPr>
          <w:rFonts w:ascii="Times New Roman" w:eastAsia="Arial" w:hAnsi="Times New Roman" w:cs="Times New Roman"/>
          <w:snapToGrid w:val="0"/>
          <w:kern w:val="22"/>
          <w:lang w:val="en-US"/>
        </w:rPr>
        <w:t xml:space="preserve"> Parties to continue and intensify their efforts to harness, as appropriate, synergies between climate change and biodiversity finance;]</w:t>
      </w:r>
    </w:p>
    <w:tbl>
      <w:tblPr>
        <w:tblStyle w:val="TableGrid"/>
        <w:tblW w:w="0" w:type="auto"/>
        <w:tblInd w:w="567" w:type="dxa"/>
        <w:tblLayout w:type="fixed"/>
        <w:tblLook w:val="06A0" w:firstRow="1" w:lastRow="0" w:firstColumn="1" w:lastColumn="0" w:noHBand="1" w:noVBand="1"/>
      </w:tblPr>
      <w:tblGrid>
        <w:gridCol w:w="8280"/>
      </w:tblGrid>
      <w:tr w:rsidR="00191F5E" w:rsidRPr="005A75B1" w14:paraId="7A2186AE" w14:textId="77777777" w:rsidTr="00B177F0">
        <w:trPr>
          <w:trHeight w:val="300"/>
        </w:trPr>
        <w:tc>
          <w:tcPr>
            <w:tcW w:w="8280" w:type="dxa"/>
          </w:tcPr>
          <w:p w14:paraId="143CC36A" w14:textId="05524ACB" w:rsidR="00191F5E" w:rsidRPr="004B7E1C" w:rsidRDefault="00191F5E" w:rsidP="005A75B1">
            <w:pPr>
              <w:rPr>
                <w:rFonts w:ascii="Times New Roman" w:eastAsia="Arial" w:hAnsi="Times New Roman" w:cs="Times New Roman"/>
                <w:sz w:val="22"/>
                <w:szCs w:val="22"/>
                <w:lang w:val="en-US"/>
              </w:rPr>
            </w:pPr>
            <w:r w:rsidRPr="005A75B1">
              <w:rPr>
                <w:rFonts w:ascii="Times New Roman" w:eastAsia="Arial" w:hAnsi="Times New Roman" w:cs="Times New Roman"/>
                <w:lang w:val="en-US"/>
              </w:rPr>
              <w:t xml:space="preserve">20 </w:t>
            </w:r>
            <w:r w:rsidRPr="005A75B1">
              <w:rPr>
                <w:rFonts w:ascii="Times New Roman" w:eastAsia="Arial" w:hAnsi="Times New Roman" w:cs="Times New Roman"/>
                <w:i/>
                <w:iCs/>
                <w:color w:val="000000" w:themeColor="text1"/>
                <w:lang w:val="en-GB"/>
              </w:rPr>
              <w:t>Encourages</w:t>
            </w:r>
            <w:r w:rsidRPr="005A75B1">
              <w:rPr>
                <w:rFonts w:ascii="Times New Roman" w:eastAsia="Arial" w:hAnsi="Times New Roman" w:cs="Times New Roman"/>
                <w:color w:val="000000" w:themeColor="text1"/>
                <w:lang w:val="en-GB"/>
              </w:rPr>
              <w:t xml:space="preserve"> Parties to continue and intensify their efforts to harness, as appropriate, synergies between climate change and biodiversity</w:t>
            </w:r>
            <w:r w:rsidRPr="005A75B1">
              <w:rPr>
                <w:rFonts w:ascii="Times New Roman" w:eastAsia="Arial" w:hAnsi="Times New Roman" w:cs="Times New Roman"/>
                <w:color w:val="FF0000"/>
                <w:lang w:val="en-GB"/>
              </w:rPr>
              <w:t xml:space="preserve">, </w:t>
            </w:r>
            <w:r w:rsidRPr="005A75B1">
              <w:rPr>
                <w:rFonts w:ascii="Times New Roman" w:eastAsia="Arial" w:hAnsi="Times New Roman" w:cs="Times New Roman"/>
                <w:color w:val="215E99" w:themeColor="text2" w:themeTint="BF"/>
                <w:lang w:val="en-GB"/>
              </w:rPr>
              <w:t>including by optimizing finance co-benefits and avoiding double counting.</w:t>
            </w:r>
          </w:p>
        </w:tc>
      </w:tr>
    </w:tbl>
    <w:p w14:paraId="63E50B4E" w14:textId="77777777" w:rsidR="00191F5E" w:rsidRPr="00AD4B9E" w:rsidRDefault="00191F5E" w:rsidP="004B7E1C">
      <w:pPr>
        <w:spacing w:before="120" w:after="120"/>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lang w:val="en-US"/>
        </w:rPr>
        <w:t>21.</w:t>
      </w:r>
      <w:bookmarkStart w:id="7" w:name="_Hlk167653137"/>
      <w:r w:rsidRPr="00AD4B9E">
        <w:rPr>
          <w:rFonts w:ascii="Times New Roman" w:hAnsi="Times New Roman" w:cs="Times New Roman"/>
          <w:lang w:val="en-US"/>
        </w:rPr>
        <w:tab/>
      </w:r>
      <w:r w:rsidRPr="00AD4B9E">
        <w:rPr>
          <w:rFonts w:ascii="Times New Roman" w:eastAsia="Arial" w:hAnsi="Times New Roman" w:cs="Times New Roman"/>
          <w:color w:val="000000" w:themeColor="text1"/>
          <w:lang w:val="en-US"/>
        </w:rPr>
        <w:t>[</w:t>
      </w:r>
      <w:r w:rsidRPr="00AD4B9E">
        <w:rPr>
          <w:rFonts w:ascii="Times New Roman" w:eastAsia="Arial" w:hAnsi="Times New Roman" w:cs="Times New Roman"/>
          <w:i/>
          <w:iCs/>
          <w:color w:val="000000" w:themeColor="text1"/>
          <w:lang w:val="en-US"/>
        </w:rPr>
        <w:t>Calls upon</w:t>
      </w:r>
      <w:r w:rsidRPr="00AD4B9E">
        <w:rPr>
          <w:rFonts w:ascii="Times New Roman" w:eastAsia="Arial" w:hAnsi="Times New Roman" w:cs="Times New Roman"/>
          <w:color w:val="000000" w:themeColor="text1"/>
          <w:lang w:val="en-US"/>
        </w:rPr>
        <w:t>][</w:t>
      </w:r>
      <w:r w:rsidRPr="00AD4B9E">
        <w:rPr>
          <w:rFonts w:ascii="Times New Roman" w:eastAsia="Arial" w:hAnsi="Times New Roman" w:cs="Times New Roman"/>
          <w:i/>
          <w:iCs/>
          <w:color w:val="000000" w:themeColor="text1"/>
          <w:lang w:val="en-US"/>
        </w:rPr>
        <w:t>Urges</w:t>
      </w:r>
      <w:r w:rsidRPr="00AD4B9E">
        <w:rPr>
          <w:rFonts w:ascii="Times New Roman" w:eastAsia="Arial" w:hAnsi="Times New Roman" w:cs="Times New Roman"/>
          <w:color w:val="000000" w:themeColor="text1"/>
          <w:lang w:val="en-US"/>
        </w:rPr>
        <w:t>] [countries in a position to do so to][developed country Parties and countries in position to do so]</w:t>
      </w:r>
      <w:r w:rsidRPr="00AD4B9E">
        <w:rPr>
          <w:rFonts w:ascii="Times New Roman" w:eastAsia="Arial" w:hAnsi="Times New Roman" w:cs="Times New Roman"/>
          <w:i/>
          <w:iCs/>
          <w:color w:val="000000" w:themeColor="text1"/>
          <w:lang w:val="en-US"/>
        </w:rPr>
        <w:t xml:space="preserve"> </w:t>
      </w:r>
      <w:r w:rsidRPr="00AD4B9E">
        <w:rPr>
          <w:rFonts w:ascii="Times New Roman" w:eastAsia="Arial" w:hAnsi="Times New Roman" w:cs="Times New Roman"/>
          <w:color w:val="000000" w:themeColor="text1"/>
          <w:lang w:val="en-US"/>
        </w:rPr>
        <w:t>[donors] [all Parties and other Governments that are in a position to do so] [to make or] [significantly] [increase their contributions] [to contribute] to the Global Biodiversity Framework Fund [in order to achieve the target of mobilizing at least 20 billion dollars per year by 2025 and at least 30 billion dollars per year by 2030] [in a manner commensurate with the challenges faced by developing countries in the implementation of the Convention and the Framework, in accordance with Article 20 of the Convention];</w:t>
      </w:r>
      <w:bookmarkEnd w:id="7"/>
    </w:p>
    <w:tbl>
      <w:tblPr>
        <w:tblStyle w:val="TableGrid"/>
        <w:tblW w:w="0" w:type="auto"/>
        <w:tblInd w:w="567" w:type="dxa"/>
        <w:tblLayout w:type="fixed"/>
        <w:tblLook w:val="06A0" w:firstRow="1" w:lastRow="0" w:firstColumn="1" w:lastColumn="0" w:noHBand="1" w:noVBand="1"/>
      </w:tblPr>
      <w:tblGrid>
        <w:gridCol w:w="8280"/>
      </w:tblGrid>
      <w:tr w:rsidR="00191F5E" w:rsidRPr="005A75B1" w14:paraId="7C35494D" w14:textId="77777777" w:rsidTr="00B177F0">
        <w:trPr>
          <w:trHeight w:val="300"/>
        </w:trPr>
        <w:tc>
          <w:tcPr>
            <w:tcW w:w="8280" w:type="dxa"/>
          </w:tcPr>
          <w:p w14:paraId="55C185C2" w14:textId="7346E77C" w:rsidR="00191F5E" w:rsidRPr="004B7E1C" w:rsidRDefault="00191F5E" w:rsidP="005A75B1">
            <w:pPr>
              <w:rPr>
                <w:rFonts w:ascii="Times New Roman" w:eastAsia="Arial" w:hAnsi="Times New Roman" w:cs="Times New Roman"/>
                <w:color w:val="000000" w:themeColor="text1"/>
                <w:sz w:val="22"/>
                <w:szCs w:val="22"/>
                <w:lang w:val="en-US"/>
              </w:rPr>
            </w:pPr>
            <w:r w:rsidRPr="005A75B1">
              <w:rPr>
                <w:rFonts w:ascii="Times New Roman" w:eastAsia="Arial" w:hAnsi="Times New Roman" w:cs="Times New Roman"/>
                <w:color w:val="000000" w:themeColor="text1"/>
                <w:lang w:val="en-US"/>
              </w:rPr>
              <w:lastRenderedPageBreak/>
              <w:t xml:space="preserve">21 </w:t>
            </w:r>
            <w:r w:rsidRPr="005A75B1">
              <w:rPr>
                <w:rFonts w:ascii="Times New Roman" w:eastAsia="Arial" w:hAnsi="Times New Roman" w:cs="Times New Roman"/>
                <w:strike/>
                <w:color w:val="000000" w:themeColor="text1"/>
                <w:lang w:val="en-GB"/>
              </w:rPr>
              <w:t>[</w:t>
            </w:r>
            <w:r w:rsidRPr="005A75B1">
              <w:rPr>
                <w:rFonts w:ascii="Times New Roman" w:eastAsia="Arial" w:hAnsi="Times New Roman" w:cs="Times New Roman"/>
                <w:i/>
                <w:iCs/>
                <w:strike/>
                <w:color w:val="000000" w:themeColor="text1"/>
                <w:lang w:val="en-GB"/>
              </w:rPr>
              <w:t>Calls upon</w:t>
            </w:r>
            <w:r w:rsidRPr="005A75B1">
              <w:rPr>
                <w:rFonts w:ascii="Times New Roman" w:eastAsia="Arial" w:hAnsi="Times New Roman" w:cs="Times New Roman"/>
                <w:strike/>
                <w:color w:val="000000" w:themeColor="text1"/>
                <w:lang w:val="en-GB"/>
              </w:rPr>
              <w:t>]</w:t>
            </w:r>
            <w:r w:rsidRPr="005A75B1">
              <w:rPr>
                <w:rFonts w:ascii="Times New Roman" w:eastAsia="Arial" w:hAnsi="Times New Roman" w:cs="Times New Roman"/>
                <w:color w:val="000000" w:themeColor="text1"/>
                <w:lang w:val="en-GB"/>
              </w:rPr>
              <w:t xml:space="preserve"> </w:t>
            </w:r>
            <w:r w:rsidRPr="005A75B1">
              <w:rPr>
                <w:rFonts w:ascii="Times New Roman" w:eastAsia="Arial" w:hAnsi="Times New Roman" w:cs="Times New Roman"/>
                <w:i/>
                <w:iCs/>
                <w:color w:val="FF0000"/>
                <w:lang w:val="en-GB"/>
              </w:rPr>
              <w:t>Urges</w:t>
            </w:r>
            <w:r w:rsidRPr="005A75B1">
              <w:rPr>
                <w:rFonts w:ascii="Times New Roman" w:eastAsia="Arial" w:hAnsi="Times New Roman" w:cs="Times New Roman"/>
                <w:color w:val="FF0000"/>
                <w:lang w:val="en-GB"/>
              </w:rPr>
              <w:t xml:space="preserve"> </w:t>
            </w:r>
            <w:r w:rsidRPr="005A75B1">
              <w:rPr>
                <w:rFonts w:ascii="Times New Roman" w:eastAsia="Arial" w:hAnsi="Times New Roman" w:cs="Times New Roman"/>
                <w:color w:val="000000" w:themeColor="text1"/>
                <w:lang w:val="en-GB"/>
              </w:rPr>
              <w:t>[</w:t>
            </w:r>
            <w:r w:rsidRPr="005A75B1">
              <w:rPr>
                <w:rFonts w:ascii="Times New Roman" w:eastAsia="Arial" w:hAnsi="Times New Roman" w:cs="Times New Roman"/>
                <w:strike/>
                <w:color w:val="000000" w:themeColor="text1"/>
                <w:lang w:val="en-GB"/>
              </w:rPr>
              <w:t>countries in a position to do so to</w:t>
            </w:r>
            <w:r w:rsidRPr="005A75B1">
              <w:rPr>
                <w:rFonts w:ascii="Times New Roman" w:eastAsia="Arial" w:hAnsi="Times New Roman" w:cs="Times New Roman"/>
                <w:color w:val="000000" w:themeColor="text1"/>
                <w:lang w:val="en-GB"/>
              </w:rPr>
              <w:t>]</w:t>
            </w:r>
            <w:r w:rsidRPr="005A75B1">
              <w:rPr>
                <w:rFonts w:ascii="Times New Roman" w:eastAsia="Arial" w:hAnsi="Times New Roman" w:cs="Times New Roman"/>
                <w:color w:val="FF0000"/>
                <w:lang w:val="en-GB"/>
              </w:rPr>
              <w:t>developed country Parties and those in position to do so</w:t>
            </w:r>
            <w:r w:rsidRPr="005A75B1">
              <w:rPr>
                <w:rFonts w:ascii="Times New Roman" w:eastAsia="Arial" w:hAnsi="Times New Roman" w:cs="Times New Roman"/>
                <w:color w:val="000000" w:themeColor="text1"/>
                <w:lang w:val="en-GB"/>
              </w:rPr>
              <w:t>]</w:t>
            </w:r>
            <w:r w:rsidRPr="005A75B1">
              <w:rPr>
                <w:rFonts w:ascii="Times New Roman" w:eastAsia="Arial" w:hAnsi="Times New Roman" w:cs="Times New Roman"/>
                <w:i/>
                <w:iCs/>
                <w:color w:val="000000" w:themeColor="text1"/>
                <w:lang w:val="en-GB"/>
              </w:rPr>
              <w:t xml:space="preserve"> </w:t>
            </w:r>
            <w:r w:rsidRPr="005A75B1">
              <w:rPr>
                <w:rFonts w:ascii="Times New Roman" w:eastAsia="Arial" w:hAnsi="Times New Roman" w:cs="Times New Roman"/>
                <w:color w:val="000000" w:themeColor="text1"/>
                <w:lang w:val="en-GB"/>
              </w:rPr>
              <w:t>[</w:t>
            </w:r>
            <w:r w:rsidRPr="005A75B1">
              <w:rPr>
                <w:rFonts w:ascii="Times New Roman" w:eastAsia="Arial" w:hAnsi="Times New Roman" w:cs="Times New Roman"/>
                <w:strike/>
                <w:color w:val="000000" w:themeColor="text1"/>
                <w:lang w:val="en-GB"/>
              </w:rPr>
              <w:t>donors] [all Parties and other Governments that are in a position to do so] [to make or]</w:t>
            </w:r>
            <w:r w:rsidRPr="005A75B1">
              <w:rPr>
                <w:rFonts w:ascii="Times New Roman" w:eastAsia="Arial" w:hAnsi="Times New Roman" w:cs="Times New Roman"/>
                <w:color w:val="000000" w:themeColor="text1"/>
                <w:lang w:val="en-GB"/>
              </w:rPr>
              <w:t xml:space="preserve"> </w:t>
            </w:r>
            <w:r w:rsidRPr="005A75B1">
              <w:rPr>
                <w:rFonts w:ascii="Times New Roman" w:eastAsia="Arial" w:hAnsi="Times New Roman" w:cs="Times New Roman"/>
                <w:color w:val="FF0000"/>
                <w:lang w:val="en-GB"/>
              </w:rPr>
              <w:t>significantly increase their contributions to contribute to the Global Biodiversity Framework Fund [in order to achieve the target of at least 20 billion</w:t>
            </w:r>
            <w:r w:rsidRPr="005A75B1">
              <w:rPr>
                <w:rFonts w:ascii="Times New Roman" w:eastAsia="Arial" w:hAnsi="Times New Roman" w:cs="Times New Roman"/>
                <w:color w:val="000000" w:themeColor="text1"/>
                <w:lang w:val="en-GB"/>
              </w:rPr>
              <w:t xml:space="preserve"> </w:t>
            </w:r>
            <w:r w:rsidRPr="005A75B1">
              <w:rPr>
                <w:rFonts w:ascii="Times New Roman" w:eastAsia="Arial" w:hAnsi="Times New Roman" w:cs="Times New Roman"/>
                <w:color w:val="FF0000"/>
                <w:lang w:val="en-GB"/>
              </w:rPr>
              <w:t>dollars per year by 2025, and to at least 30 billion dollars per year by 2030 in a manner commensurate with the challenges faced by developing countries in the implementation of the Convention and its Kunming-Montreal Global Biodiversity Framework, in accordance with Article 20 of the Convention</w:t>
            </w:r>
            <w:r w:rsidRPr="005A75B1">
              <w:rPr>
                <w:rFonts w:ascii="Times New Roman" w:eastAsia="Arial" w:hAnsi="Times New Roman" w:cs="Times New Roman"/>
                <w:color w:val="000000" w:themeColor="text1"/>
                <w:lang w:val="en-GB"/>
              </w:rPr>
              <w:t>;</w:t>
            </w:r>
          </w:p>
        </w:tc>
      </w:tr>
    </w:tbl>
    <w:p w14:paraId="6A57AD20" w14:textId="77777777" w:rsidR="00191F5E" w:rsidRPr="00AD4B9E" w:rsidRDefault="00191F5E" w:rsidP="004B7E1C">
      <w:pPr>
        <w:tabs>
          <w:tab w:val="left" w:pos="1701"/>
        </w:tabs>
        <w:spacing w:before="120" w:after="120"/>
        <w:ind w:left="567" w:firstLine="567"/>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[22.</w:t>
      </w:r>
      <w:r w:rsidRPr="00AD4B9E">
        <w:rPr>
          <w:rFonts w:ascii="Times New Roman" w:hAnsi="Times New Roman" w:cs="Times New Roman"/>
          <w:lang w:val="en-US"/>
        </w:rPr>
        <w:tab/>
      </w:r>
      <w:r w:rsidRPr="00AD4B9E">
        <w:rPr>
          <w:rFonts w:ascii="Times New Roman" w:eastAsia="Arial" w:hAnsi="Times New Roman" w:cs="Times New Roman"/>
          <w:i/>
          <w:iCs/>
          <w:lang w:val="en-US"/>
        </w:rPr>
        <w:t>Invites</w:t>
      </w:r>
      <w:r w:rsidRPr="00AD4B9E">
        <w:rPr>
          <w:rFonts w:ascii="Times New Roman" w:eastAsia="Arial" w:hAnsi="Times New Roman" w:cs="Times New Roman"/>
          <w:lang w:val="en-US"/>
        </w:rPr>
        <w:t xml:space="preserve"> </w:t>
      </w:r>
      <w:r w:rsidRPr="00AD4B9E">
        <w:rPr>
          <w:rFonts w:ascii="Times New Roman" w:eastAsia="Arial" w:hAnsi="Times New Roman" w:cs="Times New Roman"/>
          <w:color w:val="000000" w:themeColor="text1"/>
          <w:lang w:val="en-US"/>
        </w:rPr>
        <w:t>non-sovereign contributors, such as the private sector, philanthropic organizations and multilateral development banks, to contribute to the Global Biodiversity Framework Fund to support the implementation of the Convention and the Framework;]</w:t>
      </w:r>
    </w:p>
    <w:tbl>
      <w:tblPr>
        <w:tblStyle w:val="TableGrid"/>
        <w:tblW w:w="0" w:type="auto"/>
        <w:tblInd w:w="567" w:type="dxa"/>
        <w:tblLayout w:type="fixed"/>
        <w:tblLook w:val="06A0" w:firstRow="1" w:lastRow="0" w:firstColumn="1" w:lastColumn="0" w:noHBand="1" w:noVBand="1"/>
      </w:tblPr>
      <w:tblGrid>
        <w:gridCol w:w="8280"/>
      </w:tblGrid>
      <w:tr w:rsidR="00191F5E" w:rsidRPr="005A75B1" w14:paraId="783DA66D" w14:textId="77777777" w:rsidTr="00B177F0">
        <w:trPr>
          <w:trHeight w:val="300"/>
        </w:trPr>
        <w:tc>
          <w:tcPr>
            <w:tcW w:w="8280" w:type="dxa"/>
          </w:tcPr>
          <w:p w14:paraId="4099965E" w14:textId="77777777" w:rsidR="00191F5E" w:rsidRPr="004B7E1C" w:rsidRDefault="00191F5E" w:rsidP="00B177F0">
            <w:pPr>
              <w:rPr>
                <w:rFonts w:ascii="Times New Roman" w:eastAsia="Arial" w:hAnsi="Times New Roman" w:cs="Times New Roman"/>
                <w:color w:val="000000" w:themeColor="text1"/>
                <w:sz w:val="22"/>
                <w:szCs w:val="22"/>
                <w:lang w:val="en-GB"/>
              </w:rPr>
            </w:pPr>
            <w:r w:rsidRPr="005A75B1">
              <w:rPr>
                <w:rFonts w:ascii="Times New Roman" w:eastAsia="Arial" w:hAnsi="Times New Roman" w:cs="Times New Roman"/>
                <w:color w:val="000000" w:themeColor="text1"/>
                <w:lang w:val="en-US"/>
              </w:rPr>
              <w:t xml:space="preserve">22 </w:t>
            </w:r>
            <w:r w:rsidRPr="005A75B1">
              <w:rPr>
                <w:rFonts w:ascii="Times New Roman" w:eastAsia="Arial" w:hAnsi="Times New Roman" w:cs="Times New Roman"/>
                <w:i/>
                <w:iCs/>
                <w:color w:val="000000" w:themeColor="text1"/>
                <w:lang w:val="en-GB"/>
              </w:rPr>
              <w:t>Invites</w:t>
            </w:r>
            <w:r w:rsidRPr="005A75B1">
              <w:rPr>
                <w:rFonts w:ascii="Times New Roman" w:eastAsia="Arial" w:hAnsi="Times New Roman" w:cs="Times New Roman"/>
                <w:color w:val="000000" w:themeColor="text1"/>
                <w:lang w:val="en-GB"/>
              </w:rPr>
              <w:t xml:space="preserve"> non-sovereign contributors such as private sector, philanthropic organizations and multilateral development banks to contribute to the Global Biodiversity Framework Fund to support the implementation of the Convention and its Kunming-Montreal Global Biodiversity Framework </w:t>
            </w:r>
            <w:proofErr w:type="gramStart"/>
            <w:r w:rsidRPr="005A75B1">
              <w:rPr>
                <w:rFonts w:ascii="Times New Roman" w:eastAsia="Arial" w:hAnsi="Times New Roman" w:cs="Times New Roman"/>
                <w:color w:val="215E99" w:themeColor="text2" w:themeTint="BF"/>
                <w:lang w:val="en-GB"/>
              </w:rPr>
              <w:t>in particular in</w:t>
            </w:r>
            <w:proofErr w:type="gramEnd"/>
            <w:r w:rsidRPr="005A75B1">
              <w:rPr>
                <w:rFonts w:ascii="Times New Roman" w:eastAsia="Arial" w:hAnsi="Times New Roman" w:cs="Times New Roman"/>
                <w:color w:val="215E99" w:themeColor="text2" w:themeTint="BF"/>
                <w:lang w:val="en-GB"/>
              </w:rPr>
              <w:t xml:space="preserve"> developing countries;</w:t>
            </w:r>
          </w:p>
          <w:p w14:paraId="5F2A63A5" w14:textId="77777777" w:rsidR="00191F5E" w:rsidRPr="004B7E1C" w:rsidRDefault="00191F5E" w:rsidP="00B177F0">
            <w:pPr>
              <w:rPr>
                <w:rFonts w:ascii="Times New Roman" w:eastAsia="Arial" w:hAnsi="Times New Roman" w:cs="Times New Roman"/>
                <w:color w:val="000000" w:themeColor="text1"/>
                <w:sz w:val="22"/>
                <w:szCs w:val="22"/>
                <w:lang w:val="en-US"/>
              </w:rPr>
            </w:pPr>
          </w:p>
        </w:tc>
      </w:tr>
    </w:tbl>
    <w:p w14:paraId="1452CDA3" w14:textId="77777777" w:rsidR="00191F5E" w:rsidRPr="00AD4B9E" w:rsidRDefault="00191F5E" w:rsidP="004B7E1C">
      <w:pPr>
        <w:tabs>
          <w:tab w:val="left" w:pos="1701"/>
        </w:tabs>
        <w:spacing w:before="120" w:after="120" w:line="240" w:lineRule="auto"/>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lang w:val="en-US"/>
        </w:rPr>
        <w:t>[23.</w:t>
      </w:r>
      <w:r w:rsidRPr="00AD4B9E">
        <w:rPr>
          <w:rFonts w:ascii="Times New Roman" w:hAnsi="Times New Roman" w:cs="Times New Roman"/>
          <w:lang w:val="en-US"/>
        </w:rPr>
        <w:tab/>
      </w:r>
      <w:r w:rsidRPr="00AD4B9E">
        <w:rPr>
          <w:rFonts w:ascii="Times New Roman" w:eastAsia="Arial" w:hAnsi="Times New Roman" w:cs="Times New Roman"/>
          <w:i/>
          <w:iCs/>
          <w:lang w:val="en-US"/>
        </w:rPr>
        <w:t>Calls upon</w:t>
      </w:r>
      <w:r w:rsidRPr="00AD4B9E">
        <w:rPr>
          <w:rFonts w:ascii="Times New Roman" w:eastAsia="Arial" w:hAnsi="Times New Roman" w:cs="Times New Roman"/>
          <w:lang w:val="en-US"/>
        </w:rPr>
        <w:t xml:space="preserve"> Parties and other relevant actors to facilitate access to and increase financial resources for indigenous peoples and local communities, [people of African descent,] women and youth for the implementation of the Framework;]</w:t>
      </w:r>
    </w:p>
    <w:p w14:paraId="47A7AC46" w14:textId="77777777" w:rsidR="00191F5E" w:rsidRPr="00AD4B9E" w:rsidRDefault="00191F5E" w:rsidP="004B7E1C">
      <w:pPr>
        <w:tabs>
          <w:tab w:val="left" w:pos="1701"/>
        </w:tabs>
        <w:spacing w:after="120" w:line="240" w:lineRule="auto"/>
        <w:ind w:left="567" w:firstLine="567"/>
        <w:jc w:val="both"/>
        <w:rPr>
          <w:rFonts w:ascii="Times New Roman" w:eastAsia="Arial" w:hAnsi="Times New Roman" w:cs="Times New Roman"/>
          <w:strike/>
          <w:lang w:val="en-US"/>
        </w:rPr>
      </w:pPr>
      <w:r w:rsidRPr="00AD4B9E">
        <w:rPr>
          <w:rFonts w:ascii="Times New Roman" w:eastAsia="Arial" w:hAnsi="Times New Roman" w:cs="Times New Roman"/>
          <w:lang w:val="en-US"/>
        </w:rPr>
        <w:t>[24.</w:t>
      </w:r>
      <w:r w:rsidRPr="00AD4B9E">
        <w:rPr>
          <w:rFonts w:ascii="Times New Roman" w:hAnsi="Times New Roman" w:cs="Times New Roman"/>
          <w:lang w:val="en-US"/>
        </w:rPr>
        <w:tab/>
      </w:r>
      <w:proofErr w:type="gramStart"/>
      <w:r w:rsidRPr="00AD4B9E">
        <w:rPr>
          <w:rFonts w:ascii="Times New Roman" w:eastAsia="Arial" w:hAnsi="Times New Roman" w:cs="Times New Roman"/>
          <w:i/>
          <w:iCs/>
          <w:lang w:val="en-US"/>
        </w:rPr>
        <w:t>Requests</w:t>
      </w:r>
      <w:proofErr w:type="gramEnd"/>
      <w:r w:rsidRPr="00AD4B9E">
        <w:rPr>
          <w:rFonts w:ascii="Times New Roman" w:eastAsia="Arial" w:hAnsi="Times New Roman" w:cs="Times New Roman"/>
          <w:lang w:val="en-US"/>
        </w:rPr>
        <w:t xml:space="preserve"> the Executive Secretary, </w:t>
      </w:r>
      <w:r w:rsidRPr="00AD4B9E">
        <w:rPr>
          <w:rFonts w:ascii="Times New Roman" w:eastAsia="Arial" w:hAnsi="Times New Roman" w:cs="Times New Roman"/>
          <w:strike/>
          <w:lang w:val="en-US"/>
        </w:rPr>
        <w:t xml:space="preserve">subject to the availability of financial resources: </w:t>
      </w:r>
    </w:p>
    <w:p w14:paraId="0688CCE7" w14:textId="77777777" w:rsidR="00191F5E" w:rsidRPr="00AD4B9E" w:rsidRDefault="00191F5E" w:rsidP="004B7E1C">
      <w:pPr>
        <w:tabs>
          <w:tab w:val="left" w:pos="1701"/>
        </w:tabs>
        <w:spacing w:before="120" w:after="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lang w:val="en-US"/>
        </w:rPr>
        <w:tab/>
      </w:r>
      <w:r w:rsidRPr="00AD4B9E">
        <w:rPr>
          <w:rFonts w:ascii="Times New Roman" w:eastAsia="Arial" w:hAnsi="Times New Roman" w:cs="Times New Roman"/>
          <w:lang w:val="en-US"/>
        </w:rPr>
        <w:t>To commission or undertake studies on the following:</w:t>
      </w:r>
    </w:p>
    <w:p w14:paraId="49297ABB" w14:textId="77777777" w:rsidR="00191F5E" w:rsidRPr="00AD4B9E" w:rsidRDefault="00191F5E" w:rsidP="004B7E1C">
      <w:pPr>
        <w:spacing w:before="120" w:after="120" w:line="240" w:lineRule="auto"/>
        <w:ind w:left="2268" w:hanging="567"/>
        <w:jc w:val="both"/>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lang w:val="en-US"/>
        </w:rPr>
        <w:tab/>
      </w:r>
      <w:r w:rsidRPr="00AD4B9E">
        <w:rPr>
          <w:rFonts w:ascii="Times New Roman" w:eastAsia="Arial" w:hAnsi="Times New Roman" w:cs="Times New Roman"/>
          <w:lang w:val="en-US"/>
        </w:rPr>
        <w:t>How the guidance on safeguards in biodiversity finance mechanisms adopted in decisions XII/3 and 14/15 has been implemented, identifying good practices and lessons learned, as well as opportunities for improving implementation of the guidance;</w:t>
      </w:r>
    </w:p>
    <w:p w14:paraId="57563658" w14:textId="77777777" w:rsidR="00191F5E" w:rsidRPr="00AD4B9E" w:rsidRDefault="00191F5E" w:rsidP="004B7E1C">
      <w:pPr>
        <w:spacing w:before="120" w:after="120" w:line="240" w:lineRule="auto"/>
        <w:ind w:left="2268" w:hanging="567"/>
        <w:jc w:val="both"/>
        <w:rPr>
          <w:rFonts w:ascii="Times New Roman" w:eastAsia="Arial" w:hAnsi="Times New Roman" w:cs="Times New Roman"/>
          <w:lang w:val="en-US"/>
        </w:rPr>
      </w:pPr>
      <w:r w:rsidRPr="00AD4B9E">
        <w:rPr>
          <w:rFonts w:ascii="Times New Roman" w:eastAsia="Arial" w:hAnsi="Times New Roman" w:cs="Times New Roman"/>
          <w:lang w:val="en-US"/>
        </w:rPr>
        <w:t>(ii)</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The relationship between sovereign debt and the implementation of the Convention and the possibility of </w:t>
      </w:r>
      <w:proofErr w:type="spellStart"/>
      <w:r w:rsidRPr="00AD4B9E">
        <w:rPr>
          <w:rFonts w:ascii="Times New Roman" w:eastAsia="Arial" w:hAnsi="Times New Roman" w:cs="Times New Roman"/>
          <w:lang w:val="en-US"/>
        </w:rPr>
        <w:t>rechannelling</w:t>
      </w:r>
      <w:proofErr w:type="spellEnd"/>
      <w:r w:rsidRPr="00AD4B9E">
        <w:rPr>
          <w:rFonts w:ascii="Times New Roman" w:eastAsia="Arial" w:hAnsi="Times New Roman" w:cs="Times New Roman"/>
          <w:lang w:val="en-US"/>
        </w:rPr>
        <w:t xml:space="preserve"> special drawing rights for biodiversity finance;</w:t>
      </w:r>
    </w:p>
    <w:p w14:paraId="216FA2B7" w14:textId="77777777" w:rsidR="00191F5E" w:rsidRPr="00AD4B9E" w:rsidRDefault="00191F5E" w:rsidP="004B7E1C">
      <w:pPr>
        <w:spacing w:before="120" w:after="120" w:line="240" w:lineRule="auto"/>
        <w:ind w:left="2268" w:hanging="567"/>
        <w:jc w:val="both"/>
        <w:rPr>
          <w:rFonts w:ascii="Times New Roman" w:eastAsia="Arial" w:hAnsi="Times New Roman" w:cs="Times New Roman"/>
          <w:lang w:val="en-US"/>
        </w:rPr>
      </w:pPr>
      <w:r w:rsidRPr="00AD4B9E">
        <w:rPr>
          <w:rFonts w:ascii="Times New Roman" w:eastAsia="Arial" w:hAnsi="Times New Roman" w:cs="Times New Roman"/>
          <w:lang w:val="en-US"/>
        </w:rPr>
        <w:t>(iii)</w:t>
      </w:r>
      <w:r w:rsidRPr="00AD4B9E">
        <w:rPr>
          <w:rFonts w:ascii="Times New Roman" w:hAnsi="Times New Roman" w:cs="Times New Roman"/>
        </w:rPr>
        <w:tab/>
      </w:r>
      <w:r w:rsidRPr="00AD4B9E">
        <w:rPr>
          <w:rFonts w:ascii="Times New Roman" w:eastAsia="Arial" w:hAnsi="Times New Roman" w:cs="Times New Roman"/>
          <w:lang w:val="en-US"/>
        </w:rPr>
        <w:t>Lessons learned from the governance of different financial mechanisms and their grievance mechanisms;</w:t>
      </w:r>
    </w:p>
    <w:p w14:paraId="52C20AAA" w14:textId="77777777" w:rsidR="00191F5E" w:rsidRPr="00AD4B9E" w:rsidRDefault="00191F5E" w:rsidP="004B7E1C">
      <w:pPr>
        <w:spacing w:before="120" w:after="120" w:line="240" w:lineRule="auto"/>
        <w:ind w:left="2268" w:hanging="567"/>
        <w:jc w:val="both"/>
        <w:rPr>
          <w:rFonts w:ascii="Times New Roman" w:eastAsia="Arial" w:hAnsi="Times New Roman" w:cs="Times New Roman"/>
          <w:lang w:val="en-US"/>
        </w:rPr>
      </w:pPr>
      <w:r w:rsidRPr="00AD4B9E">
        <w:rPr>
          <w:rFonts w:ascii="Times New Roman" w:eastAsia="Arial" w:hAnsi="Times New Roman" w:cs="Times New Roman"/>
          <w:lang w:val="en-US"/>
        </w:rPr>
        <w:t>(iv)</w:t>
      </w:r>
      <w:r w:rsidRPr="00AD4B9E">
        <w:rPr>
          <w:rFonts w:ascii="Times New Roman" w:hAnsi="Times New Roman" w:cs="Times New Roman"/>
        </w:rPr>
        <w:tab/>
      </w:r>
      <w:r w:rsidRPr="00AD4B9E">
        <w:rPr>
          <w:rFonts w:ascii="Times New Roman" w:eastAsia="Arial" w:hAnsi="Times New Roman" w:cs="Times New Roman"/>
          <w:lang w:val="en-US"/>
        </w:rPr>
        <w:t>Synergies between biodiversity and climate finance;</w:t>
      </w:r>
    </w:p>
    <w:tbl>
      <w:tblPr>
        <w:tblStyle w:val="TableGrid"/>
        <w:tblW w:w="0" w:type="auto"/>
        <w:tblInd w:w="2268" w:type="dxa"/>
        <w:tblLayout w:type="fixed"/>
        <w:tblLook w:val="06A0" w:firstRow="1" w:lastRow="0" w:firstColumn="1" w:lastColumn="0" w:noHBand="1" w:noVBand="1"/>
      </w:tblPr>
      <w:tblGrid>
        <w:gridCol w:w="6570"/>
      </w:tblGrid>
      <w:tr w:rsidR="00191F5E" w:rsidRPr="00F43174" w14:paraId="5FA7629A" w14:textId="77777777" w:rsidTr="00B177F0">
        <w:trPr>
          <w:trHeight w:val="300"/>
        </w:trPr>
        <w:tc>
          <w:tcPr>
            <w:tcW w:w="6570" w:type="dxa"/>
          </w:tcPr>
          <w:p w14:paraId="5BCCECDB" w14:textId="3FE6826F" w:rsidR="00191F5E" w:rsidRPr="004B7E1C" w:rsidRDefault="00191F5E" w:rsidP="004B7E1C">
            <w:pPr>
              <w:jc w:val="both"/>
              <w:rPr>
                <w:rFonts w:ascii="Times New Roman" w:eastAsia="Arial" w:hAnsi="Times New Roman" w:cs="Times New Roman"/>
                <w:sz w:val="22"/>
                <w:szCs w:val="22"/>
                <w:lang w:val="en-US"/>
              </w:rPr>
            </w:pPr>
            <w:r w:rsidRPr="00F43174">
              <w:rPr>
                <w:rFonts w:ascii="Times New Roman" w:eastAsia="Arial" w:hAnsi="Times New Roman" w:cs="Times New Roman"/>
                <w:lang w:val="en-US"/>
              </w:rPr>
              <w:t xml:space="preserve"> </w:t>
            </w:r>
            <w:r w:rsidRPr="00F43174">
              <w:rPr>
                <w:rFonts w:ascii="Times New Roman" w:eastAsia="Arial" w:hAnsi="Times New Roman" w:cs="Times New Roman"/>
                <w:color w:val="000000" w:themeColor="text1"/>
                <w:lang w:val="en-GB"/>
              </w:rPr>
              <w:t>(iv)</w:t>
            </w:r>
            <w:r w:rsidRPr="00F43174">
              <w:rPr>
                <w:rFonts w:ascii="Times New Roman" w:hAnsi="Times New Roman" w:cs="Times New Roman"/>
                <w:lang w:val="en-US"/>
              </w:rPr>
              <w:tab/>
            </w:r>
            <w:r w:rsidRPr="00F43174">
              <w:rPr>
                <w:rFonts w:ascii="Times New Roman" w:eastAsia="Arial" w:hAnsi="Times New Roman" w:cs="Times New Roman"/>
                <w:color w:val="000000" w:themeColor="text1"/>
                <w:lang w:val="en-GB"/>
              </w:rPr>
              <w:t xml:space="preserve">On the </w:t>
            </w:r>
            <w:r w:rsidRPr="00F43174">
              <w:rPr>
                <w:rFonts w:ascii="Times New Roman" w:eastAsia="Arial" w:hAnsi="Times New Roman" w:cs="Times New Roman"/>
                <w:color w:val="215E99" w:themeColor="text2" w:themeTint="BF"/>
                <w:lang w:val="en-GB"/>
              </w:rPr>
              <w:t>co-benefits and</w:t>
            </w:r>
            <w:r w:rsidRPr="00F43174">
              <w:rPr>
                <w:rFonts w:ascii="Times New Roman" w:eastAsia="Arial" w:hAnsi="Times New Roman" w:cs="Times New Roman"/>
                <w:color w:val="FF0000"/>
                <w:lang w:val="en-GB"/>
              </w:rPr>
              <w:t xml:space="preserve"> </w:t>
            </w:r>
            <w:r w:rsidRPr="00F43174">
              <w:rPr>
                <w:rFonts w:ascii="Times New Roman" w:eastAsia="Arial" w:hAnsi="Times New Roman" w:cs="Times New Roman"/>
                <w:color w:val="000000" w:themeColor="text1"/>
                <w:lang w:val="en-GB"/>
              </w:rPr>
              <w:t xml:space="preserve">synergies </w:t>
            </w:r>
            <w:r w:rsidRPr="00F43174">
              <w:rPr>
                <w:rFonts w:ascii="Times New Roman" w:eastAsia="Arial" w:hAnsi="Times New Roman" w:cs="Times New Roman"/>
                <w:color w:val="215E99" w:themeColor="text2" w:themeTint="BF"/>
                <w:lang w:val="en-GB"/>
              </w:rPr>
              <w:t>of finance targeting biodiversity and climate crises;</w:t>
            </w:r>
            <w:r w:rsidRPr="00F43174">
              <w:rPr>
                <w:rFonts w:ascii="Times New Roman" w:eastAsia="Arial" w:hAnsi="Times New Roman" w:cs="Times New Roman"/>
                <w:color w:val="FF0000"/>
                <w:lang w:val="en-GB"/>
              </w:rPr>
              <w:t xml:space="preserve"> </w:t>
            </w:r>
            <w:r w:rsidRPr="00F43174">
              <w:rPr>
                <w:rFonts w:ascii="Times New Roman" w:eastAsia="Arial" w:hAnsi="Times New Roman" w:cs="Times New Roman"/>
                <w:lang w:val="en-GB"/>
              </w:rPr>
              <w:t>b</w:t>
            </w:r>
            <w:r w:rsidRPr="00F43174">
              <w:rPr>
                <w:rFonts w:ascii="Times New Roman" w:eastAsia="Arial" w:hAnsi="Times New Roman" w:cs="Times New Roman"/>
                <w:strike/>
                <w:lang w:val="en-GB"/>
              </w:rPr>
              <w:t>etween biodiversity and climate finance;</w:t>
            </w:r>
          </w:p>
        </w:tc>
      </w:tr>
    </w:tbl>
    <w:p w14:paraId="337E8E01" w14:textId="77777777" w:rsidR="00191F5E" w:rsidRPr="00AD4B9E" w:rsidRDefault="00191F5E" w:rsidP="00191F5E">
      <w:pPr>
        <w:spacing w:before="120" w:after="120"/>
        <w:ind w:left="2268" w:hanging="567"/>
        <w:rPr>
          <w:rFonts w:ascii="Times New Roman" w:eastAsia="Arial" w:hAnsi="Times New Roman" w:cs="Times New Roman"/>
          <w:color w:val="215E99" w:themeColor="text2" w:themeTint="BF"/>
          <w:lang w:val="en-US"/>
        </w:rPr>
      </w:pPr>
    </w:p>
    <w:tbl>
      <w:tblPr>
        <w:tblStyle w:val="TableGrid"/>
        <w:tblW w:w="0" w:type="auto"/>
        <w:tblInd w:w="2268" w:type="dxa"/>
        <w:tblLayout w:type="fixed"/>
        <w:tblLook w:val="06A0" w:firstRow="1" w:lastRow="0" w:firstColumn="1" w:lastColumn="0" w:noHBand="1" w:noVBand="1"/>
      </w:tblPr>
      <w:tblGrid>
        <w:gridCol w:w="6570"/>
      </w:tblGrid>
      <w:tr w:rsidR="00191F5E" w:rsidRPr="00AD4B9E" w14:paraId="2B37E39E" w14:textId="77777777" w:rsidTr="00B177F0">
        <w:trPr>
          <w:trHeight w:val="300"/>
        </w:trPr>
        <w:tc>
          <w:tcPr>
            <w:tcW w:w="6570" w:type="dxa"/>
          </w:tcPr>
          <w:p w14:paraId="191A90F6" w14:textId="77777777" w:rsidR="00191F5E" w:rsidRPr="004B7E1C" w:rsidRDefault="00191F5E" w:rsidP="00B177F0">
            <w:pPr>
              <w:rPr>
                <w:rFonts w:ascii="Times New Roman" w:eastAsia="Arial" w:hAnsi="Times New Roman" w:cs="Times New Roman"/>
                <w:color w:val="215E99" w:themeColor="text2" w:themeTint="BF"/>
                <w:sz w:val="22"/>
                <w:szCs w:val="22"/>
                <w:lang w:val="en-US"/>
              </w:rPr>
            </w:pPr>
            <w:r w:rsidRPr="00F43174">
              <w:rPr>
                <w:rFonts w:ascii="Times New Roman" w:eastAsia="Arial" w:hAnsi="Times New Roman" w:cs="Times New Roman"/>
                <w:color w:val="215E99" w:themeColor="text2" w:themeTint="BF"/>
                <w:lang w:val="en-US"/>
              </w:rPr>
              <w:t>v) Opportunities of the reform to the international financial architecture to increase the mobilization of resources for biodiversity;</w:t>
            </w:r>
          </w:p>
        </w:tc>
      </w:tr>
    </w:tbl>
    <w:p w14:paraId="6F08DC6B" w14:textId="77777777" w:rsidR="00191F5E" w:rsidRPr="00AD4B9E" w:rsidRDefault="00191F5E" w:rsidP="004B7E1C">
      <w:pPr>
        <w:tabs>
          <w:tab w:val="left" w:pos="1134"/>
        </w:tabs>
        <w:spacing w:before="120" w:after="120"/>
        <w:ind w:left="567"/>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 xml:space="preserve">To integrate a platform in the clearing-house mechanism, in line with the knowledge management strategy, for the purpose of exchanging information on best practices and lessons learned on the implementation of the Framework, </w:t>
      </w:r>
      <w:proofErr w:type="gramStart"/>
      <w:r w:rsidRPr="00AD4B9E">
        <w:rPr>
          <w:rFonts w:ascii="Times New Roman" w:eastAsia="Arial" w:hAnsi="Times New Roman" w:cs="Times New Roman"/>
          <w:lang w:val="en-US"/>
        </w:rPr>
        <w:t>in particular for</w:t>
      </w:r>
      <w:proofErr w:type="gramEnd"/>
      <w:r w:rsidRPr="00AD4B9E">
        <w:rPr>
          <w:rFonts w:ascii="Times New Roman" w:eastAsia="Arial" w:hAnsi="Times New Roman" w:cs="Times New Roman"/>
          <w:lang w:val="en-US"/>
        </w:rPr>
        <w:t xml:space="preserve"> Goal D and Targets 14, 15, 18 and 19 and the resource mobilization strategy;]</w:t>
      </w:r>
    </w:p>
    <w:p w14:paraId="41FCF752" w14:textId="77777777" w:rsidR="00191F5E" w:rsidRPr="00AD4B9E" w:rsidRDefault="00191F5E" w:rsidP="00191F5E">
      <w:pPr>
        <w:keepNext/>
        <w:spacing w:before="120" w:after="120"/>
        <w:ind w:left="567"/>
        <w:rPr>
          <w:rFonts w:ascii="Times New Roman" w:eastAsia="Arial" w:hAnsi="Times New Roman" w:cs="Times New Roman"/>
          <w:color w:val="215E99" w:themeColor="text2" w:themeTint="BF"/>
          <w:lang w:val="en-US"/>
        </w:rPr>
      </w:pPr>
      <w:r w:rsidRPr="00AD4B9E">
        <w:rPr>
          <w:rFonts w:ascii="Times New Roman" w:eastAsia="Arial" w:hAnsi="Times New Roman" w:cs="Times New Roman"/>
          <w:b/>
          <w:bCs/>
          <w:lang w:val="en-US"/>
        </w:rPr>
        <w:lastRenderedPageBreak/>
        <w:t xml:space="preserve">[Global instrument for] [Exploration of proposals for a global instrument on] biodiversity finance [to mobilize resources from all sources] </w:t>
      </w:r>
      <w:r w:rsidRPr="00AD4B9E">
        <w:rPr>
          <w:rFonts w:ascii="Times New Roman" w:eastAsia="Arial" w:hAnsi="Times New Roman" w:cs="Times New Roman"/>
          <w:b/>
          <w:bCs/>
          <w:color w:val="215E99" w:themeColor="text2" w:themeTint="BF"/>
          <w:lang w:val="en-US"/>
        </w:rPr>
        <w:t>Exploration of proposals for a comprehensive finance solution to close the biodiversity finance gap</w:t>
      </w:r>
    </w:p>
    <w:p w14:paraId="20A8E7C6" w14:textId="77777777" w:rsidR="00191F5E" w:rsidRPr="00AD4B9E" w:rsidRDefault="00191F5E" w:rsidP="00191F5E">
      <w:pPr>
        <w:tabs>
          <w:tab w:val="left" w:pos="1620"/>
        </w:tabs>
        <w:spacing w:before="120" w:after="120"/>
        <w:ind w:left="567"/>
        <w:rPr>
          <w:rFonts w:ascii="Times New Roman" w:eastAsia="Arial" w:hAnsi="Times New Roman" w:cs="Times New Roman"/>
          <w:b/>
          <w:bCs/>
          <w:lang w:val="en-US"/>
        </w:rPr>
      </w:pPr>
      <w:r w:rsidRPr="00AD4B9E">
        <w:rPr>
          <w:rFonts w:ascii="Times New Roman" w:eastAsia="Arial" w:hAnsi="Times New Roman" w:cs="Times New Roman"/>
          <w:b/>
          <w:bCs/>
          <w:lang w:val="en-US"/>
        </w:rPr>
        <w:t>&lt;Possible paragraphs related to the establishment (or not) of a new global instrument&gt;</w:t>
      </w:r>
    </w:p>
    <w:p w14:paraId="0AD04863" w14:textId="77777777" w:rsidR="00191F5E" w:rsidRPr="00AD4B9E" w:rsidRDefault="00191F5E" w:rsidP="00191F5E">
      <w:pPr>
        <w:spacing w:before="120" w:after="120"/>
        <w:ind w:left="567" w:firstLine="567"/>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&lt;Option 1&gt;</w:t>
      </w:r>
    </w:p>
    <w:p w14:paraId="0478957C" w14:textId="0978186F"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color w:val="000000" w:themeColor="text1"/>
          <w:lang w:val="en-US"/>
        </w:rPr>
        <w:t>[25.</w:t>
      </w:r>
      <w:r w:rsidRPr="00AD4B9E">
        <w:rPr>
          <w:rFonts w:ascii="Times New Roman" w:hAnsi="Times New Roman" w:cs="Times New Roman"/>
        </w:rPr>
        <w:tab/>
      </w:r>
      <w:r w:rsidRPr="00AD4B9E">
        <w:rPr>
          <w:rFonts w:ascii="Times New Roman" w:eastAsia="Arial" w:hAnsi="Times New Roman" w:cs="Times New Roman"/>
          <w:i/>
          <w:iCs/>
          <w:color w:val="000000" w:themeColor="text1"/>
          <w:lang w:val="en-US"/>
        </w:rPr>
        <w:t xml:space="preserve">Decides </w:t>
      </w:r>
      <w:r w:rsidRPr="00AD4B9E">
        <w:rPr>
          <w:rFonts w:ascii="Times New Roman" w:eastAsia="Arial" w:hAnsi="Times New Roman" w:cs="Times New Roman"/>
          <w:color w:val="000000" w:themeColor="text1"/>
          <w:lang w:val="en-US"/>
        </w:rPr>
        <w:t>to establish the dedicated [Global Biodiversity Fund][global instrument for biodiversity finance, which should be designated the Global Biodiversity Fund], under the authority [and guidance] of, and accountable to, the Conference of the Parties [and to operationalize it]</w:t>
      </w:r>
      <w:r w:rsidRPr="00AD4B9E">
        <w:rPr>
          <w:rFonts w:ascii="Times New Roman" w:eastAsia="Arial" w:hAnsi="Times New Roman" w:cs="Times New Roman"/>
          <w:lang w:val="en-US"/>
        </w:rPr>
        <w:t xml:space="preserve"> [, which should be informed by the criteria enshrined in Articles 20 and 21 of the Convention] [and by other elements reflected in annex III to the present decision];]</w:t>
      </w:r>
    </w:p>
    <w:tbl>
      <w:tblPr>
        <w:tblStyle w:val="TableGrid"/>
        <w:tblW w:w="0" w:type="auto"/>
        <w:tblInd w:w="567" w:type="dxa"/>
        <w:tblLayout w:type="fixed"/>
        <w:tblLook w:val="06A0" w:firstRow="1" w:lastRow="0" w:firstColumn="1" w:lastColumn="0" w:noHBand="1" w:noVBand="1"/>
      </w:tblPr>
      <w:tblGrid>
        <w:gridCol w:w="8280"/>
      </w:tblGrid>
      <w:tr w:rsidR="00191F5E" w:rsidRPr="00AD4B9E" w14:paraId="505FEE62" w14:textId="77777777" w:rsidTr="00B177F0">
        <w:trPr>
          <w:trHeight w:val="300"/>
        </w:trPr>
        <w:tc>
          <w:tcPr>
            <w:tcW w:w="8280" w:type="dxa"/>
          </w:tcPr>
          <w:p w14:paraId="210B7A4F" w14:textId="77777777" w:rsidR="00191F5E" w:rsidRPr="004B7E1C" w:rsidRDefault="00191F5E" w:rsidP="004B7E1C">
            <w:pPr>
              <w:spacing w:before="120" w:after="120"/>
              <w:ind w:firstLine="567"/>
              <w:rPr>
                <w:rFonts w:ascii="Times New Roman" w:eastAsia="Arial" w:hAnsi="Times New Roman" w:cs="Times New Roman"/>
                <w:sz w:val="22"/>
                <w:szCs w:val="22"/>
                <w:lang w:val="en-US"/>
              </w:rPr>
            </w:pPr>
            <w:r w:rsidRPr="00F43174">
              <w:rPr>
                <w:rFonts w:ascii="Times New Roman" w:eastAsia="Arial" w:hAnsi="Times New Roman" w:cs="Times New Roman"/>
                <w:lang w:val="en-US"/>
              </w:rPr>
              <w:t xml:space="preserve">25 </w:t>
            </w:r>
            <w:r w:rsidRPr="00F43174">
              <w:rPr>
                <w:rFonts w:ascii="Times New Roman" w:eastAsia="Arial" w:hAnsi="Times New Roman" w:cs="Times New Roman"/>
                <w:i/>
                <w:iCs/>
                <w:color w:val="000000" w:themeColor="text1"/>
                <w:lang w:val="en-US"/>
              </w:rPr>
              <w:t xml:space="preserve">Decides </w:t>
            </w:r>
            <w:r w:rsidRPr="00F43174">
              <w:rPr>
                <w:rFonts w:ascii="Times New Roman" w:eastAsia="Arial" w:hAnsi="Times New Roman" w:cs="Times New Roman"/>
                <w:color w:val="000000" w:themeColor="text1"/>
                <w:lang w:val="en-US"/>
              </w:rPr>
              <w:t xml:space="preserve">to </w:t>
            </w:r>
            <w:r w:rsidRPr="00F43174">
              <w:rPr>
                <w:rFonts w:ascii="Times New Roman" w:eastAsia="Arial" w:hAnsi="Times New Roman" w:cs="Times New Roman"/>
                <w:color w:val="215E99" w:themeColor="text2" w:themeTint="BF"/>
                <w:lang w:val="en-US"/>
              </w:rPr>
              <w:t>develop a comprehensive finance solution to close the finance biodiversity gap, including through the</w:t>
            </w:r>
            <w:r w:rsidRPr="00F43174">
              <w:rPr>
                <w:rFonts w:ascii="Times New Roman" w:eastAsia="Arial" w:hAnsi="Times New Roman" w:cs="Times New Roman"/>
                <w:color w:val="000000" w:themeColor="text1"/>
                <w:lang w:val="en-US"/>
              </w:rPr>
              <w:t xml:space="preserve"> </w:t>
            </w:r>
            <w:r w:rsidRPr="00F43174">
              <w:rPr>
                <w:rFonts w:ascii="Times New Roman" w:eastAsia="Arial" w:hAnsi="Times New Roman" w:cs="Times New Roman"/>
                <w:color w:val="215E99" w:themeColor="text2" w:themeTint="BF"/>
                <w:lang w:val="en-US"/>
              </w:rPr>
              <w:t>establishment of</w:t>
            </w:r>
            <w:r w:rsidRPr="00F43174">
              <w:rPr>
                <w:rFonts w:ascii="Times New Roman" w:eastAsia="Arial" w:hAnsi="Times New Roman" w:cs="Times New Roman"/>
                <w:color w:val="000000" w:themeColor="text1"/>
                <w:lang w:val="en-US"/>
              </w:rPr>
              <w:t xml:space="preserve"> the dedicated Global Biodiversity Fund under the authority [and guidance] of, and accountable to, the Conference of the Parties </w:t>
            </w:r>
            <w:r w:rsidRPr="00F43174">
              <w:rPr>
                <w:rFonts w:ascii="Times New Roman" w:eastAsia="Arial" w:hAnsi="Times New Roman" w:cs="Times New Roman"/>
                <w:lang w:val="en-US"/>
              </w:rPr>
              <w:t xml:space="preserve"> [, which should be informed by the criteria enshrined in Articles 20 and 21 of the Convention] [and by other elements reflected in annex III to the present decision];]</w:t>
            </w:r>
          </w:p>
        </w:tc>
      </w:tr>
    </w:tbl>
    <w:p w14:paraId="0A0F28A4" w14:textId="77777777" w:rsidR="00191F5E" w:rsidRPr="00AD4B9E" w:rsidRDefault="00191F5E" w:rsidP="00191F5E">
      <w:pPr>
        <w:pStyle w:val="ListParagraph"/>
        <w:tabs>
          <w:tab w:val="left" w:pos="2268"/>
        </w:tabs>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&lt;Option 2&gt;</w:t>
      </w:r>
    </w:p>
    <w:p w14:paraId="0296D1C1" w14:textId="77777777" w:rsidR="00191F5E" w:rsidRPr="00AD4B9E" w:rsidRDefault="00191F5E" w:rsidP="004B7E1C">
      <w:pPr>
        <w:spacing w:before="120" w:after="120"/>
        <w:ind w:left="567" w:firstLine="567"/>
        <w:jc w:val="both"/>
        <w:rPr>
          <w:rFonts w:ascii="Times New Roman" w:eastAsia="Arial" w:hAnsi="Times New Roman" w:cs="Times New Roman"/>
          <w:strike/>
          <w:lang w:val="en-US"/>
        </w:rPr>
      </w:pPr>
      <w:r w:rsidRPr="00AD4B9E">
        <w:rPr>
          <w:rFonts w:ascii="Times New Roman" w:eastAsia="Arial" w:hAnsi="Times New Roman" w:cs="Times New Roman"/>
          <w:strike/>
          <w:lang w:val="en-US"/>
        </w:rPr>
        <w:t>[25</w:t>
      </w:r>
      <w:r w:rsidRPr="00AD4B9E">
        <w:rPr>
          <w:rFonts w:ascii="Times New Roman" w:eastAsia="Arial" w:hAnsi="Times New Roman" w:cs="Times New Roman"/>
          <w:i/>
          <w:iCs/>
          <w:strike/>
          <w:lang w:val="en-US"/>
        </w:rPr>
        <w:t>.</w:t>
      </w:r>
      <w:r w:rsidRPr="00AD4B9E">
        <w:rPr>
          <w:rFonts w:ascii="Times New Roman" w:hAnsi="Times New Roman" w:cs="Times New Roman"/>
        </w:rPr>
        <w:tab/>
      </w:r>
      <w:r w:rsidRPr="00AD4B9E">
        <w:rPr>
          <w:rFonts w:ascii="Times New Roman" w:eastAsia="Arial" w:hAnsi="Times New Roman" w:cs="Times New Roman"/>
          <w:i/>
          <w:iCs/>
          <w:strike/>
          <w:lang w:val="en-US"/>
        </w:rPr>
        <w:t>Decides</w:t>
      </w:r>
      <w:r w:rsidRPr="00AD4B9E">
        <w:rPr>
          <w:rFonts w:ascii="Times New Roman" w:eastAsia="Arial" w:hAnsi="Times New Roman" w:cs="Times New Roman"/>
          <w:strike/>
          <w:lang w:val="en-US"/>
        </w:rPr>
        <w:t xml:space="preserve"> to defer [until its seventeenth meeting] the [consideration][decision] of whether the Global Biodiversity Framework Fund should be designated the Global Biodiversity Fund, [and advance with the discussion] [in view of its still recent establishment] [, which should be informed by the criteria enshrined in Articles 20 and 21 of the Convention] [and by other elements reflected in annex III to the present decision];]</w:t>
      </w:r>
    </w:p>
    <w:p w14:paraId="6EF99919"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 xml:space="preserve">&lt;Option 3&gt; </w:t>
      </w:r>
    </w:p>
    <w:p w14:paraId="787358EE"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[25.</w:t>
      </w:r>
      <w:r w:rsidRPr="00AD4B9E">
        <w:rPr>
          <w:rFonts w:ascii="Times New Roman" w:hAnsi="Times New Roman" w:cs="Times New Roman"/>
        </w:rPr>
        <w:tab/>
      </w:r>
      <w:r w:rsidRPr="00AD4B9E">
        <w:rPr>
          <w:rFonts w:ascii="Times New Roman" w:eastAsia="Arial" w:hAnsi="Times New Roman" w:cs="Times New Roman"/>
          <w:lang w:val="en-US"/>
        </w:rPr>
        <w:t>[</w:t>
      </w:r>
      <w:r w:rsidRPr="00AD4B9E">
        <w:rPr>
          <w:rFonts w:ascii="Times New Roman" w:eastAsia="Arial" w:hAnsi="Times New Roman" w:cs="Times New Roman"/>
          <w:i/>
          <w:iCs/>
          <w:strike/>
          <w:lang w:val="en-US"/>
        </w:rPr>
        <w:t>Affirms</w:t>
      </w:r>
      <w:r w:rsidRPr="00AD4B9E">
        <w:rPr>
          <w:rFonts w:ascii="Times New Roman" w:eastAsia="Arial" w:hAnsi="Times New Roman" w:cs="Times New Roman"/>
          <w:strike/>
          <w:lang w:val="en-US"/>
        </w:rPr>
        <w:t xml:space="preserve"> that, in line with Article 39 of the Convention,] [</w:t>
      </w:r>
      <w:r w:rsidRPr="00AD4B9E">
        <w:rPr>
          <w:rFonts w:ascii="Times New Roman" w:eastAsia="Arial" w:hAnsi="Times New Roman" w:cs="Times New Roman"/>
          <w:i/>
          <w:iCs/>
          <w:strike/>
          <w:lang w:val="en-US"/>
        </w:rPr>
        <w:t>Decides</w:t>
      </w:r>
      <w:r w:rsidRPr="00AD4B9E">
        <w:rPr>
          <w:rFonts w:ascii="Times New Roman" w:eastAsia="Arial" w:hAnsi="Times New Roman" w:cs="Times New Roman"/>
          <w:strike/>
          <w:lang w:val="en-US"/>
        </w:rPr>
        <w:t xml:space="preserve"> that] the Global Environment Facility, including its newly established Global Biodiversity Framework Fund, is to continue to be the [interim] institutional structure operating the financial mechanism of the Convention and its Protocols] [, which should be informed by the criteria enshrined in Articles 20 and 21 of the Convention] [and by other elements reflected in annex III to the present decision</w:t>
      </w:r>
      <w:r w:rsidRPr="00AD4B9E">
        <w:rPr>
          <w:rFonts w:ascii="Times New Roman" w:eastAsia="Arial" w:hAnsi="Times New Roman" w:cs="Times New Roman"/>
          <w:lang w:val="en-US"/>
        </w:rPr>
        <w:t>];]</w:t>
      </w:r>
    </w:p>
    <w:p w14:paraId="7C27952C" w14:textId="77777777" w:rsidR="00191F5E" w:rsidRPr="00AD4B9E" w:rsidRDefault="00191F5E" w:rsidP="004B7E1C">
      <w:pPr>
        <w:spacing w:before="120" w:after="120"/>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lang w:val="en-US"/>
        </w:rPr>
        <w:t>[26.</w:t>
      </w:r>
      <w:r w:rsidRPr="00AD4B9E">
        <w:rPr>
          <w:rFonts w:ascii="Times New Roman" w:eastAsia="Raleway" w:hAnsi="Times New Roman" w:cs="Times New Roman"/>
          <w:lang w:val="en-US"/>
        </w:rPr>
        <w:tab/>
      </w:r>
      <w:r w:rsidRPr="00AD4B9E">
        <w:rPr>
          <w:rFonts w:ascii="Times New Roman" w:eastAsia="Arial" w:hAnsi="Times New Roman" w:cs="Times New Roman"/>
          <w:i/>
          <w:iCs/>
          <w:color w:val="000000"/>
          <w:shd w:val="clear" w:color="auto" w:fill="FFFFFF"/>
          <w:lang w:val="en-US"/>
        </w:rPr>
        <w:t xml:space="preserve">Notes with appreciation </w:t>
      </w:r>
      <w:r w:rsidRPr="00AD4B9E">
        <w:rPr>
          <w:rFonts w:ascii="Times New Roman" w:eastAsia="Arial" w:hAnsi="Times New Roman" w:cs="Times New Roman"/>
          <w:color w:val="000000"/>
          <w:shd w:val="clear" w:color="auto" w:fill="FFFFFF"/>
          <w:lang w:val="en-US"/>
        </w:rPr>
        <w:t xml:space="preserve">the work of the Advisory Committee on Resource Mobilization to support discussions on the exploration of proposals for a global instrument on biodiversity finance to mobilize resources from all </w:t>
      </w:r>
      <w:proofErr w:type="gramStart"/>
      <w:r w:rsidRPr="00AD4B9E">
        <w:rPr>
          <w:rFonts w:ascii="Times New Roman" w:eastAsia="Arial" w:hAnsi="Times New Roman" w:cs="Times New Roman"/>
          <w:color w:val="000000"/>
          <w:shd w:val="clear" w:color="auto" w:fill="FFFFFF"/>
          <w:lang w:val="en-US"/>
        </w:rPr>
        <w:t>sources] [</w:t>
      </w:r>
      <w:proofErr w:type="gramEnd"/>
      <w:r w:rsidRPr="00AD4B9E">
        <w:rPr>
          <w:rFonts w:ascii="Times New Roman" w:eastAsia="Arial" w:hAnsi="Times New Roman" w:cs="Times New Roman"/>
          <w:color w:val="000000"/>
          <w:shd w:val="clear" w:color="auto" w:fill="FFFFFF"/>
          <w:lang w:val="en-US"/>
        </w:rPr>
        <w:t>and the establishment of the Global Biodiversity Framework Fund under the Global Environment Facility, which serves as the financial mechanism to the [Convention and the] Framework]</w:t>
      </w:r>
      <w:r w:rsidRPr="00AD4B9E">
        <w:rPr>
          <w:rFonts w:ascii="Times New Roman" w:eastAsia="Arial" w:hAnsi="Times New Roman" w:cs="Times New Roman"/>
          <w:lang w:val="en-US"/>
        </w:rPr>
        <w:t>;]</w:t>
      </w:r>
    </w:p>
    <w:p w14:paraId="1592BCC9" w14:textId="77777777" w:rsidR="00191F5E" w:rsidRPr="00AD4B9E" w:rsidRDefault="00191F5E" w:rsidP="00191F5E">
      <w:pPr>
        <w:pStyle w:val="ListParagraph"/>
        <w:tabs>
          <w:tab w:val="left" w:pos="2268"/>
        </w:tabs>
        <w:spacing w:before="120" w:after="120"/>
        <w:ind w:left="567" w:hanging="4"/>
        <w:rPr>
          <w:rFonts w:ascii="Times New Roman" w:eastAsia="Arial" w:hAnsi="Times New Roman" w:cs="Times New Roman"/>
          <w:b/>
          <w:bCs/>
          <w:lang w:val="en-US"/>
        </w:rPr>
      </w:pPr>
      <w:r w:rsidRPr="00AD4B9E">
        <w:rPr>
          <w:rFonts w:ascii="Times New Roman" w:eastAsia="Arial" w:hAnsi="Times New Roman" w:cs="Times New Roman"/>
          <w:b/>
          <w:bCs/>
          <w:lang w:val="en-US"/>
        </w:rPr>
        <w:t>&lt;Possible paragraphs on the substance of further intersessional work&gt;</w:t>
      </w:r>
    </w:p>
    <w:p w14:paraId="396131FA" w14:textId="77777777" w:rsidR="00191F5E" w:rsidRPr="00AD4B9E" w:rsidRDefault="00191F5E" w:rsidP="00191F5E">
      <w:pPr>
        <w:pStyle w:val="ListParagraph"/>
        <w:tabs>
          <w:tab w:val="left" w:pos="2268"/>
        </w:tabs>
        <w:spacing w:before="120" w:after="120"/>
        <w:ind w:left="567" w:firstLine="562"/>
        <w:rPr>
          <w:rFonts w:ascii="Times New Roman" w:eastAsia="Arial" w:hAnsi="Times New Roman" w:cs="Times New Roman"/>
          <w:lang w:val="en-US"/>
        </w:rPr>
      </w:pPr>
      <w:r w:rsidRPr="00AD4B9E">
        <w:rPr>
          <w:rFonts w:ascii="Times New Roman" w:eastAsia="Arial" w:hAnsi="Times New Roman" w:cs="Times New Roman"/>
          <w:lang w:val="en-US"/>
        </w:rPr>
        <w:t>&lt;Option 1&gt;</w:t>
      </w:r>
    </w:p>
    <w:p w14:paraId="60C71E2F" w14:textId="77777777" w:rsidR="00191F5E" w:rsidRPr="00AD4B9E" w:rsidRDefault="00191F5E" w:rsidP="004B7E1C">
      <w:pPr>
        <w:pStyle w:val="ListParagraph"/>
        <w:tabs>
          <w:tab w:val="left" w:pos="1701"/>
          <w:tab w:val="left" w:pos="2268"/>
        </w:tabs>
        <w:spacing w:before="120" w:after="120"/>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lang w:val="en-US"/>
        </w:rPr>
        <w:t>[27.</w:t>
      </w:r>
      <w:r w:rsidRPr="00AD4B9E">
        <w:rPr>
          <w:rFonts w:ascii="Times New Roman" w:hAnsi="Times New Roman" w:cs="Times New Roman"/>
          <w:lang w:val="en-US"/>
        </w:rPr>
        <w:tab/>
      </w:r>
      <w:r w:rsidRPr="00AD4B9E">
        <w:rPr>
          <w:rFonts w:ascii="Times New Roman" w:eastAsia="Arial" w:hAnsi="Times New Roman" w:cs="Times New Roman"/>
          <w:i/>
          <w:iCs/>
          <w:lang w:val="en-US"/>
        </w:rPr>
        <w:t>Decides</w:t>
      </w:r>
      <w:r w:rsidRPr="00AD4B9E">
        <w:rPr>
          <w:rFonts w:ascii="Times New Roman" w:eastAsia="Arial" w:hAnsi="Times New Roman" w:cs="Times New Roman"/>
          <w:lang w:val="en-US"/>
        </w:rPr>
        <w:t xml:space="preserve"> [to hold further in-depth][that any continued] discussions on the [operationalization][need for and feasibility] of a dedicated global instrument for biodiversity finance, [which should be informed by] [the criteria enshrined in] Articles 20 and 21 of the Convention; the results of the work of the </w:t>
      </w:r>
      <w:r w:rsidRPr="00AD4B9E">
        <w:rPr>
          <w:rFonts w:ascii="Times New Roman" w:eastAsia="Arial" w:hAnsi="Times New Roman" w:cs="Times New Roman"/>
          <w:color w:val="000000"/>
          <w:shd w:val="clear" w:color="auto" w:fill="FFFFFF"/>
          <w:lang w:val="en-US"/>
        </w:rPr>
        <w:t>Advisory Committee on Resource Mobilization</w:t>
      </w:r>
      <w:r w:rsidRPr="00AD4B9E">
        <w:rPr>
          <w:rFonts w:ascii="Times New Roman" w:eastAsia="Arial" w:hAnsi="Times New Roman" w:cs="Times New Roman"/>
          <w:lang w:val="en-US"/>
        </w:rPr>
        <w:t xml:space="preserve"> further assessments of the funding landscape by relevant organizations, including the </w:t>
      </w:r>
      <w:proofErr w:type="spellStart"/>
      <w:r w:rsidRPr="00AD4B9E">
        <w:rPr>
          <w:rFonts w:ascii="Times New Roman" w:eastAsia="Arial" w:hAnsi="Times New Roman" w:cs="Times New Roman"/>
          <w:lang w:val="en-US"/>
        </w:rPr>
        <w:t>Organisation</w:t>
      </w:r>
      <w:proofErr w:type="spellEnd"/>
      <w:r w:rsidRPr="00AD4B9E">
        <w:rPr>
          <w:rFonts w:ascii="Times New Roman" w:eastAsia="Arial" w:hAnsi="Times New Roman" w:cs="Times New Roman"/>
          <w:lang w:val="en-US"/>
        </w:rPr>
        <w:t xml:space="preserve"> for Economic Co-operation and Development; and the national reports of Parties and the information gathered through the monitoring framework as part of the global review of collective progress in the implementation of the Framework]; </w:t>
      </w:r>
      <w:r w:rsidRPr="00AD4B9E">
        <w:rPr>
          <w:rFonts w:ascii="Times New Roman" w:eastAsia="Arial" w:hAnsi="Times New Roman" w:cs="Times New Roman"/>
          <w:color w:val="000000" w:themeColor="text1"/>
          <w:lang w:val="en-US"/>
        </w:rPr>
        <w:t>[as well as other elements, as reflected in annex III to the present decision];]</w:t>
      </w:r>
    </w:p>
    <w:p w14:paraId="51DDCD29" w14:textId="489FB608" w:rsidR="00191F5E" w:rsidRPr="00AD4B9E" w:rsidRDefault="00191F5E" w:rsidP="004B7E1C">
      <w:pPr>
        <w:keepNext/>
        <w:tabs>
          <w:tab w:val="left" w:pos="1800"/>
        </w:tabs>
        <w:spacing w:before="120" w:after="120"/>
        <w:ind w:left="1134"/>
        <w:rPr>
          <w:rFonts w:ascii="Times New Roman" w:eastAsia="Arial" w:hAnsi="Times New Roman" w:cs="Times New Roman"/>
          <w:lang w:val="en-US"/>
        </w:rPr>
      </w:pPr>
      <w:r w:rsidRPr="00AD4B9E">
        <w:rPr>
          <w:rFonts w:ascii="Times New Roman" w:eastAsia="Arial" w:hAnsi="Times New Roman" w:cs="Times New Roman"/>
          <w:lang w:val="en-US"/>
        </w:rPr>
        <w:lastRenderedPageBreak/>
        <w:t>&lt;Option 2&gt;</w:t>
      </w:r>
    </w:p>
    <w:p w14:paraId="451480CD"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[27.</w:t>
      </w:r>
      <w:r w:rsidRPr="00AD4B9E">
        <w:rPr>
          <w:rFonts w:ascii="Times New Roman" w:hAnsi="Times New Roman" w:cs="Times New Roman"/>
        </w:rPr>
        <w:tab/>
      </w:r>
      <w:r w:rsidRPr="00AD4B9E">
        <w:rPr>
          <w:rFonts w:ascii="Times New Roman" w:eastAsia="Arial" w:hAnsi="Times New Roman" w:cs="Times New Roman"/>
          <w:i/>
          <w:iCs/>
          <w:lang w:val="en-US"/>
        </w:rPr>
        <w:t>Decides</w:t>
      </w:r>
      <w:r w:rsidRPr="00AD4B9E">
        <w:rPr>
          <w:rFonts w:ascii="Times New Roman" w:eastAsia="Arial" w:hAnsi="Times New Roman" w:cs="Times New Roman"/>
          <w:lang w:val="en-US"/>
        </w:rPr>
        <w:t xml:space="preserve"> [to hold further in-depth discussions on the urgent need for mobilizing additional resources to close the biodiversity finance gap, in line with Goals C and D and Targets 13, 15, 18 and 19 of the Framework, which should be informed by the criteria enshrined in Articles 20 and 21 of the Convention] [and by other elements reflected in annex III to the present decision];]</w:t>
      </w:r>
    </w:p>
    <w:p w14:paraId="3E9E0952" w14:textId="77777777" w:rsidR="00191F5E" w:rsidRPr="00AD4B9E" w:rsidRDefault="00191F5E" w:rsidP="00191F5E">
      <w:pPr>
        <w:keepNext/>
        <w:keepLines/>
        <w:spacing w:before="120" w:after="120"/>
        <w:ind w:left="567" w:hanging="1"/>
        <w:rPr>
          <w:rFonts w:ascii="Times New Roman" w:eastAsia="Arial" w:hAnsi="Times New Roman" w:cs="Times New Roman"/>
          <w:b/>
          <w:bCs/>
          <w:color w:val="000000" w:themeColor="text1"/>
          <w:lang w:val="en-US"/>
        </w:rPr>
      </w:pPr>
      <w:r w:rsidRPr="00AD4B9E">
        <w:rPr>
          <w:rFonts w:ascii="Times New Roman" w:eastAsia="Arial" w:hAnsi="Times New Roman" w:cs="Times New Roman"/>
          <w:b/>
          <w:bCs/>
          <w:color w:val="000000" w:themeColor="text1"/>
          <w:lang w:val="en-US"/>
        </w:rPr>
        <w:t>&lt;Possible paragraphs on the intersessional process&gt;</w:t>
      </w:r>
    </w:p>
    <w:p w14:paraId="4FD86841" w14:textId="77777777" w:rsidR="00191F5E" w:rsidRPr="00AD4B9E" w:rsidRDefault="00191F5E" w:rsidP="00191F5E">
      <w:pPr>
        <w:keepNext/>
        <w:keepLines/>
        <w:spacing w:before="120" w:after="120"/>
        <w:ind w:left="567" w:firstLine="567"/>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&lt;Option 1&gt;</w:t>
      </w:r>
    </w:p>
    <w:p w14:paraId="59BC7ED4" w14:textId="2321ADCF" w:rsidR="00191F5E" w:rsidRPr="00AD4B9E" w:rsidRDefault="00191F5E" w:rsidP="004B7E1C">
      <w:pPr>
        <w:keepNext/>
        <w:keepLines/>
        <w:spacing w:before="120" w:after="120"/>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[28.</w:t>
      </w:r>
      <w:r w:rsidRPr="00AD4B9E">
        <w:rPr>
          <w:rFonts w:ascii="Times New Roman" w:hAnsi="Times New Roman" w:cs="Times New Roman"/>
        </w:rPr>
        <w:tab/>
      </w:r>
      <w:r w:rsidRPr="00AD4B9E">
        <w:rPr>
          <w:rFonts w:ascii="Times New Roman" w:eastAsia="Arial" w:hAnsi="Times New Roman" w:cs="Times New Roman"/>
          <w:i/>
          <w:iCs/>
          <w:color w:val="000000" w:themeColor="text1"/>
          <w:lang w:val="en-US"/>
        </w:rPr>
        <w:t>Also</w:t>
      </w:r>
      <w:r w:rsidRPr="00AD4B9E">
        <w:rPr>
          <w:rFonts w:ascii="Times New Roman" w:eastAsia="Arial" w:hAnsi="Times New Roman" w:cs="Times New Roman"/>
          <w:color w:val="000000" w:themeColor="text1"/>
          <w:lang w:val="en-US"/>
        </w:rPr>
        <w:t xml:space="preserve"> </w:t>
      </w:r>
      <w:r w:rsidRPr="00AD4B9E">
        <w:rPr>
          <w:rFonts w:ascii="Times New Roman" w:eastAsia="Arial" w:hAnsi="Times New Roman" w:cs="Times New Roman"/>
          <w:i/>
          <w:iCs/>
          <w:color w:val="000000" w:themeColor="text1"/>
          <w:lang w:val="en-US"/>
        </w:rPr>
        <w:t>decides</w:t>
      </w:r>
      <w:r w:rsidRPr="00AD4B9E">
        <w:rPr>
          <w:rFonts w:ascii="Times New Roman" w:eastAsia="Arial" w:hAnsi="Times New Roman" w:cs="Times New Roman"/>
          <w:color w:val="000000" w:themeColor="text1"/>
          <w:lang w:val="en-US"/>
        </w:rPr>
        <w:t xml:space="preserve"> to establish an open-ended [working </w:t>
      </w:r>
      <w:proofErr w:type="gramStart"/>
      <w:r w:rsidRPr="00AD4B9E">
        <w:rPr>
          <w:rFonts w:ascii="Times New Roman" w:eastAsia="Arial" w:hAnsi="Times New Roman" w:cs="Times New Roman"/>
          <w:color w:val="000000" w:themeColor="text1"/>
          <w:lang w:val="en-US"/>
        </w:rPr>
        <w:t>group][</w:t>
      </w:r>
      <w:proofErr w:type="gramEnd"/>
      <w:r w:rsidRPr="00AD4B9E">
        <w:rPr>
          <w:rFonts w:ascii="Times New Roman" w:eastAsia="Arial" w:hAnsi="Times New Roman" w:cs="Times New Roman"/>
          <w:color w:val="000000" w:themeColor="text1"/>
          <w:lang w:val="en-US"/>
        </w:rPr>
        <w:t>, intergovernmental and inclusive intersessional process] for [operationalization][for that purpose] [and to report on the outcomes at the seventeenth meeting of the Conference of the Parties];]</w:t>
      </w:r>
    </w:p>
    <w:tbl>
      <w:tblPr>
        <w:tblStyle w:val="TableGrid"/>
        <w:tblW w:w="0" w:type="auto"/>
        <w:tblInd w:w="567" w:type="dxa"/>
        <w:tblLayout w:type="fixed"/>
        <w:tblLook w:val="06A0" w:firstRow="1" w:lastRow="0" w:firstColumn="1" w:lastColumn="0" w:noHBand="1" w:noVBand="1"/>
      </w:tblPr>
      <w:tblGrid>
        <w:gridCol w:w="8280"/>
      </w:tblGrid>
      <w:tr w:rsidR="00191F5E" w:rsidRPr="00F43174" w14:paraId="512C10FF" w14:textId="77777777" w:rsidTr="00B177F0">
        <w:trPr>
          <w:trHeight w:val="300"/>
        </w:trPr>
        <w:tc>
          <w:tcPr>
            <w:tcW w:w="8280" w:type="dxa"/>
          </w:tcPr>
          <w:p w14:paraId="2F5A7DBB" w14:textId="77777777" w:rsidR="00191F5E" w:rsidRPr="004B7E1C" w:rsidRDefault="00191F5E" w:rsidP="00B177F0">
            <w:pPr>
              <w:spacing w:before="120" w:after="120"/>
              <w:jc w:val="both"/>
              <w:rPr>
                <w:rFonts w:ascii="Times New Roman" w:eastAsia="Arial" w:hAnsi="Times New Roman" w:cs="Times New Roman"/>
                <w:color w:val="000000" w:themeColor="text1"/>
                <w:sz w:val="22"/>
                <w:szCs w:val="22"/>
                <w:lang w:val="en-US"/>
              </w:rPr>
            </w:pPr>
            <w:r w:rsidRPr="00F43174">
              <w:rPr>
                <w:rFonts w:ascii="Times New Roman" w:eastAsia="Arial" w:hAnsi="Times New Roman" w:cs="Times New Roman"/>
                <w:color w:val="000000" w:themeColor="text1"/>
                <w:lang w:val="en-US"/>
              </w:rPr>
              <w:t xml:space="preserve">28 </w:t>
            </w:r>
            <w:r w:rsidRPr="00F43174">
              <w:rPr>
                <w:rFonts w:ascii="Times New Roman" w:eastAsia="Arial" w:hAnsi="Times New Roman" w:cs="Times New Roman"/>
                <w:color w:val="FF0000"/>
                <w:lang w:val="en-US"/>
              </w:rPr>
              <w:t>&lt;Option 1&gt;</w:t>
            </w:r>
            <w:r w:rsidRPr="00F43174">
              <w:rPr>
                <w:rFonts w:ascii="Times New Roman" w:eastAsia="Arial" w:hAnsi="Times New Roman" w:cs="Times New Roman"/>
                <w:color w:val="000000" w:themeColor="text1"/>
                <w:lang w:val="en-US"/>
              </w:rPr>
              <w:t xml:space="preserve"> </w:t>
            </w:r>
          </w:p>
          <w:p w14:paraId="0D354F33" w14:textId="418CA62F" w:rsidR="00191F5E" w:rsidRPr="004B7E1C" w:rsidRDefault="00191F5E" w:rsidP="004B7E1C">
            <w:pPr>
              <w:keepNext/>
              <w:keepLines/>
              <w:spacing w:before="120" w:after="120"/>
              <w:ind w:left="29" w:firstLine="567"/>
              <w:rPr>
                <w:rFonts w:ascii="Times New Roman" w:eastAsia="Arial" w:hAnsi="Times New Roman" w:cs="Times New Roman"/>
                <w:color w:val="000000" w:themeColor="text1"/>
                <w:sz w:val="22"/>
                <w:szCs w:val="22"/>
                <w:lang w:val="en-US"/>
              </w:rPr>
            </w:pPr>
            <w:r w:rsidRPr="00F43174">
              <w:rPr>
                <w:rFonts w:ascii="Times New Roman" w:eastAsia="Arial" w:hAnsi="Times New Roman" w:cs="Times New Roman"/>
                <w:color w:val="000000" w:themeColor="text1"/>
                <w:lang w:val="en-US"/>
              </w:rPr>
              <w:t>28.</w:t>
            </w:r>
            <w:r w:rsidRPr="00F43174">
              <w:rPr>
                <w:rFonts w:ascii="Times New Roman" w:hAnsi="Times New Roman" w:cs="Times New Roman"/>
                <w:lang w:val="en-US"/>
              </w:rPr>
              <w:tab/>
            </w:r>
            <w:r w:rsidRPr="00F43174">
              <w:rPr>
                <w:rFonts w:ascii="Times New Roman" w:eastAsia="Arial" w:hAnsi="Times New Roman" w:cs="Times New Roman"/>
                <w:i/>
                <w:iCs/>
                <w:color w:val="000000" w:themeColor="text1"/>
                <w:lang w:val="en-US"/>
              </w:rPr>
              <w:t>Also</w:t>
            </w:r>
            <w:r w:rsidRPr="00F43174">
              <w:rPr>
                <w:rFonts w:ascii="Times New Roman" w:eastAsia="Arial" w:hAnsi="Times New Roman" w:cs="Times New Roman"/>
                <w:color w:val="000000" w:themeColor="text1"/>
                <w:lang w:val="en-US"/>
              </w:rPr>
              <w:t xml:space="preserve"> </w:t>
            </w:r>
            <w:r w:rsidRPr="00F43174">
              <w:rPr>
                <w:rFonts w:ascii="Times New Roman" w:eastAsia="Arial" w:hAnsi="Times New Roman" w:cs="Times New Roman"/>
                <w:i/>
                <w:iCs/>
                <w:color w:val="000000" w:themeColor="text1"/>
                <w:lang w:val="en-US"/>
              </w:rPr>
              <w:t>decides</w:t>
            </w:r>
            <w:r w:rsidRPr="00F43174">
              <w:rPr>
                <w:rFonts w:ascii="Times New Roman" w:eastAsia="Arial" w:hAnsi="Times New Roman" w:cs="Times New Roman"/>
                <w:color w:val="000000" w:themeColor="text1"/>
                <w:lang w:val="en-US"/>
              </w:rPr>
              <w:t xml:space="preserve"> to establish an open-ended [working </w:t>
            </w:r>
            <w:proofErr w:type="gramStart"/>
            <w:r w:rsidRPr="00F43174">
              <w:rPr>
                <w:rFonts w:ascii="Times New Roman" w:eastAsia="Arial" w:hAnsi="Times New Roman" w:cs="Times New Roman"/>
                <w:color w:val="000000" w:themeColor="text1"/>
                <w:lang w:val="en-US"/>
              </w:rPr>
              <w:t>group][</w:t>
            </w:r>
            <w:proofErr w:type="gramEnd"/>
            <w:r w:rsidRPr="00F43174">
              <w:rPr>
                <w:rFonts w:ascii="Times New Roman" w:eastAsia="Arial" w:hAnsi="Times New Roman" w:cs="Times New Roman"/>
                <w:color w:val="000000" w:themeColor="text1"/>
                <w:lang w:val="en-US"/>
              </w:rPr>
              <w:t xml:space="preserve">, intergovernmental and inclusive intersessional process] </w:t>
            </w:r>
            <w:r w:rsidRPr="00F43174">
              <w:rPr>
                <w:rFonts w:ascii="Times New Roman" w:eastAsia="Arial" w:hAnsi="Times New Roman" w:cs="Times New Roman"/>
                <w:color w:val="215E99" w:themeColor="text2" w:themeTint="BF"/>
                <w:lang w:val="en-US"/>
              </w:rPr>
              <w:t>for the development of the comprehensive finance solution that includes</w:t>
            </w:r>
            <w:r w:rsidRPr="00F43174">
              <w:rPr>
                <w:rFonts w:ascii="Times New Roman" w:eastAsia="Arial" w:hAnsi="Times New Roman" w:cs="Times New Roman"/>
                <w:color w:val="000000" w:themeColor="text1"/>
                <w:lang w:val="en-US"/>
              </w:rPr>
              <w:t xml:space="preserve"> the functioning of the Global Biodiversity Fund [for that purpose] [and to report on the outcomes at the seventeenth meeting of the Conference of the Parties];]</w:t>
            </w:r>
          </w:p>
        </w:tc>
      </w:tr>
    </w:tbl>
    <w:p w14:paraId="464904E9" w14:textId="77777777" w:rsidR="00191F5E" w:rsidRPr="00AD4B9E" w:rsidRDefault="00191F5E" w:rsidP="00191F5E">
      <w:pPr>
        <w:spacing w:before="120" w:after="120"/>
        <w:ind w:left="567" w:firstLine="567"/>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&lt;Option 2&gt;</w:t>
      </w:r>
    </w:p>
    <w:p w14:paraId="7A4E4AD6" w14:textId="77777777" w:rsidR="00191F5E" w:rsidRPr="00AD4B9E" w:rsidRDefault="00191F5E" w:rsidP="004B7E1C">
      <w:pPr>
        <w:tabs>
          <w:tab w:val="left" w:pos="1701"/>
        </w:tabs>
        <w:spacing w:before="120" w:after="120"/>
        <w:ind w:left="567" w:firstLine="567"/>
        <w:jc w:val="both"/>
        <w:rPr>
          <w:rFonts w:ascii="Times New Roman" w:eastAsia="Arial" w:hAnsi="Times New Roman" w:cs="Times New Roman"/>
          <w:color w:val="000000" w:themeColor="text1"/>
          <w:lang w:val="en-US"/>
        </w:rPr>
      </w:pPr>
      <w:r w:rsidRPr="00AD4B9E">
        <w:rPr>
          <w:rFonts w:ascii="Times New Roman" w:eastAsia="Arial" w:hAnsi="Times New Roman" w:cs="Times New Roman"/>
          <w:color w:val="000000" w:themeColor="text1"/>
          <w:lang w:val="en-US"/>
        </w:rPr>
        <w:t>[28.</w:t>
      </w:r>
      <w:r w:rsidRPr="00AD4B9E">
        <w:rPr>
          <w:rFonts w:ascii="Times New Roman" w:hAnsi="Times New Roman" w:cs="Times New Roman"/>
        </w:rPr>
        <w:tab/>
      </w:r>
      <w:proofErr w:type="gramStart"/>
      <w:r w:rsidRPr="00AD4B9E">
        <w:rPr>
          <w:rFonts w:ascii="Times New Roman" w:eastAsia="Arial" w:hAnsi="Times New Roman" w:cs="Times New Roman"/>
          <w:i/>
          <w:iCs/>
          <w:color w:val="000000" w:themeColor="text1"/>
          <w:lang w:val="en-US"/>
        </w:rPr>
        <w:t>Also</w:t>
      </w:r>
      <w:proofErr w:type="gramEnd"/>
      <w:r w:rsidRPr="00AD4B9E">
        <w:rPr>
          <w:rFonts w:ascii="Times New Roman" w:eastAsia="Arial" w:hAnsi="Times New Roman" w:cs="Times New Roman"/>
          <w:color w:val="000000" w:themeColor="text1"/>
          <w:lang w:val="en-US"/>
        </w:rPr>
        <w:t xml:space="preserve"> </w:t>
      </w:r>
      <w:r w:rsidRPr="00AD4B9E">
        <w:rPr>
          <w:rFonts w:ascii="Times New Roman" w:eastAsia="Arial" w:hAnsi="Times New Roman" w:cs="Times New Roman"/>
          <w:i/>
          <w:iCs/>
          <w:color w:val="000000" w:themeColor="text1"/>
          <w:lang w:val="en-US"/>
        </w:rPr>
        <w:t>decides</w:t>
      </w:r>
      <w:r w:rsidRPr="00AD4B9E">
        <w:rPr>
          <w:rFonts w:ascii="Times New Roman" w:eastAsia="Arial" w:hAnsi="Times New Roman" w:cs="Times New Roman"/>
          <w:color w:val="000000" w:themeColor="text1"/>
          <w:lang w:val="en-US"/>
        </w:rPr>
        <w:t xml:space="preserve"> to </w:t>
      </w:r>
      <w:r w:rsidRPr="00AD4B9E">
        <w:rPr>
          <w:rFonts w:ascii="Times New Roman" w:eastAsia="Arial" w:hAnsi="Times New Roman" w:cs="Times New Roman"/>
          <w:color w:val="000000" w:themeColor="text1"/>
          <w:lang w:val="en-US" w:eastAsia="en-GB"/>
        </w:rPr>
        <w:t xml:space="preserve">establish an expert advisory committee to develop the modalities for the operationalization of the dedicated global instrument for biodiversity finance, [consider the </w:t>
      </w:r>
      <w:proofErr w:type="gramStart"/>
      <w:r w:rsidRPr="00AD4B9E">
        <w:rPr>
          <w:rFonts w:ascii="Times New Roman" w:eastAsia="Arial" w:hAnsi="Times New Roman" w:cs="Times New Roman"/>
          <w:color w:val="000000" w:themeColor="text1"/>
          <w:lang w:val="en-US" w:eastAsia="en-GB"/>
        </w:rPr>
        <w:t>future][</w:t>
      </w:r>
      <w:proofErr w:type="gramEnd"/>
      <w:r w:rsidRPr="00AD4B9E">
        <w:rPr>
          <w:rFonts w:ascii="Times New Roman" w:eastAsia="Arial" w:hAnsi="Times New Roman" w:cs="Times New Roman"/>
          <w:color w:val="000000" w:themeColor="text1"/>
          <w:lang w:val="en-US" w:eastAsia="en-GB"/>
        </w:rPr>
        <w:t>evaluate the implementation] of the [established] Global Biodiversity Framework Fund and report thereon at the seventeenth meeting of the Conference of Parties;]</w:t>
      </w:r>
    </w:p>
    <w:p w14:paraId="2899FF09" w14:textId="77777777" w:rsidR="00191F5E" w:rsidRPr="00AD4B9E" w:rsidRDefault="00191F5E" w:rsidP="00191F5E">
      <w:pPr>
        <w:spacing w:after="120"/>
        <w:ind w:left="567" w:firstLine="567"/>
        <w:rPr>
          <w:rFonts w:ascii="Times New Roman" w:eastAsia="Arial" w:hAnsi="Times New Roman" w:cs="Times New Roman"/>
          <w:lang w:val="en-US"/>
        </w:rPr>
      </w:pPr>
      <w:r w:rsidRPr="00AD4B9E">
        <w:rPr>
          <w:rFonts w:ascii="Times New Roman" w:eastAsia="Arial" w:hAnsi="Times New Roman" w:cs="Times New Roman"/>
          <w:color w:val="000000" w:themeColor="text1"/>
          <w:lang w:val="en-US"/>
        </w:rPr>
        <w:t>&lt;Option 3&gt;</w:t>
      </w:r>
    </w:p>
    <w:p w14:paraId="36D9C986" w14:textId="77777777" w:rsidR="00191F5E" w:rsidRPr="00AD4B9E" w:rsidRDefault="00191F5E" w:rsidP="004B7E1C">
      <w:pPr>
        <w:tabs>
          <w:tab w:val="left" w:pos="1701"/>
        </w:tabs>
        <w:spacing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[28.</w:t>
      </w:r>
      <w:r w:rsidRPr="00AD4B9E">
        <w:rPr>
          <w:rFonts w:ascii="Times New Roman" w:hAnsi="Times New Roman" w:cs="Times New Roman"/>
        </w:rPr>
        <w:tab/>
      </w:r>
      <w:r w:rsidRPr="00AD4B9E">
        <w:rPr>
          <w:rFonts w:ascii="Times New Roman" w:eastAsia="Arial" w:hAnsi="Times New Roman" w:cs="Times New Roman"/>
          <w:i/>
          <w:iCs/>
          <w:lang w:val="en-US"/>
        </w:rPr>
        <w:t>Further</w:t>
      </w:r>
      <w:r w:rsidRPr="00AD4B9E">
        <w:rPr>
          <w:rFonts w:ascii="Times New Roman" w:eastAsia="Arial" w:hAnsi="Times New Roman" w:cs="Times New Roman"/>
          <w:lang w:val="en-US"/>
        </w:rPr>
        <w:t xml:space="preserve"> </w:t>
      </w:r>
      <w:r w:rsidRPr="00AD4B9E">
        <w:rPr>
          <w:rFonts w:ascii="Times New Roman" w:eastAsia="Arial" w:hAnsi="Times New Roman" w:cs="Times New Roman"/>
          <w:i/>
          <w:iCs/>
          <w:lang w:val="en-US"/>
        </w:rPr>
        <w:t>decides</w:t>
      </w:r>
      <w:r w:rsidRPr="00AD4B9E">
        <w:rPr>
          <w:rFonts w:ascii="Times New Roman" w:eastAsia="Arial" w:hAnsi="Times New Roman" w:cs="Times New Roman"/>
          <w:lang w:val="en-US"/>
        </w:rPr>
        <w:t xml:space="preserve"> to use the established bodies of the Convention for that purpose and engage with stakeholders </w:t>
      </w:r>
      <w:proofErr w:type="spellStart"/>
      <w:r w:rsidRPr="00AD4B9E">
        <w:rPr>
          <w:rFonts w:ascii="Times New Roman" w:eastAsia="Arial" w:hAnsi="Times New Roman" w:cs="Times New Roman"/>
          <w:lang w:val="en-US"/>
        </w:rPr>
        <w:t>intersessionally</w:t>
      </w:r>
      <w:proofErr w:type="spellEnd"/>
      <w:r w:rsidRPr="00AD4B9E">
        <w:rPr>
          <w:rFonts w:ascii="Times New Roman" w:eastAsia="Arial" w:hAnsi="Times New Roman" w:cs="Times New Roman"/>
          <w:lang w:val="en-US"/>
        </w:rPr>
        <w:t>];]</w:t>
      </w:r>
    </w:p>
    <w:p w14:paraId="5C14D792" w14:textId="77777777" w:rsidR="00191F5E" w:rsidRPr="00AD4B9E" w:rsidRDefault="00191F5E" w:rsidP="004B7E1C">
      <w:pPr>
        <w:tabs>
          <w:tab w:val="left" w:pos="1701"/>
        </w:tabs>
        <w:spacing w:after="120"/>
        <w:ind w:left="567" w:firstLine="567"/>
        <w:jc w:val="both"/>
        <w:rPr>
          <w:rFonts w:ascii="Times New Roman" w:eastAsia="Arial" w:hAnsi="Times New Roman" w:cs="Times New Roman"/>
          <w:strike/>
          <w:lang w:val="en-US"/>
        </w:rPr>
      </w:pPr>
      <w:r w:rsidRPr="00AD4B9E">
        <w:rPr>
          <w:rFonts w:ascii="Times New Roman" w:eastAsia="Arial" w:hAnsi="Times New Roman" w:cs="Times New Roman"/>
          <w:lang w:val="en-US"/>
        </w:rPr>
        <w:t>[29.</w:t>
      </w:r>
      <w:r w:rsidRPr="00AD4B9E">
        <w:rPr>
          <w:rFonts w:ascii="Times New Roman" w:hAnsi="Times New Roman" w:cs="Times New Roman"/>
        </w:rPr>
        <w:tab/>
      </w:r>
      <w:r w:rsidRPr="00AD4B9E">
        <w:rPr>
          <w:rFonts w:ascii="Times New Roman" w:eastAsia="Arial" w:hAnsi="Times New Roman" w:cs="Times New Roman"/>
          <w:i/>
          <w:iCs/>
          <w:lang w:val="en-US"/>
        </w:rPr>
        <w:t>Requests</w:t>
      </w:r>
      <w:r w:rsidRPr="00AD4B9E">
        <w:rPr>
          <w:rFonts w:ascii="Times New Roman" w:eastAsia="Arial" w:hAnsi="Times New Roman" w:cs="Times New Roman"/>
          <w:lang w:val="en-US"/>
        </w:rPr>
        <w:t xml:space="preserve"> the Secretariat to gather all relevant information collected pursuant to paragraph 27 and submit it for consideration by the Subsidiary Body on Implementation at a meeting held before the seventeenth meeting of the Conference of the Parties and by the Conference of the Parties at its seventeenth meeting;] </w:t>
      </w:r>
    </w:p>
    <w:p w14:paraId="269ED73B" w14:textId="77777777" w:rsidR="00191F5E" w:rsidRPr="00AD4B9E" w:rsidRDefault="00191F5E" w:rsidP="004B7E1C">
      <w:pPr>
        <w:tabs>
          <w:tab w:val="left" w:pos="1701"/>
        </w:tab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[30.</w:t>
      </w:r>
      <w:r w:rsidRPr="00AD4B9E">
        <w:rPr>
          <w:rFonts w:ascii="Times New Roman" w:hAnsi="Times New Roman" w:cs="Times New Roman"/>
        </w:rPr>
        <w:tab/>
      </w:r>
      <w:r w:rsidRPr="00AD4B9E">
        <w:rPr>
          <w:rFonts w:ascii="Times New Roman" w:eastAsia="Arial" w:hAnsi="Times New Roman" w:cs="Times New Roman"/>
          <w:i/>
          <w:iCs/>
          <w:lang w:val="en-US"/>
        </w:rPr>
        <w:t>Placeholder for paragraphs on digital sequence information on genetic resources.</w:t>
      </w:r>
      <w:r w:rsidRPr="00AD4B9E">
        <w:rPr>
          <w:rFonts w:ascii="Times New Roman" w:eastAsia="Arial" w:hAnsi="Times New Roman" w:cs="Times New Roman"/>
          <w:lang w:val="en-US"/>
        </w:rPr>
        <w:t>]</w:t>
      </w:r>
    </w:p>
    <w:p w14:paraId="36B3A815" w14:textId="77777777" w:rsidR="00191F5E" w:rsidRPr="00AD4B9E" w:rsidRDefault="00191F5E" w:rsidP="004B7E1C">
      <w:pPr>
        <w:tabs>
          <w:tab w:val="left" w:pos="1701"/>
        </w:tabs>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[31.</w:t>
      </w:r>
      <w:r w:rsidRPr="00AD4B9E">
        <w:rPr>
          <w:rFonts w:ascii="Times New Roman" w:hAnsi="Times New Roman" w:cs="Times New Roman"/>
        </w:rPr>
        <w:tab/>
      </w:r>
      <w:r w:rsidRPr="00AD4B9E">
        <w:rPr>
          <w:rFonts w:ascii="Times New Roman" w:eastAsia="Arial" w:hAnsi="Times New Roman" w:cs="Times New Roman"/>
          <w:i/>
          <w:iCs/>
          <w:lang w:val="en-US"/>
        </w:rPr>
        <w:t>Recalls</w:t>
      </w:r>
      <w:r w:rsidRPr="00AD4B9E">
        <w:rPr>
          <w:rFonts w:ascii="Times New Roman" w:eastAsia="Arial" w:hAnsi="Times New Roman" w:cs="Times New Roman"/>
          <w:lang w:val="en-US"/>
        </w:rPr>
        <w:t xml:space="preserve"> paragraph 47 (b) of decision 15/7, and requests the Executive Secretary to issue a notification inviting developing country Parties and Parties with economies in transition to consider, taking into account national circumstances, whether they are in a position to assume the obligations of the developed country Parties voluntarily, in accordance with Article 20 of the Convention, and, if so, to indicate this to the Executive Secretary as soon as possible.]</w:t>
      </w:r>
    </w:p>
    <w:p w14:paraId="25440991" w14:textId="77777777" w:rsidR="00191F5E" w:rsidRPr="00AD4B9E" w:rsidRDefault="00191F5E" w:rsidP="004B7E1C">
      <w:pPr>
        <w:suppressLineNumbers/>
        <w:suppressAutoHyphens/>
        <w:kinsoku w:val="0"/>
        <w:overflowPunct w:val="0"/>
        <w:autoSpaceDE w:val="0"/>
        <w:autoSpaceDN w:val="0"/>
        <w:adjustRightInd w:val="0"/>
        <w:snapToGrid w:val="0"/>
        <w:spacing w:before="60" w:after="60" w:line="276" w:lineRule="auto"/>
        <w:ind w:firstLine="567"/>
        <w:rPr>
          <w:rFonts w:ascii="Times New Roman" w:eastAsia="Arial" w:hAnsi="Times New Roman" w:cs="Times New Roman"/>
          <w:b/>
          <w:bCs/>
          <w:lang w:val="en-US"/>
        </w:rPr>
      </w:pPr>
      <w:r w:rsidRPr="00AD4B9E">
        <w:rPr>
          <w:rFonts w:ascii="Times New Roman" w:eastAsia="Arial" w:hAnsi="Times New Roman" w:cs="Times New Roman"/>
          <w:b/>
          <w:bCs/>
          <w:lang w:val="en-US"/>
        </w:rPr>
        <w:t>Annex I</w:t>
      </w:r>
    </w:p>
    <w:p w14:paraId="3E2FD4A5" w14:textId="77777777" w:rsidR="00191F5E" w:rsidRPr="00AD4B9E" w:rsidRDefault="00191F5E" w:rsidP="004B7E1C">
      <w:pPr>
        <w:suppressLineNumbers/>
        <w:suppressAutoHyphens/>
        <w:kinsoku w:val="0"/>
        <w:overflowPunct w:val="0"/>
        <w:autoSpaceDE w:val="0"/>
        <w:autoSpaceDN w:val="0"/>
        <w:adjustRightInd w:val="0"/>
        <w:snapToGrid w:val="0"/>
        <w:spacing w:before="60" w:after="60" w:line="276" w:lineRule="auto"/>
        <w:ind w:firstLine="567"/>
        <w:rPr>
          <w:rFonts w:ascii="Times New Roman" w:eastAsia="Arial" w:hAnsi="Times New Roman" w:cs="Times New Roman"/>
          <w:b/>
          <w:bCs/>
          <w:lang w:val="en-US"/>
        </w:rPr>
      </w:pPr>
      <w:r w:rsidRPr="00AD4B9E">
        <w:rPr>
          <w:rFonts w:ascii="Times New Roman" w:eastAsia="Arial" w:hAnsi="Times New Roman" w:cs="Times New Roman"/>
          <w:b/>
          <w:bCs/>
          <w:lang w:val="en-US"/>
        </w:rPr>
        <w:t>Revised strategy for resource mobilization</w:t>
      </w:r>
    </w:p>
    <w:p w14:paraId="4BFD9708" w14:textId="77777777" w:rsidR="00191F5E" w:rsidRPr="00AD4B9E" w:rsidRDefault="00191F5E" w:rsidP="004B7E1C">
      <w:pPr>
        <w:suppressLineNumbers/>
        <w:suppressAutoHyphens/>
        <w:kinsoku w:val="0"/>
        <w:overflowPunct w:val="0"/>
        <w:autoSpaceDE w:val="0"/>
        <w:autoSpaceDN w:val="0"/>
        <w:adjustRightInd w:val="0"/>
        <w:snapToGrid w:val="0"/>
        <w:spacing w:before="60" w:after="60" w:line="276" w:lineRule="auto"/>
        <w:ind w:firstLine="567"/>
        <w:rPr>
          <w:rFonts w:ascii="Times New Roman" w:eastAsia="Arial" w:hAnsi="Times New Roman" w:cs="Times New Roman"/>
          <w:b/>
          <w:bCs/>
          <w:lang w:val="en-US"/>
        </w:rPr>
      </w:pPr>
      <w:r w:rsidRPr="00AD4B9E">
        <w:rPr>
          <w:rFonts w:ascii="Times New Roman" w:eastAsia="Arial" w:hAnsi="Times New Roman" w:cs="Times New Roman"/>
          <w:b/>
          <w:bCs/>
          <w:lang w:val="en-US"/>
        </w:rPr>
        <w:t>Phase II (2025–</w:t>
      </w:r>
      <w:proofErr w:type="gramStart"/>
      <w:r w:rsidRPr="00AD4B9E">
        <w:rPr>
          <w:rFonts w:ascii="Times New Roman" w:eastAsia="Arial" w:hAnsi="Times New Roman" w:cs="Times New Roman"/>
          <w:b/>
          <w:bCs/>
          <w:lang w:val="en-US"/>
        </w:rPr>
        <w:t>2030)</w:t>
      </w:r>
      <w:r w:rsidRPr="00AD4B9E">
        <w:rPr>
          <w:rFonts w:ascii="Times New Roman" w:eastAsia="Arial" w:hAnsi="Times New Roman" w:cs="Times New Roman"/>
          <w:lang w:val="en-US"/>
        </w:rPr>
        <w:footnoteReference w:customMarkFollows="1" w:id="7"/>
        <w:t>*</w:t>
      </w:r>
      <w:proofErr w:type="gramEnd"/>
    </w:p>
    <w:p w14:paraId="5A97E69F" w14:textId="77777777" w:rsidR="00191F5E" w:rsidRPr="00AD4B9E" w:rsidRDefault="00191F5E" w:rsidP="004B7E1C">
      <w:pPr>
        <w:pStyle w:val="CBDNormalNoNumber"/>
        <w:spacing w:before="60" w:after="60"/>
        <w:rPr>
          <w:rFonts w:eastAsia="Arial"/>
          <w:b/>
          <w:bCs/>
          <w:sz w:val="24"/>
          <w:szCs w:val="24"/>
        </w:rPr>
      </w:pPr>
      <w:r w:rsidRPr="00AD4B9E">
        <w:rPr>
          <w:rFonts w:eastAsia="Arial"/>
          <w:b/>
          <w:bCs/>
          <w:sz w:val="24"/>
          <w:szCs w:val="24"/>
        </w:rPr>
        <w:t>I.</w:t>
      </w:r>
      <w:r w:rsidRPr="00AD4B9E">
        <w:tab/>
      </w:r>
      <w:r w:rsidRPr="00AD4B9E">
        <w:rPr>
          <w:rFonts w:eastAsia="Arial"/>
          <w:b/>
          <w:bCs/>
          <w:sz w:val="24"/>
          <w:szCs w:val="24"/>
        </w:rPr>
        <w:t>Aim</w:t>
      </w:r>
    </w:p>
    <w:p w14:paraId="10773E00" w14:textId="77777777" w:rsidR="00191F5E" w:rsidRPr="00AD4B9E" w:rsidRDefault="00191F5E" w:rsidP="004B7E1C">
      <w:pPr>
        <w:ind w:left="567"/>
        <w:jc w:val="both"/>
        <w:rPr>
          <w:rFonts w:ascii="Times New Roman" w:eastAsia="Arial" w:hAnsi="Times New Roman" w:cs="Times New Roman"/>
          <w:lang w:val="en-US"/>
        </w:rPr>
      </w:pPr>
      <w:r w:rsidRPr="00AD4B9E">
        <w:rPr>
          <w:rFonts w:ascii="Times New Roman" w:eastAsia="Arial" w:hAnsi="Times New Roman" w:cs="Times New Roman"/>
          <w:lang w:val="en-US"/>
        </w:rPr>
        <w:t>1.</w:t>
      </w:r>
      <w:r w:rsidRPr="00AD4B9E">
        <w:rPr>
          <w:rFonts w:ascii="Times New Roman" w:hAnsi="Times New Roman" w:cs="Times New Roman"/>
          <w:lang w:val="en-US" w:eastAsia="zh-CN"/>
        </w:rPr>
        <w:tab/>
      </w:r>
      <w:r w:rsidRPr="00AD4B9E">
        <w:rPr>
          <w:rFonts w:ascii="Times New Roman" w:eastAsia="Arial" w:hAnsi="Times New Roman" w:cs="Times New Roman"/>
          <w:lang w:val="en-US"/>
        </w:rPr>
        <w:t>The present strategy is aimed at facilitating the mobilization of resources for the implementation of the Convention on Biological Diversity,</w:t>
      </w:r>
      <w:r w:rsidRPr="00AD4B9E">
        <w:rPr>
          <w:rStyle w:val="FootnoteReference"/>
          <w:rFonts w:ascii="Times New Roman" w:eastAsia="Arial" w:hAnsi="Times New Roman" w:cs="Times New Roman"/>
        </w:rPr>
        <w:footnoteReference w:id="8"/>
      </w:r>
      <w:r w:rsidRPr="00AD4B9E">
        <w:rPr>
          <w:rFonts w:ascii="Times New Roman" w:eastAsia="Arial" w:hAnsi="Times New Roman" w:cs="Times New Roman"/>
          <w:lang w:val="en-US"/>
        </w:rPr>
        <w:t xml:space="preserve"> addressing its three objectives in a balanced manner, by increasing substantially and progressively the level of financial resources </w:t>
      </w:r>
      <w:r w:rsidRPr="00AD4B9E">
        <w:rPr>
          <w:rFonts w:ascii="Times New Roman" w:eastAsia="Arial" w:hAnsi="Times New Roman" w:cs="Times New Roman"/>
          <w:lang w:val="en-US"/>
        </w:rPr>
        <w:lastRenderedPageBreak/>
        <w:t xml:space="preserve">from all sources, in an effective, timely and easily </w:t>
      </w:r>
      <w:r w:rsidRPr="00AD4B9E">
        <w:rPr>
          <w:rFonts w:ascii="Times New Roman" w:eastAsia="Arial" w:hAnsi="Times New Roman" w:cs="Times New Roman"/>
          <w:kern w:val="22"/>
          <w:lang w:val="en-US"/>
        </w:rPr>
        <w:t>accessible</w:t>
      </w:r>
      <w:r w:rsidRPr="00AD4B9E">
        <w:rPr>
          <w:rFonts w:ascii="Times New Roman" w:eastAsia="Arial" w:hAnsi="Times New Roman" w:cs="Times New Roman"/>
          <w:lang w:val="en-US"/>
        </w:rPr>
        <w:t xml:space="preserve"> manner, including domestic and international, and public and private resources, in accordance with Article 20 of the Convention, so as to implement national biodiversity strategies and action plans, mobilizing at least 200 billion United States dollars per year by 2030. It is also aimed at facilitating the implementation of the Kunming-Montreal Global Biodiversity Framework,</w:t>
      </w:r>
      <w:r w:rsidRPr="00AD4B9E">
        <w:rPr>
          <w:rStyle w:val="FootnoteReference"/>
          <w:rFonts w:ascii="Times New Roman" w:eastAsia="Arial" w:hAnsi="Times New Roman" w:cs="Times New Roman"/>
        </w:rPr>
        <w:footnoteReference w:id="9"/>
      </w:r>
      <w:r w:rsidRPr="00AD4B9E">
        <w:rPr>
          <w:rFonts w:ascii="Times New Roman" w:eastAsia="Arial" w:hAnsi="Times New Roman" w:cs="Times New Roman"/>
          <w:lang w:val="en-US"/>
        </w:rPr>
        <w:t xml:space="preserve"> including by aligning fiscal and financial flows with its goals and</w:t>
      </w:r>
      <w:r w:rsidRPr="00AD4B9E">
        <w:rPr>
          <w:rFonts w:ascii="Times New Roman" w:eastAsia="Arial" w:hAnsi="Times New Roman" w:cs="Times New Roman"/>
          <w:spacing w:val="1"/>
          <w:lang w:val="en-US"/>
        </w:rPr>
        <w:t xml:space="preserve"> </w:t>
      </w:r>
      <w:r w:rsidRPr="00AD4B9E">
        <w:rPr>
          <w:rFonts w:ascii="Times New Roman" w:eastAsia="Arial" w:hAnsi="Times New Roman" w:cs="Times New Roman"/>
          <w:lang w:val="en-US"/>
        </w:rPr>
        <w:t>targets and by encouraging the private sector to reduce negative impacts and increase positive impacts on biodiversity progressively.</w:t>
      </w:r>
    </w:p>
    <w:p w14:paraId="4992507A" w14:textId="77777777" w:rsidR="00191F5E" w:rsidRPr="004B7E1C" w:rsidRDefault="00191F5E" w:rsidP="0016149B">
      <w:pPr>
        <w:pStyle w:val="Para1"/>
        <w:numPr>
          <w:ilvl w:val="0"/>
          <w:numId w:val="0"/>
        </w:numPr>
        <w:ind w:left="567"/>
        <w:rPr>
          <w:rFonts w:eastAsia="Arial"/>
          <w:b/>
          <w:bCs/>
          <w:lang w:val="en-GB"/>
        </w:rPr>
      </w:pPr>
      <w:r w:rsidRPr="004B7E1C">
        <w:rPr>
          <w:rFonts w:eastAsia="Arial"/>
          <w:lang w:val="en-GB"/>
        </w:rPr>
        <w:t>2.</w:t>
      </w:r>
      <w:r w:rsidRPr="004D02D2">
        <w:tab/>
      </w:r>
      <w:r w:rsidRPr="004B7E1C">
        <w:rPr>
          <w:rFonts w:eastAsia="Arial"/>
          <w:lang w:val="en-GB"/>
        </w:rPr>
        <w:t>The revised strategy will thus provide a solid basis to Parties and other actors, at all levels, for mobilizing adequate resources, commensurate with the ambition of the Framework. It builds on the first phase of the strategy (2023–2024), as contained in annex I to decision 15/7 of 19 December 2022,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0D26474B" w14:textId="77777777" w:rsidR="00191F5E" w:rsidRPr="004B7E1C" w:rsidRDefault="00191F5E" w:rsidP="00191F5E">
      <w:pPr>
        <w:pStyle w:val="Para1"/>
        <w:numPr>
          <w:ilvl w:val="0"/>
          <w:numId w:val="0"/>
        </w:numPr>
        <w:ind w:left="567"/>
        <w:rPr>
          <w:rFonts w:eastAsia="Arial"/>
          <w:lang w:val="en-GB"/>
        </w:rPr>
      </w:pPr>
      <w:r w:rsidRPr="004B7E1C">
        <w:rPr>
          <w:rFonts w:eastAsia="Arial"/>
          <w:lang w:val="en-GB"/>
        </w:rPr>
        <w:t>3.</w:t>
      </w:r>
      <w:r w:rsidRPr="004D02D2">
        <w:tab/>
      </w:r>
      <w:r w:rsidRPr="004B7E1C">
        <w:rPr>
          <w:rFonts w:eastAsia="Arial"/>
          <w:lang w:val="en-GB"/>
        </w:rPr>
        <w:t>The strategy is guided by:</w:t>
      </w:r>
    </w:p>
    <w:p w14:paraId="1089BC1A" w14:textId="77777777" w:rsidR="00191F5E" w:rsidRPr="00AD4B9E" w:rsidRDefault="00191F5E" w:rsidP="004B7E1C">
      <w:pPr>
        <w:tabs>
          <w:tab w:val="left" w:pos="1701"/>
        </w:tabs>
        <w:spacing w:before="120" w:after="120"/>
        <w:ind w:left="567" w:firstLine="567"/>
        <w:rPr>
          <w:rFonts w:ascii="Times New Roman" w:eastAsia="Arial" w:hAnsi="Times New Roman" w:cs="Times New Roman"/>
          <w:strike/>
          <w:lang w:val="en-US"/>
        </w:rPr>
      </w:pPr>
      <w:proofErr w:type="gramStart"/>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Articles</w:t>
      </w:r>
      <w:proofErr w:type="gramEnd"/>
      <w:r w:rsidRPr="00AD4B9E">
        <w:rPr>
          <w:rFonts w:ascii="Times New Roman" w:eastAsia="Arial" w:hAnsi="Times New Roman" w:cs="Times New Roman"/>
          <w:lang w:val="en-US"/>
        </w:rPr>
        <w:t xml:space="preserve"> 11, 20, 21 and 39 of the Convention;]</w:t>
      </w:r>
    </w:p>
    <w:p w14:paraId="0F01D93C"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 xml:space="preserve">The Kunming-Montreal Global Biodiversity </w:t>
      </w:r>
      <w:proofErr w:type="gramStart"/>
      <w:r w:rsidRPr="00AD4B9E">
        <w:rPr>
          <w:rFonts w:ascii="Times New Roman" w:eastAsia="Arial" w:hAnsi="Times New Roman" w:cs="Times New Roman"/>
          <w:lang w:val="en-US"/>
        </w:rPr>
        <w:t>Framework[</w:t>
      </w:r>
      <w:proofErr w:type="gramEnd"/>
      <w:r w:rsidRPr="00AD4B9E">
        <w:rPr>
          <w:rFonts w:ascii="Times New Roman" w:eastAsia="Arial" w:hAnsi="Times New Roman" w:cs="Times New Roman"/>
          <w:lang w:val="en-US"/>
        </w:rPr>
        <w:t>, including its Goal C] [, and D] [and, in particular, Target 19];</w:t>
      </w:r>
    </w:p>
    <w:p w14:paraId="54F79795"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 xml:space="preserve">The need to increase substantially and progressively the level of financial resources from all sources and from a broad scope of financial instruments and </w:t>
      </w:r>
      <w:proofErr w:type="gramStart"/>
      <w:r w:rsidRPr="00AD4B9E">
        <w:rPr>
          <w:rFonts w:ascii="Times New Roman" w:eastAsia="Arial" w:hAnsi="Times New Roman" w:cs="Times New Roman"/>
          <w:lang w:val="en-US"/>
        </w:rPr>
        <w:t>mechanisms[</w:t>
      </w:r>
      <w:proofErr w:type="gramEnd"/>
      <w:r w:rsidRPr="00AD4B9E">
        <w:rPr>
          <w:rFonts w:ascii="Times New Roman" w:eastAsia="Arial" w:hAnsi="Times New Roman" w:cs="Times New Roman"/>
          <w:lang w:val="en-US"/>
        </w:rPr>
        <w:t>, while recognizing the primary responsibility of developed countries in the provision of financial resources to enable developing country Parties to meet the agreed full incremental costs of implementation];</w:t>
      </w:r>
    </w:p>
    <w:p w14:paraId="397EFF3A"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The need to mobilize resources effectively and immediately while preserving a long-term vision of financial resource needs;</w:t>
      </w:r>
    </w:p>
    <w:p w14:paraId="58123494" w14:textId="77777777" w:rsidR="00191F5E" w:rsidRPr="00AD4B9E" w:rsidRDefault="00191F5E" w:rsidP="00191F5E">
      <w:pPr>
        <w:spacing w:before="120" w:after="120"/>
        <w:ind w:left="567" w:firstLine="567"/>
        <w:rPr>
          <w:rFonts w:ascii="Times New Roman" w:eastAsia="Arial" w:hAnsi="Times New Roman" w:cs="Times New Roman"/>
          <w:kern w:val="22"/>
          <w:lang w:val="en-US"/>
        </w:rPr>
      </w:pPr>
      <w:r w:rsidRPr="00AD4B9E">
        <w:rPr>
          <w:rFonts w:ascii="Times New Roman" w:eastAsia="Arial" w:hAnsi="Times New Roman" w:cs="Times New Roman"/>
          <w:lang w:val="en-US"/>
        </w:rPr>
        <w:t>(e)</w:t>
      </w:r>
      <w:r w:rsidRPr="00AD4B9E">
        <w:rPr>
          <w:rFonts w:ascii="Times New Roman" w:hAnsi="Times New Roman" w:cs="Times New Roman"/>
        </w:rPr>
        <w:tab/>
      </w:r>
      <w:r w:rsidRPr="00AD4B9E">
        <w:rPr>
          <w:rFonts w:ascii="Times New Roman" w:eastAsia="Arial" w:hAnsi="Times New Roman" w:cs="Times New Roman"/>
          <w:lang w:val="en-US"/>
        </w:rPr>
        <w:t>The need for comprehensive, fair, timely, inclusive [, affordable] and equitable access to all financing sources by all Parties, stakeholders and [relevant] rights holders, in particular indigenous peoples and local communities, women and youth.</w:t>
      </w:r>
    </w:p>
    <w:p w14:paraId="4D77E9CE" w14:textId="77777777" w:rsidR="00191F5E" w:rsidRPr="00AD4B9E" w:rsidRDefault="00191F5E" w:rsidP="00191F5E">
      <w:pPr>
        <w:rPr>
          <w:rFonts w:ascii="Times New Roman" w:eastAsia="Arial" w:hAnsi="Times New Roman" w:cs="Times New Roman"/>
          <w:b/>
          <w:bCs/>
          <w:lang w:val="en-GB"/>
        </w:rPr>
      </w:pPr>
      <w:r w:rsidRPr="00AD4B9E">
        <w:rPr>
          <w:rFonts w:ascii="Times New Roman" w:eastAsia="Arial" w:hAnsi="Times New Roman" w:cs="Times New Roman"/>
          <w:b/>
          <w:bCs/>
          <w:lang w:val="en-GB"/>
        </w:rPr>
        <w:t>II.</w:t>
      </w:r>
      <w:r w:rsidRPr="00AD4B9E">
        <w:rPr>
          <w:rFonts w:ascii="Times New Roman" w:hAnsi="Times New Roman" w:cs="Times New Roman"/>
        </w:rPr>
        <w:tab/>
      </w:r>
      <w:r w:rsidRPr="00AD4B9E">
        <w:rPr>
          <w:rFonts w:ascii="Times New Roman" w:eastAsia="Arial" w:hAnsi="Times New Roman" w:cs="Times New Roman"/>
          <w:b/>
          <w:bCs/>
          <w:lang w:val="en-GB"/>
        </w:rPr>
        <w:t>Enabling actions</w:t>
      </w:r>
    </w:p>
    <w:p w14:paraId="0C516E16" w14:textId="77777777" w:rsidR="00191F5E" w:rsidRPr="004B7E1C" w:rsidRDefault="00191F5E" w:rsidP="00191F5E">
      <w:pPr>
        <w:pStyle w:val="Para1"/>
        <w:keepNext/>
        <w:numPr>
          <w:ilvl w:val="0"/>
          <w:numId w:val="0"/>
        </w:numPr>
        <w:tabs>
          <w:tab w:val="left" w:pos="360"/>
        </w:tabs>
        <w:ind w:left="562" w:firstLine="5"/>
        <w:rPr>
          <w:rFonts w:eastAsia="Arial"/>
          <w:lang w:val="en-GB"/>
        </w:rPr>
      </w:pPr>
      <w:r w:rsidRPr="004B7E1C">
        <w:rPr>
          <w:rFonts w:eastAsia="Arial"/>
          <w:lang w:val="en-GB"/>
        </w:rPr>
        <w:t>4.</w:t>
      </w:r>
      <w:r w:rsidRPr="0016149B">
        <w:tab/>
      </w:r>
      <w:r w:rsidRPr="004B7E1C">
        <w:rPr>
          <w:rFonts w:eastAsia="Arial"/>
          <w:lang w:val="en-GB"/>
        </w:rPr>
        <w:t>The strategy is to be enabled by:</w:t>
      </w:r>
    </w:p>
    <w:p w14:paraId="2AF90B33" w14:textId="77777777" w:rsidR="00191F5E" w:rsidRPr="00AD4B9E" w:rsidRDefault="00191F5E" w:rsidP="004B7E1C">
      <w:pPr>
        <w:tabs>
          <w:tab w:val="left" w:pos="1701"/>
        </w:tabs>
        <w:spacing w:before="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Promoting the updating and implementation of national biodiversity strategies and action plans (NBSAPs) and of national targets, including through the NBSAP Accelerator Partnership and similar initiatives;</w:t>
      </w:r>
    </w:p>
    <w:p w14:paraId="2F2F68C3" w14:textId="77777777" w:rsidR="00191F5E" w:rsidRPr="00AD4B9E" w:rsidRDefault="00191F5E" w:rsidP="004B7E1C">
      <w:pPr>
        <w:tabs>
          <w:tab w:val="left" w:pos="1701"/>
        </w:tabs>
        <w:spacing w:before="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priorities;</w:t>
      </w:r>
    </w:p>
    <w:p w14:paraId="48D2D462" w14:textId="77777777" w:rsidR="00191F5E" w:rsidRPr="00AD4B9E" w:rsidRDefault="00191F5E" w:rsidP="004B7E1C">
      <w:pPr>
        <w:tabs>
          <w:tab w:val="left" w:pos="1701"/>
        </w:tabs>
        <w:spacing w:before="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Increasing cooperation and synergies with the other Rio conventions and other global biodiversity-related conventions and multilateral [environmental] agreements, in line with respective mandates;]</w:t>
      </w:r>
    </w:p>
    <w:p w14:paraId="5B2AA1BF" w14:textId="77777777" w:rsidR="00191F5E" w:rsidRPr="00AD4B9E" w:rsidRDefault="00191F5E" w:rsidP="004B7E1C">
      <w:pPr>
        <w:tabs>
          <w:tab w:val="left" w:pos="1701"/>
        </w:tabs>
        <w:spacing w:before="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 xml:space="preserve">Increasing financial support for the Biodiversity Finance Initiative of the United Nations Development </w:t>
      </w:r>
      <w:proofErr w:type="spellStart"/>
      <w:r w:rsidRPr="00AD4B9E">
        <w:rPr>
          <w:rFonts w:ascii="Times New Roman" w:eastAsia="Arial" w:hAnsi="Times New Roman" w:cs="Times New Roman"/>
          <w:lang w:val="en-US"/>
        </w:rPr>
        <w:t>Programme</w:t>
      </w:r>
      <w:proofErr w:type="spellEnd"/>
      <w:r w:rsidRPr="00AD4B9E">
        <w:rPr>
          <w:rFonts w:ascii="Times New Roman" w:eastAsia="Arial" w:hAnsi="Times New Roman" w:cs="Times New Roman"/>
          <w:lang w:val="en-US"/>
        </w:rPr>
        <w:t xml:space="preserve"> and other related initiatives </w:t>
      </w:r>
      <w:proofErr w:type="gramStart"/>
      <w:r w:rsidRPr="00AD4B9E">
        <w:rPr>
          <w:rFonts w:ascii="Times New Roman" w:eastAsia="Arial" w:hAnsi="Times New Roman" w:cs="Times New Roman"/>
          <w:lang w:val="en-US"/>
        </w:rPr>
        <w:t>in order to</w:t>
      </w:r>
      <w:proofErr w:type="gramEnd"/>
      <w:r w:rsidRPr="00AD4B9E">
        <w:rPr>
          <w:rFonts w:ascii="Times New Roman" w:eastAsia="Arial" w:hAnsi="Times New Roman" w:cs="Times New Roman"/>
          <w:lang w:val="en-US"/>
        </w:rPr>
        <w:t xml:space="preserve"> facilitate resource mobilization, including through the implementation of national biodiversity finance plans;</w:t>
      </w:r>
    </w:p>
    <w:p w14:paraId="0D8BF6AE" w14:textId="77777777" w:rsidR="00191F5E" w:rsidRPr="00AD4B9E" w:rsidRDefault="00191F5E" w:rsidP="004B7E1C">
      <w:pPr>
        <w:tabs>
          <w:tab w:val="left" w:pos="1701"/>
        </w:tabs>
        <w:spacing w:before="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lastRenderedPageBreak/>
        <w:t>(e)</w:t>
      </w:r>
      <w:r w:rsidRPr="00AD4B9E">
        <w:rPr>
          <w:rFonts w:ascii="Times New Roman" w:hAnsi="Times New Roman" w:cs="Times New Roman"/>
        </w:rPr>
        <w:tab/>
      </w:r>
      <w:r w:rsidRPr="00AD4B9E">
        <w:rPr>
          <w:rFonts w:ascii="Times New Roman" w:eastAsia="Arial" w:hAnsi="Times New Roman" w:cs="Times New Roman"/>
          <w:lang w:val="en-US"/>
        </w:rPr>
        <w:t>Optimizing multi-stakeholder and inclusive [relevant] rights holder partnerships;</w:t>
      </w:r>
    </w:p>
    <w:p w14:paraId="4D831FF7" w14:textId="77777777" w:rsidR="00191F5E" w:rsidRPr="00AD4B9E" w:rsidRDefault="00191F5E" w:rsidP="004B7E1C">
      <w:pPr>
        <w:tabs>
          <w:tab w:val="left" w:pos="1701"/>
        </w:tabs>
        <w:spacing w:before="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(f)</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Undertaking capacity-building and development, scientific and technological cooperation and technology transfer, [on mutually agreed terms], </w:t>
      </w:r>
      <w:r w:rsidRPr="00AD4B9E">
        <w:rPr>
          <w:rFonts w:ascii="Times New Roman" w:eastAsia="Arial" w:hAnsi="Times New Roman" w:cs="Times New Roman"/>
          <w:kern w:val="22"/>
          <w:lang w:val="en-US" w:eastAsia="ko-KR"/>
        </w:rPr>
        <w:t xml:space="preserve">to support the </w:t>
      </w:r>
      <w:r w:rsidRPr="00AD4B9E">
        <w:rPr>
          <w:rFonts w:ascii="Times New Roman" w:eastAsia="Arial" w:hAnsi="Times New Roman" w:cs="Times New Roman"/>
          <w:kern w:val="22"/>
          <w:lang w:val="en-US"/>
        </w:rPr>
        <w:t>priorities determined by Parties in their national biodiversity strategies and action plans for the implementation of the Framework;</w:t>
      </w:r>
    </w:p>
    <w:p w14:paraId="3A6E2DC2" w14:textId="77777777" w:rsidR="00191F5E" w:rsidRPr="00AD4B9E" w:rsidRDefault="00191F5E" w:rsidP="004B7E1C">
      <w:pPr>
        <w:spacing w:before="120" w:after="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(g)</w:t>
      </w:r>
      <w:r w:rsidRPr="00AD4B9E">
        <w:rPr>
          <w:rFonts w:ascii="Times New Roman" w:hAnsi="Times New Roman" w:cs="Times New Roman"/>
        </w:rPr>
        <w:tab/>
      </w:r>
      <w:r w:rsidRPr="00AD4B9E">
        <w:rPr>
          <w:rFonts w:ascii="Times New Roman" w:eastAsia="Arial" w:hAnsi="Times New Roman" w:cs="Times New Roman"/>
          <w:lang w:val="en-US"/>
        </w:rPr>
        <w:t>Ensuring the full, equitable, inclusive, effective and gender-responsive representation and participation in decision-making of indigenous peoples and local communities, women and youth</w:t>
      </w:r>
      <w:r w:rsidRPr="00AD4B9E">
        <w:rPr>
          <w:rStyle w:val="CommentReference"/>
          <w:rFonts w:ascii="Times New Roman" w:eastAsia="Arial" w:hAnsi="Times New Roman" w:cs="Times New Roman"/>
          <w:lang w:val="en-US"/>
        </w:rPr>
        <w:t>;</w:t>
      </w:r>
    </w:p>
    <w:p w14:paraId="2FDE3BF3" w14:textId="77777777" w:rsidR="00191F5E" w:rsidRPr="00AD4B9E" w:rsidRDefault="00191F5E" w:rsidP="004B7E1C">
      <w:pPr>
        <w:spacing w:before="120" w:after="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(h)</w:t>
      </w:r>
      <w:r w:rsidRPr="00AD4B9E">
        <w:rPr>
          <w:rFonts w:ascii="Times New Roman" w:hAnsi="Times New Roman" w:cs="Times New Roman"/>
        </w:rPr>
        <w:tab/>
      </w:r>
      <w:r w:rsidRPr="00AD4B9E">
        <w:rPr>
          <w:rFonts w:ascii="Times New Roman" w:eastAsia="Arial" w:hAnsi="Times New Roman" w:cs="Times New Roman"/>
          <w:lang w:val="en-US"/>
        </w:rPr>
        <w:t xml:space="preserve">Ensuring timely access to financial resources and capacity-building for stakeholders and [relevant] rights holders, [in </w:t>
      </w:r>
      <w:proofErr w:type="gramStart"/>
      <w:r w:rsidRPr="00AD4B9E">
        <w:rPr>
          <w:rFonts w:ascii="Times New Roman" w:eastAsia="Arial" w:hAnsi="Times New Roman" w:cs="Times New Roman"/>
          <w:lang w:val="en-US"/>
        </w:rPr>
        <w:t>particular][</w:t>
      </w:r>
      <w:proofErr w:type="gramEnd"/>
      <w:r w:rsidRPr="00AD4B9E">
        <w:rPr>
          <w:rFonts w:ascii="Times New Roman" w:eastAsia="Arial" w:hAnsi="Times New Roman" w:cs="Times New Roman"/>
          <w:lang w:val="en-US"/>
        </w:rPr>
        <w:t>including] indigenous peoples and local communities, women and youth;</w:t>
      </w:r>
    </w:p>
    <w:p w14:paraId="7BAEB643"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rPr>
        <w:tab/>
      </w:r>
      <w:r w:rsidRPr="00AD4B9E">
        <w:rPr>
          <w:rFonts w:ascii="Times New Roman" w:eastAsia="Arial" w:hAnsi="Times New Roman" w:cs="Times New Roman"/>
          <w:lang w:val="en-US"/>
        </w:rPr>
        <w:t xml:space="preserve">Encouraging, as applicable, national central banks or other regulatory authorities to [conduct nature risk assessments </w:t>
      </w:r>
      <w:proofErr w:type="gramStart"/>
      <w:r w:rsidRPr="00AD4B9E">
        <w:rPr>
          <w:rFonts w:ascii="Times New Roman" w:eastAsia="Arial" w:hAnsi="Times New Roman" w:cs="Times New Roman"/>
          <w:lang w:val="en-US"/>
        </w:rPr>
        <w:t>for][</w:t>
      </w:r>
      <w:proofErr w:type="gramEnd"/>
      <w:r w:rsidRPr="00AD4B9E">
        <w:rPr>
          <w:rFonts w:ascii="Times New Roman" w:eastAsia="Arial" w:hAnsi="Times New Roman" w:cs="Times New Roman"/>
          <w:lang w:val="en-US"/>
        </w:rPr>
        <w:t xml:space="preserve"> improve understanding of the impacts of biodiversity loss on] their financial sectors, [including by enhancing reporting on environmental and social risks and] taking their distinct mandates and the role of all relevant actors into account;</w:t>
      </w:r>
    </w:p>
    <w:p w14:paraId="78931223" w14:textId="77777777" w:rsidR="00191F5E" w:rsidRPr="00AD4B9E" w:rsidRDefault="00191F5E" w:rsidP="004B7E1C">
      <w:pPr>
        <w:spacing w:before="120" w:after="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(j)</w:t>
      </w:r>
      <w:r w:rsidRPr="00AD4B9E">
        <w:rPr>
          <w:rFonts w:ascii="Times New Roman" w:hAnsi="Times New Roman" w:cs="Times New Roman"/>
          <w:bCs/>
          <w:lang w:val="en-US"/>
        </w:rPr>
        <w:tab/>
      </w:r>
      <w:r w:rsidRPr="00AD4B9E">
        <w:rPr>
          <w:rFonts w:ascii="Times New Roman" w:eastAsia="Arial" w:hAnsi="Times New Roman" w:cs="Times New Roman"/>
          <w:lang w:val="en-US"/>
        </w:rPr>
        <w:t>Encouraging [national and international financial institutions, including] multilateral development banks, to [continue][continue and accelerate ][continue to identify and report on] [step up and increase] their work on environmental and social safeguards [and investments in their portfolio that contribute to achieving the objectives of the Convention and the goals and targets of the Framework, in line with existing mandates and in a manner supportive of the achievement of sustainable development, including poverty eradication efforts] [and disclosing and reporting in a harmonized way on their biodiversity investments][and developing and refining common principles and guidelines for tracking finance and investment contributing to the goals and targets of the Framework][, as well as exploring diverse finance solutions</w:t>
      </w:r>
      <w:bookmarkStart w:id="8" w:name="_Ref164071812"/>
      <w:r w:rsidRPr="00AD4B9E">
        <w:rPr>
          <w:rStyle w:val="FootnoteReference"/>
          <w:rFonts w:ascii="Times New Roman" w:eastAsia="Arial" w:hAnsi="Times New Roman" w:cs="Times New Roman"/>
        </w:rPr>
        <w:footnoteReference w:id="10"/>
      </w:r>
      <w:bookmarkEnd w:id="8"/>
      <w:r w:rsidRPr="00AD4B9E">
        <w:rPr>
          <w:rFonts w:ascii="Times New Roman" w:eastAsia="Arial" w:hAnsi="Times New Roman" w:cs="Times New Roman"/>
          <w:lang w:val="en-US"/>
        </w:rPr>
        <w:t xml:space="preserve"> and de-risking private biodiversity investments];</w:t>
      </w:r>
    </w:p>
    <w:p w14:paraId="3D2BB4D6" w14:textId="77777777" w:rsidR="00191F5E" w:rsidRPr="00AD4B9E" w:rsidRDefault="00191F5E" w:rsidP="004B7E1C">
      <w:pPr>
        <w:tabs>
          <w:tab w:val="left" w:pos="1170"/>
        </w:tabs>
        <w:spacing w:before="120" w:after="120" w:line="240" w:lineRule="auto"/>
        <w:ind w:left="567" w:firstLine="561"/>
        <w:jc w:val="both"/>
        <w:rPr>
          <w:rFonts w:ascii="Times New Roman" w:eastAsia="Arial" w:hAnsi="Times New Roman" w:cs="Times New Roman"/>
          <w:lang w:val="en-US"/>
        </w:rPr>
      </w:pPr>
      <w:r w:rsidRPr="00AD4B9E">
        <w:rPr>
          <w:rFonts w:ascii="Times New Roman" w:eastAsia="Arial" w:hAnsi="Times New Roman" w:cs="Times New Roman"/>
          <w:lang w:val="en-US"/>
        </w:rPr>
        <w:t>[(k)</w:t>
      </w:r>
      <w:r w:rsidRPr="00AD4B9E">
        <w:rPr>
          <w:rFonts w:ascii="Times New Roman" w:hAnsi="Times New Roman" w:cs="Times New Roman"/>
        </w:rPr>
        <w:tab/>
      </w:r>
      <w:r w:rsidRPr="00AD4B9E">
        <w:rPr>
          <w:rFonts w:ascii="Times New Roman" w:eastAsia="Arial" w:hAnsi="Times New Roman" w:cs="Times New Roman"/>
          <w:lang w:val="en-US"/>
        </w:rPr>
        <w:t>Encouraging the institutions of the United Nations development system and the United Nations funds and programmes to further strengthen the United Nations country team capacities to support countries in integrating priorities identified in national biodiversity strategies and action plans and other national biodiversity planning instruments into United Nations sustainable development cooperation frameworks.]</w:t>
      </w:r>
    </w:p>
    <w:p w14:paraId="50C553C7" w14:textId="77777777" w:rsidR="00191F5E" w:rsidRPr="00AD4B9E" w:rsidRDefault="00191F5E" w:rsidP="00191F5E">
      <w:pPr>
        <w:spacing w:before="120"/>
        <w:rPr>
          <w:rFonts w:ascii="Times New Roman" w:eastAsia="Arial" w:hAnsi="Times New Roman" w:cs="Times New Roman"/>
          <w:b/>
          <w:bCs/>
          <w:lang w:val="en-GB"/>
        </w:rPr>
      </w:pPr>
      <w:r w:rsidRPr="00AD4B9E">
        <w:rPr>
          <w:rFonts w:ascii="Times New Roman" w:eastAsia="Arial" w:hAnsi="Times New Roman" w:cs="Times New Roman"/>
          <w:b/>
          <w:bCs/>
          <w:lang w:val="en-GB"/>
        </w:rPr>
        <w:t>III.</w:t>
      </w:r>
      <w:r w:rsidRPr="00AD4B9E">
        <w:rPr>
          <w:rFonts w:ascii="Times New Roman" w:hAnsi="Times New Roman" w:cs="Times New Roman"/>
        </w:rPr>
        <w:tab/>
      </w:r>
      <w:r w:rsidRPr="00AD4B9E">
        <w:rPr>
          <w:rFonts w:ascii="Times New Roman" w:eastAsia="Arial" w:hAnsi="Times New Roman" w:cs="Times New Roman"/>
          <w:b/>
          <w:bCs/>
          <w:lang w:val="en-GB"/>
        </w:rPr>
        <w:t xml:space="preserve">Objectives and actions </w:t>
      </w:r>
    </w:p>
    <w:p w14:paraId="3D2BD18F" w14:textId="77777777" w:rsidR="00191F5E" w:rsidRPr="00AD4B9E" w:rsidRDefault="00191F5E" w:rsidP="00191F5E">
      <w:pPr>
        <w:pStyle w:val="CBDH2"/>
        <w:jc w:val="left"/>
        <w:rPr>
          <w:rFonts w:eastAsia="Arial"/>
          <w:szCs w:val="24"/>
        </w:rPr>
      </w:pPr>
      <w:r w:rsidRPr="00AD4B9E">
        <w:rPr>
          <w:rFonts w:eastAsia="Arial"/>
          <w:szCs w:val="24"/>
        </w:rPr>
        <w:t>A.</w:t>
      </w:r>
      <w:r w:rsidRPr="00AD4B9E">
        <w:rPr>
          <w:sz w:val="22"/>
        </w:rPr>
        <w:tab/>
      </w:r>
      <w:r w:rsidRPr="00AD4B9E">
        <w:rPr>
          <w:rFonts w:eastAsia="Arial"/>
          <w:szCs w:val="24"/>
        </w:rPr>
        <w:t xml:space="preserve">Increase in </w:t>
      </w:r>
      <w:r w:rsidRPr="00AD4B9E">
        <w:rPr>
          <w:rFonts w:eastAsia="Arial"/>
          <w:kern w:val="22"/>
          <w:szCs w:val="24"/>
        </w:rPr>
        <w:t>international</w:t>
      </w:r>
      <w:r w:rsidRPr="00AD4B9E">
        <w:rPr>
          <w:rFonts w:eastAsia="Arial"/>
          <w:szCs w:val="24"/>
        </w:rPr>
        <w:t xml:space="preserve"> biodiversity-related financial flows </w:t>
      </w:r>
      <w:r w:rsidRPr="00AD4B9E">
        <w:rPr>
          <w:sz w:val="22"/>
        </w:rPr>
        <w:br/>
      </w:r>
      <w:r w:rsidRPr="00AD4B9E">
        <w:rPr>
          <w:rFonts w:eastAsia="Arial"/>
          <w:szCs w:val="24"/>
        </w:rPr>
        <w:t>and financial resources from all sources</w:t>
      </w:r>
    </w:p>
    <w:p w14:paraId="551333BD" w14:textId="77777777" w:rsidR="00191F5E" w:rsidRPr="00AD4B9E" w:rsidRDefault="00191F5E" w:rsidP="00191F5E">
      <w:pPr>
        <w:pStyle w:val="CBDH3"/>
        <w:rPr>
          <w:rFonts w:eastAsia="Arial"/>
          <w:sz w:val="24"/>
          <w:szCs w:val="24"/>
        </w:rPr>
      </w:pPr>
      <w:r w:rsidRPr="00AD4B9E">
        <w:rPr>
          <w:rFonts w:eastAsia="Arial"/>
          <w:sz w:val="24"/>
          <w:szCs w:val="24"/>
        </w:rPr>
        <w:t>1.</w:t>
      </w:r>
      <w:r w:rsidRPr="00AD4B9E">
        <w:tab/>
      </w:r>
      <w:r w:rsidRPr="00AD4B9E">
        <w:rPr>
          <w:rFonts w:eastAsia="Arial"/>
          <w:sz w:val="24"/>
          <w:szCs w:val="24"/>
        </w:rPr>
        <w:t>New and additional resources</w:t>
      </w:r>
    </w:p>
    <w:p w14:paraId="5CB4BCDD" w14:textId="77777777" w:rsidR="00191F5E" w:rsidRPr="004B7E1C" w:rsidRDefault="00191F5E" w:rsidP="004D02D2">
      <w:pPr>
        <w:pStyle w:val="Para1"/>
        <w:numPr>
          <w:ilvl w:val="0"/>
          <w:numId w:val="0"/>
        </w:numPr>
        <w:ind w:left="567"/>
        <w:rPr>
          <w:rFonts w:eastAsia="Arial"/>
          <w:lang w:val="en-GB"/>
        </w:rPr>
      </w:pPr>
      <w:r w:rsidRPr="004B7E1C">
        <w:rPr>
          <w:rFonts w:eastAsia="Arial"/>
          <w:lang w:val="en-GB"/>
        </w:rPr>
        <w:t>5.</w:t>
      </w:r>
      <w:r w:rsidRPr="004D02D2">
        <w:tab/>
      </w:r>
      <w:r w:rsidRPr="004B7E1C">
        <w:rPr>
          <w:rFonts w:eastAsia="Arial"/>
          <w:lang w:val="en-GB"/>
        </w:rPr>
        <w:t>New and additional resources are mobilized by:</w:t>
      </w:r>
    </w:p>
    <w:p w14:paraId="1CBE5702" w14:textId="77777777" w:rsidR="00191F5E" w:rsidRPr="004D02D2" w:rsidRDefault="00191F5E" w:rsidP="004B7E1C">
      <w:pPr>
        <w:spacing w:before="120" w:after="120" w:line="240" w:lineRule="auto"/>
        <w:ind w:left="567" w:firstLine="567"/>
        <w:jc w:val="both"/>
        <w:rPr>
          <w:rFonts w:ascii="Times New Roman" w:eastAsia="Arial" w:hAnsi="Times New Roman" w:cs="Times New Roman"/>
          <w:lang w:val="en-US"/>
        </w:rPr>
      </w:pPr>
      <w:r w:rsidRPr="004D02D2">
        <w:rPr>
          <w:rFonts w:ascii="Times New Roman" w:eastAsia="Arial" w:hAnsi="Times New Roman" w:cs="Times New Roman"/>
          <w:lang w:val="en-US"/>
        </w:rPr>
        <w:t>(a)</w:t>
      </w:r>
      <w:r w:rsidRPr="004D02D2">
        <w:rPr>
          <w:rFonts w:ascii="Times New Roman" w:hAnsi="Times New Roman" w:cs="Times New Roman"/>
          <w:lang w:val="en-US"/>
        </w:rPr>
        <w:tab/>
      </w:r>
      <w:r w:rsidRPr="004D02D2">
        <w:rPr>
          <w:rFonts w:ascii="Times New Roman" w:eastAsia="Arial" w:hAnsi="Times New Roman" w:cs="Times New Roman"/>
          <w:lang w:val="en-US"/>
        </w:rPr>
        <w:t>[Urgently] [enhancing][increasing][enhancing and broadening total biodiversity-related international financial resources] [total biodiversity-related international financial resources from developed countries, including official development assistance, and from countries that voluntarily assume the obligations of developed country Parties</w:t>
      </w:r>
      <w:r w:rsidRPr="004D02D2">
        <w:rPr>
          <w:rFonts w:ascii="Times New Roman" w:eastAsia="Arial" w:hAnsi="Times New Roman" w:cs="Times New Roman"/>
          <w:snapToGrid w:val="0"/>
          <w:kern w:val="20"/>
          <w:lang w:val="en-US"/>
        </w:rPr>
        <w:t>]</w:t>
      </w:r>
      <w:r w:rsidRPr="004D02D2">
        <w:rPr>
          <w:rFonts w:ascii="Times New Roman" w:eastAsia="Arial" w:hAnsi="Times New Roman" w:cs="Times New Roman"/>
          <w:kern w:val="20"/>
          <w:lang w:val="en-US"/>
        </w:rPr>
        <w:t xml:space="preserve"> </w:t>
      </w:r>
      <w:r w:rsidRPr="004D02D2">
        <w:rPr>
          <w:rFonts w:ascii="Times New Roman" w:eastAsia="Arial" w:hAnsi="Times New Roman" w:cs="Times New Roman"/>
          <w:lang w:val="en-US"/>
        </w:rPr>
        <w:t xml:space="preserve">to developing countries, in particular least developed countries and </w:t>
      </w:r>
      <w:r w:rsidRPr="004D02D2">
        <w:rPr>
          <w:rFonts w:ascii="Times New Roman" w:eastAsia="Arial" w:hAnsi="Times New Roman" w:cs="Times New Roman"/>
          <w:snapToGrid w:val="0"/>
          <w:kern w:val="20"/>
          <w:lang w:val="en-US"/>
        </w:rPr>
        <w:t xml:space="preserve">small island developing States, as well as countries with economies in transition, to at least 20 billion </w:t>
      </w:r>
      <w:r w:rsidRPr="004D02D2">
        <w:rPr>
          <w:rFonts w:ascii="Times New Roman" w:eastAsia="Arial" w:hAnsi="Times New Roman" w:cs="Times New Roman"/>
          <w:kern w:val="20"/>
          <w:lang w:val="en-US"/>
        </w:rPr>
        <w:t xml:space="preserve">dollars </w:t>
      </w:r>
      <w:r w:rsidRPr="004D02D2">
        <w:rPr>
          <w:rFonts w:ascii="Times New Roman" w:eastAsia="Arial" w:hAnsi="Times New Roman" w:cs="Times New Roman"/>
          <w:snapToGrid w:val="0"/>
          <w:kern w:val="20"/>
          <w:lang w:val="en-US"/>
        </w:rPr>
        <w:t xml:space="preserve">per year by 2025 and at least </w:t>
      </w:r>
      <w:r w:rsidRPr="004D02D2">
        <w:rPr>
          <w:rFonts w:ascii="Times New Roman" w:eastAsia="Arial" w:hAnsi="Times New Roman" w:cs="Times New Roman"/>
          <w:lang w:val="en-US"/>
        </w:rPr>
        <w:t>30 billion dollars per year by 2030, through:</w:t>
      </w:r>
    </w:p>
    <w:p w14:paraId="4D1CB0B5" w14:textId="77777777" w:rsidR="00191F5E" w:rsidRPr="004D02D2" w:rsidRDefault="00191F5E" w:rsidP="004B7E1C">
      <w:pPr>
        <w:keepNext/>
        <w:keepLines/>
        <w:spacing w:before="120" w:after="120" w:line="240" w:lineRule="auto"/>
        <w:ind w:left="562" w:firstLine="562"/>
        <w:rPr>
          <w:rFonts w:ascii="Times New Roman" w:eastAsia="Arial" w:hAnsi="Times New Roman" w:cs="Times New Roman"/>
          <w:lang w:val="en-US"/>
        </w:rPr>
      </w:pPr>
      <w:r w:rsidRPr="004D02D2">
        <w:rPr>
          <w:rFonts w:ascii="Times New Roman" w:eastAsia="Arial" w:hAnsi="Times New Roman" w:cs="Times New Roman"/>
          <w:lang w:val="en-US"/>
        </w:rPr>
        <w:t>&lt;Option 1&gt;</w:t>
      </w:r>
    </w:p>
    <w:p w14:paraId="60B3E672" w14:textId="77777777" w:rsidR="00191F5E" w:rsidRPr="004D02D2" w:rsidRDefault="00191F5E" w:rsidP="004B7E1C">
      <w:pPr>
        <w:spacing w:before="120" w:line="240" w:lineRule="auto"/>
        <w:ind w:left="1701" w:hanging="567"/>
        <w:rPr>
          <w:rFonts w:ascii="Times New Roman" w:eastAsia="Arial" w:hAnsi="Times New Roman" w:cs="Times New Roman"/>
          <w:lang w:val="en-US"/>
        </w:rPr>
      </w:pPr>
      <w:r w:rsidRPr="004D02D2">
        <w:rPr>
          <w:rFonts w:ascii="Times New Roman" w:eastAsia="Arial" w:hAnsi="Times New Roman" w:cs="Times New Roman"/>
          <w:lang w:val="en-US"/>
        </w:rPr>
        <w:t>[(</w:t>
      </w:r>
      <w:proofErr w:type="spellStart"/>
      <w:r w:rsidRPr="004D02D2">
        <w:rPr>
          <w:rFonts w:ascii="Times New Roman" w:eastAsia="Arial" w:hAnsi="Times New Roman" w:cs="Times New Roman"/>
          <w:lang w:val="en-US"/>
        </w:rPr>
        <w:t>i</w:t>
      </w:r>
      <w:proofErr w:type="spellEnd"/>
      <w:r w:rsidRPr="004D02D2">
        <w:rPr>
          <w:rFonts w:ascii="Times New Roman" w:eastAsia="Arial" w:hAnsi="Times New Roman" w:cs="Times New Roman"/>
          <w:lang w:val="en-US"/>
        </w:rPr>
        <w:t>)</w:t>
      </w:r>
      <w:r w:rsidRPr="004D02D2">
        <w:rPr>
          <w:rFonts w:ascii="Times New Roman" w:hAnsi="Times New Roman" w:cs="Times New Roman"/>
        </w:rPr>
        <w:tab/>
      </w:r>
      <w:r w:rsidRPr="004D02D2">
        <w:rPr>
          <w:rFonts w:ascii="Times New Roman" w:eastAsia="Arial" w:hAnsi="Times New Roman" w:cs="Times New Roman"/>
          <w:lang w:val="en-US"/>
        </w:rPr>
        <w:t xml:space="preserve">The fulfilment of the obligations of developed country Parties to provide new and additional financial </w:t>
      </w:r>
      <w:proofErr w:type="gramStart"/>
      <w:r w:rsidRPr="004D02D2">
        <w:rPr>
          <w:rFonts w:ascii="Times New Roman" w:eastAsia="Arial" w:hAnsi="Times New Roman" w:cs="Times New Roman"/>
          <w:lang w:val="en-US"/>
        </w:rPr>
        <w:t>resources[</w:t>
      </w:r>
      <w:proofErr w:type="gramEnd"/>
      <w:r w:rsidRPr="004D02D2">
        <w:rPr>
          <w:rFonts w:ascii="Times New Roman" w:eastAsia="Arial" w:hAnsi="Times New Roman" w:cs="Times New Roman"/>
          <w:lang w:val="en-US"/>
        </w:rPr>
        <w:t xml:space="preserve">, including official development assistance,] [to enable developing country Parties to meet the agreed full incremental costs to </w:t>
      </w:r>
      <w:r w:rsidRPr="004D02D2">
        <w:rPr>
          <w:rFonts w:ascii="Times New Roman" w:eastAsia="Arial" w:hAnsi="Times New Roman" w:cs="Times New Roman"/>
          <w:lang w:val="en-US"/>
        </w:rPr>
        <w:lastRenderedPageBreak/>
        <w:t>them of implementing measures that fulfil the obligations of the Convention], taking the need for adequacy, predictability and timely flow of funds into account;]</w:t>
      </w:r>
    </w:p>
    <w:p w14:paraId="709C8352" w14:textId="77777777" w:rsidR="00191F5E" w:rsidRPr="004D02D2" w:rsidRDefault="00191F5E" w:rsidP="004B7E1C">
      <w:pPr>
        <w:spacing w:before="120" w:line="240" w:lineRule="auto"/>
        <w:ind w:left="1701" w:hanging="567"/>
        <w:rPr>
          <w:rFonts w:ascii="Times New Roman" w:eastAsia="Arial" w:hAnsi="Times New Roman" w:cs="Times New Roman"/>
          <w:lang w:val="en-US"/>
        </w:rPr>
      </w:pPr>
      <w:r w:rsidRPr="004D02D2">
        <w:rPr>
          <w:rFonts w:ascii="Times New Roman" w:eastAsia="Arial" w:hAnsi="Times New Roman" w:cs="Times New Roman"/>
          <w:lang w:val="en-US"/>
        </w:rPr>
        <w:t xml:space="preserve">&lt;Option 2&gt; </w:t>
      </w:r>
    </w:p>
    <w:p w14:paraId="3F66CDCF"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rPr>
        <w:tab/>
      </w:r>
      <w:r w:rsidRPr="00AD4B9E">
        <w:rPr>
          <w:rFonts w:ascii="Times New Roman" w:eastAsia="Arial" w:hAnsi="Times New Roman" w:cs="Times New Roman"/>
          <w:lang w:val="en-US"/>
        </w:rPr>
        <w:t>An increase in total biodiversity-related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w:t>
      </w:r>
    </w:p>
    <w:p w14:paraId="65F26320"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(ii)</w:t>
      </w:r>
      <w:r w:rsidRPr="00AD4B9E">
        <w:rPr>
          <w:rFonts w:ascii="Times New Roman" w:hAnsi="Times New Roman" w:cs="Times New Roman"/>
        </w:rPr>
        <w:tab/>
      </w:r>
      <w:r w:rsidRPr="00AD4B9E">
        <w:rPr>
          <w:rFonts w:ascii="Times New Roman" w:eastAsia="Arial" w:hAnsi="Times New Roman" w:cs="Times New Roman"/>
          <w:lang w:val="en-US"/>
        </w:rPr>
        <w:t>The consideration by other Parties of voluntarily assuming the obligations of the developed country Parties [while monitoring and assessing their impact on biodiversity, gender equality and human rights];</w:t>
      </w:r>
    </w:p>
    <w:p w14:paraId="1ED1B62B"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[(iii)</w:t>
      </w:r>
      <w:r w:rsidRPr="00AD4B9E">
        <w:rPr>
          <w:rFonts w:ascii="Times New Roman" w:hAnsi="Times New Roman" w:cs="Times New Roman"/>
        </w:rPr>
        <w:tab/>
      </w:r>
      <w:r w:rsidRPr="00AD4B9E">
        <w:rPr>
          <w:rFonts w:ascii="Times New Roman" w:eastAsia="Arial" w:hAnsi="Times New Roman" w:cs="Times New Roman"/>
          <w:lang w:val="en-US"/>
        </w:rPr>
        <w:t>An increase in international biodiversity funding by other Governments, multilateral development banks and international financial institutions, including, as appropriate, in partnership with the Global Environment Facility;</w:t>
      </w:r>
    </w:p>
    <w:p w14:paraId="6E46468B" w14:textId="77777777" w:rsidR="00191F5E" w:rsidRPr="00AD4B9E" w:rsidRDefault="00191F5E" w:rsidP="004B7E1C">
      <w:pPr>
        <w:spacing w:before="120" w:after="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(iv)</w:t>
      </w:r>
      <w:r w:rsidRPr="00AD4B9E">
        <w:rPr>
          <w:rFonts w:ascii="Times New Roman" w:hAnsi="Times New Roman" w:cs="Times New Roman"/>
        </w:rPr>
        <w:tab/>
      </w:r>
      <w:r w:rsidRPr="00AD4B9E">
        <w:rPr>
          <w:rFonts w:ascii="Times New Roman" w:eastAsia="Arial" w:hAnsi="Times New Roman" w:cs="Times New Roman"/>
          <w:lang w:val="en-US"/>
        </w:rPr>
        <w:t>An increase in international biodiversity funding by, as appropriate, private and philanthropic finance, including, as appropriate, in partnership with the Global Environment Facility;]</w:t>
      </w:r>
    </w:p>
    <w:p w14:paraId="190D21CF"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Ensuring a continuous, speedy and robust capitalization of the Global Biodiversity Framework Fund [under the Global Environment Facility], in accordance with decision 15/7;</w:t>
      </w:r>
    </w:p>
    <w:p w14:paraId="27D6B77A"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i/>
          <w:iCs/>
          <w:lang w:val="en-US"/>
        </w:rPr>
        <w:t>Placeholder for the outcomes of discussions on a global instrument held at the sixteenth meeting of the Conference of the Parties.</w:t>
      </w:r>
      <w:r w:rsidRPr="00AD4B9E">
        <w:rPr>
          <w:rFonts w:ascii="Times New Roman" w:eastAsia="Arial" w:hAnsi="Times New Roman" w:cs="Times New Roman"/>
          <w:lang w:val="en-US"/>
        </w:rPr>
        <w:t>]</w:t>
      </w:r>
    </w:p>
    <w:p w14:paraId="73497C6A"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 xml:space="preserve">[Providing guidance </w:t>
      </w:r>
      <w:proofErr w:type="gramStart"/>
      <w:r w:rsidRPr="00AD4B9E">
        <w:rPr>
          <w:rFonts w:ascii="Times New Roman" w:eastAsia="Arial" w:hAnsi="Times New Roman" w:cs="Times New Roman"/>
          <w:lang w:val="en-US"/>
        </w:rPr>
        <w:t>to][</w:t>
      </w:r>
      <w:proofErr w:type="gramEnd"/>
      <w:r w:rsidRPr="00AD4B9E">
        <w:rPr>
          <w:rFonts w:ascii="Times New Roman" w:eastAsia="Arial" w:hAnsi="Times New Roman" w:cs="Times New Roman"/>
          <w:lang w:val="en-US"/>
        </w:rPr>
        <w:t>Guiding] the operations of the Global Environment Facility and the Global Biodiversity Framework Fund through decisions of the Conference of the Parties, [in accordance to Articles 21 and 39 of the Convention] [to enhance transparency, accessibility and responsiveness to the needs of developing country Parties];</w:t>
      </w:r>
    </w:p>
    <w:p w14:paraId="6536D814" w14:textId="77777777" w:rsidR="00191F5E" w:rsidRPr="00AD4B9E" w:rsidRDefault="00191F5E" w:rsidP="004B7E1C">
      <w:pPr>
        <w:pStyle w:val="ListParagraph"/>
        <w:keepNext/>
        <w:tabs>
          <w:tab w:val="left" w:pos="1701"/>
        </w:tabs>
        <w:spacing w:before="120" w:line="240" w:lineRule="auto"/>
        <w:ind w:left="1134"/>
        <w:rPr>
          <w:rFonts w:ascii="Times New Roman" w:eastAsia="Arial" w:hAnsi="Times New Roman" w:cs="Times New Roman"/>
          <w:lang w:val="en-US"/>
        </w:rPr>
      </w:pPr>
      <w:r w:rsidRPr="00AD4B9E">
        <w:rPr>
          <w:rFonts w:ascii="Times New Roman" w:eastAsia="Arial" w:hAnsi="Times New Roman" w:cs="Times New Roman"/>
          <w:lang w:val="en-US"/>
        </w:rPr>
        <w:t>(e)</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Mobilizing </w:t>
      </w:r>
      <w:r w:rsidRPr="00AD4B9E">
        <w:rPr>
          <w:rFonts w:ascii="Times New Roman" w:eastAsia="Arial" w:hAnsi="Times New Roman" w:cs="Times New Roman"/>
          <w:snapToGrid w:val="0"/>
          <w:kern w:val="20"/>
          <w:lang w:val="en-US"/>
        </w:rPr>
        <w:t>additional</w:t>
      </w:r>
      <w:r w:rsidRPr="00AD4B9E">
        <w:rPr>
          <w:rFonts w:ascii="Times New Roman" w:eastAsia="Arial" w:hAnsi="Times New Roman" w:cs="Times New Roman"/>
          <w:lang w:val="en-US"/>
        </w:rPr>
        <w:t xml:space="preserve"> international resources from all sources, including:</w:t>
      </w:r>
    </w:p>
    <w:p w14:paraId="040C74ED"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lang w:val="en-US"/>
        </w:rPr>
        <w:tab/>
      </w:r>
      <w:r w:rsidRPr="00AD4B9E">
        <w:rPr>
          <w:rFonts w:ascii="Times New Roman" w:eastAsia="Arial" w:hAnsi="Times New Roman" w:cs="Times New Roman"/>
          <w:lang w:val="en-US"/>
        </w:rPr>
        <w:t>By further stimulating and increasing the use of finance solutions,</w:t>
      </w:r>
      <w:r w:rsidRPr="00AD4B9E">
        <w:rPr>
          <w:rFonts w:ascii="Times New Roman" w:hAnsi="Times New Roman" w:cs="Times New Roman"/>
          <w:vertAlign w:val="superscript"/>
        </w:rPr>
        <w:fldChar w:fldCharType="begin"/>
      </w:r>
      <w:r w:rsidRPr="00AD4B9E">
        <w:rPr>
          <w:rFonts w:ascii="Times New Roman" w:hAnsi="Times New Roman" w:cs="Times New Roman"/>
          <w:vertAlign w:val="superscript"/>
          <w:lang w:val="en-US"/>
        </w:rPr>
        <w:instrText xml:space="preserve"> NOTEREF _Ref164071812 \h  \* MERGEFORMAT </w:instrText>
      </w:r>
      <w:r w:rsidRPr="00AD4B9E">
        <w:rPr>
          <w:rFonts w:ascii="Times New Roman" w:hAnsi="Times New Roman" w:cs="Times New Roman"/>
          <w:vertAlign w:val="superscript"/>
        </w:rPr>
      </w:r>
      <w:r w:rsidRPr="00AD4B9E">
        <w:rPr>
          <w:rFonts w:ascii="Times New Roman" w:hAnsi="Times New Roman" w:cs="Times New Roman"/>
          <w:vertAlign w:val="superscript"/>
        </w:rPr>
        <w:fldChar w:fldCharType="separate"/>
      </w:r>
      <w:r w:rsidRPr="00AD4B9E">
        <w:rPr>
          <w:rFonts w:ascii="Times New Roman" w:hAnsi="Times New Roman" w:cs="Times New Roman"/>
          <w:vertAlign w:val="superscript"/>
          <w:lang w:val="en-US"/>
        </w:rPr>
        <w:t>57</w:t>
      </w:r>
      <w:r w:rsidRPr="00AD4B9E">
        <w:rPr>
          <w:rFonts w:ascii="Times New Roman" w:hAnsi="Times New Roman" w:cs="Times New Roman"/>
          <w:vertAlign w:val="superscript"/>
        </w:rPr>
        <w:fldChar w:fldCharType="end"/>
      </w:r>
      <w:r w:rsidRPr="00AD4B9E">
        <w:rPr>
          <w:rFonts w:ascii="Times New Roman" w:eastAsia="Arial" w:hAnsi="Times New Roman" w:cs="Times New Roman"/>
          <w:lang w:val="en-US"/>
        </w:rPr>
        <w:t xml:space="preserve"> [such as payments for ecosystem services and green bonds [and biodiversity credits]][such as payments for ecosystem services, biodiversity offsets and credits, and green bonds], with environmental and social safeguards, including by developing guidelines and sharing good practices, [while monitoring and assessing their impact on biodiversity, gender equality and human rights];</w:t>
      </w:r>
    </w:p>
    <w:p w14:paraId="6CEE4CA9"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(ii)</w:t>
      </w:r>
      <w:r w:rsidRPr="00AD4B9E">
        <w:rPr>
          <w:rFonts w:ascii="Times New Roman" w:hAnsi="Times New Roman" w:cs="Times New Roman"/>
        </w:rPr>
        <w:tab/>
      </w:r>
      <w:r w:rsidRPr="00AD4B9E">
        <w:rPr>
          <w:rFonts w:ascii="Times New Roman" w:eastAsia="Arial" w:hAnsi="Times New Roman" w:cs="Times New Roman"/>
          <w:lang w:val="en-US"/>
        </w:rPr>
        <w:t xml:space="preserve">By leveraging international private finance, promoting blended </w:t>
      </w:r>
      <w:proofErr w:type="gramStart"/>
      <w:r w:rsidRPr="00AD4B9E">
        <w:rPr>
          <w:rFonts w:ascii="Times New Roman" w:eastAsia="Arial" w:hAnsi="Times New Roman" w:cs="Times New Roman"/>
          <w:lang w:val="en-US"/>
        </w:rPr>
        <w:t>finance[</w:t>
      </w:r>
      <w:proofErr w:type="gramEnd"/>
      <w:r w:rsidRPr="00AD4B9E">
        <w:rPr>
          <w:rFonts w:ascii="Times New Roman" w:eastAsia="Arial" w:hAnsi="Times New Roman" w:cs="Times New Roman"/>
          <w:lang w:val="en-US"/>
        </w:rPr>
        <w:t>, implementing strategies for mobilizing new and additional resources] and encouraging the private sector to invest in biodiversity, including through impact funds and other instruments[, while monitoring and assessing their impact on biodiversity, gender equality and human rights];</w:t>
      </w:r>
    </w:p>
    <w:p w14:paraId="0CFFE1D0"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[(iii)</w:t>
      </w:r>
      <w:r w:rsidRPr="00AD4B9E">
        <w:rPr>
          <w:rFonts w:ascii="Times New Roman" w:hAnsi="Times New Roman" w:cs="Times New Roman"/>
          <w:lang w:val="en-US"/>
        </w:rPr>
        <w:tab/>
      </w:r>
      <w:r w:rsidRPr="00AD4B9E">
        <w:rPr>
          <w:rFonts w:ascii="Times New Roman" w:eastAsia="Arial" w:hAnsi="Times New Roman" w:cs="Times New Roman"/>
          <w:lang w:val="en-US"/>
        </w:rPr>
        <w:t>Through the multilateral mechanism for benefit-sharing from the use of digital sequence information on genetic resources;</w:t>
      </w:r>
      <w:bookmarkStart w:id="10" w:name="_Ref164256783"/>
      <w:r w:rsidRPr="00AD4B9E">
        <w:rPr>
          <w:rStyle w:val="FootnoteReference"/>
          <w:rFonts w:ascii="Times New Roman" w:eastAsia="Arial" w:hAnsi="Times New Roman" w:cs="Times New Roman"/>
        </w:rPr>
        <w:footnoteReference w:id="11"/>
      </w:r>
      <w:bookmarkEnd w:id="10"/>
      <w:r w:rsidRPr="00AD4B9E">
        <w:rPr>
          <w:rFonts w:ascii="Times New Roman" w:eastAsia="Arial" w:hAnsi="Times New Roman" w:cs="Times New Roman"/>
          <w:lang w:val="en-US"/>
        </w:rPr>
        <w:t>]</w:t>
      </w:r>
    </w:p>
    <w:p w14:paraId="4F86AA20" w14:textId="77777777" w:rsidR="00191F5E" w:rsidRPr="00AD4B9E" w:rsidRDefault="00191F5E" w:rsidP="004B7E1C">
      <w:pPr>
        <w:spacing w:before="120" w:line="240" w:lineRule="auto"/>
        <w:ind w:left="567" w:firstLine="567"/>
        <w:rPr>
          <w:rFonts w:ascii="Times New Roman" w:eastAsia="Arial" w:hAnsi="Times New Roman" w:cs="Times New Roman"/>
          <w:vertAlign w:val="superscript"/>
          <w:lang w:val="en-US"/>
        </w:rPr>
      </w:pPr>
      <w:r w:rsidRPr="00AD4B9E">
        <w:rPr>
          <w:rFonts w:ascii="Times New Roman" w:eastAsia="Arial" w:hAnsi="Times New Roman" w:cs="Times New Roman"/>
          <w:lang w:val="en-US"/>
        </w:rPr>
        <w:t>(f)</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Enhancing the [terms and] implementation of agreements related to access to genetic resources and to the fair and equitable sharing of benefits arising from their utilization, including </w:t>
      </w:r>
      <w:proofErr w:type="gramStart"/>
      <w:r w:rsidRPr="00AD4B9E">
        <w:rPr>
          <w:rFonts w:ascii="Times New Roman" w:eastAsia="Arial" w:hAnsi="Times New Roman" w:cs="Times New Roman"/>
          <w:lang w:val="en-US"/>
        </w:rPr>
        <w:t>through[</w:t>
      </w:r>
      <w:proofErr w:type="gramEnd"/>
      <w:r w:rsidRPr="00AD4B9E">
        <w:rPr>
          <w:rFonts w:ascii="Times New Roman" w:eastAsia="Arial" w:hAnsi="Times New Roman" w:cs="Times New Roman"/>
          <w:lang w:val="en-US"/>
        </w:rPr>
        <w:t>, where appropriate,] multilateral approaches;</w:t>
      </w:r>
      <w:r w:rsidRPr="00AD4B9E">
        <w:rPr>
          <w:rFonts w:ascii="Times New Roman" w:hAnsi="Times New Roman" w:cs="Times New Roman"/>
          <w:vertAlign w:val="superscript"/>
        </w:rPr>
        <w:fldChar w:fldCharType="begin"/>
      </w:r>
      <w:r w:rsidRPr="00AD4B9E">
        <w:rPr>
          <w:rFonts w:ascii="Times New Roman" w:hAnsi="Times New Roman" w:cs="Times New Roman"/>
          <w:vertAlign w:val="superscript"/>
          <w:lang w:val="en-US"/>
        </w:rPr>
        <w:instrText xml:space="preserve"> NOTEREF _Ref164256783 \h  \* MERGEFORMAT </w:instrText>
      </w:r>
      <w:r w:rsidRPr="00AD4B9E">
        <w:rPr>
          <w:rFonts w:ascii="Times New Roman" w:hAnsi="Times New Roman" w:cs="Times New Roman"/>
          <w:vertAlign w:val="superscript"/>
        </w:rPr>
      </w:r>
      <w:r w:rsidRPr="00AD4B9E">
        <w:rPr>
          <w:rFonts w:ascii="Times New Roman" w:hAnsi="Times New Roman" w:cs="Times New Roman"/>
          <w:vertAlign w:val="superscript"/>
        </w:rPr>
        <w:fldChar w:fldCharType="separate"/>
      </w:r>
      <w:r w:rsidRPr="00AD4B9E">
        <w:rPr>
          <w:rFonts w:ascii="Times New Roman" w:hAnsi="Times New Roman" w:cs="Times New Roman"/>
          <w:vertAlign w:val="superscript"/>
          <w:lang w:val="en-US"/>
        </w:rPr>
        <w:t>58</w:t>
      </w:r>
      <w:r w:rsidRPr="00AD4B9E">
        <w:rPr>
          <w:rFonts w:ascii="Times New Roman" w:hAnsi="Times New Roman" w:cs="Times New Roman"/>
          <w:vertAlign w:val="superscript"/>
        </w:rPr>
        <w:fldChar w:fldCharType="end"/>
      </w:r>
    </w:p>
    <w:p w14:paraId="7C3964FD"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(g)</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Improving </w:t>
      </w:r>
      <w:r w:rsidRPr="00AD4B9E">
        <w:rPr>
          <w:rFonts w:ascii="Times New Roman" w:eastAsia="Arial" w:hAnsi="Times New Roman" w:cs="Times New Roman"/>
          <w:snapToGrid w:val="0"/>
          <w:kern w:val="20"/>
          <w:lang w:val="en-US"/>
        </w:rPr>
        <w:t>market</w:t>
      </w:r>
      <w:r w:rsidRPr="00AD4B9E">
        <w:rPr>
          <w:rFonts w:ascii="Times New Roman" w:eastAsia="Arial" w:hAnsi="Times New Roman" w:cs="Times New Roman"/>
          <w:lang w:val="en-US"/>
        </w:rPr>
        <w:t xml:space="preserve"> access for sustainable biodiversity-based activities, products and services that enhance the conservation and sustainable use of </w:t>
      </w:r>
      <w:proofErr w:type="gramStart"/>
      <w:r w:rsidRPr="00AD4B9E">
        <w:rPr>
          <w:rFonts w:ascii="Times New Roman" w:eastAsia="Arial" w:hAnsi="Times New Roman" w:cs="Times New Roman"/>
          <w:lang w:val="en-US"/>
        </w:rPr>
        <w:t>biodiversity[</w:t>
      </w:r>
      <w:proofErr w:type="gramEnd"/>
      <w:r w:rsidRPr="00AD4B9E">
        <w:rPr>
          <w:rFonts w:ascii="Times New Roman" w:eastAsia="Arial" w:hAnsi="Times New Roman" w:cs="Times New Roman"/>
          <w:lang w:val="en-US"/>
        </w:rPr>
        <w:t>, in line with relevant international obligations];</w:t>
      </w:r>
    </w:p>
    <w:p w14:paraId="40E4362C"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lastRenderedPageBreak/>
        <w:t>(h)</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Enhancing [and increasing] the role of collective actions, including by indigenous peoples and local </w:t>
      </w:r>
      <w:proofErr w:type="gramStart"/>
      <w:r w:rsidRPr="00AD4B9E">
        <w:rPr>
          <w:rFonts w:ascii="Times New Roman" w:eastAsia="Arial" w:hAnsi="Times New Roman" w:cs="Times New Roman"/>
          <w:lang w:val="en-US"/>
        </w:rPr>
        <w:t>communities[</w:t>
      </w:r>
      <w:proofErr w:type="gramEnd"/>
      <w:r w:rsidRPr="00AD4B9E">
        <w:rPr>
          <w:rFonts w:ascii="Times New Roman" w:eastAsia="Arial" w:hAnsi="Times New Roman" w:cs="Times New Roman"/>
          <w:lang w:val="en-US"/>
        </w:rPr>
        <w:t>, women and youth], as well as Mother Earth-centric actions</w:t>
      </w:r>
      <w:r w:rsidRPr="00AD4B9E">
        <w:rPr>
          <w:rFonts w:ascii="Times New Roman" w:eastAsia="Arial" w:hAnsi="Times New Roman" w:cs="Times New Roman"/>
          <w:vertAlign w:val="superscript"/>
        </w:rPr>
        <w:footnoteReference w:id="12"/>
      </w:r>
      <w:r w:rsidRPr="00AD4B9E">
        <w:rPr>
          <w:rFonts w:ascii="Times New Roman" w:eastAsia="Arial" w:hAnsi="Times New Roman" w:cs="Times New Roman"/>
          <w:lang w:val="en-US"/>
        </w:rPr>
        <w:t xml:space="preserve"> and non-market-based approaches, including community-based natural resource management and civil society cooperation and solidarity aimed at the conservation and sustainable use of biodiversity[, and scaling up support for such actions and approaches];</w:t>
      </w:r>
    </w:p>
    <w:p w14:paraId="0DFEFDFE"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rPr>
        <w:tab/>
      </w:r>
      <w:r w:rsidRPr="00AD4B9E">
        <w:rPr>
          <w:rFonts w:ascii="Times New Roman" w:eastAsia="Arial" w:hAnsi="Times New Roman" w:cs="Times New Roman"/>
          <w:lang w:val="en-US"/>
        </w:rPr>
        <w:t>Establishing an international working group of ministers of environment and finance in developed countries to achieve paragraph (a) of Target 19 of the Framework;]</w:t>
      </w:r>
    </w:p>
    <w:p w14:paraId="0A62C21B"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[(j)</w:t>
      </w:r>
      <w:r w:rsidRPr="00AD4B9E">
        <w:rPr>
          <w:rFonts w:ascii="Times New Roman" w:hAnsi="Times New Roman" w:cs="Times New Roman"/>
        </w:rPr>
        <w:tab/>
      </w:r>
      <w:r w:rsidRPr="00AD4B9E">
        <w:rPr>
          <w:rFonts w:ascii="Times New Roman" w:eastAsia="Arial" w:hAnsi="Times New Roman" w:cs="Times New Roman"/>
          <w:lang w:val="en-US"/>
        </w:rPr>
        <w:t>Significantly increasing the use of nature-based solutions and/or ecosystem-based approaches.]</w:t>
      </w:r>
    </w:p>
    <w:p w14:paraId="09BD4E91" w14:textId="77777777" w:rsidR="00191F5E" w:rsidRPr="00AD4B9E" w:rsidRDefault="00191F5E" w:rsidP="004D02D2">
      <w:pPr>
        <w:pStyle w:val="CBDH3"/>
        <w:rPr>
          <w:rFonts w:eastAsia="Arial"/>
          <w:sz w:val="24"/>
          <w:szCs w:val="24"/>
        </w:rPr>
      </w:pPr>
      <w:r w:rsidRPr="00AD4B9E">
        <w:rPr>
          <w:rFonts w:eastAsia="Arial"/>
          <w:sz w:val="24"/>
          <w:szCs w:val="24"/>
        </w:rPr>
        <w:t>2.</w:t>
      </w:r>
      <w:r w:rsidRPr="00AD4B9E">
        <w:tab/>
      </w:r>
      <w:r w:rsidRPr="00AD4B9E">
        <w:rPr>
          <w:rFonts w:eastAsia="Arial"/>
          <w:sz w:val="24"/>
          <w:szCs w:val="24"/>
        </w:rPr>
        <w:t>Identification and elimination</w:t>
      </w:r>
      <w:r w:rsidRPr="00AD4B9E">
        <w:rPr>
          <w:rFonts w:eastAsia="Arial"/>
          <w:i/>
          <w:iCs/>
          <w:sz w:val="24"/>
          <w:szCs w:val="24"/>
        </w:rPr>
        <w:t xml:space="preserve">, </w:t>
      </w:r>
      <w:r w:rsidRPr="00AD4B9E">
        <w:rPr>
          <w:rFonts w:eastAsia="Arial"/>
          <w:sz w:val="24"/>
          <w:szCs w:val="24"/>
        </w:rPr>
        <w:t>phasing out, [redirection or] reform of financial resource flows causing harm [to people or the environment]</w:t>
      </w:r>
      <w:r w:rsidRPr="00AD4B9E">
        <w:rPr>
          <w:rStyle w:val="FootnoteReference"/>
          <w:rFonts w:eastAsia="Arial"/>
          <w:sz w:val="24"/>
          <w:szCs w:val="24"/>
        </w:rPr>
        <w:footnoteReference w:id="13"/>
      </w:r>
    </w:p>
    <w:p w14:paraId="3E7BD277" w14:textId="77777777" w:rsidR="00191F5E" w:rsidRPr="00AD4B9E" w:rsidRDefault="00191F5E" w:rsidP="004D02D2">
      <w:pPr>
        <w:pStyle w:val="Para1"/>
        <w:numPr>
          <w:ilvl w:val="0"/>
          <w:numId w:val="0"/>
        </w:numPr>
        <w:tabs>
          <w:tab w:val="left" w:pos="360"/>
        </w:tabs>
        <w:ind w:left="567"/>
        <w:rPr>
          <w:rFonts w:eastAsia="Arial"/>
          <w:i/>
          <w:iCs/>
          <w:sz w:val="24"/>
          <w:szCs w:val="24"/>
          <w:lang w:val="en-GB"/>
        </w:rPr>
      </w:pPr>
      <w:r w:rsidRPr="00AD4B9E">
        <w:rPr>
          <w:rFonts w:eastAsia="Arial"/>
          <w:sz w:val="24"/>
          <w:szCs w:val="24"/>
          <w:lang w:val="en-GB"/>
        </w:rPr>
        <w:t>6.</w:t>
      </w:r>
      <w:r w:rsidRPr="00AD4B9E">
        <w:tab/>
      </w:r>
      <w:r w:rsidRPr="00AD4B9E">
        <w:rPr>
          <w:rFonts w:eastAsia="Arial"/>
          <w:sz w:val="24"/>
          <w:szCs w:val="24"/>
          <w:lang w:val="en-GB"/>
        </w:rPr>
        <w:t>[Public and private] financial resource flows causing harm [to people or the environment] are identified and eliminated, phased out, redirected or reformed by:</w:t>
      </w:r>
    </w:p>
    <w:p w14:paraId="2F45E524"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 xml:space="preserve">Mainstreaming biodiversity in development cooperation by: </w:t>
      </w:r>
    </w:p>
    <w:p w14:paraId="27745B9D"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rPr>
        <w:tab/>
      </w:r>
      <w:r w:rsidRPr="00AD4B9E">
        <w:rPr>
          <w:rFonts w:ascii="Times New Roman" w:eastAsia="Arial" w:hAnsi="Times New Roman" w:cs="Times New Roman"/>
          <w:lang w:val="en-US"/>
        </w:rPr>
        <w:t>[Adjusting][Reprioritizing] [to the extent possible] the portfolios and practices of development cooperation agencies and banks, multilateral development banks, international financial institutions and philanthropic organizations, with a view to aligning financial flows with the objectives of the Convention [and] the goals and targets[, and section C, including a human-rights based approach,] of the Framework[, in line with relevant mandates and in a manner supportive of the achievement of sustainable development, including poverty eradication efforts];</w:t>
      </w:r>
    </w:p>
    <w:p w14:paraId="35EB5F17" w14:textId="77777777" w:rsidR="00191F5E" w:rsidRPr="00AD4B9E" w:rsidRDefault="00191F5E" w:rsidP="004B7E1C">
      <w:pPr>
        <w:spacing w:before="120" w:line="240" w:lineRule="auto"/>
        <w:ind w:left="1701" w:hanging="567"/>
        <w:rPr>
          <w:rFonts w:ascii="Times New Roman" w:eastAsia="Arial" w:hAnsi="Times New Roman" w:cs="Times New Roman"/>
          <w:lang w:val="en-US"/>
        </w:rPr>
      </w:pPr>
      <w:r w:rsidRPr="00AD4B9E">
        <w:rPr>
          <w:rFonts w:ascii="Times New Roman" w:eastAsia="Arial" w:hAnsi="Times New Roman" w:cs="Times New Roman"/>
          <w:lang w:val="en-US"/>
        </w:rPr>
        <w:t>(ii)</w:t>
      </w:r>
      <w:r w:rsidRPr="00AD4B9E">
        <w:rPr>
          <w:rFonts w:ascii="Times New Roman" w:hAnsi="Times New Roman" w:cs="Times New Roman"/>
        </w:rPr>
        <w:tab/>
      </w:r>
      <w:r w:rsidRPr="00AD4B9E">
        <w:rPr>
          <w:rFonts w:ascii="Times New Roman" w:eastAsia="Arial" w:hAnsi="Times New Roman" w:cs="Times New Roman"/>
          <w:lang w:val="en-US"/>
        </w:rPr>
        <w:t>Harnessing and scaling up synergies in project development and financing, with a view to optimizing [the conservation and sustainable use of] biodiversity co-benefits and synergies, [while ensuring transparency and avoiding double counting];</w:t>
      </w:r>
    </w:p>
    <w:p w14:paraId="21ABD305"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lang w:val="en-US"/>
        </w:rPr>
        <w:tab/>
      </w:r>
      <w:r w:rsidRPr="00AD4B9E">
        <w:rPr>
          <w:rFonts w:ascii="Times New Roman" w:eastAsia="Arial" w:hAnsi="Times New Roman" w:cs="Times New Roman"/>
          <w:lang w:val="en-US" w:eastAsia="zh-CN"/>
        </w:rPr>
        <w:t xml:space="preserve">Monitoring, assessing and transparently disclosing[, subject to the decisions of financial system regulators] the biodiversity risks, dependencies and impacts </w:t>
      </w:r>
      <w:r w:rsidRPr="00AD4B9E">
        <w:rPr>
          <w:rFonts w:ascii="Times New Roman" w:eastAsia="Arial" w:hAnsi="Times New Roman" w:cs="Times New Roman"/>
          <w:lang w:val="en-US"/>
        </w:rPr>
        <w:t>of international private finance and business actors, [[using [the framework] [such frameworks as that] developed by the Taskforce on Nature-related Financial Disclosures][, taking into account the principles of proportionality and flexibility][; welcoming cooperation initiatives, such as the one between the International Sustainability Standards Board and the Taskforce on Nature-related Financial Disclosures; and further encouraging the International Sustainability Standards Board to work on biodiversity-related standards] [by enhancing the utilization of sustainability reporting, in line with Sustainable Development Goal 12, and, where appropriate, voluntary frameworks]; [and the Guiding Principles on Business and Human Rights: Implementing the United Nations “Protect, Respect and Remedy” Framework;</w:t>
      </w:r>
      <w:r w:rsidRPr="00AD4B9E">
        <w:rPr>
          <w:rStyle w:val="FootnoteReference"/>
          <w:rFonts w:ascii="Times New Roman" w:eastAsia="Arial" w:hAnsi="Times New Roman" w:cs="Times New Roman"/>
        </w:rPr>
        <w:footnoteReference w:id="14"/>
      </w:r>
      <w:r w:rsidRPr="00AD4B9E">
        <w:rPr>
          <w:rFonts w:ascii="Times New Roman" w:eastAsia="Arial" w:hAnsi="Times New Roman" w:cs="Times New Roman"/>
          <w:lang w:val="en-US"/>
        </w:rPr>
        <w:t>]</w:t>
      </w:r>
    </w:p>
    <w:p w14:paraId="57CB1C3D"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 xml:space="preserve">Taking effective action at the international level on incentives, including [inefficient] subsidies, that are harmful to biodiversity, in accordance with Target 18 of the Framework [and in line with relevant international </w:t>
      </w:r>
      <w:proofErr w:type="gramStart"/>
      <w:r w:rsidRPr="00AD4B9E">
        <w:rPr>
          <w:rFonts w:ascii="Times New Roman" w:eastAsia="Arial" w:hAnsi="Times New Roman" w:cs="Times New Roman"/>
          <w:lang w:val="en-US"/>
        </w:rPr>
        <w:t>obligations,]</w:t>
      </w:r>
      <w:proofErr w:type="gramEnd"/>
      <w:r w:rsidRPr="00AD4B9E">
        <w:rPr>
          <w:rFonts w:ascii="Times New Roman" w:eastAsia="Arial" w:hAnsi="Times New Roman" w:cs="Times New Roman"/>
          <w:lang w:val="en-US"/>
        </w:rPr>
        <w:t xml:space="preserve"> [reducing them by at least 500 billion dollars per year by 2030, starting with the most harmful incentives];</w:t>
      </w:r>
    </w:p>
    <w:p w14:paraId="26073D8F"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Taking effective action to ensure that biodiversity-related resource flows comply with the obligation of States to respect, protect, and fulfil human rights and the responsibility of businesses to respect human rights.]</w:t>
      </w:r>
    </w:p>
    <w:p w14:paraId="7ED151EA" w14:textId="77777777" w:rsidR="00191F5E" w:rsidRPr="00AD4B9E" w:rsidRDefault="00191F5E" w:rsidP="004D02D2">
      <w:pPr>
        <w:pStyle w:val="CBDH3"/>
        <w:rPr>
          <w:rFonts w:eastAsia="Arial"/>
          <w:sz w:val="24"/>
          <w:szCs w:val="24"/>
        </w:rPr>
      </w:pPr>
      <w:r w:rsidRPr="00AD4B9E">
        <w:rPr>
          <w:rFonts w:eastAsia="Arial"/>
          <w:sz w:val="24"/>
          <w:szCs w:val="24"/>
        </w:rPr>
        <w:lastRenderedPageBreak/>
        <w:t>3.</w:t>
      </w:r>
      <w:r w:rsidRPr="00AD4B9E">
        <w:tab/>
      </w:r>
      <w:r w:rsidRPr="00AD4B9E">
        <w:rPr>
          <w:rFonts w:eastAsia="Arial"/>
          <w:sz w:val="24"/>
          <w:szCs w:val="24"/>
        </w:rPr>
        <w:t>Enhancement of</w:t>
      </w:r>
      <w:r w:rsidRPr="00AD4B9E">
        <w:rPr>
          <w:rFonts w:eastAsia="Arial"/>
          <w:i/>
          <w:iCs/>
          <w:sz w:val="24"/>
          <w:szCs w:val="24"/>
        </w:rPr>
        <w:t xml:space="preserve"> </w:t>
      </w:r>
      <w:r w:rsidRPr="00AD4B9E">
        <w:rPr>
          <w:rFonts w:eastAsia="Arial"/>
          <w:sz w:val="24"/>
          <w:szCs w:val="24"/>
        </w:rPr>
        <w:t xml:space="preserve">uptake, accessibility, effectiveness, efficiency, transparency </w:t>
      </w:r>
      <w:r w:rsidRPr="00AD4B9E">
        <w:br/>
      </w:r>
      <w:r w:rsidRPr="00AD4B9E">
        <w:rPr>
          <w:rFonts w:eastAsia="Arial"/>
          <w:sz w:val="24"/>
          <w:szCs w:val="24"/>
        </w:rPr>
        <w:t>and accountability in resource provision and use</w:t>
      </w:r>
    </w:p>
    <w:p w14:paraId="3F407C56" w14:textId="77777777" w:rsidR="00191F5E" w:rsidRPr="00AD4B9E" w:rsidRDefault="00191F5E" w:rsidP="004D02D2">
      <w:pPr>
        <w:pStyle w:val="Para1"/>
        <w:numPr>
          <w:ilvl w:val="0"/>
          <w:numId w:val="0"/>
        </w:numPr>
        <w:tabs>
          <w:tab w:val="left" w:pos="360"/>
        </w:tabs>
        <w:ind w:left="567"/>
        <w:rPr>
          <w:rFonts w:eastAsia="Arial"/>
          <w:sz w:val="24"/>
          <w:szCs w:val="24"/>
          <w:lang w:val="en-GB"/>
        </w:rPr>
      </w:pPr>
      <w:r w:rsidRPr="00AD4B9E">
        <w:rPr>
          <w:rFonts w:eastAsia="Arial"/>
          <w:sz w:val="24"/>
          <w:szCs w:val="24"/>
          <w:lang w:val="en-GB"/>
        </w:rPr>
        <w:t>7.</w:t>
      </w:r>
      <w:r w:rsidRPr="00AD4B9E">
        <w:tab/>
      </w:r>
      <w:r w:rsidRPr="00AD4B9E">
        <w:rPr>
          <w:rFonts w:eastAsia="Arial"/>
          <w:sz w:val="24"/>
          <w:szCs w:val="24"/>
          <w:lang w:val="en-GB"/>
        </w:rPr>
        <w:t>The uptake, accessibility, effectiveness, efficiency, transparency and accountability in resource provision and use are enhanced by:</w:t>
      </w:r>
    </w:p>
    <w:p w14:paraId="27EED2AC"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Continuing action by the Global Environment Facility to improve its operations and access modalities;</w:t>
      </w:r>
    </w:p>
    <w:p w14:paraId="1014EBC0"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 xml:space="preserve">Simplifying access modalities for biodiversity funding of multilateral development banks, international financial institutions and philanthropic organizations, </w:t>
      </w:r>
      <w:proofErr w:type="gramStart"/>
      <w:r w:rsidRPr="00AD4B9E">
        <w:rPr>
          <w:rFonts w:ascii="Times New Roman" w:eastAsia="Arial" w:hAnsi="Times New Roman" w:cs="Times New Roman"/>
          <w:lang w:val="en-US"/>
        </w:rPr>
        <w:t>in particular for</w:t>
      </w:r>
      <w:proofErr w:type="gramEnd"/>
      <w:r w:rsidRPr="00AD4B9E">
        <w:rPr>
          <w:rFonts w:ascii="Times New Roman" w:eastAsia="Arial" w:hAnsi="Times New Roman" w:cs="Times New Roman"/>
          <w:lang w:val="en-US"/>
        </w:rPr>
        <w:t xml:space="preserve"> indigenous peoples and local communities, women and youth;</w:t>
      </w:r>
    </w:p>
    <w:p w14:paraId="0DA4E15F"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 xml:space="preserve">Increasing transparency and accountability, monitoring, assessment and transparent disclosure in biodiversity-related public and private international financing at all levels [subject to the decisions of financial system regulators, and </w:t>
      </w:r>
      <w:proofErr w:type="gramStart"/>
      <w:r w:rsidRPr="00AD4B9E">
        <w:rPr>
          <w:rFonts w:ascii="Times New Roman" w:eastAsia="Arial" w:hAnsi="Times New Roman" w:cs="Times New Roman"/>
          <w:lang w:val="en-US"/>
        </w:rPr>
        <w:t>taking into account</w:t>
      </w:r>
      <w:proofErr w:type="gramEnd"/>
      <w:r w:rsidRPr="00AD4B9E">
        <w:rPr>
          <w:rFonts w:ascii="Times New Roman" w:eastAsia="Arial" w:hAnsi="Times New Roman" w:cs="Times New Roman"/>
          <w:lang w:val="en-US"/>
        </w:rPr>
        <w:t xml:space="preserve"> the principles of proportionality and flexibility];</w:t>
      </w:r>
    </w:p>
    <w:p w14:paraId="0966AAF8"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 xml:space="preserve">Optimizing biodiversity co-benefits and synergies among international funding sources, [including finance targeted at] [the Sustainable Development Goals and, in particular, finance targeted </w:t>
      </w:r>
      <w:proofErr w:type="gramStart"/>
      <w:r w:rsidRPr="00AD4B9E">
        <w:rPr>
          <w:rFonts w:ascii="Times New Roman" w:eastAsia="Arial" w:hAnsi="Times New Roman" w:cs="Times New Roman"/>
          <w:lang w:val="en-US"/>
        </w:rPr>
        <w:t>at] [biodiversity and</w:t>
      </w:r>
      <w:proofErr w:type="gramEnd"/>
      <w:r w:rsidRPr="00AD4B9E">
        <w:rPr>
          <w:rFonts w:ascii="Times New Roman" w:eastAsia="Arial" w:hAnsi="Times New Roman" w:cs="Times New Roman"/>
          <w:lang w:val="en-US"/>
        </w:rPr>
        <w:t xml:space="preserve">] [biodiversity and climate] [mitigation and </w:t>
      </w:r>
      <w:proofErr w:type="gramStart"/>
      <w:r w:rsidRPr="00AD4B9E">
        <w:rPr>
          <w:rFonts w:ascii="Times New Roman" w:eastAsia="Arial" w:hAnsi="Times New Roman" w:cs="Times New Roman"/>
          <w:lang w:val="en-US"/>
        </w:rPr>
        <w:t>adaptation][</w:t>
      </w:r>
      <w:proofErr w:type="gramEnd"/>
      <w:r w:rsidRPr="00AD4B9E">
        <w:rPr>
          <w:rFonts w:ascii="Times New Roman" w:eastAsia="Arial" w:hAnsi="Times New Roman" w:cs="Times New Roman"/>
          <w:lang w:val="en-US"/>
        </w:rPr>
        <w:t>, in line with national priorities and circumstances and avoiding double counting];</w:t>
      </w:r>
    </w:p>
    <w:p w14:paraId="42B99B13"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(e)</w:t>
      </w:r>
      <w:r w:rsidRPr="00AD4B9E">
        <w:rPr>
          <w:rFonts w:ascii="Times New Roman" w:hAnsi="Times New Roman" w:cs="Times New Roman"/>
        </w:rPr>
        <w:tab/>
      </w:r>
      <w:r w:rsidRPr="00AD4B9E">
        <w:rPr>
          <w:rFonts w:ascii="Times New Roman" w:eastAsia="Arial" w:hAnsi="Times New Roman" w:cs="Times New Roman"/>
          <w:lang w:val="en-US"/>
        </w:rPr>
        <w:t>Directing more [rapidly accessible] international resources to key implementation partners, [through national programmes and initiatives]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657EFD78" w14:textId="77777777" w:rsidR="00191F5E" w:rsidRPr="00AD4B9E" w:rsidRDefault="00191F5E" w:rsidP="004B7E1C">
      <w:pPr>
        <w:spacing w:before="120" w:line="240" w:lineRule="auto"/>
        <w:ind w:left="567" w:firstLine="567"/>
        <w:rPr>
          <w:rFonts w:ascii="Times New Roman" w:eastAsia="Arial" w:hAnsi="Times New Roman" w:cs="Times New Roman"/>
        </w:rPr>
      </w:pPr>
      <w:r w:rsidRPr="00087386">
        <w:rPr>
          <w:rFonts w:ascii="Times New Roman" w:eastAsia="Arial" w:hAnsi="Times New Roman" w:cs="Times New Roman"/>
          <w:lang w:val="en-US"/>
        </w:rPr>
        <w:t>(f)</w:t>
      </w:r>
      <w:r w:rsidRPr="00AD4B9E">
        <w:rPr>
          <w:rFonts w:ascii="Times New Roman" w:hAnsi="Times New Roman" w:cs="Times New Roman"/>
        </w:rPr>
        <w:tab/>
      </w:r>
      <w:r w:rsidRPr="00087386">
        <w:rPr>
          <w:rFonts w:ascii="Times New Roman" w:eastAsia="Arial" w:hAnsi="Times New Roman" w:cs="Times New Roman"/>
          <w:lang w:val="en-US"/>
        </w:rPr>
        <w:t xml:space="preserve">[Strengthening ownership and the capacity to gain access to funding for Parties, stakeholders and [relevant] rights holder, in particular indigenous peoples and local communities, women and </w:t>
      </w:r>
      <w:proofErr w:type="gramStart"/>
      <w:r w:rsidRPr="00087386">
        <w:rPr>
          <w:rFonts w:ascii="Times New Roman" w:eastAsia="Arial" w:hAnsi="Times New Roman" w:cs="Times New Roman"/>
          <w:lang w:val="en-US"/>
        </w:rPr>
        <w:t>youth][</w:t>
      </w:r>
      <w:proofErr w:type="gramEnd"/>
      <w:r w:rsidRPr="00087386">
        <w:rPr>
          <w:rFonts w:ascii="Times New Roman" w:eastAsia="Arial" w:hAnsi="Times New Roman" w:cs="Times New Roman"/>
          <w:lang w:val="en-US"/>
        </w:rPr>
        <w:t>Enhancing [rights access to] funding and strengthening the capacity to gain access to international funding for Parties, stakeholders and rights holder, in particular indigenous peoples and local communities, women and youth];</w:t>
      </w:r>
    </w:p>
    <w:p w14:paraId="53CECF11"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(g)</w:t>
      </w:r>
      <w:r w:rsidRPr="00AD4B9E">
        <w:rPr>
          <w:rFonts w:ascii="Times New Roman" w:hAnsi="Times New Roman" w:cs="Times New Roman"/>
        </w:rPr>
        <w:tab/>
      </w:r>
      <w:r w:rsidRPr="00AD4B9E">
        <w:rPr>
          <w:rFonts w:ascii="Times New Roman" w:eastAsia="Arial" w:hAnsi="Times New Roman" w:cs="Times New Roman"/>
          <w:lang w:val="en-US"/>
        </w:rPr>
        <w:t>Using, as appropriate, international finance to leverage public and private domestic biodiversity finance [(“finance for finance”)].</w:t>
      </w:r>
    </w:p>
    <w:p w14:paraId="3FEA9D49" w14:textId="77777777" w:rsidR="00191F5E" w:rsidRPr="00AD4B9E" w:rsidRDefault="00191F5E" w:rsidP="004D02D2">
      <w:pPr>
        <w:pStyle w:val="CBDH2"/>
        <w:rPr>
          <w:rFonts w:eastAsia="Arial"/>
          <w:szCs w:val="24"/>
        </w:rPr>
      </w:pPr>
      <w:r w:rsidRPr="00AD4B9E">
        <w:rPr>
          <w:rFonts w:eastAsia="Arial"/>
          <w:szCs w:val="24"/>
        </w:rPr>
        <w:t>B.</w:t>
      </w:r>
      <w:r w:rsidRPr="00AD4B9E">
        <w:tab/>
      </w:r>
      <w:r w:rsidRPr="00AD4B9E">
        <w:rPr>
          <w:rFonts w:eastAsia="Arial"/>
          <w:szCs w:val="24"/>
        </w:rPr>
        <w:t>Significant increase in domestic resource mobilization from all sources</w:t>
      </w:r>
    </w:p>
    <w:p w14:paraId="26A0D8C1" w14:textId="77777777" w:rsidR="00191F5E" w:rsidRPr="00AD4B9E" w:rsidRDefault="00191F5E" w:rsidP="004D02D2">
      <w:pPr>
        <w:pStyle w:val="CBDH3"/>
        <w:rPr>
          <w:rFonts w:eastAsia="Arial"/>
          <w:sz w:val="24"/>
          <w:szCs w:val="24"/>
        </w:rPr>
      </w:pPr>
      <w:r w:rsidRPr="00AD4B9E">
        <w:rPr>
          <w:rFonts w:eastAsia="Arial"/>
          <w:sz w:val="24"/>
          <w:szCs w:val="24"/>
        </w:rPr>
        <w:t>1.</w:t>
      </w:r>
      <w:r w:rsidRPr="00AD4B9E">
        <w:tab/>
      </w:r>
      <w:r w:rsidRPr="00AD4B9E">
        <w:rPr>
          <w:rFonts w:eastAsia="Arial"/>
          <w:sz w:val="24"/>
          <w:szCs w:val="24"/>
        </w:rPr>
        <w:t>New and additional resources</w:t>
      </w:r>
    </w:p>
    <w:p w14:paraId="03A838C9" w14:textId="77777777" w:rsidR="00191F5E" w:rsidRPr="00AD4B9E" w:rsidRDefault="00191F5E" w:rsidP="004D02D2">
      <w:pPr>
        <w:pStyle w:val="Para1"/>
        <w:numPr>
          <w:ilvl w:val="0"/>
          <w:numId w:val="0"/>
        </w:numPr>
        <w:tabs>
          <w:tab w:val="left" w:pos="360"/>
        </w:tabs>
        <w:ind w:left="567"/>
        <w:rPr>
          <w:rFonts w:eastAsia="Arial"/>
          <w:sz w:val="24"/>
          <w:szCs w:val="24"/>
          <w:lang w:val="en-GB"/>
        </w:rPr>
      </w:pPr>
      <w:r w:rsidRPr="00AD4B9E">
        <w:rPr>
          <w:rFonts w:eastAsia="Arial"/>
          <w:sz w:val="24"/>
          <w:szCs w:val="24"/>
          <w:lang w:val="en-GB"/>
        </w:rPr>
        <w:t>8.</w:t>
      </w:r>
      <w:r w:rsidRPr="00AD4B9E">
        <w:tab/>
      </w:r>
      <w:r w:rsidRPr="00AD4B9E">
        <w:rPr>
          <w:rFonts w:eastAsia="Arial"/>
          <w:sz w:val="24"/>
          <w:szCs w:val="24"/>
          <w:lang w:val="en-GB"/>
        </w:rPr>
        <w:t>New and additional resources are mobilized by:</w:t>
      </w:r>
    </w:p>
    <w:p w14:paraId="6797343C"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Significantly increasing domestic public resources for biodiversity, [according to national needs, priorities and circumstances] [at home and abroad];</w:t>
      </w:r>
    </w:p>
    <w:p w14:paraId="2EBBCAFF"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Leveraging existing actions that address the climate crisis, where relevant and applicable, to address the biodiversity crisis and maximize the deriving co-benefits;]</w:t>
      </w:r>
    </w:p>
    <w:p w14:paraId="7567735F" w14:textId="77777777" w:rsidR="00191F5E" w:rsidRPr="00AD4B9E" w:rsidRDefault="00191F5E" w:rsidP="004B7E1C">
      <w:pPr>
        <w:tabs>
          <w:tab w:val="left" w:pos="1710"/>
        </w:tabs>
        <w:spacing w:before="120" w:line="240" w:lineRule="auto"/>
        <w:ind w:left="540" w:firstLine="576"/>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 xml:space="preserve">Designing and implementing, or scaling up, positive incentive measures [, including taxes, charges and fees,] in accordance with relevant international </w:t>
      </w:r>
      <w:proofErr w:type="gramStart"/>
      <w:r w:rsidRPr="00AD4B9E">
        <w:rPr>
          <w:rFonts w:ascii="Times New Roman" w:eastAsia="Arial" w:hAnsi="Times New Roman" w:cs="Times New Roman"/>
          <w:lang w:val="en-US"/>
        </w:rPr>
        <w:t>obligations[</w:t>
      </w:r>
      <w:proofErr w:type="gramEnd"/>
      <w:r w:rsidRPr="00AD4B9E">
        <w:rPr>
          <w:rFonts w:ascii="Times New Roman" w:eastAsia="Arial" w:hAnsi="Times New Roman" w:cs="Times New Roman"/>
          <w:lang w:val="en-US"/>
        </w:rPr>
        <w:t xml:space="preserve"> and national needs, priorities, and circumstances];</w:t>
      </w:r>
    </w:p>
    <w:p w14:paraId="1CC20271"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Significantly increasing domestic private and philanthropic resources for biodiversity by implementing strategies for raising new and additional resources and encouraging the private [and philanthropic] sector to invest in biodiversity, including through impact funds and other instruments [, while monitoring and assessing their impact on biodiversity, gender equality and human rights];</w:t>
      </w:r>
    </w:p>
    <w:p w14:paraId="59E47780"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(e)</w:t>
      </w:r>
      <w:r w:rsidRPr="00AD4B9E">
        <w:rPr>
          <w:rFonts w:ascii="Times New Roman" w:hAnsi="Times New Roman" w:cs="Times New Roman"/>
          <w:lang w:val="en-US"/>
        </w:rPr>
        <w:tab/>
      </w:r>
      <w:r w:rsidRPr="00AD4B9E">
        <w:rPr>
          <w:rFonts w:ascii="Times New Roman" w:eastAsia="Arial" w:hAnsi="Times New Roman" w:cs="Times New Roman"/>
          <w:lang w:val="en-US"/>
        </w:rPr>
        <w:t>Developing and applying, or scaling up, [finance solutions,]</w:t>
      </w:r>
      <w:r w:rsidRPr="00AD4B9E">
        <w:rPr>
          <w:rFonts w:ascii="Times New Roman" w:hAnsi="Times New Roman" w:cs="Times New Roman"/>
          <w:vertAlign w:val="superscript"/>
        </w:rPr>
        <w:fldChar w:fldCharType="begin"/>
      </w:r>
      <w:r w:rsidRPr="00AD4B9E">
        <w:rPr>
          <w:rFonts w:ascii="Times New Roman" w:hAnsi="Times New Roman" w:cs="Times New Roman"/>
          <w:vertAlign w:val="superscript"/>
          <w:lang w:val="en-US"/>
        </w:rPr>
        <w:instrText xml:space="preserve"> NOTEREF _Ref164071812 \h  \* MERGEFORMAT </w:instrText>
      </w:r>
      <w:r w:rsidRPr="00AD4B9E">
        <w:rPr>
          <w:rFonts w:ascii="Times New Roman" w:hAnsi="Times New Roman" w:cs="Times New Roman"/>
          <w:vertAlign w:val="superscript"/>
        </w:rPr>
      </w:r>
      <w:r w:rsidRPr="00AD4B9E">
        <w:rPr>
          <w:rFonts w:ascii="Times New Roman" w:hAnsi="Times New Roman" w:cs="Times New Roman"/>
          <w:vertAlign w:val="superscript"/>
        </w:rPr>
        <w:fldChar w:fldCharType="separate"/>
      </w:r>
      <w:r w:rsidRPr="00AD4B9E">
        <w:rPr>
          <w:rFonts w:ascii="Times New Roman" w:hAnsi="Times New Roman" w:cs="Times New Roman"/>
          <w:vertAlign w:val="superscript"/>
          <w:lang w:val="en-US"/>
        </w:rPr>
        <w:t>57</w:t>
      </w:r>
      <w:r w:rsidRPr="00AD4B9E">
        <w:rPr>
          <w:rFonts w:ascii="Times New Roman" w:hAnsi="Times New Roman" w:cs="Times New Roman"/>
          <w:vertAlign w:val="superscript"/>
        </w:rPr>
        <w:fldChar w:fldCharType="end"/>
      </w:r>
      <w:r w:rsidRPr="00AD4B9E">
        <w:rPr>
          <w:rFonts w:ascii="Times New Roman" w:eastAsia="Arial" w:hAnsi="Times New Roman" w:cs="Times New Roman"/>
          <w:lang w:val="en-US"/>
        </w:rPr>
        <w:t xml:space="preserve"> [such as payments for ecosystem services, biodiversity offsets and credits] [or similar instruments and benefit-sharing </w:t>
      </w:r>
      <w:r w:rsidRPr="00AD4B9E">
        <w:rPr>
          <w:rFonts w:ascii="Times New Roman" w:eastAsia="Arial" w:hAnsi="Times New Roman" w:cs="Times New Roman"/>
          <w:lang w:val="en-US"/>
        </w:rPr>
        <w:lastRenderedPageBreak/>
        <w:t>mechanisms, with environmental and social safeguards;][ innovative schemes, such as payment for ecosystem services, green bonds, biodiversity offsets and credits, and benefit-sharing mechanisms, with environmental and social safeguards][, while monitoring and assessing their impact on biodiversity, gender equality and human rights];</w:t>
      </w:r>
    </w:p>
    <w:p w14:paraId="2CC94A29"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[(f)</w:t>
      </w:r>
      <w:r w:rsidRPr="00AD4B9E">
        <w:rPr>
          <w:rFonts w:ascii="Times New Roman" w:hAnsi="Times New Roman" w:cs="Times New Roman"/>
        </w:rPr>
        <w:tab/>
      </w:r>
      <w:r w:rsidRPr="00AD4B9E">
        <w:rPr>
          <w:rFonts w:ascii="Times New Roman" w:eastAsia="Arial" w:hAnsi="Times New Roman" w:cs="Times New Roman"/>
          <w:lang w:val="en-US"/>
        </w:rPr>
        <w:t>Exploring opportunities to leverage contributions from philanthropic organizations, the private sector and subnational entities to mobilize resources for the implementation of their nature-positive action plans through partnerships;]</w:t>
      </w:r>
    </w:p>
    <w:p w14:paraId="412EC682"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(g)</w:t>
      </w:r>
      <w:r w:rsidRPr="00AD4B9E">
        <w:rPr>
          <w:rFonts w:ascii="Times New Roman" w:hAnsi="Times New Roman" w:cs="Times New Roman"/>
        </w:rPr>
        <w:tab/>
      </w:r>
      <w:r w:rsidRPr="00AD4B9E">
        <w:rPr>
          <w:rFonts w:ascii="Times New Roman" w:eastAsia="Arial" w:hAnsi="Times New Roman" w:cs="Times New Roman"/>
          <w:lang w:val="en-US"/>
        </w:rPr>
        <w:t xml:space="preserve">Enhancing the role of collective actions, including by indigenous peoples and local communities, women and youth, as well as Mother Earth-centric actions and non-market-based approaches, including community-based natural resource management and civil society cooperation and solidarity aimed at the conservation and sustainable use of </w:t>
      </w:r>
      <w:proofErr w:type="gramStart"/>
      <w:r w:rsidRPr="00AD4B9E">
        <w:rPr>
          <w:rFonts w:ascii="Times New Roman" w:eastAsia="Arial" w:hAnsi="Times New Roman" w:cs="Times New Roman"/>
          <w:lang w:val="en-US"/>
        </w:rPr>
        <w:t>biodiversity[</w:t>
      </w:r>
      <w:proofErr w:type="gramEnd"/>
      <w:r w:rsidRPr="00AD4B9E">
        <w:rPr>
          <w:rFonts w:ascii="Times New Roman" w:eastAsia="Arial" w:hAnsi="Times New Roman" w:cs="Times New Roman"/>
          <w:lang w:val="en-US"/>
        </w:rPr>
        <w:t>, and scaling up support for such actions and approaches];</w:t>
      </w:r>
    </w:p>
    <w:p w14:paraId="3A824B3C"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(h)</w:t>
      </w:r>
      <w:r w:rsidRPr="00AD4B9E">
        <w:rPr>
          <w:rFonts w:ascii="Times New Roman" w:hAnsi="Times New Roman" w:cs="Times New Roman"/>
        </w:rPr>
        <w:tab/>
      </w:r>
      <w:r w:rsidRPr="00AD4B9E">
        <w:rPr>
          <w:rFonts w:ascii="Times New Roman" w:eastAsia="Arial" w:hAnsi="Times New Roman" w:cs="Times New Roman"/>
          <w:lang w:val="en-US"/>
        </w:rPr>
        <w:t xml:space="preserve">Significantly increasing the use of [nature-based solutions] [and/or ecosystem-based approaches] at the national and subnational </w:t>
      </w:r>
      <w:proofErr w:type="gramStart"/>
      <w:r w:rsidRPr="00AD4B9E">
        <w:rPr>
          <w:rFonts w:ascii="Times New Roman" w:eastAsia="Arial" w:hAnsi="Times New Roman" w:cs="Times New Roman"/>
          <w:lang w:val="en-US"/>
        </w:rPr>
        <w:t>levels[</w:t>
      </w:r>
      <w:proofErr w:type="gramEnd"/>
      <w:r w:rsidRPr="00AD4B9E">
        <w:rPr>
          <w:rFonts w:ascii="Times New Roman" w:eastAsia="Arial" w:hAnsi="Times New Roman" w:cs="Times New Roman"/>
          <w:lang w:val="en-US"/>
        </w:rPr>
        <w:t>, effectively applying environmental and social safeguards];</w:t>
      </w:r>
    </w:p>
    <w:p w14:paraId="338D06C1"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rPr>
        <w:tab/>
      </w:r>
      <w:r w:rsidRPr="00AD4B9E">
        <w:rPr>
          <w:rFonts w:ascii="Times New Roman" w:eastAsia="Arial" w:hAnsi="Times New Roman" w:cs="Times New Roman"/>
          <w:lang w:val="en-US"/>
        </w:rPr>
        <w:t xml:space="preserve">Increasing action to prepare and implement national biodiversity finance </w:t>
      </w:r>
      <w:proofErr w:type="gramStart"/>
      <w:r w:rsidRPr="00AD4B9E">
        <w:rPr>
          <w:rFonts w:ascii="Times New Roman" w:eastAsia="Arial" w:hAnsi="Times New Roman" w:cs="Times New Roman"/>
          <w:lang w:val="en-US"/>
        </w:rPr>
        <w:t>plans or similar instruments</w:t>
      </w:r>
      <w:proofErr w:type="gramEnd"/>
      <w:r w:rsidRPr="00AD4B9E">
        <w:rPr>
          <w:rFonts w:ascii="Times New Roman" w:eastAsia="Arial" w:hAnsi="Times New Roman" w:cs="Times New Roman"/>
          <w:lang w:val="en-US"/>
        </w:rPr>
        <w:t xml:space="preserve">, according to national priorities and circumstances, </w:t>
      </w:r>
      <w:proofErr w:type="gramStart"/>
      <w:r w:rsidRPr="00AD4B9E">
        <w:rPr>
          <w:rFonts w:ascii="Times New Roman" w:eastAsia="Arial" w:hAnsi="Times New Roman" w:cs="Times New Roman"/>
          <w:lang w:val="en-US"/>
        </w:rPr>
        <w:t>on the basis of</w:t>
      </w:r>
      <w:proofErr w:type="gramEnd"/>
      <w:r w:rsidRPr="00AD4B9E">
        <w:rPr>
          <w:rFonts w:ascii="Times New Roman" w:eastAsia="Arial" w:hAnsi="Times New Roman" w:cs="Times New Roman"/>
          <w:lang w:val="en-US"/>
        </w:rPr>
        <w:t xml:space="preserve"> ambitious and comprehensive national biodiversity strategies and action plans and in alignment with the Framework, as a step towards significantly increasing domestic resource mobilization.]</w:t>
      </w:r>
    </w:p>
    <w:p w14:paraId="4448D84E" w14:textId="77777777" w:rsidR="00191F5E" w:rsidRPr="00AD4B9E" w:rsidRDefault="00191F5E" w:rsidP="004D02D2">
      <w:pPr>
        <w:pStyle w:val="CBDH3"/>
        <w:rPr>
          <w:rFonts w:eastAsia="Arial"/>
          <w:sz w:val="24"/>
          <w:szCs w:val="24"/>
        </w:rPr>
      </w:pPr>
      <w:r w:rsidRPr="00AD4B9E">
        <w:rPr>
          <w:rFonts w:eastAsia="Arial"/>
          <w:sz w:val="24"/>
          <w:szCs w:val="24"/>
        </w:rPr>
        <w:t>2.</w:t>
      </w:r>
      <w:r w:rsidRPr="00AD4B9E">
        <w:tab/>
      </w:r>
      <w:r w:rsidRPr="00AD4B9E">
        <w:rPr>
          <w:rFonts w:eastAsia="Arial"/>
          <w:sz w:val="24"/>
          <w:szCs w:val="24"/>
        </w:rPr>
        <w:t xml:space="preserve">Identification and elimination, phasing </w:t>
      </w:r>
      <w:proofErr w:type="gramStart"/>
      <w:r w:rsidRPr="00AD4B9E">
        <w:rPr>
          <w:rFonts w:eastAsia="Arial"/>
          <w:sz w:val="24"/>
          <w:szCs w:val="24"/>
        </w:rPr>
        <w:t>out[</w:t>
      </w:r>
      <w:proofErr w:type="gramEnd"/>
      <w:r w:rsidRPr="00AD4B9E">
        <w:rPr>
          <w:rFonts w:eastAsia="Arial"/>
          <w:sz w:val="24"/>
          <w:szCs w:val="24"/>
        </w:rPr>
        <w:t>, redirection] or reform of financial resource flows causing harm</w:t>
      </w:r>
      <w:r w:rsidRPr="00AD4B9E">
        <w:rPr>
          <w:rStyle w:val="FootnoteReference"/>
          <w:rFonts w:eastAsia="Arial"/>
          <w:sz w:val="24"/>
          <w:szCs w:val="24"/>
        </w:rPr>
        <w:footnoteReference w:id="15"/>
      </w:r>
    </w:p>
    <w:p w14:paraId="399EF909" w14:textId="77777777" w:rsidR="00191F5E" w:rsidRPr="00AD4B9E" w:rsidRDefault="00191F5E" w:rsidP="004D02D2">
      <w:pPr>
        <w:pStyle w:val="Para1"/>
        <w:numPr>
          <w:ilvl w:val="0"/>
          <w:numId w:val="0"/>
        </w:numPr>
        <w:tabs>
          <w:tab w:val="left" w:pos="360"/>
        </w:tabs>
        <w:ind w:left="567"/>
        <w:rPr>
          <w:rFonts w:eastAsia="Arial"/>
          <w:sz w:val="24"/>
          <w:szCs w:val="24"/>
          <w:lang w:val="en-GB"/>
        </w:rPr>
      </w:pPr>
      <w:r w:rsidRPr="00AD4B9E">
        <w:rPr>
          <w:rFonts w:eastAsia="Arial"/>
          <w:sz w:val="24"/>
          <w:szCs w:val="24"/>
          <w:lang w:val="en-GB"/>
        </w:rPr>
        <w:t>9.</w:t>
      </w:r>
      <w:r w:rsidRPr="00AD4B9E">
        <w:tab/>
      </w:r>
      <w:r w:rsidRPr="00AD4B9E">
        <w:rPr>
          <w:rFonts w:eastAsia="Arial"/>
          <w:sz w:val="24"/>
          <w:szCs w:val="24"/>
          <w:lang w:val="en-GB"/>
        </w:rPr>
        <w:t xml:space="preserve">Financial resource flows causing harm are identified and eliminated, phased </w:t>
      </w:r>
      <w:proofErr w:type="gramStart"/>
      <w:r w:rsidRPr="00AD4B9E">
        <w:rPr>
          <w:rFonts w:eastAsia="Arial"/>
          <w:sz w:val="24"/>
          <w:szCs w:val="24"/>
          <w:lang w:val="en-GB"/>
        </w:rPr>
        <w:t>out[</w:t>
      </w:r>
      <w:proofErr w:type="gramEnd"/>
      <w:r w:rsidRPr="00AD4B9E">
        <w:rPr>
          <w:rFonts w:eastAsia="Arial"/>
          <w:sz w:val="24"/>
          <w:szCs w:val="24"/>
          <w:lang w:val="en-GB"/>
        </w:rPr>
        <w:t>, redirected] or reformed by:</w:t>
      </w:r>
    </w:p>
    <w:p w14:paraId="22C499CD"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 xml:space="preserve">Mainstreaming biodiversity in public budgets by progressively aligning all relevant public activities and fiscal and financial flows with the objectives of the Convention and the goals and targets of the </w:t>
      </w:r>
      <w:proofErr w:type="gramStart"/>
      <w:r w:rsidRPr="00AD4B9E">
        <w:rPr>
          <w:rFonts w:ascii="Times New Roman" w:eastAsia="Arial" w:hAnsi="Times New Roman" w:cs="Times New Roman"/>
          <w:lang w:val="en-US"/>
        </w:rPr>
        <w:t>Framework[</w:t>
      </w:r>
      <w:proofErr w:type="gramEnd"/>
      <w:r w:rsidRPr="00AD4B9E">
        <w:rPr>
          <w:rFonts w:ascii="Times New Roman" w:eastAsia="Arial" w:hAnsi="Times New Roman" w:cs="Times New Roman"/>
          <w:lang w:val="en-US"/>
        </w:rPr>
        <w:t>, according to national needs, priorities and circumstances];</w:t>
      </w:r>
    </w:p>
    <w:p w14:paraId="6B4D048B"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r w:rsidRPr="00AD4B9E">
        <w:rPr>
          <w:rFonts w:ascii="Times New Roman" w:eastAsia="Arial" w:hAnsi="Times New Roman" w:cs="Times New Roman"/>
          <w:lang w:val="en-US"/>
        </w:rPr>
        <w:t>[Mainstreaming biodiversity into the private sector by progressively] aligning all relevant private activities and fiscal and financial flows with the objectives of the Convention and the goals and targets of the Framework [</w:t>
      </w:r>
      <w:proofErr w:type="gramStart"/>
      <w:r w:rsidRPr="00AD4B9E">
        <w:rPr>
          <w:rFonts w:ascii="Times New Roman" w:eastAsia="Arial" w:hAnsi="Times New Roman" w:cs="Times New Roman"/>
          <w:lang w:val="en-US"/>
        </w:rPr>
        <w:t>in an effort to</w:t>
      </w:r>
      <w:proofErr w:type="gramEnd"/>
      <w:r w:rsidRPr="00AD4B9E">
        <w:rPr>
          <w:rFonts w:ascii="Times New Roman" w:eastAsia="Arial" w:hAnsi="Times New Roman" w:cs="Times New Roman"/>
          <w:lang w:val="en-US"/>
        </w:rPr>
        <w:t xml:space="preserve"> mainstream biodiversity into finance];</w:t>
      </w:r>
    </w:p>
    <w:p w14:paraId="04B435BF"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Mainstreaming biodiversity, as appropriate, into the policies of national central banks or other regulatory authorities, taking relevant distinct mandates into account;</w:t>
      </w:r>
    </w:p>
    <w:p w14:paraId="107E8D92"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 xml:space="preserve">Taking effective domestic action on incentives, including [inefficient] subsidies, that are harmful to biodiversity, in accordance with Target 18 of the </w:t>
      </w:r>
      <w:proofErr w:type="gramStart"/>
      <w:r w:rsidRPr="00AD4B9E">
        <w:rPr>
          <w:rFonts w:ascii="Times New Roman" w:eastAsia="Arial" w:hAnsi="Times New Roman" w:cs="Times New Roman"/>
          <w:lang w:val="en-US"/>
        </w:rPr>
        <w:t>Framework[</w:t>
      </w:r>
      <w:proofErr w:type="gramEnd"/>
      <w:r w:rsidRPr="00AD4B9E">
        <w:rPr>
          <w:rFonts w:ascii="Times New Roman" w:eastAsia="Arial" w:hAnsi="Times New Roman" w:cs="Times New Roman"/>
          <w:lang w:val="en-US"/>
        </w:rPr>
        <w:t xml:space="preserve">, by reducing them by at least 500 billion dollars per year by 2030, starting with the most harmful incentives], taking the guidance adopted in decision XII/3 </w:t>
      </w:r>
      <w:r w:rsidRPr="00AD4B9E">
        <w:rPr>
          <w:rFonts w:ascii="Times New Roman" w:eastAsia="Arial" w:hAnsi="Times New Roman" w:cs="Times New Roman"/>
          <w:lang w:val="en-US" w:eastAsia="zh-CN"/>
        </w:rPr>
        <w:t xml:space="preserve">of </w:t>
      </w:r>
      <w:r w:rsidRPr="00AD4B9E">
        <w:rPr>
          <w:rFonts w:ascii="Times New Roman" w:eastAsia="Arial" w:hAnsi="Times New Roman" w:cs="Times New Roman"/>
          <w:lang w:val="en-US"/>
        </w:rPr>
        <w:t>17 October 2014 into account [and in line with relevant international obligations];</w:t>
      </w:r>
    </w:p>
    <w:p w14:paraId="6209E1D2" w14:textId="77777777" w:rsidR="00191F5E" w:rsidRPr="00AD4B9E" w:rsidRDefault="00191F5E" w:rsidP="004B7E1C">
      <w:pPr>
        <w:spacing w:before="120" w:line="240" w:lineRule="auto"/>
        <w:ind w:left="567" w:firstLine="556"/>
        <w:rPr>
          <w:rFonts w:ascii="Times New Roman" w:eastAsia="Arial" w:hAnsi="Times New Roman" w:cs="Times New Roman"/>
          <w:lang w:val="en-US"/>
        </w:rPr>
      </w:pPr>
      <w:r w:rsidRPr="00AD4B9E">
        <w:rPr>
          <w:rFonts w:ascii="Times New Roman" w:eastAsia="Arial" w:hAnsi="Times New Roman" w:cs="Times New Roman"/>
          <w:lang w:val="en-US"/>
        </w:rPr>
        <w:t>(e)</w:t>
      </w:r>
      <w:r w:rsidRPr="00AD4B9E">
        <w:rPr>
          <w:rFonts w:ascii="Times New Roman" w:hAnsi="Times New Roman" w:cs="Times New Roman"/>
        </w:rPr>
        <w:tab/>
      </w:r>
      <w:r w:rsidRPr="00AD4B9E">
        <w:rPr>
          <w:rFonts w:ascii="Times New Roman" w:eastAsia="Arial" w:hAnsi="Times New Roman" w:cs="Times New Roman"/>
          <w:lang w:val="en-US" w:eastAsia="zh-CN"/>
        </w:rPr>
        <w:t xml:space="preserve">Monitoring, assessing and transparently </w:t>
      </w:r>
      <w:proofErr w:type="gramStart"/>
      <w:r w:rsidRPr="00AD4B9E">
        <w:rPr>
          <w:rFonts w:ascii="Times New Roman" w:eastAsia="Arial" w:hAnsi="Times New Roman" w:cs="Times New Roman"/>
          <w:lang w:val="en-US" w:eastAsia="zh-CN"/>
        </w:rPr>
        <w:t>disclosing[</w:t>
      </w:r>
      <w:proofErr w:type="gramEnd"/>
      <w:r w:rsidRPr="00AD4B9E">
        <w:rPr>
          <w:rFonts w:ascii="Times New Roman" w:eastAsia="Arial" w:hAnsi="Times New Roman" w:cs="Times New Roman"/>
          <w:lang w:val="en-US" w:eastAsia="zh-CN"/>
        </w:rPr>
        <w:t>, as appropriate,] the biodiversity</w:t>
      </w:r>
      <w:r w:rsidRPr="00AD4B9E">
        <w:rPr>
          <w:rFonts w:ascii="Times New Roman" w:eastAsia="Arial" w:hAnsi="Times New Roman" w:cs="Times New Roman"/>
          <w:lang w:val="en-US"/>
        </w:rPr>
        <w:t xml:space="preserve"> </w:t>
      </w:r>
      <w:r w:rsidRPr="00AD4B9E">
        <w:rPr>
          <w:rFonts w:ascii="Times New Roman" w:eastAsia="Arial" w:hAnsi="Times New Roman" w:cs="Times New Roman"/>
          <w:lang w:val="en-US" w:eastAsia="zh-CN"/>
        </w:rPr>
        <w:t xml:space="preserve">risks, dependencies and impacts </w:t>
      </w:r>
      <w:r w:rsidRPr="00AD4B9E">
        <w:rPr>
          <w:rFonts w:ascii="Times New Roman" w:eastAsia="Arial" w:hAnsi="Times New Roman" w:cs="Times New Roman"/>
          <w:lang w:val="en-US"/>
        </w:rPr>
        <w:t xml:space="preserve">of domestic private finance and business actors[, using such frameworks as that developed by the Taskforce on Nature-related Financial Disclosures]. </w:t>
      </w:r>
    </w:p>
    <w:p w14:paraId="30290F94" w14:textId="77777777" w:rsidR="00191F5E" w:rsidRPr="00AD4B9E" w:rsidRDefault="00191F5E" w:rsidP="004D02D2">
      <w:pPr>
        <w:pStyle w:val="CBDH3"/>
        <w:rPr>
          <w:rFonts w:eastAsia="Arial"/>
          <w:sz w:val="24"/>
          <w:szCs w:val="24"/>
        </w:rPr>
      </w:pPr>
      <w:r w:rsidRPr="00AD4B9E">
        <w:rPr>
          <w:rFonts w:eastAsia="Arial"/>
          <w:sz w:val="24"/>
          <w:szCs w:val="24"/>
        </w:rPr>
        <w:t>3.</w:t>
      </w:r>
      <w:r w:rsidRPr="00AD4B9E">
        <w:tab/>
      </w:r>
      <w:r w:rsidRPr="00AD4B9E">
        <w:rPr>
          <w:rFonts w:eastAsia="Arial"/>
          <w:sz w:val="24"/>
          <w:szCs w:val="24"/>
        </w:rPr>
        <w:t>Enhancement of</w:t>
      </w:r>
      <w:r w:rsidRPr="00AD4B9E">
        <w:rPr>
          <w:rFonts w:eastAsia="Arial"/>
          <w:i/>
          <w:iCs/>
          <w:sz w:val="24"/>
          <w:szCs w:val="24"/>
        </w:rPr>
        <w:t xml:space="preserve"> </w:t>
      </w:r>
      <w:r w:rsidRPr="00AD4B9E">
        <w:rPr>
          <w:rFonts w:eastAsia="Arial"/>
          <w:sz w:val="24"/>
          <w:szCs w:val="24"/>
        </w:rPr>
        <w:t xml:space="preserve">uptake, accessibility, effectiveness, efficiency, transparency </w:t>
      </w:r>
      <w:r w:rsidRPr="00AD4B9E">
        <w:br/>
      </w:r>
      <w:r w:rsidRPr="00AD4B9E">
        <w:rPr>
          <w:rFonts w:eastAsia="Arial"/>
          <w:sz w:val="24"/>
          <w:szCs w:val="24"/>
        </w:rPr>
        <w:t>and accountability in resource provision and use</w:t>
      </w:r>
    </w:p>
    <w:p w14:paraId="324775E3" w14:textId="77777777" w:rsidR="00191F5E" w:rsidRPr="00AD4B9E" w:rsidRDefault="00191F5E" w:rsidP="004D02D2">
      <w:pPr>
        <w:pStyle w:val="Para1"/>
        <w:numPr>
          <w:ilvl w:val="0"/>
          <w:numId w:val="0"/>
        </w:numPr>
        <w:tabs>
          <w:tab w:val="left" w:pos="360"/>
        </w:tabs>
        <w:ind w:left="567"/>
        <w:rPr>
          <w:rFonts w:eastAsia="Arial"/>
          <w:sz w:val="24"/>
          <w:szCs w:val="24"/>
          <w:lang w:val="en-GB"/>
        </w:rPr>
      </w:pPr>
      <w:r w:rsidRPr="00AD4B9E">
        <w:rPr>
          <w:rFonts w:eastAsia="Arial"/>
          <w:sz w:val="24"/>
          <w:szCs w:val="24"/>
          <w:lang w:val="en-GB"/>
        </w:rPr>
        <w:t>10.</w:t>
      </w:r>
      <w:r w:rsidRPr="00AD4B9E">
        <w:tab/>
      </w:r>
      <w:r w:rsidRPr="00AD4B9E">
        <w:rPr>
          <w:rFonts w:eastAsia="Arial"/>
          <w:sz w:val="24"/>
          <w:szCs w:val="24"/>
          <w:lang w:val="en-GB"/>
        </w:rPr>
        <w:t>The uptake, accessibility, effectiveness, efficiency, transparency and accountability in resource provision and use are enhanced by:</w:t>
      </w:r>
    </w:p>
    <w:p w14:paraId="7A824620"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rPr>
        <w:t>Ensuring national and subnational ownership by aligning biodiversity policies with national development plans [and the needs of rights holders];</w:t>
      </w:r>
    </w:p>
    <w:p w14:paraId="72C93075"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lastRenderedPageBreak/>
        <w:t>(b)</w:t>
      </w:r>
      <w:r w:rsidRPr="00AD4B9E">
        <w:rPr>
          <w:rFonts w:ascii="Times New Roman" w:hAnsi="Times New Roman" w:cs="Times New Roman"/>
        </w:rPr>
        <w:tab/>
      </w:r>
      <w:r w:rsidRPr="00AD4B9E">
        <w:rPr>
          <w:rFonts w:ascii="Times New Roman" w:eastAsia="Arial" w:hAnsi="Times New Roman" w:cs="Times New Roman"/>
          <w:lang w:val="en-US"/>
        </w:rPr>
        <w:t>Supporting policy coherence by creating or enhancing partnerships with indigenous peoples and local communities, women, youth and civil society;</w:t>
      </w:r>
    </w:p>
    <w:p w14:paraId="2B54FC01"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(c)</w:t>
      </w:r>
      <w:r w:rsidRPr="00AD4B9E">
        <w:rPr>
          <w:rFonts w:ascii="Times New Roman" w:hAnsi="Times New Roman" w:cs="Times New Roman"/>
        </w:rPr>
        <w:tab/>
      </w:r>
      <w:r w:rsidRPr="00AD4B9E">
        <w:rPr>
          <w:rFonts w:ascii="Times New Roman" w:eastAsia="Arial" w:hAnsi="Times New Roman" w:cs="Times New Roman"/>
          <w:lang w:val="en-US"/>
        </w:rPr>
        <w:t>Enhancing capacity-building and development, technical assistance and technological cooperation for financial planning and effective resource use and management;</w:t>
      </w:r>
    </w:p>
    <w:p w14:paraId="765483CF"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Improving transparency and accountability, as well as national monitoring systems, in resource provision and use;</w:t>
      </w:r>
    </w:p>
    <w:p w14:paraId="2351870D" w14:textId="77777777" w:rsidR="00191F5E" w:rsidRPr="00AD4B9E" w:rsidRDefault="00191F5E" w:rsidP="004B7E1C">
      <w:pPr>
        <w:spacing w:before="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(e)</w:t>
      </w:r>
      <w:r w:rsidRPr="00AD4B9E">
        <w:rPr>
          <w:rFonts w:ascii="Times New Roman" w:hAnsi="Times New Roman" w:cs="Times New Roman"/>
        </w:rPr>
        <w:tab/>
      </w:r>
      <w:r w:rsidRPr="00AD4B9E">
        <w:rPr>
          <w:rFonts w:ascii="Times New Roman" w:eastAsia="Arial" w:hAnsi="Times New Roman" w:cs="Times New Roman"/>
          <w:lang w:val="en-US"/>
        </w:rPr>
        <w:t xml:space="preserve">Optimizing co-benefits and synergies among domestic funding sources, including finance targeted at [other sustainable development goals, and in particular finance targeted at] [biodiversity and] climate [adaptation and </w:t>
      </w:r>
      <w:proofErr w:type="gramStart"/>
      <w:r w:rsidRPr="00AD4B9E">
        <w:rPr>
          <w:rFonts w:ascii="Times New Roman" w:eastAsia="Arial" w:hAnsi="Times New Roman" w:cs="Times New Roman"/>
          <w:lang w:val="en-US"/>
        </w:rPr>
        <w:t>mitigation][</w:t>
      </w:r>
      <w:proofErr w:type="gramEnd"/>
      <w:r w:rsidRPr="00AD4B9E">
        <w:rPr>
          <w:rFonts w:ascii="Times New Roman" w:eastAsia="Arial" w:hAnsi="Times New Roman" w:cs="Times New Roman"/>
          <w:lang w:val="en-US"/>
        </w:rPr>
        <w:t>, in line with national priorities and avoiding double counting].</w:t>
      </w:r>
    </w:p>
    <w:p w14:paraId="09B6B21A" w14:textId="77777777" w:rsidR="00191F5E" w:rsidRPr="00AD4B9E" w:rsidRDefault="00191F5E" w:rsidP="004B7E1C">
      <w:pPr>
        <w:suppressLineNumbers/>
        <w:suppressAutoHyphens/>
        <w:kinsoku w:val="0"/>
        <w:overflowPunct w:val="0"/>
        <w:autoSpaceDE w:val="0"/>
        <w:autoSpaceDN w:val="0"/>
        <w:adjustRightInd w:val="0"/>
        <w:snapToGrid w:val="0"/>
        <w:spacing w:before="120" w:line="240" w:lineRule="auto"/>
        <w:ind w:left="567"/>
        <w:rPr>
          <w:rFonts w:ascii="Times New Roman" w:eastAsia="Arial" w:hAnsi="Times New Roman" w:cs="Times New Roman"/>
          <w:b/>
          <w:bCs/>
          <w:lang w:val="en-US"/>
        </w:rPr>
      </w:pPr>
      <w:r w:rsidRPr="00AD4B9E">
        <w:rPr>
          <w:rFonts w:ascii="Times New Roman" w:eastAsia="Arial" w:hAnsi="Times New Roman" w:cs="Times New Roman"/>
          <w:b/>
          <w:bCs/>
          <w:lang w:val="en-US"/>
        </w:rPr>
        <w:t>[Annex II</w:t>
      </w:r>
    </w:p>
    <w:p w14:paraId="40DB41A6" w14:textId="77777777" w:rsidR="00191F5E" w:rsidRPr="00AD4B9E" w:rsidRDefault="00191F5E" w:rsidP="004B7E1C">
      <w:pPr>
        <w:suppressLineNumbers/>
        <w:suppressAutoHyphens/>
        <w:kinsoku w:val="0"/>
        <w:overflowPunct w:val="0"/>
        <w:autoSpaceDE w:val="0"/>
        <w:autoSpaceDN w:val="0"/>
        <w:adjustRightInd w:val="0"/>
        <w:snapToGrid w:val="0"/>
        <w:spacing w:after="120" w:line="240" w:lineRule="auto"/>
        <w:ind w:left="567"/>
        <w:rPr>
          <w:rFonts w:ascii="Times New Roman" w:eastAsia="Arial" w:hAnsi="Times New Roman" w:cs="Times New Roman"/>
          <w:b/>
          <w:bCs/>
          <w:lang w:val="en-US"/>
        </w:rPr>
      </w:pPr>
      <w:r w:rsidRPr="00AD4B9E">
        <w:rPr>
          <w:rFonts w:ascii="Times New Roman" w:eastAsia="Arial" w:hAnsi="Times New Roman" w:cs="Times New Roman"/>
          <w:b/>
          <w:bCs/>
          <w:lang w:val="en-US"/>
        </w:rPr>
        <w:t xml:space="preserve">Non-exhaustive list of [voluntary] actions </w:t>
      </w:r>
      <w:r w:rsidRPr="00AD4B9E">
        <w:rPr>
          <w:rFonts w:ascii="Times New Roman" w:eastAsia="Arial" w:hAnsi="Times New Roman" w:cs="Times New Roman"/>
          <w:b/>
          <w:bCs/>
          <w:snapToGrid w:val="0"/>
          <w:kern w:val="22"/>
          <w:lang w:val="en-US"/>
        </w:rPr>
        <w:t xml:space="preserve">to [strengthen, simplify and reform existing instruments for biodiversity </w:t>
      </w:r>
      <w:proofErr w:type="gramStart"/>
      <w:r w:rsidRPr="00AD4B9E">
        <w:rPr>
          <w:rFonts w:ascii="Times New Roman" w:eastAsia="Arial" w:hAnsi="Times New Roman" w:cs="Times New Roman"/>
          <w:b/>
          <w:bCs/>
          <w:snapToGrid w:val="0"/>
          <w:kern w:val="22"/>
          <w:lang w:val="en-US"/>
        </w:rPr>
        <w:t>finance][</w:t>
      </w:r>
      <w:proofErr w:type="gramEnd"/>
      <w:r w:rsidRPr="00AD4B9E">
        <w:rPr>
          <w:rFonts w:ascii="Times New Roman" w:eastAsia="Arial" w:hAnsi="Times New Roman" w:cs="Times New Roman"/>
          <w:b/>
          <w:bCs/>
          <w:lang w:val="en-US"/>
        </w:rPr>
        <w:t>close the gap in the biodiversity finance landscape]</w:t>
      </w:r>
    </w:p>
    <w:p w14:paraId="36724B9B" w14:textId="77777777" w:rsidR="00191F5E" w:rsidRPr="00AD4B9E" w:rsidRDefault="00191F5E" w:rsidP="004B7E1C">
      <w:pPr>
        <w:suppressLineNumbers/>
        <w:suppressAutoHyphens/>
        <w:kinsoku w:val="0"/>
        <w:overflowPunct w:val="0"/>
        <w:autoSpaceDE w:val="0"/>
        <w:autoSpaceDN w:val="0"/>
        <w:adjustRightInd w:val="0"/>
        <w:snapToGrid w:val="0"/>
        <w:spacing w:before="120" w:after="120" w:line="240" w:lineRule="auto"/>
        <w:rPr>
          <w:rFonts w:ascii="Times New Roman" w:eastAsia="Arial" w:hAnsi="Times New Roman" w:cs="Times New Roman"/>
          <w:b/>
          <w:bCs/>
          <w:lang w:val="en-US"/>
        </w:rPr>
      </w:pPr>
      <w:r w:rsidRPr="00AD4B9E">
        <w:rPr>
          <w:rFonts w:ascii="Times New Roman" w:eastAsia="Arial" w:hAnsi="Times New Roman" w:cs="Times New Roman"/>
          <w:b/>
          <w:bCs/>
          <w:lang w:val="en-US"/>
        </w:rPr>
        <w:t>I.</w:t>
      </w:r>
      <w:r w:rsidRPr="00AD4B9E">
        <w:rPr>
          <w:rFonts w:ascii="Times New Roman" w:hAnsi="Times New Roman" w:cs="Times New Roman"/>
        </w:rPr>
        <w:tab/>
      </w:r>
      <w:r w:rsidRPr="00AD4B9E">
        <w:rPr>
          <w:rFonts w:ascii="Times New Roman" w:eastAsia="Arial" w:hAnsi="Times New Roman" w:cs="Times New Roman"/>
          <w:b/>
          <w:bCs/>
          <w:lang w:val="en-US"/>
        </w:rPr>
        <w:t>Cross-cutting issues of global importance</w:t>
      </w:r>
    </w:p>
    <w:p w14:paraId="59CB4C07" w14:textId="77777777" w:rsidR="00191F5E" w:rsidRPr="00AD4B9E" w:rsidRDefault="00191F5E" w:rsidP="004D02D2">
      <w:pPr>
        <w:pStyle w:val="Para1"/>
        <w:numPr>
          <w:ilvl w:val="0"/>
          <w:numId w:val="0"/>
        </w:numPr>
        <w:ind w:left="567"/>
        <w:rPr>
          <w:rFonts w:eastAsia="Arial"/>
          <w:sz w:val="24"/>
          <w:szCs w:val="24"/>
          <w:lang w:val="en-GB"/>
        </w:rPr>
      </w:pPr>
      <w:r w:rsidRPr="00AD4B9E">
        <w:rPr>
          <w:rFonts w:eastAsia="Arial"/>
          <w:sz w:val="24"/>
          <w:szCs w:val="24"/>
          <w:lang w:val="en-GB"/>
        </w:rPr>
        <w:t>1.</w:t>
      </w:r>
      <w:r w:rsidRPr="00AD4B9E">
        <w:tab/>
      </w:r>
      <w:r w:rsidRPr="00AD4B9E">
        <w:rPr>
          <w:rFonts w:eastAsia="Arial"/>
          <w:sz w:val="24"/>
          <w:szCs w:val="24"/>
          <w:lang w:val="en-GB"/>
        </w:rPr>
        <w:t xml:space="preserve">[Voluntary] actions </w:t>
      </w:r>
      <w:proofErr w:type="gramStart"/>
      <w:r w:rsidRPr="00AD4B9E">
        <w:rPr>
          <w:rFonts w:eastAsia="Arial"/>
          <w:sz w:val="24"/>
          <w:szCs w:val="24"/>
          <w:lang w:val="en-GB"/>
        </w:rPr>
        <w:t>with regard to</w:t>
      </w:r>
      <w:proofErr w:type="gramEnd"/>
      <w:r w:rsidRPr="00AD4B9E">
        <w:rPr>
          <w:rFonts w:eastAsia="Arial"/>
          <w:sz w:val="24"/>
          <w:szCs w:val="24"/>
          <w:lang w:val="en-GB"/>
        </w:rPr>
        <w:t xml:space="preserve"> cross-cutting issues of global importance include the following:</w:t>
      </w:r>
    </w:p>
    <w:p w14:paraId="673096C3"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(a)</w:t>
      </w:r>
      <w:r w:rsidRPr="00AD4B9E">
        <w:rPr>
          <w:rFonts w:ascii="Times New Roman" w:hAnsi="Times New Roman" w:cs="Times New Roman"/>
        </w:rPr>
        <w:tab/>
      </w:r>
      <w:r w:rsidRPr="00AD4B9E">
        <w:rPr>
          <w:rFonts w:ascii="Times New Roman" w:eastAsia="Arial" w:hAnsi="Times New Roman" w:cs="Times New Roman"/>
          <w:lang w:val="en-US" w:eastAsia="zh-CN"/>
        </w:rPr>
        <w:t>Taking the diversity of the existing biodiversity finance landscape into account, identifying best practices, aligned with section C of the Kunming-Montreal Global Biodiversity Framework, of existing partnerships and agencies, keeping in mind the need for tailored approaches, especially at the regional and local levels;</w:t>
      </w:r>
    </w:p>
    <w:p w14:paraId="4E149819"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(b)</w:t>
      </w:r>
      <w:r w:rsidRPr="00AD4B9E">
        <w:rPr>
          <w:rFonts w:ascii="Times New Roman" w:hAnsi="Times New Roman" w:cs="Times New Roman"/>
        </w:rPr>
        <w:tab/>
      </w:r>
      <w:proofErr w:type="gramStart"/>
      <w:r w:rsidRPr="00AD4B9E">
        <w:rPr>
          <w:rFonts w:ascii="Times New Roman" w:eastAsia="Arial" w:hAnsi="Times New Roman" w:cs="Times New Roman"/>
          <w:lang w:val="en-US" w:eastAsia="zh-CN"/>
        </w:rPr>
        <w:t>Addressing [[</w:t>
      </w:r>
      <w:proofErr w:type="gramEnd"/>
      <w:r w:rsidRPr="00AD4B9E">
        <w:rPr>
          <w:rFonts w:ascii="Times New Roman" w:eastAsia="Arial" w:hAnsi="Times New Roman" w:cs="Times New Roman"/>
          <w:lang w:val="en-US" w:eastAsia="zh-CN"/>
        </w:rPr>
        <w:t xml:space="preserve">illicit flows of </w:t>
      </w:r>
      <w:proofErr w:type="gramStart"/>
      <w:r w:rsidRPr="00AD4B9E">
        <w:rPr>
          <w:rFonts w:ascii="Times New Roman" w:eastAsia="Arial" w:hAnsi="Times New Roman" w:cs="Times New Roman"/>
          <w:lang w:val="en-US" w:eastAsia="zh-CN"/>
        </w:rPr>
        <w:t>funds][</w:t>
      </w:r>
      <w:proofErr w:type="gramEnd"/>
      <w:r w:rsidRPr="00AD4B9E">
        <w:rPr>
          <w:rFonts w:ascii="Times New Roman" w:eastAsia="Arial" w:hAnsi="Times New Roman" w:cs="Times New Roman"/>
          <w:lang w:val="en-US" w:eastAsia="zh-CN"/>
        </w:rPr>
        <w:t>t</w:t>
      </w:r>
      <w:r w:rsidRPr="00AD4B9E">
        <w:rPr>
          <w:rFonts w:ascii="Times New Roman" w:eastAsia="Arial" w:hAnsi="Times New Roman" w:cs="Times New Roman"/>
          <w:lang w:val="en-US"/>
        </w:rPr>
        <w:t>ax avoidance and evasion]</w:t>
      </w:r>
      <w:r w:rsidRPr="00AD4B9E">
        <w:rPr>
          <w:rFonts w:ascii="Times New Roman" w:eastAsia="Arial" w:hAnsi="Times New Roman" w:cs="Times New Roman"/>
          <w:lang w:val="en-US" w:eastAsia="zh-CN"/>
        </w:rPr>
        <w:t xml:space="preserve"> and strengthening tax regimes to increase revenues for biodiversity] [</w:t>
      </w:r>
      <w:r w:rsidRPr="00AD4B9E">
        <w:rPr>
          <w:rFonts w:ascii="Times New Roman" w:eastAsia="Arial" w:hAnsi="Times New Roman" w:cs="Times New Roman"/>
          <w:lang w:val="en-US"/>
        </w:rPr>
        <w:t>illicit flows of funds, in particular proceeds from environmental crime,</w:t>
      </w:r>
      <w:r w:rsidRPr="00AD4B9E">
        <w:rPr>
          <w:rFonts w:ascii="Times New Roman" w:eastAsia="Arial" w:hAnsi="Times New Roman" w:cs="Times New Roman"/>
          <w:lang w:val="en-US" w:eastAsia="zh-CN"/>
        </w:rPr>
        <w:t xml:space="preserve"> and integrating nature and biodiversity considerations into fiscal regimes and incentives in alignment with the goals of the Framework];</w:t>
      </w:r>
    </w:p>
    <w:p w14:paraId="4FD78EAB" w14:textId="7909166E" w:rsidR="00191F5E" w:rsidRPr="00AD4B9E" w:rsidRDefault="00191F5E" w:rsidP="004B7E1C">
      <w:pPr>
        <w:spacing w:before="120" w:after="120" w:line="240" w:lineRule="auto"/>
        <w:ind w:left="567" w:firstLine="567"/>
        <w:rPr>
          <w:rFonts w:ascii="Times New Roman" w:eastAsia="Arial" w:hAnsi="Times New Roman" w:cs="Times New Roman"/>
          <w:lang w:val="en-US" w:eastAsia="zh-CN"/>
        </w:rPr>
      </w:pPr>
      <w:r w:rsidRPr="00AD4B9E">
        <w:rPr>
          <w:rFonts w:ascii="Times New Roman" w:eastAsia="Arial" w:hAnsi="Times New Roman" w:cs="Times New Roman"/>
          <w:lang w:val="en-US"/>
        </w:rPr>
        <w:t>(c)</w:t>
      </w:r>
      <w:r w:rsidRPr="00AD4B9E">
        <w:rPr>
          <w:rFonts w:ascii="Times New Roman" w:hAnsi="Times New Roman" w:cs="Times New Roman"/>
          <w:lang w:val="en-US"/>
        </w:rPr>
        <w:tab/>
      </w:r>
      <w:r w:rsidRPr="00AD4B9E">
        <w:rPr>
          <w:rFonts w:ascii="Times New Roman" w:eastAsia="Arial" w:hAnsi="Times New Roman" w:cs="Times New Roman"/>
          <w:lang w:val="en-US" w:eastAsia="zh-CN"/>
        </w:rPr>
        <w:t>Continuing the exploration and scaling up of [finance solutions,</w:t>
      </w:r>
      <w:bookmarkStart w:id="11" w:name="_Ref164258227"/>
      <w:r w:rsidRPr="00AD4B9E">
        <w:rPr>
          <w:rStyle w:val="FootnoteReference"/>
          <w:rFonts w:ascii="Times New Roman" w:eastAsia="Arial" w:hAnsi="Times New Roman" w:cs="Times New Roman"/>
        </w:rPr>
        <w:footnoteReference w:id="16"/>
      </w:r>
      <w:bookmarkEnd w:id="11"/>
      <w:r w:rsidRPr="00AD4B9E">
        <w:rPr>
          <w:rFonts w:ascii="Times New Roman" w:eastAsia="Arial" w:hAnsi="Times New Roman" w:cs="Times New Roman"/>
          <w:lang w:val="en-US" w:eastAsia="zh-CN"/>
        </w:rPr>
        <w:t>][ innovative schemes,] as appropriate, [</w:t>
      </w:r>
      <w:r w:rsidRPr="00AD4B9E">
        <w:rPr>
          <w:rFonts w:ascii="Times New Roman" w:eastAsia="Arial" w:hAnsi="Times New Roman" w:cs="Times New Roman"/>
          <w:lang w:val="en-US"/>
        </w:rPr>
        <w:t xml:space="preserve">such as payments for ecosystem </w:t>
      </w:r>
      <w:proofErr w:type="gramStart"/>
      <w:r w:rsidRPr="00AD4B9E">
        <w:rPr>
          <w:rFonts w:ascii="Times New Roman" w:eastAsia="Arial" w:hAnsi="Times New Roman" w:cs="Times New Roman"/>
          <w:lang w:val="en-US"/>
        </w:rPr>
        <w:t>services,  biodiversity</w:t>
      </w:r>
      <w:proofErr w:type="gramEnd"/>
      <w:r w:rsidRPr="00AD4B9E">
        <w:rPr>
          <w:rFonts w:ascii="Times New Roman" w:eastAsia="Arial" w:hAnsi="Times New Roman" w:cs="Times New Roman"/>
          <w:lang w:val="en-US"/>
        </w:rPr>
        <w:t xml:space="preserve"> offsets and credits,]</w:t>
      </w:r>
      <w:r w:rsidRPr="00AD4B9E">
        <w:rPr>
          <w:rFonts w:ascii="Times New Roman" w:eastAsia="Arial" w:hAnsi="Times New Roman" w:cs="Times New Roman"/>
          <w:lang w:val="en-US" w:eastAsia="zh-CN"/>
        </w:rPr>
        <w:t xml:space="preserve"> taking national priorities and circumstances into account, [and benefit-sharing mechanisms], with mandatory environmental and social safeguards, while monitoring and assessing their impacts on biodiversity and [human rights][the rights on indigenous peoples and local communities];</w:t>
      </w:r>
    </w:p>
    <w:tbl>
      <w:tblPr>
        <w:tblStyle w:val="TableGrid"/>
        <w:tblW w:w="0" w:type="auto"/>
        <w:tblInd w:w="567" w:type="dxa"/>
        <w:tblLayout w:type="fixed"/>
        <w:tblLook w:val="06A0" w:firstRow="1" w:lastRow="0" w:firstColumn="1" w:lastColumn="0" w:noHBand="1" w:noVBand="1"/>
      </w:tblPr>
      <w:tblGrid>
        <w:gridCol w:w="8280"/>
      </w:tblGrid>
      <w:tr w:rsidR="00191F5E" w:rsidRPr="004D02D2" w14:paraId="44758DD4" w14:textId="77777777" w:rsidTr="00B177F0">
        <w:trPr>
          <w:trHeight w:val="300"/>
        </w:trPr>
        <w:tc>
          <w:tcPr>
            <w:tcW w:w="8280" w:type="dxa"/>
          </w:tcPr>
          <w:p w14:paraId="7247B848" w14:textId="62A8C4DB" w:rsidR="00191F5E" w:rsidRPr="004B7E1C" w:rsidRDefault="00191F5E" w:rsidP="004B7E1C">
            <w:pPr>
              <w:spacing w:before="120" w:after="120"/>
              <w:ind w:firstLine="567"/>
              <w:rPr>
                <w:rFonts w:ascii="Times New Roman" w:eastAsia="Arial" w:hAnsi="Times New Roman" w:cs="Times New Roman"/>
                <w:sz w:val="22"/>
                <w:szCs w:val="22"/>
                <w:lang w:val="en-US" w:eastAsia="zh-CN"/>
              </w:rPr>
            </w:pPr>
            <w:r w:rsidRPr="004D02D2">
              <w:rPr>
                <w:rFonts w:ascii="Times New Roman" w:eastAsia="Arial" w:hAnsi="Times New Roman" w:cs="Times New Roman"/>
                <w:lang w:val="en-US" w:eastAsia="zh-CN"/>
              </w:rPr>
              <w:t>c) Continuing the exploration and scaling up of [finance solutions,</w:t>
            </w:r>
            <w:r w:rsidRPr="004D02D2">
              <w:rPr>
                <w:rStyle w:val="FootnoteReference"/>
                <w:rFonts w:ascii="Times New Roman" w:eastAsia="Arial" w:hAnsi="Times New Roman" w:cs="Times New Roman"/>
              </w:rPr>
              <w:footnoteReference w:id="17"/>
            </w:r>
            <w:r w:rsidRPr="004D02D2">
              <w:rPr>
                <w:rFonts w:ascii="Times New Roman" w:eastAsia="Arial" w:hAnsi="Times New Roman" w:cs="Times New Roman"/>
                <w:lang w:val="en-US" w:eastAsia="zh-CN"/>
              </w:rPr>
              <w:t>][ innovative schemes,] as appropriate, [such as payments for ecosystem services,</w:t>
            </w:r>
            <w:r w:rsidRPr="004D02D2">
              <w:rPr>
                <w:rFonts w:ascii="Times New Roman" w:eastAsia="Arial" w:hAnsi="Times New Roman" w:cs="Times New Roman"/>
                <w:color w:val="215E99" w:themeColor="text2" w:themeTint="BF"/>
                <w:lang w:val="en-US" w:eastAsia="zh-CN"/>
              </w:rPr>
              <w:t xml:space="preserve"> </w:t>
            </w:r>
            <w:r w:rsidRPr="004D02D2">
              <w:rPr>
                <w:rFonts w:ascii="Times New Roman" w:eastAsia="Arial" w:hAnsi="Times New Roman" w:cs="Times New Roman"/>
                <w:color w:val="215E99" w:themeColor="text2" w:themeTint="BF"/>
                <w:lang w:val="en-US"/>
              </w:rPr>
              <w:t>debt for nature swaps</w:t>
            </w:r>
            <w:r w:rsidRPr="004D02D2">
              <w:rPr>
                <w:rFonts w:ascii="Times New Roman" w:eastAsia="Arial" w:hAnsi="Times New Roman" w:cs="Times New Roman"/>
                <w:lang w:val="en-US"/>
              </w:rPr>
              <w:t xml:space="preserve"> biodiversity offsets and credits,] taking national priorities and circumstances into account, [and benefit-sharing mechanisms], with mandatory environmental and social safeguards, while monitoring and assessing their impacts on biodiversity and [human rights][the rights on indigenous peoples and local communities];</w:t>
            </w:r>
          </w:p>
        </w:tc>
      </w:tr>
    </w:tbl>
    <w:p w14:paraId="6CCED89A"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proofErr w:type="gramStart"/>
      <w:r w:rsidRPr="00AD4B9E">
        <w:rPr>
          <w:rFonts w:ascii="Times New Roman" w:eastAsia="Arial" w:hAnsi="Times New Roman" w:cs="Times New Roman"/>
          <w:lang w:val="en-US"/>
        </w:rPr>
        <w:t>(d)</w:t>
      </w:r>
      <w:r w:rsidRPr="00AD4B9E">
        <w:rPr>
          <w:rFonts w:ascii="Times New Roman" w:hAnsi="Times New Roman" w:cs="Times New Roman"/>
        </w:rPr>
        <w:tab/>
      </w:r>
      <w:r w:rsidRPr="00AD4B9E">
        <w:rPr>
          <w:rFonts w:ascii="Times New Roman" w:eastAsia="Arial" w:hAnsi="Times New Roman" w:cs="Times New Roman"/>
          <w:lang w:val="en-US"/>
        </w:rPr>
        <w:t>Exploring</w:t>
      </w:r>
      <w:proofErr w:type="gramEnd"/>
      <w:r w:rsidRPr="00AD4B9E">
        <w:rPr>
          <w:rFonts w:ascii="Times New Roman" w:eastAsia="Arial" w:hAnsi="Times New Roman" w:cs="Times New Roman"/>
          <w:lang w:val="en-US"/>
        </w:rPr>
        <w:t xml:space="preserve"> and supporting the further development of standardized biodiversity metrics and their integration into national and [private sector] accounting [and financial decision-making], inter alia, to strengthen the ecosystem accounting of the System of Environmental-Economic Accounting [and the application of its concepts and principles to private sector accounting and disclosure] [and to improve understanding of ecosystem services];</w:t>
      </w:r>
    </w:p>
    <w:p w14:paraId="56587CF0" w14:textId="77777777" w:rsidR="00191F5E" w:rsidRPr="00AD4B9E" w:rsidRDefault="00191F5E" w:rsidP="004B7E1C">
      <w:pPr>
        <w:spacing w:before="120" w:after="120"/>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lastRenderedPageBreak/>
        <w:t>(e)</w:t>
      </w:r>
      <w:r w:rsidRPr="00AD4B9E">
        <w:rPr>
          <w:rFonts w:ascii="Times New Roman" w:hAnsi="Times New Roman" w:cs="Times New Roman"/>
        </w:rPr>
        <w:tab/>
      </w:r>
      <w:r w:rsidRPr="00AD4B9E">
        <w:rPr>
          <w:rFonts w:ascii="Times New Roman" w:eastAsia="Arial" w:hAnsi="Times New Roman" w:cs="Times New Roman"/>
          <w:lang w:val="en-US"/>
        </w:rPr>
        <w:t xml:space="preserve">[Exploring the development </w:t>
      </w:r>
      <w:proofErr w:type="gramStart"/>
      <w:r w:rsidRPr="00AD4B9E">
        <w:rPr>
          <w:rFonts w:ascii="Times New Roman" w:eastAsia="Arial" w:hAnsi="Times New Roman" w:cs="Times New Roman"/>
          <w:lang w:val="en-US"/>
        </w:rPr>
        <w:t>of][</w:t>
      </w:r>
      <w:proofErr w:type="gramEnd"/>
      <w:r w:rsidRPr="00AD4B9E">
        <w:rPr>
          <w:rFonts w:ascii="Times New Roman" w:eastAsia="Arial" w:hAnsi="Times New Roman" w:cs="Times New Roman"/>
          <w:lang w:val="en-US"/>
        </w:rPr>
        <w:t>Developing] regulatory frameworks [and harmonized] [finance-related] biodiversity taxonomies [and green taxonomies more generally][, taking into account various national circumstances and priorities];</w:t>
      </w:r>
    </w:p>
    <w:p w14:paraId="1BBDD9BB" w14:textId="77777777" w:rsidR="00191F5E" w:rsidRPr="004D02D2" w:rsidRDefault="00191F5E" w:rsidP="004B7E1C">
      <w:pPr>
        <w:spacing w:before="120" w:after="120" w:line="240" w:lineRule="auto"/>
        <w:ind w:left="567" w:firstLine="567"/>
        <w:jc w:val="both"/>
        <w:rPr>
          <w:rFonts w:ascii="Times New Roman" w:eastAsia="Arial" w:hAnsi="Times New Roman" w:cs="Times New Roman"/>
          <w:lang w:val="en-US"/>
        </w:rPr>
      </w:pPr>
      <w:r w:rsidRPr="00AD4B9E">
        <w:rPr>
          <w:rFonts w:ascii="Times New Roman" w:eastAsia="Arial" w:hAnsi="Times New Roman" w:cs="Times New Roman"/>
          <w:lang w:val="en-US"/>
        </w:rPr>
        <w:t>(f)</w:t>
      </w:r>
      <w:r w:rsidRPr="00AD4B9E">
        <w:rPr>
          <w:rFonts w:ascii="Times New Roman" w:hAnsi="Times New Roman" w:cs="Times New Roman"/>
        </w:rPr>
        <w:tab/>
      </w:r>
      <w:r w:rsidRPr="004D02D2">
        <w:rPr>
          <w:rFonts w:ascii="Times New Roman" w:eastAsia="Arial" w:hAnsi="Times New Roman" w:cs="Times New Roman"/>
          <w:lang w:val="en-US" w:eastAsia="zh-CN"/>
        </w:rPr>
        <w:t xml:space="preserve">Assessing the impact of biodiversity finance instruments on gender equality and [the rights of indigenous peoples and local </w:t>
      </w:r>
      <w:proofErr w:type="gramStart"/>
      <w:r w:rsidRPr="004D02D2">
        <w:rPr>
          <w:rFonts w:ascii="Times New Roman" w:eastAsia="Arial" w:hAnsi="Times New Roman" w:cs="Times New Roman"/>
          <w:lang w:val="en-US" w:eastAsia="zh-CN"/>
        </w:rPr>
        <w:t>communities][</w:t>
      </w:r>
      <w:proofErr w:type="gramEnd"/>
      <w:r w:rsidRPr="004D02D2">
        <w:rPr>
          <w:rFonts w:ascii="Times New Roman" w:eastAsia="Arial" w:hAnsi="Times New Roman" w:cs="Times New Roman"/>
          <w:lang w:val="en-US" w:eastAsia="zh-CN"/>
        </w:rPr>
        <w:t xml:space="preserve">human rights], taking account, [where appropriate], of the guidance provided in decisions XII/3 of </w:t>
      </w:r>
      <w:r w:rsidRPr="004D02D2">
        <w:rPr>
          <w:rFonts w:ascii="Times New Roman" w:eastAsia="Arial" w:hAnsi="Times New Roman" w:cs="Times New Roman"/>
          <w:lang w:val="en-US"/>
        </w:rPr>
        <w:t xml:space="preserve">17 October 2014 </w:t>
      </w:r>
      <w:r w:rsidRPr="004D02D2">
        <w:rPr>
          <w:rFonts w:ascii="Times New Roman" w:eastAsia="Arial" w:hAnsi="Times New Roman" w:cs="Times New Roman"/>
          <w:lang w:val="en-US" w:eastAsia="zh-CN"/>
        </w:rPr>
        <w:t xml:space="preserve">and 14/15 of </w:t>
      </w:r>
      <w:r w:rsidRPr="004D02D2">
        <w:rPr>
          <w:rFonts w:ascii="Times New Roman" w:eastAsia="Arial" w:hAnsi="Times New Roman" w:cs="Times New Roman"/>
          <w:lang w:val="en-US"/>
        </w:rPr>
        <w:t xml:space="preserve">29 November 2018 </w:t>
      </w:r>
      <w:r w:rsidRPr="004D02D2">
        <w:rPr>
          <w:rFonts w:ascii="Times New Roman" w:eastAsia="Arial" w:hAnsi="Times New Roman" w:cs="Times New Roman"/>
          <w:lang w:val="en-US" w:eastAsia="zh-CN"/>
        </w:rPr>
        <w:t>of the Conference of the Parties;</w:t>
      </w:r>
    </w:p>
    <w:p w14:paraId="5D56ACE7" w14:textId="77777777" w:rsidR="00191F5E" w:rsidRPr="004D02D2" w:rsidRDefault="00191F5E" w:rsidP="004B7E1C">
      <w:pPr>
        <w:spacing w:before="120" w:after="120" w:line="240" w:lineRule="auto"/>
        <w:ind w:left="567" w:firstLine="567"/>
        <w:jc w:val="both"/>
        <w:rPr>
          <w:rFonts w:ascii="Times New Roman" w:eastAsia="Arial" w:hAnsi="Times New Roman" w:cs="Times New Roman"/>
          <w:lang w:val="en-US"/>
        </w:rPr>
      </w:pPr>
      <w:r w:rsidRPr="004D02D2">
        <w:rPr>
          <w:rFonts w:ascii="Times New Roman" w:eastAsia="Arial" w:hAnsi="Times New Roman" w:cs="Times New Roman"/>
          <w:lang w:val="en-US"/>
        </w:rPr>
        <w:t>(g)</w:t>
      </w:r>
      <w:r w:rsidRPr="004D02D2">
        <w:rPr>
          <w:rFonts w:ascii="Times New Roman" w:hAnsi="Times New Roman" w:cs="Times New Roman"/>
        </w:rPr>
        <w:tab/>
      </w:r>
      <w:r w:rsidRPr="004D02D2">
        <w:rPr>
          <w:rFonts w:ascii="Times New Roman" w:eastAsia="Arial" w:hAnsi="Times New Roman" w:cs="Times New Roman"/>
          <w:lang w:val="en-US"/>
        </w:rPr>
        <w:t>Scaling up support for collective actions, including by indigenous peoples and local communities, Mother Earth-centric actions and non-market-based approaches, including community-based natural resource management and civil society cooperation and solidarity aimed at the conservation of biodiversity;</w:t>
      </w:r>
    </w:p>
    <w:p w14:paraId="61340F2E" w14:textId="77777777" w:rsidR="00191F5E" w:rsidRPr="004D02D2" w:rsidRDefault="00191F5E" w:rsidP="004B7E1C">
      <w:pPr>
        <w:spacing w:before="120" w:after="120" w:line="240" w:lineRule="auto"/>
        <w:ind w:left="567" w:firstLine="567"/>
        <w:jc w:val="both"/>
        <w:rPr>
          <w:rFonts w:ascii="Times New Roman" w:eastAsia="Arial" w:hAnsi="Times New Roman" w:cs="Times New Roman"/>
          <w:lang w:val="en-US"/>
        </w:rPr>
      </w:pPr>
      <w:r w:rsidRPr="004D02D2">
        <w:rPr>
          <w:rFonts w:ascii="Times New Roman" w:eastAsia="Arial" w:hAnsi="Times New Roman" w:cs="Times New Roman"/>
          <w:lang w:val="en-US"/>
        </w:rPr>
        <w:t>[(h)</w:t>
      </w:r>
      <w:r w:rsidRPr="004D02D2">
        <w:rPr>
          <w:rFonts w:ascii="Times New Roman" w:hAnsi="Times New Roman" w:cs="Times New Roman"/>
        </w:rPr>
        <w:tab/>
      </w:r>
      <w:r w:rsidRPr="004D02D2">
        <w:rPr>
          <w:rFonts w:ascii="Times New Roman" w:eastAsia="Arial" w:hAnsi="Times New Roman" w:cs="Times New Roman"/>
          <w:lang w:val="en-US"/>
        </w:rPr>
        <w:t>Creating or enhancing mechanisms for direct access to funding by indigenous peoples, local communities, women and youth.]</w:t>
      </w:r>
    </w:p>
    <w:p w14:paraId="25373BD1" w14:textId="77777777" w:rsidR="00191F5E" w:rsidRPr="004D02D2" w:rsidRDefault="00191F5E" w:rsidP="004B7E1C">
      <w:pPr>
        <w:keepNext/>
        <w:suppressLineNumbers/>
        <w:suppressAutoHyphens/>
        <w:kinsoku w:val="0"/>
        <w:overflowPunct w:val="0"/>
        <w:autoSpaceDE w:val="0"/>
        <w:autoSpaceDN w:val="0"/>
        <w:adjustRightInd w:val="0"/>
        <w:snapToGrid w:val="0"/>
        <w:spacing w:before="120" w:after="120" w:line="240" w:lineRule="auto"/>
        <w:rPr>
          <w:rFonts w:ascii="Times New Roman" w:eastAsia="Arial" w:hAnsi="Times New Roman" w:cs="Times New Roman"/>
          <w:b/>
          <w:bCs/>
          <w:lang w:val="en-US"/>
        </w:rPr>
      </w:pPr>
      <w:r w:rsidRPr="004D02D2">
        <w:rPr>
          <w:rFonts w:ascii="Times New Roman" w:eastAsia="Arial" w:hAnsi="Times New Roman" w:cs="Times New Roman"/>
          <w:b/>
          <w:bCs/>
          <w:lang w:val="en-US"/>
        </w:rPr>
        <w:t>II.</w:t>
      </w:r>
      <w:r w:rsidRPr="004D02D2">
        <w:rPr>
          <w:rFonts w:ascii="Times New Roman" w:hAnsi="Times New Roman" w:cs="Times New Roman"/>
        </w:rPr>
        <w:tab/>
      </w:r>
      <w:r w:rsidRPr="004D02D2">
        <w:rPr>
          <w:rFonts w:ascii="Times New Roman" w:eastAsia="Arial" w:hAnsi="Times New Roman" w:cs="Times New Roman"/>
          <w:b/>
          <w:bCs/>
          <w:lang w:val="en-US"/>
        </w:rPr>
        <w:t>International biodiversity finance</w:t>
      </w:r>
    </w:p>
    <w:p w14:paraId="52FE8E2D" w14:textId="77777777" w:rsidR="00191F5E" w:rsidRPr="004B7E1C" w:rsidRDefault="00191F5E" w:rsidP="004D02D2">
      <w:pPr>
        <w:pStyle w:val="Para1"/>
        <w:numPr>
          <w:ilvl w:val="0"/>
          <w:numId w:val="0"/>
        </w:numPr>
        <w:ind w:left="567"/>
        <w:rPr>
          <w:rFonts w:eastAsia="Arial"/>
          <w:lang w:val="en-GB"/>
        </w:rPr>
      </w:pPr>
      <w:r w:rsidRPr="004B7E1C">
        <w:rPr>
          <w:rFonts w:eastAsia="Arial"/>
          <w:lang w:val="en-GB"/>
        </w:rPr>
        <w:t>2.</w:t>
      </w:r>
      <w:r w:rsidRPr="004D02D2">
        <w:tab/>
      </w:r>
      <w:r w:rsidRPr="004B7E1C">
        <w:rPr>
          <w:rFonts w:eastAsia="Arial"/>
          <w:lang w:val="en-GB"/>
        </w:rPr>
        <w:t xml:space="preserve">[Voluntary] actions </w:t>
      </w:r>
      <w:proofErr w:type="gramStart"/>
      <w:r w:rsidRPr="004B7E1C">
        <w:rPr>
          <w:rFonts w:eastAsia="Arial"/>
          <w:lang w:val="en-GB"/>
        </w:rPr>
        <w:t>with regard to</w:t>
      </w:r>
      <w:proofErr w:type="gramEnd"/>
      <w:r w:rsidRPr="004B7E1C">
        <w:rPr>
          <w:rFonts w:eastAsia="Arial"/>
          <w:lang w:val="en-GB"/>
        </w:rPr>
        <w:t xml:space="preserve"> international biodiversity finance include the following:</w:t>
      </w:r>
    </w:p>
    <w:p w14:paraId="0AA1389B" w14:textId="77777777" w:rsidR="00191F5E" w:rsidRPr="004B7E1C" w:rsidRDefault="00191F5E" w:rsidP="004D02D2">
      <w:pPr>
        <w:pStyle w:val="Para2"/>
        <w:rPr>
          <w:rFonts w:eastAsia="Arial"/>
          <w:szCs w:val="22"/>
          <w:lang w:val="en-GB"/>
        </w:rPr>
      </w:pPr>
      <w:r w:rsidRPr="004B7E1C">
        <w:rPr>
          <w:rFonts w:eastAsia="Arial"/>
          <w:szCs w:val="22"/>
          <w:lang w:val="en-GB"/>
        </w:rPr>
        <w:t>(a)</w:t>
      </w:r>
      <w:r w:rsidRPr="005132D1">
        <w:rPr>
          <w:szCs w:val="22"/>
        </w:rPr>
        <w:tab/>
      </w:r>
      <w:r w:rsidRPr="004B7E1C">
        <w:rPr>
          <w:rFonts w:eastAsia="Arial"/>
          <w:szCs w:val="22"/>
          <w:lang w:val="en-GB"/>
        </w:rPr>
        <w:t>Learning from the experience with international funds, with a view to informing future strategies [to enhance the effectiveness and efficiency] of the Global Biodiversity Framework Fund;</w:t>
      </w:r>
    </w:p>
    <w:p w14:paraId="66054722" w14:textId="77777777" w:rsidR="00191F5E" w:rsidRPr="004B7E1C" w:rsidRDefault="00191F5E" w:rsidP="004D02D2">
      <w:pPr>
        <w:pStyle w:val="Para2"/>
        <w:rPr>
          <w:rFonts w:eastAsia="Arial"/>
          <w:szCs w:val="22"/>
          <w:lang w:val="en-GB"/>
        </w:rPr>
      </w:pPr>
      <w:r w:rsidRPr="004B7E1C">
        <w:rPr>
          <w:rFonts w:eastAsia="Arial"/>
          <w:szCs w:val="22"/>
          <w:lang w:val="en-GB"/>
        </w:rPr>
        <w:t>(b)</w:t>
      </w:r>
      <w:r w:rsidRPr="005132D1">
        <w:rPr>
          <w:szCs w:val="22"/>
        </w:rPr>
        <w:tab/>
      </w:r>
      <w:r w:rsidRPr="004B7E1C">
        <w:rPr>
          <w:rFonts w:eastAsia="Arial"/>
          <w:szCs w:val="22"/>
          <w:lang w:val="en-GB"/>
        </w:rPr>
        <w:t>Acknowledging</w:t>
      </w:r>
      <w:r w:rsidRPr="004B7E1C">
        <w:rPr>
          <w:rFonts w:eastAsia="Arial"/>
          <w:i/>
          <w:iCs/>
          <w:szCs w:val="22"/>
          <w:lang w:val="en-GB"/>
        </w:rPr>
        <w:t xml:space="preserve"> </w:t>
      </w:r>
      <w:r w:rsidRPr="004B7E1C">
        <w:rPr>
          <w:rFonts w:eastAsia="Arial"/>
          <w:szCs w:val="22"/>
          <w:lang w:val="en-GB"/>
        </w:rPr>
        <w:t>the steps already taken to reform the Global Environment Facility and encouraging further action in this regard, [[</w:t>
      </w:r>
      <w:proofErr w:type="gramStart"/>
      <w:r w:rsidRPr="004B7E1C">
        <w:rPr>
          <w:rFonts w:eastAsia="Arial"/>
          <w:szCs w:val="22"/>
          <w:lang w:val="en-GB"/>
        </w:rPr>
        <w:t>in particular regarding</w:t>
      </w:r>
      <w:proofErr w:type="gramEnd"/>
      <w:r w:rsidRPr="004B7E1C">
        <w:rPr>
          <w:rFonts w:eastAsia="Arial"/>
          <w:szCs w:val="22"/>
          <w:lang w:val="en-GB"/>
        </w:rPr>
        <w:t xml:space="preserve"> governance,] [while also</w:t>
      </w:r>
      <w:r w:rsidRPr="004B7E1C">
        <w:rPr>
          <w:rFonts w:eastAsia="Arial"/>
          <w:i/>
          <w:iCs/>
          <w:szCs w:val="22"/>
          <w:lang w:val="en-GB"/>
        </w:rPr>
        <w:t xml:space="preserve"> </w:t>
      </w:r>
      <w:r w:rsidRPr="004B7E1C">
        <w:rPr>
          <w:rFonts w:eastAsia="Arial"/>
          <w:szCs w:val="22"/>
          <w:lang w:val="en-GB"/>
        </w:rPr>
        <w:t>acknowledging</w:t>
      </w:r>
      <w:r w:rsidRPr="004B7E1C">
        <w:rPr>
          <w:rFonts w:eastAsia="Arial"/>
          <w:i/>
          <w:iCs/>
          <w:szCs w:val="22"/>
          <w:lang w:val="en-GB"/>
        </w:rPr>
        <w:t xml:space="preserve">, </w:t>
      </w:r>
      <w:r w:rsidRPr="004B7E1C">
        <w:rPr>
          <w:rFonts w:eastAsia="Arial"/>
          <w:szCs w:val="22"/>
          <w:lang w:val="en-GB"/>
        </w:rPr>
        <w:t>inter</w:t>
      </w:r>
      <w:r w:rsidRPr="004B7E1C">
        <w:rPr>
          <w:rFonts w:eastAsia="Arial"/>
          <w:i/>
          <w:iCs/>
          <w:szCs w:val="22"/>
          <w:lang w:val="en-GB"/>
        </w:rPr>
        <w:t xml:space="preserve"> </w:t>
      </w:r>
      <w:r w:rsidRPr="004B7E1C">
        <w:rPr>
          <w:rFonts w:eastAsia="Arial"/>
          <w:szCs w:val="22"/>
          <w:lang w:val="en-GB"/>
        </w:rPr>
        <w:t>alia</w:t>
      </w:r>
      <w:r w:rsidRPr="004B7E1C">
        <w:rPr>
          <w:rFonts w:eastAsia="Arial"/>
          <w:i/>
          <w:iCs/>
          <w:szCs w:val="22"/>
          <w:lang w:val="en-GB"/>
        </w:rPr>
        <w:t xml:space="preserve">, </w:t>
      </w:r>
      <w:r w:rsidRPr="004B7E1C">
        <w:rPr>
          <w:rFonts w:eastAsia="Arial"/>
          <w:szCs w:val="22"/>
          <w:lang w:val="en-GB"/>
        </w:rPr>
        <w:t>the need for inclusivity, transparency, accountability and responsiveness for the projects and programmes that the Global Environment Facility finances worldwide, taking the eligibility criteria into account;]</w:t>
      </w:r>
    </w:p>
    <w:p w14:paraId="7386BF5C" w14:textId="77777777" w:rsidR="00191F5E" w:rsidRPr="004B7E1C" w:rsidRDefault="00191F5E" w:rsidP="004D02D2">
      <w:pPr>
        <w:pStyle w:val="Para2"/>
        <w:rPr>
          <w:rFonts w:eastAsia="Arial"/>
          <w:szCs w:val="22"/>
          <w:lang w:val="en-GB"/>
        </w:rPr>
      </w:pPr>
      <w:r w:rsidRPr="004B7E1C">
        <w:rPr>
          <w:rFonts w:eastAsia="Arial"/>
          <w:szCs w:val="22"/>
          <w:lang w:val="en-GB"/>
        </w:rPr>
        <w:t>(c)</w:t>
      </w:r>
      <w:r w:rsidRPr="005132D1">
        <w:rPr>
          <w:szCs w:val="22"/>
        </w:rPr>
        <w:tab/>
      </w:r>
      <w:r w:rsidRPr="004B7E1C">
        <w:rPr>
          <w:rFonts w:eastAsia="Arial"/>
          <w:szCs w:val="22"/>
          <w:lang w:val="en-GB"/>
        </w:rPr>
        <w:t>Encouraging bilateral and multilateral development agencies, banks and other financial institutions to: (</w:t>
      </w:r>
      <w:proofErr w:type="spellStart"/>
      <w:r w:rsidRPr="004B7E1C">
        <w:rPr>
          <w:rFonts w:eastAsia="Arial"/>
          <w:szCs w:val="22"/>
          <w:lang w:val="en-GB"/>
        </w:rPr>
        <w:t>i</w:t>
      </w:r>
      <w:proofErr w:type="spellEnd"/>
      <w:r w:rsidRPr="004B7E1C">
        <w:rPr>
          <w:rFonts w:eastAsia="Arial"/>
          <w:szCs w:val="22"/>
          <w:lang w:val="en-GB"/>
        </w:rPr>
        <w:t>) continue and scale up biodiversity finance, including by exploring financial instruments [and approaches and de-risking private investments]; (ii) continue to apply and further improve the application of [mandatory] environmental and social safeguards that protect [the rights of indigenous peoples and local communities][human rights]; (iii) further improve [and harmonize] [their] monitoring[, disclosure] and reporting; [(iv)] evaluate the impact of biodiversity finance on biodiversity and [human rights][the rights of indigenous peoples and local communities]; and (v) include biodiversity as a co-benefit in relevant projects [and identify biodiversity conservation and sustainable use projects that could leverage investments in national sustainable development strategies, including poverty eradication efforts];</w:t>
      </w:r>
    </w:p>
    <w:p w14:paraId="13682EBA" w14:textId="77777777" w:rsidR="00191F5E" w:rsidRPr="004B7E1C" w:rsidRDefault="00191F5E" w:rsidP="004D02D2">
      <w:pPr>
        <w:pStyle w:val="Para2"/>
        <w:rPr>
          <w:rFonts w:eastAsia="Arial"/>
          <w:szCs w:val="22"/>
          <w:lang w:val="en-GB"/>
        </w:rPr>
      </w:pPr>
      <w:r w:rsidRPr="004B7E1C">
        <w:rPr>
          <w:rFonts w:eastAsia="Arial"/>
          <w:szCs w:val="22"/>
          <w:lang w:val="en-GB"/>
        </w:rPr>
        <w:t>(d)</w:t>
      </w:r>
      <w:r w:rsidRPr="005132D1">
        <w:rPr>
          <w:szCs w:val="22"/>
        </w:rPr>
        <w:tab/>
      </w:r>
      <w:r w:rsidRPr="004B7E1C">
        <w:rPr>
          <w:rFonts w:eastAsia="Arial"/>
          <w:szCs w:val="22"/>
          <w:lang w:val="en-GB"/>
        </w:rPr>
        <w:t>Continuing to optimize synergies of finance targeted at the triple crisis of biodiversity loss, climate change and pollution and to enhance effectiveness, efficiency and transparency in resource provision and use;</w:t>
      </w:r>
    </w:p>
    <w:p w14:paraId="1ED54441" w14:textId="77777777" w:rsidR="00191F5E" w:rsidRPr="004B7E1C" w:rsidRDefault="00191F5E" w:rsidP="004D02D2">
      <w:pPr>
        <w:pStyle w:val="Para2"/>
        <w:rPr>
          <w:rFonts w:eastAsia="Arial"/>
          <w:szCs w:val="22"/>
          <w:lang w:val="en-GB"/>
        </w:rPr>
      </w:pPr>
      <w:r w:rsidRPr="004B7E1C">
        <w:rPr>
          <w:rFonts w:eastAsia="Arial"/>
          <w:szCs w:val="22"/>
          <w:lang w:val="en-GB"/>
        </w:rPr>
        <w:t>(e)</w:t>
      </w:r>
      <w:r w:rsidRPr="005132D1">
        <w:rPr>
          <w:szCs w:val="22"/>
        </w:rPr>
        <w:tab/>
      </w:r>
      <w:r w:rsidRPr="004B7E1C">
        <w:rPr>
          <w:rFonts w:eastAsia="Arial"/>
          <w:szCs w:val="22"/>
          <w:lang w:val="en-GB"/>
        </w:rPr>
        <w:t>Strengthening efforts to harness [synergies][collaboration] with finance for other key economic areas, in particular infrastructure development, while avoiding double counting in reporting aggregated financial flows;</w:t>
      </w:r>
    </w:p>
    <w:p w14:paraId="76A82B4E" w14:textId="77777777" w:rsidR="00191F5E" w:rsidRPr="004B7E1C" w:rsidRDefault="00191F5E" w:rsidP="004D02D2">
      <w:pPr>
        <w:pStyle w:val="Para2"/>
        <w:rPr>
          <w:rFonts w:eastAsia="Arial"/>
          <w:szCs w:val="22"/>
          <w:lang w:val="en-GB"/>
        </w:rPr>
      </w:pPr>
      <w:r w:rsidRPr="004B7E1C">
        <w:rPr>
          <w:rFonts w:eastAsia="Arial"/>
          <w:szCs w:val="22"/>
          <w:lang w:val="en-GB"/>
        </w:rPr>
        <w:t>(f)</w:t>
      </w:r>
      <w:r w:rsidRPr="005132D1">
        <w:rPr>
          <w:szCs w:val="22"/>
        </w:rPr>
        <w:tab/>
      </w:r>
      <w:r w:rsidRPr="004B7E1C">
        <w:rPr>
          <w:rFonts w:eastAsia="Arial"/>
          <w:szCs w:val="22"/>
          <w:lang w:val="en-GB"/>
        </w:rPr>
        <w:t>Exploring the scaling-up of financial instruments and approaches that can enhance the financial sustainability and the long-term predictability of funding;</w:t>
      </w:r>
    </w:p>
    <w:p w14:paraId="2C924A4B" w14:textId="77777777" w:rsidR="00191F5E" w:rsidRPr="004B7E1C" w:rsidRDefault="00191F5E" w:rsidP="004D02D2">
      <w:pPr>
        <w:pStyle w:val="Para2"/>
        <w:rPr>
          <w:rFonts w:eastAsia="Arial"/>
          <w:szCs w:val="22"/>
          <w:lang w:val="en-GB"/>
        </w:rPr>
      </w:pPr>
      <w:r w:rsidRPr="004B7E1C">
        <w:rPr>
          <w:rFonts w:eastAsia="Arial"/>
          <w:szCs w:val="22"/>
          <w:lang w:val="en-GB"/>
        </w:rPr>
        <w:t>(g)</w:t>
      </w:r>
      <w:r w:rsidRPr="005132D1">
        <w:rPr>
          <w:szCs w:val="22"/>
        </w:rPr>
        <w:tab/>
      </w:r>
      <w:r w:rsidRPr="004B7E1C">
        <w:rPr>
          <w:rFonts w:eastAsia="Arial"/>
          <w:szCs w:val="22"/>
          <w:lang w:val="en-GB"/>
        </w:rPr>
        <w:t xml:space="preserve">Reinforcing </w:t>
      </w:r>
      <w:proofErr w:type="gramStart"/>
      <w:r w:rsidRPr="004B7E1C">
        <w:rPr>
          <w:rFonts w:eastAsia="Arial"/>
          <w:szCs w:val="22"/>
          <w:lang w:val="en-GB"/>
        </w:rPr>
        <w:t>synergies[</w:t>
      </w:r>
      <w:proofErr w:type="gramEnd"/>
      <w:r w:rsidRPr="004B7E1C">
        <w:rPr>
          <w:rFonts w:eastAsia="Arial"/>
          <w:szCs w:val="22"/>
          <w:lang w:val="en-GB"/>
        </w:rPr>
        <w:t>, cooperation or collaboration, as appropriate,] with other international funding mechanisms and the resource mobilization strategies developed under [the other Rio conventions and other global environment and climate conventions and multilateral agreements][biodiversity-related conventions][, while ensuring transparency and avoiding double counting];</w:t>
      </w:r>
    </w:p>
    <w:p w14:paraId="0338FBF0" w14:textId="77777777" w:rsidR="00191F5E" w:rsidRPr="004B7E1C" w:rsidRDefault="00191F5E" w:rsidP="004D02D2">
      <w:pPr>
        <w:pStyle w:val="Para2"/>
        <w:rPr>
          <w:rFonts w:eastAsia="Arial"/>
          <w:szCs w:val="22"/>
          <w:lang w:val="en-GB"/>
        </w:rPr>
      </w:pPr>
      <w:r w:rsidRPr="004B7E1C">
        <w:rPr>
          <w:rFonts w:eastAsia="Arial"/>
          <w:szCs w:val="22"/>
          <w:lang w:val="en-GB"/>
        </w:rPr>
        <w:t>[(h)</w:t>
      </w:r>
      <w:r w:rsidRPr="005132D1">
        <w:rPr>
          <w:szCs w:val="22"/>
        </w:rPr>
        <w:tab/>
      </w:r>
      <w:r w:rsidRPr="004B7E1C">
        <w:rPr>
          <w:rFonts w:eastAsia="Arial"/>
          <w:szCs w:val="22"/>
          <w:lang w:val="en-GB"/>
        </w:rPr>
        <w:t>Avoiding the duplication and overlap of international funding mechanisms;]</w:t>
      </w:r>
    </w:p>
    <w:p w14:paraId="3C25CDC0" w14:textId="77777777" w:rsidR="00191F5E" w:rsidRPr="004B7E1C" w:rsidRDefault="00191F5E" w:rsidP="004D02D2">
      <w:pPr>
        <w:pStyle w:val="Para2"/>
        <w:rPr>
          <w:rFonts w:eastAsia="Arial"/>
          <w:szCs w:val="22"/>
          <w:lang w:val="en-GB"/>
        </w:rPr>
      </w:pPr>
      <w:r w:rsidRPr="004B7E1C">
        <w:rPr>
          <w:rFonts w:eastAsia="Arial"/>
          <w:szCs w:val="22"/>
          <w:lang w:val="en-GB"/>
        </w:rPr>
        <w:t>[(</w:t>
      </w:r>
      <w:proofErr w:type="spellStart"/>
      <w:r w:rsidRPr="004B7E1C">
        <w:rPr>
          <w:rFonts w:eastAsia="Arial"/>
          <w:szCs w:val="22"/>
          <w:lang w:val="en-GB"/>
        </w:rPr>
        <w:t>i</w:t>
      </w:r>
      <w:proofErr w:type="spellEnd"/>
      <w:r w:rsidRPr="004B7E1C">
        <w:rPr>
          <w:rFonts w:eastAsia="Arial"/>
          <w:szCs w:val="22"/>
          <w:lang w:val="en-GB"/>
        </w:rPr>
        <w:t>)</w:t>
      </w:r>
      <w:r w:rsidRPr="005132D1">
        <w:rPr>
          <w:szCs w:val="22"/>
        </w:rPr>
        <w:tab/>
      </w:r>
      <w:r w:rsidRPr="004B7E1C">
        <w:rPr>
          <w:rFonts w:eastAsia="Arial"/>
          <w:szCs w:val="22"/>
          <w:lang w:val="en-GB"/>
        </w:rPr>
        <w:t>Addressing sovereign debt distress in just and equitable ways, [to increase domestic resource mobilization];]</w:t>
      </w:r>
    </w:p>
    <w:tbl>
      <w:tblPr>
        <w:tblStyle w:val="TableGrid"/>
        <w:tblW w:w="0" w:type="auto"/>
        <w:tblInd w:w="567" w:type="dxa"/>
        <w:tblLayout w:type="fixed"/>
        <w:tblLook w:val="06A0" w:firstRow="1" w:lastRow="0" w:firstColumn="1" w:lastColumn="0" w:noHBand="1" w:noVBand="1"/>
      </w:tblPr>
      <w:tblGrid>
        <w:gridCol w:w="8280"/>
      </w:tblGrid>
      <w:tr w:rsidR="00191F5E" w:rsidRPr="004D02D2" w14:paraId="3B5947BD" w14:textId="77777777" w:rsidTr="00B177F0">
        <w:trPr>
          <w:trHeight w:val="300"/>
        </w:trPr>
        <w:tc>
          <w:tcPr>
            <w:tcW w:w="8280" w:type="dxa"/>
          </w:tcPr>
          <w:p w14:paraId="115314FF" w14:textId="77777777" w:rsidR="00191F5E" w:rsidRPr="004B7E1C" w:rsidRDefault="00191F5E" w:rsidP="004B7E1C">
            <w:pPr>
              <w:pStyle w:val="Para2"/>
              <w:numPr>
                <w:ilvl w:val="0"/>
                <w:numId w:val="6"/>
              </w:numPr>
              <w:ind w:left="738"/>
              <w:rPr>
                <w:rFonts w:eastAsia="Arial"/>
                <w:sz w:val="22"/>
                <w:szCs w:val="22"/>
                <w:lang w:val="en-GB"/>
              </w:rPr>
            </w:pPr>
            <w:r w:rsidRPr="005132D1">
              <w:rPr>
                <w:rFonts w:eastAsia="Arial"/>
                <w:szCs w:val="22"/>
                <w:lang w:val="en-GB"/>
              </w:rPr>
              <w:lastRenderedPageBreak/>
              <w:t xml:space="preserve">Alt </w:t>
            </w:r>
            <w:r w:rsidRPr="005132D1">
              <w:rPr>
                <w:rFonts w:eastAsia="Arial"/>
                <w:color w:val="215E99" w:themeColor="text2" w:themeTint="BF"/>
                <w:szCs w:val="22"/>
                <w:lang w:val="en-GB"/>
              </w:rPr>
              <w:t>Addressing challenges related to sovereign debt in just and equitable ways</w:t>
            </w:r>
          </w:p>
        </w:tc>
      </w:tr>
    </w:tbl>
    <w:p w14:paraId="6B21F3FA" w14:textId="77777777" w:rsidR="00191F5E" w:rsidRPr="004B7E1C" w:rsidRDefault="00191F5E" w:rsidP="004D02D2">
      <w:pPr>
        <w:pStyle w:val="Para2"/>
        <w:rPr>
          <w:rFonts w:eastAsia="Arial"/>
          <w:szCs w:val="22"/>
          <w:lang w:val="en-GB"/>
        </w:rPr>
      </w:pPr>
    </w:p>
    <w:p w14:paraId="1099A141" w14:textId="77777777" w:rsidR="00191F5E" w:rsidRPr="004B7E1C" w:rsidRDefault="00191F5E" w:rsidP="004D02D2">
      <w:pPr>
        <w:pStyle w:val="Para2"/>
        <w:rPr>
          <w:rFonts w:eastAsia="Arial"/>
          <w:szCs w:val="22"/>
          <w:lang w:val="en-GB"/>
        </w:rPr>
      </w:pPr>
      <w:r w:rsidRPr="004B7E1C">
        <w:rPr>
          <w:rFonts w:eastAsia="Arial"/>
          <w:szCs w:val="22"/>
          <w:lang w:val="en-GB"/>
        </w:rPr>
        <w:t>[(j)</w:t>
      </w:r>
      <w:r w:rsidRPr="005132D1">
        <w:rPr>
          <w:szCs w:val="22"/>
        </w:rPr>
        <w:tab/>
      </w:r>
      <w:r w:rsidRPr="004B7E1C">
        <w:rPr>
          <w:rFonts w:eastAsia="Arial"/>
          <w:szCs w:val="22"/>
          <w:lang w:val="en-GB"/>
        </w:rPr>
        <w:t xml:space="preserve">Scaling up the implementation of innovative financial mechanisms, such as payments for ecosystem </w:t>
      </w:r>
      <w:proofErr w:type="gramStart"/>
      <w:r w:rsidRPr="004B7E1C">
        <w:rPr>
          <w:rFonts w:eastAsia="Arial"/>
          <w:szCs w:val="22"/>
          <w:lang w:val="en-GB"/>
        </w:rPr>
        <w:t>services,  and</w:t>
      </w:r>
      <w:proofErr w:type="gramEnd"/>
      <w:r w:rsidRPr="004B7E1C">
        <w:rPr>
          <w:rFonts w:eastAsia="Arial"/>
          <w:szCs w:val="22"/>
          <w:lang w:val="en-GB"/>
        </w:rPr>
        <w:t xml:space="preserve"> enhancing capacity-building and technical cooperation to support project development and project management in developing countries;]</w:t>
      </w:r>
    </w:p>
    <w:tbl>
      <w:tblPr>
        <w:tblStyle w:val="TableGrid"/>
        <w:tblW w:w="0" w:type="auto"/>
        <w:tblInd w:w="567" w:type="dxa"/>
        <w:tblLayout w:type="fixed"/>
        <w:tblLook w:val="06A0" w:firstRow="1" w:lastRow="0" w:firstColumn="1" w:lastColumn="0" w:noHBand="1" w:noVBand="1"/>
      </w:tblPr>
      <w:tblGrid>
        <w:gridCol w:w="8280"/>
      </w:tblGrid>
      <w:tr w:rsidR="00191F5E" w:rsidRPr="004D02D2" w14:paraId="6F1BDDD8" w14:textId="77777777" w:rsidTr="00B177F0">
        <w:trPr>
          <w:trHeight w:val="300"/>
        </w:trPr>
        <w:tc>
          <w:tcPr>
            <w:tcW w:w="8280" w:type="dxa"/>
          </w:tcPr>
          <w:p w14:paraId="2862BDE6" w14:textId="5BE4ED37" w:rsidR="00191F5E" w:rsidRPr="004B7E1C" w:rsidRDefault="00191F5E" w:rsidP="004B7E1C">
            <w:pPr>
              <w:pStyle w:val="Para2"/>
              <w:tabs>
                <w:tab w:val="left" w:pos="1152"/>
              </w:tabs>
              <w:ind w:left="0"/>
              <w:rPr>
                <w:rFonts w:eastAsia="Arial"/>
                <w:sz w:val="22"/>
                <w:szCs w:val="22"/>
                <w:lang w:val="en-GB"/>
              </w:rPr>
            </w:pPr>
            <w:r w:rsidRPr="005132D1">
              <w:rPr>
                <w:rFonts w:eastAsia="Arial"/>
                <w:szCs w:val="22"/>
                <w:lang w:val="en-GB"/>
              </w:rPr>
              <w:t>[(j)</w:t>
            </w:r>
            <w:r w:rsidRPr="005132D1">
              <w:rPr>
                <w:szCs w:val="22"/>
              </w:rPr>
              <w:tab/>
            </w:r>
            <w:r w:rsidRPr="005132D1">
              <w:rPr>
                <w:rFonts w:eastAsia="Arial"/>
                <w:szCs w:val="22"/>
                <w:lang w:val="en-GB"/>
              </w:rPr>
              <w:t xml:space="preserve">Scaling up the implementation of innovative financial mechanisms, such as payments for ecosystem services, </w:t>
            </w:r>
            <w:r w:rsidRPr="005132D1">
              <w:rPr>
                <w:rFonts w:eastAsia="Arial"/>
                <w:color w:val="215E99" w:themeColor="text2" w:themeTint="BF"/>
                <w:szCs w:val="22"/>
                <w:lang w:val="en-GB"/>
              </w:rPr>
              <w:t>and debt for nature swaps,</w:t>
            </w:r>
            <w:r w:rsidRPr="005132D1">
              <w:rPr>
                <w:rFonts w:eastAsia="Arial"/>
                <w:szCs w:val="22"/>
                <w:lang w:val="en-GB"/>
              </w:rPr>
              <w:t xml:space="preserve"> and enhancing capacity-building and technical cooperation to support project development and project management in developing countries;]</w:t>
            </w:r>
          </w:p>
        </w:tc>
      </w:tr>
    </w:tbl>
    <w:p w14:paraId="66381EE8" w14:textId="77777777" w:rsidR="00191F5E" w:rsidRPr="00AD4B9E" w:rsidRDefault="00191F5E" w:rsidP="00191F5E">
      <w:pPr>
        <w:pStyle w:val="Para2"/>
        <w:rPr>
          <w:rFonts w:eastAsia="Arial"/>
          <w:sz w:val="24"/>
          <w:lang w:val="en-GB"/>
        </w:rPr>
      </w:pPr>
      <w:r w:rsidRPr="00AD4B9E">
        <w:rPr>
          <w:rFonts w:eastAsia="Arial"/>
          <w:sz w:val="24"/>
          <w:lang w:val="en-GB"/>
        </w:rPr>
        <w:t>[(k)</w:t>
      </w:r>
      <w:r w:rsidRPr="00AD4B9E">
        <w:tab/>
      </w:r>
      <w:r w:rsidRPr="00AD4B9E">
        <w:rPr>
          <w:rFonts w:eastAsia="Arial"/>
          <w:sz w:val="24"/>
          <w:lang w:val="en-GB"/>
        </w:rPr>
        <w:t>Creating or enhancing mechanisms for direct access to funding by indigenous peoples, local communities, women and youth.]</w:t>
      </w:r>
    </w:p>
    <w:p w14:paraId="12068A31" w14:textId="77777777" w:rsidR="00191F5E" w:rsidRPr="00AD4B9E" w:rsidRDefault="00191F5E" w:rsidP="00191F5E">
      <w:pPr>
        <w:keepNext/>
        <w:suppressLineNumbers/>
        <w:suppressAutoHyphens/>
        <w:kinsoku w:val="0"/>
        <w:overflowPunct w:val="0"/>
        <w:autoSpaceDE w:val="0"/>
        <w:autoSpaceDN w:val="0"/>
        <w:adjustRightInd w:val="0"/>
        <w:snapToGrid w:val="0"/>
        <w:spacing w:before="120" w:after="120"/>
        <w:rPr>
          <w:rFonts w:ascii="Times New Roman" w:eastAsia="Arial" w:hAnsi="Times New Roman" w:cs="Times New Roman"/>
          <w:b/>
          <w:bCs/>
          <w:lang w:val="en-US"/>
        </w:rPr>
      </w:pPr>
      <w:r w:rsidRPr="00AD4B9E">
        <w:rPr>
          <w:rFonts w:ascii="Times New Roman" w:eastAsia="Arial" w:hAnsi="Times New Roman" w:cs="Times New Roman"/>
          <w:b/>
          <w:bCs/>
          <w:lang w:val="en-US"/>
        </w:rPr>
        <w:t>III.</w:t>
      </w:r>
      <w:r w:rsidRPr="00AD4B9E">
        <w:rPr>
          <w:rFonts w:ascii="Times New Roman" w:hAnsi="Times New Roman" w:cs="Times New Roman"/>
        </w:rPr>
        <w:tab/>
      </w:r>
      <w:r w:rsidRPr="00AD4B9E">
        <w:rPr>
          <w:rFonts w:ascii="Times New Roman" w:eastAsia="Arial" w:hAnsi="Times New Roman" w:cs="Times New Roman"/>
          <w:b/>
          <w:bCs/>
          <w:lang w:val="en-US"/>
        </w:rPr>
        <w:t>Domestic biodiversity finance</w:t>
      </w:r>
    </w:p>
    <w:p w14:paraId="1FF04076" w14:textId="77777777" w:rsidR="00191F5E" w:rsidRPr="004B7E1C" w:rsidRDefault="00191F5E" w:rsidP="004D02D2">
      <w:pPr>
        <w:pStyle w:val="Para1"/>
        <w:numPr>
          <w:ilvl w:val="0"/>
          <w:numId w:val="0"/>
        </w:numPr>
        <w:suppressLineNumbers/>
        <w:suppressAutoHyphens/>
        <w:kinsoku w:val="0"/>
        <w:overflowPunct w:val="0"/>
        <w:autoSpaceDE w:val="0"/>
        <w:autoSpaceDN w:val="0"/>
        <w:adjustRightInd w:val="0"/>
        <w:snapToGrid w:val="0"/>
        <w:ind w:left="567"/>
        <w:jc w:val="left"/>
        <w:rPr>
          <w:rFonts w:eastAsia="Arial"/>
          <w:b/>
          <w:bCs/>
          <w:lang w:val="en-GB"/>
        </w:rPr>
      </w:pPr>
      <w:r w:rsidRPr="004B7E1C">
        <w:rPr>
          <w:rFonts w:eastAsia="Arial"/>
          <w:lang w:val="en-GB"/>
        </w:rPr>
        <w:t>3.</w:t>
      </w:r>
      <w:r w:rsidRPr="004D02D2">
        <w:tab/>
      </w:r>
      <w:r w:rsidRPr="004B7E1C">
        <w:rPr>
          <w:rFonts w:eastAsia="Arial"/>
          <w:lang w:val="en-GB"/>
        </w:rPr>
        <w:t xml:space="preserve">[Voluntary] actions </w:t>
      </w:r>
      <w:proofErr w:type="gramStart"/>
      <w:r w:rsidRPr="004B7E1C">
        <w:rPr>
          <w:rFonts w:eastAsia="Arial"/>
          <w:lang w:val="en-GB"/>
        </w:rPr>
        <w:t>with regard to</w:t>
      </w:r>
      <w:proofErr w:type="gramEnd"/>
      <w:r w:rsidRPr="004B7E1C">
        <w:rPr>
          <w:rFonts w:eastAsia="Arial"/>
          <w:lang w:val="en-GB"/>
        </w:rPr>
        <w:t xml:space="preserve"> domestic biodiversity finance include the following:</w:t>
      </w:r>
    </w:p>
    <w:p w14:paraId="5EE5AD5B" w14:textId="77777777" w:rsidR="00191F5E" w:rsidRPr="004B7E1C" w:rsidRDefault="00191F5E" w:rsidP="004D02D2">
      <w:pPr>
        <w:pStyle w:val="Para2"/>
        <w:rPr>
          <w:rFonts w:eastAsia="Arial"/>
          <w:szCs w:val="22"/>
          <w:lang w:val="en-GB"/>
        </w:rPr>
      </w:pPr>
      <w:r w:rsidRPr="004B7E1C">
        <w:rPr>
          <w:rFonts w:eastAsia="Arial"/>
          <w:szCs w:val="22"/>
          <w:lang w:val="en-GB"/>
        </w:rPr>
        <w:t>(a)</w:t>
      </w:r>
      <w:r w:rsidRPr="005132D1">
        <w:rPr>
          <w:szCs w:val="22"/>
        </w:rPr>
        <w:tab/>
      </w:r>
      <w:r w:rsidRPr="004B7E1C">
        <w:rPr>
          <w:rFonts w:eastAsia="Arial"/>
          <w:szCs w:val="22"/>
          <w:lang w:val="en-GB"/>
        </w:rPr>
        <w:t>Increasing action to prepare and implement national biodiversity finance plans or similar instruments, according to national priorities and circumstances,</w:t>
      </w:r>
      <w:r w:rsidRPr="004B7E1C">
        <w:rPr>
          <w:rFonts w:eastAsia="Arial"/>
          <w:szCs w:val="22"/>
          <w:lang w:val="en-GB" w:eastAsia="zh-CN"/>
        </w:rPr>
        <w:t xml:space="preserve"> </w:t>
      </w:r>
      <w:proofErr w:type="gramStart"/>
      <w:r w:rsidRPr="004B7E1C">
        <w:rPr>
          <w:rFonts w:eastAsia="Arial"/>
          <w:szCs w:val="22"/>
          <w:lang w:val="en-GB" w:eastAsia="zh-CN"/>
        </w:rPr>
        <w:t>on the basis of</w:t>
      </w:r>
      <w:proofErr w:type="gramEnd"/>
      <w:r w:rsidRPr="004B7E1C">
        <w:rPr>
          <w:rFonts w:eastAsia="Arial"/>
          <w:szCs w:val="22"/>
          <w:lang w:val="en-GB" w:eastAsia="zh-CN"/>
        </w:rPr>
        <w:t xml:space="preserve"> [ambitious and comprehensive] national biodiversity strategies and action plans and in alignment with the Framework,</w:t>
      </w:r>
      <w:r w:rsidRPr="004B7E1C">
        <w:rPr>
          <w:rFonts w:eastAsia="Arial"/>
          <w:szCs w:val="22"/>
          <w:lang w:val="en-GB"/>
        </w:rPr>
        <w:t xml:space="preserve"> as a step towards significantly increasing domestic resource mobilization;</w:t>
      </w:r>
    </w:p>
    <w:p w14:paraId="2C3868A2" w14:textId="77777777" w:rsidR="00191F5E" w:rsidRPr="004B7E1C" w:rsidRDefault="00191F5E" w:rsidP="004D02D2">
      <w:pPr>
        <w:pStyle w:val="Para2"/>
        <w:rPr>
          <w:rFonts w:eastAsia="Arial"/>
          <w:szCs w:val="22"/>
          <w:lang w:val="en-GB"/>
        </w:rPr>
      </w:pPr>
      <w:r w:rsidRPr="004B7E1C">
        <w:rPr>
          <w:rFonts w:eastAsia="Arial"/>
          <w:szCs w:val="22"/>
          <w:lang w:val="en-GB"/>
        </w:rPr>
        <w:t>(b)</w:t>
      </w:r>
      <w:r w:rsidRPr="005132D1">
        <w:rPr>
          <w:szCs w:val="22"/>
          <w:lang w:val="en-GB"/>
        </w:rPr>
        <w:tab/>
      </w:r>
      <w:r w:rsidRPr="004B7E1C">
        <w:rPr>
          <w:rFonts w:eastAsia="Arial"/>
          <w:szCs w:val="22"/>
          <w:lang w:val="en-GB"/>
        </w:rPr>
        <w:t xml:space="preserve">[Prioritizing][Leveraging] domestic funding for biodiversity through international or national initiatives, </w:t>
      </w:r>
      <w:proofErr w:type="gramStart"/>
      <w:r w:rsidRPr="004B7E1C">
        <w:rPr>
          <w:rFonts w:eastAsia="Arial"/>
          <w:szCs w:val="22"/>
          <w:lang w:val="en-GB"/>
        </w:rPr>
        <w:t>in particular for</w:t>
      </w:r>
      <w:proofErr w:type="gramEnd"/>
      <w:r w:rsidRPr="005132D1">
        <w:rPr>
          <w:szCs w:val="22"/>
          <w:shd w:val="clear" w:color="auto" w:fill="E6E6E6"/>
          <w:vertAlign w:val="superscript"/>
          <w:lang w:val="en-GB"/>
        </w:rPr>
        <w:fldChar w:fldCharType="begin"/>
      </w:r>
      <w:r w:rsidRPr="005132D1">
        <w:rPr>
          <w:szCs w:val="22"/>
          <w:vertAlign w:val="superscript"/>
          <w:lang w:val="en-GB"/>
        </w:rPr>
        <w:instrText xml:space="preserve"> NOTEREF _Ref164258227 \h  \* MERGEFORMAT </w:instrText>
      </w:r>
      <w:r w:rsidRPr="005132D1">
        <w:rPr>
          <w:szCs w:val="22"/>
          <w:shd w:val="clear" w:color="auto" w:fill="E6E6E6"/>
          <w:vertAlign w:val="superscript"/>
          <w:lang w:val="en-GB"/>
        </w:rPr>
      </w:r>
      <w:r w:rsidRPr="005132D1">
        <w:rPr>
          <w:szCs w:val="22"/>
          <w:shd w:val="clear" w:color="auto" w:fill="E6E6E6"/>
          <w:vertAlign w:val="superscript"/>
          <w:lang w:val="en-GB"/>
        </w:rPr>
        <w:fldChar w:fldCharType="separate"/>
      </w:r>
      <w:r w:rsidRPr="005132D1">
        <w:rPr>
          <w:szCs w:val="22"/>
          <w:vertAlign w:val="superscript"/>
          <w:lang w:val="en-GB"/>
        </w:rPr>
        <w:t>63</w:t>
      </w:r>
      <w:r w:rsidRPr="005132D1">
        <w:rPr>
          <w:szCs w:val="22"/>
          <w:shd w:val="clear" w:color="auto" w:fill="E6E6E6"/>
          <w:vertAlign w:val="superscript"/>
          <w:lang w:val="en-GB"/>
        </w:rPr>
        <w:fldChar w:fldCharType="end"/>
      </w:r>
      <w:r w:rsidRPr="004B7E1C">
        <w:rPr>
          <w:rFonts w:eastAsia="Arial"/>
          <w:szCs w:val="22"/>
          <w:lang w:val="en-GB"/>
        </w:rPr>
        <w:t xml:space="preserve"> the implementation of the finance solutions identified in the national biodiversity finance plans or similar instruments;</w:t>
      </w:r>
    </w:p>
    <w:p w14:paraId="0B12C9E6" w14:textId="77777777" w:rsidR="00191F5E" w:rsidRPr="004B7E1C" w:rsidRDefault="00191F5E" w:rsidP="004D02D2">
      <w:pPr>
        <w:pStyle w:val="Para2"/>
        <w:rPr>
          <w:rFonts w:eastAsia="Arial"/>
          <w:szCs w:val="22"/>
          <w:lang w:val="en-GB"/>
        </w:rPr>
      </w:pPr>
      <w:r w:rsidRPr="004B7E1C">
        <w:rPr>
          <w:rFonts w:eastAsia="Arial"/>
          <w:szCs w:val="22"/>
          <w:lang w:val="en-GB"/>
        </w:rPr>
        <w:t>(c)</w:t>
      </w:r>
      <w:r w:rsidRPr="005132D1">
        <w:rPr>
          <w:szCs w:val="22"/>
        </w:rPr>
        <w:tab/>
      </w:r>
      <w:r w:rsidRPr="004B7E1C">
        <w:rPr>
          <w:rFonts w:eastAsia="Arial"/>
          <w:szCs w:val="22"/>
          <w:lang w:val="en-GB"/>
        </w:rPr>
        <w:t xml:space="preserve">Taking effective action against incentives, including [inefficient] subsidies, that are harmful to biodiversity, and taking action in favour of positive incentives, [considering a precautionary and polluter pays </w:t>
      </w:r>
      <w:proofErr w:type="gramStart"/>
      <w:r w:rsidRPr="004B7E1C">
        <w:rPr>
          <w:rFonts w:eastAsia="Arial"/>
          <w:szCs w:val="22"/>
          <w:lang w:val="en-GB"/>
        </w:rPr>
        <w:t>principle</w:t>
      </w:r>
      <w:proofErr w:type="gramEnd"/>
      <w:r w:rsidRPr="004B7E1C">
        <w:rPr>
          <w:rFonts w:eastAsia="Arial"/>
          <w:szCs w:val="22"/>
          <w:lang w:val="en-GB"/>
        </w:rPr>
        <w:t xml:space="preserve"> approach,] in accordance with Target 18 of the Framework, [and in line with relevant international obligations];</w:t>
      </w:r>
    </w:p>
    <w:p w14:paraId="6AD83520" w14:textId="77777777" w:rsidR="00191F5E" w:rsidRPr="004B7E1C" w:rsidRDefault="00191F5E" w:rsidP="004D02D2">
      <w:pPr>
        <w:pStyle w:val="Para2"/>
        <w:rPr>
          <w:rFonts w:eastAsia="Arial"/>
          <w:szCs w:val="22"/>
          <w:lang w:val="en-GB"/>
        </w:rPr>
      </w:pPr>
      <w:r w:rsidRPr="004B7E1C">
        <w:rPr>
          <w:rFonts w:eastAsia="Arial"/>
          <w:snapToGrid w:val="0"/>
          <w:szCs w:val="22"/>
          <w:lang w:val="en-GB"/>
        </w:rPr>
        <w:t>(d)</w:t>
      </w:r>
      <w:r w:rsidRPr="005132D1">
        <w:rPr>
          <w:snapToGrid w:val="0"/>
          <w:szCs w:val="22"/>
          <w:lang w:val="en-GB"/>
        </w:rPr>
        <w:tab/>
      </w:r>
      <w:r w:rsidRPr="004B7E1C">
        <w:rPr>
          <w:rFonts w:eastAsia="Arial"/>
          <w:snapToGrid w:val="0"/>
          <w:szCs w:val="22"/>
          <w:lang w:val="en-GB"/>
        </w:rPr>
        <w:t>[</w:t>
      </w:r>
      <w:r w:rsidRPr="004B7E1C">
        <w:rPr>
          <w:rFonts w:eastAsia="Arial"/>
          <w:szCs w:val="22"/>
          <w:lang w:val="en-GB"/>
        </w:rPr>
        <w:t xml:space="preserve">Developing and scaling up mechanisms that </w:t>
      </w:r>
      <w:proofErr w:type="gramStart"/>
      <w:r w:rsidRPr="004B7E1C">
        <w:rPr>
          <w:rFonts w:eastAsia="Arial"/>
          <w:szCs w:val="22"/>
          <w:lang w:val="en-GB"/>
        </w:rPr>
        <w:t>attract</w:t>
      </w:r>
      <w:r w:rsidRPr="004B7E1C">
        <w:rPr>
          <w:rFonts w:eastAsia="Arial"/>
          <w:snapToGrid w:val="0"/>
          <w:szCs w:val="22"/>
          <w:lang w:val="en-GB"/>
        </w:rPr>
        <w:t>][</w:t>
      </w:r>
      <w:proofErr w:type="gramEnd"/>
      <w:r w:rsidRPr="004B7E1C">
        <w:rPr>
          <w:rFonts w:eastAsia="Arial"/>
          <w:snapToGrid w:val="0"/>
          <w:szCs w:val="22"/>
          <w:lang w:val="en-GB"/>
        </w:rPr>
        <w:t>Attracting]</w:t>
      </w:r>
      <w:r w:rsidRPr="004B7E1C">
        <w:rPr>
          <w:rFonts w:eastAsia="Arial"/>
          <w:szCs w:val="22"/>
          <w:lang w:val="en-GB"/>
        </w:rPr>
        <w:t xml:space="preserve"> private investments in biodiversity effectively, while maintaining </w:t>
      </w:r>
      <w:r w:rsidRPr="004B7E1C">
        <w:rPr>
          <w:rFonts w:eastAsia="Arial"/>
          <w:snapToGrid w:val="0"/>
          <w:szCs w:val="22"/>
          <w:lang w:val="en-GB"/>
        </w:rPr>
        <w:t>[</w:t>
      </w:r>
      <w:r w:rsidRPr="004B7E1C">
        <w:rPr>
          <w:rFonts w:eastAsia="Arial"/>
          <w:szCs w:val="22"/>
          <w:lang w:val="en-GB"/>
        </w:rPr>
        <w:t>human rights][the rights of indigenous peoples and local communities</w:t>
      </w:r>
      <w:r w:rsidRPr="004B7E1C">
        <w:rPr>
          <w:rFonts w:eastAsia="Arial"/>
          <w:snapToGrid w:val="0"/>
          <w:szCs w:val="22"/>
          <w:lang w:val="en-GB"/>
        </w:rPr>
        <w:t>]</w:t>
      </w:r>
      <w:r w:rsidRPr="004B7E1C">
        <w:rPr>
          <w:rFonts w:eastAsia="Arial"/>
          <w:szCs w:val="22"/>
          <w:lang w:val="en-GB"/>
        </w:rPr>
        <w:t xml:space="preserve"> and ensuring </w:t>
      </w:r>
      <w:r w:rsidRPr="004B7E1C">
        <w:rPr>
          <w:rFonts w:eastAsia="Arial"/>
          <w:snapToGrid w:val="0"/>
          <w:szCs w:val="22"/>
          <w:lang w:val="en-GB"/>
        </w:rPr>
        <w:t>[</w:t>
      </w:r>
      <w:r w:rsidRPr="004B7E1C">
        <w:rPr>
          <w:rFonts w:eastAsia="Arial"/>
          <w:szCs w:val="22"/>
          <w:lang w:val="en-GB"/>
        </w:rPr>
        <w:t>cohesion][</w:t>
      </w:r>
      <w:r w:rsidRPr="004B7E1C">
        <w:rPr>
          <w:rFonts w:eastAsia="Arial"/>
          <w:snapToGrid w:val="0"/>
          <w:szCs w:val="22"/>
          <w:lang w:val="en-GB"/>
        </w:rPr>
        <w:t>alignment] with national biodiversity priorities</w:t>
      </w:r>
      <w:r w:rsidRPr="004B7E1C">
        <w:rPr>
          <w:rFonts w:eastAsia="Arial"/>
          <w:szCs w:val="22"/>
          <w:lang w:val="en-GB"/>
        </w:rPr>
        <w:t>;</w:t>
      </w:r>
    </w:p>
    <w:p w14:paraId="037AEBCA" w14:textId="77777777" w:rsidR="00191F5E" w:rsidRPr="004D02D2" w:rsidRDefault="00191F5E" w:rsidP="004B7E1C">
      <w:pPr>
        <w:spacing w:after="120" w:line="240" w:lineRule="auto"/>
        <w:ind w:left="567" w:firstLine="567"/>
        <w:rPr>
          <w:rFonts w:ascii="Times New Roman" w:eastAsia="Arial" w:hAnsi="Times New Roman" w:cs="Times New Roman"/>
          <w:lang w:val="en-US"/>
        </w:rPr>
      </w:pPr>
      <w:r w:rsidRPr="004D02D2">
        <w:rPr>
          <w:rFonts w:ascii="Times New Roman" w:eastAsia="Arial" w:hAnsi="Times New Roman" w:cs="Times New Roman"/>
          <w:lang w:val="en-US"/>
        </w:rPr>
        <w:t>[(e)</w:t>
      </w:r>
      <w:r w:rsidRPr="004D02D2">
        <w:rPr>
          <w:rFonts w:ascii="Times New Roman" w:hAnsi="Times New Roman" w:cs="Times New Roman"/>
        </w:rPr>
        <w:tab/>
      </w:r>
      <w:r w:rsidRPr="004D02D2">
        <w:rPr>
          <w:rFonts w:ascii="Times New Roman" w:eastAsia="Arial" w:hAnsi="Times New Roman" w:cs="Times New Roman"/>
          <w:lang w:val="en-US"/>
        </w:rPr>
        <w:t>Creating and implementing enabling frameworks for effectively aligning and attracting private investments for biodiversity;]</w:t>
      </w:r>
    </w:p>
    <w:p w14:paraId="1DB44BDF" w14:textId="77777777" w:rsidR="00191F5E" w:rsidRPr="004B7E1C" w:rsidRDefault="00191F5E" w:rsidP="004D02D2">
      <w:pPr>
        <w:pStyle w:val="Para2"/>
        <w:rPr>
          <w:rFonts w:eastAsia="Arial"/>
          <w:szCs w:val="22"/>
          <w:lang w:val="en-GB"/>
        </w:rPr>
      </w:pPr>
      <w:r w:rsidRPr="004B7E1C">
        <w:rPr>
          <w:rFonts w:eastAsia="Arial"/>
          <w:szCs w:val="22"/>
          <w:lang w:val="en-GB"/>
        </w:rPr>
        <w:t>(f)</w:t>
      </w:r>
      <w:r w:rsidRPr="005132D1">
        <w:rPr>
          <w:szCs w:val="22"/>
          <w:lang w:val="en-GB"/>
        </w:rPr>
        <w:tab/>
      </w:r>
      <w:r w:rsidRPr="004B7E1C">
        <w:rPr>
          <w:rFonts w:eastAsia="Arial"/>
          <w:szCs w:val="22"/>
          <w:lang w:val="en-GB"/>
        </w:rPr>
        <w:t>Continuing the exploration and scaling-up of, as appropriate, finance solutions;</w:t>
      </w:r>
      <w:r w:rsidRPr="005132D1">
        <w:rPr>
          <w:szCs w:val="22"/>
          <w:vertAlign w:val="superscript"/>
          <w:lang w:val="en-GB"/>
        </w:rPr>
        <w:fldChar w:fldCharType="begin"/>
      </w:r>
      <w:r w:rsidRPr="005132D1">
        <w:rPr>
          <w:szCs w:val="22"/>
          <w:vertAlign w:val="superscript"/>
          <w:lang w:val="en-GB"/>
        </w:rPr>
        <w:instrText xml:space="preserve"> NOTEREF _Ref164258227 \h  \* MERGEFORMAT </w:instrText>
      </w:r>
      <w:r w:rsidRPr="005132D1">
        <w:rPr>
          <w:szCs w:val="22"/>
          <w:vertAlign w:val="superscript"/>
          <w:lang w:val="en-GB"/>
        </w:rPr>
      </w:r>
      <w:r w:rsidRPr="005132D1">
        <w:rPr>
          <w:szCs w:val="22"/>
          <w:vertAlign w:val="superscript"/>
          <w:lang w:val="en-GB"/>
        </w:rPr>
        <w:fldChar w:fldCharType="separate"/>
      </w:r>
      <w:r w:rsidRPr="005132D1">
        <w:rPr>
          <w:szCs w:val="22"/>
          <w:vertAlign w:val="superscript"/>
          <w:lang w:val="en-GB"/>
        </w:rPr>
        <w:t>63</w:t>
      </w:r>
      <w:r w:rsidRPr="005132D1">
        <w:rPr>
          <w:szCs w:val="22"/>
          <w:vertAlign w:val="superscript"/>
          <w:lang w:val="en-GB"/>
        </w:rPr>
        <w:fldChar w:fldCharType="end"/>
      </w:r>
      <w:r w:rsidRPr="004B7E1C">
        <w:rPr>
          <w:rFonts w:eastAsia="Arial"/>
          <w:szCs w:val="22"/>
          <w:lang w:val="en-GB"/>
        </w:rPr>
        <w:t xml:space="preserve"> </w:t>
      </w:r>
    </w:p>
    <w:p w14:paraId="28CF794A" w14:textId="77777777" w:rsidR="00191F5E" w:rsidRPr="004B7E1C" w:rsidRDefault="00191F5E" w:rsidP="004D02D2">
      <w:pPr>
        <w:pStyle w:val="Para2"/>
        <w:rPr>
          <w:rFonts w:eastAsia="Arial"/>
          <w:szCs w:val="22"/>
          <w:lang w:val="en-GB"/>
        </w:rPr>
      </w:pPr>
      <w:r w:rsidRPr="004B7E1C">
        <w:rPr>
          <w:rFonts w:eastAsia="Arial"/>
          <w:szCs w:val="22"/>
          <w:lang w:val="en-GB"/>
        </w:rPr>
        <w:t>(g)</w:t>
      </w:r>
      <w:r w:rsidRPr="005132D1">
        <w:rPr>
          <w:szCs w:val="22"/>
          <w:lang w:val="en-GB"/>
        </w:rPr>
        <w:tab/>
      </w:r>
      <w:r w:rsidRPr="004B7E1C">
        <w:rPr>
          <w:rFonts w:eastAsia="Arial"/>
          <w:szCs w:val="22"/>
          <w:lang w:val="en-GB"/>
        </w:rPr>
        <w:t>Increasing cooperation and synergies with the other Rio conventions and other global biodiversity-related conventions and multilateral agreements, at the national and subnational levels, through integrated action plans, programmes and projects to develop integrated finance solutions,</w:t>
      </w:r>
      <w:r w:rsidRPr="005132D1">
        <w:rPr>
          <w:szCs w:val="22"/>
          <w:vertAlign w:val="superscript"/>
          <w:lang w:val="en-GB"/>
        </w:rPr>
        <w:fldChar w:fldCharType="begin"/>
      </w:r>
      <w:r w:rsidRPr="005132D1">
        <w:rPr>
          <w:szCs w:val="22"/>
          <w:vertAlign w:val="superscript"/>
          <w:lang w:val="en-GB"/>
        </w:rPr>
        <w:instrText xml:space="preserve"> NOTEREF _Ref164258227 \h  \* MERGEFORMAT </w:instrText>
      </w:r>
      <w:r w:rsidRPr="005132D1">
        <w:rPr>
          <w:szCs w:val="22"/>
          <w:vertAlign w:val="superscript"/>
          <w:lang w:val="en-GB"/>
        </w:rPr>
      </w:r>
      <w:r w:rsidRPr="005132D1">
        <w:rPr>
          <w:szCs w:val="22"/>
          <w:vertAlign w:val="superscript"/>
          <w:lang w:val="en-GB"/>
        </w:rPr>
        <w:fldChar w:fldCharType="separate"/>
      </w:r>
      <w:r w:rsidRPr="005132D1">
        <w:rPr>
          <w:szCs w:val="22"/>
          <w:vertAlign w:val="superscript"/>
          <w:lang w:val="en-GB"/>
        </w:rPr>
        <w:t>63</w:t>
      </w:r>
      <w:r w:rsidRPr="005132D1">
        <w:rPr>
          <w:szCs w:val="22"/>
          <w:vertAlign w:val="superscript"/>
          <w:lang w:val="en-GB"/>
        </w:rPr>
        <w:fldChar w:fldCharType="end"/>
      </w:r>
      <w:r w:rsidRPr="004B7E1C">
        <w:rPr>
          <w:rFonts w:eastAsia="Arial"/>
          <w:szCs w:val="22"/>
          <w:lang w:val="en-GB"/>
        </w:rPr>
        <w:t xml:space="preserve"> with the full involvement of indigenous peoples and local communities, women and youth; </w:t>
      </w:r>
    </w:p>
    <w:p w14:paraId="3A6CC61A" w14:textId="77777777" w:rsidR="00191F5E" w:rsidRPr="004B7E1C" w:rsidRDefault="00191F5E" w:rsidP="004D02D2">
      <w:pPr>
        <w:pStyle w:val="Para2"/>
        <w:rPr>
          <w:rFonts w:eastAsia="Arial"/>
          <w:szCs w:val="22"/>
          <w:lang w:val="en-GB"/>
        </w:rPr>
      </w:pPr>
      <w:r w:rsidRPr="004B7E1C">
        <w:rPr>
          <w:rFonts w:eastAsia="Arial"/>
          <w:szCs w:val="22"/>
          <w:lang w:val="en-GB"/>
        </w:rPr>
        <w:t>(h)</w:t>
      </w:r>
      <w:r w:rsidRPr="005132D1">
        <w:rPr>
          <w:szCs w:val="22"/>
        </w:rPr>
        <w:tab/>
      </w:r>
      <w:r w:rsidRPr="004B7E1C">
        <w:rPr>
          <w:rFonts w:eastAsia="Arial"/>
          <w:szCs w:val="22"/>
          <w:lang w:val="en-GB"/>
        </w:rPr>
        <w:t xml:space="preserve">Further improving the integration of biodiversity objectives </w:t>
      </w:r>
      <w:proofErr w:type="gramStart"/>
      <w:r w:rsidRPr="004B7E1C">
        <w:rPr>
          <w:rFonts w:eastAsia="Arial"/>
          <w:szCs w:val="22"/>
          <w:lang w:val="en-GB"/>
        </w:rPr>
        <w:t>into[</w:t>
      </w:r>
      <w:proofErr w:type="gramEnd"/>
      <w:r w:rsidRPr="004B7E1C">
        <w:rPr>
          <w:rFonts w:eastAsia="Arial"/>
          <w:szCs w:val="22"/>
          <w:lang w:val="en-GB"/>
        </w:rPr>
        <w:t>: (</w:t>
      </w:r>
      <w:proofErr w:type="spellStart"/>
      <w:r w:rsidRPr="004B7E1C">
        <w:rPr>
          <w:rFonts w:eastAsia="Arial"/>
          <w:szCs w:val="22"/>
          <w:lang w:val="en-GB"/>
        </w:rPr>
        <w:t>i</w:t>
      </w:r>
      <w:proofErr w:type="spellEnd"/>
      <w:r w:rsidRPr="004B7E1C">
        <w:rPr>
          <w:rFonts w:eastAsia="Arial"/>
          <w:szCs w:val="22"/>
          <w:lang w:val="en-GB"/>
        </w:rPr>
        <w:t>) broader development cooperation frameworks; and (ii)] national and subnational accounting and development planning and finance strategies, using frameworks and tools, such as the System of Environmental-Economic Accounting, biodiversity expenditure reviews and green budgeting;</w:t>
      </w:r>
    </w:p>
    <w:p w14:paraId="79F8B274" w14:textId="77777777" w:rsidR="00191F5E" w:rsidRPr="004B7E1C" w:rsidRDefault="00191F5E" w:rsidP="004D02D2">
      <w:pPr>
        <w:pStyle w:val="Para2"/>
        <w:rPr>
          <w:rFonts w:eastAsia="Arial"/>
          <w:szCs w:val="22"/>
          <w:lang w:val="en-GB"/>
        </w:rPr>
      </w:pPr>
      <w:r w:rsidRPr="004B7E1C">
        <w:rPr>
          <w:rFonts w:eastAsia="Arial"/>
          <w:szCs w:val="22"/>
          <w:lang w:val="en-GB"/>
        </w:rPr>
        <w:t>[(</w:t>
      </w:r>
      <w:proofErr w:type="spellStart"/>
      <w:r w:rsidRPr="004B7E1C">
        <w:rPr>
          <w:rFonts w:eastAsia="Arial"/>
          <w:szCs w:val="22"/>
          <w:lang w:val="en-GB"/>
        </w:rPr>
        <w:t>i</w:t>
      </w:r>
      <w:proofErr w:type="spellEnd"/>
      <w:r w:rsidRPr="004B7E1C">
        <w:rPr>
          <w:rFonts w:eastAsia="Arial"/>
          <w:szCs w:val="22"/>
          <w:lang w:val="en-GB"/>
        </w:rPr>
        <w:t>)</w:t>
      </w:r>
      <w:r w:rsidRPr="005132D1">
        <w:rPr>
          <w:szCs w:val="22"/>
        </w:rPr>
        <w:tab/>
      </w:r>
      <w:r w:rsidRPr="004B7E1C">
        <w:rPr>
          <w:rFonts w:eastAsia="Arial"/>
          <w:szCs w:val="22"/>
          <w:lang w:val="en-GB"/>
        </w:rPr>
        <w:t>Improving the alignment of public and private finance and investments with the objectives of the Framework;]</w:t>
      </w:r>
    </w:p>
    <w:p w14:paraId="54E2F244" w14:textId="77777777" w:rsidR="00191F5E" w:rsidRPr="004B7E1C" w:rsidRDefault="00191F5E" w:rsidP="004D02D2">
      <w:pPr>
        <w:pStyle w:val="Para2"/>
        <w:rPr>
          <w:rFonts w:eastAsia="Arial"/>
          <w:szCs w:val="22"/>
          <w:lang w:val="en-GB"/>
        </w:rPr>
      </w:pPr>
      <w:r w:rsidRPr="004B7E1C">
        <w:rPr>
          <w:rFonts w:eastAsia="Arial"/>
          <w:szCs w:val="22"/>
          <w:lang w:val="en-GB" w:eastAsia="zh-CN"/>
        </w:rPr>
        <w:t>(j)</w:t>
      </w:r>
      <w:r w:rsidRPr="005132D1">
        <w:rPr>
          <w:szCs w:val="22"/>
        </w:rPr>
        <w:tab/>
      </w:r>
      <w:r w:rsidRPr="004B7E1C">
        <w:rPr>
          <w:rFonts w:eastAsia="Arial"/>
          <w:szCs w:val="22"/>
          <w:lang w:val="en-GB" w:eastAsia="zh-CN"/>
        </w:rPr>
        <w:t>Further improving coordination with and among public and private donors at the national and subnational levels;</w:t>
      </w:r>
    </w:p>
    <w:p w14:paraId="21750AB9" w14:textId="77777777" w:rsidR="00191F5E" w:rsidRPr="004D02D2" w:rsidRDefault="00191F5E" w:rsidP="004B7E1C">
      <w:pPr>
        <w:spacing w:after="120" w:line="240" w:lineRule="auto"/>
        <w:ind w:left="567" w:firstLine="567"/>
        <w:rPr>
          <w:rFonts w:ascii="Times New Roman" w:eastAsia="Arial" w:hAnsi="Times New Roman" w:cs="Times New Roman"/>
          <w:lang w:val="en-US"/>
        </w:rPr>
      </w:pPr>
      <w:r w:rsidRPr="004D02D2">
        <w:rPr>
          <w:rFonts w:ascii="Times New Roman" w:eastAsia="Arial" w:hAnsi="Times New Roman" w:cs="Times New Roman"/>
          <w:lang w:val="en-US"/>
        </w:rPr>
        <w:lastRenderedPageBreak/>
        <w:t>[(k)</w:t>
      </w:r>
      <w:r w:rsidRPr="004D02D2">
        <w:rPr>
          <w:rFonts w:ascii="Times New Roman" w:hAnsi="Times New Roman" w:cs="Times New Roman"/>
        </w:rPr>
        <w:tab/>
      </w:r>
      <w:r w:rsidRPr="004D02D2">
        <w:rPr>
          <w:rFonts w:ascii="Times New Roman" w:eastAsia="Arial" w:hAnsi="Times New Roman" w:cs="Times New Roman"/>
          <w:lang w:val="en-US"/>
        </w:rPr>
        <w:t>Enhancing the role and contribution of national central banks in integrating the management of biodiversity-related risks into public and private investments;]</w:t>
      </w:r>
    </w:p>
    <w:p w14:paraId="222923E4" w14:textId="77777777" w:rsidR="00191F5E" w:rsidRPr="004B7E1C" w:rsidRDefault="00191F5E" w:rsidP="004D02D2">
      <w:pPr>
        <w:pStyle w:val="Para2"/>
        <w:rPr>
          <w:rFonts w:eastAsia="Arial"/>
          <w:szCs w:val="22"/>
          <w:lang w:val="en-GB"/>
        </w:rPr>
      </w:pPr>
      <w:r w:rsidRPr="004B7E1C">
        <w:rPr>
          <w:rFonts w:eastAsia="Arial"/>
          <w:szCs w:val="22"/>
          <w:lang w:val="en-GB"/>
        </w:rPr>
        <w:t>[(l)</w:t>
      </w:r>
      <w:r w:rsidRPr="005132D1">
        <w:rPr>
          <w:szCs w:val="22"/>
        </w:rPr>
        <w:tab/>
      </w:r>
      <w:r w:rsidRPr="004B7E1C">
        <w:rPr>
          <w:rFonts w:eastAsia="Arial"/>
          <w:szCs w:val="22"/>
          <w:lang w:val="en-GB"/>
        </w:rPr>
        <w:t xml:space="preserve">Implementing sustainable public procurement practices, polices and standards, </w:t>
      </w:r>
      <w:proofErr w:type="gramStart"/>
      <w:r w:rsidRPr="004B7E1C">
        <w:rPr>
          <w:rFonts w:eastAsia="Arial"/>
          <w:szCs w:val="22"/>
          <w:lang w:val="en-GB"/>
        </w:rPr>
        <w:t>taking into account</w:t>
      </w:r>
      <w:proofErr w:type="gramEnd"/>
      <w:r w:rsidRPr="004B7E1C">
        <w:rPr>
          <w:rFonts w:eastAsia="Arial"/>
          <w:szCs w:val="22"/>
          <w:lang w:val="en-GB"/>
        </w:rPr>
        <w:t xml:space="preserve"> nature and biodiversity, in accordance with national policies and priorities, consistent and in harmony with the Convention and other relevant international obligations;]</w:t>
      </w:r>
    </w:p>
    <w:p w14:paraId="1F529CA6" w14:textId="77777777" w:rsidR="00191F5E" w:rsidRPr="004B7E1C" w:rsidRDefault="00191F5E" w:rsidP="004D02D2">
      <w:pPr>
        <w:pStyle w:val="Para2"/>
        <w:rPr>
          <w:rFonts w:eastAsia="Arial"/>
          <w:szCs w:val="22"/>
          <w:lang w:val="en-GB"/>
        </w:rPr>
      </w:pPr>
      <w:r w:rsidRPr="004B7E1C">
        <w:rPr>
          <w:rFonts w:eastAsia="Arial"/>
          <w:szCs w:val="22"/>
          <w:lang w:val="en-GB"/>
        </w:rPr>
        <w:t>[(m)</w:t>
      </w:r>
      <w:r w:rsidRPr="005132D1">
        <w:rPr>
          <w:szCs w:val="22"/>
        </w:rPr>
        <w:tab/>
      </w:r>
      <w:r w:rsidRPr="004B7E1C">
        <w:rPr>
          <w:rFonts w:eastAsia="Arial"/>
          <w:szCs w:val="22"/>
          <w:lang w:val="en-GB"/>
        </w:rPr>
        <w:t>Creating or enhancing mechanisms for direct access to funding by indigenous peoples, local communities, women and youth.]</w:t>
      </w:r>
    </w:p>
    <w:p w14:paraId="3F505656" w14:textId="77777777" w:rsidR="00191F5E" w:rsidRPr="00AD4B9E" w:rsidRDefault="00191F5E" w:rsidP="00191F5E">
      <w:pPr>
        <w:keepNext/>
        <w:suppressLineNumbers/>
        <w:suppressAutoHyphens/>
        <w:kinsoku w:val="0"/>
        <w:overflowPunct w:val="0"/>
        <w:autoSpaceDE w:val="0"/>
        <w:autoSpaceDN w:val="0"/>
        <w:adjustRightInd w:val="0"/>
        <w:snapToGrid w:val="0"/>
        <w:spacing w:before="120" w:after="120"/>
        <w:rPr>
          <w:rFonts w:ascii="Times New Roman" w:eastAsia="Arial" w:hAnsi="Times New Roman" w:cs="Times New Roman"/>
          <w:b/>
          <w:bCs/>
        </w:rPr>
      </w:pPr>
      <w:r w:rsidRPr="00AD4B9E">
        <w:rPr>
          <w:rFonts w:ascii="Times New Roman" w:eastAsia="Arial" w:hAnsi="Times New Roman" w:cs="Times New Roman"/>
          <w:b/>
          <w:bCs/>
        </w:rPr>
        <w:t>IV.</w:t>
      </w:r>
      <w:r w:rsidRPr="00AD4B9E">
        <w:rPr>
          <w:rFonts w:ascii="Times New Roman" w:hAnsi="Times New Roman" w:cs="Times New Roman"/>
        </w:rPr>
        <w:tab/>
      </w:r>
      <w:r w:rsidRPr="00AD4B9E">
        <w:rPr>
          <w:rFonts w:ascii="Times New Roman" w:eastAsia="Arial" w:hAnsi="Times New Roman" w:cs="Times New Roman"/>
          <w:b/>
          <w:bCs/>
        </w:rPr>
        <w:t>Private biodiversity finance</w:t>
      </w:r>
    </w:p>
    <w:p w14:paraId="080CE668" w14:textId="77777777" w:rsidR="00191F5E" w:rsidRPr="004B7E1C" w:rsidRDefault="00191F5E" w:rsidP="00191F5E">
      <w:pPr>
        <w:pStyle w:val="Para1"/>
        <w:numPr>
          <w:ilvl w:val="0"/>
          <w:numId w:val="0"/>
        </w:numPr>
        <w:ind w:left="567"/>
        <w:rPr>
          <w:rFonts w:eastAsia="Arial"/>
          <w:lang w:val="en-GB"/>
        </w:rPr>
      </w:pPr>
      <w:r w:rsidRPr="004B7E1C">
        <w:rPr>
          <w:rFonts w:eastAsia="Arial"/>
          <w:lang w:val="en-GB"/>
        </w:rPr>
        <w:t>4.</w:t>
      </w:r>
      <w:r w:rsidRPr="004D02D2">
        <w:tab/>
      </w:r>
      <w:r w:rsidRPr="004B7E1C">
        <w:rPr>
          <w:rFonts w:eastAsia="Arial"/>
          <w:lang w:val="en-GB"/>
        </w:rPr>
        <w:t xml:space="preserve">[Voluntary] actions </w:t>
      </w:r>
      <w:proofErr w:type="gramStart"/>
      <w:r w:rsidRPr="004B7E1C">
        <w:rPr>
          <w:rFonts w:eastAsia="Arial"/>
          <w:lang w:val="en-GB"/>
        </w:rPr>
        <w:t>with regard to</w:t>
      </w:r>
      <w:proofErr w:type="gramEnd"/>
      <w:r w:rsidRPr="004B7E1C">
        <w:rPr>
          <w:rFonts w:eastAsia="Arial"/>
          <w:lang w:val="en-GB"/>
        </w:rPr>
        <w:t xml:space="preserve"> private biodiversity finance include the following:</w:t>
      </w:r>
    </w:p>
    <w:p w14:paraId="71EFC9FE" w14:textId="77777777" w:rsidR="00191F5E" w:rsidRPr="004B7E1C" w:rsidRDefault="00191F5E" w:rsidP="00191F5E">
      <w:pPr>
        <w:pStyle w:val="Para2"/>
        <w:rPr>
          <w:rFonts w:eastAsia="Arial"/>
          <w:szCs w:val="22"/>
          <w:lang w:val="en-GB"/>
        </w:rPr>
      </w:pPr>
      <w:r w:rsidRPr="004B7E1C">
        <w:rPr>
          <w:rFonts w:eastAsia="Arial"/>
          <w:szCs w:val="22"/>
          <w:lang w:val="en-GB"/>
        </w:rPr>
        <w:t>(a)</w:t>
      </w:r>
      <w:r w:rsidRPr="005132D1">
        <w:rPr>
          <w:szCs w:val="22"/>
        </w:rPr>
        <w:tab/>
      </w:r>
      <w:r w:rsidRPr="004B7E1C">
        <w:rPr>
          <w:rFonts w:eastAsia="Arial"/>
          <w:szCs w:val="22"/>
          <w:lang w:val="en-GB"/>
        </w:rPr>
        <w:t>[Recalling the target to leverage private finance, promoting blended finance, implementing strategies for new and additional resources and encouraging][Encouraging and facilitating] the private sector [to invest][investment] in biodiversity [and internalize environmental externalities], [including] [through enabling regulatory frameworks ensuring a level playing field, the promotion of blended finance, and] impact funds and other instruments, while assessing their biodiversity and human rights impacts;</w:t>
      </w:r>
    </w:p>
    <w:p w14:paraId="1725078B" w14:textId="77777777" w:rsidR="00191F5E" w:rsidRPr="004D02D2" w:rsidRDefault="00191F5E" w:rsidP="00191F5E">
      <w:pPr>
        <w:ind w:left="567" w:firstLine="567"/>
        <w:rPr>
          <w:rFonts w:ascii="Times New Roman" w:eastAsia="Arial" w:hAnsi="Times New Roman" w:cs="Times New Roman"/>
          <w:lang w:val="en-US"/>
        </w:rPr>
      </w:pPr>
      <w:r w:rsidRPr="004D02D2">
        <w:rPr>
          <w:rFonts w:ascii="Times New Roman" w:eastAsia="Arial" w:hAnsi="Times New Roman" w:cs="Times New Roman"/>
          <w:lang w:val="en-US"/>
        </w:rPr>
        <w:t>[(b)</w:t>
      </w:r>
      <w:r w:rsidRPr="004D02D2">
        <w:rPr>
          <w:rFonts w:ascii="Times New Roman" w:hAnsi="Times New Roman" w:cs="Times New Roman"/>
        </w:rPr>
        <w:tab/>
      </w:r>
      <w:r w:rsidRPr="004D02D2">
        <w:rPr>
          <w:rFonts w:ascii="Times New Roman" w:eastAsia="Arial" w:hAnsi="Times New Roman" w:cs="Times New Roman"/>
          <w:lang w:val="en-US"/>
        </w:rPr>
        <w:t xml:space="preserve">Encouraging the private sector and facilitating its capacity, through enabling regulatory frameworks ensuring a level playing field, </w:t>
      </w:r>
      <w:proofErr w:type="gramStart"/>
      <w:r w:rsidRPr="004D02D2">
        <w:rPr>
          <w:rFonts w:ascii="Times New Roman" w:eastAsia="Arial" w:hAnsi="Times New Roman" w:cs="Times New Roman"/>
          <w:lang w:val="en-US"/>
        </w:rPr>
        <w:t>to invest</w:t>
      </w:r>
      <w:proofErr w:type="gramEnd"/>
      <w:r w:rsidRPr="004D02D2">
        <w:rPr>
          <w:rFonts w:ascii="Times New Roman" w:eastAsia="Arial" w:hAnsi="Times New Roman" w:cs="Times New Roman"/>
          <w:lang w:val="en-US"/>
        </w:rPr>
        <w:t xml:space="preserve"> in biodiversity, develop sustainable value chains and promote actions to ensure sustainable patterns of production and consumption;]</w:t>
      </w:r>
    </w:p>
    <w:p w14:paraId="029F1320" w14:textId="77777777" w:rsidR="00191F5E" w:rsidRPr="004B7E1C" w:rsidRDefault="00191F5E" w:rsidP="00191F5E">
      <w:pPr>
        <w:pStyle w:val="Para2"/>
        <w:rPr>
          <w:rFonts w:eastAsia="Arial"/>
          <w:szCs w:val="22"/>
          <w:lang w:val="en-GB"/>
        </w:rPr>
      </w:pPr>
      <w:r w:rsidRPr="004B7E1C">
        <w:rPr>
          <w:rFonts w:eastAsia="Arial"/>
          <w:szCs w:val="22"/>
          <w:lang w:val="en-GB" w:eastAsia="zh-CN"/>
        </w:rPr>
        <w:t>(c)</w:t>
      </w:r>
      <w:r w:rsidRPr="005132D1">
        <w:rPr>
          <w:szCs w:val="22"/>
        </w:rPr>
        <w:tab/>
      </w:r>
      <w:r w:rsidRPr="004B7E1C">
        <w:rPr>
          <w:rFonts w:eastAsia="Arial"/>
          <w:szCs w:val="22"/>
          <w:lang w:val="en-GB" w:eastAsia="zh-CN"/>
        </w:rPr>
        <w:t xml:space="preserve">[Continuing and intensifying </w:t>
      </w:r>
      <w:proofErr w:type="gramStart"/>
      <w:r w:rsidRPr="004B7E1C">
        <w:rPr>
          <w:rFonts w:eastAsia="Arial"/>
          <w:szCs w:val="22"/>
          <w:lang w:val="en-GB" w:eastAsia="zh-CN"/>
        </w:rPr>
        <w:t>efforts][</w:t>
      </w:r>
      <w:proofErr w:type="gramEnd"/>
      <w:r w:rsidRPr="004B7E1C">
        <w:rPr>
          <w:rFonts w:eastAsia="Arial"/>
          <w:szCs w:val="22"/>
          <w:lang w:val="en-GB" w:eastAsia="zh-CN"/>
        </w:rPr>
        <w:t>Strengthening the design and the application of biodiversity taxonomies and other green taxonomies with metrics] to improve the tracking and reporting of private [finance][financial flows] for biodiversity over time, including to assess it in terms of predictability;</w:t>
      </w:r>
    </w:p>
    <w:p w14:paraId="2BAD6BDF" w14:textId="77777777" w:rsidR="00191F5E" w:rsidRPr="004B7E1C" w:rsidRDefault="00191F5E" w:rsidP="00191F5E">
      <w:pPr>
        <w:pStyle w:val="Para2"/>
        <w:rPr>
          <w:rFonts w:eastAsia="Arial"/>
          <w:szCs w:val="22"/>
          <w:lang w:eastAsia="zh-CN"/>
        </w:rPr>
      </w:pPr>
      <w:r w:rsidRPr="004B7E1C">
        <w:rPr>
          <w:rFonts w:eastAsia="Arial"/>
          <w:szCs w:val="22"/>
          <w:lang w:eastAsia="zh-CN"/>
        </w:rPr>
        <w:t>(d)</w:t>
      </w:r>
      <w:r w:rsidRPr="005132D1">
        <w:rPr>
          <w:szCs w:val="22"/>
        </w:rPr>
        <w:tab/>
      </w:r>
      <w:r w:rsidRPr="004B7E1C">
        <w:rPr>
          <w:rFonts w:eastAsia="Arial"/>
          <w:szCs w:val="22"/>
          <w:lang w:eastAsia="zh-CN"/>
        </w:rPr>
        <w:t>Encouraging the implementation of disclosure framework and reporting standards, such as the Global Reporting Initiative, and the integration of the tools developed by the Taskforce on Nature-related Financial Disclosures [into the International Sustainability Standards Board];</w:t>
      </w:r>
    </w:p>
    <w:p w14:paraId="37101B2A" w14:textId="77777777" w:rsidR="00191F5E" w:rsidRPr="004B7E1C" w:rsidRDefault="00191F5E" w:rsidP="00191F5E">
      <w:pPr>
        <w:pStyle w:val="Para2"/>
        <w:rPr>
          <w:rFonts w:eastAsia="Arial"/>
          <w:szCs w:val="22"/>
          <w:lang w:val="en-GB"/>
        </w:rPr>
      </w:pPr>
      <w:r w:rsidRPr="004B7E1C">
        <w:rPr>
          <w:rFonts w:eastAsia="Arial"/>
          <w:szCs w:val="22"/>
          <w:lang w:val="en-GB"/>
        </w:rPr>
        <w:t>(e)</w:t>
      </w:r>
      <w:r w:rsidRPr="005132D1">
        <w:rPr>
          <w:szCs w:val="22"/>
        </w:rPr>
        <w:tab/>
      </w:r>
      <w:r w:rsidRPr="004B7E1C">
        <w:rPr>
          <w:rFonts w:eastAsia="Arial"/>
          <w:szCs w:val="22"/>
          <w:lang w:val="en-GB"/>
        </w:rPr>
        <w:t>Encouraging businesses [and facilitating their capacity] to develop sustainable value chains and private finance to invest in those chains in order to [avoid and] reduce negative impacts on biodiversity, increase positive impacts, reduce biodiversity-related risks to business and financial institutions and promote actions to ensure sustainable patterns of production and consumption</w:t>
      </w:r>
      <w:r w:rsidRPr="004B7E1C">
        <w:rPr>
          <w:rFonts w:eastAsia="Arial"/>
          <w:szCs w:val="22"/>
          <w:lang w:val="en-GB" w:eastAsia="zh-CN"/>
        </w:rPr>
        <w:t xml:space="preserve"> [through enabling regulatory frameworks ensuring a level playing field, the promotion of blended finance, and impact funds and other instruments];</w:t>
      </w:r>
    </w:p>
    <w:p w14:paraId="7FEED9DE" w14:textId="77777777" w:rsidR="00191F5E" w:rsidRPr="004B7E1C" w:rsidRDefault="00191F5E" w:rsidP="00191F5E">
      <w:pPr>
        <w:pStyle w:val="Para2"/>
        <w:rPr>
          <w:rFonts w:eastAsia="Arial"/>
          <w:szCs w:val="22"/>
          <w:lang w:val="en-GB"/>
        </w:rPr>
      </w:pPr>
      <w:r w:rsidRPr="004B7E1C">
        <w:rPr>
          <w:rFonts w:eastAsia="Arial"/>
          <w:szCs w:val="22"/>
          <w:lang w:val="en-GB"/>
        </w:rPr>
        <w:t>[(f)</w:t>
      </w:r>
      <w:r w:rsidRPr="005132D1">
        <w:rPr>
          <w:szCs w:val="22"/>
        </w:rPr>
        <w:tab/>
      </w:r>
      <w:r w:rsidRPr="004B7E1C">
        <w:rPr>
          <w:rFonts w:eastAsia="Arial"/>
          <w:szCs w:val="22"/>
          <w:lang w:val="en-GB"/>
        </w:rPr>
        <w:t>Encouraging a whole-of-government, economy-wide sectoral approach and developing green sovereign finance instruments;</w:t>
      </w:r>
    </w:p>
    <w:p w14:paraId="09292206" w14:textId="77777777" w:rsidR="00191F5E" w:rsidRPr="004B7E1C" w:rsidRDefault="00191F5E" w:rsidP="00191F5E">
      <w:pPr>
        <w:pStyle w:val="Para2"/>
        <w:rPr>
          <w:rFonts w:eastAsia="Arial"/>
          <w:szCs w:val="22"/>
          <w:lang w:val="en-GB"/>
        </w:rPr>
      </w:pPr>
      <w:r w:rsidRPr="004B7E1C">
        <w:rPr>
          <w:rFonts w:eastAsia="Arial"/>
          <w:szCs w:val="22"/>
          <w:lang w:val="en-GB"/>
        </w:rPr>
        <w:t>[(g)</w:t>
      </w:r>
      <w:r w:rsidRPr="005132D1">
        <w:rPr>
          <w:szCs w:val="22"/>
        </w:rPr>
        <w:tab/>
      </w:r>
      <w:r w:rsidRPr="004B7E1C">
        <w:rPr>
          <w:rFonts w:eastAsia="Arial"/>
          <w:szCs w:val="22"/>
          <w:lang w:val="en-GB"/>
        </w:rPr>
        <w:t>Integrating biodiversity into the portfolio management of central banks, monetary policy and prudential supervision;]]</w:t>
      </w:r>
    </w:p>
    <w:p w14:paraId="0A0AE3C6" w14:textId="77777777" w:rsidR="00191F5E" w:rsidRPr="004D02D2" w:rsidRDefault="00191F5E" w:rsidP="004B7E1C">
      <w:pPr>
        <w:tabs>
          <w:tab w:val="left" w:pos="1701"/>
        </w:tabs>
        <w:spacing w:after="120"/>
        <w:ind w:left="567" w:firstLine="567"/>
        <w:rPr>
          <w:rFonts w:ascii="Times New Roman" w:eastAsia="Arial" w:hAnsi="Times New Roman" w:cs="Times New Roman"/>
          <w:lang w:val="en-US"/>
        </w:rPr>
      </w:pPr>
      <w:r w:rsidRPr="004D02D2">
        <w:rPr>
          <w:rFonts w:ascii="Times New Roman" w:eastAsia="Arial" w:hAnsi="Times New Roman" w:cs="Times New Roman"/>
          <w:lang w:val="en-US"/>
        </w:rPr>
        <w:t>[(h)</w:t>
      </w:r>
      <w:r w:rsidRPr="004D02D2">
        <w:rPr>
          <w:rFonts w:ascii="Times New Roman" w:hAnsi="Times New Roman" w:cs="Times New Roman"/>
        </w:rPr>
        <w:tab/>
      </w:r>
      <w:r w:rsidRPr="004D02D2">
        <w:rPr>
          <w:rFonts w:ascii="Times New Roman" w:eastAsia="Arial" w:hAnsi="Times New Roman" w:cs="Times New Roman"/>
          <w:lang w:val="en-US"/>
        </w:rPr>
        <w:t xml:space="preserve">Encouraging financial institutions to have discussions with clients to develop business models and associated technology that include and promote ecosystems and nature-based solutions, as well as </w:t>
      </w:r>
      <w:proofErr w:type="spellStart"/>
      <w:r w:rsidRPr="004D02D2">
        <w:rPr>
          <w:rFonts w:ascii="Times New Roman" w:eastAsia="Arial" w:hAnsi="Times New Roman" w:cs="Times New Roman"/>
          <w:lang w:val="en-US"/>
        </w:rPr>
        <w:t>favourable</w:t>
      </w:r>
      <w:proofErr w:type="spellEnd"/>
      <w:r w:rsidRPr="004D02D2">
        <w:rPr>
          <w:rFonts w:ascii="Times New Roman" w:eastAsia="Arial" w:hAnsi="Times New Roman" w:cs="Times New Roman"/>
          <w:lang w:val="en-US"/>
        </w:rPr>
        <w:t xml:space="preserve"> biodiversity and ecosystem resilience practices along value chains;]</w:t>
      </w:r>
    </w:p>
    <w:p w14:paraId="5ED0E11E" w14:textId="77777777" w:rsidR="00191F5E" w:rsidRPr="004D02D2" w:rsidRDefault="00191F5E" w:rsidP="00191F5E">
      <w:pPr>
        <w:spacing w:after="120"/>
        <w:ind w:left="567" w:firstLine="567"/>
        <w:rPr>
          <w:rFonts w:ascii="Times New Roman" w:eastAsia="Arial" w:hAnsi="Times New Roman" w:cs="Times New Roman"/>
          <w:lang w:val="en-US"/>
        </w:rPr>
      </w:pPr>
      <w:r w:rsidRPr="004D02D2">
        <w:rPr>
          <w:rFonts w:ascii="Times New Roman" w:eastAsia="Arial" w:hAnsi="Times New Roman" w:cs="Times New Roman"/>
          <w:lang w:val="en-US"/>
        </w:rPr>
        <w:t>[(</w:t>
      </w:r>
      <w:proofErr w:type="spellStart"/>
      <w:r w:rsidRPr="004D02D2">
        <w:rPr>
          <w:rFonts w:ascii="Times New Roman" w:eastAsia="Arial" w:hAnsi="Times New Roman" w:cs="Times New Roman"/>
          <w:lang w:val="en-US"/>
        </w:rPr>
        <w:t>i</w:t>
      </w:r>
      <w:proofErr w:type="spellEnd"/>
      <w:r w:rsidRPr="004D02D2">
        <w:rPr>
          <w:rFonts w:ascii="Times New Roman" w:eastAsia="Arial" w:hAnsi="Times New Roman" w:cs="Times New Roman"/>
          <w:lang w:val="en-US"/>
        </w:rPr>
        <w:t>)</w:t>
      </w:r>
      <w:r w:rsidRPr="004D02D2">
        <w:rPr>
          <w:rFonts w:ascii="Times New Roman" w:hAnsi="Times New Roman" w:cs="Times New Roman"/>
        </w:rPr>
        <w:tab/>
      </w:r>
      <w:r w:rsidRPr="004D02D2">
        <w:rPr>
          <w:rFonts w:ascii="Times New Roman" w:eastAsia="Arial" w:hAnsi="Times New Roman" w:cs="Times New Roman"/>
          <w:lang w:val="en-US"/>
        </w:rPr>
        <w:t>Recognizing private and public companies that dedicate resources to the conservation and sustainable use of biodiversity or to the reduction of impacts on biodiversity and support voluntary initiatives for nature, including leadership on excellence and best practices, and encouraging the development of standards, criteria, certification and eco-labelling options to nature-friendly goods and services;]</w:t>
      </w:r>
    </w:p>
    <w:p w14:paraId="0E5932F6" w14:textId="77777777" w:rsidR="00191F5E" w:rsidRPr="004B7E1C" w:rsidRDefault="00191F5E" w:rsidP="00191F5E">
      <w:pPr>
        <w:pStyle w:val="Para2"/>
        <w:rPr>
          <w:rFonts w:eastAsia="Arial"/>
          <w:szCs w:val="22"/>
          <w:lang w:val="en-GB"/>
        </w:rPr>
      </w:pPr>
      <w:r w:rsidRPr="004B7E1C">
        <w:rPr>
          <w:rFonts w:eastAsia="Arial"/>
          <w:szCs w:val="22"/>
          <w:lang w:val="en-GB"/>
        </w:rPr>
        <w:t>[(j)</w:t>
      </w:r>
      <w:r w:rsidRPr="005132D1">
        <w:rPr>
          <w:szCs w:val="22"/>
        </w:rPr>
        <w:tab/>
      </w:r>
      <w:r w:rsidRPr="004B7E1C">
        <w:rPr>
          <w:rFonts w:eastAsia="Arial"/>
          <w:szCs w:val="22"/>
          <w:lang w:val="en-GB"/>
        </w:rPr>
        <w:t>Encouraging the integration of nature-based solutions into insurance policies, creating incentives for a broader application of nature-based solutions in risk prevention and management;]</w:t>
      </w:r>
    </w:p>
    <w:p w14:paraId="0F04D2E6" w14:textId="77777777" w:rsidR="00191F5E" w:rsidRPr="004B7E1C" w:rsidRDefault="00191F5E" w:rsidP="00191F5E">
      <w:pPr>
        <w:pStyle w:val="Para2"/>
        <w:rPr>
          <w:rFonts w:eastAsia="Arial"/>
          <w:szCs w:val="22"/>
          <w:lang w:val="en-GB"/>
        </w:rPr>
      </w:pPr>
      <w:r w:rsidRPr="004B7E1C">
        <w:rPr>
          <w:rFonts w:eastAsia="Arial"/>
          <w:szCs w:val="22"/>
          <w:lang w:val="en-GB"/>
        </w:rPr>
        <w:lastRenderedPageBreak/>
        <w:t>[(k)</w:t>
      </w:r>
      <w:r w:rsidRPr="005132D1">
        <w:rPr>
          <w:szCs w:val="22"/>
        </w:rPr>
        <w:tab/>
      </w:r>
      <w:r w:rsidRPr="004B7E1C">
        <w:rPr>
          <w:rFonts w:eastAsia="Arial"/>
          <w:szCs w:val="22"/>
          <w:lang w:val="en-GB"/>
        </w:rPr>
        <w:t>Promoting the use of governmental green procurement mechanisms and support for research and development to facilitate the development of strong nature-positive products and services markets.]</w:t>
      </w:r>
    </w:p>
    <w:p w14:paraId="471B78A0" w14:textId="77777777" w:rsidR="00191F5E" w:rsidRPr="004D02D2" w:rsidRDefault="00191F5E" w:rsidP="004B7E1C">
      <w:pPr>
        <w:keepNext/>
        <w:suppressLineNumbers/>
        <w:suppressAutoHyphens/>
        <w:kinsoku w:val="0"/>
        <w:overflowPunct w:val="0"/>
        <w:autoSpaceDE w:val="0"/>
        <w:autoSpaceDN w:val="0"/>
        <w:adjustRightInd w:val="0"/>
        <w:snapToGrid w:val="0"/>
        <w:spacing w:before="120" w:after="120"/>
        <w:rPr>
          <w:rFonts w:ascii="Times New Roman" w:eastAsia="Arial" w:hAnsi="Times New Roman" w:cs="Times New Roman"/>
          <w:b/>
          <w:bCs/>
          <w:lang w:val="en-US"/>
        </w:rPr>
      </w:pPr>
      <w:r w:rsidRPr="004D02D2">
        <w:rPr>
          <w:rFonts w:ascii="Times New Roman" w:eastAsia="Arial" w:hAnsi="Times New Roman" w:cs="Times New Roman"/>
          <w:b/>
          <w:bCs/>
          <w:lang w:val="en-US"/>
        </w:rPr>
        <w:t>V.</w:t>
      </w:r>
      <w:r w:rsidRPr="004D02D2">
        <w:rPr>
          <w:rFonts w:ascii="Times New Roman" w:hAnsi="Times New Roman" w:cs="Times New Roman"/>
        </w:rPr>
        <w:tab/>
      </w:r>
      <w:r w:rsidRPr="004D02D2">
        <w:rPr>
          <w:rFonts w:ascii="Times New Roman" w:eastAsia="Arial" w:hAnsi="Times New Roman" w:cs="Times New Roman"/>
          <w:b/>
          <w:bCs/>
          <w:lang w:val="en-US"/>
        </w:rPr>
        <w:t>Indigenous peoples [and] local communities, women and youth</w:t>
      </w:r>
    </w:p>
    <w:p w14:paraId="03EF7F60" w14:textId="77777777" w:rsidR="00191F5E" w:rsidRPr="004B7E1C" w:rsidRDefault="00191F5E" w:rsidP="00191F5E">
      <w:pPr>
        <w:pStyle w:val="Para1"/>
        <w:numPr>
          <w:ilvl w:val="0"/>
          <w:numId w:val="0"/>
        </w:numPr>
        <w:ind w:left="567"/>
        <w:rPr>
          <w:rFonts w:eastAsia="Arial"/>
          <w:lang w:val="en-GB"/>
        </w:rPr>
      </w:pPr>
      <w:r w:rsidRPr="004B7E1C">
        <w:rPr>
          <w:rFonts w:eastAsia="Arial"/>
          <w:lang w:val="en-GB"/>
        </w:rPr>
        <w:t>5.</w:t>
      </w:r>
      <w:r w:rsidRPr="004D02D2">
        <w:tab/>
      </w:r>
      <w:r w:rsidRPr="004B7E1C">
        <w:rPr>
          <w:rFonts w:eastAsia="Arial"/>
          <w:strike/>
          <w:lang w:val="en-GB"/>
        </w:rPr>
        <w:t>[Voluntary]</w:t>
      </w:r>
      <w:r w:rsidRPr="004B7E1C">
        <w:rPr>
          <w:rFonts w:eastAsia="Arial"/>
          <w:lang w:val="en-GB"/>
        </w:rPr>
        <w:t xml:space="preserve"> </w:t>
      </w:r>
      <w:r w:rsidRPr="004B7E1C">
        <w:rPr>
          <w:rFonts w:eastAsia="Arial"/>
          <w:color w:val="FF0000"/>
          <w:lang w:val="en-GB"/>
        </w:rPr>
        <w:t>A</w:t>
      </w:r>
      <w:r w:rsidRPr="004B7E1C">
        <w:rPr>
          <w:rFonts w:eastAsia="Arial"/>
          <w:lang w:val="en-GB"/>
        </w:rPr>
        <w:t xml:space="preserve">ctions </w:t>
      </w:r>
      <w:proofErr w:type="gramStart"/>
      <w:r w:rsidRPr="004B7E1C">
        <w:rPr>
          <w:rFonts w:eastAsia="Arial"/>
          <w:lang w:val="en-GB"/>
        </w:rPr>
        <w:t>with regard to</w:t>
      </w:r>
      <w:proofErr w:type="gramEnd"/>
      <w:r w:rsidRPr="004B7E1C">
        <w:rPr>
          <w:rFonts w:eastAsia="Arial"/>
          <w:lang w:val="en-GB"/>
        </w:rPr>
        <w:t xml:space="preserve"> indigenous peoples, [and] local communities, women and youth include the following:</w:t>
      </w:r>
    </w:p>
    <w:p w14:paraId="15F632E9" w14:textId="77777777" w:rsidR="00191F5E" w:rsidRPr="004B7E1C" w:rsidRDefault="00191F5E" w:rsidP="00191F5E">
      <w:pPr>
        <w:pStyle w:val="Para2"/>
        <w:rPr>
          <w:rFonts w:eastAsia="Arial"/>
          <w:szCs w:val="22"/>
          <w:lang w:val="en-GB"/>
        </w:rPr>
      </w:pPr>
      <w:r w:rsidRPr="004B7E1C">
        <w:rPr>
          <w:rFonts w:eastAsia="Arial"/>
          <w:szCs w:val="22"/>
          <w:lang w:val="en-GB"/>
        </w:rPr>
        <w:t>(a)</w:t>
      </w:r>
      <w:r w:rsidRPr="005132D1">
        <w:rPr>
          <w:szCs w:val="22"/>
        </w:rPr>
        <w:tab/>
      </w:r>
      <w:r w:rsidRPr="004B7E1C">
        <w:rPr>
          <w:rFonts w:eastAsia="Arial"/>
          <w:szCs w:val="22"/>
          <w:lang w:val="en-GB"/>
        </w:rPr>
        <w:t>Valuing and quantifying the contributions of indigenous peoples and local communities, women and youth to [</w:t>
      </w:r>
      <w:r w:rsidRPr="004B7E1C">
        <w:rPr>
          <w:rFonts w:eastAsia="Arial"/>
          <w:color w:val="FF0000"/>
          <w:szCs w:val="22"/>
          <w:lang w:val="en-GB"/>
        </w:rPr>
        <w:t>the objectives of the Convention and the goals and targets of the Framework</w:t>
      </w:r>
      <w:r w:rsidRPr="004B7E1C">
        <w:rPr>
          <w:rFonts w:eastAsia="Arial"/>
          <w:szCs w:val="22"/>
          <w:lang w:val="en-GB"/>
        </w:rPr>
        <w:t>] [biodiversity objectives], taking the guidance provided in decision 14/16 of 25 November 2018 into account, thus enhancing the adequate monitoring and tracking of those resources;</w:t>
      </w:r>
    </w:p>
    <w:p w14:paraId="210BCE7E" w14:textId="77777777" w:rsidR="00191F5E" w:rsidRPr="004B7E1C" w:rsidRDefault="00191F5E" w:rsidP="00191F5E">
      <w:pPr>
        <w:pStyle w:val="Para2"/>
        <w:rPr>
          <w:rFonts w:eastAsia="Arial"/>
          <w:szCs w:val="22"/>
          <w:lang w:val="en-GB"/>
        </w:rPr>
      </w:pPr>
      <w:r w:rsidRPr="004B7E1C">
        <w:rPr>
          <w:rFonts w:eastAsia="Arial"/>
          <w:szCs w:val="22"/>
          <w:lang w:val="en-GB"/>
        </w:rPr>
        <w:t>(b)</w:t>
      </w:r>
      <w:r w:rsidRPr="005132D1">
        <w:rPr>
          <w:szCs w:val="22"/>
        </w:rPr>
        <w:tab/>
      </w:r>
      <w:r w:rsidRPr="004B7E1C">
        <w:rPr>
          <w:rFonts w:eastAsia="Arial"/>
          <w:szCs w:val="22"/>
          <w:lang w:val="en-GB"/>
        </w:rPr>
        <w:t xml:space="preserve">Developing and implementing dedicated funding streams, including at the regional and local levels, and </w:t>
      </w:r>
      <w:r w:rsidRPr="004B7E1C">
        <w:rPr>
          <w:rFonts w:eastAsia="Arial"/>
          <w:szCs w:val="22"/>
          <w:lang w:val="en-GB" w:eastAsia="zh-CN"/>
        </w:rPr>
        <w:t>[</w:t>
      </w:r>
      <w:r w:rsidRPr="004B7E1C">
        <w:rPr>
          <w:rFonts w:eastAsia="Arial"/>
          <w:color w:val="FF0000"/>
          <w:szCs w:val="22"/>
          <w:lang w:val="en-GB" w:eastAsia="zh-CN"/>
        </w:rPr>
        <w:t>simplified</w:t>
      </w:r>
      <w:r w:rsidRPr="004B7E1C">
        <w:rPr>
          <w:rFonts w:eastAsia="Arial"/>
          <w:szCs w:val="22"/>
          <w:lang w:val="en-GB" w:eastAsia="zh-CN"/>
        </w:rPr>
        <w:t>][simplifying]</w:t>
      </w:r>
      <w:r w:rsidRPr="004B7E1C">
        <w:rPr>
          <w:rFonts w:eastAsia="Arial"/>
          <w:szCs w:val="22"/>
          <w:lang w:val="en-GB"/>
        </w:rPr>
        <w:t xml:space="preserve"> application processes </w:t>
      </w:r>
      <w:r w:rsidRPr="004B7E1C">
        <w:rPr>
          <w:rFonts w:eastAsia="Arial"/>
          <w:szCs w:val="22"/>
          <w:lang w:val="en-GB" w:eastAsia="zh-CN"/>
        </w:rPr>
        <w:t>[</w:t>
      </w:r>
      <w:r w:rsidRPr="004B7E1C">
        <w:rPr>
          <w:rFonts w:eastAsia="Arial"/>
          <w:color w:val="FF0000"/>
          <w:szCs w:val="22"/>
          <w:lang w:val="en-GB" w:eastAsia="zh-CN"/>
        </w:rPr>
        <w:t>in domestic and international public funding</w:t>
      </w:r>
      <w:r w:rsidRPr="004B7E1C">
        <w:rPr>
          <w:rFonts w:eastAsia="Arial"/>
          <w:szCs w:val="22"/>
          <w:lang w:val="en-GB" w:eastAsia="zh-CN"/>
        </w:rPr>
        <w:t xml:space="preserve">] </w:t>
      </w:r>
      <w:r w:rsidRPr="004B7E1C">
        <w:rPr>
          <w:rFonts w:eastAsia="Arial"/>
          <w:szCs w:val="22"/>
          <w:lang w:val="en-GB"/>
        </w:rPr>
        <w:t xml:space="preserve">for relevant rights </w:t>
      </w:r>
      <w:proofErr w:type="gramStart"/>
      <w:r w:rsidRPr="004B7E1C">
        <w:rPr>
          <w:rFonts w:eastAsia="Arial"/>
          <w:szCs w:val="22"/>
          <w:lang w:val="en-GB"/>
        </w:rPr>
        <w:t>holders[</w:t>
      </w:r>
      <w:proofErr w:type="gramEnd"/>
      <w:r w:rsidRPr="004B7E1C">
        <w:rPr>
          <w:rFonts w:eastAsia="Arial"/>
          <w:szCs w:val="22"/>
          <w:lang w:val="en-GB" w:eastAsia="zh-CN"/>
        </w:rPr>
        <w:t xml:space="preserve">, </w:t>
      </w:r>
      <w:r w:rsidRPr="004B7E1C">
        <w:rPr>
          <w:rFonts w:eastAsia="Arial"/>
          <w:color w:val="FF0000"/>
          <w:szCs w:val="22"/>
          <w:lang w:val="en-GB" w:eastAsia="zh-CN"/>
        </w:rPr>
        <w:t>in particular indigenous peoples and local communities,</w:t>
      </w:r>
      <w:r w:rsidRPr="004B7E1C">
        <w:rPr>
          <w:rFonts w:eastAsia="Arial"/>
          <w:szCs w:val="22"/>
          <w:lang w:val="en-GB" w:eastAsia="zh-CN"/>
        </w:rPr>
        <w:t xml:space="preserve">] </w:t>
      </w:r>
      <w:r w:rsidRPr="004B7E1C">
        <w:rPr>
          <w:rFonts w:eastAsia="Arial"/>
          <w:szCs w:val="22"/>
          <w:lang w:val="en-GB"/>
        </w:rPr>
        <w:t>and stakeholders in their role as biodiversity stewards, providing direct access to direct biodiversity finance, while undertaking action to increase their absorption capacity</w:t>
      </w:r>
      <w:r w:rsidRPr="004B7E1C">
        <w:rPr>
          <w:rFonts w:eastAsia="Arial"/>
          <w:szCs w:val="22"/>
          <w:lang w:val="en-GB" w:eastAsia="zh-CN"/>
        </w:rPr>
        <w:t>;</w:t>
      </w:r>
    </w:p>
    <w:p w14:paraId="5CFD73F0" w14:textId="77777777" w:rsidR="00191F5E" w:rsidRPr="004B7E1C" w:rsidRDefault="00191F5E" w:rsidP="00191F5E">
      <w:pPr>
        <w:pStyle w:val="Para2"/>
        <w:rPr>
          <w:rFonts w:eastAsia="Arial"/>
          <w:szCs w:val="22"/>
          <w:lang w:val="en-GB"/>
        </w:rPr>
      </w:pPr>
      <w:r w:rsidRPr="004B7E1C">
        <w:rPr>
          <w:rFonts w:eastAsia="Arial"/>
          <w:szCs w:val="22"/>
          <w:lang w:val="en-GB" w:eastAsia="zh-CN"/>
        </w:rPr>
        <w:t>(c)</w:t>
      </w:r>
      <w:r w:rsidRPr="005132D1">
        <w:rPr>
          <w:szCs w:val="22"/>
        </w:rPr>
        <w:tab/>
      </w:r>
      <w:r w:rsidRPr="004B7E1C">
        <w:rPr>
          <w:rFonts w:eastAsia="Arial"/>
          <w:szCs w:val="22"/>
          <w:lang w:val="en-GB" w:eastAsia="zh-CN"/>
        </w:rPr>
        <w:t>Assessing the impact of biodiversity funding on gender equality, [</w:t>
      </w:r>
      <w:r w:rsidRPr="004B7E1C">
        <w:rPr>
          <w:rFonts w:eastAsia="Arial"/>
          <w:szCs w:val="22"/>
          <w:lang w:val="en-GB"/>
        </w:rPr>
        <w:t>and the rights and]</w:t>
      </w:r>
      <w:r w:rsidRPr="004B7E1C">
        <w:rPr>
          <w:rFonts w:eastAsia="Arial"/>
          <w:szCs w:val="22"/>
          <w:lang w:val="en-GB" w:eastAsia="zh-CN"/>
        </w:rPr>
        <w:t xml:space="preserve"> human rights and [lands, waters and] the territories of indigenous peoples and local communities, taking the guidance provided in decisions XII/3 and 14/15 into account;</w:t>
      </w:r>
    </w:p>
    <w:p w14:paraId="0255B8ED" w14:textId="77777777" w:rsidR="00191F5E" w:rsidRPr="004B7E1C" w:rsidRDefault="00191F5E" w:rsidP="00191F5E">
      <w:pPr>
        <w:pStyle w:val="Para2"/>
        <w:rPr>
          <w:rFonts w:eastAsia="Arial"/>
          <w:szCs w:val="22"/>
          <w:lang w:val="en-GB"/>
        </w:rPr>
      </w:pPr>
      <w:r w:rsidRPr="004B7E1C">
        <w:rPr>
          <w:rFonts w:eastAsia="Arial"/>
          <w:szCs w:val="22"/>
          <w:lang w:val="en-GB"/>
        </w:rPr>
        <w:t>(d)</w:t>
      </w:r>
      <w:r w:rsidRPr="005132D1">
        <w:rPr>
          <w:szCs w:val="22"/>
        </w:rPr>
        <w:tab/>
      </w:r>
      <w:r w:rsidRPr="004B7E1C">
        <w:rPr>
          <w:rFonts w:eastAsia="Arial"/>
          <w:szCs w:val="22"/>
          <w:lang w:val="en-GB"/>
        </w:rPr>
        <w:t>Promoting positive incentives to enhance the conservation and sustainable use of biodiversity, [</w:t>
      </w:r>
      <w:r w:rsidRPr="004B7E1C">
        <w:rPr>
          <w:rFonts w:eastAsia="Arial"/>
          <w:color w:val="000000" w:themeColor="text1"/>
          <w:szCs w:val="22"/>
          <w:lang w:val="en-GB"/>
        </w:rPr>
        <w:t>such as biodiversity credit schemes</w:t>
      </w:r>
      <w:r w:rsidRPr="004B7E1C">
        <w:rPr>
          <w:rFonts w:eastAsia="Arial"/>
          <w:szCs w:val="22"/>
          <w:lang w:val="en-GB"/>
        </w:rPr>
        <w:t xml:space="preserve">] [with environmental and social </w:t>
      </w:r>
      <w:proofErr w:type="gramStart"/>
      <w:r w:rsidRPr="004B7E1C">
        <w:rPr>
          <w:rFonts w:eastAsia="Arial"/>
          <w:szCs w:val="22"/>
          <w:lang w:val="en-GB"/>
        </w:rPr>
        <w:t>safeguards][</w:t>
      </w:r>
      <w:proofErr w:type="gramEnd"/>
      <w:r w:rsidRPr="004B7E1C">
        <w:rPr>
          <w:rFonts w:eastAsia="Arial"/>
          <w:szCs w:val="22"/>
          <w:lang w:val="en-GB"/>
        </w:rPr>
        <w:t>, including payments for ecosystem services], so as to make them accessible to indigenous peoples and local communities, women and youth engaged in conservation and sustainable biodiversity management [while respecting their rights].]</w:t>
      </w:r>
    </w:p>
    <w:tbl>
      <w:tblPr>
        <w:tblStyle w:val="TableGrid"/>
        <w:tblW w:w="0" w:type="auto"/>
        <w:tblInd w:w="567" w:type="dxa"/>
        <w:tblLayout w:type="fixed"/>
        <w:tblLook w:val="06A0" w:firstRow="1" w:lastRow="0" w:firstColumn="1" w:lastColumn="0" w:noHBand="1" w:noVBand="1"/>
      </w:tblPr>
      <w:tblGrid>
        <w:gridCol w:w="8280"/>
      </w:tblGrid>
      <w:tr w:rsidR="00191F5E" w:rsidRPr="004D02D2" w14:paraId="0A414BC2" w14:textId="77777777" w:rsidTr="00B177F0">
        <w:trPr>
          <w:trHeight w:val="300"/>
        </w:trPr>
        <w:tc>
          <w:tcPr>
            <w:tcW w:w="8280" w:type="dxa"/>
          </w:tcPr>
          <w:p w14:paraId="073EAB61" w14:textId="1A883713" w:rsidR="00191F5E" w:rsidRPr="004B7E1C" w:rsidRDefault="00191F5E" w:rsidP="004B7E1C">
            <w:pPr>
              <w:rPr>
                <w:lang w:val="en-GB"/>
              </w:rPr>
            </w:pPr>
            <w:r w:rsidRPr="004D02D2">
              <w:rPr>
                <w:rFonts w:ascii="Times New Roman" w:eastAsia="Arial" w:hAnsi="Times New Roman" w:cs="Times New Roman"/>
                <w:lang w:val="en-GB"/>
              </w:rPr>
              <w:t xml:space="preserve">D)  </w:t>
            </w:r>
            <w:r w:rsidRPr="004D02D2">
              <w:rPr>
                <w:rFonts w:ascii="Times New Roman" w:eastAsia="Arial" w:hAnsi="Times New Roman" w:cs="Times New Roman"/>
                <w:color w:val="000000" w:themeColor="text1"/>
                <w:lang w:val="en-GB"/>
              </w:rPr>
              <w:t xml:space="preserve">Promoting positive incentives to enhance the conservation and sustainable use of biodiversity, </w:t>
            </w:r>
            <w:r w:rsidRPr="004D02D2">
              <w:rPr>
                <w:rFonts w:ascii="Times New Roman" w:eastAsia="Arial" w:hAnsi="Times New Roman" w:cs="Times New Roman"/>
                <w:strike/>
                <w:color w:val="000000" w:themeColor="text1"/>
                <w:lang w:val="en-GB"/>
              </w:rPr>
              <w:t>[such as biodiversity credit schemes</w:t>
            </w:r>
            <w:r w:rsidRPr="004D02D2">
              <w:rPr>
                <w:rFonts w:ascii="Times New Roman" w:eastAsia="Arial" w:hAnsi="Times New Roman" w:cs="Times New Roman"/>
                <w:color w:val="000000" w:themeColor="text1"/>
                <w:lang w:val="en-GB"/>
              </w:rPr>
              <w:t>] [</w:t>
            </w:r>
            <w:r w:rsidRPr="004D02D2">
              <w:rPr>
                <w:rFonts w:ascii="Times New Roman" w:eastAsia="Arial" w:hAnsi="Times New Roman" w:cs="Times New Roman"/>
                <w:strike/>
                <w:color w:val="000000" w:themeColor="text1"/>
                <w:lang w:val="en-GB"/>
              </w:rPr>
              <w:t xml:space="preserve">with environmental and social </w:t>
            </w:r>
            <w:proofErr w:type="gramStart"/>
            <w:r w:rsidRPr="004D02D2">
              <w:rPr>
                <w:rFonts w:ascii="Times New Roman" w:eastAsia="Arial" w:hAnsi="Times New Roman" w:cs="Times New Roman"/>
                <w:strike/>
                <w:color w:val="000000" w:themeColor="text1"/>
                <w:lang w:val="en-GB"/>
              </w:rPr>
              <w:t>safeguards]</w:t>
            </w:r>
            <w:r w:rsidRPr="004D02D2">
              <w:rPr>
                <w:rFonts w:ascii="Times New Roman" w:eastAsia="Arial" w:hAnsi="Times New Roman" w:cs="Times New Roman"/>
                <w:color w:val="000000" w:themeColor="text1"/>
                <w:lang w:val="en-GB"/>
              </w:rPr>
              <w:t>[</w:t>
            </w:r>
            <w:proofErr w:type="gramEnd"/>
            <w:r w:rsidRPr="004D02D2">
              <w:rPr>
                <w:rFonts w:ascii="Times New Roman" w:eastAsia="Arial" w:hAnsi="Times New Roman" w:cs="Times New Roman"/>
                <w:strike/>
                <w:color w:val="000000" w:themeColor="text1"/>
                <w:lang w:val="en-GB"/>
              </w:rPr>
              <w:t>including but not limited to payments for ecosystem services</w:t>
            </w:r>
            <w:r w:rsidRPr="004D02D2">
              <w:rPr>
                <w:rFonts w:ascii="Times New Roman" w:eastAsia="Arial" w:hAnsi="Times New Roman" w:cs="Times New Roman"/>
                <w:color w:val="000000" w:themeColor="text1"/>
                <w:lang w:val="en-GB"/>
              </w:rPr>
              <w:t xml:space="preserve">], so as to make them accessible to indigenous peoples and local communities, women and youth engaged in conservation and sustainable biodiversity management </w:t>
            </w:r>
            <w:r w:rsidRPr="004D02D2">
              <w:rPr>
                <w:rFonts w:ascii="Times New Roman" w:eastAsia="Arial" w:hAnsi="Times New Roman" w:cs="Times New Roman"/>
                <w:color w:val="FF0000"/>
                <w:lang w:val="en-GB"/>
              </w:rPr>
              <w:t>while respecting their rights</w:t>
            </w:r>
          </w:p>
        </w:tc>
      </w:tr>
    </w:tbl>
    <w:p w14:paraId="060408B4" w14:textId="77777777" w:rsidR="00191F5E" w:rsidRPr="004D02D2" w:rsidRDefault="00191F5E" w:rsidP="004B7E1C">
      <w:pPr>
        <w:keepNext/>
        <w:spacing w:before="120" w:line="276" w:lineRule="auto"/>
        <w:ind w:left="567"/>
        <w:rPr>
          <w:rFonts w:ascii="Times New Roman" w:eastAsia="Arial" w:hAnsi="Times New Roman" w:cs="Times New Roman"/>
          <w:b/>
          <w:bCs/>
          <w:lang w:val="en-US"/>
        </w:rPr>
      </w:pPr>
      <w:bookmarkStart w:id="12" w:name="_Hlk172653109"/>
      <w:r w:rsidRPr="004D02D2">
        <w:rPr>
          <w:rFonts w:ascii="Times New Roman" w:eastAsia="Arial" w:hAnsi="Times New Roman" w:cs="Times New Roman"/>
          <w:b/>
          <w:bCs/>
          <w:lang w:val="en-US"/>
        </w:rPr>
        <w:t>[Annex III</w:t>
      </w:r>
    </w:p>
    <w:p w14:paraId="63CE8FD8" w14:textId="77777777" w:rsidR="00191F5E" w:rsidRPr="004D02D2" w:rsidRDefault="00191F5E" w:rsidP="00191F5E">
      <w:pPr>
        <w:ind w:left="567"/>
        <w:rPr>
          <w:rFonts w:ascii="Times New Roman" w:eastAsia="Arial" w:hAnsi="Times New Roman" w:cs="Times New Roman"/>
          <w:b/>
          <w:bCs/>
          <w:lang w:val="en-US"/>
        </w:rPr>
      </w:pPr>
      <w:r w:rsidRPr="004D02D2">
        <w:rPr>
          <w:rFonts w:ascii="Times New Roman" w:eastAsia="Arial" w:hAnsi="Times New Roman" w:cs="Times New Roman"/>
          <w:b/>
          <w:bCs/>
          <w:lang w:val="en-US"/>
        </w:rPr>
        <w:t xml:space="preserve">[Elements for discussion on [the need for and feasibility of] a possible dedicated global instrument for biodiversity </w:t>
      </w:r>
      <w:proofErr w:type="gramStart"/>
      <w:r w:rsidRPr="004D02D2">
        <w:rPr>
          <w:rFonts w:ascii="Times New Roman" w:eastAsia="Arial" w:hAnsi="Times New Roman" w:cs="Times New Roman"/>
          <w:b/>
          <w:bCs/>
          <w:lang w:val="en-US"/>
        </w:rPr>
        <w:t>finance][</w:t>
      </w:r>
      <w:proofErr w:type="gramEnd"/>
      <w:r w:rsidRPr="004D02D2">
        <w:rPr>
          <w:rFonts w:ascii="Times New Roman" w:eastAsia="Arial" w:hAnsi="Times New Roman" w:cs="Times New Roman"/>
          <w:b/>
          <w:bCs/>
          <w:lang w:val="en-US"/>
        </w:rPr>
        <w:t>and] [elements for discussion on possible ways to close the biodiversity financing gap]</w:t>
      </w:r>
    </w:p>
    <w:bookmarkEnd w:id="12"/>
    <w:p w14:paraId="067142FD" w14:textId="77777777" w:rsidR="00191F5E" w:rsidRPr="004B7E1C" w:rsidRDefault="00191F5E" w:rsidP="004D02D2">
      <w:pPr>
        <w:pStyle w:val="Para1"/>
        <w:numPr>
          <w:ilvl w:val="0"/>
          <w:numId w:val="0"/>
        </w:numPr>
        <w:ind w:left="567"/>
        <w:rPr>
          <w:rFonts w:eastAsia="Arial"/>
          <w:lang w:val="en-GB"/>
        </w:rPr>
      </w:pPr>
      <w:r w:rsidRPr="004B7E1C">
        <w:rPr>
          <w:rFonts w:eastAsia="Arial"/>
          <w:lang w:val="en-GB"/>
        </w:rPr>
        <w:t>[1.</w:t>
      </w:r>
      <w:r w:rsidRPr="004D02D2">
        <w:tab/>
      </w:r>
      <w:r w:rsidRPr="004B7E1C">
        <w:rPr>
          <w:rFonts w:eastAsia="Arial"/>
          <w:lang w:val="en-GB"/>
        </w:rPr>
        <w:t>Elements for discussions on [the need for and feasibility of] a possible dedicated global instrument for biodiversity finance include the following:</w:t>
      </w:r>
    </w:p>
    <w:p w14:paraId="42239E81" w14:textId="77777777" w:rsidR="00191F5E" w:rsidRPr="004D02D2" w:rsidRDefault="00191F5E" w:rsidP="004B7E1C">
      <w:pPr>
        <w:spacing w:before="120" w:after="120" w:line="240" w:lineRule="auto"/>
        <w:ind w:left="567" w:firstLine="567"/>
        <w:rPr>
          <w:rFonts w:ascii="Times New Roman" w:eastAsia="Arial" w:hAnsi="Times New Roman" w:cs="Times New Roman"/>
          <w:lang w:val="en-US"/>
        </w:rPr>
      </w:pPr>
      <w:r w:rsidRPr="004D02D2">
        <w:rPr>
          <w:rFonts w:ascii="Times New Roman" w:eastAsia="Arial" w:hAnsi="Times New Roman" w:cs="Times New Roman"/>
          <w:lang w:val="en-US"/>
        </w:rPr>
        <w:t>(a)</w:t>
      </w:r>
      <w:r w:rsidRPr="004D02D2">
        <w:rPr>
          <w:rFonts w:ascii="Times New Roman" w:hAnsi="Times New Roman" w:cs="Times New Roman"/>
        </w:rPr>
        <w:tab/>
      </w:r>
      <w:r w:rsidRPr="004D02D2">
        <w:rPr>
          <w:rFonts w:ascii="Times New Roman" w:eastAsia="Arial" w:hAnsi="Times New Roman" w:cs="Times New Roman"/>
          <w:lang w:val="en-US"/>
        </w:rPr>
        <w:t xml:space="preserve">Added value and complementarity </w:t>
      </w:r>
      <w:proofErr w:type="gramStart"/>
      <w:r w:rsidRPr="004D02D2">
        <w:rPr>
          <w:rFonts w:ascii="Times New Roman" w:eastAsia="Arial" w:hAnsi="Times New Roman" w:cs="Times New Roman"/>
          <w:lang w:val="en-US"/>
        </w:rPr>
        <w:t>with regard to</w:t>
      </w:r>
      <w:proofErr w:type="gramEnd"/>
      <w:r w:rsidRPr="004D02D2">
        <w:rPr>
          <w:rFonts w:ascii="Times New Roman" w:eastAsia="Arial" w:hAnsi="Times New Roman" w:cs="Times New Roman"/>
          <w:lang w:val="en-US"/>
        </w:rPr>
        <w:t xml:space="preserve"> the current biodiversity finance landscape;</w:t>
      </w:r>
    </w:p>
    <w:p w14:paraId="6B849659" w14:textId="77777777" w:rsidR="00191F5E" w:rsidRPr="004D02D2" w:rsidRDefault="00191F5E" w:rsidP="004B7E1C">
      <w:pPr>
        <w:tabs>
          <w:tab w:val="left" w:pos="1701"/>
        </w:tabs>
        <w:spacing w:after="120" w:line="240" w:lineRule="auto"/>
        <w:ind w:left="567" w:firstLine="567"/>
        <w:contextualSpacing/>
        <w:rPr>
          <w:rFonts w:ascii="Times New Roman" w:eastAsia="Arial" w:hAnsi="Times New Roman" w:cs="Times New Roman"/>
          <w:lang w:val="en-US"/>
        </w:rPr>
      </w:pPr>
      <w:r w:rsidRPr="004D02D2">
        <w:rPr>
          <w:rFonts w:ascii="Times New Roman" w:eastAsia="Arial" w:hAnsi="Times New Roman" w:cs="Times New Roman"/>
          <w:lang w:val="en-US"/>
        </w:rPr>
        <w:t>[(b)</w:t>
      </w:r>
      <w:r w:rsidRPr="004D02D2">
        <w:rPr>
          <w:rFonts w:ascii="Times New Roman" w:hAnsi="Times New Roman" w:cs="Times New Roman"/>
        </w:rPr>
        <w:tab/>
      </w:r>
      <w:r w:rsidRPr="004D02D2">
        <w:rPr>
          <w:rFonts w:ascii="Times New Roman" w:eastAsia="Arial" w:hAnsi="Times New Roman" w:cs="Times New Roman"/>
          <w:lang w:val="en-US"/>
        </w:rPr>
        <w:t>Experiences with relevant international financial mechanisms;]</w:t>
      </w:r>
    </w:p>
    <w:p w14:paraId="5888CC37" w14:textId="77777777" w:rsidR="00191F5E" w:rsidRPr="004D02D2" w:rsidRDefault="00191F5E" w:rsidP="004B7E1C">
      <w:pPr>
        <w:pStyle w:val="ListParagraph"/>
        <w:tabs>
          <w:tab w:val="left" w:pos="1701"/>
        </w:tabs>
        <w:spacing w:after="120" w:line="240" w:lineRule="auto"/>
        <w:ind w:left="1080"/>
        <w:rPr>
          <w:rFonts w:ascii="Times New Roman" w:eastAsia="Arial" w:hAnsi="Times New Roman" w:cs="Times New Roman"/>
          <w:lang w:val="en-US"/>
        </w:rPr>
      </w:pPr>
      <w:r w:rsidRPr="004D02D2">
        <w:rPr>
          <w:rFonts w:ascii="Times New Roman" w:eastAsia="Arial" w:hAnsi="Times New Roman" w:cs="Times New Roman"/>
          <w:lang w:val="en-US"/>
        </w:rPr>
        <w:t>[(c)</w:t>
      </w:r>
      <w:r w:rsidRPr="004D02D2">
        <w:rPr>
          <w:rFonts w:ascii="Times New Roman" w:hAnsi="Times New Roman" w:cs="Times New Roman"/>
        </w:rPr>
        <w:tab/>
      </w:r>
      <w:bookmarkStart w:id="13" w:name="_Hlk165974013"/>
      <w:r w:rsidRPr="004D02D2">
        <w:rPr>
          <w:rFonts w:ascii="Times New Roman" w:eastAsia="Arial" w:hAnsi="Times New Roman" w:cs="Times New Roman"/>
          <w:lang w:val="en-US"/>
        </w:rPr>
        <w:t>Overall efficiency of the biodiversity financial mechanism and whether a dedicated global instrument would affect the overall efficiency</w:t>
      </w:r>
      <w:bookmarkEnd w:id="13"/>
      <w:r w:rsidRPr="004D02D2">
        <w:rPr>
          <w:rFonts w:ascii="Times New Roman" w:eastAsia="Arial" w:hAnsi="Times New Roman" w:cs="Times New Roman"/>
          <w:lang w:val="en-US"/>
        </w:rPr>
        <w:t xml:space="preserve"> positively or negatively;]</w:t>
      </w:r>
    </w:p>
    <w:p w14:paraId="130F4BCD" w14:textId="77777777" w:rsidR="00191F5E" w:rsidRPr="004D02D2" w:rsidRDefault="00191F5E" w:rsidP="004B7E1C">
      <w:pPr>
        <w:spacing w:before="120" w:after="120" w:line="240" w:lineRule="auto"/>
        <w:ind w:left="567" w:firstLine="567"/>
        <w:rPr>
          <w:rFonts w:ascii="Times New Roman" w:eastAsia="Arial" w:hAnsi="Times New Roman" w:cs="Times New Roman"/>
          <w:lang w:val="en-US"/>
        </w:rPr>
      </w:pPr>
      <w:r w:rsidRPr="004D02D2">
        <w:rPr>
          <w:rFonts w:ascii="Times New Roman" w:eastAsia="Arial" w:hAnsi="Times New Roman" w:cs="Times New Roman"/>
          <w:lang w:val="en-US"/>
        </w:rPr>
        <w:t>(d)</w:t>
      </w:r>
      <w:r w:rsidRPr="004D02D2">
        <w:rPr>
          <w:rFonts w:ascii="Times New Roman" w:hAnsi="Times New Roman" w:cs="Times New Roman"/>
        </w:rPr>
        <w:tab/>
      </w:r>
      <w:r w:rsidRPr="004D02D2">
        <w:rPr>
          <w:rFonts w:ascii="Times New Roman" w:eastAsia="Arial" w:hAnsi="Times New Roman" w:cs="Times New Roman"/>
          <w:lang w:val="en-US"/>
        </w:rPr>
        <w:t>Lessons learned and experience with relevant international financial mechanisms;</w:t>
      </w:r>
    </w:p>
    <w:p w14:paraId="4CDBA793"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(e)</w:t>
      </w:r>
      <w:r w:rsidRPr="00AD4B9E">
        <w:rPr>
          <w:rFonts w:ascii="Times New Roman" w:hAnsi="Times New Roman" w:cs="Times New Roman"/>
        </w:rPr>
        <w:tab/>
      </w:r>
      <w:r w:rsidRPr="00AD4B9E">
        <w:rPr>
          <w:rFonts w:ascii="Times New Roman" w:eastAsia="Arial" w:hAnsi="Times New Roman" w:cs="Times New Roman"/>
          <w:lang w:val="en-US"/>
        </w:rPr>
        <w:t>Fairness, transparency, inclusiveness and participation;</w:t>
      </w:r>
    </w:p>
    <w:p w14:paraId="21B8A3C5"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[(f)</w:t>
      </w:r>
      <w:r w:rsidRPr="00AD4B9E">
        <w:rPr>
          <w:rFonts w:ascii="Times New Roman" w:hAnsi="Times New Roman" w:cs="Times New Roman"/>
        </w:rPr>
        <w:tab/>
      </w:r>
      <w:r w:rsidRPr="00AD4B9E">
        <w:rPr>
          <w:rFonts w:ascii="Times New Roman" w:eastAsia="Arial" w:hAnsi="Times New Roman" w:cs="Times New Roman"/>
          <w:lang w:val="en-US"/>
        </w:rPr>
        <w:t>Equitability, and efficiency and representativity of the governance structure;]</w:t>
      </w:r>
    </w:p>
    <w:p w14:paraId="436F8F96"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(g)</w:t>
      </w:r>
      <w:r w:rsidRPr="00AD4B9E">
        <w:rPr>
          <w:rFonts w:ascii="Times New Roman" w:hAnsi="Times New Roman" w:cs="Times New Roman"/>
        </w:rPr>
        <w:tab/>
      </w:r>
      <w:r w:rsidRPr="00AD4B9E">
        <w:rPr>
          <w:rFonts w:ascii="Times New Roman" w:eastAsia="Arial" w:hAnsi="Times New Roman" w:cs="Times New Roman"/>
          <w:lang w:val="en-US"/>
        </w:rPr>
        <w:t>Consistency with the objectives, principles and provisions of the Convention;</w:t>
      </w:r>
    </w:p>
    <w:p w14:paraId="29E45139"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lastRenderedPageBreak/>
        <w:t>(h)</w:t>
      </w:r>
      <w:r w:rsidRPr="00AD4B9E">
        <w:rPr>
          <w:rFonts w:ascii="Times New Roman" w:hAnsi="Times New Roman" w:cs="Times New Roman"/>
        </w:rPr>
        <w:tab/>
      </w:r>
      <w:r w:rsidRPr="00AD4B9E">
        <w:rPr>
          <w:rFonts w:ascii="Times New Roman" w:eastAsia="Arial" w:hAnsi="Times New Roman" w:cs="Times New Roman"/>
          <w:lang w:val="en-US"/>
        </w:rPr>
        <w:t>Consistency with the goals and targets of the Kunming-Montreal Global Biodiversity Framework;</w:t>
      </w:r>
    </w:p>
    <w:p w14:paraId="370CC87B" w14:textId="77777777" w:rsidR="00191F5E" w:rsidRPr="00AD4B9E" w:rsidRDefault="00191F5E" w:rsidP="004B7E1C">
      <w:pPr>
        <w:spacing w:before="120"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w:t>
      </w:r>
      <w:proofErr w:type="spellStart"/>
      <w:r w:rsidRPr="00AD4B9E">
        <w:rPr>
          <w:rFonts w:ascii="Times New Roman" w:eastAsia="Arial" w:hAnsi="Times New Roman" w:cs="Times New Roman"/>
          <w:lang w:val="en-US"/>
        </w:rPr>
        <w:t>i</w:t>
      </w:r>
      <w:proofErr w:type="spellEnd"/>
      <w:r w:rsidRPr="00AD4B9E">
        <w:rPr>
          <w:rFonts w:ascii="Times New Roman" w:eastAsia="Arial" w:hAnsi="Times New Roman" w:cs="Times New Roman"/>
          <w:lang w:val="en-US"/>
        </w:rPr>
        <w:t>)</w:t>
      </w:r>
      <w:r w:rsidRPr="00AD4B9E">
        <w:rPr>
          <w:rFonts w:ascii="Times New Roman" w:hAnsi="Times New Roman" w:cs="Times New Roman"/>
        </w:rPr>
        <w:tab/>
      </w:r>
      <w:r w:rsidRPr="00AD4B9E">
        <w:rPr>
          <w:rFonts w:ascii="Times New Roman" w:eastAsia="Arial" w:hAnsi="Times New Roman" w:cs="Times New Roman"/>
          <w:lang w:val="en-US"/>
        </w:rPr>
        <w:t>Being under the authority of, and accountable to, the Conference of the Parties;</w:t>
      </w:r>
    </w:p>
    <w:p w14:paraId="0073E92F"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(j)</w:t>
      </w:r>
      <w:r w:rsidRPr="00AD4B9E">
        <w:rPr>
          <w:rFonts w:ascii="Times New Roman" w:hAnsi="Times New Roman" w:cs="Times New Roman"/>
          <w:lang w:val="en-US"/>
        </w:rPr>
        <w:tab/>
      </w:r>
      <w:r w:rsidRPr="00AD4B9E">
        <w:rPr>
          <w:rFonts w:ascii="Times New Roman" w:eastAsia="Arial" w:hAnsi="Times New Roman" w:cs="Times New Roman"/>
          <w:lang w:val="en-US"/>
        </w:rPr>
        <w:t xml:space="preserve">Being a mechanism for the provision of financial resources to developing country </w:t>
      </w:r>
      <w:proofErr w:type="gramStart"/>
      <w:r w:rsidRPr="00AD4B9E">
        <w:rPr>
          <w:rFonts w:ascii="Times New Roman" w:eastAsia="Arial" w:hAnsi="Times New Roman" w:cs="Times New Roman"/>
          <w:lang w:val="en-US"/>
        </w:rPr>
        <w:t>Parties[</w:t>
      </w:r>
      <w:proofErr w:type="gramEnd"/>
      <w:r w:rsidRPr="00AD4B9E">
        <w:rPr>
          <w:rFonts w:ascii="Times New Roman" w:eastAsia="Arial" w:hAnsi="Times New Roman" w:cs="Times New Roman"/>
          <w:lang w:val="en-US"/>
        </w:rPr>
        <w:t xml:space="preserve">, </w:t>
      </w:r>
      <w:r w:rsidRPr="00AD4B9E">
        <w:rPr>
          <w:rFonts w:ascii="Times New Roman" w:eastAsia="Arial" w:hAnsi="Times New Roman" w:cs="Times New Roman"/>
          <w:snapToGrid w:val="0"/>
          <w:kern w:val="22"/>
          <w:lang w:val="en-US" w:eastAsia="zh-CN"/>
        </w:rPr>
        <w:t>in particula</w:t>
      </w:r>
      <w:r w:rsidRPr="00AD4B9E">
        <w:rPr>
          <w:rFonts w:ascii="Times New Roman" w:eastAsia="Arial" w:hAnsi="Times New Roman" w:cs="Times New Roman"/>
          <w:lang w:val="en-US"/>
        </w:rPr>
        <w:t>r least developed countries and small island developing States,] on a grant or concessional basis;</w:t>
      </w:r>
    </w:p>
    <w:p w14:paraId="79C56306"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(k)</w:t>
      </w:r>
      <w:r w:rsidRPr="00AD4B9E">
        <w:rPr>
          <w:rFonts w:ascii="Times New Roman" w:hAnsi="Times New Roman" w:cs="Times New Roman"/>
        </w:rPr>
        <w:tab/>
      </w:r>
      <w:r w:rsidRPr="00AD4B9E">
        <w:rPr>
          <w:rFonts w:ascii="Times New Roman" w:eastAsia="Arial" w:hAnsi="Times New Roman" w:cs="Times New Roman"/>
          <w:lang w:val="en-US"/>
        </w:rPr>
        <w:t>Reliance on national executing agencies;</w:t>
      </w:r>
    </w:p>
    <w:p w14:paraId="2474CACE"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(l)</w:t>
      </w:r>
      <w:r w:rsidRPr="00AD4B9E">
        <w:rPr>
          <w:rFonts w:ascii="Times New Roman" w:hAnsi="Times New Roman" w:cs="Times New Roman"/>
        </w:rPr>
        <w:tab/>
      </w:r>
      <w:r w:rsidRPr="00AD4B9E">
        <w:rPr>
          <w:rFonts w:ascii="Times New Roman" w:eastAsia="Arial" w:hAnsi="Times New Roman" w:cs="Times New Roman"/>
          <w:lang w:val="en-US"/>
        </w:rPr>
        <w:t>Ensuring new, additional, predictable, adequate and timely financing;</w:t>
      </w:r>
    </w:p>
    <w:p w14:paraId="2F94F5F6" w14:textId="77777777" w:rsidR="00191F5E" w:rsidRPr="00AD4B9E" w:rsidRDefault="00191F5E" w:rsidP="004B7E1C">
      <w:pPr>
        <w:tabs>
          <w:tab w:val="left" w:pos="1701"/>
        </w:tabs>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(m)</w:t>
      </w:r>
      <w:r w:rsidRPr="00AD4B9E">
        <w:rPr>
          <w:rFonts w:ascii="Times New Roman" w:hAnsi="Times New Roman" w:cs="Times New Roman"/>
        </w:rPr>
        <w:tab/>
      </w:r>
      <w:r w:rsidRPr="00AD4B9E">
        <w:rPr>
          <w:rFonts w:ascii="Times New Roman" w:eastAsia="Arial" w:hAnsi="Times New Roman" w:cs="Times New Roman"/>
          <w:lang w:val="en-US"/>
        </w:rPr>
        <w:t>Ability to [mobilize and] receive finance from all sources, including from the [private sector,] finance sector and philanthropic organizations;</w:t>
      </w:r>
    </w:p>
    <w:p w14:paraId="00ACAFE5" w14:textId="77777777" w:rsidR="00191F5E" w:rsidRPr="00AD4B9E" w:rsidRDefault="00191F5E" w:rsidP="00191F5E">
      <w:pPr>
        <w:spacing w:before="120" w:after="120"/>
        <w:ind w:left="567" w:firstLine="567"/>
        <w:rPr>
          <w:rFonts w:ascii="Times New Roman" w:eastAsia="Arial" w:hAnsi="Times New Roman" w:cs="Times New Roman"/>
          <w:lang w:val="en-US"/>
        </w:rPr>
      </w:pPr>
      <w:proofErr w:type="gramStart"/>
      <w:r w:rsidRPr="00AD4B9E">
        <w:rPr>
          <w:rFonts w:ascii="Times New Roman" w:eastAsia="Arial" w:hAnsi="Times New Roman" w:cs="Times New Roman"/>
          <w:lang w:val="en-US"/>
        </w:rPr>
        <w:t>(n)</w:t>
      </w:r>
      <w:r w:rsidRPr="00AD4B9E">
        <w:rPr>
          <w:rFonts w:ascii="Times New Roman" w:hAnsi="Times New Roman" w:cs="Times New Roman"/>
        </w:rPr>
        <w:tab/>
      </w:r>
      <w:r w:rsidRPr="00AD4B9E">
        <w:rPr>
          <w:rFonts w:ascii="Times New Roman" w:eastAsia="Arial" w:hAnsi="Times New Roman" w:cs="Times New Roman"/>
          <w:lang w:val="en-US"/>
        </w:rPr>
        <w:t>Ensuring</w:t>
      </w:r>
      <w:proofErr w:type="gramEnd"/>
      <w:r w:rsidRPr="00AD4B9E">
        <w:rPr>
          <w:rFonts w:ascii="Times New Roman" w:eastAsia="Arial" w:hAnsi="Times New Roman" w:cs="Times New Roman"/>
          <w:lang w:val="en-US"/>
        </w:rPr>
        <w:t xml:space="preserve"> accessibility by, and responsiveness to the needs of, developing country Parties, rights holders and stakeholders;</w:t>
      </w:r>
    </w:p>
    <w:p w14:paraId="7BE48947"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(o)</w:t>
      </w:r>
      <w:r w:rsidRPr="00AD4B9E">
        <w:rPr>
          <w:rFonts w:ascii="Times New Roman" w:hAnsi="Times New Roman" w:cs="Times New Roman"/>
        </w:rPr>
        <w:tab/>
      </w:r>
      <w:r w:rsidRPr="00AD4B9E">
        <w:rPr>
          <w:rFonts w:ascii="Times New Roman" w:eastAsia="Arial" w:hAnsi="Times New Roman" w:cs="Times New Roman"/>
          <w:lang w:val="en-US"/>
        </w:rPr>
        <w:t>Ensuring intergenerational and intragenerational equity;</w:t>
      </w:r>
    </w:p>
    <w:p w14:paraId="097365A1"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(p)</w:t>
      </w:r>
      <w:r w:rsidRPr="00AD4B9E">
        <w:rPr>
          <w:rFonts w:ascii="Times New Roman" w:hAnsi="Times New Roman" w:cs="Times New Roman"/>
        </w:rPr>
        <w:tab/>
      </w:r>
      <w:r w:rsidRPr="00AD4B9E">
        <w:rPr>
          <w:rFonts w:ascii="Times New Roman" w:eastAsia="Arial" w:hAnsi="Times New Roman" w:cs="Times New Roman"/>
          <w:lang w:val="en-US"/>
        </w:rPr>
        <w:t xml:space="preserve">The recognition, [valorization] and integration of the [historical and future] role of indigenous peoples and local communities, women and </w:t>
      </w:r>
      <w:proofErr w:type="gramStart"/>
      <w:r w:rsidRPr="00AD4B9E">
        <w:rPr>
          <w:rFonts w:ascii="Times New Roman" w:eastAsia="Arial" w:hAnsi="Times New Roman" w:cs="Times New Roman"/>
          <w:lang w:val="en-US"/>
        </w:rPr>
        <w:t>youth[</w:t>
      </w:r>
      <w:proofErr w:type="gramEnd"/>
      <w:r w:rsidRPr="00AD4B9E">
        <w:rPr>
          <w:rFonts w:ascii="Times New Roman" w:eastAsia="Arial" w:hAnsi="Times New Roman" w:cs="Times New Roman"/>
          <w:lang w:val="en-US"/>
        </w:rPr>
        <w:t>, as appropriate], [and ensuring their full and effective participation];</w:t>
      </w:r>
    </w:p>
    <w:p w14:paraId="2B0E81AB" w14:textId="77777777" w:rsidR="00191F5E" w:rsidRPr="00AD4B9E" w:rsidRDefault="00191F5E" w:rsidP="00191F5E">
      <w:pPr>
        <w:spacing w:before="120" w:after="120"/>
        <w:ind w:left="567" w:firstLine="567"/>
        <w:rPr>
          <w:rFonts w:ascii="Times New Roman" w:eastAsia="Arial" w:hAnsi="Times New Roman" w:cs="Times New Roman"/>
          <w:lang w:val="en-US"/>
        </w:rPr>
      </w:pPr>
      <w:r w:rsidRPr="00AD4B9E">
        <w:rPr>
          <w:rFonts w:ascii="Times New Roman" w:eastAsia="Arial" w:hAnsi="Times New Roman" w:cs="Times New Roman"/>
          <w:lang w:val="en-US"/>
        </w:rPr>
        <w:t>(q)</w:t>
      </w:r>
      <w:r w:rsidRPr="00AD4B9E">
        <w:rPr>
          <w:rFonts w:ascii="Times New Roman" w:hAnsi="Times New Roman" w:cs="Times New Roman"/>
        </w:rPr>
        <w:tab/>
      </w:r>
      <w:r w:rsidRPr="00AD4B9E">
        <w:rPr>
          <w:rFonts w:ascii="Times New Roman" w:eastAsia="Arial" w:hAnsi="Times New Roman" w:cs="Times New Roman"/>
          <w:lang w:val="en-US"/>
        </w:rPr>
        <w:t>The provision of access to a grievance mechanism;</w:t>
      </w:r>
    </w:p>
    <w:p w14:paraId="66914F17" w14:textId="77777777" w:rsidR="00191F5E" w:rsidRPr="00260066" w:rsidRDefault="00191F5E" w:rsidP="004B7E1C">
      <w:pPr>
        <w:spacing w:after="120" w:line="240" w:lineRule="auto"/>
        <w:ind w:left="567" w:firstLine="567"/>
        <w:rPr>
          <w:rFonts w:ascii="Times New Roman" w:eastAsia="Arial" w:hAnsi="Times New Roman" w:cs="Times New Roman"/>
          <w:lang w:val="en-US"/>
        </w:rPr>
      </w:pPr>
      <w:r w:rsidRPr="00AD4B9E">
        <w:rPr>
          <w:rFonts w:ascii="Times New Roman" w:eastAsia="Arial" w:hAnsi="Times New Roman" w:cs="Times New Roman"/>
          <w:lang w:val="en-US"/>
        </w:rPr>
        <w:t>[(r)</w:t>
      </w:r>
      <w:r w:rsidRPr="00AD4B9E">
        <w:rPr>
          <w:rFonts w:ascii="Times New Roman" w:hAnsi="Times New Roman" w:cs="Times New Roman"/>
        </w:rPr>
        <w:tab/>
      </w:r>
      <w:r w:rsidRPr="00260066">
        <w:rPr>
          <w:rFonts w:ascii="Times New Roman" w:eastAsia="Arial" w:hAnsi="Times New Roman" w:cs="Times New Roman"/>
          <w:i/>
          <w:iCs/>
          <w:lang w:val="en-US"/>
        </w:rPr>
        <w:t>Placeholder pending a decision on digital sequence information on genetic resources at the sixteenth meeting of the Conference of the Parties</w:t>
      </w:r>
      <w:r w:rsidRPr="00260066">
        <w:rPr>
          <w:rFonts w:ascii="Times New Roman" w:eastAsia="Arial" w:hAnsi="Times New Roman" w:cs="Times New Roman"/>
          <w:lang w:val="en-US"/>
        </w:rPr>
        <w:t>].]</w:t>
      </w:r>
    </w:p>
    <w:p w14:paraId="6F941A9E" w14:textId="77777777" w:rsidR="00191F5E" w:rsidRPr="004B7E1C" w:rsidRDefault="00191F5E" w:rsidP="00260066">
      <w:pPr>
        <w:pStyle w:val="Para1"/>
        <w:numPr>
          <w:ilvl w:val="0"/>
          <w:numId w:val="0"/>
        </w:numPr>
        <w:ind w:left="567"/>
        <w:rPr>
          <w:rFonts w:eastAsia="Arial"/>
          <w:lang w:val="en-GB"/>
        </w:rPr>
      </w:pPr>
      <w:r w:rsidRPr="004B7E1C">
        <w:rPr>
          <w:rFonts w:eastAsia="Arial"/>
          <w:lang w:val="en-GB"/>
        </w:rPr>
        <w:t>[2.</w:t>
      </w:r>
      <w:r w:rsidRPr="00260066">
        <w:tab/>
      </w:r>
      <w:r w:rsidRPr="004B7E1C">
        <w:rPr>
          <w:rFonts w:eastAsia="Arial"/>
          <w:lang w:val="en-GB"/>
        </w:rPr>
        <w:t>Elements for discussion on possible ways to close the biodiversity financing gap to meet the goals and targets of the Framework include the following:</w:t>
      </w:r>
    </w:p>
    <w:p w14:paraId="1FCE0381"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Tax regimes and tax avoidance;</w:t>
      </w:r>
    </w:p>
    <w:p w14:paraId="3D69391D" w14:textId="77777777" w:rsidR="00191F5E" w:rsidRPr="004B7E1C" w:rsidRDefault="00191F5E" w:rsidP="00260066">
      <w:pPr>
        <w:pStyle w:val="Para1"/>
        <w:tabs>
          <w:tab w:val="clear" w:pos="567"/>
          <w:tab w:val="clear" w:pos="1134"/>
          <w:tab w:val="clear" w:pos="2268"/>
        </w:tabs>
        <w:rPr>
          <w:rFonts w:eastAsia="Arial"/>
          <w:lang w:val="en-GB"/>
        </w:rPr>
      </w:pPr>
      <w:r w:rsidRPr="004B7E1C">
        <w:rPr>
          <w:rFonts w:eastAsia="Arial"/>
          <w:lang w:val="en-GB"/>
        </w:rPr>
        <w:t>Sovereign debt</w:t>
      </w:r>
      <w:r w:rsidRPr="004B7E1C">
        <w:rPr>
          <w:rFonts w:eastAsia="Arial"/>
          <w:color w:val="FF0000"/>
          <w:lang w:val="en-GB"/>
        </w:rPr>
        <w:t xml:space="preserve"> </w:t>
      </w:r>
      <w:r w:rsidRPr="004B7E1C">
        <w:rPr>
          <w:rFonts w:eastAsia="Arial"/>
          <w:color w:val="215E99" w:themeColor="text2" w:themeTint="BF"/>
          <w:lang w:val="en-GB"/>
        </w:rPr>
        <w:t>and increasing fiscal space;</w:t>
      </w:r>
    </w:p>
    <w:tbl>
      <w:tblPr>
        <w:tblStyle w:val="TableGrid"/>
        <w:tblW w:w="0" w:type="auto"/>
        <w:tblInd w:w="1134" w:type="dxa"/>
        <w:tblLayout w:type="fixed"/>
        <w:tblLook w:val="06A0" w:firstRow="1" w:lastRow="0" w:firstColumn="1" w:lastColumn="0" w:noHBand="1" w:noVBand="1"/>
      </w:tblPr>
      <w:tblGrid>
        <w:gridCol w:w="7710"/>
      </w:tblGrid>
      <w:tr w:rsidR="00191F5E" w:rsidRPr="00260066" w14:paraId="6D08AD91" w14:textId="77777777" w:rsidTr="00B177F0">
        <w:trPr>
          <w:trHeight w:val="300"/>
        </w:trPr>
        <w:tc>
          <w:tcPr>
            <w:tcW w:w="7710" w:type="dxa"/>
          </w:tcPr>
          <w:p w14:paraId="08C0F1CB" w14:textId="77777777" w:rsidR="00191F5E" w:rsidRPr="004B7E1C" w:rsidRDefault="00191F5E" w:rsidP="00260066">
            <w:pPr>
              <w:pStyle w:val="ListParagraph"/>
              <w:rPr>
                <w:rFonts w:ascii="Times New Roman" w:eastAsia="Arial" w:hAnsi="Times New Roman" w:cs="Times New Roman"/>
                <w:sz w:val="22"/>
                <w:szCs w:val="22"/>
                <w:lang w:val="en-GB"/>
              </w:rPr>
            </w:pPr>
            <w:r w:rsidRPr="00260066">
              <w:rPr>
                <w:rFonts w:ascii="Times New Roman" w:eastAsia="Arial" w:hAnsi="Times New Roman" w:cs="Times New Roman"/>
                <w:lang w:val="en-GB"/>
              </w:rPr>
              <w:t>Sovereign debt</w:t>
            </w:r>
            <w:r w:rsidRPr="00260066">
              <w:rPr>
                <w:rFonts w:ascii="Times New Roman" w:eastAsia="Arial" w:hAnsi="Times New Roman" w:cs="Times New Roman"/>
                <w:color w:val="FF0000"/>
                <w:lang w:val="en-GB"/>
              </w:rPr>
              <w:t xml:space="preserve"> </w:t>
            </w:r>
            <w:r w:rsidRPr="00260066">
              <w:rPr>
                <w:rFonts w:ascii="Times New Roman" w:eastAsia="Arial" w:hAnsi="Times New Roman" w:cs="Times New Roman"/>
                <w:color w:val="215E99" w:themeColor="text2" w:themeTint="BF"/>
                <w:lang w:val="en-GB"/>
              </w:rPr>
              <w:t>and increasing fiscal space;</w:t>
            </w:r>
          </w:p>
        </w:tc>
      </w:tr>
    </w:tbl>
    <w:p w14:paraId="00F7960E"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Domestic public expenditure;</w:t>
      </w:r>
    </w:p>
    <w:p w14:paraId="35444CA9" w14:textId="77777777" w:rsidR="00191F5E" w:rsidRPr="004B7E1C" w:rsidRDefault="00191F5E" w:rsidP="00260066">
      <w:pPr>
        <w:pStyle w:val="Para1"/>
        <w:tabs>
          <w:tab w:val="clear" w:pos="567"/>
          <w:tab w:val="clear" w:pos="1134"/>
          <w:tab w:val="clear" w:pos="2268"/>
        </w:tabs>
        <w:rPr>
          <w:rFonts w:eastAsia="Arial"/>
          <w:lang w:val="en-GB"/>
        </w:rPr>
      </w:pPr>
      <w:r w:rsidRPr="004B7E1C">
        <w:rPr>
          <w:rFonts w:eastAsia="Arial"/>
          <w:lang w:val="en-GB"/>
        </w:rPr>
        <w:t>Biodiversity metrics;</w:t>
      </w:r>
    </w:p>
    <w:p w14:paraId="14A30861" w14:textId="4D8BD046" w:rsidR="00191F5E" w:rsidRPr="004B7E1C" w:rsidRDefault="00191F5E" w:rsidP="004B7E1C">
      <w:pPr>
        <w:pStyle w:val="Para1"/>
        <w:tabs>
          <w:tab w:val="clear" w:pos="567"/>
          <w:tab w:val="clear" w:pos="1134"/>
          <w:tab w:val="clear" w:pos="2268"/>
        </w:tabs>
        <w:rPr>
          <w:rFonts w:eastAsia="Arial"/>
          <w:color w:val="FF0000"/>
          <w:lang w:val="en-GB"/>
        </w:rPr>
      </w:pPr>
      <w:r w:rsidRPr="004B7E1C">
        <w:rPr>
          <w:rFonts w:eastAsia="Arial"/>
          <w:lang w:val="en-GB"/>
        </w:rPr>
        <w:t>Biodiversity-related economic taxonomies;</w:t>
      </w:r>
    </w:p>
    <w:tbl>
      <w:tblPr>
        <w:tblStyle w:val="TableGrid"/>
        <w:tblW w:w="0" w:type="auto"/>
        <w:tblInd w:w="1134" w:type="dxa"/>
        <w:tblLayout w:type="fixed"/>
        <w:tblLook w:val="06A0" w:firstRow="1" w:lastRow="0" w:firstColumn="1" w:lastColumn="0" w:noHBand="1" w:noVBand="1"/>
      </w:tblPr>
      <w:tblGrid>
        <w:gridCol w:w="7710"/>
      </w:tblGrid>
      <w:tr w:rsidR="00191F5E" w:rsidRPr="00260066" w14:paraId="09E52AD0" w14:textId="77777777" w:rsidTr="00B177F0">
        <w:trPr>
          <w:trHeight w:val="300"/>
        </w:trPr>
        <w:tc>
          <w:tcPr>
            <w:tcW w:w="7710" w:type="dxa"/>
          </w:tcPr>
          <w:p w14:paraId="4D85323D" w14:textId="77777777" w:rsidR="00191F5E" w:rsidRPr="004B7E1C" w:rsidRDefault="00191F5E" w:rsidP="004B7E1C">
            <w:pPr>
              <w:pStyle w:val="Para1"/>
              <w:numPr>
                <w:ilvl w:val="0"/>
                <w:numId w:val="0"/>
              </w:numPr>
              <w:tabs>
                <w:tab w:val="clear" w:pos="567"/>
                <w:tab w:val="clear" w:pos="1134"/>
                <w:tab w:val="clear" w:pos="2268"/>
              </w:tabs>
              <w:ind w:left="32"/>
              <w:rPr>
                <w:rFonts w:eastAsia="Arial"/>
                <w:color w:val="215E99" w:themeColor="text2" w:themeTint="BF"/>
                <w:sz w:val="22"/>
                <w:szCs w:val="22"/>
                <w:lang w:val="en-GB"/>
              </w:rPr>
            </w:pPr>
            <w:r w:rsidRPr="00260066">
              <w:rPr>
                <w:rFonts w:eastAsia="Arial"/>
                <w:color w:val="215E99" w:themeColor="text2" w:themeTint="BF"/>
                <w:lang w:val="en-GB"/>
              </w:rPr>
              <w:t>E bis. Innovative financing instruments and Special Drawing Rights;</w:t>
            </w:r>
          </w:p>
        </w:tc>
      </w:tr>
    </w:tbl>
    <w:p w14:paraId="489AE7B5"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Integrating climate and biodiversity finance;</w:t>
      </w:r>
    </w:p>
    <w:p w14:paraId="79B7F825"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Aligning finance across sectors;</w:t>
      </w:r>
    </w:p>
    <w:p w14:paraId="21B7AB24"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The urgent need to identify, eliminate, phase out or reform incentives, including subsidies, harmful to biodiversity, and scale up positive incentives for the conservation and sustainable use of biodiversity;</w:t>
      </w:r>
    </w:p>
    <w:p w14:paraId="1E2D35C2"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The role of the private sector, including through financial disclosures and biodiversity credit markets;</w:t>
      </w:r>
    </w:p>
    <w:p w14:paraId="4774175D" w14:textId="77777777" w:rsidR="00191F5E" w:rsidRPr="004B7E1C" w:rsidRDefault="00191F5E" w:rsidP="00260066">
      <w:pPr>
        <w:pStyle w:val="Para1"/>
        <w:tabs>
          <w:tab w:val="clear" w:pos="567"/>
          <w:tab w:val="clear" w:pos="1134"/>
          <w:tab w:val="clear" w:pos="2268"/>
        </w:tabs>
        <w:ind w:left="567" w:firstLine="567"/>
        <w:rPr>
          <w:rFonts w:eastAsia="Arial"/>
          <w:lang w:val="en-GB"/>
        </w:rPr>
      </w:pPr>
      <w:r w:rsidRPr="004B7E1C">
        <w:rPr>
          <w:rFonts w:eastAsia="Arial"/>
          <w:lang w:val="en-GB"/>
        </w:rPr>
        <w:t>Other priorities, as identified by the Conference of the Parties.]]</w:t>
      </w:r>
    </w:p>
    <w:p w14:paraId="4BB113FD" w14:textId="77777777" w:rsidR="00191F5E" w:rsidRPr="00260066" w:rsidRDefault="00191F5E" w:rsidP="004B7E1C">
      <w:pPr>
        <w:spacing w:line="240" w:lineRule="auto"/>
        <w:ind w:left="567"/>
        <w:rPr>
          <w:rFonts w:ascii="Times New Roman" w:eastAsia="Arial" w:hAnsi="Times New Roman" w:cs="Times New Roman"/>
          <w:b/>
          <w:bCs/>
          <w:lang w:val="en-US"/>
        </w:rPr>
      </w:pPr>
      <w:r w:rsidRPr="00260066">
        <w:rPr>
          <w:rFonts w:ascii="Times New Roman" w:eastAsia="Arial" w:hAnsi="Times New Roman" w:cs="Times New Roman"/>
          <w:b/>
          <w:bCs/>
          <w:lang w:val="en-US"/>
        </w:rPr>
        <w:t xml:space="preserve">[Annex IV </w:t>
      </w:r>
    </w:p>
    <w:p w14:paraId="6358BC81" w14:textId="77777777" w:rsidR="00191F5E" w:rsidRPr="00260066" w:rsidRDefault="00191F5E" w:rsidP="004B7E1C">
      <w:pPr>
        <w:spacing w:line="240" w:lineRule="auto"/>
        <w:ind w:left="567"/>
        <w:rPr>
          <w:rFonts w:ascii="Times New Roman" w:eastAsia="Arial" w:hAnsi="Times New Roman" w:cs="Times New Roman"/>
          <w:b/>
          <w:bCs/>
          <w:lang w:val="en-US"/>
        </w:rPr>
      </w:pPr>
      <w:r w:rsidRPr="00260066">
        <w:rPr>
          <w:rFonts w:ascii="Times New Roman" w:eastAsia="Arial" w:hAnsi="Times New Roman" w:cs="Times New Roman"/>
          <w:b/>
          <w:bCs/>
          <w:lang w:val="en-US"/>
        </w:rPr>
        <w:t>Terms of reference for the Open-ended Working Group on Resource Mobilization]</w:t>
      </w:r>
    </w:p>
    <w:p w14:paraId="5E449AC5" w14:textId="77777777" w:rsidR="00191F5E" w:rsidRPr="00260066" w:rsidRDefault="00191F5E" w:rsidP="004B7E1C">
      <w:pPr>
        <w:spacing w:line="240" w:lineRule="auto"/>
        <w:ind w:left="567"/>
        <w:rPr>
          <w:rFonts w:ascii="Times New Roman" w:eastAsia="Arial" w:hAnsi="Times New Roman" w:cs="Times New Roman"/>
        </w:rPr>
      </w:pPr>
      <w:r w:rsidRPr="00260066">
        <w:rPr>
          <w:rFonts w:ascii="Times New Roman" w:eastAsia="Arial" w:hAnsi="Times New Roman" w:cs="Times New Roman"/>
        </w:rPr>
        <w:t>[To be completed]</w:t>
      </w:r>
    </w:p>
    <w:p w14:paraId="43D3E10A" w14:textId="73BD434E" w:rsidR="003E759B" w:rsidRDefault="003E759B" w:rsidP="00792AC8">
      <w:pPr>
        <w:pStyle w:val="CBDH2"/>
        <w:spacing w:before="360"/>
      </w:pPr>
      <w:r>
        <w:lastRenderedPageBreak/>
        <w:t>European Union</w:t>
      </w:r>
    </w:p>
    <w:p w14:paraId="43027F42" w14:textId="5AF7A347" w:rsidR="003E759B" w:rsidRPr="00776452" w:rsidRDefault="003E759B" w:rsidP="003E759B">
      <w:pPr>
        <w:spacing w:before="120" w:after="120"/>
        <w:ind w:left="567"/>
        <w:jc w:val="both"/>
        <w:rPr>
          <w:rFonts w:ascii="Times New Roman" w:hAnsi="Times New Roman" w:cs="Times New Roman"/>
          <w:lang w:val="en-US"/>
        </w:rPr>
      </w:pPr>
      <w:r w:rsidRPr="00776452">
        <w:rPr>
          <w:rFonts w:ascii="Times New Roman" w:hAnsi="Times New Roman" w:cs="Times New Roman"/>
          <w:lang w:val="en-US"/>
        </w:rPr>
        <w:t>Thank you, Chair.</w:t>
      </w:r>
    </w:p>
    <w:p w14:paraId="51D8E409" w14:textId="77777777" w:rsidR="003E759B" w:rsidRPr="00776452" w:rsidRDefault="003E759B" w:rsidP="003E759B">
      <w:pPr>
        <w:spacing w:before="120" w:after="120"/>
        <w:ind w:left="567"/>
        <w:jc w:val="both"/>
        <w:rPr>
          <w:rFonts w:ascii="Times New Roman" w:hAnsi="Times New Roman" w:cs="Times New Roman"/>
          <w:lang w:val="en-US"/>
        </w:rPr>
      </w:pPr>
      <w:r w:rsidRPr="00776452">
        <w:rPr>
          <w:rFonts w:ascii="Times New Roman" w:hAnsi="Times New Roman" w:cs="Times New Roman"/>
          <w:lang w:val="en-US"/>
        </w:rPr>
        <w:t>I’m speaking on behalf of the European Union and its 27 Member States.</w:t>
      </w:r>
    </w:p>
    <w:p w14:paraId="0DDA2746" w14:textId="6CEBC47C" w:rsidR="003E759B" w:rsidRPr="004527E3" w:rsidRDefault="003E759B" w:rsidP="00792AC8">
      <w:pPr>
        <w:ind w:left="567"/>
        <w:jc w:val="both"/>
        <w:rPr>
          <w:rFonts w:ascii="Times New Roman" w:hAnsi="Times New Roman" w:cs="Times New Roman"/>
        </w:rPr>
      </w:pPr>
      <w:r w:rsidRPr="00B32CA3">
        <w:rPr>
          <w:rFonts w:ascii="Times New Roman" w:hAnsi="Times New Roman" w:cs="Times New Roman"/>
        </w:rPr>
        <w:t xml:space="preserve">We have textual proposals </w:t>
      </w:r>
      <w:r>
        <w:rPr>
          <w:rFonts w:ascii="Times New Roman" w:hAnsi="Times New Roman" w:cs="Times New Roman"/>
        </w:rPr>
        <w:t xml:space="preserve">to the draft </w:t>
      </w:r>
      <w:proofErr w:type="gramStart"/>
      <w:r>
        <w:rPr>
          <w:rFonts w:ascii="Times New Roman" w:hAnsi="Times New Roman" w:cs="Times New Roman"/>
        </w:rPr>
        <w:t>decision</w:t>
      </w:r>
      <w:proofErr w:type="gramEnd"/>
      <w:r>
        <w:rPr>
          <w:rFonts w:ascii="Times New Roman" w:hAnsi="Times New Roman" w:cs="Times New Roman"/>
        </w:rPr>
        <w:t xml:space="preserve"> </w:t>
      </w:r>
      <w:r w:rsidRPr="00B32CA3">
        <w:rPr>
          <w:rFonts w:ascii="Times New Roman" w:hAnsi="Times New Roman" w:cs="Times New Roman"/>
        </w:rPr>
        <w:t xml:space="preserve">and we have submitted these to the Secretariat. We look forward to discussing this matter further </w:t>
      </w:r>
      <w:r>
        <w:rPr>
          <w:rFonts w:ascii="Times New Roman" w:hAnsi="Times New Roman" w:cs="Times New Roman"/>
        </w:rPr>
        <w:t xml:space="preserve">in the contact group. </w:t>
      </w:r>
    </w:p>
    <w:p w14:paraId="05216068" w14:textId="77777777" w:rsidR="003E759B" w:rsidRPr="00D31D09" w:rsidRDefault="003E759B" w:rsidP="003E759B">
      <w:pPr>
        <w:keepNext/>
        <w:tabs>
          <w:tab w:val="left" w:pos="1134"/>
        </w:tabs>
        <w:kinsoku w:val="0"/>
        <w:overflowPunct w:val="0"/>
        <w:autoSpaceDE w:val="0"/>
        <w:autoSpaceDN w:val="0"/>
        <w:spacing w:before="240" w:after="240" w:line="240" w:lineRule="auto"/>
        <w:jc w:val="center"/>
        <w:outlineLvl w:val="0"/>
        <w:rPr>
          <w:rFonts w:ascii="Times New Roman" w:eastAsia="Times New Roman" w:hAnsi="Times New Roman" w:cs="Times New Roman"/>
          <w:b/>
          <w:color w:val="000000"/>
          <w:sz w:val="24"/>
          <w:szCs w:val="24"/>
          <w:lang w:val="en-US"/>
        </w:rPr>
      </w:pPr>
      <w:r w:rsidRPr="00D31D09">
        <w:rPr>
          <w:rFonts w:ascii="Times New Roman" w:eastAsia="Times New Roman" w:hAnsi="Times New Roman" w:cs="Times New Roman"/>
          <w:b/>
          <w:color w:val="000000"/>
          <w:sz w:val="24"/>
          <w:szCs w:val="24"/>
        </w:rPr>
        <w:t>Item 11 a. Resource mobilization</w:t>
      </w:r>
    </w:p>
    <w:p w14:paraId="6C7C1D3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i/>
          <w:iCs/>
          <w:kern w:val="22"/>
          <w:lang w:val="en-US"/>
        </w:rPr>
      </w:pPr>
      <w:r w:rsidRPr="00D31D09">
        <w:rPr>
          <w:rFonts w:ascii="Times New Roman" w:eastAsia="Aptos" w:hAnsi="Times New Roman" w:cs="Times New Roman"/>
          <w:i/>
          <w:iCs/>
          <w:kern w:val="22"/>
          <w:lang w:val="en-US"/>
        </w:rPr>
        <w:t xml:space="preserve">The Conference of the Parties, </w:t>
      </w:r>
    </w:p>
    <w:p w14:paraId="7078CF7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i/>
          <w:iCs/>
          <w:strike/>
          <w:kern w:val="22"/>
        </w:rPr>
        <w:t>[</w:t>
      </w:r>
      <w:r w:rsidRPr="00D31D09">
        <w:rPr>
          <w:rFonts w:ascii="Times New Roman" w:eastAsia="Aptos" w:hAnsi="Times New Roman" w:cs="Times New Roman"/>
          <w:i/>
          <w:iCs/>
          <w:kern w:val="22"/>
        </w:rPr>
        <w:t xml:space="preserve">Recalling </w:t>
      </w:r>
      <w:r w:rsidRPr="00D31D09">
        <w:rPr>
          <w:rFonts w:ascii="Times New Roman" w:eastAsia="Aptos" w:hAnsi="Times New Roman" w:cs="Times New Roman"/>
          <w:kern w:val="22"/>
        </w:rPr>
        <w:t>Article 20 of the Convention on Biological Diversity</w:t>
      </w:r>
      <w:r w:rsidRPr="00D31D09">
        <w:rPr>
          <w:rFonts w:ascii="Times New Roman" w:eastAsia="Aptos" w:hAnsi="Times New Roman" w:cs="Times New Roman"/>
          <w:kern w:val="22"/>
          <w:vertAlign w:val="superscript"/>
        </w:rPr>
        <w:footnoteReference w:id="18"/>
      </w:r>
      <w:r w:rsidRPr="00D31D09">
        <w:rPr>
          <w:rFonts w:ascii="Times New Roman" w:eastAsia="Aptos" w:hAnsi="Times New Roman" w:cs="Times New Roman"/>
          <w:kern w:val="22"/>
        </w:rPr>
        <w:t xml:space="preserve"> as the basis for providing and mobilizing resources from all sources, while noting that Articles 11 and 21 are also relevant in this regard,</w:t>
      </w:r>
      <w:r w:rsidRPr="00D31D09">
        <w:rPr>
          <w:rFonts w:ascii="Times New Roman" w:eastAsia="Aptos" w:hAnsi="Times New Roman" w:cs="Times New Roman"/>
          <w:b/>
          <w:bCs/>
          <w:strike/>
          <w:kern w:val="22"/>
        </w:rPr>
        <w:t>]</w:t>
      </w:r>
    </w:p>
    <w:p w14:paraId="65BC135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Cs/>
          <w:kern w:val="22"/>
        </w:rPr>
      </w:pPr>
      <w:r w:rsidRPr="00D31D09">
        <w:rPr>
          <w:rFonts w:ascii="Times New Roman" w:eastAsia="Aptos" w:hAnsi="Times New Roman" w:cs="Times New Roman"/>
          <w:bCs/>
          <w:kern w:val="22"/>
        </w:rPr>
        <w:t>[</w:t>
      </w:r>
      <w:r w:rsidRPr="00D31D09">
        <w:rPr>
          <w:rFonts w:ascii="Times New Roman" w:eastAsia="Aptos" w:hAnsi="Times New Roman" w:cs="Times New Roman"/>
          <w:bCs/>
          <w:i/>
          <w:iCs/>
          <w:kern w:val="22"/>
        </w:rPr>
        <w:t>Recalling</w:t>
      </w:r>
      <w:r w:rsidRPr="00D31D09">
        <w:rPr>
          <w:rFonts w:ascii="Times New Roman" w:eastAsia="Aptos" w:hAnsi="Times New Roman" w:cs="Times New Roman"/>
          <w:bCs/>
          <w:kern w:val="22"/>
        </w:rPr>
        <w:t xml:space="preserve"> also Goal D and Target</w:t>
      </w:r>
      <w:r w:rsidRPr="00D31D09">
        <w:rPr>
          <w:rFonts w:ascii="Times New Roman" w:eastAsia="Aptos" w:hAnsi="Times New Roman" w:cs="Times New Roman"/>
          <w:b/>
          <w:kern w:val="22"/>
          <w:u w:val="single"/>
        </w:rPr>
        <w:t>s 14, 15, 18,</w:t>
      </w:r>
      <w:r w:rsidRPr="00D31D09">
        <w:rPr>
          <w:rFonts w:ascii="Times New Roman" w:eastAsia="Aptos" w:hAnsi="Times New Roman" w:cs="Times New Roman"/>
          <w:bCs/>
          <w:kern w:val="22"/>
        </w:rPr>
        <w:t xml:space="preserve"> 19 </w:t>
      </w:r>
      <w:r w:rsidRPr="00D31D09">
        <w:rPr>
          <w:rFonts w:ascii="Times New Roman" w:eastAsia="Aptos" w:hAnsi="Times New Roman" w:cs="Times New Roman"/>
          <w:b/>
          <w:kern w:val="22"/>
          <w:u w:val="single"/>
        </w:rPr>
        <w:t>and 20</w:t>
      </w:r>
      <w:r w:rsidRPr="00D31D09">
        <w:rPr>
          <w:rFonts w:ascii="Times New Roman" w:eastAsia="Aptos" w:hAnsi="Times New Roman" w:cs="Times New Roman"/>
          <w:bCs/>
          <w:kern w:val="22"/>
        </w:rPr>
        <w:t xml:space="preserve"> of the </w:t>
      </w:r>
      <w:r w:rsidRPr="00D31D09">
        <w:rPr>
          <w:rFonts w:ascii="Times New Roman" w:eastAsia="Aptos" w:hAnsi="Times New Roman" w:cs="Times New Roman"/>
          <w:kern w:val="22"/>
        </w:rPr>
        <w:t xml:space="preserve">Kunming-Montreal </w:t>
      </w:r>
      <w:r w:rsidRPr="00D31D09">
        <w:rPr>
          <w:rFonts w:ascii="Times New Roman" w:eastAsia="Aptos" w:hAnsi="Times New Roman" w:cs="Times New Roman"/>
          <w:bCs/>
          <w:kern w:val="22"/>
        </w:rPr>
        <w:t>Global Biodiversity Framework,</w:t>
      </w:r>
      <w:r w:rsidRPr="00D31D09">
        <w:rPr>
          <w:rFonts w:ascii="Times New Roman" w:eastAsia="Aptos" w:hAnsi="Times New Roman" w:cs="Times New Roman"/>
          <w:bCs/>
          <w:kern w:val="22"/>
          <w:vertAlign w:val="superscript"/>
        </w:rPr>
        <w:footnoteReference w:id="19"/>
      </w:r>
      <w:r w:rsidRPr="00D31D09">
        <w:rPr>
          <w:rFonts w:ascii="Times New Roman" w:eastAsia="Aptos" w:hAnsi="Times New Roman" w:cs="Times New Roman"/>
          <w:bCs/>
          <w:kern w:val="22"/>
        </w:rPr>
        <w:t xml:space="preserve"> while also noting the relevance of Goal C and Target</w:t>
      </w:r>
      <w:r w:rsidRPr="00D31D09">
        <w:rPr>
          <w:rFonts w:ascii="Times New Roman" w:eastAsia="Aptos" w:hAnsi="Times New Roman" w:cs="Times New Roman"/>
          <w:b/>
          <w:strike/>
          <w:kern w:val="22"/>
        </w:rPr>
        <w:t xml:space="preserve">s 14, 15 and 18 </w:t>
      </w:r>
      <w:r w:rsidRPr="00D31D09">
        <w:rPr>
          <w:rFonts w:ascii="Times New Roman" w:eastAsia="Aptos" w:hAnsi="Times New Roman" w:cs="Times New Roman"/>
          <w:b/>
          <w:kern w:val="22"/>
          <w:u w:val="single"/>
        </w:rPr>
        <w:t>13</w:t>
      </w:r>
      <w:r w:rsidRPr="00D31D09">
        <w:rPr>
          <w:rFonts w:ascii="Times New Roman" w:eastAsia="Aptos" w:hAnsi="Times New Roman" w:cs="Times New Roman"/>
          <w:bCs/>
          <w:kern w:val="22"/>
        </w:rPr>
        <w:t xml:space="preserve"> for providing and mobilizing resources from all sources,]</w:t>
      </w:r>
    </w:p>
    <w:p w14:paraId="7B40093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Alarmed</w:t>
      </w:r>
      <w:r w:rsidRPr="00D31D09">
        <w:rPr>
          <w:rFonts w:ascii="Times New Roman" w:eastAsia="Aptos" w:hAnsi="Times New Roman" w:cs="Times New Roman"/>
          <w:kern w:val="22"/>
        </w:rPr>
        <w:t xml:space="preserve"> by the continued loss of biodiversity and the threat that such loss poses to nature and human well-being, and emphasizing that the effective implementation of the Framework is critically dependent on </w:t>
      </w:r>
      <w:r w:rsidRPr="00D31D09">
        <w:rPr>
          <w:rFonts w:ascii="Times New Roman" w:eastAsia="Aptos" w:hAnsi="Times New Roman" w:cs="Times New Roman"/>
          <w:bCs/>
          <w:kern w:val="22"/>
        </w:rPr>
        <w:t xml:space="preserve">increasing the mobilization of financial resources from all sources, domestic and international, and public and private, </w:t>
      </w:r>
      <w:r w:rsidRPr="00D31D09">
        <w:rPr>
          <w:rFonts w:ascii="Times New Roman" w:eastAsia="Aptos" w:hAnsi="Times New Roman" w:cs="Times New Roman"/>
          <w:kern w:val="22"/>
        </w:rPr>
        <w:t xml:space="preserve">to </w:t>
      </w:r>
      <w:r w:rsidRPr="00D31D09">
        <w:rPr>
          <w:rFonts w:ascii="Times New Roman" w:eastAsia="Aptos" w:hAnsi="Times New Roman" w:cs="Times New Roman"/>
          <w:bCs/>
          <w:kern w:val="22"/>
        </w:rPr>
        <w:t>close</w:t>
      </w:r>
      <w:r w:rsidRPr="00D31D09">
        <w:rPr>
          <w:rFonts w:ascii="Times New Roman" w:eastAsia="Aptos" w:hAnsi="Times New Roman" w:cs="Times New Roman"/>
          <w:kern w:val="22"/>
        </w:rPr>
        <w:t xml:space="preserve"> the biodiversity </w:t>
      </w:r>
      <w:r w:rsidRPr="00D31D09">
        <w:rPr>
          <w:rFonts w:ascii="Times New Roman" w:eastAsia="Aptos" w:hAnsi="Times New Roman" w:cs="Times New Roman"/>
          <w:bCs/>
          <w:kern w:val="22"/>
        </w:rPr>
        <w:t>financing gap and make adequate and predictable resources available in a timely manner for the effective implementation of the Framework,</w:t>
      </w:r>
      <w:r w:rsidRPr="00D31D09">
        <w:rPr>
          <w:rFonts w:ascii="Times New Roman" w:eastAsia="Aptos" w:hAnsi="Times New Roman" w:cs="Times New Roman"/>
          <w:b/>
          <w:strike/>
          <w:kern w:val="22"/>
        </w:rPr>
        <w:t>]</w:t>
      </w:r>
    </w:p>
    <w:p w14:paraId="62AD62E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Cs/>
          <w:kern w:val="22"/>
        </w:rPr>
      </w:pPr>
      <w:r w:rsidRPr="00D31D09">
        <w:rPr>
          <w:rFonts w:ascii="Times New Roman" w:eastAsia="Aptos" w:hAnsi="Times New Roman" w:cs="Times New Roman"/>
          <w:b/>
          <w:strike/>
          <w:kern w:val="22"/>
        </w:rPr>
        <w:t>[</w:t>
      </w:r>
      <w:r w:rsidRPr="00D31D09">
        <w:rPr>
          <w:rFonts w:ascii="Times New Roman" w:eastAsia="Aptos" w:hAnsi="Times New Roman" w:cs="Times New Roman"/>
          <w:bCs/>
          <w:i/>
          <w:iCs/>
          <w:kern w:val="22"/>
        </w:rPr>
        <w:t>Recalling</w:t>
      </w:r>
      <w:r w:rsidRPr="00D31D09">
        <w:rPr>
          <w:rFonts w:ascii="Times New Roman" w:eastAsia="Aptos" w:hAnsi="Times New Roman" w:cs="Times New Roman"/>
          <w:bCs/>
          <w:kern w:val="22"/>
        </w:rPr>
        <w:t xml:space="preserve"> its decision 15/7 of 19 December 2022 and the adoption of the strategy for resource mobilization: building blocks and structure for phase I (2023–2024), contained in annex I to the decision</w:t>
      </w:r>
      <w:r w:rsidRPr="00D31D09">
        <w:rPr>
          <w:rFonts w:ascii="Times New Roman" w:eastAsia="Aptos" w:hAnsi="Times New Roman" w:cs="Times New Roman"/>
          <w:b/>
          <w:strike/>
          <w:kern w:val="22"/>
        </w:rPr>
        <w:t>,]</w:t>
      </w:r>
    </w:p>
    <w:p w14:paraId="30B9454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i/>
          <w:iCs/>
          <w:kern w:val="22"/>
        </w:rPr>
        <w:t>Welcoming</w:t>
      </w:r>
      <w:r w:rsidRPr="00D31D09">
        <w:rPr>
          <w:rFonts w:ascii="Times New Roman" w:eastAsia="Aptos" w:hAnsi="Times New Roman" w:cs="Times New Roman"/>
          <w:kern w:val="22"/>
        </w:rPr>
        <w:t xml:space="preserve">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swift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establishment of the Global Biodiversity Framework Fund by the Global Environmental Facility, as well as the decisions adopted at the first </w:t>
      </w:r>
      <w:r w:rsidRPr="00D31D09">
        <w:rPr>
          <w:rFonts w:ascii="Times New Roman" w:eastAsia="Aptos" w:hAnsi="Times New Roman" w:cs="Times New Roman"/>
          <w:b/>
          <w:bCs/>
          <w:color w:val="000000"/>
          <w:kern w:val="22"/>
          <w:u w:val="single"/>
        </w:rPr>
        <w:t xml:space="preserve">and second </w:t>
      </w:r>
      <w:r w:rsidRPr="00D31D09">
        <w:rPr>
          <w:rFonts w:ascii="Times New Roman" w:eastAsia="Aptos" w:hAnsi="Times New Roman" w:cs="Times New Roman"/>
          <w:kern w:val="22"/>
        </w:rPr>
        <w:t>meeting</w:t>
      </w:r>
      <w:r w:rsidRPr="00D31D09">
        <w:rPr>
          <w:rFonts w:ascii="Times New Roman" w:eastAsia="Aptos" w:hAnsi="Times New Roman" w:cs="Times New Roman"/>
          <w:b/>
          <w:bCs/>
          <w:color w:val="000000"/>
          <w:kern w:val="22"/>
          <w:u w:val="single"/>
        </w:rPr>
        <w:t>s</w:t>
      </w:r>
      <w:r w:rsidRPr="00D31D09">
        <w:rPr>
          <w:rFonts w:ascii="Times New Roman" w:eastAsia="Aptos" w:hAnsi="Times New Roman" w:cs="Times New Roman"/>
          <w:kern w:val="22"/>
        </w:rPr>
        <w:t xml:space="preserve"> of its Council, </w:t>
      </w:r>
      <w:r w:rsidRPr="00D31D09">
        <w:rPr>
          <w:rFonts w:ascii="Times New Roman" w:eastAsia="Aptos" w:hAnsi="Times New Roman" w:cs="Times New Roman"/>
          <w:b/>
          <w:bCs/>
          <w:color w:val="000000"/>
          <w:kern w:val="22"/>
          <w:u w:val="single"/>
        </w:rPr>
        <w:t>including the finalization of its governance as requested by the Subsidiary Body on Implementation</w:t>
      </w:r>
      <w:r w:rsidRPr="00D31D09">
        <w:rPr>
          <w:rFonts w:ascii="Times New Roman" w:eastAsia="Aptos" w:hAnsi="Times New Roman" w:cs="Times New Roman"/>
          <w:color w:val="000000"/>
          <w:kern w:val="22"/>
        </w:rPr>
        <w:t xml:space="preserve"> </w:t>
      </w:r>
      <w:r w:rsidRPr="00D31D09">
        <w:rPr>
          <w:rFonts w:ascii="Times New Roman" w:eastAsia="Aptos" w:hAnsi="Times New Roman" w:cs="Times New Roman"/>
          <w:b/>
          <w:bCs/>
          <w:strike/>
          <w:kern w:val="22"/>
        </w:rPr>
        <w:t>[while noting that current pledges to the Fund amount to [about 231 million]</w:t>
      </w:r>
      <w:r w:rsidRPr="00D31D09">
        <w:rPr>
          <w:rFonts w:ascii="Times New Roman" w:eastAsia="Aptos" w:hAnsi="Times New Roman" w:cs="Times New Roman"/>
          <w:b/>
          <w:bCs/>
          <w:strike/>
          <w:kern w:val="22"/>
          <w:vertAlign w:val="superscript"/>
        </w:rPr>
        <w:footnoteReference w:id="20"/>
      </w:r>
      <w:r w:rsidRPr="00D31D09">
        <w:rPr>
          <w:rFonts w:ascii="Times New Roman" w:eastAsia="Aptos" w:hAnsi="Times New Roman" w:cs="Times New Roman"/>
          <w:b/>
          <w:bCs/>
          <w:strike/>
          <w:kern w:val="22"/>
        </w:rPr>
        <w:t xml:space="preserve"> United States dollars, of which [about 128 million] dollars have been deposited]</w:t>
      </w:r>
      <w:r w:rsidRPr="00D31D09">
        <w:rPr>
          <w:rFonts w:ascii="Times New Roman" w:eastAsia="Aptos" w:hAnsi="Times New Roman" w:cs="Times New Roman"/>
          <w:kern w:val="22"/>
        </w:rPr>
        <w:t>,</w:t>
      </w:r>
    </w:p>
    <w:p w14:paraId="4EA2FE6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Emphasizing</w:t>
      </w:r>
      <w:r w:rsidRPr="00D31D09">
        <w:rPr>
          <w:rFonts w:ascii="Times New Roman" w:eastAsia="Aptos" w:hAnsi="Times New Roman" w:cs="Times New Roman"/>
          <w:kern w:val="22"/>
        </w:rPr>
        <w:t xml:space="preserve"> the urgent need to identify, eliminate, phase out or reform incentives, including subsidies,  harmful to biodiversity in </w:t>
      </w:r>
      <w:r w:rsidRPr="00D31D09">
        <w:rPr>
          <w:rFonts w:ascii="Times New Roman" w:eastAsia="Aptos" w:hAnsi="Times New Roman" w:cs="Times New Roman"/>
          <w:b/>
          <w:bCs/>
          <w:kern w:val="22"/>
          <w:u w:val="single"/>
        </w:rPr>
        <w:t xml:space="preserve">a proportionate, </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an appropriate</w:t>
      </w:r>
      <w:r w:rsidRPr="00D31D09">
        <w:rPr>
          <w:rFonts w:ascii="Times New Roman" w:eastAsia="Aptos" w:hAnsi="Times New Roman" w:cs="Times New Roman"/>
          <w:kern w:val="22"/>
        </w:rPr>
        <w:t xml:space="preserve">, just, fair, effective and equitable way, while substantially and progressively reducing them by at least 500 billion dollars per year by 2030, </w:t>
      </w:r>
      <w:r w:rsidRPr="00D31D09">
        <w:rPr>
          <w:rFonts w:ascii="Times New Roman" w:eastAsia="Aptos" w:hAnsi="Times New Roman" w:cs="Times New Roman"/>
          <w:b/>
          <w:bCs/>
          <w:kern w:val="22"/>
          <w:u w:val="single"/>
        </w:rPr>
        <w:t xml:space="preserve">starting with the most harmful subsidies, </w:t>
      </w:r>
      <w:r w:rsidRPr="00D31D09">
        <w:rPr>
          <w:rFonts w:ascii="Times New Roman" w:eastAsia="Aptos" w:hAnsi="Times New Roman" w:cs="Times New Roman"/>
          <w:kern w:val="22"/>
        </w:rPr>
        <w:t>and to scale up positive incentives for the conservation and sustainable use of biodiversity, to reach Target 18 of the Framework,</w:t>
      </w:r>
      <w:r w:rsidRPr="00D31D09">
        <w:rPr>
          <w:rFonts w:ascii="Times New Roman" w:eastAsia="Aptos" w:hAnsi="Times New Roman" w:cs="Times New Roman"/>
          <w:b/>
          <w:bCs/>
          <w:strike/>
          <w:kern w:val="22"/>
        </w:rPr>
        <w:t>]</w:t>
      </w:r>
    </w:p>
    <w:p w14:paraId="5E06477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i/>
          <w:iCs/>
          <w:kern w:val="22"/>
        </w:rPr>
        <w:t>Taking note</w:t>
      </w:r>
      <w:r w:rsidRPr="00D31D09">
        <w:rPr>
          <w:rFonts w:ascii="Times New Roman" w:eastAsia="Aptos" w:hAnsi="Times New Roman" w:cs="Times New Roman"/>
          <w:kern w:val="22"/>
        </w:rPr>
        <w:t xml:space="preserve"> of the increased recognition by the international community of the benefits of synergies between climate change and biodiversity finance,</w:t>
      </w:r>
    </w:p>
    <w:p w14:paraId="31F0E48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Reiterating</w:t>
      </w:r>
      <w:r w:rsidRPr="00D31D09">
        <w:rPr>
          <w:rFonts w:ascii="Times New Roman" w:eastAsia="Aptos" w:hAnsi="Times New Roman" w:cs="Times New Roman"/>
          <w:kern w:val="22"/>
        </w:rPr>
        <w:t xml:space="preserve"> that the provision and mobilization of resources from all sources for the implementation of the Framework should follow a human rights-based and gender-responsive approach,</w:t>
      </w:r>
      <w:r w:rsidRPr="00D31D09">
        <w:rPr>
          <w:rFonts w:ascii="Times New Roman" w:eastAsia="Aptos" w:hAnsi="Times New Roman" w:cs="Times New Roman"/>
          <w:b/>
          <w:bCs/>
          <w:strike/>
          <w:kern w:val="22"/>
        </w:rPr>
        <w:t>]</w:t>
      </w:r>
    </w:p>
    <w:p w14:paraId="017C7E7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Recognizing</w:t>
      </w:r>
      <w:r w:rsidRPr="00D31D09">
        <w:rPr>
          <w:rFonts w:ascii="Times New Roman" w:eastAsia="Aptos" w:hAnsi="Times New Roman" w:cs="Times New Roman"/>
          <w:kern w:val="22"/>
        </w:rPr>
        <w:t xml:space="preserve"> that, despite the important role of indigenous peoples and local </w:t>
      </w:r>
      <w:proofErr w:type="gramStart"/>
      <w:r w:rsidRPr="00D31D09">
        <w:rPr>
          <w:rFonts w:ascii="Times New Roman" w:eastAsia="Aptos" w:hAnsi="Times New Roman" w:cs="Times New Roman"/>
          <w:kern w:val="22"/>
        </w:rPr>
        <w:t>communities[</w:t>
      </w:r>
      <w:proofErr w:type="gramEnd"/>
      <w:r w:rsidRPr="00D31D09">
        <w:rPr>
          <w:rFonts w:ascii="Times New Roman" w:eastAsia="Aptos" w:hAnsi="Times New Roman" w:cs="Times New Roman"/>
          <w:kern w:val="22"/>
        </w:rPr>
        <w:t>, people of African descent] and women and youth representatives in the implementation of the Framework and their contributions thereto, they receive relatively little finance and often lack direct access to biodiversity finance,</w:t>
      </w:r>
      <w:r w:rsidRPr="00D31D09">
        <w:rPr>
          <w:rFonts w:ascii="Times New Roman" w:eastAsia="Aptos" w:hAnsi="Times New Roman" w:cs="Times New Roman"/>
          <w:b/>
          <w:bCs/>
          <w:strike/>
          <w:kern w:val="22"/>
        </w:rPr>
        <w:t>]</w:t>
      </w:r>
    </w:p>
    <w:p w14:paraId="200B75A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lastRenderedPageBreak/>
        <w:t>[</w:t>
      </w:r>
      <w:r w:rsidRPr="00D31D09">
        <w:rPr>
          <w:rFonts w:ascii="Times New Roman" w:eastAsia="Aptos" w:hAnsi="Times New Roman" w:cs="Times New Roman"/>
          <w:i/>
          <w:iCs/>
          <w:kern w:val="22"/>
        </w:rPr>
        <w:t>Recalling</w:t>
      </w:r>
      <w:r w:rsidRPr="00D31D09">
        <w:rPr>
          <w:rFonts w:ascii="Times New Roman" w:eastAsia="Aptos" w:hAnsi="Times New Roman" w:cs="Times New Roman"/>
          <w:kern w:val="22"/>
        </w:rPr>
        <w:t xml:space="preserve"> the establishment of the Advisory Committee on Resource Mobilization and its mandate reflected in paragraphs 40 to 43 of, and annex II to, decision 15/7, and noting with appreciation the work of the Committee,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vertAlign w:val="superscript"/>
        </w:rPr>
        <w:footnoteReference w:id="21"/>
      </w:r>
    </w:p>
    <w:p w14:paraId="72ACDE1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i/>
          <w:iCs/>
          <w:kern w:val="22"/>
        </w:rPr>
        <w:t>Expressing</w:t>
      </w:r>
      <w:r w:rsidRPr="00D31D09">
        <w:rPr>
          <w:rFonts w:ascii="Times New Roman" w:eastAsia="Aptos" w:hAnsi="Times New Roman" w:cs="Times New Roman"/>
          <w:kern w:val="22"/>
        </w:rPr>
        <w:t xml:space="preserve"> its appreciation to the Governments of the Democratic Republic of </w:t>
      </w:r>
      <w:proofErr w:type="gramStart"/>
      <w:r w:rsidRPr="00D31D09">
        <w:rPr>
          <w:rFonts w:ascii="Times New Roman" w:eastAsia="Aptos" w:hAnsi="Times New Roman" w:cs="Times New Roman"/>
          <w:kern w:val="22"/>
        </w:rPr>
        <w:t>the Congo</w:t>
      </w:r>
      <w:proofErr w:type="gramEnd"/>
      <w:r w:rsidRPr="00D31D09">
        <w:rPr>
          <w:rFonts w:ascii="Times New Roman" w:eastAsia="Aptos" w:hAnsi="Times New Roman" w:cs="Times New Roman"/>
          <w:b/>
          <w:bCs/>
          <w:kern w:val="22"/>
          <w:u w:val="single"/>
        </w:rPr>
        <w:t xml:space="preserve">, </w:t>
      </w:r>
      <w:r w:rsidRPr="00D31D09">
        <w:rPr>
          <w:rFonts w:ascii="Times New Roman" w:eastAsia="Aptos" w:hAnsi="Times New Roman" w:cs="Times New Roman"/>
          <w:b/>
          <w:bCs/>
          <w:strike/>
          <w:kern w:val="22"/>
        </w:rPr>
        <w:t>and</w:t>
      </w:r>
      <w:r w:rsidRPr="00D31D09">
        <w:rPr>
          <w:rFonts w:ascii="Times New Roman" w:eastAsia="Aptos" w:hAnsi="Times New Roman" w:cs="Times New Roman"/>
          <w:kern w:val="22"/>
        </w:rPr>
        <w:t xml:space="preserve"> Colombia </w:t>
      </w:r>
      <w:r w:rsidRPr="00D31D09">
        <w:rPr>
          <w:rFonts w:ascii="Times New Roman" w:eastAsia="Aptos" w:hAnsi="Times New Roman" w:cs="Times New Roman"/>
          <w:b/>
          <w:bCs/>
          <w:kern w:val="22"/>
          <w:u w:val="single"/>
        </w:rPr>
        <w:t>and Canada</w:t>
      </w:r>
      <w:r w:rsidRPr="00D31D09">
        <w:rPr>
          <w:rFonts w:ascii="Times New Roman" w:eastAsia="Aptos" w:hAnsi="Times New Roman" w:cs="Times New Roman"/>
          <w:kern w:val="22"/>
        </w:rPr>
        <w:t xml:space="preserve"> for hosting the meetings of the Advisory Committee, as well as to the European Union and the Government of the United Kingdom of Great Britain and Northern Ireland for the financial support provided,</w:t>
      </w:r>
    </w:p>
    <w:p w14:paraId="6CD0B83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National finance plans</w:t>
      </w:r>
    </w:p>
    <w:p w14:paraId="1E38CDE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Encourages</w:t>
      </w:r>
      <w:r w:rsidRPr="00D31D09">
        <w:rPr>
          <w:rFonts w:ascii="Times New Roman" w:eastAsia="Aptos" w:hAnsi="Times New Roman" w:cs="Times New Roman"/>
          <w:kern w:val="22"/>
        </w:rPr>
        <w:t xml:space="preserve"> all Parties to develop, update and implement national biodiversity finance plans or similar instruments </w:t>
      </w:r>
      <w:proofErr w:type="gramStart"/>
      <w:r w:rsidRPr="00D31D09">
        <w:rPr>
          <w:rFonts w:ascii="Times New Roman" w:eastAsia="Aptos" w:hAnsi="Times New Roman" w:cs="Times New Roman"/>
          <w:kern w:val="22"/>
        </w:rPr>
        <w:t>on the basis of</w:t>
      </w:r>
      <w:proofErr w:type="gramEnd"/>
      <w:r w:rsidRPr="00D31D09">
        <w:rPr>
          <w:rFonts w:ascii="Times New Roman" w:eastAsia="Aptos" w:hAnsi="Times New Roman" w:cs="Times New Roman"/>
          <w:kern w:val="22"/>
        </w:rPr>
        <w:t xml:space="preserve"> national biodiversity strategies and action plans and of an assessment of biodiversity expenditure and finance needs in order to support the adequate and timely mobilization of domestic, international, public and private financial resources for the effective implementation of the Kunming-Montreal Global Biodiversity Framework;</w:t>
      </w:r>
      <w:r w:rsidRPr="00D31D09">
        <w:rPr>
          <w:rFonts w:ascii="Times New Roman" w:eastAsia="Aptos" w:hAnsi="Times New Roman" w:cs="Times New Roman"/>
          <w:b/>
          <w:bCs/>
          <w:strike/>
          <w:kern w:val="22"/>
        </w:rPr>
        <w:t>]</w:t>
      </w:r>
    </w:p>
    <w:p w14:paraId="04401DB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Review of the strategy</w:t>
      </w:r>
      <w:r w:rsidRPr="00D31D09">
        <w:rPr>
          <w:rFonts w:ascii="Times New Roman" w:eastAsia="Aptos" w:hAnsi="Times New Roman" w:cs="Times New Roman"/>
          <w:b/>
          <w:bCs/>
          <w:strike/>
          <w:kern w:val="22"/>
        </w:rPr>
        <w:t>] [Strategy]</w:t>
      </w:r>
      <w:r w:rsidRPr="00D31D09">
        <w:rPr>
          <w:rFonts w:ascii="Times New Roman" w:eastAsia="Aptos" w:hAnsi="Times New Roman" w:cs="Times New Roman"/>
          <w:b/>
          <w:bCs/>
          <w:kern w:val="22"/>
        </w:rPr>
        <w:t xml:space="preserve"> for resource mobilization</w:t>
      </w:r>
    </w:p>
    <w:p w14:paraId="2AC0C68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2.</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Adopts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i/>
          <w:iCs/>
          <w:strike/>
          <w:kern w:val="22"/>
        </w:rPr>
        <w:t>Welcomes</w:t>
      </w:r>
      <w:r w:rsidRPr="00D31D09">
        <w:rPr>
          <w:rFonts w:ascii="Times New Roman" w:eastAsia="Aptos" w:hAnsi="Times New Roman" w:cs="Times New Roman"/>
          <w:kern w:val="22"/>
        </w:rPr>
        <w:t>] the revised strategy for resource mobilization for the Framework for the period 2025–2030, as contained in annex I, as [a flexible framework</w:t>
      </w:r>
      <w:r w:rsidRPr="00D31D09" w:rsidDel="00F11C67">
        <w:rPr>
          <w:rFonts w:ascii="Times New Roman" w:eastAsia="Aptos" w:hAnsi="Times New Roman" w:cs="Times New Roman"/>
          <w:kern w:val="22"/>
        </w:rPr>
        <w:t xml:space="preserve"> </w:t>
      </w:r>
      <w:r w:rsidRPr="00D31D09">
        <w:rPr>
          <w:rFonts w:ascii="Times New Roman" w:eastAsia="Aptos" w:hAnsi="Times New Roman" w:cs="Times New Roman"/>
          <w:kern w:val="22"/>
        </w:rPr>
        <w:t xml:space="preserve">to </w:t>
      </w:r>
      <w:proofErr w:type="gramStart"/>
      <w:r w:rsidRPr="00D31D09">
        <w:rPr>
          <w:rFonts w:ascii="Times New Roman" w:eastAsia="Aptos" w:hAnsi="Times New Roman" w:cs="Times New Roman"/>
          <w:kern w:val="22"/>
        </w:rPr>
        <w:t>guide][</w:t>
      </w:r>
      <w:proofErr w:type="gramEnd"/>
      <w:r w:rsidRPr="00D31D09">
        <w:rPr>
          <w:rFonts w:ascii="Times New Roman" w:eastAsia="Aptos" w:hAnsi="Times New Roman" w:cs="Times New Roman"/>
          <w:kern w:val="22"/>
        </w:rPr>
        <w:t xml:space="preserve">guidance for] the implementation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by all Parties, actors and stakeholders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of the goals and targets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of the Framework related to resource mobilization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taking national priorities and circumstances into account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408DFD9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3.</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Encourages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all</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Parties, and invites other Governments, to take the strategy for resource mobilization into consideration in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further </w:t>
      </w:r>
      <w:proofErr w:type="gramStart"/>
      <w:r w:rsidRPr="00D31D09">
        <w:rPr>
          <w:rFonts w:ascii="Times New Roman" w:eastAsia="Aptos" w:hAnsi="Times New Roman" w:cs="Times New Roman"/>
          <w:kern w:val="22"/>
        </w:rPr>
        <w:t>development</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revision, updating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implementation of national biodiversity strategies and action plans and national targets, as well as in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updating,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development and implementation of national biodiversity finance plans or similar instruments, in accordance with national priorities, capacities and circumstances;</w:t>
      </w:r>
    </w:p>
    <w:p w14:paraId="2246790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4.</w:t>
      </w:r>
      <w:r w:rsidRPr="00D31D09">
        <w:rPr>
          <w:rFonts w:ascii="Times New Roman" w:eastAsia="Aptos" w:hAnsi="Times New Roman" w:cs="Times New Roman"/>
          <w:kern w:val="22"/>
        </w:rPr>
        <w:tab/>
        <w:t>[</w:t>
      </w:r>
      <w:r w:rsidRPr="00D31D09">
        <w:rPr>
          <w:rFonts w:ascii="Times New Roman" w:eastAsia="Aptos" w:hAnsi="Times New Roman" w:cs="Times New Roman"/>
          <w:i/>
          <w:iCs/>
          <w:kern w:val="22"/>
        </w:rPr>
        <w:t>Calls for][Encourages</w:t>
      </w:r>
      <w:r w:rsidRPr="00D31D09">
        <w:rPr>
          <w:rFonts w:ascii="Times New Roman" w:eastAsia="Aptos" w:hAnsi="Times New Roman" w:cs="Times New Roman"/>
          <w:kern w:val="22"/>
        </w:rPr>
        <w:t>] developed country Parties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other developed countries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[Parties that voluntarily assume the obligations of the developed country Parties][other Parties</w:t>
      </w:r>
      <w:r w:rsidRPr="00D31D09">
        <w:rPr>
          <w:rFonts w:ascii="Times New Roman" w:eastAsia="Aptos" w:hAnsi="Times New Roman" w:cs="Times New Roman"/>
          <w:b/>
          <w:bCs/>
          <w:kern w:val="22"/>
        </w:rPr>
        <w:t xml:space="preserve">] </w:t>
      </w:r>
      <w:r w:rsidRPr="00D31D09">
        <w:rPr>
          <w:rFonts w:ascii="Times New Roman" w:eastAsia="Aptos" w:hAnsi="Times New Roman" w:cs="Times New Roman"/>
          <w:kern w:val="22"/>
        </w:rPr>
        <w:t>to take the strategy for resource mobilization into consideration in their efforts to [</w:t>
      </w:r>
      <w:r w:rsidRPr="00D31D09">
        <w:rPr>
          <w:rFonts w:ascii="Times New Roman" w:eastAsia="Aptos" w:hAnsi="Times New Roman" w:cs="Times New Roman"/>
          <w:b/>
          <w:bCs/>
          <w:strike/>
          <w:kern w:val="22"/>
        </w:rPr>
        <w:t>fulfil their obligation to</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increase total biodiversity-related international</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 xml:space="preserve">provide new, additional and adequate] </w:t>
      </w:r>
      <w:r w:rsidRPr="00D31D09">
        <w:rPr>
          <w:rFonts w:ascii="Times New Roman" w:eastAsia="Aptos" w:hAnsi="Times New Roman" w:cs="Times New Roman"/>
          <w:kern w:val="22"/>
        </w:rPr>
        <w:t xml:space="preserve">financial resources to </w:t>
      </w:r>
      <w:r w:rsidRPr="00D31D09">
        <w:rPr>
          <w:rFonts w:ascii="Times New Roman" w:eastAsia="Aptos" w:hAnsi="Times New Roman" w:cs="Times New Roman"/>
          <w:b/>
          <w:bCs/>
          <w:strike/>
          <w:kern w:val="22"/>
          <w:lang w:val="en-US"/>
        </w:rPr>
        <w:t>[</w:t>
      </w:r>
      <w:r w:rsidRPr="00D31D09">
        <w:rPr>
          <w:rFonts w:ascii="Times New Roman" w:eastAsia="Aptos" w:hAnsi="Times New Roman" w:cs="Times New Roman"/>
          <w:kern w:val="22"/>
        </w:rPr>
        <w:t xml:space="preserve">facilitate the implementation of the Framework, </w:t>
      </w:r>
      <w:r w:rsidRPr="00D31D09">
        <w:rPr>
          <w:rFonts w:ascii="Times New Roman" w:eastAsia="Aptos" w:hAnsi="Times New Roman" w:cs="Times New Roman"/>
          <w:b/>
          <w:bCs/>
          <w:strike/>
          <w:kern w:val="22"/>
        </w:rPr>
        <w:t>with an emphasis on megadiverse countries and]</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 xml:space="preserve">developing country Parties[, commensurate with the ambition of the Framework]; </w:t>
      </w:r>
    </w:p>
    <w:p w14:paraId="049EB07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5.</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 xml:space="preserve">Encourages </w:t>
      </w:r>
      <w:r w:rsidRPr="00D31D09">
        <w:rPr>
          <w:rFonts w:ascii="Times New Roman" w:eastAsia="Aptos" w:hAnsi="Times New Roman" w:cs="Times New Roman"/>
          <w:kern w:val="22"/>
        </w:rPr>
        <w:t>all Parties to take the strategy for resource mobilization into consideration in their efforts to mobilize new, additional and adequate domestic financial resources;</w:t>
      </w:r>
      <w:r w:rsidRPr="00D31D09">
        <w:rPr>
          <w:rFonts w:ascii="Times New Roman" w:eastAsia="Aptos" w:hAnsi="Times New Roman" w:cs="Times New Roman"/>
          <w:b/>
          <w:bCs/>
          <w:strike/>
          <w:kern w:val="22"/>
        </w:rPr>
        <w:t>]</w:t>
      </w:r>
    </w:p>
    <w:p w14:paraId="56E5207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6.</w:t>
      </w:r>
      <w:r w:rsidRPr="00D31D09">
        <w:rPr>
          <w:rFonts w:ascii="Times New Roman" w:eastAsia="Aptos" w:hAnsi="Times New Roman" w:cs="Times New Roman"/>
          <w:kern w:val="22"/>
        </w:rPr>
        <w:tab/>
        <w:t>[</w:t>
      </w:r>
      <w:r w:rsidRPr="00D31D09">
        <w:rPr>
          <w:rFonts w:ascii="Times New Roman" w:eastAsia="Aptos" w:hAnsi="Times New Roman" w:cs="Times New Roman"/>
          <w:b/>
          <w:bCs/>
          <w:i/>
          <w:iCs/>
          <w:strike/>
          <w:kern w:val="22"/>
        </w:rPr>
        <w:t>Invites</w:t>
      </w:r>
      <w:r w:rsidRPr="00D31D09">
        <w:rPr>
          <w:rFonts w:ascii="Times New Roman" w:eastAsia="Aptos" w:hAnsi="Times New Roman" w:cs="Times New Roman"/>
          <w:i/>
          <w:iCs/>
          <w:kern w:val="22"/>
        </w:rPr>
        <w:t>]</w:t>
      </w:r>
      <w:r w:rsidRPr="00D31D09">
        <w:rPr>
          <w:rFonts w:ascii="Times New Roman" w:eastAsia="Aptos" w:hAnsi="Times New Roman" w:cs="Times New Roman"/>
          <w:b/>
          <w:bCs/>
          <w:i/>
          <w:iCs/>
          <w:strike/>
          <w:kern w:val="22"/>
        </w:rPr>
        <w:t>[</w:t>
      </w:r>
      <w:r w:rsidRPr="00D31D09">
        <w:rPr>
          <w:rFonts w:ascii="Times New Roman" w:eastAsia="Aptos" w:hAnsi="Times New Roman" w:cs="Times New Roman"/>
          <w:i/>
          <w:iCs/>
          <w:kern w:val="22"/>
        </w:rPr>
        <w:t>Encourages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relevant international organizations and initiatives,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invites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the private sector,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financial institutions,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philanthropic organizations,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other major stakeholder groups and multi-stakeholder partnerships, to support the implementation of the strategy, including by [providing][deploying] financial [</w:t>
      </w:r>
      <w:r w:rsidRPr="00D31D09">
        <w:rPr>
          <w:rFonts w:ascii="Times New Roman" w:eastAsia="Aptos" w:hAnsi="Times New Roman" w:cs="Times New Roman"/>
          <w:b/>
          <w:bCs/>
          <w:strike/>
          <w:kern w:val="22"/>
        </w:rPr>
        <w:t>support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resources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by aligning public and private financial flows with the </w:t>
      </w:r>
      <w:proofErr w:type="gramStart"/>
      <w:r w:rsidRPr="00D31D09">
        <w:rPr>
          <w:rFonts w:ascii="Times New Roman" w:eastAsia="Aptos" w:hAnsi="Times New Roman" w:cs="Times New Roman"/>
          <w:kern w:val="22"/>
        </w:rPr>
        <w:t>Framework;</w:t>
      </w:r>
      <w:proofErr w:type="gramEnd"/>
    </w:p>
    <w:p w14:paraId="2F1B87D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7.</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Acknowledges</w:t>
      </w:r>
      <w:r w:rsidRPr="00D31D09">
        <w:rPr>
          <w:rFonts w:ascii="Times New Roman" w:eastAsia="Aptos" w:hAnsi="Times New Roman" w:cs="Times New Roman"/>
          <w:kern w:val="22"/>
        </w:rPr>
        <w:t xml:space="preserve"> that strategies for resource mobilization have also been adopted under the other Rio conventions and other global biodiversity‑related conventions and multilateral agreements, and encourages</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opportunities for harnessing synergies,</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increased cooperation and synergies in their implementation,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including synergies related to the mobilization and use of resources for biodiversity conservation and sustainable use,</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as well as the avoidance of duplication in their implementation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in line with respective mandates, while acknowledging the need to increase transparency </w:t>
      </w:r>
      <w:r w:rsidRPr="00D31D09">
        <w:rPr>
          <w:rFonts w:ascii="Times New Roman" w:eastAsia="Aptos" w:hAnsi="Times New Roman" w:cs="Times New Roman"/>
          <w:b/>
          <w:bCs/>
          <w:strike/>
          <w:kern w:val="22"/>
        </w:rPr>
        <w:t>and avoiding double counting]</w:t>
      </w:r>
      <w:r w:rsidRPr="00D31D09">
        <w:rPr>
          <w:rFonts w:ascii="Times New Roman" w:eastAsia="Aptos" w:hAnsi="Times New Roman" w:cs="Times New Roman"/>
          <w:kern w:val="22"/>
        </w:rPr>
        <w:t>;</w:t>
      </w:r>
    </w:p>
    <w:p w14:paraId="4E38152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8.</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Decides</w:t>
      </w:r>
      <w:r w:rsidRPr="00D31D09">
        <w:rPr>
          <w:rFonts w:ascii="Times New Roman" w:eastAsia="Aptos" w:hAnsi="Times New Roman" w:cs="Times New Roman"/>
          <w:kern w:val="22"/>
        </w:rPr>
        <w:t xml:space="preserve"> to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monitor progress in implementing the strategy for resource mobilization [</w:t>
      </w:r>
      <w:r w:rsidRPr="00D31D09">
        <w:rPr>
          <w:rFonts w:ascii="Times New Roman" w:eastAsia="Aptos" w:hAnsi="Times New Roman" w:cs="Times New Roman"/>
          <w:b/>
          <w:bCs/>
          <w:strike/>
          <w:kern w:val="22"/>
        </w:rPr>
        <w:t>and assessing impacts on biodiversity and human rights</w:t>
      </w:r>
      <w:r w:rsidRPr="00D31D09">
        <w:rPr>
          <w:rFonts w:ascii="Times New Roman" w:eastAsia="Aptos" w:hAnsi="Times New Roman" w:cs="Times New Roman"/>
          <w:kern w:val="22"/>
        </w:rPr>
        <w:t>] through the monitoring framework for the Kunming-Montreal Global Biodiversity Framework</w:t>
      </w:r>
      <w:r w:rsidRPr="00D31D09">
        <w:rPr>
          <w:rFonts w:ascii="Times New Roman" w:eastAsia="Aptos" w:hAnsi="Times New Roman" w:cs="Times New Roman"/>
          <w:kern w:val="22"/>
          <w:vertAlign w:val="superscript"/>
        </w:rPr>
        <w:footnoteReference w:id="22"/>
      </w:r>
      <w:r w:rsidRPr="00D31D09">
        <w:rPr>
          <w:rFonts w:ascii="Times New Roman" w:eastAsia="Aptos" w:hAnsi="Times New Roman" w:cs="Times New Roman"/>
          <w:kern w:val="22"/>
        </w:rPr>
        <w:t xml:space="preserve"> and to</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undertake a</w:t>
      </w:r>
      <w:r w:rsidRPr="00D31D09">
        <w:rPr>
          <w:rFonts w:ascii="Times New Roman" w:eastAsia="Aptos" w:hAnsi="Times New Roman" w:cs="Times New Roman"/>
          <w:b/>
          <w:bCs/>
          <w:strike/>
          <w:kern w:val="22"/>
        </w:rPr>
        <w:t>n in-depth review of][</w:t>
      </w:r>
      <w:r w:rsidRPr="00D31D09">
        <w:rPr>
          <w:rFonts w:ascii="Times New Roman" w:eastAsia="Aptos" w:hAnsi="Times New Roman" w:cs="Times New Roman"/>
          <w:kern w:val="22"/>
        </w:rPr>
        <w:t>review</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take stock</w:t>
      </w:r>
      <w:r w:rsidRPr="00D31D09">
        <w:rPr>
          <w:rFonts w:ascii="Times New Roman" w:eastAsia="Aptos" w:hAnsi="Times New Roman" w:cs="Times New Roman"/>
          <w:kern w:val="22"/>
        </w:rPr>
        <w:t xml:space="preserve"> of] the strategy </w:t>
      </w:r>
      <w:r w:rsidRPr="00D31D09">
        <w:rPr>
          <w:rFonts w:ascii="Times New Roman" w:eastAsia="Aptos" w:hAnsi="Times New Roman" w:cs="Times New Roman"/>
          <w:b/>
          <w:bCs/>
          <w:strike/>
          <w:kern w:val="22"/>
        </w:rPr>
        <w:t>[through the global review to be considered]</w:t>
      </w:r>
      <w:r w:rsidRPr="00D31D09">
        <w:rPr>
          <w:rFonts w:ascii="Times New Roman" w:eastAsia="Aptos" w:hAnsi="Times New Roman" w:cs="Times New Roman"/>
          <w:kern w:val="22"/>
        </w:rPr>
        <w:t xml:space="preserve"> at </w:t>
      </w:r>
      <w:r w:rsidRPr="00D31D09">
        <w:rPr>
          <w:rFonts w:ascii="Times New Roman" w:eastAsia="Aptos" w:hAnsi="Times New Roman" w:cs="Times New Roman"/>
          <w:kern w:val="22"/>
        </w:rPr>
        <w:lastRenderedPageBreak/>
        <w:t xml:space="preserve">its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seventeenth</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eighteenth</w:t>
      </w:r>
      <w:r w:rsidRPr="00D31D09">
        <w:rPr>
          <w:rFonts w:ascii="Times New Roman" w:eastAsia="Aptos" w:hAnsi="Times New Roman" w:cs="Times New Roman"/>
          <w:kern w:val="22"/>
        </w:rPr>
        <w:t>] meeting[</w:t>
      </w:r>
      <w:r w:rsidRPr="00D31D09">
        <w:rPr>
          <w:rFonts w:ascii="Times New Roman" w:eastAsia="Aptos" w:hAnsi="Times New Roman" w:cs="Times New Roman"/>
          <w:b/>
          <w:bCs/>
          <w:strike/>
          <w:kern w:val="22"/>
        </w:rPr>
        <w:t>, including an assessment of the impacts of innovative finance solutions on biodiversity and human rights</w:t>
      </w:r>
      <w:r w:rsidRPr="00D31D09">
        <w:rPr>
          <w:rFonts w:ascii="Times New Roman" w:eastAsia="Aptos" w:hAnsi="Times New Roman" w:cs="Times New Roman"/>
          <w:kern w:val="22"/>
        </w:rPr>
        <w:t>];</w:t>
      </w:r>
    </w:p>
    <w:p w14:paraId="5891752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9.</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Invites</w:t>
      </w:r>
      <w:r w:rsidRPr="00D31D09">
        <w:rPr>
          <w:rFonts w:ascii="Times New Roman" w:eastAsia="Aptos" w:hAnsi="Times New Roman" w:cs="Times New Roman"/>
          <w:kern w:val="22"/>
        </w:rPr>
        <w:t xml:space="preserve"> Parties, [</w:t>
      </w:r>
      <w:r w:rsidRPr="00D31D09">
        <w:rPr>
          <w:rFonts w:ascii="Times New Roman" w:eastAsia="Aptos" w:hAnsi="Times New Roman" w:cs="Times New Roman"/>
          <w:b/>
          <w:bCs/>
          <w:strike/>
          <w:kern w:val="22"/>
        </w:rPr>
        <w:t>as well as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by engaging with</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non-State actors,</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relevant</w:t>
      </w:r>
      <w:r w:rsidRPr="00D31D09">
        <w:rPr>
          <w:rFonts w:ascii="Times New Roman" w:eastAsia="Aptos" w:hAnsi="Times New Roman" w:cs="Times New Roman"/>
          <w:kern w:val="22"/>
        </w:rPr>
        <w:t xml:space="preserve">] rights holders and stakeholders, to provide relevant information, including on good practices, innovations, challenges and lessons learned, through the seventh national reports, in line with decision 15/6 of 19 December 2022, </w:t>
      </w:r>
      <w:proofErr w:type="gramStart"/>
      <w:r w:rsidRPr="00D31D09">
        <w:rPr>
          <w:rFonts w:ascii="Times New Roman" w:eastAsia="Aptos" w:hAnsi="Times New Roman" w:cs="Times New Roman"/>
          <w:kern w:val="22"/>
        </w:rPr>
        <w:t>in order to</w:t>
      </w:r>
      <w:proofErr w:type="gramEnd"/>
      <w:r w:rsidRPr="00D31D09">
        <w:rPr>
          <w:rFonts w:ascii="Times New Roman" w:eastAsia="Aptos" w:hAnsi="Times New Roman" w:cs="Times New Roman"/>
          <w:kern w:val="22"/>
        </w:rPr>
        <w:t xml:space="preserve"> support the aforementioned [</w:t>
      </w:r>
      <w:r w:rsidRPr="00D31D09">
        <w:rPr>
          <w:rFonts w:ascii="Times New Roman" w:eastAsia="Aptos" w:hAnsi="Times New Roman" w:cs="Times New Roman"/>
          <w:b/>
          <w:bCs/>
          <w:strike/>
          <w:kern w:val="22"/>
        </w:rPr>
        <w:t>in-depth</w:t>
      </w:r>
      <w:r w:rsidRPr="00D31D09">
        <w:rPr>
          <w:rFonts w:ascii="Times New Roman" w:eastAsia="Aptos" w:hAnsi="Times New Roman" w:cs="Times New Roman"/>
          <w:kern w:val="22"/>
        </w:rPr>
        <w:t>] review;</w:t>
      </w:r>
      <w:r w:rsidRPr="00D31D09">
        <w:rPr>
          <w:rFonts w:ascii="Times New Roman" w:eastAsia="Aptos" w:hAnsi="Times New Roman" w:cs="Times New Roman"/>
          <w:b/>
          <w:bCs/>
          <w:strike/>
          <w:kern w:val="22"/>
        </w:rPr>
        <w:t>]</w:t>
      </w:r>
    </w:p>
    <w:p w14:paraId="5F4750A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[10.</w:t>
      </w:r>
      <w:r w:rsidRPr="00D31D09">
        <w:rPr>
          <w:rFonts w:ascii="Times New Roman" w:eastAsia="Aptos" w:hAnsi="Times New Roman" w:cs="Times New Roman"/>
          <w:kern w:val="22"/>
        </w:rPr>
        <w:tab/>
      </w:r>
      <w:r w:rsidRPr="00D31D09">
        <w:rPr>
          <w:rFonts w:ascii="Times New Roman" w:eastAsia="Aptos" w:hAnsi="Times New Roman" w:cs="Times New Roman"/>
          <w:b/>
          <w:bCs/>
          <w:i/>
          <w:iCs/>
          <w:strike/>
          <w:kern w:val="22"/>
        </w:rPr>
        <w:t>Decides</w:t>
      </w:r>
      <w:r w:rsidRPr="00D31D09">
        <w:rPr>
          <w:rFonts w:ascii="Times New Roman" w:eastAsia="Aptos" w:hAnsi="Times New Roman" w:cs="Times New Roman"/>
          <w:b/>
          <w:bCs/>
          <w:strike/>
          <w:kern w:val="22"/>
        </w:rPr>
        <w:t xml:space="preserve"> to appoint a panel of experts to carry out analyses of all financial flows for the period covered by the Framework to determine the extent to which Parties have met their obligations under its Target 19 and report at the seventeenth meeting of the Conference of Parties</w:t>
      </w:r>
      <w:r w:rsidRPr="00D31D09">
        <w:rPr>
          <w:rFonts w:ascii="Times New Roman" w:eastAsia="Aptos" w:hAnsi="Times New Roman" w:cs="Times New Roman"/>
          <w:kern w:val="22"/>
        </w:rPr>
        <w:t>;]</w:t>
      </w:r>
    </w:p>
    <w:p w14:paraId="4DEDCC1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11.</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Urges</w:t>
      </w:r>
      <w:r w:rsidRPr="00D31D09">
        <w:rPr>
          <w:rFonts w:ascii="Times New Roman" w:eastAsia="Aptos" w:hAnsi="Times New Roman" w:cs="Times New Roman"/>
          <w:kern w:val="22"/>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D31D09">
        <w:rPr>
          <w:rFonts w:ascii="Times New Roman" w:eastAsia="Aptos" w:hAnsi="Times New Roman" w:cs="Times New Roman"/>
          <w:kern w:val="22"/>
        </w:rPr>
        <w:t>in particular for</w:t>
      </w:r>
      <w:proofErr w:type="gramEnd"/>
      <w:r w:rsidRPr="00D31D09">
        <w:rPr>
          <w:rFonts w:ascii="Times New Roman" w:eastAsia="Aptos" w:hAnsi="Times New Roman" w:cs="Times New Roman"/>
          <w:kern w:val="22"/>
        </w:rPr>
        <w:t xml:space="preserve"> innovative schemes, in line with the voluntary guidelines for safeguards in biodiversity financing mechanisms in annex III to decision XII/3 of 17 October 2014 and decision 14/15 of 29 November 2018;</w:t>
      </w:r>
      <w:r w:rsidRPr="00D31D09">
        <w:rPr>
          <w:rFonts w:ascii="Times New Roman" w:eastAsia="Aptos" w:hAnsi="Times New Roman" w:cs="Times New Roman"/>
          <w:b/>
          <w:bCs/>
          <w:strike/>
          <w:kern w:val="22"/>
        </w:rPr>
        <w:t>]</w:t>
      </w:r>
    </w:p>
    <w:p w14:paraId="36BB7BC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kern w:val="22"/>
        </w:rPr>
      </w:pPr>
      <w:r w:rsidRPr="00D31D09">
        <w:rPr>
          <w:rFonts w:ascii="Times New Roman" w:eastAsia="Aptos" w:hAnsi="Times New Roman" w:cs="Times New Roman"/>
          <w:b/>
          <w:bCs/>
          <w:kern w:val="22"/>
        </w:rPr>
        <w:t>Assessing efficiency, effectiveness, gaps and overlaps [in the biodiversity finance landscape]</w:t>
      </w:r>
    </w:p>
    <w:p w14:paraId="5187561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12.</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i/>
          <w:iCs/>
          <w:kern w:val="22"/>
        </w:rPr>
        <w:t>Welcomes</w:t>
      </w:r>
      <w:r w:rsidRPr="00D31D09">
        <w:rPr>
          <w:rFonts w:ascii="Times New Roman" w:eastAsia="Aptos" w:hAnsi="Times New Roman" w:cs="Times New Roman"/>
          <w:b/>
          <w:bCs/>
          <w:i/>
          <w:iCs/>
          <w:strike/>
          <w:kern w:val="22"/>
        </w:rPr>
        <w:t>]</w:t>
      </w:r>
      <w:r w:rsidRPr="00D31D09">
        <w:rPr>
          <w:rFonts w:ascii="Times New Roman" w:eastAsia="Aptos" w:hAnsi="Times New Roman" w:cs="Times New Roman"/>
          <w:i/>
          <w:iCs/>
          <w:kern w:val="22"/>
        </w:rPr>
        <w:t>[</w:t>
      </w:r>
      <w:r w:rsidRPr="00D31D09">
        <w:rPr>
          <w:rFonts w:ascii="Times New Roman" w:eastAsia="Aptos" w:hAnsi="Times New Roman" w:cs="Times New Roman"/>
          <w:b/>
          <w:bCs/>
          <w:i/>
          <w:iCs/>
          <w:strike/>
          <w:kern w:val="22"/>
        </w:rPr>
        <w:t>Notes</w:t>
      </w:r>
      <w:r w:rsidRPr="00D31D09">
        <w:rPr>
          <w:rFonts w:ascii="Times New Roman" w:eastAsia="Aptos" w:hAnsi="Times New Roman" w:cs="Times New Roman"/>
          <w:kern w:val="22"/>
        </w:rPr>
        <w:t>] the note on the exploration of the biodiversity finance landscape prepared by the Secretariat of the Convention on Biological Diversity;</w:t>
      </w:r>
      <w:r w:rsidRPr="00D31D09">
        <w:rPr>
          <w:rFonts w:ascii="Times New Roman" w:eastAsia="Aptos" w:hAnsi="Times New Roman" w:cs="Times New Roman"/>
          <w:kern w:val="22"/>
          <w:vertAlign w:val="superscript"/>
        </w:rPr>
        <w:footnoteReference w:id="23"/>
      </w:r>
      <w:r w:rsidRPr="00D31D09">
        <w:rPr>
          <w:rFonts w:ascii="Times New Roman" w:eastAsia="Aptos" w:hAnsi="Times New Roman" w:cs="Times New Roman"/>
          <w:kern w:val="22"/>
        </w:rPr>
        <w:t xml:space="preserve"> </w:t>
      </w:r>
    </w:p>
    <w:p w14:paraId="4FFE3B9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13.</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R</w:t>
      </w:r>
      <w:r w:rsidRPr="00D31D09" w:rsidDel="007968DF">
        <w:rPr>
          <w:rFonts w:ascii="Times New Roman" w:eastAsia="Aptos" w:hAnsi="Times New Roman" w:cs="Times New Roman"/>
          <w:i/>
          <w:iCs/>
          <w:kern w:val="22"/>
        </w:rPr>
        <w:t>ecognizes</w:t>
      </w:r>
      <w:r w:rsidRPr="00D31D09" w:rsidDel="007968DF">
        <w:rPr>
          <w:rFonts w:ascii="Times New Roman" w:eastAsia="Aptos" w:hAnsi="Times New Roman" w:cs="Times New Roman"/>
          <w:kern w:val="22"/>
        </w:rPr>
        <w:t xml:space="preserve"> </w:t>
      </w:r>
      <w:r w:rsidRPr="00D31D09">
        <w:rPr>
          <w:rFonts w:ascii="Times New Roman" w:eastAsia="Aptos" w:hAnsi="Times New Roman" w:cs="Times New Roman"/>
          <w:kern w:val="22"/>
        </w:rPr>
        <w:t xml:space="preserve">the ongoing work by Parties, indigenous peoples and local communities, women and youth representatives and other [relevant] stakeholders, as well as organizations and initiatives at all levels, to strengthen, simplify and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reform</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u w:val="single"/>
        </w:rPr>
        <w:t>and</w:t>
      </w:r>
      <w:r w:rsidRPr="00D31D09">
        <w:rPr>
          <w:rFonts w:ascii="Times New Roman" w:eastAsia="Aptos" w:hAnsi="Times New Roman" w:cs="Times New Roman"/>
          <w:kern w:val="22"/>
        </w:rPr>
        <w:t xml:space="preserve"> leverage synergies among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existing instruments for biodiversity finance [</w:t>
      </w:r>
      <w:r w:rsidRPr="00D31D09">
        <w:rPr>
          <w:rFonts w:ascii="Times New Roman" w:eastAsia="Aptos" w:hAnsi="Times New Roman" w:cs="Times New Roman"/>
          <w:b/>
          <w:bCs/>
          <w:strike/>
          <w:kern w:val="22"/>
        </w:rPr>
        <w:t>under the Convention</w:t>
      </w:r>
      <w:r w:rsidRPr="00D31D09">
        <w:rPr>
          <w:rFonts w:ascii="Times New Roman" w:eastAsia="Aptos" w:hAnsi="Times New Roman" w:cs="Times New Roman"/>
          <w:kern w:val="22"/>
        </w:rPr>
        <w:t xml:space="preserve">] and other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similar </w:t>
      </w:r>
      <w:proofErr w:type="gramStart"/>
      <w:r w:rsidRPr="00D31D09">
        <w:rPr>
          <w:rFonts w:ascii="Times New Roman" w:eastAsia="Aptos" w:hAnsi="Times New Roman" w:cs="Times New Roman"/>
          <w:kern w:val="22"/>
        </w:rPr>
        <w:t>instruments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r w:rsidRPr="00D31D09">
        <w:rPr>
          <w:rFonts w:ascii="Times New Roman" w:eastAsia="Aptos" w:hAnsi="Times New Roman" w:cs="Times New Roman"/>
          <w:b/>
          <w:bCs/>
          <w:strike/>
          <w:kern w:val="22"/>
        </w:rPr>
        <w:t>actions</w:t>
      </w:r>
      <w:r w:rsidRPr="00D31D09">
        <w:rPr>
          <w:rFonts w:ascii="Times New Roman" w:eastAsia="Aptos" w:hAnsi="Times New Roman" w:cs="Times New Roman"/>
          <w:kern w:val="22"/>
        </w:rPr>
        <w:t>], with a view to closing the biodiversity finance gap;</w:t>
      </w:r>
    </w:p>
    <w:p w14:paraId="6741197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13 alt.</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Recognizes</w:t>
      </w:r>
      <w:r w:rsidRPr="00D31D09">
        <w:rPr>
          <w:rFonts w:ascii="Times New Roman" w:eastAsia="Aptos" w:hAnsi="Times New Roman" w:cs="Times New Roman"/>
          <w:kern w:val="22"/>
        </w:rPr>
        <w:t xml:space="preserve"> the ongoing work of all actors to strengthen, simplify and reform existing instruments for biodiversity finance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and other actions, with a view to </w:t>
      </w:r>
      <w:proofErr w:type="gramStart"/>
      <w:r w:rsidRPr="00D31D09">
        <w:rPr>
          <w:rFonts w:ascii="Times New Roman" w:eastAsia="Aptos" w:hAnsi="Times New Roman" w:cs="Times New Roman"/>
          <w:kern w:val="22"/>
        </w:rPr>
        <w:t>closing</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to close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the biodiversity finance gap;</w:t>
      </w:r>
      <w:r w:rsidRPr="00D31D09">
        <w:rPr>
          <w:rFonts w:ascii="Times New Roman" w:eastAsia="Aptos" w:hAnsi="Times New Roman" w:cs="Times New Roman"/>
          <w:b/>
          <w:bCs/>
          <w:strike/>
          <w:kern w:val="22"/>
        </w:rPr>
        <w:t>]</w:t>
      </w:r>
    </w:p>
    <w:p w14:paraId="477C10D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14.</w:t>
      </w:r>
      <w:r w:rsidRPr="00D31D09">
        <w:rPr>
          <w:rFonts w:ascii="Times New Roman" w:eastAsia="Aptos" w:hAnsi="Times New Roman" w:cs="Times New Roman"/>
          <w:kern w:val="22"/>
        </w:rPr>
        <w:tab/>
        <w:t>[</w:t>
      </w:r>
      <w:r w:rsidRPr="00D31D09">
        <w:rPr>
          <w:rFonts w:ascii="Times New Roman" w:eastAsia="Aptos" w:hAnsi="Times New Roman" w:cs="Times New Roman"/>
          <w:i/>
          <w:iCs/>
          <w:kern w:val="22"/>
        </w:rPr>
        <w:t xml:space="preserve">Also </w:t>
      </w:r>
      <w:proofErr w:type="gramStart"/>
      <w:r w:rsidRPr="00D31D09">
        <w:rPr>
          <w:rFonts w:ascii="Times New Roman" w:eastAsia="Aptos" w:hAnsi="Times New Roman" w:cs="Times New Roman"/>
          <w:i/>
          <w:iCs/>
          <w:kern w:val="22"/>
        </w:rPr>
        <w:t>recognizes][</w:t>
      </w:r>
      <w:proofErr w:type="gramEnd"/>
      <w:r w:rsidRPr="00D31D09">
        <w:rPr>
          <w:rFonts w:ascii="Times New Roman" w:eastAsia="Aptos" w:hAnsi="Times New Roman" w:cs="Times New Roman"/>
          <w:i/>
          <w:iCs/>
          <w:kern w:val="22"/>
        </w:rPr>
        <w:t>Notes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that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voluntary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actions outlined in the non-exhaustive list contained in annex II to the present decision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could improve the biodiversity finance landscape, thereby supporting the implementation of the Convention and the Framework</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and encourages all relevant actors to carry out those actions, as appropriate;</w:t>
      </w:r>
    </w:p>
    <w:p w14:paraId="7D9E59D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15.</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Recognizes with concern</w:t>
      </w:r>
      <w:r w:rsidRPr="00D31D09">
        <w:rPr>
          <w:rFonts w:ascii="Times New Roman" w:eastAsia="Aptos" w:hAnsi="Times New Roman" w:cs="Times New Roman"/>
          <w:kern w:val="22"/>
        </w:rPr>
        <w:t xml:space="preserve"> the significant gap that remains to increase substantially and progressively the level of financial resources from all sources, including domestic, international, and public and private resources, in accordance with Article 20 of the Convention, to reach Target 19 of the Framework to mobilize at least 200 billion United States dollars per year by 2030;</w:t>
      </w:r>
      <w:r w:rsidRPr="00D31D09">
        <w:rPr>
          <w:rFonts w:ascii="Times New Roman" w:eastAsia="Aptos" w:hAnsi="Times New Roman" w:cs="Times New Roman"/>
          <w:b/>
          <w:bCs/>
          <w:strike/>
          <w:kern w:val="22"/>
        </w:rPr>
        <w:t>]</w:t>
      </w:r>
    </w:p>
    <w:p w14:paraId="3EEABD7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16.</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Notes</w:t>
      </w:r>
      <w:r w:rsidRPr="00D31D09">
        <w:rPr>
          <w:rFonts w:ascii="Times New Roman" w:eastAsia="Aptos" w:hAnsi="Times New Roman" w:cs="Times New Roman"/>
          <w:kern w:val="22"/>
        </w:rPr>
        <w:t xml:space="preserve"> a [</w:t>
      </w:r>
      <w:r w:rsidRPr="00D31D09">
        <w:rPr>
          <w:rFonts w:ascii="Times New Roman" w:eastAsia="Aptos" w:hAnsi="Times New Roman" w:cs="Times New Roman"/>
          <w:b/>
          <w:bCs/>
          <w:strike/>
          <w:kern w:val="22"/>
        </w:rPr>
        <w:t>relative</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positive</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 xml:space="preserve">trend in development finance for biodiversity, which has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significantly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increased,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showing encouraging trends over the past decade,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w:t>
      </w:r>
      <w:r w:rsidRPr="00D31D09">
        <w:rPr>
          <w:rFonts w:ascii="Times New Roman" w:eastAsia="Aptos" w:hAnsi="Times New Roman" w:cs="Times New Roman"/>
          <w:b/>
          <w:bCs/>
          <w:kern w:val="22"/>
          <w:u w:val="single"/>
        </w:rPr>
        <w:t>[</w:t>
      </w:r>
      <w:r w:rsidRPr="00D31D09">
        <w:rPr>
          <w:rFonts w:ascii="Times New Roman" w:eastAsia="Aptos" w:hAnsi="Times New Roman" w:cs="Times New Roman"/>
          <w:kern w:val="22"/>
        </w:rPr>
        <w:t>underlines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notes with concern</w:t>
      </w:r>
      <w:r w:rsidRPr="00D31D09">
        <w:rPr>
          <w:rFonts w:ascii="Times New Roman" w:eastAsia="Aptos" w:hAnsi="Times New Roman" w:cs="Times New Roman"/>
          <w:kern w:val="22"/>
        </w:rPr>
        <w:t xml:space="preserve">] that,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in spite of </w:t>
      </w:r>
      <w:r w:rsidRPr="00D31D09">
        <w:rPr>
          <w:rFonts w:ascii="Times New Roman" w:eastAsia="Aptos" w:hAnsi="Times New Roman" w:cs="Times New Roman"/>
          <w:b/>
          <w:bCs/>
          <w:strike/>
          <w:kern w:val="22"/>
        </w:rPr>
        <w:t>the</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kern w:val="22"/>
          <w:u w:val="single"/>
        </w:rPr>
        <w:t xml:space="preserve">this </w:t>
      </w:r>
      <w:r w:rsidRPr="00D31D09">
        <w:rPr>
          <w:rFonts w:ascii="Times New Roman" w:eastAsia="Aptos" w:hAnsi="Times New Roman" w:cs="Times New Roman"/>
          <w:b/>
          <w:bCs/>
          <w:strike/>
          <w:kern w:val="22"/>
        </w:rPr>
        <w:t xml:space="preserve">[relative, for evolutionary </w:t>
      </w:r>
      <w:r w:rsidRPr="00D31D09">
        <w:rPr>
          <w:rFonts w:ascii="Times New Roman" w:eastAsia="Aptos" w:hAnsi="Times New Roman" w:cs="Times New Roman"/>
          <w:kern w:val="22"/>
        </w:rPr>
        <w:t>trend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increase</w:t>
      </w:r>
      <w:r w:rsidRPr="00D31D09">
        <w:rPr>
          <w:rFonts w:ascii="Times New Roman" w:eastAsia="Aptos" w:hAnsi="Times New Roman" w:cs="Times New Roman"/>
          <w:kern w:val="22"/>
        </w:rPr>
        <w:t xml:space="preserve">], a </w:t>
      </w:r>
      <w:r w:rsidRPr="00D31D09">
        <w:rPr>
          <w:rFonts w:ascii="Times New Roman" w:eastAsia="Aptos" w:hAnsi="Times New Roman" w:cs="Times New Roman"/>
          <w:b/>
          <w:bCs/>
          <w:strike/>
          <w:color w:val="000000"/>
          <w:kern w:val="22"/>
        </w:rPr>
        <w:t>critical</w:t>
      </w:r>
      <w:r w:rsidRPr="00D31D09">
        <w:rPr>
          <w:rFonts w:ascii="Times New Roman" w:eastAsia="Aptos" w:hAnsi="Times New Roman" w:cs="Times New Roman"/>
          <w:kern w:val="22"/>
        </w:rPr>
        <w:t xml:space="preserve"> gap still remains before reaching the target </w:t>
      </w:r>
      <w:r w:rsidRPr="00D31D09">
        <w:rPr>
          <w:rFonts w:ascii="Times New Roman" w:eastAsia="Aptos" w:hAnsi="Times New Roman" w:cs="Times New Roman"/>
          <w:b/>
          <w:bCs/>
          <w:kern w:val="22"/>
          <w:u w:val="single"/>
        </w:rPr>
        <w:t xml:space="preserve">19a </w:t>
      </w:r>
      <w:r w:rsidRPr="00D31D09">
        <w:rPr>
          <w:rFonts w:ascii="Times New Roman" w:eastAsia="Aptos" w:hAnsi="Times New Roman" w:cs="Times New Roman"/>
          <w:kern w:val="22"/>
        </w:rPr>
        <w:t xml:space="preserve">of the Framework </w:t>
      </w:r>
      <w:r w:rsidRPr="00D31D09">
        <w:rPr>
          <w:rFonts w:ascii="Times New Roman" w:eastAsia="Aptos" w:hAnsi="Times New Roman" w:cs="Times New Roman"/>
          <w:b/>
          <w:bCs/>
          <w:strike/>
          <w:kern w:val="22"/>
        </w:rPr>
        <w:t>to increase total biodiversity-related international financial resources from developed countries, including official development assistance, and from countries that voluntarily assume the obligations of the developed country Parties, to developing countries, in particular the least developed countries and small island developing States, as well as countries with economies in transition, to at least 20 billion dollars per year by 2025 and at least 30 billion dollars per year by 2030</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4E72749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17.</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Urges</w:t>
      </w:r>
      <w:r w:rsidRPr="00D31D09">
        <w:rPr>
          <w:rFonts w:ascii="Times New Roman" w:eastAsia="Aptos" w:hAnsi="Times New Roman" w:cs="Times New Roman"/>
          <w:kern w:val="22"/>
        </w:rPr>
        <w:t xml:space="preserve"> Parties to continue and intensify their efforts to increase substantially and progressively the level of financial resources from all sources, including domestic and private sources, to reach the target of the Framework to mobilize at least 200 billion dollars by 2030;</w:t>
      </w:r>
      <w:r w:rsidRPr="00D31D09">
        <w:rPr>
          <w:rFonts w:ascii="Times New Roman" w:eastAsia="Aptos" w:hAnsi="Times New Roman" w:cs="Times New Roman"/>
          <w:b/>
          <w:bCs/>
          <w:strike/>
          <w:kern w:val="22"/>
        </w:rPr>
        <w:t>]</w:t>
      </w:r>
    </w:p>
    <w:p w14:paraId="17EF84D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lastRenderedPageBreak/>
        <w:t>[</w:t>
      </w:r>
      <w:r w:rsidRPr="00D31D09">
        <w:rPr>
          <w:rFonts w:ascii="Times New Roman" w:eastAsia="Aptos" w:hAnsi="Times New Roman" w:cs="Times New Roman"/>
          <w:kern w:val="22"/>
        </w:rPr>
        <w:t>18.</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Urges</w:t>
      </w:r>
      <w:r w:rsidRPr="00D31D09">
        <w:rPr>
          <w:rFonts w:ascii="Times New Roman" w:eastAsia="Aptos" w:hAnsi="Times New Roman" w:cs="Times New Roman"/>
          <w:kern w:val="22"/>
        </w:rPr>
        <w:t xml:space="preserve"> developed country Parties, other developed countries and Parties that voluntarily assume the obligations of the developed country Parties to continue and intensify their efforts to increase total biodiversity-related international financial resources, including official development assistance, to developing countries, in particular the least developed countries and small island developing States, as well as countries with economies in transition, to reach the target </w:t>
      </w:r>
      <w:r w:rsidRPr="00D31D09">
        <w:rPr>
          <w:rFonts w:ascii="Times New Roman" w:eastAsia="Aptos" w:hAnsi="Times New Roman" w:cs="Times New Roman"/>
          <w:b/>
          <w:bCs/>
          <w:kern w:val="22"/>
          <w:u w:val="single"/>
        </w:rPr>
        <w:t xml:space="preserve">19a </w:t>
      </w:r>
      <w:r w:rsidRPr="00D31D09">
        <w:rPr>
          <w:rFonts w:ascii="Times New Roman" w:eastAsia="Aptos" w:hAnsi="Times New Roman" w:cs="Times New Roman"/>
          <w:kern w:val="22"/>
        </w:rPr>
        <w:t xml:space="preserve">of the Framework </w:t>
      </w:r>
      <w:r w:rsidRPr="00D31D09">
        <w:rPr>
          <w:rFonts w:ascii="Times New Roman" w:eastAsia="Aptos" w:hAnsi="Times New Roman" w:cs="Times New Roman"/>
          <w:b/>
          <w:bCs/>
          <w:strike/>
          <w:kern w:val="22"/>
        </w:rPr>
        <w:t>to mobilize at least 20 billion dollars per year by 2025 and at least 30 billion dollars per year by 2030</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5AC830F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19.</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Urges</w:t>
      </w:r>
      <w:r w:rsidRPr="00D31D09">
        <w:rPr>
          <w:rFonts w:ascii="Times New Roman" w:eastAsia="Aptos" w:hAnsi="Times New Roman" w:cs="Times New Roman"/>
          <w:kern w:val="22"/>
        </w:rPr>
        <w:t xml:space="preserve"> Parties to continue and intensify their efforts to identify by 2025, and eliminate, phase out or reform incentives, including subsidies, harmful to biodiversity, in a proportionate, just, fair, effective and equitable way, starting with the most harmful incentives, to reach the target of the Framework to reduce them substantially and progressively by at least 500 billion dollars per year by 2030 and to scale up positive incentives for the conservation and sustainable use of biodiversity;</w:t>
      </w:r>
      <w:r w:rsidRPr="00D31D09">
        <w:rPr>
          <w:rFonts w:ascii="Times New Roman" w:eastAsia="Aptos" w:hAnsi="Times New Roman" w:cs="Times New Roman"/>
          <w:b/>
          <w:bCs/>
          <w:strike/>
          <w:kern w:val="22"/>
        </w:rPr>
        <w:t>]</w:t>
      </w:r>
    </w:p>
    <w:p w14:paraId="4D0ADC5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20.</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Encourages</w:t>
      </w:r>
      <w:r w:rsidRPr="00D31D09">
        <w:rPr>
          <w:rFonts w:ascii="Times New Roman" w:eastAsia="Aptos" w:hAnsi="Times New Roman" w:cs="Times New Roman"/>
          <w:kern w:val="22"/>
        </w:rPr>
        <w:t xml:space="preserve"> Parties to continue and intensify their efforts to harness, as appropriate, synergies between climate </w:t>
      </w:r>
      <w:r w:rsidRPr="00D31D09">
        <w:rPr>
          <w:rFonts w:ascii="Times New Roman" w:eastAsia="Aptos" w:hAnsi="Times New Roman" w:cs="Times New Roman"/>
          <w:b/>
          <w:bCs/>
          <w:strike/>
          <w:kern w:val="22"/>
        </w:rPr>
        <w:t>change</w:t>
      </w:r>
      <w:r w:rsidRPr="00D31D09">
        <w:rPr>
          <w:rFonts w:ascii="Times New Roman" w:eastAsia="Aptos" w:hAnsi="Times New Roman" w:cs="Times New Roman"/>
          <w:kern w:val="22"/>
        </w:rPr>
        <w:t xml:space="preserve"> and biodiversity finance;</w:t>
      </w:r>
      <w:r w:rsidRPr="00D31D09">
        <w:rPr>
          <w:rFonts w:ascii="Times New Roman" w:eastAsia="Aptos" w:hAnsi="Times New Roman" w:cs="Times New Roman"/>
          <w:b/>
          <w:bCs/>
          <w:strike/>
          <w:kern w:val="22"/>
        </w:rPr>
        <w:t>]</w:t>
      </w:r>
    </w:p>
    <w:p w14:paraId="34B44F2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21.</w:t>
      </w:r>
      <w:r w:rsidRPr="00D31D09">
        <w:rPr>
          <w:rFonts w:ascii="Times New Roman" w:eastAsia="Aptos" w:hAnsi="Times New Roman" w:cs="Times New Roman"/>
          <w:kern w:val="22"/>
        </w:rPr>
        <w:tab/>
        <w:t>[</w:t>
      </w:r>
      <w:r w:rsidRPr="00D31D09">
        <w:rPr>
          <w:rFonts w:ascii="Times New Roman" w:eastAsia="Aptos" w:hAnsi="Times New Roman" w:cs="Times New Roman"/>
          <w:i/>
          <w:iCs/>
          <w:kern w:val="22"/>
        </w:rPr>
        <w:t>Calls upon][Urges</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countries in a position to do so to][developed country Parties and countries in position to do so</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donors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all Parties and other Governments that are in a position to do so</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to make or</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significantly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increase their contributions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to contribute</w:t>
      </w:r>
      <w:r w:rsidRPr="00D31D09">
        <w:rPr>
          <w:rFonts w:ascii="Times New Roman" w:eastAsia="Aptos" w:hAnsi="Times New Roman" w:cs="Times New Roman"/>
          <w:kern w:val="22"/>
        </w:rPr>
        <w:t>] to the Global Biodiversity Framework Fund [</w:t>
      </w:r>
      <w:r w:rsidRPr="00D31D09">
        <w:rPr>
          <w:rFonts w:ascii="Times New Roman" w:eastAsia="Aptos" w:hAnsi="Times New Roman" w:cs="Times New Roman"/>
          <w:b/>
          <w:bCs/>
          <w:strike/>
          <w:kern w:val="22"/>
        </w:rPr>
        <w:t>in order to achieve the target of mobilizing at least 20 billion dollars per year by 2025 and at least 30 billion dollars per year by 2030</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in a manner commensurate with the challenges faced by developing countries in the implementation of the Convention and the Framework, in accordance with Article 20 of the Convention</w:t>
      </w:r>
      <w:r w:rsidRPr="00D31D09">
        <w:rPr>
          <w:rFonts w:ascii="Times New Roman" w:eastAsia="Aptos" w:hAnsi="Times New Roman" w:cs="Times New Roman"/>
          <w:kern w:val="22"/>
        </w:rPr>
        <w:t>];</w:t>
      </w:r>
    </w:p>
    <w:p w14:paraId="044C3DB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22.</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Invites</w:t>
      </w:r>
      <w:r w:rsidRPr="00D31D09">
        <w:rPr>
          <w:rFonts w:ascii="Times New Roman" w:eastAsia="Aptos" w:hAnsi="Times New Roman" w:cs="Times New Roman"/>
          <w:kern w:val="22"/>
        </w:rPr>
        <w:t xml:space="preserve"> non-sovereign contributors, such as the private sector, philanthropic organizations and multilateral development banks, to contribute to the Global Biodiversity Framework Fund to support the implementation of the Convention and the Framework;</w:t>
      </w:r>
      <w:r w:rsidRPr="00D31D09">
        <w:rPr>
          <w:rFonts w:ascii="Times New Roman" w:eastAsia="Aptos" w:hAnsi="Times New Roman" w:cs="Times New Roman"/>
          <w:b/>
          <w:bCs/>
          <w:strike/>
          <w:kern w:val="22"/>
        </w:rPr>
        <w:t>]</w:t>
      </w:r>
    </w:p>
    <w:p w14:paraId="7BE86D1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23.</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Calls</w:t>
      </w:r>
      <w:r w:rsidRPr="00D31D09">
        <w:rPr>
          <w:rFonts w:ascii="Times New Roman" w:eastAsia="Aptos" w:hAnsi="Times New Roman" w:cs="Times New Roman"/>
          <w:kern w:val="22"/>
        </w:rPr>
        <w:t xml:space="preserve"> upon Parties and other relevant actors to facilitate access to and increase financial resources for indigenous peoples and local communities, [people of African descent,] women and youth for the implementation of the Framework;</w:t>
      </w:r>
      <w:r w:rsidRPr="00D31D09">
        <w:rPr>
          <w:rFonts w:ascii="Times New Roman" w:eastAsia="Aptos" w:hAnsi="Times New Roman" w:cs="Times New Roman"/>
          <w:b/>
          <w:bCs/>
          <w:strike/>
          <w:kern w:val="22"/>
        </w:rPr>
        <w:t>]</w:t>
      </w:r>
    </w:p>
    <w:p w14:paraId="1EAD325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24.</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Requests</w:t>
      </w:r>
      <w:r w:rsidRPr="00D31D09">
        <w:rPr>
          <w:rFonts w:ascii="Times New Roman" w:eastAsia="Aptos" w:hAnsi="Times New Roman" w:cs="Times New Roman"/>
          <w:kern w:val="22"/>
        </w:rPr>
        <w:t xml:space="preserve"> the Executive Secretary, subject to the availability of financial resources: </w:t>
      </w:r>
    </w:p>
    <w:p w14:paraId="7571158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To commission or undertake studies on the following:</w:t>
      </w:r>
    </w:p>
    <w:p w14:paraId="0E54121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 xml:space="preserve">How the guidance on safeguards in biodiversity finance mechanisms adopted in decisions XII/3 and 14/15 has been implemented, identifying good practices and lessons learned, as well as opportunities for improving implementation of the </w:t>
      </w:r>
      <w:proofErr w:type="gramStart"/>
      <w:r w:rsidRPr="00D31D09">
        <w:rPr>
          <w:rFonts w:ascii="Times New Roman" w:eastAsia="Aptos" w:hAnsi="Times New Roman" w:cs="Times New Roman"/>
          <w:kern w:val="22"/>
        </w:rPr>
        <w:t>guidance;</w:t>
      </w:r>
      <w:proofErr w:type="gramEnd"/>
    </w:p>
    <w:p w14:paraId="4A47F1B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strike/>
          <w:kern w:val="22"/>
        </w:rPr>
      </w:pPr>
      <w:r w:rsidRPr="00D31D09">
        <w:rPr>
          <w:rFonts w:ascii="Times New Roman" w:eastAsia="Aptos" w:hAnsi="Times New Roman" w:cs="Times New Roman"/>
          <w:b/>
          <w:bCs/>
          <w:strike/>
          <w:kern w:val="22"/>
        </w:rPr>
        <w:t>(ii)</w:t>
      </w:r>
      <w:r w:rsidRPr="00D31D09">
        <w:rPr>
          <w:rFonts w:ascii="Times New Roman" w:eastAsia="Aptos" w:hAnsi="Times New Roman" w:cs="Times New Roman"/>
          <w:b/>
          <w:bCs/>
          <w:strike/>
          <w:kern w:val="22"/>
        </w:rPr>
        <w:tab/>
        <w:t xml:space="preserve">The relationship between sovereign debt and the implementation of the Convention and the possibility of rechannelling special drawing rights for biodiversity </w:t>
      </w:r>
      <w:proofErr w:type="gramStart"/>
      <w:r w:rsidRPr="00D31D09">
        <w:rPr>
          <w:rFonts w:ascii="Times New Roman" w:eastAsia="Aptos" w:hAnsi="Times New Roman" w:cs="Times New Roman"/>
          <w:b/>
          <w:bCs/>
          <w:strike/>
          <w:kern w:val="22"/>
        </w:rPr>
        <w:t>finance;</w:t>
      </w:r>
      <w:proofErr w:type="gramEnd"/>
    </w:p>
    <w:p w14:paraId="4511247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(iii)</w:t>
      </w:r>
      <w:r w:rsidRPr="00D31D09">
        <w:rPr>
          <w:rFonts w:ascii="Times New Roman" w:eastAsia="Aptos" w:hAnsi="Times New Roman" w:cs="Times New Roman"/>
          <w:kern w:val="22"/>
        </w:rPr>
        <w:tab/>
        <w:t xml:space="preserve">Lessons learned from the governance of different financial mechanisms and their grievance </w:t>
      </w:r>
      <w:proofErr w:type="gramStart"/>
      <w:r w:rsidRPr="00D31D09">
        <w:rPr>
          <w:rFonts w:ascii="Times New Roman" w:eastAsia="Aptos" w:hAnsi="Times New Roman" w:cs="Times New Roman"/>
          <w:kern w:val="22"/>
        </w:rPr>
        <w:t>mechanisms;</w:t>
      </w:r>
      <w:proofErr w:type="gramEnd"/>
    </w:p>
    <w:p w14:paraId="3DB0D66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(iv)</w:t>
      </w:r>
      <w:r w:rsidRPr="00D31D09">
        <w:rPr>
          <w:rFonts w:ascii="Times New Roman" w:eastAsia="Aptos" w:hAnsi="Times New Roman" w:cs="Times New Roman"/>
          <w:kern w:val="22"/>
        </w:rPr>
        <w:tab/>
        <w:t xml:space="preserve">Synergies between biodiversity and climate </w:t>
      </w:r>
      <w:proofErr w:type="gramStart"/>
      <w:r w:rsidRPr="00D31D09">
        <w:rPr>
          <w:rFonts w:ascii="Times New Roman" w:eastAsia="Aptos" w:hAnsi="Times New Roman" w:cs="Times New Roman"/>
          <w:kern w:val="22"/>
        </w:rPr>
        <w:t>finance;</w:t>
      </w:r>
      <w:proofErr w:type="gramEnd"/>
    </w:p>
    <w:p w14:paraId="441DF9D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color w:val="000000"/>
          <w:kern w:val="22"/>
          <w:u w:val="single"/>
        </w:rPr>
      </w:pPr>
      <w:r w:rsidRPr="00D31D09">
        <w:rPr>
          <w:rFonts w:ascii="Times New Roman" w:eastAsia="Aptos" w:hAnsi="Times New Roman" w:cs="Times New Roman"/>
          <w:b/>
          <w:bCs/>
          <w:color w:val="000000"/>
          <w:kern w:val="22"/>
          <w:u w:val="single"/>
        </w:rPr>
        <w:t>(v)</w:t>
      </w:r>
      <w:r w:rsidRPr="00D31D09">
        <w:rPr>
          <w:rFonts w:ascii="Times New Roman" w:eastAsia="Aptos" w:hAnsi="Times New Roman" w:cs="Times New Roman"/>
          <w:b/>
          <w:bCs/>
          <w:color w:val="000000"/>
          <w:kern w:val="22"/>
          <w:u w:val="single"/>
        </w:rPr>
        <w:tab/>
      </w:r>
      <w:r w:rsidRPr="00D31D09">
        <w:rPr>
          <w:rFonts w:ascii="Times New Roman" w:eastAsia="Aptos" w:hAnsi="Times New Roman" w:cs="Times New Roman"/>
          <w:b/>
          <w:bCs/>
          <w:color w:val="000000"/>
          <w:kern w:val="22"/>
          <w:u w:val="single"/>
        </w:rPr>
        <w:tab/>
        <w:t xml:space="preserve">identification of elements which influence the contributor base expected to provide and mobilize finance for Target 19a, in line with the evolution of national circumstances and </w:t>
      </w:r>
      <w:proofErr w:type="gramStart"/>
      <w:r w:rsidRPr="00D31D09">
        <w:rPr>
          <w:rFonts w:ascii="Times New Roman" w:eastAsia="Aptos" w:hAnsi="Times New Roman" w:cs="Times New Roman"/>
          <w:b/>
          <w:bCs/>
          <w:color w:val="000000"/>
          <w:kern w:val="22"/>
          <w:u w:val="single"/>
        </w:rPr>
        <w:t>capabilities;</w:t>
      </w:r>
      <w:proofErr w:type="gramEnd"/>
    </w:p>
    <w:p w14:paraId="4D06B7C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To integrate a platform in the clearing-house mechanism, in line with the knowledge management strategy, for the purpose of exchanging information on best practices and lessons learned on the implementation of the Framework, </w:t>
      </w:r>
      <w:proofErr w:type="gramStart"/>
      <w:r w:rsidRPr="00D31D09">
        <w:rPr>
          <w:rFonts w:ascii="Times New Roman" w:eastAsia="Aptos" w:hAnsi="Times New Roman" w:cs="Times New Roman"/>
          <w:kern w:val="22"/>
        </w:rPr>
        <w:t>in particular for</w:t>
      </w:r>
      <w:proofErr w:type="gramEnd"/>
      <w:r w:rsidRPr="00D31D09">
        <w:rPr>
          <w:rFonts w:ascii="Times New Roman" w:eastAsia="Aptos" w:hAnsi="Times New Roman" w:cs="Times New Roman"/>
          <w:kern w:val="22"/>
        </w:rPr>
        <w:t xml:space="preserve"> Goal D and Targets 14, 15, 18 and 19 and the resource mobilization strategy;</w:t>
      </w:r>
      <w:r w:rsidRPr="00D31D09">
        <w:rPr>
          <w:rFonts w:ascii="Times New Roman" w:eastAsia="Aptos" w:hAnsi="Times New Roman" w:cs="Times New Roman"/>
          <w:b/>
          <w:bCs/>
          <w:strike/>
          <w:kern w:val="22"/>
        </w:rPr>
        <w:t>]</w:t>
      </w:r>
    </w:p>
    <w:p w14:paraId="15C5EF4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kern w:val="22"/>
        </w:rPr>
      </w:pPr>
      <w:r w:rsidRPr="00D31D09">
        <w:rPr>
          <w:rFonts w:ascii="Times New Roman" w:eastAsia="Aptos" w:hAnsi="Times New Roman" w:cs="Times New Roman"/>
          <w:b/>
          <w:bCs/>
          <w:kern w:val="22"/>
        </w:rPr>
        <w:t>[</w:t>
      </w:r>
      <w:r w:rsidRPr="00D31D09">
        <w:rPr>
          <w:rFonts w:ascii="Times New Roman" w:eastAsia="Aptos" w:hAnsi="Times New Roman" w:cs="Times New Roman"/>
          <w:b/>
          <w:bCs/>
          <w:strike/>
          <w:kern w:val="22"/>
        </w:rPr>
        <w:t>Global instrument for</w:t>
      </w:r>
      <w:r w:rsidRPr="00D31D09">
        <w:rPr>
          <w:rFonts w:ascii="Times New Roman" w:eastAsia="Aptos" w:hAnsi="Times New Roman" w:cs="Times New Roman"/>
          <w:b/>
          <w:bCs/>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Exploration of proposals for a global instrument on</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 xml:space="preserve"> biodiversity finance</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b/>
          <w:bCs/>
          <w:kern w:val="22"/>
        </w:rPr>
        <w:t>to mobilize resources from all sources</w:t>
      </w:r>
      <w:r w:rsidRPr="00D31D09">
        <w:rPr>
          <w:rFonts w:ascii="Times New Roman" w:eastAsia="Aptos" w:hAnsi="Times New Roman" w:cs="Times New Roman"/>
          <w:b/>
          <w:bCs/>
          <w:strike/>
          <w:kern w:val="22"/>
        </w:rPr>
        <w:t>]</w:t>
      </w:r>
    </w:p>
    <w:p w14:paraId="6578DB9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lastRenderedPageBreak/>
        <w:t>&lt;Possible paragraphs related to the establishment (or not) of a new global instrument&gt;</w:t>
      </w:r>
    </w:p>
    <w:p w14:paraId="688D328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&lt;Option 1&gt;</w:t>
      </w:r>
    </w:p>
    <w:p w14:paraId="0BD85CD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[25.</w:t>
      </w:r>
      <w:r w:rsidRPr="00D31D09">
        <w:rPr>
          <w:rFonts w:ascii="Times New Roman" w:eastAsia="Aptos" w:hAnsi="Times New Roman" w:cs="Times New Roman"/>
          <w:kern w:val="22"/>
        </w:rPr>
        <w:tab/>
      </w:r>
      <w:r w:rsidRPr="00D31D09">
        <w:rPr>
          <w:rFonts w:ascii="Times New Roman" w:eastAsia="Aptos" w:hAnsi="Times New Roman" w:cs="Times New Roman"/>
          <w:b/>
          <w:bCs/>
          <w:i/>
          <w:iCs/>
          <w:strike/>
          <w:kern w:val="22"/>
        </w:rPr>
        <w:t>Decides</w:t>
      </w:r>
      <w:r w:rsidRPr="00D31D09">
        <w:rPr>
          <w:rFonts w:ascii="Times New Roman" w:eastAsia="Aptos" w:hAnsi="Times New Roman" w:cs="Times New Roman"/>
          <w:b/>
          <w:bCs/>
          <w:strike/>
          <w:kern w:val="22"/>
        </w:rPr>
        <w:t xml:space="preserve"> to establish the dedicated [Global Biodiversity Fund][global instrument for biodiversity finance, which should be designated the Global Biodiversity Fund], under the authority [and guidance] of, and accountable to, the Conference of the Parties [and to operationalize it] [, which should be informed by the criteria enshrined in Articles 20 and 21 of the Convention] [and by other elements reflected in annex III to the present decision</w:t>
      </w:r>
      <w:r w:rsidRPr="00D31D09">
        <w:rPr>
          <w:rFonts w:ascii="Times New Roman" w:eastAsia="Aptos" w:hAnsi="Times New Roman" w:cs="Times New Roman"/>
          <w:kern w:val="22"/>
        </w:rPr>
        <w:t>];]</w:t>
      </w:r>
    </w:p>
    <w:p w14:paraId="066F020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&lt;Option 2&gt;</w:t>
      </w:r>
    </w:p>
    <w:p w14:paraId="6BAE3A9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25.</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 xml:space="preserve">Decides </w:t>
      </w:r>
      <w:r w:rsidRPr="00D31D09">
        <w:rPr>
          <w:rFonts w:ascii="Times New Roman" w:eastAsia="Aptos" w:hAnsi="Times New Roman" w:cs="Times New Roman"/>
          <w:kern w:val="22"/>
        </w:rPr>
        <w:t>to defer [</w:t>
      </w:r>
      <w:r w:rsidRPr="00D31D09">
        <w:rPr>
          <w:rFonts w:ascii="Times New Roman" w:eastAsia="Aptos" w:hAnsi="Times New Roman" w:cs="Times New Roman"/>
          <w:b/>
          <w:bCs/>
          <w:strike/>
          <w:kern w:val="22"/>
        </w:rPr>
        <w:t>until its seventeenth meeting</w:t>
      </w:r>
      <w:r w:rsidRPr="00D31D09">
        <w:rPr>
          <w:rFonts w:ascii="Times New Roman" w:eastAsia="Aptos" w:hAnsi="Times New Roman" w:cs="Times New Roman"/>
          <w:kern w:val="22"/>
        </w:rPr>
        <w:t xml:space="preserve">]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consideration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decision</w:t>
      </w:r>
      <w:r w:rsidRPr="00D31D09">
        <w:rPr>
          <w:rFonts w:ascii="Times New Roman" w:eastAsia="Aptos" w:hAnsi="Times New Roman" w:cs="Times New Roman"/>
          <w:kern w:val="22"/>
        </w:rPr>
        <w:t xml:space="preserve">] of whether the Global Biodiversity Framework Fund should be designated the Global Biodiversity Fund, </w:t>
      </w:r>
      <w:r w:rsidRPr="00D31D09">
        <w:rPr>
          <w:rFonts w:ascii="Times New Roman" w:eastAsia="Aptos" w:hAnsi="Times New Roman" w:cs="Times New Roman"/>
          <w:color w:val="000000"/>
          <w:kern w:val="22"/>
        </w:rPr>
        <w:t>[</w:t>
      </w:r>
      <w:r w:rsidRPr="00D31D09">
        <w:rPr>
          <w:rFonts w:ascii="Times New Roman" w:eastAsia="Aptos" w:hAnsi="Times New Roman" w:cs="Times New Roman"/>
          <w:b/>
          <w:bCs/>
          <w:strike/>
          <w:color w:val="000000"/>
          <w:kern w:val="22"/>
        </w:rPr>
        <w:t>and advance with the discussion]</w:t>
      </w:r>
      <w:r w:rsidRPr="00D31D09">
        <w:rPr>
          <w:rFonts w:ascii="Times New Roman" w:eastAsia="Aptos" w:hAnsi="Times New Roman" w:cs="Times New Roman"/>
          <w:color w:val="000000"/>
          <w:kern w:val="22"/>
        </w:rPr>
        <w:t xml:space="preserve"> </w:t>
      </w:r>
      <w:r w:rsidRPr="00D31D09">
        <w:rPr>
          <w:rFonts w:ascii="Times New Roman" w:eastAsia="Aptos" w:hAnsi="Times New Roman" w:cs="Times New Roman"/>
          <w:kern w:val="22"/>
        </w:rPr>
        <w:t xml:space="preserve">[in view of its still recent establishment] </w:t>
      </w:r>
      <w:r w:rsidRPr="00D31D09">
        <w:rPr>
          <w:rFonts w:ascii="Times New Roman" w:eastAsia="Aptos" w:hAnsi="Times New Roman" w:cs="Times New Roman"/>
          <w:b/>
          <w:bCs/>
          <w:strike/>
          <w:kern w:val="22"/>
        </w:rPr>
        <w:t>[, which should be informed by the criteria enshrined in Articles 20 and 21 of the Convention] [and by other elements reflected in annex III to the present decision];</w:t>
      </w:r>
      <w:r w:rsidRPr="00D31D09">
        <w:rPr>
          <w:rFonts w:ascii="Times New Roman" w:eastAsia="Aptos" w:hAnsi="Times New Roman" w:cs="Times New Roman"/>
          <w:kern w:val="22"/>
        </w:rPr>
        <w:t>]</w:t>
      </w:r>
    </w:p>
    <w:p w14:paraId="160A572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 xml:space="preserve">&lt;Option 3&gt; </w:t>
      </w:r>
    </w:p>
    <w:p w14:paraId="25BD16C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25.</w:t>
      </w:r>
      <w:r w:rsidRPr="00D31D09">
        <w:rPr>
          <w:rFonts w:ascii="Times New Roman" w:eastAsia="Aptos" w:hAnsi="Times New Roman" w:cs="Times New Roman"/>
          <w:kern w:val="22"/>
        </w:rPr>
        <w:tab/>
        <w:t>[</w:t>
      </w:r>
      <w:r w:rsidRPr="00D31D09">
        <w:rPr>
          <w:rFonts w:ascii="Times New Roman" w:eastAsia="Aptos" w:hAnsi="Times New Roman" w:cs="Times New Roman"/>
          <w:b/>
          <w:bCs/>
          <w:i/>
          <w:iCs/>
          <w:strike/>
          <w:kern w:val="22"/>
        </w:rPr>
        <w:t>Affirms</w:t>
      </w:r>
      <w:r w:rsidRPr="00D31D09">
        <w:rPr>
          <w:rFonts w:ascii="Times New Roman" w:eastAsia="Aptos" w:hAnsi="Times New Roman" w:cs="Times New Roman"/>
          <w:b/>
          <w:bCs/>
          <w:strike/>
          <w:kern w:val="22"/>
        </w:rPr>
        <w:t xml:space="preserve"> that, in line with Article 39 of the Convention</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Decides that</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the Global Environment Facility, including its newly established Global Biodiversity Framework Fund, is to continue to be the [</w:t>
      </w:r>
      <w:r w:rsidRPr="00D31D09">
        <w:rPr>
          <w:rFonts w:ascii="Times New Roman" w:eastAsia="Aptos" w:hAnsi="Times New Roman" w:cs="Times New Roman"/>
          <w:b/>
          <w:bCs/>
          <w:strike/>
          <w:kern w:val="22"/>
        </w:rPr>
        <w:t>interim</w:t>
      </w:r>
      <w:r w:rsidRPr="00D31D09">
        <w:rPr>
          <w:rFonts w:ascii="Times New Roman" w:eastAsia="Aptos" w:hAnsi="Times New Roman" w:cs="Times New Roman"/>
          <w:kern w:val="22"/>
        </w:rPr>
        <w:t>] institutional structure operating the financial mechanism of the Convention and its Protocols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which should be informed by the criteria enshrined in Articles 20 and 21 of the Convention</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and by other elements reflected in annex III to the present decision</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6220AEC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26.</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Notes with appreciation</w:t>
      </w:r>
      <w:r w:rsidRPr="00D31D09">
        <w:rPr>
          <w:rFonts w:ascii="Times New Roman" w:eastAsia="Aptos" w:hAnsi="Times New Roman" w:cs="Times New Roman"/>
          <w:kern w:val="22"/>
        </w:rPr>
        <w:t xml:space="preserve"> the work of the Advisory Committee on Resource Mobilization to support discussions on the exploration of proposals for a global instrument on biodiversity finance to mobilize resources from all sources</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 xml:space="preserve">and the establishment of the Global Biodiversity Framework Fund under the Global Environment Facility, which serves as the financial mechanism to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Convention </w:t>
      </w:r>
      <w:r w:rsidRPr="00D31D09">
        <w:rPr>
          <w:rFonts w:ascii="Times New Roman" w:eastAsia="Aptos" w:hAnsi="Times New Roman" w:cs="Times New Roman"/>
          <w:b/>
          <w:bCs/>
          <w:strike/>
          <w:color w:val="000000"/>
          <w:kern w:val="22"/>
        </w:rPr>
        <w:t>and the] Framework</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1ADF0A1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&lt;Possible paragraphs on the substance of further intersessional work&gt;</w:t>
      </w:r>
    </w:p>
    <w:p w14:paraId="7993452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&lt;Option 1&gt;</w:t>
      </w:r>
    </w:p>
    <w:p w14:paraId="21D20FB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27.</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Decides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to hold further in-depth</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that any continued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discussions on the [</w:t>
      </w:r>
      <w:r w:rsidRPr="00D31D09">
        <w:rPr>
          <w:rFonts w:ascii="Times New Roman" w:eastAsia="Aptos" w:hAnsi="Times New Roman" w:cs="Times New Roman"/>
          <w:b/>
          <w:bCs/>
          <w:strike/>
          <w:kern w:val="22"/>
        </w:rPr>
        <w:t>operationalization</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need for and feasibility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of a dedicated global instrument for biodiversity finance, </w:t>
      </w:r>
      <w:r w:rsidRPr="00D31D09">
        <w:rPr>
          <w:rFonts w:ascii="Times New Roman" w:eastAsia="Aptos" w:hAnsi="Times New Roman" w:cs="Times New Roman"/>
          <w:b/>
          <w:bCs/>
          <w:strike/>
          <w:kern w:val="22"/>
        </w:rPr>
        <w:t>[which</w:t>
      </w:r>
      <w:r w:rsidRPr="00D31D09">
        <w:rPr>
          <w:rFonts w:ascii="Times New Roman" w:eastAsia="Aptos" w:hAnsi="Times New Roman" w:cs="Times New Roman"/>
          <w:kern w:val="22"/>
        </w:rPr>
        <w:t xml:space="preserve"> should be informed by</w:t>
      </w:r>
      <w:r w:rsidRPr="00D31D09">
        <w:rPr>
          <w:rFonts w:ascii="Times New Roman" w:eastAsia="Aptos" w:hAnsi="Times New Roman" w:cs="Times New Roman"/>
          <w:b/>
          <w:bCs/>
          <w:kern w:val="22"/>
          <w:u w:val="single"/>
        </w:rPr>
        <w:t xml:space="preserve"> inter alia</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the criteria enshrined in</w:t>
      </w:r>
      <w:r w:rsidRPr="00D31D09">
        <w:rPr>
          <w:rFonts w:ascii="Times New Roman" w:eastAsia="Aptos" w:hAnsi="Times New Roman" w:cs="Times New Roman"/>
          <w:kern w:val="22"/>
        </w:rPr>
        <w:t>] Articles 20 and 21 of the Convention; the results of the work of the Advisory Committee on Resource Mobilization</w:t>
      </w:r>
      <w:r w:rsidRPr="00D31D09">
        <w:rPr>
          <w:rFonts w:ascii="Times New Roman" w:eastAsia="Aptos" w:hAnsi="Times New Roman" w:cs="Times New Roman"/>
          <w:b/>
          <w:bCs/>
          <w:kern w:val="22"/>
          <w:u w:val="single"/>
        </w:rPr>
        <w:t>;</w:t>
      </w:r>
      <w:r w:rsidRPr="00D31D09">
        <w:rPr>
          <w:rFonts w:ascii="Times New Roman" w:eastAsia="Aptos" w:hAnsi="Times New Roman" w:cs="Times New Roman"/>
          <w:kern w:val="22"/>
        </w:rPr>
        <w:t xml:space="preserve"> further assessments of the funding landscape by relevant organizations, including the Organisation for Economic Co-operation and Development; and the national reports of Parties and the information gathered through the monitoring framework as part of the global review of collective progress in the implementation of the Framework]; [</w:t>
      </w:r>
      <w:r w:rsidRPr="00D31D09">
        <w:rPr>
          <w:rFonts w:ascii="Times New Roman" w:eastAsia="Aptos" w:hAnsi="Times New Roman" w:cs="Times New Roman"/>
          <w:b/>
          <w:bCs/>
          <w:strike/>
          <w:kern w:val="22"/>
        </w:rPr>
        <w:t>as well as other elements, as reflected in annex III to the present decision</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12B0B74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b/>
        <w:t>&lt;Option 2&gt;</w:t>
      </w:r>
    </w:p>
    <w:p w14:paraId="20738DD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27.</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 xml:space="preserve">Decides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to hold further </w:t>
      </w:r>
      <w:r w:rsidRPr="00D31D09">
        <w:rPr>
          <w:rFonts w:ascii="Times New Roman" w:eastAsia="Aptos" w:hAnsi="Times New Roman" w:cs="Times New Roman"/>
          <w:b/>
          <w:bCs/>
          <w:strike/>
          <w:color w:val="000000"/>
          <w:kern w:val="22"/>
        </w:rPr>
        <w:t>in-depth</w:t>
      </w:r>
      <w:r w:rsidRPr="00D31D09">
        <w:rPr>
          <w:rFonts w:ascii="Times New Roman" w:eastAsia="Aptos" w:hAnsi="Times New Roman" w:cs="Times New Roman"/>
          <w:color w:val="000000"/>
          <w:kern w:val="22"/>
        </w:rPr>
        <w:t xml:space="preserve"> </w:t>
      </w:r>
      <w:r w:rsidRPr="00D31D09">
        <w:rPr>
          <w:rFonts w:ascii="Times New Roman" w:eastAsia="Aptos" w:hAnsi="Times New Roman" w:cs="Times New Roman"/>
          <w:kern w:val="22"/>
        </w:rPr>
        <w:t xml:space="preserve">discussions on the </w:t>
      </w:r>
      <w:r w:rsidRPr="00D31D09">
        <w:rPr>
          <w:rFonts w:ascii="Times New Roman" w:eastAsia="Aptos" w:hAnsi="Times New Roman" w:cs="Times New Roman"/>
          <w:b/>
          <w:bCs/>
          <w:strike/>
          <w:color w:val="000000"/>
          <w:kern w:val="22"/>
        </w:rPr>
        <w:t>urgent</w:t>
      </w:r>
      <w:r w:rsidRPr="00D31D09">
        <w:rPr>
          <w:rFonts w:ascii="Times New Roman" w:eastAsia="Aptos" w:hAnsi="Times New Roman" w:cs="Times New Roman"/>
          <w:kern w:val="22"/>
        </w:rPr>
        <w:t xml:space="preserve"> need for mobilizing additional resources to close the biodiversity finance gap, in line with Goals C and D and Targets 13, 15, 18 and 19 of the Framework, which should be informed</w:t>
      </w:r>
      <w:r w:rsidRPr="00D31D09">
        <w:rPr>
          <w:rFonts w:ascii="Times New Roman" w:eastAsia="Aptos" w:hAnsi="Times New Roman" w:cs="Times New Roman"/>
          <w:b/>
          <w:bCs/>
          <w:color w:val="000000"/>
          <w:kern w:val="22"/>
          <w:u w:val="single"/>
        </w:rPr>
        <w:t>, inter alia</w:t>
      </w:r>
      <w:r w:rsidRPr="00D31D09">
        <w:rPr>
          <w:rFonts w:ascii="Times New Roman" w:eastAsia="Aptos" w:hAnsi="Times New Roman" w:cs="Times New Roman"/>
          <w:color w:val="000000"/>
          <w:kern w:val="22"/>
        </w:rPr>
        <w:t xml:space="preserve"> by </w:t>
      </w:r>
      <w:r w:rsidRPr="00D31D09">
        <w:rPr>
          <w:rFonts w:ascii="Times New Roman" w:eastAsia="Aptos" w:hAnsi="Times New Roman" w:cs="Times New Roman"/>
          <w:b/>
          <w:bCs/>
          <w:strike/>
          <w:color w:val="000000"/>
          <w:kern w:val="22"/>
        </w:rPr>
        <w:t>the criteria enshrined in</w:t>
      </w:r>
      <w:r w:rsidRPr="00D31D09">
        <w:rPr>
          <w:rFonts w:ascii="Times New Roman" w:eastAsia="Aptos" w:hAnsi="Times New Roman" w:cs="Times New Roman"/>
          <w:color w:val="000000"/>
          <w:kern w:val="22"/>
        </w:rPr>
        <w:t xml:space="preserve"> </w:t>
      </w:r>
      <w:r w:rsidRPr="00D31D09">
        <w:rPr>
          <w:rFonts w:ascii="Times New Roman" w:eastAsia="Aptos" w:hAnsi="Times New Roman" w:cs="Times New Roman"/>
          <w:kern w:val="22"/>
        </w:rPr>
        <w:t>Articles 20 and 21 of the Convention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and by other elements reflected in annex III to the present decision</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0C1608D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&lt;Possible paragraphs on the intersessional process&gt;</w:t>
      </w:r>
    </w:p>
    <w:p w14:paraId="445CEFE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&lt;Option 1&gt;</w:t>
      </w:r>
    </w:p>
    <w:p w14:paraId="3C6B35D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[28.</w:t>
      </w:r>
      <w:r w:rsidRPr="00D31D09">
        <w:rPr>
          <w:rFonts w:ascii="Times New Roman" w:eastAsia="Aptos" w:hAnsi="Times New Roman" w:cs="Times New Roman"/>
          <w:kern w:val="22"/>
        </w:rPr>
        <w:tab/>
      </w:r>
      <w:r w:rsidRPr="00D31D09">
        <w:rPr>
          <w:rFonts w:ascii="Times New Roman" w:eastAsia="Aptos" w:hAnsi="Times New Roman" w:cs="Times New Roman"/>
          <w:b/>
          <w:bCs/>
          <w:i/>
          <w:iCs/>
          <w:strike/>
          <w:kern w:val="22"/>
        </w:rPr>
        <w:t>Also decides</w:t>
      </w:r>
      <w:r w:rsidRPr="00D31D09">
        <w:rPr>
          <w:rFonts w:ascii="Times New Roman" w:eastAsia="Aptos" w:hAnsi="Times New Roman" w:cs="Times New Roman"/>
          <w:b/>
          <w:bCs/>
          <w:strike/>
          <w:kern w:val="22"/>
        </w:rPr>
        <w:t xml:space="preserve"> to establish an open-ended [working </w:t>
      </w:r>
      <w:proofErr w:type="gramStart"/>
      <w:r w:rsidRPr="00D31D09">
        <w:rPr>
          <w:rFonts w:ascii="Times New Roman" w:eastAsia="Aptos" w:hAnsi="Times New Roman" w:cs="Times New Roman"/>
          <w:b/>
          <w:bCs/>
          <w:strike/>
          <w:kern w:val="22"/>
        </w:rPr>
        <w:t>group][</w:t>
      </w:r>
      <w:proofErr w:type="gramEnd"/>
      <w:r w:rsidRPr="00D31D09">
        <w:rPr>
          <w:rFonts w:ascii="Times New Roman" w:eastAsia="Aptos" w:hAnsi="Times New Roman" w:cs="Times New Roman"/>
          <w:b/>
          <w:bCs/>
          <w:strike/>
          <w:kern w:val="22"/>
        </w:rPr>
        <w:t>, intergovernmental and inclusive intersessional process] for [operationalization][for that purpose</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and to report on the outcomes at the seventeenth meeting of the Conference of the Parties]</w:t>
      </w:r>
      <w:r w:rsidRPr="00D31D09">
        <w:rPr>
          <w:rFonts w:ascii="Times New Roman" w:eastAsia="Aptos" w:hAnsi="Times New Roman" w:cs="Times New Roman"/>
          <w:kern w:val="22"/>
        </w:rPr>
        <w:t>;]</w:t>
      </w:r>
    </w:p>
    <w:p w14:paraId="77FCA42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&lt;Option 2&gt;</w:t>
      </w:r>
    </w:p>
    <w:p w14:paraId="3231AD4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[28.</w:t>
      </w:r>
      <w:r w:rsidRPr="00D31D09">
        <w:rPr>
          <w:rFonts w:ascii="Times New Roman" w:eastAsia="Aptos" w:hAnsi="Times New Roman" w:cs="Times New Roman"/>
          <w:kern w:val="22"/>
        </w:rPr>
        <w:tab/>
      </w:r>
      <w:r w:rsidRPr="00D31D09">
        <w:rPr>
          <w:rFonts w:ascii="Times New Roman" w:eastAsia="Aptos" w:hAnsi="Times New Roman" w:cs="Times New Roman"/>
          <w:b/>
          <w:bCs/>
          <w:i/>
          <w:iCs/>
          <w:strike/>
          <w:kern w:val="22"/>
        </w:rPr>
        <w:t>Also decides</w:t>
      </w:r>
      <w:r w:rsidRPr="00D31D09">
        <w:rPr>
          <w:rFonts w:ascii="Times New Roman" w:eastAsia="Aptos" w:hAnsi="Times New Roman" w:cs="Times New Roman"/>
          <w:b/>
          <w:bCs/>
          <w:strike/>
          <w:kern w:val="22"/>
        </w:rPr>
        <w:t xml:space="preserve"> to establish an expert advisory committee to develop the modalities for the operationalization of the dedicated global instrument for biodiversity finance, </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 xml:space="preserve">consider the </w:t>
      </w:r>
      <w:proofErr w:type="gramStart"/>
      <w:r w:rsidRPr="00D31D09">
        <w:rPr>
          <w:rFonts w:ascii="Times New Roman" w:eastAsia="Aptos" w:hAnsi="Times New Roman" w:cs="Times New Roman"/>
          <w:b/>
          <w:bCs/>
          <w:strike/>
          <w:kern w:val="22"/>
        </w:rPr>
        <w:t>future</w:t>
      </w:r>
      <w:r w:rsidRPr="00D31D09">
        <w:rPr>
          <w:rFonts w:ascii="Times New Roman" w:eastAsia="Aptos" w:hAnsi="Times New Roman" w:cs="Times New Roman"/>
          <w:kern w:val="22"/>
        </w:rPr>
        <w:t>][</w:t>
      </w:r>
      <w:proofErr w:type="gramEnd"/>
      <w:r w:rsidRPr="00D31D09">
        <w:rPr>
          <w:rFonts w:ascii="Times New Roman" w:eastAsia="Aptos" w:hAnsi="Times New Roman" w:cs="Times New Roman"/>
          <w:b/>
          <w:bCs/>
          <w:strike/>
          <w:kern w:val="22"/>
        </w:rPr>
        <w:t>evaluate the implementation</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 xml:space="preserve">of the </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established</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Global Biodiversity Framework Fund and report thereon at the seventeenth meeting of the Conference of Parties;</w:t>
      </w:r>
      <w:r w:rsidRPr="00D31D09">
        <w:rPr>
          <w:rFonts w:ascii="Times New Roman" w:eastAsia="Aptos" w:hAnsi="Times New Roman" w:cs="Times New Roman"/>
          <w:kern w:val="22"/>
        </w:rPr>
        <w:t>]</w:t>
      </w:r>
    </w:p>
    <w:p w14:paraId="36D2540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&lt;Option 3&gt;</w:t>
      </w:r>
    </w:p>
    <w:p w14:paraId="3DEEE12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28.</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Further decides</w:t>
      </w:r>
      <w:r w:rsidRPr="00D31D09">
        <w:rPr>
          <w:rFonts w:ascii="Times New Roman" w:eastAsia="Aptos" w:hAnsi="Times New Roman" w:cs="Times New Roman"/>
          <w:kern w:val="22"/>
        </w:rPr>
        <w:t xml:space="preserve"> to use the established bodies of the Convention for that purpose and engage with stakeholders </w:t>
      </w:r>
      <w:proofErr w:type="spellStart"/>
      <w:r w:rsidRPr="00D31D09">
        <w:rPr>
          <w:rFonts w:ascii="Times New Roman" w:eastAsia="Aptos" w:hAnsi="Times New Roman" w:cs="Times New Roman"/>
          <w:kern w:val="22"/>
        </w:rPr>
        <w:t>intersessionally</w:t>
      </w:r>
      <w:proofErr w:type="spellEnd"/>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1040164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29.</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Requests</w:t>
      </w:r>
      <w:r w:rsidRPr="00D31D09">
        <w:rPr>
          <w:rFonts w:ascii="Times New Roman" w:eastAsia="Aptos" w:hAnsi="Times New Roman" w:cs="Times New Roman"/>
          <w:kern w:val="22"/>
        </w:rPr>
        <w:t xml:space="preserve"> the Secretariat to gather all relevant information collected pursuant to paragraph 27 and submit it for consideration by the Subsidiary Body on Implementation at a meeting held before the seventeenth meeting of the Conference of the Parties and by the Conference of the Parties at its seventeenth meeting;</w:t>
      </w:r>
      <w:r w:rsidRPr="00D31D09">
        <w:rPr>
          <w:rFonts w:ascii="Times New Roman" w:eastAsia="Aptos" w:hAnsi="Times New Roman" w:cs="Times New Roman"/>
          <w:b/>
          <w:bCs/>
          <w:strike/>
          <w:kern w:val="22"/>
        </w:rPr>
        <w:t xml:space="preserve">] </w:t>
      </w:r>
    </w:p>
    <w:p w14:paraId="05A40A8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[30.</w:t>
      </w:r>
      <w:r w:rsidRPr="00D31D09">
        <w:rPr>
          <w:rFonts w:ascii="Times New Roman" w:eastAsia="Aptos" w:hAnsi="Times New Roman" w:cs="Times New Roman"/>
          <w:kern w:val="22"/>
        </w:rPr>
        <w:tab/>
        <w:t>Placeholder for paragraphs on digital sequence information on genetic resources.]</w:t>
      </w:r>
    </w:p>
    <w:p w14:paraId="013470E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31.</w:t>
      </w:r>
      <w:r w:rsidRPr="00D31D09">
        <w:rPr>
          <w:rFonts w:ascii="Times New Roman" w:eastAsia="Aptos" w:hAnsi="Times New Roman" w:cs="Times New Roman"/>
          <w:kern w:val="22"/>
        </w:rPr>
        <w:tab/>
      </w:r>
      <w:r w:rsidRPr="00D31D09">
        <w:rPr>
          <w:rFonts w:ascii="Times New Roman" w:eastAsia="Aptos" w:hAnsi="Times New Roman" w:cs="Times New Roman"/>
          <w:i/>
          <w:iCs/>
          <w:kern w:val="22"/>
        </w:rPr>
        <w:t>Recalls</w:t>
      </w:r>
      <w:r w:rsidRPr="00D31D09">
        <w:rPr>
          <w:rFonts w:ascii="Times New Roman" w:eastAsia="Aptos" w:hAnsi="Times New Roman" w:cs="Times New Roman"/>
          <w:kern w:val="22"/>
        </w:rPr>
        <w:t xml:space="preserve"> paragraph 47 (b) of decision 15/7, and requests the Executive Secretary to issue a notification inviting developing country Parties and Parties with economies in transition to consider, taking into account national circumstances, whether they are in a position to assume the obligations of the developed country Parties voluntarily, in accordance with Article 20 of the Convention, and, if so, to indicate this to the Executive Secretary as soon as possible.</w:t>
      </w:r>
      <w:r w:rsidRPr="00D31D09">
        <w:rPr>
          <w:rFonts w:ascii="Times New Roman" w:eastAsia="Aptos" w:hAnsi="Times New Roman" w:cs="Times New Roman"/>
          <w:b/>
          <w:bCs/>
          <w:strike/>
          <w:kern w:val="22"/>
        </w:rPr>
        <w:t>]</w:t>
      </w:r>
    </w:p>
    <w:p w14:paraId="53DC069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Annex I</w:t>
      </w:r>
    </w:p>
    <w:p w14:paraId="3AF4A87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Revised strategy for resource mobilization</w:t>
      </w:r>
    </w:p>
    <w:p w14:paraId="56EECC1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Phase II (2025–</w:t>
      </w:r>
      <w:proofErr w:type="gramStart"/>
      <w:r w:rsidRPr="00D31D09">
        <w:rPr>
          <w:rFonts w:ascii="Times New Roman" w:eastAsia="Aptos" w:hAnsi="Times New Roman" w:cs="Times New Roman"/>
          <w:b/>
          <w:bCs/>
          <w:kern w:val="22"/>
        </w:rPr>
        <w:t>2030)</w:t>
      </w:r>
      <w:r w:rsidRPr="00D31D09">
        <w:rPr>
          <w:rFonts w:ascii="Times New Roman" w:eastAsia="Aptos" w:hAnsi="Times New Roman" w:cs="Times New Roman"/>
          <w:bCs/>
          <w:kern w:val="22"/>
        </w:rPr>
        <w:footnoteReference w:customMarkFollows="1" w:id="24"/>
        <w:t>*</w:t>
      </w:r>
      <w:proofErr w:type="gramEnd"/>
    </w:p>
    <w:p w14:paraId="221894C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kern w:val="22"/>
        </w:rPr>
        <w:t>I.</w:t>
      </w:r>
      <w:r w:rsidRPr="00D31D09">
        <w:rPr>
          <w:rFonts w:ascii="Times New Roman" w:eastAsia="Aptos" w:hAnsi="Times New Roman" w:cs="Times New Roman"/>
          <w:b/>
          <w:kern w:val="22"/>
        </w:rPr>
        <w:tab/>
      </w:r>
      <w:r w:rsidRPr="00D31D09">
        <w:rPr>
          <w:rFonts w:ascii="Times New Roman" w:eastAsia="Aptos" w:hAnsi="Times New Roman" w:cs="Times New Roman"/>
          <w:b/>
          <w:bCs/>
          <w:kern w:val="22"/>
        </w:rPr>
        <w:t>Aim</w:t>
      </w:r>
    </w:p>
    <w:p w14:paraId="24106AE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w:t>
      </w:r>
      <w:r w:rsidRPr="00D31D09">
        <w:rPr>
          <w:rFonts w:ascii="Times New Roman" w:eastAsia="Aptos" w:hAnsi="Times New Roman" w:cs="Times New Roman"/>
          <w:kern w:val="22"/>
        </w:rPr>
        <w:tab/>
        <w:t>The present strategy is aimed at facilitating the mobilization of resources for the implementation of the Convention on Biological Diversity,</w:t>
      </w:r>
      <w:r w:rsidRPr="00D31D09">
        <w:rPr>
          <w:rFonts w:ascii="Times New Roman" w:eastAsia="Aptos" w:hAnsi="Times New Roman" w:cs="Times New Roman"/>
          <w:kern w:val="22"/>
          <w:vertAlign w:val="superscript"/>
        </w:rPr>
        <w:footnoteReference w:id="25"/>
      </w:r>
      <w:r w:rsidRPr="00D31D09">
        <w:rPr>
          <w:rFonts w:ascii="Times New Roman" w:eastAsia="Aptos" w:hAnsi="Times New Roman" w:cs="Times New Roman"/>
          <w:kern w:val="22"/>
        </w:rPr>
        <w:t xml:space="preserve"> addressing its three objectives in a balanced manner, by increasing substantially and progressively the level of financial resources from all sources, in an effective, timely and easily accessible manner, including domestic and international, and public and private resources, in accordance with Article 20 of the Convention, so as to implement national biodiversity strategies and action plans, mobilizing at least 200 billion United States dollars per year by 2030. It is also aimed at facilitating the implementation of the Kunming-Montreal Global Biodiversity Framework,</w:t>
      </w:r>
      <w:r w:rsidRPr="00D31D09">
        <w:rPr>
          <w:rFonts w:ascii="Times New Roman" w:eastAsia="Aptos" w:hAnsi="Times New Roman" w:cs="Times New Roman"/>
          <w:kern w:val="22"/>
          <w:vertAlign w:val="superscript"/>
        </w:rPr>
        <w:footnoteReference w:id="26"/>
      </w:r>
      <w:r w:rsidRPr="00D31D09">
        <w:rPr>
          <w:rFonts w:ascii="Times New Roman" w:eastAsia="Aptos" w:hAnsi="Times New Roman" w:cs="Times New Roman"/>
          <w:kern w:val="22"/>
        </w:rPr>
        <w:t xml:space="preserve"> including by aligning fiscal and financial flows with its goals and targets and by encouraging the private sector to reduce negative impacts and increase positive impacts on biodiversity progressively.</w:t>
      </w:r>
    </w:p>
    <w:p w14:paraId="24E1631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kern w:val="22"/>
        </w:rPr>
      </w:pPr>
      <w:r w:rsidRPr="00D31D09">
        <w:rPr>
          <w:rFonts w:ascii="Times New Roman" w:eastAsia="Aptos" w:hAnsi="Times New Roman" w:cs="Times New Roman"/>
          <w:kern w:val="22"/>
        </w:rPr>
        <w:t>2.</w:t>
      </w:r>
      <w:r w:rsidRPr="00D31D09">
        <w:rPr>
          <w:rFonts w:ascii="Times New Roman" w:eastAsia="Aptos" w:hAnsi="Times New Roman" w:cs="Times New Roman"/>
          <w:kern w:val="22"/>
        </w:rPr>
        <w:tab/>
        <w:t>The revised strategy will thus provide a solid basis to Parties and other actors, at all levels, for mobilizing adequate resources, commensurate with the ambition of the Framework. It builds on the first phase of the strategy (2023–2024), as contained in annex I to decision 15/7 of 19 December 2022,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75A2BD3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Cs/>
          <w:kern w:val="22"/>
        </w:rPr>
        <w:t>3.</w:t>
      </w:r>
      <w:r w:rsidRPr="00D31D09">
        <w:rPr>
          <w:rFonts w:ascii="Times New Roman" w:eastAsia="Aptos" w:hAnsi="Times New Roman" w:cs="Times New Roman"/>
          <w:bCs/>
          <w:kern w:val="22"/>
        </w:rPr>
        <w:tab/>
      </w:r>
      <w:r w:rsidRPr="00D31D09">
        <w:rPr>
          <w:rFonts w:ascii="Times New Roman" w:eastAsia="Aptos" w:hAnsi="Times New Roman" w:cs="Times New Roman"/>
          <w:kern w:val="22"/>
        </w:rPr>
        <w:t>The strategy is guided by:</w:t>
      </w:r>
    </w:p>
    <w:p w14:paraId="7F420E1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Articles 11, 20, 21 </w:t>
      </w:r>
      <w:r w:rsidRPr="00D31D09">
        <w:rPr>
          <w:rFonts w:ascii="Times New Roman" w:eastAsia="Aptos" w:hAnsi="Times New Roman" w:cs="Times New Roman"/>
          <w:b/>
          <w:bCs/>
          <w:strike/>
          <w:color w:val="000000"/>
          <w:kern w:val="22"/>
        </w:rPr>
        <w:t>and 39</w:t>
      </w:r>
      <w:r w:rsidRPr="00D31D09">
        <w:rPr>
          <w:rFonts w:ascii="Times New Roman" w:eastAsia="Aptos" w:hAnsi="Times New Roman" w:cs="Times New Roman"/>
          <w:color w:val="000000"/>
          <w:kern w:val="22"/>
        </w:rPr>
        <w:t xml:space="preserve"> </w:t>
      </w:r>
      <w:r w:rsidRPr="00D31D09">
        <w:rPr>
          <w:rFonts w:ascii="Times New Roman" w:eastAsia="Aptos" w:hAnsi="Times New Roman" w:cs="Times New Roman"/>
          <w:kern w:val="22"/>
        </w:rPr>
        <w:t>of the Convention;</w:t>
      </w:r>
      <w:r w:rsidRPr="00D31D09">
        <w:rPr>
          <w:rFonts w:ascii="Times New Roman" w:eastAsia="Aptos" w:hAnsi="Times New Roman" w:cs="Times New Roman"/>
          <w:b/>
          <w:bCs/>
          <w:strike/>
          <w:kern w:val="22"/>
        </w:rPr>
        <w:t>]</w:t>
      </w:r>
    </w:p>
    <w:p w14:paraId="2422A4C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(b)</w:t>
      </w:r>
      <w:r w:rsidRPr="00D31D09">
        <w:rPr>
          <w:rFonts w:ascii="Times New Roman" w:eastAsia="Aptos" w:hAnsi="Times New Roman" w:cs="Times New Roman"/>
          <w:kern w:val="22"/>
        </w:rPr>
        <w:tab/>
        <w:t xml:space="preserve">The Kunming-Montreal Global Biodiversity </w:t>
      </w:r>
      <w:proofErr w:type="gramStart"/>
      <w:r w:rsidRPr="00D31D09">
        <w:rPr>
          <w:rFonts w:ascii="Times New Roman" w:eastAsia="Aptos" w:hAnsi="Times New Roman" w:cs="Times New Roman"/>
          <w:kern w:val="22"/>
        </w:rPr>
        <w:t>Framework</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including its Goal C</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and 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in particular, Target</w:t>
      </w:r>
      <w:r w:rsidRPr="00D31D09">
        <w:rPr>
          <w:rFonts w:ascii="Times New Roman" w:eastAsia="Aptos" w:hAnsi="Times New Roman" w:cs="Times New Roman"/>
          <w:b/>
          <w:bCs/>
          <w:kern w:val="22"/>
          <w:u w:val="single"/>
        </w:rPr>
        <w:t xml:space="preserve">s 13, 14, 15, 18, </w:t>
      </w:r>
      <w:r w:rsidRPr="00D31D09">
        <w:rPr>
          <w:rFonts w:ascii="Times New Roman" w:eastAsia="Aptos" w:hAnsi="Times New Roman" w:cs="Times New Roman"/>
          <w:kern w:val="22"/>
        </w:rPr>
        <w:t xml:space="preserve">19 </w:t>
      </w:r>
      <w:r w:rsidRPr="00D31D09">
        <w:rPr>
          <w:rFonts w:ascii="Times New Roman" w:eastAsia="Aptos" w:hAnsi="Times New Roman" w:cs="Times New Roman"/>
          <w:b/>
          <w:bCs/>
          <w:kern w:val="22"/>
          <w:u w:val="single"/>
        </w:rPr>
        <w:t>and 20</w:t>
      </w:r>
      <w:r w:rsidRPr="00D31D09">
        <w:rPr>
          <w:rFonts w:ascii="Times New Roman" w:eastAsia="Aptos" w:hAnsi="Times New Roman" w:cs="Times New Roman"/>
          <w:kern w:val="22"/>
        </w:rPr>
        <w:t>];</w:t>
      </w:r>
    </w:p>
    <w:p w14:paraId="601830D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 xml:space="preserve">The need to increase substantially and progressively the level of financial resources from all sources and from a broad scope of financial instruments and </w:t>
      </w:r>
      <w:proofErr w:type="gramStart"/>
      <w:r w:rsidRPr="00D31D09">
        <w:rPr>
          <w:rFonts w:ascii="Times New Roman" w:eastAsia="Aptos" w:hAnsi="Times New Roman" w:cs="Times New Roman"/>
          <w:kern w:val="22"/>
        </w:rPr>
        <w:t>mechanisms[</w:t>
      </w:r>
      <w:proofErr w:type="gramEnd"/>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while recognizing the primary responsibility of developed countries in the provision of financial resources to enable developing country Parties to meet the agreed full incremental costs of implementation</w:t>
      </w:r>
      <w:r w:rsidRPr="00D31D09">
        <w:rPr>
          <w:rFonts w:ascii="Times New Roman" w:eastAsia="Aptos" w:hAnsi="Times New Roman" w:cs="Times New Roman"/>
          <w:kern w:val="22"/>
        </w:rPr>
        <w:t>];</w:t>
      </w:r>
    </w:p>
    <w:p w14:paraId="1B16C46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The need to mobilize resources effectively and immediately while preserving a long-term vision of financial resource </w:t>
      </w:r>
      <w:proofErr w:type="gramStart"/>
      <w:r w:rsidRPr="00D31D09">
        <w:rPr>
          <w:rFonts w:ascii="Times New Roman" w:eastAsia="Aptos" w:hAnsi="Times New Roman" w:cs="Times New Roman"/>
          <w:kern w:val="22"/>
        </w:rPr>
        <w:t>needs;</w:t>
      </w:r>
      <w:proofErr w:type="gramEnd"/>
    </w:p>
    <w:p w14:paraId="53799FD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The need for comprehensive, fair, timely, inclusive [, </w:t>
      </w:r>
      <w:r w:rsidRPr="00D31D09">
        <w:rPr>
          <w:rFonts w:ascii="Times New Roman" w:eastAsia="Aptos" w:hAnsi="Times New Roman" w:cs="Times New Roman"/>
          <w:b/>
          <w:bCs/>
          <w:strike/>
          <w:kern w:val="22"/>
        </w:rPr>
        <w:t>affordable</w:t>
      </w:r>
      <w:r w:rsidRPr="00D31D09">
        <w:rPr>
          <w:rFonts w:ascii="Times New Roman" w:eastAsia="Aptos" w:hAnsi="Times New Roman" w:cs="Times New Roman"/>
          <w:kern w:val="22"/>
        </w:rPr>
        <w:t>] and equitable access to all financing sources by all Parties, stakeholders and [</w:t>
      </w:r>
      <w:r w:rsidRPr="00D31D09">
        <w:rPr>
          <w:rFonts w:ascii="Times New Roman" w:eastAsia="Aptos" w:hAnsi="Times New Roman" w:cs="Times New Roman"/>
          <w:b/>
          <w:bCs/>
          <w:strike/>
          <w:kern w:val="22"/>
        </w:rPr>
        <w:t>relevant</w:t>
      </w:r>
      <w:r w:rsidRPr="00D31D09">
        <w:rPr>
          <w:rFonts w:ascii="Times New Roman" w:eastAsia="Aptos" w:hAnsi="Times New Roman" w:cs="Times New Roman"/>
          <w:kern w:val="22"/>
        </w:rPr>
        <w:t>] rights holders, in particular indigenous peoples and local communities, women and youth.</w:t>
      </w:r>
    </w:p>
    <w:p w14:paraId="7BF722E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Cs/>
          <w:kern w:val="22"/>
        </w:rPr>
      </w:pPr>
      <w:r w:rsidRPr="00D31D09">
        <w:rPr>
          <w:rFonts w:ascii="Times New Roman" w:eastAsia="Aptos" w:hAnsi="Times New Roman" w:cs="Times New Roman"/>
          <w:b/>
          <w:kern w:val="22"/>
        </w:rPr>
        <w:t>II.</w:t>
      </w:r>
      <w:r w:rsidRPr="00D31D09">
        <w:rPr>
          <w:rFonts w:ascii="Times New Roman" w:eastAsia="Aptos" w:hAnsi="Times New Roman" w:cs="Times New Roman"/>
          <w:b/>
          <w:kern w:val="22"/>
        </w:rPr>
        <w:tab/>
      </w:r>
      <w:r w:rsidRPr="00D31D09">
        <w:rPr>
          <w:rFonts w:ascii="Times New Roman" w:eastAsia="Aptos" w:hAnsi="Times New Roman" w:cs="Times New Roman"/>
          <w:b/>
          <w:bCs/>
          <w:kern w:val="22"/>
        </w:rPr>
        <w:t>Enabling actions</w:t>
      </w:r>
    </w:p>
    <w:p w14:paraId="5302B92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Cs/>
          <w:kern w:val="22"/>
        </w:rPr>
        <w:t>4.</w:t>
      </w:r>
      <w:r w:rsidRPr="00D31D09">
        <w:rPr>
          <w:rFonts w:ascii="Times New Roman" w:eastAsia="Aptos" w:hAnsi="Times New Roman" w:cs="Times New Roman"/>
          <w:bCs/>
          <w:kern w:val="22"/>
        </w:rPr>
        <w:tab/>
      </w:r>
      <w:r w:rsidRPr="00D31D09">
        <w:rPr>
          <w:rFonts w:ascii="Times New Roman" w:eastAsia="Aptos" w:hAnsi="Times New Roman" w:cs="Times New Roman"/>
          <w:kern w:val="22"/>
        </w:rPr>
        <w:t>The strategy is to be enabled by:</w:t>
      </w:r>
    </w:p>
    <w:p w14:paraId="2A86FBA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Promoting the updating and implementation of national biodiversity strategies and action plans (NBSAPs) and of national targets, including through the NBSAP Accelerator Partnership and similar </w:t>
      </w:r>
      <w:proofErr w:type="gramStart"/>
      <w:r w:rsidRPr="00D31D09">
        <w:rPr>
          <w:rFonts w:ascii="Times New Roman" w:eastAsia="Aptos" w:hAnsi="Times New Roman" w:cs="Times New Roman"/>
          <w:kern w:val="22"/>
        </w:rPr>
        <w:t>initiatives;</w:t>
      </w:r>
      <w:proofErr w:type="gramEnd"/>
    </w:p>
    <w:p w14:paraId="1770ABE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w:t>
      </w:r>
      <w:proofErr w:type="gramStart"/>
      <w:r w:rsidRPr="00D31D09">
        <w:rPr>
          <w:rFonts w:ascii="Times New Roman" w:eastAsia="Aptos" w:hAnsi="Times New Roman" w:cs="Times New Roman"/>
          <w:kern w:val="22"/>
        </w:rPr>
        <w:t>priorities;</w:t>
      </w:r>
      <w:proofErr w:type="gramEnd"/>
    </w:p>
    <w:p w14:paraId="58808BC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(c)</w:t>
      </w:r>
      <w:r w:rsidRPr="00D31D09">
        <w:rPr>
          <w:rFonts w:ascii="Times New Roman" w:eastAsia="Aptos" w:hAnsi="Times New Roman" w:cs="Times New Roman"/>
          <w:kern w:val="22"/>
        </w:rPr>
        <w:tab/>
        <w:t xml:space="preserve">Increasing cooperation and synergies with the other Rio conventions and other global biodiversity-related conventions and multilateral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environmental</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agreements, in line with respective mandates;</w:t>
      </w:r>
      <w:r w:rsidRPr="00D31D09">
        <w:rPr>
          <w:rFonts w:ascii="Times New Roman" w:eastAsia="Aptos" w:hAnsi="Times New Roman" w:cs="Times New Roman"/>
          <w:b/>
          <w:bCs/>
          <w:strike/>
          <w:kern w:val="22"/>
        </w:rPr>
        <w:t>]</w:t>
      </w:r>
    </w:p>
    <w:p w14:paraId="567EFB4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Increasing financial support for the Biodiversity Finance Initiative of the United Nations Development Programme and other related initiatives in order to facilitate resource mobilization, including through the implementation of national biodiversity finance </w:t>
      </w:r>
      <w:proofErr w:type="gramStart"/>
      <w:r w:rsidRPr="00D31D09">
        <w:rPr>
          <w:rFonts w:ascii="Times New Roman" w:eastAsia="Aptos" w:hAnsi="Times New Roman" w:cs="Times New Roman"/>
          <w:kern w:val="22"/>
        </w:rPr>
        <w:t>plans;</w:t>
      </w:r>
      <w:proofErr w:type="gramEnd"/>
    </w:p>
    <w:p w14:paraId="6079BBA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Optimizing multi-stakeholder and inclusive [</w:t>
      </w:r>
      <w:r w:rsidRPr="00D31D09">
        <w:rPr>
          <w:rFonts w:ascii="Times New Roman" w:eastAsia="Aptos" w:hAnsi="Times New Roman" w:cs="Times New Roman"/>
          <w:b/>
          <w:bCs/>
          <w:strike/>
          <w:kern w:val="22"/>
        </w:rPr>
        <w:t>relevant</w:t>
      </w:r>
      <w:r w:rsidRPr="00D31D09">
        <w:rPr>
          <w:rFonts w:ascii="Times New Roman" w:eastAsia="Aptos" w:hAnsi="Times New Roman" w:cs="Times New Roman"/>
          <w:kern w:val="22"/>
        </w:rPr>
        <w:t xml:space="preserve">] rights holder </w:t>
      </w:r>
      <w:proofErr w:type="gramStart"/>
      <w:r w:rsidRPr="00D31D09">
        <w:rPr>
          <w:rFonts w:ascii="Times New Roman" w:eastAsia="Aptos" w:hAnsi="Times New Roman" w:cs="Times New Roman"/>
          <w:kern w:val="22"/>
        </w:rPr>
        <w:t>partnerships;</w:t>
      </w:r>
      <w:proofErr w:type="gramEnd"/>
    </w:p>
    <w:p w14:paraId="3921347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(f)</w:t>
      </w:r>
      <w:r w:rsidRPr="00D31D09">
        <w:rPr>
          <w:rFonts w:ascii="Times New Roman" w:eastAsia="Aptos" w:hAnsi="Times New Roman" w:cs="Times New Roman"/>
          <w:kern w:val="22"/>
        </w:rPr>
        <w:tab/>
        <w:t xml:space="preserve">Undertaking capacity-building and development, scientific and technological cooperation and technology transfer,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on mutually agreed terms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to support the priorities determined by Parties in their national biodiversity strategies and action plans for the implementation of the </w:t>
      </w:r>
      <w:proofErr w:type="gramStart"/>
      <w:r w:rsidRPr="00D31D09">
        <w:rPr>
          <w:rFonts w:ascii="Times New Roman" w:eastAsia="Aptos" w:hAnsi="Times New Roman" w:cs="Times New Roman"/>
          <w:kern w:val="22"/>
        </w:rPr>
        <w:t>Framework;</w:t>
      </w:r>
      <w:proofErr w:type="gramEnd"/>
    </w:p>
    <w:p w14:paraId="49E571B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 xml:space="preserve">Ensuring the full, equitable, inclusive, effective and gender-responsive representation and participation in decision-making of indigenous peoples and local communities, women and </w:t>
      </w:r>
      <w:proofErr w:type="gramStart"/>
      <w:r w:rsidRPr="00D31D09">
        <w:rPr>
          <w:rFonts w:ascii="Times New Roman" w:eastAsia="Aptos" w:hAnsi="Times New Roman" w:cs="Times New Roman"/>
          <w:kern w:val="22"/>
        </w:rPr>
        <w:t>youth;</w:t>
      </w:r>
      <w:proofErr w:type="gramEnd"/>
    </w:p>
    <w:p w14:paraId="02479EA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(h)</w:t>
      </w:r>
      <w:r w:rsidRPr="00D31D09">
        <w:rPr>
          <w:rFonts w:ascii="Times New Roman" w:eastAsia="Aptos" w:hAnsi="Times New Roman" w:cs="Times New Roman"/>
          <w:kern w:val="22"/>
        </w:rPr>
        <w:tab/>
      </w:r>
      <w:r w:rsidRPr="00D31D09">
        <w:rPr>
          <w:rFonts w:ascii="Times New Roman" w:eastAsia="Aptos" w:hAnsi="Times New Roman" w:cs="Times New Roman"/>
          <w:bCs/>
          <w:kern w:val="22"/>
        </w:rPr>
        <w:t>Ensuring timely access to financial resources and capacity-building for stakeholders and [</w:t>
      </w:r>
      <w:r w:rsidRPr="00D31D09">
        <w:rPr>
          <w:rFonts w:ascii="Times New Roman" w:eastAsia="Aptos" w:hAnsi="Times New Roman" w:cs="Times New Roman"/>
          <w:b/>
          <w:strike/>
          <w:kern w:val="22"/>
        </w:rPr>
        <w:t>relevant</w:t>
      </w:r>
      <w:r w:rsidRPr="00D31D09">
        <w:rPr>
          <w:rFonts w:ascii="Times New Roman" w:eastAsia="Aptos" w:hAnsi="Times New Roman" w:cs="Times New Roman"/>
          <w:bCs/>
          <w:kern w:val="22"/>
        </w:rPr>
        <w:t xml:space="preserve">] rights holders,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in </w:t>
      </w:r>
      <w:proofErr w:type="gramStart"/>
      <w:r w:rsidRPr="00D31D09">
        <w:rPr>
          <w:rFonts w:ascii="Times New Roman" w:eastAsia="Aptos" w:hAnsi="Times New Roman" w:cs="Times New Roman"/>
          <w:kern w:val="22"/>
        </w:rPr>
        <w:t>particular</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r w:rsidRPr="00D31D09">
        <w:rPr>
          <w:rFonts w:ascii="Times New Roman" w:eastAsia="Aptos" w:hAnsi="Times New Roman" w:cs="Times New Roman"/>
          <w:b/>
          <w:bCs/>
          <w:strike/>
          <w:kern w:val="22"/>
        </w:rPr>
        <w:t>including</w:t>
      </w:r>
      <w:r w:rsidRPr="00D31D09">
        <w:rPr>
          <w:rFonts w:ascii="Times New Roman" w:eastAsia="Aptos" w:hAnsi="Times New Roman" w:cs="Times New Roman"/>
          <w:kern w:val="22"/>
        </w:rPr>
        <w:t>] indigenous peoples and local communities, women and youth;</w:t>
      </w:r>
    </w:p>
    <w:p w14:paraId="109EDA4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Cs/>
          <w:kern w:val="22"/>
        </w:rPr>
      </w:pPr>
      <w:r w:rsidRPr="00D31D09">
        <w:rPr>
          <w:rFonts w:ascii="Times New Roman" w:eastAsia="Aptos" w:hAnsi="Times New Roman" w:cs="Times New Roman"/>
          <w:bCs/>
          <w:kern w:val="22"/>
        </w:rPr>
        <w:t>(</w:t>
      </w:r>
      <w:proofErr w:type="spellStart"/>
      <w:r w:rsidRPr="00D31D09">
        <w:rPr>
          <w:rFonts w:ascii="Times New Roman" w:eastAsia="Aptos" w:hAnsi="Times New Roman" w:cs="Times New Roman"/>
          <w:bCs/>
          <w:kern w:val="22"/>
        </w:rPr>
        <w:t>i</w:t>
      </w:r>
      <w:proofErr w:type="spellEnd"/>
      <w:r w:rsidRPr="00D31D09">
        <w:rPr>
          <w:rFonts w:ascii="Times New Roman" w:eastAsia="Aptos" w:hAnsi="Times New Roman" w:cs="Times New Roman"/>
          <w:bCs/>
          <w:kern w:val="22"/>
        </w:rPr>
        <w:t>)</w:t>
      </w:r>
      <w:r w:rsidRPr="00D31D09">
        <w:rPr>
          <w:rFonts w:ascii="Times New Roman" w:eastAsia="Aptos" w:hAnsi="Times New Roman" w:cs="Times New Roman"/>
          <w:bCs/>
          <w:kern w:val="22"/>
        </w:rPr>
        <w:tab/>
        <w:t xml:space="preserve">Encouraging, as applicable, national central banks or other regulatory authorities to [conduct nature risk assessments </w:t>
      </w:r>
      <w:proofErr w:type="gramStart"/>
      <w:r w:rsidRPr="00D31D09">
        <w:rPr>
          <w:rFonts w:ascii="Times New Roman" w:eastAsia="Aptos" w:hAnsi="Times New Roman" w:cs="Times New Roman"/>
          <w:bCs/>
          <w:kern w:val="22"/>
        </w:rPr>
        <w:t>for][</w:t>
      </w:r>
      <w:proofErr w:type="gramEnd"/>
      <w:r w:rsidRPr="00D31D09">
        <w:rPr>
          <w:rFonts w:ascii="Times New Roman" w:eastAsia="Aptos" w:hAnsi="Times New Roman" w:cs="Times New Roman"/>
          <w:bCs/>
          <w:kern w:val="22"/>
        </w:rPr>
        <w:t xml:space="preserve"> improve understanding of the impacts of biodiversity loss on] their financial sectors, </w:t>
      </w:r>
      <w:r w:rsidRPr="00D31D09">
        <w:rPr>
          <w:rFonts w:ascii="Times New Roman" w:eastAsia="Aptos" w:hAnsi="Times New Roman" w:cs="Times New Roman"/>
          <w:b/>
          <w:strike/>
          <w:kern w:val="22"/>
        </w:rPr>
        <w:t>[</w:t>
      </w:r>
      <w:r w:rsidRPr="00D31D09">
        <w:rPr>
          <w:rFonts w:ascii="Times New Roman" w:eastAsia="Aptos" w:hAnsi="Times New Roman" w:cs="Times New Roman"/>
          <w:bCs/>
          <w:kern w:val="22"/>
        </w:rPr>
        <w:t>including by enhancing reporting on environmental and social risks and</w:t>
      </w:r>
      <w:r w:rsidRPr="00D31D09">
        <w:rPr>
          <w:rFonts w:ascii="Times New Roman" w:eastAsia="Aptos" w:hAnsi="Times New Roman" w:cs="Times New Roman"/>
          <w:b/>
          <w:strike/>
          <w:kern w:val="22"/>
        </w:rPr>
        <w:t xml:space="preserve">] </w:t>
      </w:r>
      <w:r w:rsidRPr="00D31D09">
        <w:rPr>
          <w:rFonts w:ascii="Times New Roman" w:eastAsia="Aptos" w:hAnsi="Times New Roman" w:cs="Times New Roman"/>
          <w:bCs/>
          <w:kern w:val="22"/>
        </w:rPr>
        <w:t>taking their distinct mandates and the role of all relevant actors into account;</w:t>
      </w:r>
    </w:p>
    <w:p w14:paraId="39283BD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(j)</w:t>
      </w:r>
      <w:r w:rsidRPr="00D31D09">
        <w:rPr>
          <w:rFonts w:ascii="Times New Roman" w:eastAsia="Aptos" w:hAnsi="Times New Roman" w:cs="Times New Roman"/>
          <w:bCs/>
          <w:kern w:val="22"/>
        </w:rPr>
        <w:tab/>
      </w:r>
      <w:r w:rsidRPr="00D31D09">
        <w:rPr>
          <w:rFonts w:ascii="Times New Roman" w:eastAsia="Aptos" w:hAnsi="Times New Roman" w:cs="Times New Roman"/>
          <w:kern w:val="22"/>
        </w:rPr>
        <w:t xml:space="preserve">Encouraging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national and international financial institutions, including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multilateral development banks, to [</w:t>
      </w:r>
      <w:r w:rsidRPr="00D31D09">
        <w:rPr>
          <w:rFonts w:ascii="Times New Roman" w:eastAsia="Aptos" w:hAnsi="Times New Roman" w:cs="Times New Roman"/>
          <w:b/>
          <w:bCs/>
          <w:strike/>
          <w:kern w:val="22"/>
        </w:rPr>
        <w:t>continue</w:t>
      </w:r>
      <w:r w:rsidRPr="00D31D09">
        <w:rPr>
          <w:rFonts w:ascii="Times New Roman" w:eastAsia="Aptos" w:hAnsi="Times New Roman" w:cs="Times New Roman"/>
          <w:kern w:val="22"/>
        </w:rPr>
        <w:t>][continue and accelerate ]</w:t>
      </w:r>
      <w:r w:rsidRPr="00D31D09">
        <w:rPr>
          <w:rFonts w:ascii="Times New Roman" w:eastAsia="Aptos" w:hAnsi="Times New Roman" w:cs="Times New Roman"/>
          <w:b/>
          <w:bCs/>
          <w:strike/>
          <w:kern w:val="22"/>
        </w:rPr>
        <w:t xml:space="preserve">[continue to identify and </w:t>
      </w:r>
      <w:r w:rsidRPr="00D31D09">
        <w:rPr>
          <w:rFonts w:ascii="Times New Roman" w:eastAsia="Aptos" w:hAnsi="Times New Roman" w:cs="Times New Roman"/>
          <w:kern w:val="22"/>
        </w:rPr>
        <w:t xml:space="preserve">report on] [step up and increase] </w:t>
      </w:r>
      <w:r w:rsidRPr="00D31D09">
        <w:rPr>
          <w:rFonts w:ascii="Times New Roman" w:eastAsia="Aptos" w:hAnsi="Times New Roman" w:cs="Times New Roman"/>
          <w:bCs/>
          <w:kern w:val="22"/>
        </w:rPr>
        <w:t xml:space="preserve">their work on environmental and social safeguards </w:t>
      </w:r>
      <w:r w:rsidRPr="00D31D09">
        <w:rPr>
          <w:rFonts w:ascii="Times New Roman" w:eastAsia="Aptos" w:hAnsi="Times New Roman" w:cs="Times New Roman"/>
          <w:b/>
          <w:strike/>
          <w:kern w:val="22"/>
        </w:rPr>
        <w:t>[</w:t>
      </w:r>
      <w:r w:rsidRPr="00D31D09">
        <w:rPr>
          <w:rFonts w:ascii="Times New Roman" w:eastAsia="Aptos" w:hAnsi="Times New Roman" w:cs="Times New Roman"/>
          <w:bCs/>
          <w:kern w:val="22"/>
        </w:rPr>
        <w:t xml:space="preserve">and </w:t>
      </w:r>
      <w:r w:rsidRPr="00D31D09">
        <w:rPr>
          <w:rFonts w:ascii="Times New Roman" w:eastAsia="Aptos" w:hAnsi="Times New Roman" w:cs="Times New Roman"/>
          <w:kern w:val="22"/>
        </w:rPr>
        <w:t>investments in their portfolio that contribute to achieving the objectives of the Convention and the goals and targets of the Framework</w:t>
      </w:r>
      <w:r w:rsidRPr="00D31D09">
        <w:rPr>
          <w:rFonts w:ascii="Times New Roman" w:eastAsia="Aptos" w:hAnsi="Times New Roman" w:cs="Times New Roman"/>
          <w:b/>
          <w:bCs/>
          <w:strike/>
          <w:kern w:val="22"/>
        </w:rPr>
        <w:t>, in line with existing mandates and</w:t>
      </w:r>
      <w:r w:rsidRPr="00D31D09">
        <w:rPr>
          <w:rFonts w:ascii="Times New Roman" w:eastAsia="Aptos" w:hAnsi="Times New Roman" w:cs="Times New Roman"/>
          <w:kern w:val="22"/>
        </w:rPr>
        <w:t xml:space="preserve"> in a manner supportive of the achievement of sustainable development, including poverty eradication efforts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disclosing and reporting in a harmonized way on their biodiversity investments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 xml:space="preserve">and developing and refining common principles and guidelines for tracking finance and investment </w:t>
      </w:r>
      <w:r w:rsidRPr="00D31D09">
        <w:rPr>
          <w:rFonts w:ascii="Times New Roman" w:eastAsia="Aptos" w:hAnsi="Times New Roman" w:cs="Times New Roman"/>
          <w:b/>
          <w:bCs/>
          <w:strike/>
          <w:kern w:val="22"/>
        </w:rPr>
        <w:lastRenderedPageBreak/>
        <w:t>contributing to the goals and targets of the Framework][</w:t>
      </w:r>
      <w:r w:rsidRPr="00D31D09">
        <w:rPr>
          <w:rFonts w:ascii="Times New Roman" w:eastAsia="Aptos" w:hAnsi="Times New Roman" w:cs="Times New Roman"/>
          <w:kern w:val="22"/>
        </w:rPr>
        <w:t>, as well as exploring diverse finance solutions</w:t>
      </w:r>
      <w:r w:rsidRPr="00D31D09">
        <w:rPr>
          <w:rFonts w:ascii="Times New Roman" w:eastAsia="Aptos" w:hAnsi="Times New Roman" w:cs="Times New Roman"/>
          <w:kern w:val="22"/>
          <w:vertAlign w:val="superscript"/>
        </w:rPr>
        <w:footnoteReference w:id="27"/>
      </w:r>
      <w:r w:rsidRPr="00D31D09">
        <w:rPr>
          <w:rFonts w:ascii="Times New Roman" w:eastAsia="Aptos" w:hAnsi="Times New Roman" w:cs="Times New Roman"/>
          <w:kern w:val="22"/>
        </w:rPr>
        <w:t xml:space="preserve"> and de-risking private biodiversity investments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578DAA5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u w:val="single"/>
        </w:rPr>
      </w:pPr>
      <w:r w:rsidRPr="00D31D09">
        <w:rPr>
          <w:rFonts w:ascii="Times New Roman" w:eastAsia="Aptos" w:hAnsi="Times New Roman" w:cs="Times New Roman"/>
          <w:b/>
          <w:bCs/>
          <w:kern w:val="22"/>
          <w:u w:val="single"/>
        </w:rPr>
        <w:t>(</w:t>
      </w:r>
      <w:proofErr w:type="spellStart"/>
      <w:r w:rsidRPr="00D31D09">
        <w:rPr>
          <w:rFonts w:ascii="Times New Roman" w:eastAsia="Aptos" w:hAnsi="Times New Roman" w:cs="Times New Roman"/>
          <w:b/>
          <w:bCs/>
          <w:kern w:val="22"/>
          <w:u w:val="single"/>
        </w:rPr>
        <w:t>jbis</w:t>
      </w:r>
      <w:proofErr w:type="spellEnd"/>
      <w:r w:rsidRPr="00D31D09">
        <w:rPr>
          <w:rFonts w:ascii="Times New Roman" w:eastAsia="Aptos" w:hAnsi="Times New Roman" w:cs="Times New Roman"/>
          <w:b/>
          <w:bCs/>
          <w:kern w:val="22"/>
          <w:u w:val="single"/>
        </w:rPr>
        <w:t xml:space="preserve">) Further encouraging multilateral development banks to refine common principles and guidelines for tracking finance and investment contributing to goals and targets of the </w:t>
      </w:r>
      <w:proofErr w:type="gramStart"/>
      <w:r w:rsidRPr="00D31D09">
        <w:rPr>
          <w:rFonts w:ascii="Times New Roman" w:eastAsia="Aptos" w:hAnsi="Times New Roman" w:cs="Times New Roman"/>
          <w:b/>
          <w:bCs/>
          <w:kern w:val="22"/>
          <w:u w:val="single"/>
        </w:rPr>
        <w:t>Framework;</w:t>
      </w:r>
      <w:proofErr w:type="gramEnd"/>
    </w:p>
    <w:p w14:paraId="70CC744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Cs/>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(k)</w:t>
      </w:r>
      <w:r w:rsidRPr="00D31D09">
        <w:rPr>
          <w:rFonts w:ascii="Times New Roman" w:eastAsia="Aptos" w:hAnsi="Times New Roman" w:cs="Times New Roman"/>
          <w:kern w:val="22"/>
        </w:rPr>
        <w:tab/>
        <w:t>Encouraging the institutions of the United Nations development system and the United Nations funds and programmes to further strengthen the United Nations country team capacities to support countries in integrating priorities identified in national biodiversity strategies and action plans and other national biodiversity planning instruments into United Nations sustainable development cooperation frameworks</w:t>
      </w:r>
      <w:r w:rsidRPr="00D31D09">
        <w:rPr>
          <w:rFonts w:ascii="Times New Roman" w:eastAsia="Aptos" w:hAnsi="Times New Roman" w:cs="Times New Roman"/>
          <w:b/>
          <w:bCs/>
          <w:strike/>
          <w:kern w:val="22"/>
        </w:rPr>
        <w:t>.]</w:t>
      </w:r>
    </w:p>
    <w:p w14:paraId="6E962CE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kern w:val="22"/>
        </w:rPr>
        <w:t>III.</w:t>
      </w:r>
      <w:r w:rsidRPr="00D31D09">
        <w:rPr>
          <w:rFonts w:ascii="Times New Roman" w:eastAsia="Aptos" w:hAnsi="Times New Roman" w:cs="Times New Roman"/>
          <w:b/>
          <w:kern w:val="22"/>
        </w:rPr>
        <w:tab/>
      </w:r>
      <w:r w:rsidRPr="00D31D09">
        <w:rPr>
          <w:rFonts w:ascii="Times New Roman" w:eastAsia="Aptos" w:hAnsi="Times New Roman" w:cs="Times New Roman"/>
          <w:b/>
          <w:bCs/>
          <w:kern w:val="22"/>
        </w:rPr>
        <w:t xml:space="preserve">Objectives and actions </w:t>
      </w:r>
    </w:p>
    <w:p w14:paraId="1246454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kern w:val="22"/>
        </w:rPr>
        <w:t>A.</w:t>
      </w:r>
      <w:r w:rsidRPr="00D31D09">
        <w:rPr>
          <w:rFonts w:ascii="Times New Roman" w:eastAsia="Aptos" w:hAnsi="Times New Roman" w:cs="Times New Roman"/>
          <w:b/>
          <w:kern w:val="22"/>
        </w:rPr>
        <w:tab/>
        <w:t xml:space="preserve">Increase in international biodiversity-related financial flows </w:t>
      </w:r>
      <w:r w:rsidRPr="00D31D09">
        <w:rPr>
          <w:rFonts w:ascii="Times New Roman" w:eastAsia="Aptos" w:hAnsi="Times New Roman" w:cs="Times New Roman"/>
          <w:b/>
          <w:kern w:val="22"/>
        </w:rPr>
        <w:br/>
        <w:t>and financial resources from all sources</w:t>
      </w:r>
    </w:p>
    <w:p w14:paraId="2CDBC1A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1.</w:t>
      </w:r>
      <w:r w:rsidRPr="00D31D09">
        <w:rPr>
          <w:rFonts w:ascii="Times New Roman" w:eastAsia="Aptos" w:hAnsi="Times New Roman" w:cs="Times New Roman"/>
          <w:b/>
          <w:bCs/>
          <w:kern w:val="22"/>
        </w:rPr>
        <w:tab/>
        <w:t>New and additional resources</w:t>
      </w:r>
    </w:p>
    <w:p w14:paraId="05A0105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5.</w:t>
      </w:r>
      <w:r w:rsidRPr="00D31D09">
        <w:rPr>
          <w:rFonts w:ascii="Times New Roman" w:eastAsia="Aptos" w:hAnsi="Times New Roman" w:cs="Times New Roman"/>
          <w:kern w:val="22"/>
        </w:rPr>
        <w:tab/>
        <w:t>New and additional resources are mobilized by</w:t>
      </w:r>
      <w:r w:rsidRPr="00D31D09">
        <w:rPr>
          <w:rFonts w:ascii="Times New Roman" w:eastAsia="Aptos" w:hAnsi="Times New Roman" w:cs="Times New Roman"/>
          <w:b/>
          <w:bCs/>
          <w:kern w:val="22"/>
          <w:u w:val="single"/>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kern w:val="22"/>
          <w:u w:val="single"/>
        </w:rPr>
        <w:t>through</w:t>
      </w:r>
      <w:r w:rsidRPr="00D31D09">
        <w:rPr>
          <w:rFonts w:ascii="Times New Roman" w:eastAsia="Aptos" w:hAnsi="Times New Roman" w:cs="Times New Roman"/>
          <w:kern w:val="22"/>
        </w:rPr>
        <w:t>:</w:t>
      </w:r>
    </w:p>
    <w:p w14:paraId="68A06F3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w:t>
      </w:r>
      <w:r w:rsidRPr="00D31D09">
        <w:rPr>
          <w:rFonts w:ascii="Times New Roman" w:eastAsia="Aptos" w:hAnsi="Times New Roman" w:cs="Times New Roman"/>
          <w:b/>
          <w:bCs/>
          <w:strike/>
          <w:kern w:val="22"/>
        </w:rPr>
        <w:t>Urgently</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enhancing</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increasing</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enhancing and broadening total biodiversity-related international financial resources</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total biodiversity-related international financial resources from developed countries, including official development assistance, and from countries that voluntarily assume the obligations of developed country Parties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to developing countries, in particular least developed countries and small island developing States, as well as countries with economies in transition, to at least 20 billion dollars per year by 2025 and at least 30 billion dollars per year by 2030, through:</w:t>
      </w:r>
    </w:p>
    <w:p w14:paraId="6DD769F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&lt;Option 1&gt;</w:t>
      </w:r>
    </w:p>
    <w:p w14:paraId="7C0A2D6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strike/>
          <w:kern w:val="22"/>
        </w:rPr>
      </w:pPr>
      <w:r w:rsidRPr="00D31D09">
        <w:rPr>
          <w:rFonts w:ascii="Times New Roman" w:eastAsia="Aptos" w:hAnsi="Times New Roman" w:cs="Times New Roman"/>
          <w:b/>
          <w:bCs/>
          <w:strike/>
          <w:kern w:val="22"/>
        </w:rPr>
        <w:t>[(</w:t>
      </w:r>
      <w:proofErr w:type="spellStart"/>
      <w:r w:rsidRPr="00D31D09">
        <w:rPr>
          <w:rFonts w:ascii="Times New Roman" w:eastAsia="Aptos" w:hAnsi="Times New Roman" w:cs="Times New Roman"/>
          <w:b/>
          <w:bCs/>
          <w:strike/>
          <w:kern w:val="22"/>
        </w:rPr>
        <w:t>i</w:t>
      </w:r>
      <w:proofErr w:type="spellEnd"/>
      <w:r w:rsidRPr="00D31D09">
        <w:rPr>
          <w:rFonts w:ascii="Times New Roman" w:eastAsia="Aptos" w:hAnsi="Times New Roman" w:cs="Times New Roman"/>
          <w:b/>
          <w:bCs/>
          <w:strike/>
          <w:kern w:val="22"/>
        </w:rPr>
        <w:t>)</w:t>
      </w:r>
      <w:r w:rsidRPr="00D31D09">
        <w:rPr>
          <w:rFonts w:ascii="Times New Roman" w:eastAsia="Aptos" w:hAnsi="Times New Roman" w:cs="Times New Roman"/>
          <w:b/>
          <w:bCs/>
          <w:strike/>
          <w:kern w:val="22"/>
        </w:rPr>
        <w:tab/>
        <w:t xml:space="preserve">The fulfilment of the obligations of developed country Parties to provide new and additional financial </w:t>
      </w:r>
      <w:proofErr w:type="gramStart"/>
      <w:r w:rsidRPr="00D31D09">
        <w:rPr>
          <w:rFonts w:ascii="Times New Roman" w:eastAsia="Aptos" w:hAnsi="Times New Roman" w:cs="Times New Roman"/>
          <w:b/>
          <w:bCs/>
          <w:strike/>
          <w:kern w:val="22"/>
        </w:rPr>
        <w:t>resources[</w:t>
      </w:r>
      <w:proofErr w:type="gramEnd"/>
      <w:r w:rsidRPr="00D31D09">
        <w:rPr>
          <w:rFonts w:ascii="Times New Roman" w:eastAsia="Aptos" w:hAnsi="Times New Roman" w:cs="Times New Roman"/>
          <w:b/>
          <w:bCs/>
          <w:strike/>
          <w:kern w:val="22"/>
        </w:rPr>
        <w:t>, including official development assistance,] [to enable developing country Parties to meet the agreed full incremental costs to them of implementing measures that fulfil the obligations of the Convention], taking the need for adequacy, predictability and timely flow of funds into account;]</w:t>
      </w:r>
    </w:p>
    <w:p w14:paraId="2D7BE90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 xml:space="preserve">&lt;Option 2&gt; </w:t>
      </w:r>
    </w:p>
    <w:p w14:paraId="05A7CF6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An increase in total biodiversity-related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w:t>
      </w:r>
      <w:r w:rsidRPr="00D31D09">
        <w:rPr>
          <w:rFonts w:ascii="Times New Roman" w:eastAsia="Aptos" w:hAnsi="Times New Roman" w:cs="Times New Roman"/>
          <w:b/>
          <w:bCs/>
          <w:strike/>
          <w:kern w:val="22"/>
        </w:rPr>
        <w:t>]</w:t>
      </w:r>
    </w:p>
    <w:p w14:paraId="11CD0AD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(ii)</w:t>
      </w:r>
      <w:r w:rsidRPr="00D31D09">
        <w:rPr>
          <w:rFonts w:ascii="Times New Roman" w:eastAsia="Aptos" w:hAnsi="Times New Roman" w:cs="Times New Roman"/>
          <w:kern w:val="22"/>
        </w:rPr>
        <w:tab/>
        <w:t>The consideration by other Parties of voluntarily assuming the obligations of the developed country Parties [</w:t>
      </w:r>
      <w:r w:rsidRPr="00D31D09">
        <w:rPr>
          <w:rFonts w:ascii="Times New Roman" w:eastAsia="Aptos" w:hAnsi="Times New Roman" w:cs="Times New Roman"/>
          <w:b/>
          <w:bCs/>
          <w:strike/>
          <w:kern w:val="22"/>
        </w:rPr>
        <w:t>while monitoring and assessing their impact on biodiversity, gender equality and human rights</w:t>
      </w:r>
      <w:proofErr w:type="gramStart"/>
      <w:r w:rsidRPr="00D31D09">
        <w:rPr>
          <w:rFonts w:ascii="Times New Roman" w:eastAsia="Aptos" w:hAnsi="Times New Roman" w:cs="Times New Roman"/>
          <w:kern w:val="22"/>
        </w:rPr>
        <w:t>];</w:t>
      </w:r>
      <w:proofErr w:type="gramEnd"/>
    </w:p>
    <w:p w14:paraId="0225EB8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(iii)</w:t>
      </w:r>
      <w:r w:rsidRPr="00D31D09">
        <w:rPr>
          <w:rFonts w:ascii="Times New Roman" w:eastAsia="Aptos" w:hAnsi="Times New Roman" w:cs="Times New Roman"/>
          <w:kern w:val="22"/>
        </w:rPr>
        <w:tab/>
        <w:t xml:space="preserve">An increase in international biodiversity funding by other Governments, multilateral development banks and international financial institutions, including, as appropriate, in partnership with the Global Environment </w:t>
      </w:r>
      <w:proofErr w:type="gramStart"/>
      <w:r w:rsidRPr="00D31D09">
        <w:rPr>
          <w:rFonts w:ascii="Times New Roman" w:eastAsia="Aptos" w:hAnsi="Times New Roman" w:cs="Times New Roman"/>
          <w:kern w:val="22"/>
        </w:rPr>
        <w:t>Facility;</w:t>
      </w:r>
      <w:proofErr w:type="gramEnd"/>
    </w:p>
    <w:p w14:paraId="03C9FCA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(iv)</w:t>
      </w:r>
      <w:r w:rsidRPr="00D31D09">
        <w:rPr>
          <w:rFonts w:ascii="Times New Roman" w:eastAsia="Aptos" w:hAnsi="Times New Roman" w:cs="Times New Roman"/>
          <w:kern w:val="22"/>
        </w:rPr>
        <w:tab/>
        <w:t>An increase in international biodiversity funding by, as appropriate, private and philanthropic finance, including, as appropriate, in partnership with the Global Environment Facility;</w:t>
      </w:r>
      <w:r w:rsidRPr="00D31D09">
        <w:rPr>
          <w:rFonts w:ascii="Times New Roman" w:eastAsia="Aptos" w:hAnsi="Times New Roman" w:cs="Times New Roman"/>
          <w:b/>
          <w:bCs/>
          <w:strike/>
          <w:kern w:val="22"/>
        </w:rPr>
        <w:t>]</w:t>
      </w:r>
    </w:p>
    <w:p w14:paraId="76ED6AC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Ensuring a continuous, speedy and robust capitalization of the Global Biodiversity Framework Fund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under the Global Environment Facility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 accordance with decision </w:t>
      </w:r>
      <w:proofErr w:type="gramStart"/>
      <w:r w:rsidRPr="00D31D09">
        <w:rPr>
          <w:rFonts w:ascii="Times New Roman" w:eastAsia="Aptos" w:hAnsi="Times New Roman" w:cs="Times New Roman"/>
          <w:kern w:val="22"/>
        </w:rPr>
        <w:t>15/7;</w:t>
      </w:r>
      <w:proofErr w:type="gramEnd"/>
    </w:p>
    <w:p w14:paraId="0D255CC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Placeholder for the outcomes of discussions on a global instrument held at the sixteenth meeting of the Conference of the Parties</w:t>
      </w:r>
      <w:r w:rsidRPr="00D31D09">
        <w:rPr>
          <w:rFonts w:ascii="Times New Roman" w:eastAsia="Aptos" w:hAnsi="Times New Roman" w:cs="Times New Roman"/>
          <w:kern w:val="22"/>
        </w:rPr>
        <w:t>.]</w:t>
      </w:r>
    </w:p>
    <w:p w14:paraId="6D64ED6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(d)</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Providing guidance </w:t>
      </w:r>
      <w:proofErr w:type="gramStart"/>
      <w:r w:rsidRPr="00D31D09">
        <w:rPr>
          <w:rFonts w:ascii="Times New Roman" w:eastAsia="Aptos" w:hAnsi="Times New Roman" w:cs="Times New Roman"/>
          <w:kern w:val="22"/>
        </w:rPr>
        <w:t>to</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r w:rsidRPr="00D31D09">
        <w:rPr>
          <w:rFonts w:ascii="Times New Roman" w:eastAsia="Aptos" w:hAnsi="Times New Roman" w:cs="Times New Roman"/>
          <w:b/>
          <w:bCs/>
          <w:strike/>
          <w:kern w:val="22"/>
        </w:rPr>
        <w:t>Guiding</w:t>
      </w:r>
      <w:r w:rsidRPr="00D31D09">
        <w:rPr>
          <w:rFonts w:ascii="Times New Roman" w:eastAsia="Aptos" w:hAnsi="Times New Roman" w:cs="Times New Roman"/>
          <w:kern w:val="22"/>
        </w:rPr>
        <w:t>] the operations of the Global Environment Facility and the Global Biodiversity Framework Fund</w:t>
      </w:r>
      <w:r w:rsidRPr="00D31D09" w:rsidDel="00F37F73">
        <w:rPr>
          <w:rFonts w:ascii="Times New Roman" w:eastAsia="Aptos" w:hAnsi="Times New Roman" w:cs="Times New Roman"/>
          <w:kern w:val="22"/>
        </w:rPr>
        <w:t xml:space="preserve"> </w:t>
      </w:r>
      <w:r w:rsidRPr="00D31D09">
        <w:rPr>
          <w:rFonts w:ascii="Times New Roman" w:eastAsia="Aptos" w:hAnsi="Times New Roman" w:cs="Times New Roman"/>
          <w:kern w:val="22"/>
        </w:rPr>
        <w:t>through decisions of the Conference of the Parties, [</w:t>
      </w:r>
      <w:r w:rsidRPr="00D31D09">
        <w:rPr>
          <w:rFonts w:ascii="Times New Roman" w:eastAsia="Aptos" w:hAnsi="Times New Roman" w:cs="Times New Roman"/>
          <w:b/>
          <w:bCs/>
          <w:strike/>
          <w:kern w:val="22"/>
        </w:rPr>
        <w:t>in accordance to Articles 21 and 39 of the Convention</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to enhance transparency, accessibility and responsiveness to the needs of developing country Parties </w:t>
      </w:r>
      <w:r w:rsidRPr="00D31D09">
        <w:rPr>
          <w:rFonts w:ascii="Times New Roman" w:eastAsia="Aptos" w:hAnsi="Times New Roman" w:cs="Times New Roman"/>
          <w:b/>
          <w:bCs/>
          <w:kern w:val="22"/>
          <w:u w:val="single"/>
        </w:rPr>
        <w:t>and its effectiveness and efficiency in supporting the objectives of the Convention, its Protocols and the GBF</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53F52BB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Mobilizing additional international resources from all sources, including:</w:t>
      </w:r>
    </w:p>
    <w:p w14:paraId="7F9BD3E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By further stimulating and increasing the use of finance solutions,</w:t>
      </w:r>
      <w:r w:rsidRPr="00D31D09">
        <w:rPr>
          <w:rFonts w:ascii="Times New Roman" w:eastAsia="Aptos" w:hAnsi="Times New Roman" w:cs="Times New Roman"/>
          <w:kern w:val="22"/>
          <w:vertAlign w:val="superscript"/>
          <w:lang w:val="en-GB"/>
        </w:rPr>
        <w:fldChar w:fldCharType="begin"/>
      </w:r>
      <w:r w:rsidRPr="00D31D09">
        <w:rPr>
          <w:rFonts w:ascii="Times New Roman" w:eastAsia="Aptos" w:hAnsi="Times New Roman" w:cs="Times New Roman"/>
          <w:kern w:val="22"/>
          <w:vertAlign w:val="superscript"/>
        </w:rPr>
        <w:instrText xml:space="preserve"> NOTEREF _Ref164071812 \h  \* MERGEFORMAT </w:instrText>
      </w:r>
      <w:r w:rsidRPr="00D31D09">
        <w:rPr>
          <w:rFonts w:ascii="Times New Roman" w:eastAsia="Aptos" w:hAnsi="Times New Roman" w:cs="Times New Roman"/>
          <w:kern w:val="22"/>
          <w:vertAlign w:val="superscript"/>
          <w:lang w:val="en-GB"/>
        </w:rPr>
      </w:r>
      <w:r w:rsidRPr="00D31D09">
        <w:rPr>
          <w:rFonts w:ascii="Times New Roman" w:eastAsia="Aptos" w:hAnsi="Times New Roman" w:cs="Times New Roman"/>
          <w:kern w:val="22"/>
          <w:vertAlign w:val="superscript"/>
          <w:lang w:val="en-GB"/>
        </w:rPr>
        <w:fldChar w:fldCharType="separate"/>
      </w:r>
      <w:r w:rsidRPr="00D31D09">
        <w:rPr>
          <w:rFonts w:ascii="Times New Roman" w:eastAsia="Aptos" w:hAnsi="Times New Roman" w:cs="Times New Roman"/>
          <w:kern w:val="22"/>
          <w:lang w:val="en-US"/>
        </w:rPr>
        <w:fldChar w:fldCharType="end"/>
      </w:r>
      <w:r w:rsidRPr="00D31D09">
        <w:rPr>
          <w:rFonts w:ascii="Times New Roman" w:eastAsia="Aptos" w:hAnsi="Times New Roman" w:cs="Times New Roman"/>
          <w:bCs/>
          <w:kern w:val="22"/>
        </w:rPr>
        <w:t xml:space="preserve"> [</w:t>
      </w:r>
      <w:r w:rsidRPr="00D31D09">
        <w:rPr>
          <w:rFonts w:ascii="Times New Roman" w:eastAsia="Aptos" w:hAnsi="Times New Roman" w:cs="Times New Roman"/>
          <w:b/>
          <w:bCs/>
          <w:strike/>
          <w:kern w:val="22"/>
        </w:rPr>
        <w:t>such as payments for ecosystem services and green bonds [and biodiversity credits</w:t>
      </w:r>
      <w:r w:rsidRPr="00D31D09">
        <w:rPr>
          <w:rFonts w:ascii="Times New Roman" w:eastAsia="Aptos" w:hAnsi="Times New Roman" w:cs="Times New Roman"/>
          <w:bCs/>
          <w:kern w:val="22"/>
        </w:rPr>
        <w:t>]][</w:t>
      </w:r>
      <w:r w:rsidRPr="00D31D09">
        <w:rPr>
          <w:rFonts w:ascii="Times New Roman" w:eastAsia="Aptos" w:hAnsi="Times New Roman" w:cs="Times New Roman"/>
          <w:b/>
          <w:bCs/>
          <w:strike/>
          <w:kern w:val="22"/>
        </w:rPr>
        <w:t>such as payments for ecosystem services, biodiversity offsets and credits, and green bonds</w:t>
      </w:r>
      <w:r w:rsidRPr="00D31D09">
        <w:rPr>
          <w:rFonts w:ascii="Times New Roman" w:eastAsia="Aptos" w:hAnsi="Times New Roman" w:cs="Times New Roman"/>
          <w:bCs/>
          <w:kern w:val="22"/>
        </w:rPr>
        <w:t>]</w:t>
      </w:r>
      <w:r w:rsidRPr="00D31D09">
        <w:rPr>
          <w:rFonts w:ascii="Times New Roman" w:eastAsia="Aptos" w:hAnsi="Times New Roman" w:cs="Times New Roman"/>
          <w:kern w:val="22"/>
        </w:rPr>
        <w:t xml:space="preserve">, with environmental and social safeguards, including by developing guidelines and sharing good practices,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while monitoring and assessing their impact on biodiversity, gender equality and human rights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181CB0B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(ii)</w:t>
      </w:r>
      <w:r w:rsidRPr="00D31D09">
        <w:rPr>
          <w:rFonts w:ascii="Times New Roman" w:eastAsia="Aptos" w:hAnsi="Times New Roman" w:cs="Times New Roman"/>
          <w:kern w:val="22"/>
        </w:rPr>
        <w:tab/>
        <w:t xml:space="preserve">By leveraging international private finance, promoting blended </w:t>
      </w:r>
      <w:proofErr w:type="gramStart"/>
      <w:r w:rsidRPr="00D31D09">
        <w:rPr>
          <w:rFonts w:ascii="Times New Roman" w:eastAsia="Aptos" w:hAnsi="Times New Roman" w:cs="Times New Roman"/>
          <w:kern w:val="22"/>
        </w:rPr>
        <w:t>finance</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implementing strategies for mobilizing new and additional resources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encouraging the private sector to invest in biodiversity, including through impact funds and other instruments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while monitoring and assessing their impact on biodiversity, gender equality and human rights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1FB3284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(iii)</w:t>
      </w:r>
      <w:r w:rsidRPr="00D31D09">
        <w:rPr>
          <w:rFonts w:ascii="Times New Roman" w:eastAsia="Aptos" w:hAnsi="Times New Roman" w:cs="Times New Roman"/>
          <w:kern w:val="22"/>
        </w:rPr>
        <w:tab/>
        <w:t>Through the multilateral mechanism for benefit-sharing from the use of digital sequence information on genetic resources;</w:t>
      </w:r>
      <w:r w:rsidRPr="00D31D09">
        <w:rPr>
          <w:rFonts w:ascii="Times New Roman" w:eastAsia="Aptos" w:hAnsi="Times New Roman" w:cs="Times New Roman"/>
          <w:kern w:val="22"/>
          <w:vertAlign w:val="superscript"/>
        </w:rPr>
        <w:footnoteReference w:id="28"/>
      </w:r>
      <w:r w:rsidRPr="00D31D09">
        <w:rPr>
          <w:rFonts w:ascii="Times New Roman" w:eastAsia="Aptos" w:hAnsi="Times New Roman" w:cs="Times New Roman"/>
          <w:b/>
          <w:bCs/>
          <w:strike/>
          <w:kern w:val="22"/>
        </w:rPr>
        <w:t>]</w:t>
      </w:r>
    </w:p>
    <w:p w14:paraId="371D0B8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vertAlign w:val="superscript"/>
        </w:rPr>
      </w:pPr>
      <w:r w:rsidRPr="00D31D09">
        <w:rPr>
          <w:rFonts w:ascii="Times New Roman" w:eastAsia="Aptos" w:hAnsi="Times New Roman" w:cs="Times New Roman"/>
          <w:kern w:val="22"/>
        </w:rPr>
        <w:t>(f)</w:t>
      </w:r>
      <w:r w:rsidRPr="00D31D09">
        <w:rPr>
          <w:rFonts w:ascii="Times New Roman" w:eastAsia="Aptos" w:hAnsi="Times New Roman" w:cs="Times New Roman"/>
          <w:kern w:val="22"/>
        </w:rPr>
        <w:tab/>
        <w:t>Enhancing the [</w:t>
      </w:r>
      <w:r w:rsidRPr="00D31D09">
        <w:rPr>
          <w:rFonts w:ascii="Times New Roman" w:eastAsia="Aptos" w:hAnsi="Times New Roman" w:cs="Times New Roman"/>
          <w:b/>
          <w:bCs/>
          <w:strike/>
          <w:kern w:val="22"/>
        </w:rPr>
        <w:t>terms and</w:t>
      </w:r>
      <w:r w:rsidRPr="00D31D09">
        <w:rPr>
          <w:rFonts w:ascii="Times New Roman" w:eastAsia="Aptos" w:hAnsi="Times New Roman" w:cs="Times New Roman"/>
          <w:kern w:val="22"/>
        </w:rPr>
        <w:t xml:space="preserve">] implementation of agreements related to access to genetic resources and to the fair and equitable sharing of benefits arising from their utilization, including </w:t>
      </w:r>
      <w:proofErr w:type="gramStart"/>
      <w:r w:rsidRPr="00D31D09">
        <w:rPr>
          <w:rFonts w:ascii="Times New Roman" w:eastAsia="Aptos" w:hAnsi="Times New Roman" w:cs="Times New Roman"/>
          <w:kern w:val="22"/>
        </w:rPr>
        <w:t>through</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where appropriate,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multilateral approaches;</w:t>
      </w:r>
      <w:r w:rsidRPr="00D31D09">
        <w:rPr>
          <w:rFonts w:ascii="Times New Roman" w:eastAsia="Aptos" w:hAnsi="Times New Roman" w:cs="Times New Roman"/>
          <w:kern w:val="22"/>
          <w:vertAlign w:val="superscript"/>
          <w:lang w:val="en-GB"/>
        </w:rPr>
        <w:fldChar w:fldCharType="begin"/>
      </w:r>
      <w:r w:rsidRPr="00D31D09">
        <w:rPr>
          <w:rFonts w:ascii="Times New Roman" w:eastAsia="Aptos" w:hAnsi="Times New Roman" w:cs="Times New Roman"/>
          <w:kern w:val="22"/>
          <w:vertAlign w:val="superscript"/>
        </w:rPr>
        <w:instrText xml:space="preserve"> NOTEREF _Ref164256783 \h  \* MERGEFORMAT </w:instrText>
      </w:r>
      <w:r w:rsidRPr="00D31D09">
        <w:rPr>
          <w:rFonts w:ascii="Times New Roman" w:eastAsia="Aptos" w:hAnsi="Times New Roman" w:cs="Times New Roman"/>
          <w:kern w:val="22"/>
          <w:vertAlign w:val="superscript"/>
          <w:lang w:val="en-GB"/>
        </w:rPr>
      </w:r>
      <w:r w:rsidRPr="00D31D09">
        <w:rPr>
          <w:rFonts w:ascii="Times New Roman" w:eastAsia="Aptos" w:hAnsi="Times New Roman" w:cs="Times New Roman"/>
          <w:kern w:val="22"/>
          <w:vertAlign w:val="superscript"/>
          <w:lang w:val="en-GB"/>
        </w:rPr>
        <w:fldChar w:fldCharType="separate"/>
      </w:r>
      <w:r w:rsidRPr="00D31D09">
        <w:rPr>
          <w:rFonts w:ascii="Times New Roman" w:eastAsia="Aptos" w:hAnsi="Times New Roman" w:cs="Times New Roman"/>
          <w:kern w:val="22"/>
          <w:vertAlign w:val="superscript"/>
        </w:rPr>
        <w:t>12</w:t>
      </w:r>
      <w:r w:rsidRPr="00D31D09">
        <w:rPr>
          <w:rFonts w:ascii="Times New Roman" w:eastAsia="Aptos" w:hAnsi="Times New Roman" w:cs="Times New Roman"/>
          <w:kern w:val="22"/>
          <w:lang w:val="en-US"/>
        </w:rPr>
        <w:fldChar w:fldCharType="end"/>
      </w:r>
    </w:p>
    <w:p w14:paraId="7050FF4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 xml:space="preserve">Improving market access for sustainable biodiversity-based activities, products and services that enhance the conservation and sustainable use of </w:t>
      </w:r>
      <w:proofErr w:type="gramStart"/>
      <w:r w:rsidRPr="00D31D09">
        <w:rPr>
          <w:rFonts w:ascii="Times New Roman" w:eastAsia="Aptos" w:hAnsi="Times New Roman" w:cs="Times New Roman"/>
          <w:kern w:val="22"/>
        </w:rPr>
        <w:t>biodiversity</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in line with relevant international obligations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6E5F406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(h)</w:t>
      </w:r>
      <w:r w:rsidRPr="00D31D09">
        <w:rPr>
          <w:rFonts w:ascii="Times New Roman" w:eastAsia="Aptos" w:hAnsi="Times New Roman" w:cs="Times New Roman"/>
          <w:kern w:val="22"/>
        </w:rPr>
        <w:tab/>
        <w:t xml:space="preserve">Enhancing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increasing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the role of collective actions, including by indigenous peoples and local </w:t>
      </w:r>
      <w:proofErr w:type="gramStart"/>
      <w:r w:rsidRPr="00D31D09">
        <w:rPr>
          <w:rFonts w:ascii="Times New Roman" w:eastAsia="Aptos" w:hAnsi="Times New Roman" w:cs="Times New Roman"/>
          <w:kern w:val="22"/>
        </w:rPr>
        <w:t>communities</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women and youth</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as well as Mother Earth-centric actions</w:t>
      </w:r>
      <w:r w:rsidRPr="00D31D09">
        <w:rPr>
          <w:rFonts w:ascii="Times New Roman" w:eastAsia="Aptos" w:hAnsi="Times New Roman" w:cs="Times New Roman"/>
          <w:kern w:val="22"/>
          <w:vertAlign w:val="superscript"/>
        </w:rPr>
        <w:footnoteReference w:id="29"/>
      </w:r>
      <w:r w:rsidRPr="00D31D09">
        <w:rPr>
          <w:rFonts w:ascii="Times New Roman" w:eastAsia="Aptos" w:hAnsi="Times New Roman" w:cs="Times New Roman"/>
          <w:kern w:val="22"/>
        </w:rPr>
        <w:t xml:space="preserve"> and non-market-based approaches, including community-based natural resource management and civil society cooperation and solidarity aimed at the conservation and sustainable use of biodiversity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and scaling up support for such actions and approaches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5737A7C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w:t>
      </w:r>
      <w:proofErr w:type="spellStart"/>
      <w:r w:rsidRPr="00D31D09">
        <w:rPr>
          <w:rFonts w:ascii="Times New Roman" w:eastAsia="Aptos" w:hAnsi="Times New Roman" w:cs="Times New Roman"/>
          <w:b/>
          <w:bCs/>
          <w:strike/>
          <w:kern w:val="22"/>
        </w:rPr>
        <w:t>i</w:t>
      </w:r>
      <w:proofErr w:type="spellEnd"/>
      <w:r w:rsidRPr="00D31D09">
        <w:rPr>
          <w:rFonts w:ascii="Times New Roman" w:eastAsia="Aptos" w:hAnsi="Times New Roman" w:cs="Times New Roman"/>
          <w:b/>
          <w:bCs/>
          <w:strike/>
          <w:kern w:val="22"/>
        </w:rPr>
        <w:t>)</w:t>
      </w:r>
      <w:r w:rsidRPr="00D31D09">
        <w:rPr>
          <w:rFonts w:ascii="Times New Roman" w:eastAsia="Aptos" w:hAnsi="Times New Roman" w:cs="Times New Roman"/>
          <w:b/>
          <w:bCs/>
          <w:strike/>
          <w:kern w:val="22"/>
        </w:rPr>
        <w:tab/>
        <w:t>Establishing an international working group of ministers of environment and finance in developed countries to achieve paragraph (a) of Target 19 of the Framework;</w:t>
      </w:r>
      <w:r w:rsidRPr="00D31D09">
        <w:rPr>
          <w:rFonts w:ascii="Times New Roman" w:eastAsia="Aptos" w:hAnsi="Times New Roman" w:cs="Times New Roman"/>
          <w:kern w:val="22"/>
        </w:rPr>
        <w:t>]</w:t>
      </w:r>
    </w:p>
    <w:p w14:paraId="0D2C8C2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(j)</w:t>
      </w:r>
      <w:r w:rsidRPr="00D31D09">
        <w:rPr>
          <w:rFonts w:ascii="Times New Roman" w:eastAsia="Aptos" w:hAnsi="Times New Roman" w:cs="Times New Roman"/>
          <w:kern w:val="22"/>
        </w:rPr>
        <w:tab/>
        <w:t>Significantly increasing the use of nature-based solutions and/or ecosystem-based approaches.</w:t>
      </w:r>
      <w:r w:rsidRPr="00D31D09">
        <w:rPr>
          <w:rFonts w:ascii="Times New Roman" w:eastAsia="Aptos" w:hAnsi="Times New Roman" w:cs="Times New Roman"/>
          <w:b/>
          <w:bCs/>
          <w:strike/>
          <w:kern w:val="22"/>
        </w:rPr>
        <w:t>]</w:t>
      </w:r>
    </w:p>
    <w:p w14:paraId="010AA97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2.</w:t>
      </w:r>
      <w:r w:rsidRPr="00D31D09">
        <w:rPr>
          <w:rFonts w:ascii="Times New Roman" w:eastAsia="Aptos" w:hAnsi="Times New Roman" w:cs="Times New Roman"/>
          <w:b/>
          <w:bCs/>
          <w:kern w:val="22"/>
        </w:rPr>
        <w:tab/>
        <w:t xml:space="preserve">Identification and elimination, phasing out, </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redirection or</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b/>
          <w:bCs/>
          <w:kern w:val="22"/>
        </w:rPr>
        <w:t>reform of financial resource flows causing harm [</w:t>
      </w:r>
      <w:r w:rsidRPr="00D31D09">
        <w:rPr>
          <w:rFonts w:ascii="Times New Roman" w:eastAsia="Aptos" w:hAnsi="Times New Roman" w:cs="Times New Roman"/>
          <w:b/>
          <w:bCs/>
          <w:strike/>
          <w:kern w:val="22"/>
        </w:rPr>
        <w:t>to people or the environment</w:t>
      </w:r>
      <w:r w:rsidRPr="00D31D09">
        <w:rPr>
          <w:rFonts w:ascii="Times New Roman" w:eastAsia="Aptos" w:hAnsi="Times New Roman" w:cs="Times New Roman"/>
          <w:b/>
          <w:bCs/>
          <w:kern w:val="22"/>
        </w:rPr>
        <w:t>]</w:t>
      </w:r>
      <w:r w:rsidRPr="00D31D09">
        <w:rPr>
          <w:rFonts w:ascii="Times New Roman" w:eastAsia="Aptos" w:hAnsi="Times New Roman" w:cs="Times New Roman"/>
          <w:b/>
          <w:bCs/>
          <w:color w:val="000000"/>
          <w:kern w:val="22"/>
          <w:u w:val="single"/>
        </w:rPr>
        <w:t>to biodiversity</w:t>
      </w:r>
      <w:r w:rsidRPr="00D31D09">
        <w:rPr>
          <w:rFonts w:ascii="Times New Roman" w:eastAsia="Aptos" w:hAnsi="Times New Roman" w:cs="Times New Roman"/>
          <w:b/>
          <w:bCs/>
          <w:color w:val="000000"/>
          <w:kern w:val="22"/>
          <w:vertAlign w:val="superscript"/>
        </w:rPr>
        <w:footnoteReference w:id="30"/>
      </w:r>
    </w:p>
    <w:p w14:paraId="1113EB2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6.</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Public and private</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financial resource flows causing harm [</w:t>
      </w:r>
      <w:r w:rsidRPr="00D31D09">
        <w:rPr>
          <w:rFonts w:ascii="Times New Roman" w:eastAsia="Aptos" w:hAnsi="Times New Roman" w:cs="Times New Roman"/>
          <w:b/>
          <w:bCs/>
          <w:strike/>
          <w:kern w:val="22"/>
        </w:rPr>
        <w:t>to people or the environment</w:t>
      </w:r>
      <w:r w:rsidRPr="00D31D09">
        <w:rPr>
          <w:rFonts w:ascii="Times New Roman" w:eastAsia="Aptos" w:hAnsi="Times New Roman" w:cs="Times New Roman"/>
          <w:kern w:val="22"/>
        </w:rPr>
        <w:t>] are identified and eliminated, phased out, redirected or reformed by:</w:t>
      </w:r>
    </w:p>
    <w:p w14:paraId="44314ED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Mainstreaming biodiversity in development cooperation by: </w:t>
      </w:r>
    </w:p>
    <w:p w14:paraId="32A9CC3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Adjusting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Re</w:t>
      </w:r>
      <w:r w:rsidRPr="00D31D09" w:rsidDel="00E10BE3">
        <w:rPr>
          <w:rFonts w:ascii="Times New Roman" w:eastAsia="Aptos" w:hAnsi="Times New Roman" w:cs="Times New Roman"/>
          <w:b/>
          <w:bCs/>
          <w:strike/>
          <w:kern w:val="22"/>
        </w:rPr>
        <w:t>prioritizing</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to the extent possible</w:t>
      </w:r>
      <w:r w:rsidRPr="00D31D09">
        <w:rPr>
          <w:rFonts w:ascii="Times New Roman" w:eastAsia="Aptos" w:hAnsi="Times New Roman" w:cs="Times New Roman"/>
          <w:kern w:val="22"/>
        </w:rPr>
        <w:t>] the portfolios and practices of development cooperation agencies and banks, multilateral development banks, international financial institutions and philanthropic organizations, with a view to aligning financial flows with the objectives of the Convention [</w:t>
      </w:r>
      <w:r w:rsidRPr="00D31D09">
        <w:rPr>
          <w:rFonts w:ascii="Times New Roman" w:eastAsia="Aptos" w:hAnsi="Times New Roman" w:cs="Times New Roman"/>
          <w:b/>
          <w:bCs/>
          <w:strike/>
          <w:kern w:val="22"/>
        </w:rPr>
        <w:t>and</w:t>
      </w:r>
      <w:r w:rsidRPr="00D31D09">
        <w:rPr>
          <w:rFonts w:ascii="Times New Roman" w:eastAsia="Aptos" w:hAnsi="Times New Roman" w:cs="Times New Roman"/>
          <w:kern w:val="22"/>
        </w:rPr>
        <w:t>] the goals and targets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and section C, including a human-rights based approach,</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of the Framework[, </w:t>
      </w:r>
      <w:r w:rsidRPr="00D31D09">
        <w:rPr>
          <w:rFonts w:ascii="Times New Roman" w:eastAsia="Aptos" w:hAnsi="Times New Roman" w:cs="Times New Roman"/>
          <w:b/>
          <w:bCs/>
          <w:strike/>
          <w:kern w:val="22"/>
        </w:rPr>
        <w:t xml:space="preserve">in line with relevant mandates and </w:t>
      </w:r>
      <w:r w:rsidRPr="00D31D09">
        <w:rPr>
          <w:rFonts w:ascii="Times New Roman" w:eastAsia="Aptos" w:hAnsi="Times New Roman" w:cs="Times New Roman"/>
          <w:kern w:val="22"/>
        </w:rPr>
        <w:t>in a manner supportive of the achievement of sustainable development, including poverty eradication efforts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370BDD6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(ii)</w:t>
      </w:r>
      <w:r w:rsidRPr="00D31D09">
        <w:rPr>
          <w:rFonts w:ascii="Times New Roman" w:eastAsia="Aptos" w:hAnsi="Times New Roman" w:cs="Times New Roman"/>
          <w:kern w:val="22"/>
        </w:rPr>
        <w:tab/>
        <w:t xml:space="preserve">Harnessing and scaling up synergies in project development and financing, with a view to optimizing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the conservation and sustainable use of</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biodiversity co-benefits and synergies,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while ensuring transparency </w:t>
      </w:r>
      <w:r w:rsidRPr="00D31D09">
        <w:rPr>
          <w:rFonts w:ascii="Times New Roman" w:eastAsia="Aptos" w:hAnsi="Times New Roman" w:cs="Times New Roman"/>
          <w:b/>
          <w:bCs/>
          <w:strike/>
          <w:kern w:val="22"/>
        </w:rPr>
        <w:t>and avoiding double counting</w:t>
      </w:r>
      <w:proofErr w:type="gramStart"/>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p>
    <w:p w14:paraId="5D3A861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Monitoring, assessing and transparently disclosing</w:t>
      </w:r>
      <w:r w:rsidRPr="00D31D09">
        <w:rPr>
          <w:rFonts w:ascii="Times New Roman" w:eastAsia="Aptos" w:hAnsi="Times New Roman" w:cs="Times New Roman"/>
          <w:b/>
          <w:bCs/>
          <w:strike/>
          <w:kern w:val="22"/>
        </w:rPr>
        <w:t>[, subject to the decisions of financial system regulators</w:t>
      </w:r>
      <w:r w:rsidRPr="00D31D09">
        <w:rPr>
          <w:rFonts w:ascii="Times New Roman" w:eastAsia="Aptos" w:hAnsi="Times New Roman" w:cs="Times New Roman"/>
          <w:kern w:val="22"/>
        </w:rPr>
        <w:t xml:space="preserve">] the biodiversity risks, dependencies and impacts of international private finance and business actors,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using </w:t>
      </w:r>
      <w:r w:rsidRPr="00D31D09">
        <w:rPr>
          <w:rFonts w:ascii="Times New Roman" w:eastAsia="Aptos" w:hAnsi="Times New Roman" w:cs="Times New Roman"/>
          <w:b/>
          <w:bCs/>
          <w:strike/>
          <w:kern w:val="22"/>
        </w:rPr>
        <w:t>[the framework] [</w:t>
      </w:r>
      <w:r w:rsidRPr="00D31D09">
        <w:rPr>
          <w:rFonts w:ascii="Times New Roman" w:eastAsia="Aptos" w:hAnsi="Times New Roman" w:cs="Times New Roman"/>
          <w:kern w:val="22"/>
        </w:rPr>
        <w:t>such frameworks as that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developed by the Taskforce on Nature-related Financial Disclosures][, </w:t>
      </w:r>
      <w:r w:rsidRPr="00D31D09">
        <w:rPr>
          <w:rFonts w:ascii="Times New Roman" w:eastAsia="Aptos" w:hAnsi="Times New Roman" w:cs="Times New Roman"/>
          <w:b/>
          <w:bCs/>
          <w:strike/>
          <w:kern w:val="22"/>
        </w:rPr>
        <w:t>taking into account the principles of proportionality and flexibility</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welcoming cooperation initiatives, such as the one between the International Sustainability Standards Board and the Taskforce on Nature-related Financial Disclosures; and further encouraging the International Sustainability Standards Board to </w:t>
      </w:r>
      <w:r w:rsidRPr="00D31D09">
        <w:rPr>
          <w:rFonts w:ascii="Times New Roman" w:eastAsia="Aptos" w:hAnsi="Times New Roman" w:cs="Times New Roman"/>
          <w:b/>
          <w:bCs/>
          <w:kern w:val="22"/>
          <w:u w:val="single"/>
        </w:rPr>
        <w:t xml:space="preserve">continue to </w:t>
      </w:r>
      <w:r w:rsidRPr="00D31D09">
        <w:rPr>
          <w:rFonts w:ascii="Times New Roman" w:eastAsia="Aptos" w:hAnsi="Times New Roman" w:cs="Times New Roman"/>
          <w:kern w:val="22"/>
        </w:rPr>
        <w:t>work on biodiversity-related standards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by enhancing the utilization of sustainability reporting, in line with Sustainable Development Goal 12, and, where appropriate, voluntary frameworks]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the Guiding Principles on Business and Human Rights: Implementing the United Nations “Protect, Respect and Remedy” Framework;</w:t>
      </w:r>
      <w:r w:rsidRPr="00D31D09">
        <w:rPr>
          <w:rFonts w:ascii="Times New Roman" w:eastAsia="Aptos" w:hAnsi="Times New Roman" w:cs="Times New Roman"/>
          <w:kern w:val="22"/>
          <w:vertAlign w:val="superscript"/>
        </w:rPr>
        <w:footnoteReference w:id="31"/>
      </w:r>
      <w:r w:rsidRPr="00D31D09">
        <w:rPr>
          <w:rFonts w:ascii="Times New Roman" w:eastAsia="Aptos" w:hAnsi="Times New Roman" w:cs="Times New Roman"/>
          <w:b/>
          <w:bCs/>
          <w:strike/>
          <w:kern w:val="22"/>
        </w:rPr>
        <w:t>]</w:t>
      </w:r>
    </w:p>
    <w:p w14:paraId="29365AD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Taking effective action at the international level on incentives, including [</w:t>
      </w:r>
      <w:r w:rsidRPr="00D31D09">
        <w:rPr>
          <w:rFonts w:ascii="Times New Roman" w:eastAsia="Aptos" w:hAnsi="Times New Roman" w:cs="Times New Roman"/>
          <w:b/>
          <w:bCs/>
          <w:strike/>
          <w:kern w:val="22"/>
        </w:rPr>
        <w:t>inefficient</w:t>
      </w:r>
      <w:r w:rsidRPr="00D31D09">
        <w:rPr>
          <w:rFonts w:ascii="Times New Roman" w:eastAsia="Aptos" w:hAnsi="Times New Roman" w:cs="Times New Roman"/>
          <w:kern w:val="22"/>
        </w:rPr>
        <w:t xml:space="preserve">] subsidies, that are harmful to biodiversity, in accordance with Target 18 of the Framework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and in line with relevant international obligations,] </w:t>
      </w:r>
      <w:r w:rsidRPr="00D31D09">
        <w:rPr>
          <w:rFonts w:ascii="Times New Roman" w:eastAsia="Aptos" w:hAnsi="Times New Roman" w:cs="Times New Roman"/>
          <w:b/>
          <w:bCs/>
          <w:strike/>
          <w:kern w:val="22"/>
        </w:rPr>
        <w:t>starting with the most harmful subsidies</w:t>
      </w:r>
      <w:r w:rsidRPr="00D31D09">
        <w:rPr>
          <w:rFonts w:ascii="Times New Roman" w:eastAsia="Aptos" w:hAnsi="Times New Roman" w:cs="Times New Roman"/>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color w:val="000000"/>
          <w:kern w:val="22"/>
        </w:rPr>
        <w:t xml:space="preserve">[reducing them by at least 500 billion dollars per year by 2030, starting with the most </w:t>
      </w:r>
      <w:proofErr w:type="gramStart"/>
      <w:r w:rsidRPr="00D31D09">
        <w:rPr>
          <w:rFonts w:ascii="Times New Roman" w:eastAsia="Aptos" w:hAnsi="Times New Roman" w:cs="Times New Roman"/>
          <w:color w:val="000000"/>
          <w:kern w:val="22"/>
        </w:rPr>
        <w:t xml:space="preserve">harmful  </w:t>
      </w:r>
      <w:r w:rsidRPr="00D31D09">
        <w:rPr>
          <w:rFonts w:ascii="Times New Roman" w:eastAsia="Aptos" w:hAnsi="Times New Roman" w:cs="Times New Roman"/>
          <w:b/>
          <w:bCs/>
          <w:color w:val="000000"/>
          <w:kern w:val="22"/>
          <w:u w:val="single"/>
        </w:rPr>
        <w:t>subsidies</w:t>
      </w:r>
      <w:proofErr w:type="gramEnd"/>
      <w:r w:rsidRPr="00D31D09">
        <w:rPr>
          <w:rFonts w:ascii="Times New Roman" w:eastAsia="Aptos" w:hAnsi="Times New Roman" w:cs="Times New Roman"/>
          <w:b/>
          <w:bCs/>
          <w:color w:val="000000"/>
          <w:kern w:val="22"/>
          <w:u w:val="single"/>
        </w:rPr>
        <w:t>/</w:t>
      </w:r>
      <w:r w:rsidRPr="00D31D09">
        <w:rPr>
          <w:rFonts w:ascii="Times New Roman" w:eastAsia="Aptos" w:hAnsi="Times New Roman" w:cs="Times New Roman"/>
          <w:color w:val="000000"/>
          <w:kern w:val="22"/>
        </w:rPr>
        <w:t>incentives</w:t>
      </w:r>
      <w:r w:rsidRPr="00D31D09">
        <w:rPr>
          <w:rFonts w:ascii="Times New Roman" w:eastAsia="Aptos" w:hAnsi="Times New Roman" w:cs="Times New Roman"/>
          <w:b/>
          <w:bCs/>
          <w:strike/>
          <w:color w:val="000000"/>
          <w:kern w:val="22"/>
        </w:rPr>
        <w:t>]</w:t>
      </w:r>
      <w:r w:rsidRPr="00D31D09">
        <w:rPr>
          <w:rFonts w:ascii="Times New Roman" w:eastAsia="Aptos" w:hAnsi="Times New Roman" w:cs="Times New Roman"/>
          <w:color w:val="000000"/>
          <w:kern w:val="22"/>
        </w:rPr>
        <w:t>;</w:t>
      </w:r>
    </w:p>
    <w:p w14:paraId="254714E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(d)</w:t>
      </w:r>
      <w:r w:rsidRPr="00D31D09">
        <w:rPr>
          <w:rFonts w:ascii="Times New Roman" w:eastAsia="Aptos" w:hAnsi="Times New Roman" w:cs="Times New Roman"/>
          <w:kern w:val="22"/>
        </w:rPr>
        <w:tab/>
        <w:t>Taking effective action to ensure that biodiversity-related resource flows comply with the obligation of States to respect, protect, and fulfil human rights and the responsibility of businesses to respect human rights.</w:t>
      </w:r>
      <w:r w:rsidRPr="00D31D09">
        <w:rPr>
          <w:rFonts w:ascii="Times New Roman" w:eastAsia="Aptos" w:hAnsi="Times New Roman" w:cs="Times New Roman"/>
          <w:b/>
          <w:bCs/>
          <w:strike/>
          <w:kern w:val="22"/>
        </w:rPr>
        <w:t>]</w:t>
      </w:r>
    </w:p>
    <w:p w14:paraId="32FA1AB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3.</w:t>
      </w:r>
      <w:r w:rsidRPr="00D31D09">
        <w:rPr>
          <w:rFonts w:ascii="Times New Roman" w:eastAsia="Aptos" w:hAnsi="Times New Roman" w:cs="Times New Roman"/>
          <w:b/>
          <w:bCs/>
          <w:kern w:val="22"/>
        </w:rPr>
        <w:tab/>
        <w:t xml:space="preserve">Enhancement of uptake, accessibility, effectiveness, efficiency, transparency </w:t>
      </w:r>
      <w:r w:rsidRPr="00D31D09">
        <w:rPr>
          <w:rFonts w:ascii="Times New Roman" w:eastAsia="Aptos" w:hAnsi="Times New Roman" w:cs="Times New Roman"/>
          <w:b/>
          <w:bCs/>
          <w:kern w:val="22"/>
        </w:rPr>
        <w:br/>
        <w:t>and accountability in resource provision and use</w:t>
      </w:r>
    </w:p>
    <w:p w14:paraId="3FDECF4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Cs/>
          <w:kern w:val="22"/>
        </w:rPr>
        <w:t>7.</w:t>
      </w:r>
      <w:r w:rsidRPr="00D31D09">
        <w:rPr>
          <w:rFonts w:ascii="Times New Roman" w:eastAsia="Aptos" w:hAnsi="Times New Roman" w:cs="Times New Roman"/>
          <w:bCs/>
          <w:kern w:val="22"/>
        </w:rPr>
        <w:tab/>
      </w:r>
      <w:r w:rsidRPr="00D31D09">
        <w:rPr>
          <w:rFonts w:ascii="Times New Roman" w:eastAsia="Aptos" w:hAnsi="Times New Roman" w:cs="Times New Roman"/>
          <w:kern w:val="22"/>
        </w:rPr>
        <w:t>The uptake, accessibility, effectiveness, efficiency, transparency and accountability in resource provision and use are enhanced by:</w:t>
      </w:r>
    </w:p>
    <w:p w14:paraId="61C345A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Continuing action by the Global Environment Facility to improve its operations and access </w:t>
      </w:r>
      <w:proofErr w:type="gramStart"/>
      <w:r w:rsidRPr="00D31D09">
        <w:rPr>
          <w:rFonts w:ascii="Times New Roman" w:eastAsia="Aptos" w:hAnsi="Times New Roman" w:cs="Times New Roman"/>
          <w:kern w:val="22"/>
        </w:rPr>
        <w:t>modalities;</w:t>
      </w:r>
      <w:proofErr w:type="gramEnd"/>
    </w:p>
    <w:p w14:paraId="1B54674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Simplifying access modalities for biodiversity funding of multilateral development banks, international financial institutions and philanthropic organizations, in particular for indigenous peoples and local communities, women and </w:t>
      </w:r>
      <w:proofErr w:type="gramStart"/>
      <w:r w:rsidRPr="00D31D09">
        <w:rPr>
          <w:rFonts w:ascii="Times New Roman" w:eastAsia="Aptos" w:hAnsi="Times New Roman" w:cs="Times New Roman"/>
          <w:kern w:val="22"/>
        </w:rPr>
        <w:t>youth;</w:t>
      </w:r>
      <w:proofErr w:type="gramEnd"/>
    </w:p>
    <w:p w14:paraId="100B8E9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Increasing transparency and accountability, monitoring, assessment and transparent disclosure in biodiversity-related public and private international financing at all levels [</w:t>
      </w:r>
      <w:r w:rsidRPr="00D31D09">
        <w:rPr>
          <w:rFonts w:ascii="Times New Roman" w:eastAsia="Aptos" w:hAnsi="Times New Roman" w:cs="Times New Roman"/>
          <w:b/>
          <w:bCs/>
          <w:strike/>
          <w:kern w:val="22"/>
        </w:rPr>
        <w:t>subject to the decisions of financial system regulators, and taking into account the principles of proportionality and flexibility</w:t>
      </w:r>
      <w:proofErr w:type="gramStart"/>
      <w:r w:rsidRPr="00D31D09">
        <w:rPr>
          <w:rFonts w:ascii="Times New Roman" w:eastAsia="Aptos" w:hAnsi="Times New Roman" w:cs="Times New Roman"/>
          <w:kern w:val="22"/>
        </w:rPr>
        <w:t>];</w:t>
      </w:r>
      <w:proofErr w:type="gramEnd"/>
    </w:p>
    <w:p w14:paraId="266A621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Optimizing biodiversity co-benefits and synergies among international funding sources,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including finance targeted at</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the Sustainable Development Goals and, in particular, finance targeted at</w:t>
      </w:r>
      <w:r w:rsidRPr="00D31D09">
        <w:rPr>
          <w:rFonts w:ascii="Times New Roman" w:eastAsia="Aptos" w:hAnsi="Times New Roman" w:cs="Times New Roman"/>
          <w:b/>
          <w:bCs/>
          <w:kern w:val="22"/>
          <w:u w:val="single"/>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biodiversity and</w:t>
      </w:r>
      <w:r w:rsidRPr="00D31D09">
        <w:rPr>
          <w:rFonts w:ascii="Times New Roman" w:eastAsia="Aptos" w:hAnsi="Times New Roman" w:cs="Times New Roman"/>
          <w:kern w:val="22"/>
        </w:rPr>
        <w:t xml:space="preserve">] [biodiversity and climate] </w:t>
      </w:r>
      <w:r w:rsidRPr="00D31D09">
        <w:rPr>
          <w:rFonts w:ascii="Times New Roman" w:eastAsia="Aptos" w:hAnsi="Times New Roman" w:cs="Times New Roman"/>
          <w:b/>
          <w:bCs/>
          <w:strike/>
          <w:kern w:val="22"/>
          <w:u w:val="single"/>
        </w:rPr>
        <w:t>[</w:t>
      </w:r>
      <w:r w:rsidRPr="00D31D09">
        <w:rPr>
          <w:rFonts w:ascii="Times New Roman" w:eastAsia="Aptos" w:hAnsi="Times New Roman" w:cs="Times New Roman"/>
          <w:kern w:val="22"/>
        </w:rPr>
        <w:t xml:space="preserve">mitigation and </w:t>
      </w:r>
      <w:proofErr w:type="gramStart"/>
      <w:r w:rsidRPr="00D31D09">
        <w:rPr>
          <w:rFonts w:ascii="Times New Roman" w:eastAsia="Aptos" w:hAnsi="Times New Roman" w:cs="Times New Roman"/>
          <w:kern w:val="22"/>
        </w:rPr>
        <w:t>adaptation</w:t>
      </w:r>
      <w:r w:rsidRPr="00D31D09">
        <w:rPr>
          <w:rFonts w:ascii="Times New Roman" w:eastAsia="Aptos" w:hAnsi="Times New Roman" w:cs="Times New Roman"/>
          <w:b/>
          <w:bCs/>
          <w:strike/>
          <w:kern w:val="22"/>
          <w:u w:val="single"/>
        </w:rPr>
        <w:t>][</w:t>
      </w:r>
      <w:proofErr w:type="gramEnd"/>
      <w:r w:rsidRPr="00D31D09">
        <w:rPr>
          <w:rFonts w:ascii="Times New Roman" w:eastAsia="Aptos" w:hAnsi="Times New Roman" w:cs="Times New Roman"/>
          <w:kern w:val="22"/>
        </w:rPr>
        <w:t xml:space="preserve">, in line with national priorities and circumstances </w:t>
      </w:r>
      <w:r w:rsidRPr="00D31D09">
        <w:rPr>
          <w:rFonts w:ascii="Times New Roman" w:eastAsia="Aptos" w:hAnsi="Times New Roman" w:cs="Times New Roman"/>
          <w:b/>
          <w:bCs/>
          <w:strike/>
          <w:kern w:val="22"/>
        </w:rPr>
        <w:t>and avoiding double counting</w:t>
      </w:r>
      <w:r w:rsidRPr="00D31D09">
        <w:rPr>
          <w:rFonts w:ascii="Times New Roman" w:eastAsia="Aptos" w:hAnsi="Times New Roman" w:cs="Times New Roman"/>
          <w:b/>
          <w:bCs/>
          <w:strike/>
          <w:kern w:val="22"/>
          <w:u w:val="single"/>
        </w:rPr>
        <w:t>]</w:t>
      </w:r>
      <w:r w:rsidRPr="00D31D09">
        <w:rPr>
          <w:rFonts w:ascii="Times New Roman" w:eastAsia="Aptos" w:hAnsi="Times New Roman" w:cs="Times New Roman"/>
          <w:kern w:val="22"/>
        </w:rPr>
        <w:t>;</w:t>
      </w:r>
    </w:p>
    <w:p w14:paraId="5A4101E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Directing more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rapidly accessible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international resources to key implementation partners, </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u w:val="single"/>
        </w:rPr>
        <w:t xml:space="preserve">including </w:t>
      </w:r>
      <w:r w:rsidRPr="00D31D09">
        <w:rPr>
          <w:rFonts w:ascii="Times New Roman" w:eastAsia="Aptos" w:hAnsi="Times New Roman" w:cs="Times New Roman"/>
          <w:kern w:val="22"/>
        </w:rPr>
        <w:t>through national programmes and initiatives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0AF247E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(f)</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Strengthening ownership and the capacity to gain access to funding for Parties, stakeholders and [</w:t>
      </w:r>
      <w:r w:rsidRPr="00D31D09">
        <w:rPr>
          <w:rFonts w:ascii="Times New Roman" w:eastAsia="Aptos" w:hAnsi="Times New Roman" w:cs="Times New Roman"/>
          <w:b/>
          <w:bCs/>
          <w:strike/>
          <w:kern w:val="22"/>
        </w:rPr>
        <w:t>relevant</w:t>
      </w:r>
      <w:r w:rsidRPr="00D31D09">
        <w:rPr>
          <w:rFonts w:ascii="Times New Roman" w:eastAsia="Aptos" w:hAnsi="Times New Roman" w:cs="Times New Roman"/>
          <w:kern w:val="22"/>
        </w:rPr>
        <w:t>] rights holder</w:t>
      </w:r>
      <w:r w:rsidRPr="00D31D09">
        <w:rPr>
          <w:rFonts w:ascii="Times New Roman" w:eastAsia="Aptos" w:hAnsi="Times New Roman" w:cs="Times New Roman"/>
          <w:b/>
          <w:bCs/>
          <w:kern w:val="22"/>
          <w:u w:val="single"/>
        </w:rPr>
        <w:t>s</w:t>
      </w:r>
      <w:r w:rsidRPr="00D31D09">
        <w:rPr>
          <w:rFonts w:ascii="Times New Roman" w:eastAsia="Aptos" w:hAnsi="Times New Roman" w:cs="Times New Roman"/>
          <w:kern w:val="22"/>
        </w:rPr>
        <w:t xml:space="preserve">, in particular indigenous peoples and local communities, women and </w:t>
      </w:r>
      <w:proofErr w:type="gramStart"/>
      <w:r w:rsidRPr="00D31D09">
        <w:rPr>
          <w:rFonts w:ascii="Times New Roman" w:eastAsia="Aptos" w:hAnsi="Times New Roman" w:cs="Times New Roman"/>
          <w:kern w:val="22"/>
        </w:rPr>
        <w:t>youth</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xml:space="preserve">Enhancing </w:t>
      </w:r>
      <w:r w:rsidRPr="00D31D09">
        <w:rPr>
          <w:rFonts w:ascii="Times New Roman" w:eastAsia="Aptos" w:hAnsi="Times New Roman" w:cs="Times New Roman"/>
          <w:b/>
          <w:bCs/>
          <w:strike/>
          <w:kern w:val="22"/>
        </w:rPr>
        <w:t xml:space="preserve">[rights </w:t>
      </w:r>
      <w:r w:rsidRPr="00D31D09">
        <w:rPr>
          <w:rFonts w:ascii="Times New Roman" w:eastAsia="Aptos" w:hAnsi="Times New Roman" w:cs="Times New Roman"/>
          <w:kern w:val="22"/>
        </w:rPr>
        <w:t>access to</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funding and strengthening the capacity to gain access to international funding for Parties, stakeholders and rights holder, in particular indigenous peoples and local communities, women and youth</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0BBCDB4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(g)</w:t>
      </w:r>
      <w:r w:rsidRPr="00D31D09">
        <w:rPr>
          <w:rFonts w:ascii="Times New Roman" w:eastAsia="Aptos" w:hAnsi="Times New Roman" w:cs="Times New Roman"/>
          <w:kern w:val="22"/>
        </w:rPr>
        <w:tab/>
        <w:t xml:space="preserve">Using, as appropriate, international finance to leverage public and private domestic biodiversity finance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(“finance for finance”)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673530B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kern w:val="22"/>
        </w:rPr>
      </w:pPr>
      <w:r w:rsidRPr="00D31D09">
        <w:rPr>
          <w:rFonts w:ascii="Times New Roman" w:eastAsia="Aptos" w:hAnsi="Times New Roman" w:cs="Times New Roman"/>
          <w:b/>
          <w:kern w:val="22"/>
        </w:rPr>
        <w:t>B.</w:t>
      </w:r>
      <w:r w:rsidRPr="00D31D09">
        <w:rPr>
          <w:rFonts w:ascii="Times New Roman" w:eastAsia="Aptos" w:hAnsi="Times New Roman" w:cs="Times New Roman"/>
          <w:b/>
          <w:kern w:val="22"/>
        </w:rPr>
        <w:tab/>
        <w:t>Significant increase in domestic resource mobilization from all sources</w:t>
      </w:r>
    </w:p>
    <w:p w14:paraId="7E9BF62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1.</w:t>
      </w:r>
      <w:r w:rsidRPr="00D31D09">
        <w:rPr>
          <w:rFonts w:ascii="Times New Roman" w:eastAsia="Aptos" w:hAnsi="Times New Roman" w:cs="Times New Roman"/>
          <w:b/>
          <w:bCs/>
          <w:kern w:val="22"/>
        </w:rPr>
        <w:tab/>
        <w:t>New and additional resources</w:t>
      </w:r>
    </w:p>
    <w:p w14:paraId="4040715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8.</w:t>
      </w:r>
      <w:r w:rsidRPr="00D31D09">
        <w:rPr>
          <w:rFonts w:ascii="Times New Roman" w:eastAsia="Aptos" w:hAnsi="Times New Roman" w:cs="Times New Roman"/>
          <w:kern w:val="22"/>
        </w:rPr>
        <w:tab/>
        <w:t>New and additional resources are mobilized by:</w:t>
      </w:r>
    </w:p>
    <w:p w14:paraId="034A0C9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Significantly increasing domestic public resources for biodiversity,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according to national needs, priorities and circumstances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at home and abroad</w:t>
      </w:r>
      <w:proofErr w:type="gramStart"/>
      <w:r w:rsidRPr="00D31D09">
        <w:rPr>
          <w:rFonts w:ascii="Times New Roman" w:eastAsia="Aptos" w:hAnsi="Times New Roman" w:cs="Times New Roman"/>
          <w:kern w:val="22"/>
        </w:rPr>
        <w:t>];</w:t>
      </w:r>
      <w:proofErr w:type="gramEnd"/>
    </w:p>
    <w:p w14:paraId="4AD12CA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(b)</w:t>
      </w:r>
      <w:r w:rsidRPr="00D31D09">
        <w:rPr>
          <w:rFonts w:ascii="Times New Roman" w:eastAsia="Aptos" w:hAnsi="Times New Roman" w:cs="Times New Roman"/>
          <w:kern w:val="22"/>
        </w:rPr>
        <w:tab/>
        <w:t>Leveraging existing actions that address the climate crisis, where relevant and applicable, to address the biodiversity crisis and maximize the deriving co-benefits;</w:t>
      </w:r>
      <w:r w:rsidRPr="00D31D09">
        <w:rPr>
          <w:rFonts w:ascii="Times New Roman" w:eastAsia="Aptos" w:hAnsi="Times New Roman" w:cs="Times New Roman"/>
          <w:b/>
          <w:bCs/>
          <w:strike/>
          <w:kern w:val="22"/>
        </w:rPr>
        <w:t>]</w:t>
      </w:r>
    </w:p>
    <w:p w14:paraId="55AC01C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 xml:space="preserve">Designing and implementing, or scaling up, positive incentive measures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including </w:t>
      </w:r>
      <w:r w:rsidRPr="00D31D09">
        <w:rPr>
          <w:rFonts w:ascii="Times New Roman" w:eastAsia="Aptos" w:hAnsi="Times New Roman" w:cs="Times New Roman"/>
          <w:b/>
          <w:bCs/>
          <w:strike/>
          <w:kern w:val="22"/>
        </w:rPr>
        <w:t>taxes,</w:t>
      </w:r>
      <w:r w:rsidRPr="00D31D09">
        <w:rPr>
          <w:rFonts w:ascii="Times New Roman" w:eastAsia="Aptos" w:hAnsi="Times New Roman" w:cs="Times New Roman"/>
          <w:kern w:val="22"/>
        </w:rPr>
        <w:t xml:space="preserve"> charges and fees,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 accordance with relevant international </w:t>
      </w:r>
      <w:proofErr w:type="gramStart"/>
      <w:r w:rsidRPr="00D31D09">
        <w:rPr>
          <w:rFonts w:ascii="Times New Roman" w:eastAsia="Aptos" w:hAnsi="Times New Roman" w:cs="Times New Roman"/>
          <w:kern w:val="22"/>
        </w:rPr>
        <w:t>obligations</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xml:space="preserve"> and national needs, priorities, and circumstances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42CD15B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Significantly increasing domestic private and philanthropic resources for biodiversity by implementing strategies for raising new and additional resources and encouraging the private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philanthropic</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sector to invest in biodiversity, including through impact funds and other instruments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while monitoring and assessing their impact on biodiversity, gender equality and human rights</w:t>
      </w:r>
      <w:proofErr w:type="gramStart"/>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p>
    <w:p w14:paraId="50C7194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Developing and applying, or scaling up,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finance solutions,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vertAlign w:val="superscript"/>
          <w:lang w:val="en-GB"/>
        </w:rPr>
        <w:fldChar w:fldCharType="begin"/>
      </w:r>
      <w:r w:rsidRPr="00D31D09">
        <w:rPr>
          <w:rFonts w:ascii="Times New Roman" w:eastAsia="Aptos" w:hAnsi="Times New Roman" w:cs="Times New Roman"/>
          <w:kern w:val="22"/>
          <w:vertAlign w:val="superscript"/>
        </w:rPr>
        <w:instrText xml:space="preserve"> NOTEREF _Ref164071812 \h  \* MERGEFORMAT </w:instrText>
      </w:r>
      <w:r w:rsidRPr="00D31D09">
        <w:rPr>
          <w:rFonts w:ascii="Times New Roman" w:eastAsia="Aptos" w:hAnsi="Times New Roman" w:cs="Times New Roman"/>
          <w:kern w:val="22"/>
          <w:vertAlign w:val="superscript"/>
          <w:lang w:val="en-GB"/>
        </w:rPr>
      </w:r>
      <w:r w:rsidRPr="00D31D09">
        <w:rPr>
          <w:rFonts w:ascii="Times New Roman" w:eastAsia="Aptos" w:hAnsi="Times New Roman" w:cs="Times New Roman"/>
          <w:kern w:val="22"/>
          <w:vertAlign w:val="superscript"/>
          <w:lang w:val="en-GB"/>
        </w:rPr>
        <w:fldChar w:fldCharType="separate"/>
      </w:r>
      <w:r w:rsidRPr="00D31D09">
        <w:rPr>
          <w:rFonts w:ascii="Times New Roman" w:eastAsia="Aptos" w:hAnsi="Times New Roman" w:cs="Times New Roman"/>
          <w:kern w:val="22"/>
          <w:vertAlign w:val="superscript"/>
        </w:rPr>
        <w:t>11</w:t>
      </w:r>
      <w:r w:rsidRPr="00D31D09">
        <w:rPr>
          <w:rFonts w:ascii="Times New Roman" w:eastAsia="Aptos" w:hAnsi="Times New Roman" w:cs="Times New Roman"/>
          <w:kern w:val="22"/>
          <w:lang w:val="en-US"/>
        </w:rPr>
        <w:fldChar w:fldCharType="end"/>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such as payments for ecosystem services, biodiversity offsets and credits] [</w:t>
      </w:r>
      <w:r w:rsidRPr="00D31D09">
        <w:rPr>
          <w:rFonts w:ascii="Times New Roman" w:eastAsia="Aptos" w:hAnsi="Times New Roman" w:cs="Times New Roman"/>
          <w:kern w:val="22"/>
        </w:rPr>
        <w:t>or similar instruments and</w:t>
      </w:r>
      <w:r w:rsidRPr="00D31D09">
        <w:rPr>
          <w:rFonts w:ascii="Times New Roman" w:eastAsia="Aptos" w:hAnsi="Times New Roman" w:cs="Times New Roman"/>
          <w:b/>
          <w:bCs/>
          <w:kern w:val="22"/>
          <w:u w:val="single"/>
        </w:rPr>
        <w:t>, where applicable,</w:t>
      </w:r>
      <w:r w:rsidRPr="00D31D09">
        <w:rPr>
          <w:rFonts w:ascii="Times New Roman" w:eastAsia="Aptos" w:hAnsi="Times New Roman" w:cs="Times New Roman"/>
          <w:kern w:val="22"/>
        </w:rPr>
        <w:t xml:space="preserve"> benefit-sharing mechanisms, with environmental and social safeguards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innovative schemes, such as payment for ecosystem services, green bonds, biodiversity offsets and credits, and benefit-sharing mechanisms, with environmental and social safeguards</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while monitoring and assessing their impact on biodiversity, gender equality and human rights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0122503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w:t>
      </w:r>
      <w:r w:rsidRPr="00D31D09">
        <w:rPr>
          <w:rFonts w:ascii="Times New Roman" w:eastAsia="Aptos" w:hAnsi="Times New Roman" w:cs="Times New Roman"/>
          <w:kern w:val="22"/>
        </w:rPr>
        <w:tab/>
        <w:t>Exploring opportunities to leverage contributions from philanthropic organizations, the private sector and subnational entities to mobilize resources for the implementation of their nature-positive action plans through partnerships;</w:t>
      </w:r>
      <w:r w:rsidRPr="00D31D09">
        <w:rPr>
          <w:rFonts w:ascii="Times New Roman" w:eastAsia="Aptos" w:hAnsi="Times New Roman" w:cs="Times New Roman"/>
          <w:b/>
          <w:bCs/>
          <w:strike/>
          <w:kern w:val="22"/>
        </w:rPr>
        <w:t>]</w:t>
      </w:r>
    </w:p>
    <w:p w14:paraId="1C6B9B5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 xml:space="preserve">Enhancing the role of collective actions, including by indigenous peoples and local communities, women and youth, as well as Mother Earth-centric actions and non-market-based approaches, including community-based natural resource management and civil society cooperation and solidarity aimed at the conservation and sustainable use of </w:t>
      </w:r>
      <w:proofErr w:type="gramStart"/>
      <w:r w:rsidRPr="00D31D09">
        <w:rPr>
          <w:rFonts w:ascii="Times New Roman" w:eastAsia="Aptos" w:hAnsi="Times New Roman" w:cs="Times New Roman"/>
          <w:kern w:val="22"/>
        </w:rPr>
        <w:t>biodiversity</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and scaling up support for such actions and approaches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6732C77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(h)</w:t>
      </w:r>
      <w:r w:rsidRPr="00D31D09">
        <w:rPr>
          <w:rFonts w:ascii="Times New Roman" w:eastAsia="Aptos" w:hAnsi="Times New Roman" w:cs="Times New Roman"/>
          <w:kern w:val="22"/>
        </w:rPr>
        <w:tab/>
        <w:t xml:space="preserve">Significantly increasing the use of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nature-based solutions</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and/or ecosystem-based approaches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at the national and subnational </w:t>
      </w:r>
      <w:proofErr w:type="gramStart"/>
      <w:r w:rsidRPr="00D31D09">
        <w:rPr>
          <w:rFonts w:ascii="Times New Roman" w:eastAsia="Aptos" w:hAnsi="Times New Roman" w:cs="Times New Roman"/>
          <w:kern w:val="22"/>
        </w:rPr>
        <w:t>levels</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effectively applying environmental and social safeguards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221A554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 xml:space="preserve">Increasing action to prepare and implement national biodiversity finance plans or similar instruments, according to national priorities and circumstances, </w:t>
      </w:r>
      <w:proofErr w:type="gramStart"/>
      <w:r w:rsidRPr="00D31D09">
        <w:rPr>
          <w:rFonts w:ascii="Times New Roman" w:eastAsia="Aptos" w:hAnsi="Times New Roman" w:cs="Times New Roman"/>
          <w:kern w:val="22"/>
        </w:rPr>
        <w:t>on the basis of</w:t>
      </w:r>
      <w:proofErr w:type="gramEnd"/>
      <w:r w:rsidRPr="00D31D09">
        <w:rPr>
          <w:rFonts w:ascii="Times New Roman" w:eastAsia="Aptos" w:hAnsi="Times New Roman" w:cs="Times New Roman"/>
          <w:kern w:val="22"/>
        </w:rPr>
        <w:t xml:space="preserve"> ambitious and comprehensive national biodiversity strategies and action plans and in alignment with the Framework, as a step towards significantly increasing domestic resource mobilization</w:t>
      </w:r>
      <w:r w:rsidRPr="00D31D09">
        <w:rPr>
          <w:rFonts w:ascii="Times New Roman" w:eastAsia="Aptos" w:hAnsi="Times New Roman" w:cs="Times New Roman"/>
          <w:b/>
          <w:bCs/>
          <w:strike/>
          <w:kern w:val="22"/>
        </w:rPr>
        <w:t>.]</w:t>
      </w:r>
    </w:p>
    <w:p w14:paraId="6745E2A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2.</w:t>
      </w:r>
      <w:r w:rsidRPr="00D31D09">
        <w:rPr>
          <w:rFonts w:ascii="Times New Roman" w:eastAsia="Aptos" w:hAnsi="Times New Roman" w:cs="Times New Roman"/>
          <w:b/>
          <w:bCs/>
          <w:kern w:val="22"/>
        </w:rPr>
        <w:tab/>
        <w:t xml:space="preserve">Identification and elimination, phasing </w:t>
      </w:r>
      <w:proofErr w:type="gramStart"/>
      <w:r w:rsidRPr="00D31D09">
        <w:rPr>
          <w:rFonts w:ascii="Times New Roman" w:eastAsia="Aptos" w:hAnsi="Times New Roman" w:cs="Times New Roman"/>
          <w:b/>
          <w:bCs/>
          <w:kern w:val="22"/>
        </w:rPr>
        <w:t>out</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b/>
          <w:bCs/>
          <w:kern w:val="22"/>
        </w:rPr>
        <w:t>, redirection</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 xml:space="preserve"> or reform of financial resource flows causing harm</w:t>
      </w:r>
      <w:r w:rsidRPr="00D31D09">
        <w:rPr>
          <w:rFonts w:ascii="Times New Roman" w:eastAsia="Aptos" w:hAnsi="Times New Roman" w:cs="Times New Roman"/>
          <w:b/>
          <w:bCs/>
          <w:kern w:val="22"/>
          <w:vertAlign w:val="superscript"/>
        </w:rPr>
        <w:footnoteReference w:id="32"/>
      </w:r>
    </w:p>
    <w:p w14:paraId="7F13F48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9.</w:t>
      </w:r>
      <w:r w:rsidRPr="00D31D09">
        <w:rPr>
          <w:rFonts w:ascii="Times New Roman" w:eastAsia="Aptos" w:hAnsi="Times New Roman" w:cs="Times New Roman"/>
          <w:kern w:val="22"/>
        </w:rPr>
        <w:tab/>
        <w:t xml:space="preserve">Financial resource flows causing harm are identified and eliminated, phased </w:t>
      </w:r>
      <w:proofErr w:type="gramStart"/>
      <w:r w:rsidRPr="00D31D09">
        <w:rPr>
          <w:rFonts w:ascii="Times New Roman" w:eastAsia="Aptos" w:hAnsi="Times New Roman" w:cs="Times New Roman"/>
          <w:kern w:val="22"/>
        </w:rPr>
        <w:t>out</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redirected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or reformed by:</w:t>
      </w:r>
    </w:p>
    <w:p w14:paraId="3B99E30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Mainstreaming biodiversity in public budgets by progressively aligning all relevant public activities and fiscal and financial flows with the objectives of the Convention and the goals and targets of the </w:t>
      </w:r>
      <w:proofErr w:type="gramStart"/>
      <w:r w:rsidRPr="00D31D09">
        <w:rPr>
          <w:rFonts w:ascii="Times New Roman" w:eastAsia="Aptos" w:hAnsi="Times New Roman" w:cs="Times New Roman"/>
          <w:kern w:val="22"/>
        </w:rPr>
        <w:t>Framework</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according to national needs, priorities and circumstances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19A7255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Mainstreaming biodiversity into the private sector by progressively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aligning all relevant private activities and fiscal and financial flows with the objectives of the Convention and the goals and targets of the Framework [</w:t>
      </w:r>
      <w:r w:rsidRPr="00D31D09">
        <w:rPr>
          <w:rFonts w:ascii="Times New Roman" w:eastAsia="Aptos" w:hAnsi="Times New Roman" w:cs="Times New Roman"/>
          <w:b/>
          <w:bCs/>
          <w:strike/>
          <w:kern w:val="22"/>
        </w:rPr>
        <w:t>in an effort to mainstream biodiversity into finance</w:t>
      </w:r>
      <w:proofErr w:type="gramStart"/>
      <w:r w:rsidRPr="00D31D09">
        <w:rPr>
          <w:rFonts w:ascii="Times New Roman" w:eastAsia="Aptos" w:hAnsi="Times New Roman" w:cs="Times New Roman"/>
          <w:kern w:val="22"/>
        </w:rPr>
        <w:t>];</w:t>
      </w:r>
      <w:proofErr w:type="gramEnd"/>
    </w:p>
    <w:p w14:paraId="3C502B0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(c)</w:t>
      </w:r>
      <w:r w:rsidRPr="00D31D09">
        <w:rPr>
          <w:rFonts w:ascii="Times New Roman" w:eastAsia="Aptos" w:hAnsi="Times New Roman" w:cs="Times New Roman"/>
          <w:kern w:val="22"/>
        </w:rPr>
        <w:tab/>
        <w:t>Mainstreaming biodiversity, as appropriate, into the policies of</w:t>
      </w:r>
      <w:r w:rsidRPr="00D31D09">
        <w:rPr>
          <w:rFonts w:ascii="Times New Roman" w:eastAsia="Aptos" w:hAnsi="Times New Roman" w:cs="Times New Roman"/>
          <w:bCs/>
          <w:kern w:val="22"/>
        </w:rPr>
        <w:t xml:space="preserve"> national central banks or other regulatory authorities</w:t>
      </w:r>
      <w:r w:rsidRPr="00D31D09">
        <w:rPr>
          <w:rFonts w:ascii="Times New Roman" w:eastAsia="Aptos" w:hAnsi="Times New Roman" w:cs="Times New Roman"/>
          <w:kern w:val="22"/>
        </w:rPr>
        <w:t xml:space="preserve">, taking relevant distinct mandates into </w:t>
      </w:r>
      <w:proofErr w:type="gramStart"/>
      <w:r w:rsidRPr="00D31D09">
        <w:rPr>
          <w:rFonts w:ascii="Times New Roman" w:eastAsia="Aptos" w:hAnsi="Times New Roman" w:cs="Times New Roman"/>
          <w:kern w:val="22"/>
        </w:rPr>
        <w:t>account;</w:t>
      </w:r>
      <w:proofErr w:type="gramEnd"/>
    </w:p>
    <w:p w14:paraId="6A8ED29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Taking effective domestic action on incentives, including [</w:t>
      </w:r>
      <w:r w:rsidRPr="00D31D09">
        <w:rPr>
          <w:rFonts w:ascii="Times New Roman" w:eastAsia="Aptos" w:hAnsi="Times New Roman" w:cs="Times New Roman"/>
          <w:b/>
          <w:bCs/>
          <w:strike/>
          <w:kern w:val="22"/>
        </w:rPr>
        <w:t>inefficient</w:t>
      </w:r>
      <w:r w:rsidRPr="00D31D09">
        <w:rPr>
          <w:rFonts w:ascii="Times New Roman" w:eastAsia="Aptos" w:hAnsi="Times New Roman" w:cs="Times New Roman"/>
          <w:kern w:val="22"/>
        </w:rPr>
        <w:t xml:space="preserve">] subsidies, that are harmful to biodiversity, in accordance with Target 18 of the </w:t>
      </w:r>
      <w:proofErr w:type="gramStart"/>
      <w:r w:rsidRPr="00D31D09">
        <w:rPr>
          <w:rFonts w:ascii="Times New Roman" w:eastAsia="Aptos" w:hAnsi="Times New Roman" w:cs="Times New Roman"/>
          <w:kern w:val="22"/>
        </w:rPr>
        <w:t>Framework</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by reducing them by at least 500 billion dollars per year by 2030, starting with the most harmful incentives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taking the guidance adopted in decision XII/3 of 17 October 2014 into account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in line with relevant international obligations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043246D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Monitoring, assessing and transparently </w:t>
      </w:r>
      <w:proofErr w:type="gramStart"/>
      <w:r w:rsidRPr="00D31D09">
        <w:rPr>
          <w:rFonts w:ascii="Times New Roman" w:eastAsia="Aptos" w:hAnsi="Times New Roman" w:cs="Times New Roman"/>
          <w:kern w:val="22"/>
        </w:rPr>
        <w:t>disclosing[</w:t>
      </w:r>
      <w:proofErr w:type="gramEnd"/>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as appropriate</w:t>
      </w:r>
      <w:r w:rsidRPr="00D31D09">
        <w:rPr>
          <w:rFonts w:ascii="Times New Roman" w:eastAsia="Aptos" w:hAnsi="Times New Roman" w:cs="Times New Roman"/>
          <w:kern w:val="22"/>
        </w:rPr>
        <w:t>,] the biodiversity risks, dependencies and impacts of domestic private finance and business actors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using such frameworks as that developed by the Taskforce on Nature-related Financial Disclosures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p>
    <w:p w14:paraId="17D4B1B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3.</w:t>
      </w:r>
      <w:r w:rsidRPr="00D31D09">
        <w:rPr>
          <w:rFonts w:ascii="Times New Roman" w:eastAsia="Aptos" w:hAnsi="Times New Roman" w:cs="Times New Roman"/>
          <w:b/>
          <w:bCs/>
          <w:kern w:val="22"/>
        </w:rPr>
        <w:tab/>
        <w:t xml:space="preserve">Enhancement of uptake, accessibility, effectiveness, efficiency, transparency </w:t>
      </w:r>
      <w:r w:rsidRPr="00D31D09">
        <w:rPr>
          <w:rFonts w:ascii="Times New Roman" w:eastAsia="Aptos" w:hAnsi="Times New Roman" w:cs="Times New Roman"/>
          <w:b/>
          <w:bCs/>
          <w:kern w:val="22"/>
        </w:rPr>
        <w:br/>
        <w:t>and accountability in resource provision and use</w:t>
      </w:r>
    </w:p>
    <w:p w14:paraId="55B1E2B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Cs/>
          <w:kern w:val="22"/>
        </w:rPr>
        <w:t>10.</w:t>
      </w:r>
      <w:r w:rsidRPr="00D31D09">
        <w:rPr>
          <w:rFonts w:ascii="Times New Roman" w:eastAsia="Aptos" w:hAnsi="Times New Roman" w:cs="Times New Roman"/>
          <w:bCs/>
          <w:kern w:val="22"/>
        </w:rPr>
        <w:tab/>
      </w:r>
      <w:r w:rsidRPr="00D31D09">
        <w:rPr>
          <w:rFonts w:ascii="Times New Roman" w:eastAsia="Aptos" w:hAnsi="Times New Roman" w:cs="Times New Roman"/>
          <w:kern w:val="22"/>
        </w:rPr>
        <w:t>The uptake, accessibility, effectiveness, efficiency, transparency and accountability in resource provision and use are enhanced by:</w:t>
      </w:r>
    </w:p>
    <w:p w14:paraId="2453534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Ensuring national and subnational ownership by aligning biodiversity policies with national development plans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the needs of rights holders</w:t>
      </w:r>
      <w:proofErr w:type="gramStart"/>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p>
    <w:p w14:paraId="2BAED1F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Supporting policy coherence by creating or enhancing partnerships with indigenous peoples and local communities, women, youth and civil </w:t>
      </w:r>
      <w:proofErr w:type="gramStart"/>
      <w:r w:rsidRPr="00D31D09">
        <w:rPr>
          <w:rFonts w:ascii="Times New Roman" w:eastAsia="Aptos" w:hAnsi="Times New Roman" w:cs="Times New Roman"/>
          <w:kern w:val="22"/>
        </w:rPr>
        <w:t>society;</w:t>
      </w:r>
      <w:proofErr w:type="gramEnd"/>
    </w:p>
    <w:p w14:paraId="6CB9BE4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 xml:space="preserve">Enhancing capacity-building and development, technical assistance and technological cooperation for financial planning and effective resource use and </w:t>
      </w:r>
      <w:proofErr w:type="gramStart"/>
      <w:r w:rsidRPr="00D31D09">
        <w:rPr>
          <w:rFonts w:ascii="Times New Roman" w:eastAsia="Aptos" w:hAnsi="Times New Roman" w:cs="Times New Roman"/>
          <w:kern w:val="22"/>
        </w:rPr>
        <w:t>management;</w:t>
      </w:r>
      <w:proofErr w:type="gramEnd"/>
    </w:p>
    <w:p w14:paraId="2CC5A9E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Improving transparency and accountability, as well as national monitoring systems, in resource provision and </w:t>
      </w:r>
      <w:proofErr w:type="gramStart"/>
      <w:r w:rsidRPr="00D31D09">
        <w:rPr>
          <w:rFonts w:ascii="Times New Roman" w:eastAsia="Aptos" w:hAnsi="Times New Roman" w:cs="Times New Roman"/>
          <w:kern w:val="22"/>
        </w:rPr>
        <w:t>use;</w:t>
      </w:r>
      <w:proofErr w:type="gramEnd"/>
    </w:p>
    <w:p w14:paraId="36148D9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Optimizing co-benefits and synergies among domestic funding sources, including finance targeted at [other sustainable development goals, and in particular </w:t>
      </w:r>
      <w:r w:rsidRPr="00D31D09">
        <w:rPr>
          <w:rFonts w:ascii="Times New Roman" w:eastAsia="Aptos" w:hAnsi="Times New Roman" w:cs="Times New Roman"/>
          <w:b/>
          <w:bCs/>
          <w:strike/>
          <w:kern w:val="22"/>
        </w:rPr>
        <w:t>finance targeted at]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biodiversity and</w:t>
      </w:r>
      <w:r w:rsidRPr="00D31D09">
        <w:rPr>
          <w:rFonts w:ascii="Times New Roman" w:eastAsia="Aptos" w:hAnsi="Times New Roman" w:cs="Times New Roman"/>
          <w:kern w:val="22"/>
        </w:rPr>
        <w:t xml:space="preserve">] climate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adaptation and </w:t>
      </w:r>
      <w:proofErr w:type="gramStart"/>
      <w:r w:rsidRPr="00D31D09">
        <w:rPr>
          <w:rFonts w:ascii="Times New Roman" w:eastAsia="Aptos" w:hAnsi="Times New Roman" w:cs="Times New Roman"/>
          <w:kern w:val="22"/>
        </w:rPr>
        <w:t>mitigation</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xml:space="preserve">, in line with national priorities </w:t>
      </w:r>
      <w:r w:rsidRPr="00D31D09">
        <w:rPr>
          <w:rFonts w:ascii="Times New Roman" w:eastAsia="Aptos" w:hAnsi="Times New Roman" w:cs="Times New Roman"/>
          <w:b/>
          <w:bCs/>
          <w:strike/>
          <w:kern w:val="22"/>
        </w:rPr>
        <w:t>and avoiding double counting</w:t>
      </w:r>
      <w:r w:rsidRPr="00D31D09">
        <w:rPr>
          <w:rFonts w:ascii="Times New Roman" w:eastAsia="Aptos" w:hAnsi="Times New Roman" w:cs="Times New Roman"/>
          <w:kern w:val="22"/>
        </w:rPr>
        <w:t>].</w:t>
      </w:r>
    </w:p>
    <w:p w14:paraId="4D889EF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[Annex II</w:t>
      </w:r>
    </w:p>
    <w:p w14:paraId="0D46492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kern w:val="22"/>
        </w:rPr>
      </w:pPr>
      <w:r w:rsidRPr="00D31D09">
        <w:rPr>
          <w:rFonts w:ascii="Times New Roman" w:eastAsia="Aptos" w:hAnsi="Times New Roman" w:cs="Times New Roman"/>
          <w:b/>
          <w:bCs/>
          <w:kern w:val="22"/>
        </w:rPr>
        <w:t xml:space="preserve">Non-exhaustive list of </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voluntary</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 xml:space="preserve"> actions to [strengthen, simplify and reform existing instruments for biodiversity </w:t>
      </w:r>
      <w:proofErr w:type="gramStart"/>
      <w:r w:rsidRPr="00D31D09">
        <w:rPr>
          <w:rFonts w:ascii="Times New Roman" w:eastAsia="Aptos" w:hAnsi="Times New Roman" w:cs="Times New Roman"/>
          <w:b/>
          <w:bCs/>
          <w:kern w:val="22"/>
        </w:rPr>
        <w:t>finance</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w:t>
      </w:r>
      <w:proofErr w:type="gramEnd"/>
      <w:r w:rsidRPr="00D31D09">
        <w:rPr>
          <w:rFonts w:ascii="Times New Roman" w:eastAsia="Aptos" w:hAnsi="Times New Roman" w:cs="Times New Roman"/>
          <w:b/>
          <w:bCs/>
          <w:strike/>
          <w:kern w:val="22"/>
        </w:rPr>
        <w:t>close the gap in the biodiversity finance landscape</w:t>
      </w:r>
      <w:r w:rsidRPr="00D31D09">
        <w:rPr>
          <w:rFonts w:ascii="Times New Roman" w:eastAsia="Aptos" w:hAnsi="Times New Roman" w:cs="Times New Roman"/>
          <w:b/>
          <w:bCs/>
          <w:kern w:val="22"/>
        </w:rPr>
        <w:t>]</w:t>
      </w:r>
    </w:p>
    <w:p w14:paraId="5C7179E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I.</w:t>
      </w:r>
      <w:r w:rsidRPr="00D31D09">
        <w:rPr>
          <w:rFonts w:ascii="Times New Roman" w:eastAsia="Aptos" w:hAnsi="Times New Roman" w:cs="Times New Roman"/>
          <w:b/>
          <w:bCs/>
          <w:kern w:val="22"/>
        </w:rPr>
        <w:tab/>
        <w:t>Cross-cutting issues of global importance</w:t>
      </w:r>
    </w:p>
    <w:p w14:paraId="085F05E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1.</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Voluntary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actions </w:t>
      </w:r>
      <w:proofErr w:type="gramStart"/>
      <w:r w:rsidRPr="00D31D09">
        <w:rPr>
          <w:rFonts w:ascii="Times New Roman" w:eastAsia="Aptos" w:hAnsi="Times New Roman" w:cs="Times New Roman"/>
          <w:kern w:val="22"/>
        </w:rPr>
        <w:t>with regard to</w:t>
      </w:r>
      <w:proofErr w:type="gramEnd"/>
      <w:r w:rsidRPr="00D31D09">
        <w:rPr>
          <w:rFonts w:ascii="Times New Roman" w:eastAsia="Aptos" w:hAnsi="Times New Roman" w:cs="Times New Roman"/>
          <w:kern w:val="22"/>
        </w:rPr>
        <w:t xml:space="preserve"> cross-cutting issues of global importance include the following:</w:t>
      </w:r>
    </w:p>
    <w:p w14:paraId="407297C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Taking the diversity of the existing biodiversity finance landscape into account, identifying best practices, aligned with section C of the Kunming-Montreal Global Biodiversity Framework, of existing partnerships and agencies, keeping in mind the need for tailored approaches, especially at the regional and local </w:t>
      </w:r>
      <w:proofErr w:type="gramStart"/>
      <w:r w:rsidRPr="00D31D09">
        <w:rPr>
          <w:rFonts w:ascii="Times New Roman" w:eastAsia="Aptos" w:hAnsi="Times New Roman" w:cs="Times New Roman"/>
          <w:kern w:val="22"/>
        </w:rPr>
        <w:t>levels;</w:t>
      </w:r>
      <w:proofErr w:type="gramEnd"/>
    </w:p>
    <w:p w14:paraId="0736A3B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Addressing [[illicit flows of </w:t>
      </w:r>
      <w:proofErr w:type="gramStart"/>
      <w:r w:rsidRPr="00D31D09">
        <w:rPr>
          <w:rFonts w:ascii="Times New Roman" w:eastAsia="Aptos" w:hAnsi="Times New Roman" w:cs="Times New Roman"/>
          <w:kern w:val="22"/>
        </w:rPr>
        <w:t>funds][</w:t>
      </w:r>
      <w:proofErr w:type="gramEnd"/>
      <w:r w:rsidRPr="00D31D09">
        <w:rPr>
          <w:rFonts w:ascii="Times New Roman" w:eastAsia="Aptos" w:hAnsi="Times New Roman" w:cs="Times New Roman"/>
          <w:kern w:val="22"/>
        </w:rPr>
        <w:t xml:space="preserve">tax avoidance and evasion] </w:t>
      </w:r>
      <w:r w:rsidRPr="00D31D09">
        <w:rPr>
          <w:rFonts w:ascii="Times New Roman" w:eastAsia="Aptos" w:hAnsi="Times New Roman" w:cs="Times New Roman"/>
          <w:b/>
          <w:bCs/>
          <w:strike/>
          <w:kern w:val="22"/>
        </w:rPr>
        <w:t xml:space="preserve">and strengthening tax regimes </w:t>
      </w:r>
      <w:r w:rsidRPr="00D31D09">
        <w:rPr>
          <w:rFonts w:ascii="Times New Roman" w:eastAsia="Aptos" w:hAnsi="Times New Roman" w:cs="Times New Roman"/>
          <w:kern w:val="22"/>
        </w:rPr>
        <w:t xml:space="preserve">to increase revenues for biodiversity]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illicit flows of funds, in particular proceeds from environmental crime, and integrating nature and biodiversity considerations into fiscal regimes and incentives in alignment with the goals of the Framework</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563349D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 xml:space="preserve">Continuing the exploration and scaling up of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finance solutions,</w:t>
      </w:r>
      <w:r w:rsidRPr="00D31D09">
        <w:rPr>
          <w:rFonts w:ascii="Times New Roman" w:eastAsia="Aptos" w:hAnsi="Times New Roman" w:cs="Times New Roman"/>
          <w:kern w:val="22"/>
          <w:vertAlign w:val="superscript"/>
        </w:rPr>
        <w:footnoteReference w:id="33"/>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innovative schemes</w:t>
      </w:r>
      <w:r w:rsidRPr="00D31D09">
        <w:rPr>
          <w:rFonts w:ascii="Times New Roman" w:eastAsia="Aptos" w:hAnsi="Times New Roman" w:cs="Times New Roman"/>
          <w:kern w:val="22"/>
        </w:rPr>
        <w:t>,] as appropriate, [</w:t>
      </w:r>
      <w:r w:rsidRPr="00D31D09">
        <w:rPr>
          <w:rFonts w:ascii="Times New Roman" w:eastAsia="Aptos" w:hAnsi="Times New Roman" w:cs="Times New Roman"/>
          <w:b/>
          <w:bCs/>
          <w:strike/>
          <w:kern w:val="22"/>
        </w:rPr>
        <w:t>such as payments for ecosystem services, biodiversity offsets and credits</w:t>
      </w:r>
      <w:r w:rsidRPr="00D31D09">
        <w:rPr>
          <w:rFonts w:ascii="Times New Roman" w:eastAsia="Aptos" w:hAnsi="Times New Roman" w:cs="Times New Roman"/>
          <w:kern w:val="22"/>
        </w:rPr>
        <w:t xml:space="preserve">,] taking national priorities and circumstances into account,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benefit-sharing mechanisms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with mandatory environmental and social safeguards, while monitoring and assessing their impacts on biodiversity and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human </w:t>
      </w:r>
      <w:proofErr w:type="gramStart"/>
      <w:r w:rsidRPr="00D31D09">
        <w:rPr>
          <w:rFonts w:ascii="Times New Roman" w:eastAsia="Aptos" w:hAnsi="Times New Roman" w:cs="Times New Roman"/>
          <w:kern w:val="22"/>
        </w:rPr>
        <w:t>rights</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the rights on indigenous peoples and local communities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08A4BD5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(d)</w:t>
      </w:r>
      <w:r w:rsidRPr="00D31D09">
        <w:rPr>
          <w:rFonts w:ascii="Times New Roman" w:eastAsia="Aptos" w:hAnsi="Times New Roman" w:cs="Times New Roman"/>
          <w:kern w:val="22"/>
        </w:rPr>
        <w:tab/>
        <w:t xml:space="preserve">Exploring and supporting the further development of standardized biodiversity metrics and their integration into national and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private sector</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accounting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financial decision-making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inter alia, to strengthen the ecosystem accounting of the System of Environmental-Economic Accounting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the application of its concepts and principles to private sector accounting and disclosure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to improve understanding of ecosystem services</w:t>
      </w:r>
      <w:proofErr w:type="gramStart"/>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p>
    <w:p w14:paraId="32FF515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w:t>
      </w:r>
      <w:r w:rsidRPr="00D31D09">
        <w:rPr>
          <w:rFonts w:ascii="Times New Roman" w:eastAsia="Aptos" w:hAnsi="Times New Roman" w:cs="Times New Roman"/>
          <w:b/>
          <w:bCs/>
          <w:strike/>
          <w:kern w:val="22"/>
        </w:rPr>
        <w:t xml:space="preserve">Exploring the development </w:t>
      </w:r>
      <w:proofErr w:type="gramStart"/>
      <w:r w:rsidRPr="00D31D09">
        <w:rPr>
          <w:rFonts w:ascii="Times New Roman" w:eastAsia="Aptos" w:hAnsi="Times New Roman" w:cs="Times New Roman"/>
          <w:b/>
          <w:bCs/>
          <w:strike/>
          <w:kern w:val="22"/>
        </w:rPr>
        <w:t>of</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Developing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regulatory frameworks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harmonized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finance-related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biodiversity taxonomies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green taxonomies more generally</w:t>
      </w:r>
      <w:r w:rsidRPr="00D31D09">
        <w:rPr>
          <w:rFonts w:ascii="Times New Roman" w:eastAsia="Aptos" w:hAnsi="Times New Roman" w:cs="Times New Roman"/>
          <w:b/>
          <w:bCs/>
          <w:strike/>
          <w:kern w:val="22"/>
        </w:rPr>
        <w:t>][, taking into account various national circumstances and priorities</w:t>
      </w:r>
      <w:r w:rsidRPr="00D31D09">
        <w:rPr>
          <w:rFonts w:ascii="Times New Roman" w:eastAsia="Aptos" w:hAnsi="Times New Roman" w:cs="Times New Roman"/>
          <w:kern w:val="22"/>
        </w:rPr>
        <w:t>];</w:t>
      </w:r>
    </w:p>
    <w:p w14:paraId="07E182E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(f)</w:t>
      </w:r>
      <w:r w:rsidRPr="00D31D09">
        <w:rPr>
          <w:rFonts w:ascii="Times New Roman" w:eastAsia="Aptos" w:hAnsi="Times New Roman" w:cs="Times New Roman"/>
          <w:kern w:val="22"/>
        </w:rPr>
        <w:tab/>
        <w:t xml:space="preserve">Assessing the impact of biodiversity finance instruments on gender equality and [the rights of indigenous peoples and local </w:t>
      </w:r>
      <w:proofErr w:type="gramStart"/>
      <w:r w:rsidRPr="00D31D09">
        <w:rPr>
          <w:rFonts w:ascii="Times New Roman" w:eastAsia="Aptos" w:hAnsi="Times New Roman" w:cs="Times New Roman"/>
          <w:kern w:val="22"/>
        </w:rPr>
        <w:t>communities][</w:t>
      </w:r>
      <w:proofErr w:type="gramEnd"/>
      <w:r w:rsidRPr="00D31D09">
        <w:rPr>
          <w:rFonts w:ascii="Times New Roman" w:eastAsia="Aptos" w:hAnsi="Times New Roman" w:cs="Times New Roman"/>
          <w:kern w:val="22"/>
        </w:rPr>
        <w:t>human rights], taking account, [</w:t>
      </w:r>
      <w:r w:rsidRPr="00D31D09">
        <w:rPr>
          <w:rFonts w:ascii="Times New Roman" w:eastAsia="Aptos" w:hAnsi="Times New Roman" w:cs="Times New Roman"/>
          <w:b/>
          <w:bCs/>
          <w:strike/>
          <w:kern w:val="22"/>
        </w:rPr>
        <w:t>where appropriate</w:t>
      </w:r>
      <w:r w:rsidRPr="00D31D09">
        <w:rPr>
          <w:rFonts w:ascii="Times New Roman" w:eastAsia="Aptos" w:hAnsi="Times New Roman" w:cs="Times New Roman"/>
          <w:kern w:val="22"/>
        </w:rPr>
        <w:t>], of the guidance provided in decisions XII/3 of 17 October 2014 and 14/15 of 29 November 2018 of the Conference of the Parties;</w:t>
      </w:r>
    </w:p>
    <w:p w14:paraId="7167A62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 xml:space="preserve">Scaling up support for collective actions, including by indigenous peoples and local communities, Mother Earth-centric actions and non-market-based approaches, including community-based natural resource management and civil society cooperation and solidarity aimed at the conservation of </w:t>
      </w:r>
      <w:proofErr w:type="gramStart"/>
      <w:r w:rsidRPr="00D31D09">
        <w:rPr>
          <w:rFonts w:ascii="Times New Roman" w:eastAsia="Aptos" w:hAnsi="Times New Roman" w:cs="Times New Roman"/>
          <w:kern w:val="22"/>
        </w:rPr>
        <w:t>biodiversity;</w:t>
      </w:r>
      <w:proofErr w:type="gramEnd"/>
    </w:p>
    <w:p w14:paraId="305DA53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(h)</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Creating or</w:t>
      </w:r>
      <w:r w:rsidRPr="00D31D09">
        <w:rPr>
          <w:rFonts w:ascii="Times New Roman" w:eastAsia="Aptos" w:hAnsi="Times New Roman" w:cs="Times New Roman"/>
          <w:kern w:val="22"/>
        </w:rPr>
        <w:t xml:space="preserve"> enhancing mechanisms for direct access to funding by indigenous peoples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kern w:val="22"/>
          <w:u w:val="single"/>
        </w:rPr>
        <w:t xml:space="preserve">and </w:t>
      </w:r>
      <w:r w:rsidRPr="00D31D09">
        <w:rPr>
          <w:rFonts w:ascii="Times New Roman" w:eastAsia="Aptos" w:hAnsi="Times New Roman" w:cs="Times New Roman"/>
          <w:kern w:val="22"/>
        </w:rPr>
        <w:t>local communities, women and youth.</w:t>
      </w:r>
      <w:r w:rsidRPr="00D31D09">
        <w:rPr>
          <w:rFonts w:ascii="Times New Roman" w:eastAsia="Aptos" w:hAnsi="Times New Roman" w:cs="Times New Roman"/>
          <w:b/>
          <w:bCs/>
          <w:strike/>
          <w:kern w:val="22"/>
        </w:rPr>
        <w:t>]</w:t>
      </w:r>
    </w:p>
    <w:p w14:paraId="13973B3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II.</w:t>
      </w:r>
      <w:r w:rsidRPr="00D31D09">
        <w:rPr>
          <w:rFonts w:ascii="Times New Roman" w:eastAsia="Aptos" w:hAnsi="Times New Roman" w:cs="Times New Roman"/>
          <w:b/>
          <w:bCs/>
          <w:kern w:val="22"/>
        </w:rPr>
        <w:tab/>
        <w:t>International biodiversity finance</w:t>
      </w:r>
    </w:p>
    <w:p w14:paraId="2BC794D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2.</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Voluntary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actions </w:t>
      </w:r>
      <w:proofErr w:type="gramStart"/>
      <w:r w:rsidRPr="00D31D09">
        <w:rPr>
          <w:rFonts w:ascii="Times New Roman" w:eastAsia="Aptos" w:hAnsi="Times New Roman" w:cs="Times New Roman"/>
          <w:kern w:val="22"/>
        </w:rPr>
        <w:t>with regard to</w:t>
      </w:r>
      <w:proofErr w:type="gramEnd"/>
      <w:r w:rsidRPr="00D31D09">
        <w:rPr>
          <w:rFonts w:ascii="Times New Roman" w:eastAsia="Aptos" w:hAnsi="Times New Roman" w:cs="Times New Roman"/>
          <w:kern w:val="22"/>
        </w:rPr>
        <w:t xml:space="preserve"> international biodiversity finance include the following:</w:t>
      </w:r>
    </w:p>
    <w:p w14:paraId="22A57FC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Learning from the experience with international funds, with a view to informing future strategies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to enhance the effectiveness and efficiency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of the Global Biodiversity Framework </w:t>
      </w:r>
      <w:proofErr w:type="gramStart"/>
      <w:r w:rsidRPr="00D31D09">
        <w:rPr>
          <w:rFonts w:ascii="Times New Roman" w:eastAsia="Aptos" w:hAnsi="Times New Roman" w:cs="Times New Roman"/>
          <w:kern w:val="22"/>
        </w:rPr>
        <w:t>Fund;</w:t>
      </w:r>
      <w:proofErr w:type="gramEnd"/>
    </w:p>
    <w:p w14:paraId="4223CB5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Acknowledging the steps already taken to reform the Global Environment Facility and encouraging further action in this regard, </w:t>
      </w:r>
      <w:r w:rsidRPr="00D31D09">
        <w:rPr>
          <w:rFonts w:ascii="Times New Roman" w:eastAsia="Aptos" w:hAnsi="Times New Roman" w:cs="Times New Roman"/>
          <w:b/>
          <w:bCs/>
          <w:strike/>
          <w:kern w:val="22"/>
        </w:rPr>
        <w:t>[[</w:t>
      </w:r>
      <w:proofErr w:type="gramStart"/>
      <w:r w:rsidRPr="00D31D09">
        <w:rPr>
          <w:rFonts w:ascii="Times New Roman" w:eastAsia="Aptos" w:hAnsi="Times New Roman" w:cs="Times New Roman"/>
          <w:b/>
          <w:bCs/>
          <w:strike/>
          <w:kern w:val="22"/>
        </w:rPr>
        <w:t>in particular regarding</w:t>
      </w:r>
      <w:proofErr w:type="gramEnd"/>
      <w:r w:rsidRPr="00D31D09">
        <w:rPr>
          <w:rFonts w:ascii="Times New Roman" w:eastAsia="Aptos" w:hAnsi="Times New Roman" w:cs="Times New Roman"/>
          <w:b/>
          <w:bCs/>
          <w:strike/>
          <w:kern w:val="22"/>
        </w:rPr>
        <w:t xml:space="preserve"> governance,]</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while also acknowledging, inter alia, the need for inclusivity, transparency, accountability and responsiveness for the projects and programmes that the Global Environment Facility finances worldwide, taking the eligibility criteria into account;</w:t>
      </w:r>
      <w:r w:rsidRPr="00D31D09">
        <w:rPr>
          <w:rFonts w:ascii="Times New Roman" w:eastAsia="Aptos" w:hAnsi="Times New Roman" w:cs="Times New Roman"/>
          <w:b/>
          <w:bCs/>
          <w:strike/>
          <w:kern w:val="22"/>
        </w:rPr>
        <w:t>]</w:t>
      </w:r>
    </w:p>
    <w:p w14:paraId="723B839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Encouraging bilateral and multilateral development agencies, banks and other financial institutions to: (</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 xml:space="preserve">) continue and scale up biodiversity finance, including by exploring financial instruments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approaches and de-risking private investments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(ii) continue to apply and further improve the application of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mandatory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environmental and social safeguards that protect [the rights of indigenous peoples and local communities][human rights]; (iii) further improve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harmonize</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their</w:t>
      </w:r>
      <w:r w:rsidRPr="00D31D09">
        <w:rPr>
          <w:rFonts w:ascii="Times New Roman" w:eastAsia="Aptos" w:hAnsi="Times New Roman" w:cs="Times New Roman"/>
          <w:kern w:val="22"/>
        </w:rPr>
        <w:t>] monitoring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disclosure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reporting;</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 xml:space="preserve">iv)] evaluate the impact of biodiversity finance on biodiversity and [human rights][the rights of indigenous peoples and local communities]; and (v) include biodiversity as a co-benefit in relevant projects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identify biodiversity conservation and sustainable use projects that could leverage investments in national sustainable development strategies, including poverty eradication efforts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7035302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Continuing to optimize synergies of finance targeted at the triple crisis of biodiversity loss, climate change and pollution and to enhance effectiveness, efficiency and transparency in resource provision and </w:t>
      </w:r>
      <w:proofErr w:type="gramStart"/>
      <w:r w:rsidRPr="00D31D09">
        <w:rPr>
          <w:rFonts w:ascii="Times New Roman" w:eastAsia="Aptos" w:hAnsi="Times New Roman" w:cs="Times New Roman"/>
          <w:kern w:val="22"/>
        </w:rPr>
        <w:t>use;</w:t>
      </w:r>
      <w:proofErr w:type="gramEnd"/>
    </w:p>
    <w:p w14:paraId="4384DD1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Strengthening efforts to harness [synergies][collaboration] with finance for other key economic areas, in particular infrastructure development, while avoiding double counting in reporting aggregated financial </w:t>
      </w:r>
      <w:proofErr w:type="gramStart"/>
      <w:r w:rsidRPr="00D31D09">
        <w:rPr>
          <w:rFonts w:ascii="Times New Roman" w:eastAsia="Aptos" w:hAnsi="Times New Roman" w:cs="Times New Roman"/>
          <w:kern w:val="22"/>
        </w:rPr>
        <w:t>flows;</w:t>
      </w:r>
      <w:proofErr w:type="gramEnd"/>
    </w:p>
    <w:p w14:paraId="5B21EF7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(f)</w:t>
      </w:r>
      <w:r w:rsidRPr="00D31D09">
        <w:rPr>
          <w:rFonts w:ascii="Times New Roman" w:eastAsia="Aptos" w:hAnsi="Times New Roman" w:cs="Times New Roman"/>
          <w:kern w:val="22"/>
        </w:rPr>
        <w:tab/>
        <w:t xml:space="preserve">Exploring the scaling-up of financial instruments and approaches that can enhance the financial sustainability and the long-term predictability of </w:t>
      </w:r>
      <w:proofErr w:type="gramStart"/>
      <w:r w:rsidRPr="00D31D09">
        <w:rPr>
          <w:rFonts w:ascii="Times New Roman" w:eastAsia="Aptos" w:hAnsi="Times New Roman" w:cs="Times New Roman"/>
          <w:kern w:val="22"/>
        </w:rPr>
        <w:t>funding;</w:t>
      </w:r>
      <w:proofErr w:type="gramEnd"/>
    </w:p>
    <w:p w14:paraId="3FEC0EE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 xml:space="preserve">Reinforcing </w:t>
      </w:r>
      <w:proofErr w:type="gramStart"/>
      <w:r w:rsidRPr="00D31D09">
        <w:rPr>
          <w:rFonts w:ascii="Times New Roman" w:eastAsia="Aptos" w:hAnsi="Times New Roman" w:cs="Times New Roman"/>
          <w:kern w:val="22"/>
        </w:rPr>
        <w:t>synergies[</w:t>
      </w:r>
      <w:proofErr w:type="gramEnd"/>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cooperation or collaboration, as appropriate</w:t>
      </w:r>
      <w:r w:rsidRPr="00D31D09">
        <w:rPr>
          <w:rFonts w:ascii="Times New Roman" w:eastAsia="Aptos" w:hAnsi="Times New Roman" w:cs="Times New Roman"/>
          <w:kern w:val="22"/>
        </w:rPr>
        <w:t xml:space="preserve">,] with other international funding mechanisms and the resource mobilization strategies developed under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the other Rio conventions and other global environment and climate conventions and multilateral </w:t>
      </w:r>
      <w:r w:rsidRPr="00D31D09">
        <w:rPr>
          <w:rFonts w:ascii="Times New Roman" w:eastAsia="Aptos" w:hAnsi="Times New Roman" w:cs="Times New Roman"/>
          <w:kern w:val="22"/>
        </w:rPr>
        <w:lastRenderedPageBreak/>
        <w:t>agreements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biodiversity-related conventions</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while ensuring transparency </w:t>
      </w:r>
      <w:r w:rsidRPr="00D31D09">
        <w:rPr>
          <w:rFonts w:ascii="Times New Roman" w:eastAsia="Aptos" w:hAnsi="Times New Roman" w:cs="Times New Roman"/>
          <w:b/>
          <w:bCs/>
          <w:strike/>
          <w:kern w:val="22"/>
        </w:rPr>
        <w:t>and avoiding double counting]</w:t>
      </w:r>
      <w:r w:rsidRPr="00D31D09">
        <w:rPr>
          <w:rFonts w:ascii="Times New Roman" w:eastAsia="Aptos" w:hAnsi="Times New Roman" w:cs="Times New Roman"/>
          <w:kern w:val="22"/>
        </w:rPr>
        <w:t>;</w:t>
      </w:r>
    </w:p>
    <w:p w14:paraId="5E04A4F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(h)</w:t>
      </w:r>
      <w:r w:rsidRPr="00D31D09">
        <w:rPr>
          <w:rFonts w:ascii="Times New Roman" w:eastAsia="Aptos" w:hAnsi="Times New Roman" w:cs="Times New Roman"/>
          <w:kern w:val="22"/>
        </w:rPr>
        <w:tab/>
        <w:t>Avoiding the duplication and overlap of international funding mechanisms;</w:t>
      </w:r>
      <w:r w:rsidRPr="00D31D09">
        <w:rPr>
          <w:rFonts w:ascii="Times New Roman" w:eastAsia="Aptos" w:hAnsi="Times New Roman" w:cs="Times New Roman"/>
          <w:b/>
          <w:bCs/>
          <w:strike/>
          <w:kern w:val="22"/>
        </w:rPr>
        <w:t>]</w:t>
      </w:r>
    </w:p>
    <w:p w14:paraId="733A350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 xml:space="preserve">Addressing sovereign debt distress in just and equitable ways,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to increase domestic resource mobilization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1B124E4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(j)</w:t>
      </w:r>
      <w:r w:rsidRPr="00D31D09">
        <w:rPr>
          <w:rFonts w:ascii="Times New Roman" w:eastAsia="Aptos" w:hAnsi="Times New Roman" w:cs="Times New Roman"/>
          <w:kern w:val="22"/>
        </w:rPr>
        <w:tab/>
        <w:t xml:space="preserve">Scaling up the implementation of </w:t>
      </w:r>
      <w:r w:rsidRPr="00D31D09">
        <w:rPr>
          <w:rFonts w:ascii="Times New Roman" w:eastAsia="Aptos" w:hAnsi="Times New Roman" w:cs="Times New Roman"/>
          <w:b/>
          <w:bCs/>
          <w:strike/>
          <w:kern w:val="22"/>
        </w:rPr>
        <w:t>innovative</w:t>
      </w:r>
      <w:r w:rsidRPr="00D31D09">
        <w:rPr>
          <w:rFonts w:ascii="Times New Roman" w:eastAsia="Aptos" w:hAnsi="Times New Roman" w:cs="Times New Roman"/>
          <w:kern w:val="22"/>
        </w:rPr>
        <w:t xml:space="preserve"> financial </w:t>
      </w:r>
      <w:r w:rsidRPr="00D31D09">
        <w:rPr>
          <w:rFonts w:ascii="Times New Roman" w:eastAsia="Aptos" w:hAnsi="Times New Roman" w:cs="Times New Roman"/>
          <w:b/>
          <w:bCs/>
          <w:kern w:val="22"/>
          <w:u w:val="single"/>
        </w:rPr>
        <w:t>solutions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mechanisms,</w:t>
      </w:r>
      <w:r w:rsidRPr="00D31D09">
        <w:rPr>
          <w:rFonts w:ascii="Times New Roman" w:eastAsia="Aptos" w:hAnsi="Times New Roman" w:cs="Times New Roman"/>
          <w:kern w:val="22"/>
        </w:rPr>
        <w:t xml:space="preserve"> such as payments for ecosystem services, and enhancing capacity-building </w:t>
      </w:r>
      <w:r w:rsidRPr="00D31D09">
        <w:rPr>
          <w:rFonts w:ascii="Times New Roman" w:eastAsia="Aptos" w:hAnsi="Times New Roman" w:cs="Times New Roman"/>
          <w:b/>
          <w:bCs/>
          <w:kern w:val="22"/>
          <w:u w:val="single"/>
        </w:rPr>
        <w:t>and development</w:t>
      </w:r>
      <w:r w:rsidRPr="00D31D09">
        <w:rPr>
          <w:rFonts w:ascii="Times New Roman" w:eastAsia="Aptos" w:hAnsi="Times New Roman" w:cs="Times New Roman"/>
          <w:kern w:val="22"/>
        </w:rPr>
        <w:t xml:space="preserve"> and technical cooperation to support project development and project management </w:t>
      </w:r>
      <w:r w:rsidRPr="00D31D09">
        <w:rPr>
          <w:rFonts w:ascii="Times New Roman" w:eastAsia="Aptos" w:hAnsi="Times New Roman" w:cs="Times New Roman"/>
          <w:b/>
          <w:bCs/>
          <w:kern w:val="22"/>
          <w:u w:val="single"/>
        </w:rPr>
        <w:t>in all Parties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in developing countries</w:t>
      </w:r>
      <w:r w:rsidRPr="00D31D09">
        <w:rPr>
          <w:rFonts w:ascii="Times New Roman" w:eastAsia="Aptos" w:hAnsi="Times New Roman" w:cs="Times New Roman"/>
          <w:kern w:val="22"/>
        </w:rPr>
        <w:t>;]</w:t>
      </w:r>
    </w:p>
    <w:p w14:paraId="2852AF5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(k)</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Creating or</w:t>
      </w:r>
      <w:r w:rsidRPr="00D31D09">
        <w:rPr>
          <w:rFonts w:ascii="Times New Roman" w:eastAsia="Aptos" w:hAnsi="Times New Roman" w:cs="Times New Roman"/>
          <w:kern w:val="22"/>
        </w:rPr>
        <w:t xml:space="preserve"> enhancing mechanisms for direct access to funding by indigenous peoples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kern w:val="22"/>
          <w:u w:val="single"/>
        </w:rPr>
        <w:t xml:space="preserve">and </w:t>
      </w:r>
      <w:r w:rsidRPr="00D31D09">
        <w:rPr>
          <w:rFonts w:ascii="Times New Roman" w:eastAsia="Aptos" w:hAnsi="Times New Roman" w:cs="Times New Roman"/>
          <w:kern w:val="22"/>
        </w:rPr>
        <w:t>local communities, women and youth.</w:t>
      </w:r>
      <w:r w:rsidRPr="00D31D09">
        <w:rPr>
          <w:rFonts w:ascii="Times New Roman" w:eastAsia="Aptos" w:hAnsi="Times New Roman" w:cs="Times New Roman"/>
          <w:b/>
          <w:bCs/>
          <w:strike/>
          <w:kern w:val="22"/>
        </w:rPr>
        <w:t>]</w:t>
      </w:r>
    </w:p>
    <w:p w14:paraId="071CC45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III.</w:t>
      </w:r>
      <w:r w:rsidRPr="00D31D09">
        <w:rPr>
          <w:rFonts w:ascii="Times New Roman" w:eastAsia="Aptos" w:hAnsi="Times New Roman" w:cs="Times New Roman"/>
          <w:b/>
          <w:bCs/>
          <w:kern w:val="22"/>
        </w:rPr>
        <w:tab/>
        <w:t>Domestic biodiversity finance</w:t>
      </w:r>
    </w:p>
    <w:p w14:paraId="75A5187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kern w:val="22"/>
        </w:rPr>
        <w:t>3.</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Voluntary</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 xml:space="preserve">actions </w:t>
      </w:r>
      <w:proofErr w:type="gramStart"/>
      <w:r w:rsidRPr="00D31D09">
        <w:rPr>
          <w:rFonts w:ascii="Times New Roman" w:eastAsia="Aptos" w:hAnsi="Times New Roman" w:cs="Times New Roman"/>
          <w:kern w:val="22"/>
        </w:rPr>
        <w:t>with regard to</w:t>
      </w:r>
      <w:proofErr w:type="gramEnd"/>
      <w:r w:rsidRPr="00D31D09">
        <w:rPr>
          <w:rFonts w:ascii="Times New Roman" w:eastAsia="Aptos" w:hAnsi="Times New Roman" w:cs="Times New Roman"/>
          <w:kern w:val="22"/>
        </w:rPr>
        <w:t xml:space="preserve"> domestic biodiversity finance include the following:</w:t>
      </w:r>
    </w:p>
    <w:p w14:paraId="59A9804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Increasing action to prepare and implement national biodiversity finance plans or similar instruments, according to national priorities and circumstances, on the basis of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ambitious and comprehensive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national biodiversity strategies and action plans and in alignment with the Framework, as a step towards significantly increasing domestic resource </w:t>
      </w:r>
      <w:proofErr w:type="gramStart"/>
      <w:r w:rsidRPr="00D31D09">
        <w:rPr>
          <w:rFonts w:ascii="Times New Roman" w:eastAsia="Aptos" w:hAnsi="Times New Roman" w:cs="Times New Roman"/>
          <w:kern w:val="22"/>
        </w:rPr>
        <w:t>mobilization;</w:t>
      </w:r>
      <w:proofErr w:type="gramEnd"/>
    </w:p>
    <w:p w14:paraId="56AAE9D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Prioritizing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Leveraging</w:t>
      </w:r>
      <w:r w:rsidRPr="00D31D09">
        <w:rPr>
          <w:rFonts w:ascii="Times New Roman" w:eastAsia="Aptos" w:hAnsi="Times New Roman" w:cs="Times New Roman"/>
          <w:kern w:val="22"/>
        </w:rPr>
        <w:t>] domestic funding for biodiversity through international or national initiatives, in particular for</w:t>
      </w:r>
      <w:r w:rsidRPr="00D31D09">
        <w:rPr>
          <w:rFonts w:ascii="Times New Roman" w:eastAsia="Aptos" w:hAnsi="Times New Roman" w:cs="Times New Roman"/>
          <w:kern w:val="22"/>
          <w:vertAlign w:val="superscript"/>
          <w:lang w:val="en-GB"/>
        </w:rPr>
        <w:fldChar w:fldCharType="begin"/>
      </w:r>
      <w:r w:rsidRPr="00D31D09">
        <w:rPr>
          <w:rFonts w:ascii="Times New Roman" w:eastAsia="Aptos" w:hAnsi="Times New Roman" w:cs="Times New Roman"/>
          <w:kern w:val="22"/>
          <w:vertAlign w:val="superscript"/>
        </w:rPr>
        <w:instrText xml:space="preserve"> NOTEREF _Ref164258227 \h  \* MERGEFORMAT </w:instrText>
      </w:r>
      <w:r w:rsidRPr="00D31D09">
        <w:rPr>
          <w:rFonts w:ascii="Times New Roman" w:eastAsia="Aptos" w:hAnsi="Times New Roman" w:cs="Times New Roman"/>
          <w:kern w:val="22"/>
          <w:vertAlign w:val="superscript"/>
          <w:lang w:val="en-GB"/>
        </w:rPr>
      </w:r>
      <w:r w:rsidRPr="00D31D09">
        <w:rPr>
          <w:rFonts w:ascii="Times New Roman" w:eastAsia="Aptos" w:hAnsi="Times New Roman" w:cs="Times New Roman"/>
          <w:kern w:val="22"/>
          <w:vertAlign w:val="superscript"/>
          <w:lang w:val="en-GB"/>
        </w:rPr>
        <w:fldChar w:fldCharType="separate"/>
      </w:r>
      <w:r w:rsidRPr="00D31D09">
        <w:rPr>
          <w:rFonts w:ascii="Times New Roman" w:eastAsia="Aptos" w:hAnsi="Times New Roman" w:cs="Times New Roman"/>
          <w:kern w:val="22"/>
          <w:vertAlign w:val="superscript"/>
        </w:rPr>
        <w:t>17</w:t>
      </w:r>
      <w:r w:rsidRPr="00D31D09">
        <w:rPr>
          <w:rFonts w:ascii="Times New Roman" w:eastAsia="Aptos" w:hAnsi="Times New Roman" w:cs="Times New Roman"/>
          <w:kern w:val="22"/>
          <w:lang w:val="en-US"/>
        </w:rPr>
        <w:fldChar w:fldCharType="end"/>
      </w:r>
      <w:r w:rsidRPr="00D31D09">
        <w:rPr>
          <w:rFonts w:ascii="Times New Roman" w:eastAsia="Aptos" w:hAnsi="Times New Roman" w:cs="Times New Roman"/>
          <w:kern w:val="22"/>
        </w:rPr>
        <w:t xml:space="preserve"> the implementation of the finance solutions identified in the national biodiversity finance plans or similar </w:t>
      </w:r>
      <w:proofErr w:type="gramStart"/>
      <w:r w:rsidRPr="00D31D09">
        <w:rPr>
          <w:rFonts w:ascii="Times New Roman" w:eastAsia="Aptos" w:hAnsi="Times New Roman" w:cs="Times New Roman"/>
          <w:kern w:val="22"/>
        </w:rPr>
        <w:t>instruments;</w:t>
      </w:r>
      <w:proofErr w:type="gramEnd"/>
    </w:p>
    <w:p w14:paraId="75DA23A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Taking effective action against incentives, including [</w:t>
      </w:r>
      <w:r w:rsidRPr="00D31D09">
        <w:rPr>
          <w:rFonts w:ascii="Times New Roman" w:eastAsia="Aptos" w:hAnsi="Times New Roman" w:cs="Times New Roman"/>
          <w:b/>
          <w:bCs/>
          <w:strike/>
          <w:kern w:val="22"/>
        </w:rPr>
        <w:t>inefficient</w:t>
      </w:r>
      <w:r w:rsidRPr="00D31D09">
        <w:rPr>
          <w:rFonts w:ascii="Times New Roman" w:eastAsia="Aptos" w:hAnsi="Times New Roman" w:cs="Times New Roman"/>
          <w:kern w:val="22"/>
        </w:rPr>
        <w:t xml:space="preserve">] subsidies, that are harmful to biodiversity, </w:t>
      </w:r>
      <w:r w:rsidRPr="00D31D09">
        <w:rPr>
          <w:rFonts w:ascii="Times New Roman" w:eastAsia="Aptos" w:hAnsi="Times New Roman" w:cs="Times New Roman"/>
          <w:b/>
          <w:bCs/>
          <w:color w:val="000000"/>
          <w:kern w:val="22"/>
          <w:u w:val="single"/>
        </w:rPr>
        <w:t>starting with the most harmful subsidies</w:t>
      </w:r>
      <w:r w:rsidRPr="00D31D09">
        <w:rPr>
          <w:rFonts w:ascii="Times New Roman" w:eastAsia="Aptos" w:hAnsi="Times New Roman" w:cs="Times New Roman"/>
          <w:color w:val="000000"/>
          <w:kern w:val="22"/>
        </w:rPr>
        <w:t xml:space="preserve"> </w:t>
      </w:r>
      <w:r w:rsidRPr="00D31D09">
        <w:rPr>
          <w:rFonts w:ascii="Times New Roman" w:eastAsia="Aptos" w:hAnsi="Times New Roman" w:cs="Times New Roman"/>
          <w:kern w:val="22"/>
        </w:rPr>
        <w:t xml:space="preserve">and taking action in favour of positive incentives,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considering a precautionary and polluter pays </w:t>
      </w:r>
      <w:proofErr w:type="gramStart"/>
      <w:r w:rsidRPr="00D31D09">
        <w:rPr>
          <w:rFonts w:ascii="Times New Roman" w:eastAsia="Aptos" w:hAnsi="Times New Roman" w:cs="Times New Roman"/>
          <w:kern w:val="22"/>
        </w:rPr>
        <w:t>principle</w:t>
      </w:r>
      <w:proofErr w:type="gramEnd"/>
      <w:r w:rsidRPr="00D31D09">
        <w:rPr>
          <w:rFonts w:ascii="Times New Roman" w:eastAsia="Aptos" w:hAnsi="Times New Roman" w:cs="Times New Roman"/>
          <w:kern w:val="22"/>
        </w:rPr>
        <w:t xml:space="preserve"> approach,</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 accordance with Target 18 of the Framework,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in line with relevant international obligations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4C9717E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w:t>
      </w:r>
      <w:r w:rsidRPr="00D31D09">
        <w:rPr>
          <w:rFonts w:ascii="Times New Roman" w:eastAsia="Aptos" w:hAnsi="Times New Roman" w:cs="Times New Roman"/>
          <w:b/>
          <w:bCs/>
          <w:strike/>
          <w:kern w:val="22"/>
        </w:rPr>
        <w:t xml:space="preserve">Developing and scaling up mechanisms that </w:t>
      </w:r>
      <w:proofErr w:type="gramStart"/>
      <w:r w:rsidRPr="00D31D09">
        <w:rPr>
          <w:rFonts w:ascii="Times New Roman" w:eastAsia="Aptos" w:hAnsi="Times New Roman" w:cs="Times New Roman"/>
          <w:b/>
          <w:bCs/>
          <w:strike/>
          <w:kern w:val="22"/>
        </w:rPr>
        <w:t>attract</w:t>
      </w:r>
      <w:r w:rsidRPr="00D31D09">
        <w:rPr>
          <w:rFonts w:ascii="Times New Roman" w:eastAsia="Aptos" w:hAnsi="Times New Roman" w:cs="Times New Roman"/>
          <w:kern w:val="22"/>
        </w:rPr>
        <w:t>][</w:t>
      </w:r>
      <w:proofErr w:type="gramEnd"/>
      <w:r w:rsidRPr="00D31D09">
        <w:rPr>
          <w:rFonts w:ascii="Times New Roman" w:eastAsia="Aptos" w:hAnsi="Times New Roman" w:cs="Times New Roman"/>
          <w:b/>
          <w:bCs/>
          <w:strike/>
          <w:kern w:val="22"/>
        </w:rPr>
        <w:t>Attracting]</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kern w:val="22"/>
          <w:u w:val="single"/>
        </w:rPr>
        <w:t xml:space="preserve">Create and implement enabling frameworks for the alignment of attracting </w:t>
      </w:r>
      <w:r w:rsidRPr="00D31D09">
        <w:rPr>
          <w:rFonts w:ascii="Times New Roman" w:eastAsia="Aptos" w:hAnsi="Times New Roman" w:cs="Times New Roman"/>
          <w:kern w:val="22"/>
        </w:rPr>
        <w:t>private investments in biodiversity effectively, while maintaining [human rights][the rights of indigenous peoples and local communities] and ensuring [cohesion][alignment] with national biodiversity priorities;</w:t>
      </w:r>
    </w:p>
    <w:p w14:paraId="5B7E0A4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(e)</w:t>
      </w:r>
      <w:r w:rsidRPr="00D31D09">
        <w:rPr>
          <w:rFonts w:ascii="Times New Roman" w:eastAsia="Aptos" w:hAnsi="Times New Roman" w:cs="Times New Roman"/>
          <w:kern w:val="22"/>
        </w:rPr>
        <w:tab/>
        <w:t>Creating and implementing enabling frameworks for effectively aligning and attracting private investments for biodiversity;</w:t>
      </w:r>
      <w:r w:rsidRPr="00D31D09">
        <w:rPr>
          <w:rFonts w:ascii="Times New Roman" w:eastAsia="Aptos" w:hAnsi="Times New Roman" w:cs="Times New Roman"/>
          <w:b/>
          <w:bCs/>
          <w:strike/>
          <w:kern w:val="22"/>
        </w:rPr>
        <w:t>]</w:t>
      </w:r>
    </w:p>
    <w:p w14:paraId="0D5E546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(f)</w:t>
      </w:r>
      <w:r w:rsidRPr="00D31D09">
        <w:rPr>
          <w:rFonts w:ascii="Times New Roman" w:eastAsia="Aptos" w:hAnsi="Times New Roman" w:cs="Times New Roman"/>
          <w:kern w:val="22"/>
        </w:rPr>
        <w:tab/>
        <w:t>Continuing the exploration and scaling-up of, as appropriate, finance solutions;</w:t>
      </w:r>
      <w:r w:rsidRPr="00D31D09">
        <w:rPr>
          <w:rFonts w:ascii="Times New Roman" w:eastAsia="Aptos" w:hAnsi="Times New Roman" w:cs="Times New Roman"/>
          <w:kern w:val="22"/>
          <w:vertAlign w:val="superscript"/>
          <w:lang w:val="en-GB"/>
        </w:rPr>
        <w:fldChar w:fldCharType="begin"/>
      </w:r>
      <w:r w:rsidRPr="00D31D09">
        <w:rPr>
          <w:rFonts w:ascii="Times New Roman" w:eastAsia="Aptos" w:hAnsi="Times New Roman" w:cs="Times New Roman"/>
          <w:kern w:val="22"/>
          <w:vertAlign w:val="superscript"/>
        </w:rPr>
        <w:instrText xml:space="preserve"> NOTEREF _Ref164258227 \h  \* MERGEFORMAT </w:instrText>
      </w:r>
      <w:r w:rsidRPr="00D31D09">
        <w:rPr>
          <w:rFonts w:ascii="Times New Roman" w:eastAsia="Aptos" w:hAnsi="Times New Roman" w:cs="Times New Roman"/>
          <w:kern w:val="22"/>
          <w:vertAlign w:val="superscript"/>
          <w:lang w:val="en-GB"/>
        </w:rPr>
      </w:r>
      <w:r w:rsidRPr="00D31D09">
        <w:rPr>
          <w:rFonts w:ascii="Times New Roman" w:eastAsia="Aptos" w:hAnsi="Times New Roman" w:cs="Times New Roman"/>
          <w:kern w:val="22"/>
          <w:vertAlign w:val="superscript"/>
          <w:lang w:val="en-GB"/>
        </w:rPr>
        <w:fldChar w:fldCharType="separate"/>
      </w:r>
      <w:r w:rsidRPr="00D31D09">
        <w:rPr>
          <w:rFonts w:ascii="Times New Roman" w:eastAsia="Aptos" w:hAnsi="Times New Roman" w:cs="Times New Roman"/>
          <w:kern w:val="22"/>
          <w:vertAlign w:val="superscript"/>
        </w:rPr>
        <w:t>17</w:t>
      </w:r>
      <w:r w:rsidRPr="00D31D09">
        <w:rPr>
          <w:rFonts w:ascii="Times New Roman" w:eastAsia="Aptos" w:hAnsi="Times New Roman" w:cs="Times New Roman"/>
          <w:kern w:val="22"/>
          <w:lang w:val="en-US"/>
        </w:rPr>
        <w:fldChar w:fldCharType="end"/>
      </w:r>
      <w:r w:rsidRPr="00D31D09">
        <w:rPr>
          <w:rFonts w:ascii="Times New Roman" w:eastAsia="Aptos" w:hAnsi="Times New Roman" w:cs="Times New Roman"/>
          <w:kern w:val="22"/>
        </w:rPr>
        <w:t xml:space="preserve"> </w:t>
      </w:r>
    </w:p>
    <w:p w14:paraId="76D9269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Increasing cooperation and synergies with the other Rio conventions and other global biodiversity-related conventions and multilateral agreements, at the national and subnational levels, through integrated action plans, programmes and projects to develop integrated finance solutions,</w:t>
      </w:r>
      <w:r w:rsidRPr="00D31D09">
        <w:rPr>
          <w:rFonts w:ascii="Times New Roman" w:eastAsia="Aptos" w:hAnsi="Times New Roman" w:cs="Times New Roman"/>
          <w:kern w:val="22"/>
          <w:vertAlign w:val="superscript"/>
          <w:lang w:val="en-GB"/>
        </w:rPr>
        <w:fldChar w:fldCharType="begin"/>
      </w:r>
      <w:r w:rsidRPr="00D31D09">
        <w:rPr>
          <w:rFonts w:ascii="Times New Roman" w:eastAsia="Aptos" w:hAnsi="Times New Roman" w:cs="Times New Roman"/>
          <w:kern w:val="22"/>
          <w:vertAlign w:val="superscript"/>
        </w:rPr>
        <w:instrText xml:space="preserve"> NOTEREF _Ref164258227 \h  \* MERGEFORMAT </w:instrText>
      </w:r>
      <w:r w:rsidRPr="00D31D09">
        <w:rPr>
          <w:rFonts w:ascii="Times New Roman" w:eastAsia="Aptos" w:hAnsi="Times New Roman" w:cs="Times New Roman"/>
          <w:kern w:val="22"/>
          <w:vertAlign w:val="superscript"/>
          <w:lang w:val="en-GB"/>
        </w:rPr>
      </w:r>
      <w:r w:rsidRPr="00D31D09">
        <w:rPr>
          <w:rFonts w:ascii="Times New Roman" w:eastAsia="Aptos" w:hAnsi="Times New Roman" w:cs="Times New Roman"/>
          <w:kern w:val="22"/>
          <w:vertAlign w:val="superscript"/>
          <w:lang w:val="en-GB"/>
        </w:rPr>
        <w:fldChar w:fldCharType="separate"/>
      </w:r>
      <w:r w:rsidRPr="00D31D09">
        <w:rPr>
          <w:rFonts w:ascii="Times New Roman" w:eastAsia="Aptos" w:hAnsi="Times New Roman" w:cs="Times New Roman"/>
          <w:kern w:val="22"/>
          <w:vertAlign w:val="superscript"/>
        </w:rPr>
        <w:t>17</w:t>
      </w:r>
      <w:r w:rsidRPr="00D31D09">
        <w:rPr>
          <w:rFonts w:ascii="Times New Roman" w:eastAsia="Aptos" w:hAnsi="Times New Roman" w:cs="Times New Roman"/>
          <w:kern w:val="22"/>
          <w:lang w:val="en-US"/>
        </w:rPr>
        <w:fldChar w:fldCharType="end"/>
      </w:r>
      <w:r w:rsidRPr="00D31D09">
        <w:rPr>
          <w:rFonts w:ascii="Times New Roman" w:eastAsia="Aptos" w:hAnsi="Times New Roman" w:cs="Times New Roman"/>
          <w:kern w:val="22"/>
        </w:rPr>
        <w:t xml:space="preserve"> with the full involvement of indigenous peoples and local communities, women and youth; </w:t>
      </w:r>
    </w:p>
    <w:p w14:paraId="03A9947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(h)</w:t>
      </w:r>
      <w:r w:rsidRPr="00D31D09">
        <w:rPr>
          <w:rFonts w:ascii="Times New Roman" w:eastAsia="Aptos" w:hAnsi="Times New Roman" w:cs="Times New Roman"/>
          <w:kern w:val="22"/>
        </w:rPr>
        <w:tab/>
        <w:t xml:space="preserve">Further improving the integration of biodiversity objectives </w:t>
      </w:r>
      <w:proofErr w:type="gramStart"/>
      <w:r w:rsidRPr="00D31D09">
        <w:rPr>
          <w:rFonts w:ascii="Times New Roman" w:eastAsia="Aptos" w:hAnsi="Times New Roman" w:cs="Times New Roman"/>
          <w:kern w:val="22"/>
        </w:rPr>
        <w:t>into</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 xml:space="preserve">) </w:t>
      </w:r>
      <w:r w:rsidRPr="00D31D09" w:rsidDel="001B1091">
        <w:rPr>
          <w:rFonts w:ascii="Times New Roman" w:eastAsia="Aptos" w:hAnsi="Times New Roman" w:cs="Times New Roman"/>
          <w:kern w:val="22"/>
        </w:rPr>
        <w:t>broader development cooperation frameworks</w:t>
      </w:r>
      <w:r w:rsidRPr="00D31D09">
        <w:rPr>
          <w:rFonts w:ascii="Times New Roman" w:eastAsia="Aptos" w:hAnsi="Times New Roman" w:cs="Times New Roman"/>
          <w:kern w:val="22"/>
        </w:rPr>
        <w:t>; and (ii)</w:t>
      </w:r>
      <w:r w:rsidRPr="00D31D09">
        <w:rPr>
          <w:rFonts w:ascii="Times New Roman" w:eastAsia="Aptos" w:hAnsi="Times New Roman" w:cs="Times New Roman"/>
          <w:b/>
          <w:bCs/>
          <w:strike/>
          <w:kern w:val="22"/>
        </w:rPr>
        <w:t>]</w:t>
      </w:r>
      <w:r w:rsidRPr="00D31D09" w:rsidDel="001B1091">
        <w:rPr>
          <w:rFonts w:ascii="Times New Roman" w:eastAsia="Aptos" w:hAnsi="Times New Roman" w:cs="Times New Roman"/>
          <w:kern w:val="22"/>
        </w:rPr>
        <w:t xml:space="preserve"> </w:t>
      </w:r>
      <w:r w:rsidRPr="00D31D09">
        <w:rPr>
          <w:rFonts w:ascii="Times New Roman" w:eastAsia="Aptos" w:hAnsi="Times New Roman" w:cs="Times New Roman"/>
          <w:kern w:val="22"/>
        </w:rPr>
        <w:t>national and subnational accounting and development planning and finance strategies, using frameworks and tools, such as the System of Environmental-Economic Accounting, biodiversity expenditure reviews and green budgeting;</w:t>
      </w:r>
    </w:p>
    <w:p w14:paraId="1BB27D8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Improving the alignment of public and private finance and investments with the objectives of the Framework;</w:t>
      </w:r>
      <w:r w:rsidRPr="00D31D09">
        <w:rPr>
          <w:rFonts w:ascii="Times New Roman" w:eastAsia="Aptos" w:hAnsi="Times New Roman" w:cs="Times New Roman"/>
          <w:b/>
          <w:bCs/>
          <w:strike/>
          <w:kern w:val="22"/>
        </w:rPr>
        <w:t>]</w:t>
      </w:r>
    </w:p>
    <w:p w14:paraId="2985FF5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(j)</w:t>
      </w:r>
      <w:r w:rsidRPr="00D31D09">
        <w:rPr>
          <w:rFonts w:ascii="Times New Roman" w:eastAsia="Aptos" w:hAnsi="Times New Roman" w:cs="Times New Roman"/>
          <w:kern w:val="22"/>
        </w:rPr>
        <w:tab/>
        <w:t xml:space="preserve">Further improving coordination with and among public and private donors at the national and subnational </w:t>
      </w:r>
      <w:proofErr w:type="gramStart"/>
      <w:r w:rsidRPr="00D31D09">
        <w:rPr>
          <w:rFonts w:ascii="Times New Roman" w:eastAsia="Aptos" w:hAnsi="Times New Roman" w:cs="Times New Roman"/>
          <w:kern w:val="22"/>
        </w:rPr>
        <w:t>levels;</w:t>
      </w:r>
      <w:proofErr w:type="gramEnd"/>
    </w:p>
    <w:p w14:paraId="14A1133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(k)</w:t>
      </w:r>
      <w:r w:rsidRPr="00D31D09">
        <w:rPr>
          <w:rFonts w:ascii="Times New Roman" w:eastAsia="Aptos" w:hAnsi="Times New Roman" w:cs="Times New Roman"/>
          <w:kern w:val="22"/>
        </w:rPr>
        <w:tab/>
        <w:t>Enhancing the role and contribution of national central banks in integrating the management of biodiversity-related risks into public and private investments;</w:t>
      </w:r>
      <w:r w:rsidRPr="00D31D09">
        <w:rPr>
          <w:rFonts w:ascii="Times New Roman" w:eastAsia="Aptos" w:hAnsi="Times New Roman" w:cs="Times New Roman"/>
          <w:b/>
          <w:bCs/>
          <w:strike/>
          <w:kern w:val="22"/>
        </w:rPr>
        <w:t>]</w:t>
      </w:r>
    </w:p>
    <w:p w14:paraId="026A9BF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(l)</w:t>
      </w:r>
      <w:r w:rsidRPr="00D31D09">
        <w:rPr>
          <w:rFonts w:ascii="Times New Roman" w:eastAsia="Aptos" w:hAnsi="Times New Roman" w:cs="Times New Roman"/>
          <w:kern w:val="22"/>
        </w:rPr>
        <w:tab/>
        <w:t xml:space="preserve">Implementing sustainable public procurement practices, polices and standards, </w:t>
      </w:r>
      <w:proofErr w:type="gramStart"/>
      <w:r w:rsidRPr="00D31D09">
        <w:rPr>
          <w:rFonts w:ascii="Times New Roman" w:eastAsia="Aptos" w:hAnsi="Times New Roman" w:cs="Times New Roman"/>
          <w:kern w:val="22"/>
        </w:rPr>
        <w:t>taking into account</w:t>
      </w:r>
      <w:proofErr w:type="gramEnd"/>
      <w:r w:rsidRPr="00D31D09">
        <w:rPr>
          <w:rFonts w:ascii="Times New Roman" w:eastAsia="Aptos" w:hAnsi="Times New Roman" w:cs="Times New Roman"/>
          <w:kern w:val="22"/>
        </w:rPr>
        <w:t xml:space="preserve"> nature and biodiversity, in accordance with national policies and priorities, consistent and in harmony with the Convention and other relevant international obligations;</w:t>
      </w:r>
      <w:r w:rsidRPr="00D31D09">
        <w:rPr>
          <w:rFonts w:ascii="Times New Roman" w:eastAsia="Aptos" w:hAnsi="Times New Roman" w:cs="Times New Roman"/>
          <w:b/>
          <w:bCs/>
          <w:strike/>
          <w:kern w:val="22"/>
        </w:rPr>
        <w:t>]</w:t>
      </w:r>
    </w:p>
    <w:p w14:paraId="4EEF1A8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lastRenderedPageBreak/>
        <w:t>[</w:t>
      </w:r>
      <w:r w:rsidRPr="00D31D09">
        <w:rPr>
          <w:rFonts w:ascii="Times New Roman" w:eastAsia="Aptos" w:hAnsi="Times New Roman" w:cs="Times New Roman"/>
          <w:kern w:val="22"/>
        </w:rPr>
        <w:t>(m)</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Creating or</w:t>
      </w:r>
      <w:r w:rsidRPr="00D31D09">
        <w:rPr>
          <w:rFonts w:ascii="Times New Roman" w:eastAsia="Aptos" w:hAnsi="Times New Roman" w:cs="Times New Roman"/>
          <w:kern w:val="22"/>
        </w:rPr>
        <w:t xml:space="preserve"> enhancing </w:t>
      </w:r>
      <w:r w:rsidRPr="00D31D09">
        <w:rPr>
          <w:rFonts w:ascii="Times New Roman" w:eastAsia="Aptos" w:hAnsi="Times New Roman" w:cs="Times New Roman"/>
          <w:b/>
          <w:bCs/>
          <w:kern w:val="22"/>
          <w:u w:val="single"/>
        </w:rPr>
        <w:t>solutions</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mechanisms</w:t>
      </w:r>
      <w:r w:rsidRPr="00D31D09">
        <w:rPr>
          <w:rFonts w:ascii="Times New Roman" w:eastAsia="Aptos" w:hAnsi="Times New Roman" w:cs="Times New Roman"/>
          <w:kern w:val="22"/>
        </w:rPr>
        <w:t xml:space="preserve"> for direct access to funding by indigenous peoples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kern w:val="22"/>
          <w:u w:val="single"/>
        </w:rPr>
        <w:t xml:space="preserve">and </w:t>
      </w:r>
      <w:r w:rsidRPr="00D31D09">
        <w:rPr>
          <w:rFonts w:ascii="Times New Roman" w:eastAsia="Aptos" w:hAnsi="Times New Roman" w:cs="Times New Roman"/>
          <w:kern w:val="22"/>
        </w:rPr>
        <w:t>local communities, women and youth.</w:t>
      </w:r>
      <w:r w:rsidRPr="00D31D09">
        <w:rPr>
          <w:rFonts w:ascii="Times New Roman" w:eastAsia="Aptos" w:hAnsi="Times New Roman" w:cs="Times New Roman"/>
          <w:b/>
          <w:bCs/>
          <w:strike/>
          <w:kern w:val="22"/>
        </w:rPr>
        <w:t>]</w:t>
      </w:r>
    </w:p>
    <w:p w14:paraId="45DA13F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IV.</w:t>
      </w:r>
      <w:r w:rsidRPr="00D31D09">
        <w:rPr>
          <w:rFonts w:ascii="Times New Roman" w:eastAsia="Aptos" w:hAnsi="Times New Roman" w:cs="Times New Roman"/>
          <w:b/>
          <w:bCs/>
          <w:kern w:val="22"/>
        </w:rPr>
        <w:tab/>
        <w:t>Private biodiversity finance</w:t>
      </w:r>
    </w:p>
    <w:p w14:paraId="5A3D214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4.</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Voluntary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actions </w:t>
      </w:r>
      <w:proofErr w:type="gramStart"/>
      <w:r w:rsidRPr="00D31D09">
        <w:rPr>
          <w:rFonts w:ascii="Times New Roman" w:eastAsia="Aptos" w:hAnsi="Times New Roman" w:cs="Times New Roman"/>
          <w:kern w:val="22"/>
        </w:rPr>
        <w:t>with regard to</w:t>
      </w:r>
      <w:proofErr w:type="gramEnd"/>
      <w:r w:rsidRPr="00D31D09">
        <w:rPr>
          <w:rFonts w:ascii="Times New Roman" w:eastAsia="Aptos" w:hAnsi="Times New Roman" w:cs="Times New Roman"/>
          <w:kern w:val="22"/>
        </w:rPr>
        <w:t xml:space="preserve"> private biodiversity finance include the following:</w:t>
      </w:r>
    </w:p>
    <w:p w14:paraId="7631A6B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w:t>
      </w:r>
      <w:r w:rsidRPr="00D31D09">
        <w:rPr>
          <w:rFonts w:ascii="Times New Roman" w:eastAsia="Aptos" w:hAnsi="Times New Roman" w:cs="Times New Roman"/>
          <w:b/>
          <w:bCs/>
          <w:strike/>
          <w:kern w:val="22"/>
        </w:rPr>
        <w:t>Recalling the target to leverage private finance, promoting blended finance, implementing strategies for new and additional resources and encouraging</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Encouraging and facilitating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the private sector [</w:t>
      </w:r>
      <w:r w:rsidRPr="00D31D09">
        <w:rPr>
          <w:rFonts w:ascii="Times New Roman" w:eastAsia="Aptos" w:hAnsi="Times New Roman" w:cs="Times New Roman"/>
          <w:b/>
          <w:bCs/>
          <w:strike/>
          <w:kern w:val="22"/>
        </w:rPr>
        <w:t>to invest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investment</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in biodiversity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internalize environmental externalities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w:t>
      </w:r>
      <w:r w:rsidRPr="00D31D09">
        <w:rPr>
          <w:rFonts w:ascii="Times New Roman" w:eastAsia="Aptos" w:hAnsi="Times New Roman" w:cs="Times New Roman"/>
          <w:b/>
          <w:bCs/>
          <w:strike/>
          <w:kern w:val="22"/>
        </w:rPr>
        <w:t>including</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through enabling regulatory frameworks ensuring a level playing field, the promotion of blended finance, </w:t>
      </w:r>
      <w:r w:rsidRPr="00D31D09">
        <w:rPr>
          <w:rFonts w:ascii="Times New Roman" w:eastAsia="Aptos" w:hAnsi="Times New Roman" w:cs="Times New Roman"/>
          <w:b/>
          <w:bCs/>
          <w:kern w:val="22"/>
          <w:u w:val="single"/>
        </w:rPr>
        <w:t xml:space="preserve">as well as </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and]</w:t>
      </w:r>
      <w:r w:rsidRPr="00D31D09">
        <w:rPr>
          <w:rFonts w:ascii="Times New Roman" w:eastAsia="Aptos" w:hAnsi="Times New Roman" w:cs="Times New Roman"/>
          <w:kern w:val="22"/>
        </w:rPr>
        <w:t xml:space="preserve"> impact funds and other instruments, while assessing their biodiversity and human rights impacts;</w:t>
      </w:r>
    </w:p>
    <w:p w14:paraId="69D6584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(b)</w:t>
      </w:r>
      <w:r w:rsidRPr="00D31D09">
        <w:rPr>
          <w:rFonts w:ascii="Times New Roman" w:eastAsia="Aptos" w:hAnsi="Times New Roman" w:cs="Times New Roman"/>
          <w:kern w:val="22"/>
        </w:rPr>
        <w:tab/>
        <w:t>Encouraging the private sector and facilitating its capacity, through enabling regulatory frameworks ensuring a level playing field, to invest in biodiversity, develop sustainable value chains and promote actions to ensure sustainable patterns of production and consumption;</w:t>
      </w:r>
      <w:r w:rsidRPr="00D31D09">
        <w:rPr>
          <w:rFonts w:ascii="Times New Roman" w:eastAsia="Aptos" w:hAnsi="Times New Roman" w:cs="Times New Roman"/>
          <w:b/>
          <w:bCs/>
          <w:strike/>
          <w:kern w:val="22"/>
        </w:rPr>
        <w:t>]</w:t>
      </w:r>
    </w:p>
    <w:p w14:paraId="5F04AD6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lang w:val="en-US"/>
        </w:rPr>
      </w:pPr>
      <w:r w:rsidRPr="00D31D09">
        <w:rPr>
          <w:rFonts w:ascii="Times New Roman" w:eastAsia="Aptos" w:hAnsi="Times New Roman" w:cs="Times New Roman"/>
          <w:kern w:val="22"/>
          <w:lang w:val="en-US"/>
        </w:rPr>
        <w:t>(c)</w:t>
      </w:r>
      <w:r w:rsidRPr="00D31D09">
        <w:rPr>
          <w:rFonts w:ascii="Times New Roman" w:eastAsia="Aptos" w:hAnsi="Times New Roman" w:cs="Times New Roman"/>
          <w:kern w:val="22"/>
        </w:rPr>
        <w:tab/>
      </w:r>
      <w:r w:rsidRPr="00D31D09">
        <w:rPr>
          <w:rFonts w:ascii="Times New Roman" w:eastAsia="Aptos" w:hAnsi="Times New Roman" w:cs="Times New Roman"/>
          <w:kern w:val="22"/>
          <w:lang w:val="en-US"/>
        </w:rPr>
        <w:t xml:space="preserve">[Continuing and intensifying </w:t>
      </w:r>
      <w:proofErr w:type="gramStart"/>
      <w:r w:rsidRPr="00D31D09">
        <w:rPr>
          <w:rFonts w:ascii="Times New Roman" w:eastAsia="Aptos" w:hAnsi="Times New Roman" w:cs="Times New Roman"/>
          <w:kern w:val="22"/>
          <w:lang w:val="en-US"/>
        </w:rPr>
        <w:t>efforts][</w:t>
      </w:r>
      <w:proofErr w:type="gramEnd"/>
      <w:r w:rsidRPr="00D31D09">
        <w:rPr>
          <w:rFonts w:ascii="Times New Roman" w:eastAsia="Aptos" w:hAnsi="Times New Roman" w:cs="Times New Roman"/>
          <w:kern w:val="22"/>
          <w:lang w:val="en-US"/>
        </w:rPr>
        <w:t>Strengthening the design and the application of biodiversity taxonomies and other green taxonomies with metrics] to improve the tracking and reporting of private [finance][financial flows] for biodiversity over time, including to assess it in terms of predictability;</w:t>
      </w:r>
    </w:p>
    <w:p w14:paraId="517DF31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Encouraging the implementation of disclosure framework and reporting standards, such as the Global Reporting Initiative, and the integration of the tools developed by the Taskforce on Nature-related Financial Disclosures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into the International Sustainability Standards Board</w:t>
      </w:r>
      <w:proofErr w:type="gramStart"/>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gramEnd"/>
    </w:p>
    <w:p w14:paraId="67E3473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Encouraging businesses</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and facilitating their capacity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to develop sustainable value chains and private finance to invest in those chains in order to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avoid and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reduce negative impacts on biodiversity, increase positive impacts, reduce biodiversity-related risks to business and financial institutions and promote actions to ensure sustainable patterns of production and consumption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through enabling regulatory frameworks ensuring a level playing field, the promotion of blended finance, and impact funds and other instruments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152FF9FA"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w:t>
      </w:r>
      <w:r w:rsidRPr="00D31D09">
        <w:rPr>
          <w:rFonts w:ascii="Times New Roman" w:eastAsia="Aptos" w:hAnsi="Times New Roman" w:cs="Times New Roman"/>
          <w:kern w:val="22"/>
        </w:rPr>
        <w:tab/>
        <w:t xml:space="preserve">Encouraging a whole-of-government, economy-wide sectoral approach and developing green sovereign finance </w:t>
      </w:r>
      <w:proofErr w:type="gramStart"/>
      <w:r w:rsidRPr="00D31D09">
        <w:rPr>
          <w:rFonts w:ascii="Times New Roman" w:eastAsia="Aptos" w:hAnsi="Times New Roman" w:cs="Times New Roman"/>
          <w:kern w:val="22"/>
        </w:rPr>
        <w:t>instruments;</w:t>
      </w:r>
      <w:proofErr w:type="gramEnd"/>
    </w:p>
    <w:p w14:paraId="6C959BF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(g)</w:t>
      </w:r>
      <w:r w:rsidRPr="00D31D09">
        <w:rPr>
          <w:rFonts w:ascii="Times New Roman" w:eastAsia="Aptos" w:hAnsi="Times New Roman" w:cs="Times New Roman"/>
          <w:kern w:val="22"/>
        </w:rPr>
        <w:tab/>
        <w:t>Integrating biodiversity into the portfolio management of central banks, monetary policy and prudential supervision;</w:t>
      </w:r>
      <w:r w:rsidRPr="00D31D09">
        <w:rPr>
          <w:rFonts w:ascii="Times New Roman" w:eastAsia="Aptos" w:hAnsi="Times New Roman" w:cs="Times New Roman"/>
          <w:b/>
          <w:bCs/>
          <w:strike/>
          <w:kern w:val="22"/>
        </w:rPr>
        <w:t>]]</w:t>
      </w:r>
    </w:p>
    <w:p w14:paraId="428E7DF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(h)</w:t>
      </w:r>
      <w:r w:rsidRPr="00D31D09">
        <w:rPr>
          <w:rFonts w:ascii="Times New Roman" w:eastAsia="Aptos" w:hAnsi="Times New Roman" w:cs="Times New Roman"/>
          <w:kern w:val="22"/>
        </w:rPr>
        <w:tab/>
        <w:t>Encouraging financial institutions to have discussions with clients to develop business models and associated technology that include and promote ecosystems and nature-based solutions, as well as favourable biodiversity and ecosystem resilience practices along value chains;</w:t>
      </w:r>
      <w:r w:rsidRPr="00D31D09">
        <w:rPr>
          <w:rFonts w:ascii="Times New Roman" w:eastAsia="Aptos" w:hAnsi="Times New Roman" w:cs="Times New Roman"/>
          <w:b/>
          <w:bCs/>
          <w:strike/>
          <w:kern w:val="22"/>
        </w:rPr>
        <w:t>]</w:t>
      </w:r>
    </w:p>
    <w:p w14:paraId="6F838881"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Recognizing private and public companies that dedicate resources to the conservation and sustainable use of biodiversity or to the reduction of impacts on biodiversity and support voluntary initiatives for nature, including leadership on excellence and best practices, and encouraging the development of standards, criteria, certification and eco-labelling options to nature-friendly goods and services;</w:t>
      </w:r>
      <w:r w:rsidRPr="00D31D09">
        <w:rPr>
          <w:rFonts w:ascii="Times New Roman" w:eastAsia="Aptos" w:hAnsi="Times New Roman" w:cs="Times New Roman"/>
          <w:b/>
          <w:bCs/>
          <w:strike/>
          <w:kern w:val="22"/>
        </w:rPr>
        <w:t>]</w:t>
      </w:r>
    </w:p>
    <w:p w14:paraId="2418AEE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(j)</w:t>
      </w:r>
      <w:r w:rsidRPr="00D31D09">
        <w:rPr>
          <w:rFonts w:ascii="Times New Roman" w:eastAsia="Aptos" w:hAnsi="Times New Roman" w:cs="Times New Roman"/>
          <w:kern w:val="22"/>
        </w:rPr>
        <w:tab/>
        <w:t>Encouraging the integration of nature-based solutions into insurance policies, creating incentives for a broader application of nature-based solutions in risk prevention and management;</w:t>
      </w:r>
      <w:r w:rsidRPr="00D31D09">
        <w:rPr>
          <w:rFonts w:ascii="Times New Roman" w:eastAsia="Aptos" w:hAnsi="Times New Roman" w:cs="Times New Roman"/>
          <w:b/>
          <w:bCs/>
          <w:strike/>
          <w:kern w:val="22"/>
        </w:rPr>
        <w:t>]</w:t>
      </w:r>
    </w:p>
    <w:p w14:paraId="61FABF7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(k)</w:t>
      </w:r>
      <w:r w:rsidRPr="00D31D09">
        <w:rPr>
          <w:rFonts w:ascii="Times New Roman" w:eastAsia="Aptos" w:hAnsi="Times New Roman" w:cs="Times New Roman"/>
          <w:kern w:val="22"/>
        </w:rPr>
        <w:tab/>
        <w:t>Promoting the use of governmental green procurement mechanisms and support for research and development to facilitate the development of strong nature-positive products and services markets.</w:t>
      </w:r>
      <w:r w:rsidRPr="00D31D09">
        <w:rPr>
          <w:rFonts w:ascii="Times New Roman" w:eastAsia="Aptos" w:hAnsi="Times New Roman" w:cs="Times New Roman"/>
          <w:b/>
          <w:bCs/>
          <w:strike/>
          <w:kern w:val="22"/>
        </w:rPr>
        <w:t>]</w:t>
      </w:r>
    </w:p>
    <w:p w14:paraId="6B8F1EA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V.</w:t>
      </w:r>
      <w:r w:rsidRPr="00D31D09">
        <w:rPr>
          <w:rFonts w:ascii="Times New Roman" w:eastAsia="Aptos" w:hAnsi="Times New Roman" w:cs="Times New Roman"/>
          <w:kern w:val="22"/>
        </w:rPr>
        <w:tab/>
      </w:r>
      <w:r w:rsidRPr="00D31D09">
        <w:rPr>
          <w:rFonts w:ascii="Times New Roman" w:eastAsia="Aptos" w:hAnsi="Times New Roman" w:cs="Times New Roman"/>
          <w:b/>
          <w:bCs/>
          <w:kern w:val="22"/>
        </w:rPr>
        <w:t xml:space="preserve">Indigenous peoples </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and</w:t>
      </w:r>
      <w:r w:rsidRPr="00D31D09">
        <w:rPr>
          <w:rFonts w:ascii="Times New Roman" w:eastAsia="Aptos" w:hAnsi="Times New Roman" w:cs="Times New Roman"/>
          <w:b/>
          <w:bCs/>
          <w:strike/>
          <w:kern w:val="22"/>
        </w:rPr>
        <w:t>]</w:t>
      </w:r>
      <w:r w:rsidRPr="00D31D09">
        <w:rPr>
          <w:rFonts w:ascii="Times New Roman" w:eastAsia="Aptos" w:hAnsi="Times New Roman" w:cs="Times New Roman"/>
          <w:b/>
          <w:bCs/>
          <w:kern w:val="22"/>
        </w:rPr>
        <w:t xml:space="preserve"> local communities, women and youth</w:t>
      </w:r>
    </w:p>
    <w:p w14:paraId="6C96D26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5.</w:t>
      </w:r>
      <w:r w:rsidRPr="00D31D09">
        <w:rPr>
          <w:rFonts w:ascii="Times New Roman" w:eastAsia="Aptos" w:hAnsi="Times New Roman" w:cs="Times New Roman"/>
          <w:kern w:val="22"/>
        </w:rPr>
        <w:tab/>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Voluntary</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actions </w:t>
      </w:r>
      <w:proofErr w:type="gramStart"/>
      <w:r w:rsidRPr="00D31D09">
        <w:rPr>
          <w:rFonts w:ascii="Times New Roman" w:eastAsia="Aptos" w:hAnsi="Times New Roman" w:cs="Times New Roman"/>
          <w:kern w:val="22"/>
        </w:rPr>
        <w:t>with regard to</w:t>
      </w:r>
      <w:proofErr w:type="gramEnd"/>
      <w:r w:rsidRPr="00D31D09">
        <w:rPr>
          <w:rFonts w:ascii="Times New Roman" w:eastAsia="Aptos" w:hAnsi="Times New Roman" w:cs="Times New Roman"/>
          <w:kern w:val="22"/>
        </w:rPr>
        <w:t xml:space="preserve"> indigenous peoples</w:t>
      </w:r>
      <w:r w:rsidRPr="00D31D09">
        <w:rPr>
          <w:rFonts w:ascii="Times New Roman" w:eastAsia="Aptos" w:hAnsi="Times New Roman" w:cs="Times New Roman"/>
          <w:b/>
          <w:bCs/>
          <w:strike/>
          <w:kern w:val="22"/>
        </w:rPr>
        <w:t>, [</w:t>
      </w:r>
      <w:r w:rsidRPr="00D31D09">
        <w:rPr>
          <w:rFonts w:ascii="Times New Roman" w:eastAsia="Aptos" w:hAnsi="Times New Roman" w:cs="Times New Roman"/>
          <w:kern w:val="22"/>
        </w:rPr>
        <w:t>and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local communities, women and youth include the following:</w:t>
      </w:r>
    </w:p>
    <w:p w14:paraId="7112205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Valuing and quantifying the contributions of indigenous peoples and local communities, women and youth to [the objectives of the Convention and the goals and targets of </w:t>
      </w:r>
      <w:r w:rsidRPr="00D31D09">
        <w:rPr>
          <w:rFonts w:ascii="Times New Roman" w:eastAsia="Aptos" w:hAnsi="Times New Roman" w:cs="Times New Roman"/>
          <w:kern w:val="22"/>
        </w:rPr>
        <w:lastRenderedPageBreak/>
        <w:t xml:space="preserve">the Framework] [biodiversity objectives], taking the guidance provided in decision 14/16 of 25 November 2018 into account, thus enhancing the adequate monitoring and tracking of those </w:t>
      </w:r>
      <w:proofErr w:type="gramStart"/>
      <w:r w:rsidRPr="00D31D09">
        <w:rPr>
          <w:rFonts w:ascii="Times New Roman" w:eastAsia="Aptos" w:hAnsi="Times New Roman" w:cs="Times New Roman"/>
          <w:kern w:val="22"/>
        </w:rPr>
        <w:t>resources;</w:t>
      </w:r>
      <w:proofErr w:type="gramEnd"/>
    </w:p>
    <w:p w14:paraId="5F6EA31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(b)</w:t>
      </w:r>
      <w:r w:rsidRPr="00D31D09">
        <w:rPr>
          <w:rFonts w:ascii="Times New Roman" w:eastAsia="Aptos" w:hAnsi="Times New Roman" w:cs="Times New Roman"/>
          <w:kern w:val="22"/>
        </w:rPr>
        <w:tab/>
        <w:t xml:space="preserve">Developing and implementing dedicated funding streams, including at the regional and local levels, and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simplified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simplifying]</w:t>
      </w:r>
      <w:r w:rsidRPr="00D31D09">
        <w:rPr>
          <w:rFonts w:ascii="Times New Roman" w:eastAsia="Aptos" w:hAnsi="Times New Roman" w:cs="Times New Roman"/>
          <w:kern w:val="22"/>
        </w:rPr>
        <w:t xml:space="preserve"> application processes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in domestic and international public funding</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for </w:t>
      </w:r>
      <w:r w:rsidRPr="00D31D09">
        <w:rPr>
          <w:rFonts w:ascii="Times New Roman" w:eastAsia="Aptos" w:hAnsi="Times New Roman" w:cs="Times New Roman"/>
          <w:b/>
          <w:bCs/>
          <w:strike/>
          <w:kern w:val="22"/>
        </w:rPr>
        <w:t xml:space="preserve">relevant </w:t>
      </w:r>
      <w:r w:rsidRPr="00D31D09">
        <w:rPr>
          <w:rFonts w:ascii="Times New Roman" w:eastAsia="Aptos" w:hAnsi="Times New Roman" w:cs="Times New Roman"/>
          <w:kern w:val="22"/>
        </w:rPr>
        <w:t xml:space="preserve">rights </w:t>
      </w:r>
      <w:proofErr w:type="gramStart"/>
      <w:r w:rsidRPr="00D31D09">
        <w:rPr>
          <w:rFonts w:ascii="Times New Roman" w:eastAsia="Aptos" w:hAnsi="Times New Roman" w:cs="Times New Roman"/>
          <w:kern w:val="22"/>
        </w:rPr>
        <w:t>holders</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in particular indigenous peoples and local communities,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stakeholders in their role as biodiversity stewards, providing direct access to direct biodiversity finance, while undertaking action to increase their absorption capacity;</w:t>
      </w:r>
    </w:p>
    <w:p w14:paraId="3274415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(c)</w:t>
      </w:r>
      <w:r w:rsidRPr="00D31D09">
        <w:rPr>
          <w:rFonts w:ascii="Times New Roman" w:eastAsia="Aptos" w:hAnsi="Times New Roman" w:cs="Times New Roman"/>
          <w:kern w:val="22"/>
        </w:rPr>
        <w:tab/>
        <w:t>Assessing the impact of biodiversity funding on gender equality, [</w:t>
      </w:r>
      <w:r w:rsidRPr="00D31D09">
        <w:rPr>
          <w:rFonts w:ascii="Times New Roman" w:eastAsia="Aptos" w:hAnsi="Times New Roman" w:cs="Times New Roman"/>
          <w:b/>
          <w:bCs/>
          <w:strike/>
          <w:kern w:val="22"/>
        </w:rPr>
        <w:t>and the rights and</w:t>
      </w:r>
      <w:r w:rsidRPr="00D31D09">
        <w:rPr>
          <w:rFonts w:ascii="Times New Roman" w:eastAsia="Aptos" w:hAnsi="Times New Roman" w:cs="Times New Roman"/>
          <w:kern w:val="22"/>
        </w:rPr>
        <w:t xml:space="preserve">] human rights and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lands, waters and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the territories of indigenous peoples and local communities, taking the guidance provided in decisions XII/3 and 14/15 into </w:t>
      </w:r>
      <w:proofErr w:type="gramStart"/>
      <w:r w:rsidRPr="00D31D09">
        <w:rPr>
          <w:rFonts w:ascii="Times New Roman" w:eastAsia="Aptos" w:hAnsi="Times New Roman" w:cs="Times New Roman"/>
          <w:kern w:val="22"/>
        </w:rPr>
        <w:t>account;</w:t>
      </w:r>
      <w:proofErr w:type="gramEnd"/>
    </w:p>
    <w:p w14:paraId="30FC5E9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Promoting positive incentives to enhance the conservation and sustainable use of biodiversity,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such as biodiversity credit schemes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with environmental and social </w:t>
      </w:r>
      <w:proofErr w:type="gramStart"/>
      <w:r w:rsidRPr="00D31D09">
        <w:rPr>
          <w:rFonts w:ascii="Times New Roman" w:eastAsia="Aptos" w:hAnsi="Times New Roman" w:cs="Times New Roman"/>
          <w:kern w:val="22"/>
        </w:rPr>
        <w:t>safeguards][</w:t>
      </w:r>
      <w:proofErr w:type="gramEnd"/>
      <w:r w:rsidRPr="00D31D09">
        <w:rPr>
          <w:rFonts w:ascii="Times New Roman" w:eastAsia="Aptos" w:hAnsi="Times New Roman" w:cs="Times New Roman"/>
          <w:kern w:val="22"/>
        </w:rPr>
        <w:t>, including payments for ecosystem services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so as to make them accessible to indigenous peoples and local communities, women and youth engaged in conservation and sustainable biodiversity management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while respecting their rights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5CC647A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rPr>
      </w:pPr>
      <w:r w:rsidRPr="00D31D09">
        <w:rPr>
          <w:rFonts w:ascii="Times New Roman" w:eastAsia="Aptos" w:hAnsi="Times New Roman" w:cs="Times New Roman"/>
          <w:b/>
          <w:bCs/>
          <w:kern w:val="22"/>
        </w:rPr>
        <w:t>[Annex III</w:t>
      </w:r>
    </w:p>
    <w:p w14:paraId="3DB6FE3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strike/>
          <w:color w:val="000000"/>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b/>
          <w:kern w:val="22"/>
        </w:rPr>
        <w:t xml:space="preserve">Elements for discussion on </w:t>
      </w:r>
      <w:r w:rsidRPr="00D31D09">
        <w:rPr>
          <w:rFonts w:ascii="Times New Roman" w:eastAsia="Aptos" w:hAnsi="Times New Roman" w:cs="Times New Roman"/>
          <w:b/>
          <w:color w:val="000000"/>
          <w:kern w:val="22"/>
          <w:u w:val="single"/>
        </w:rPr>
        <w:t>resource mobilization from all sources, including</w:t>
      </w:r>
      <w:r w:rsidRPr="00D31D09">
        <w:rPr>
          <w:rFonts w:ascii="Times New Roman" w:eastAsia="Aptos" w:hAnsi="Times New Roman" w:cs="Times New Roman"/>
          <w:b/>
          <w:color w:val="000000"/>
          <w:kern w:val="22"/>
        </w:rPr>
        <w:t xml:space="preserve"> </w:t>
      </w:r>
      <w:r w:rsidRPr="00D31D09">
        <w:rPr>
          <w:rFonts w:ascii="Times New Roman" w:eastAsia="Aptos" w:hAnsi="Times New Roman" w:cs="Times New Roman"/>
          <w:b/>
          <w:bCs/>
          <w:strike/>
          <w:color w:val="000000"/>
          <w:kern w:val="22"/>
        </w:rPr>
        <w:t>[</w:t>
      </w:r>
      <w:r w:rsidRPr="00D31D09">
        <w:rPr>
          <w:rFonts w:ascii="Times New Roman" w:eastAsia="Aptos" w:hAnsi="Times New Roman" w:cs="Times New Roman"/>
          <w:b/>
          <w:bCs/>
          <w:color w:val="000000"/>
          <w:kern w:val="22"/>
        </w:rPr>
        <w:t>the need for and feasibility of</w:t>
      </w:r>
      <w:r w:rsidRPr="00D31D09">
        <w:rPr>
          <w:rFonts w:ascii="Times New Roman" w:eastAsia="Aptos" w:hAnsi="Times New Roman" w:cs="Times New Roman"/>
          <w:b/>
          <w:bCs/>
          <w:strike/>
          <w:color w:val="000000"/>
          <w:kern w:val="22"/>
        </w:rPr>
        <w:t>]</w:t>
      </w:r>
      <w:r w:rsidRPr="00D31D09">
        <w:rPr>
          <w:rFonts w:ascii="Times New Roman" w:eastAsia="Aptos" w:hAnsi="Times New Roman" w:cs="Times New Roman"/>
          <w:b/>
          <w:bCs/>
          <w:color w:val="000000"/>
          <w:kern w:val="22"/>
        </w:rPr>
        <w:t xml:space="preserve"> </w:t>
      </w:r>
      <w:r w:rsidRPr="00D31D09">
        <w:rPr>
          <w:rFonts w:ascii="Times New Roman" w:eastAsia="Aptos" w:hAnsi="Times New Roman" w:cs="Times New Roman"/>
          <w:b/>
          <w:color w:val="000000"/>
          <w:kern w:val="22"/>
        </w:rPr>
        <w:t xml:space="preserve">a possible dedicated global instrument for biodiversity </w:t>
      </w:r>
      <w:proofErr w:type="gramStart"/>
      <w:r w:rsidRPr="00D31D09">
        <w:rPr>
          <w:rFonts w:ascii="Times New Roman" w:eastAsia="Aptos" w:hAnsi="Times New Roman" w:cs="Times New Roman"/>
          <w:b/>
          <w:color w:val="000000"/>
          <w:kern w:val="22"/>
        </w:rPr>
        <w:t>finance</w:t>
      </w:r>
      <w:r w:rsidRPr="00D31D09">
        <w:rPr>
          <w:rFonts w:ascii="Times New Roman" w:eastAsia="Aptos" w:hAnsi="Times New Roman" w:cs="Times New Roman"/>
          <w:b/>
          <w:strike/>
          <w:color w:val="000000"/>
          <w:kern w:val="22"/>
        </w:rPr>
        <w:t>]</w:t>
      </w:r>
      <w:r w:rsidRPr="00D31D09">
        <w:rPr>
          <w:rFonts w:ascii="Times New Roman" w:eastAsia="Aptos" w:hAnsi="Times New Roman" w:cs="Times New Roman"/>
          <w:b/>
          <w:color w:val="000000"/>
          <w:kern w:val="22"/>
        </w:rPr>
        <w:t>[</w:t>
      </w:r>
      <w:proofErr w:type="gramEnd"/>
      <w:r w:rsidRPr="00D31D09">
        <w:rPr>
          <w:rFonts w:ascii="Times New Roman" w:eastAsia="Aptos" w:hAnsi="Times New Roman" w:cs="Times New Roman"/>
          <w:b/>
          <w:strike/>
          <w:color w:val="000000"/>
          <w:kern w:val="22"/>
        </w:rPr>
        <w:t>and] [elements for discussion on possible ways to close the biodiversity financing gap]</w:t>
      </w:r>
    </w:p>
    <w:p w14:paraId="3042B70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kern w:val="22"/>
          <w:u w:val="single"/>
        </w:rPr>
      </w:pPr>
      <w:r w:rsidRPr="00D31D09">
        <w:rPr>
          <w:rFonts w:ascii="Times New Roman" w:eastAsia="Aptos" w:hAnsi="Times New Roman" w:cs="Times New Roman"/>
          <w:b/>
          <w:bCs/>
          <w:kern w:val="22"/>
          <w:u w:val="single"/>
          <w:lang w:val="en-IE"/>
        </w:rPr>
        <w:t xml:space="preserve">The process should be primarily informed by the results of the work of the ACRM, further assessments of the funding landscape by relevant organisations, including the OECD, the revised NBSAPs and domestic targets for the implementation of the GBF, available NBFP as well as national reports of Parties, the information gathered through the monitoring framework for the Kunming-Montreal Global Biodiversity Framework as well as the studies referred to in paragraph 24 lit a and should discuss, inter alia the following items:   </w:t>
      </w:r>
    </w:p>
    <w:p w14:paraId="0A7472D8"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kern w:val="22"/>
        </w:rPr>
      </w:pPr>
    </w:p>
    <w:p w14:paraId="3066802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1.</w:t>
      </w:r>
      <w:r w:rsidRPr="00D31D09">
        <w:rPr>
          <w:rFonts w:ascii="Times New Roman" w:eastAsia="Aptos" w:hAnsi="Times New Roman" w:cs="Times New Roman"/>
          <w:kern w:val="22"/>
        </w:rPr>
        <w:tab/>
        <w:t xml:space="preserve">Elements for discussions on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the need for and feasibility of</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a possible dedicated global instrument for biodiversity finance include the following:</w:t>
      </w:r>
    </w:p>
    <w:p w14:paraId="674EBD57"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(a)</w:t>
      </w:r>
      <w:r w:rsidRPr="00D31D09">
        <w:rPr>
          <w:rFonts w:ascii="Times New Roman" w:eastAsia="Aptos" w:hAnsi="Times New Roman" w:cs="Times New Roman"/>
          <w:kern w:val="22"/>
        </w:rPr>
        <w:tab/>
        <w:t xml:space="preserve">Added value and complementarity with regard to the current biodiversity finance </w:t>
      </w:r>
      <w:proofErr w:type="gramStart"/>
      <w:r w:rsidRPr="00D31D09">
        <w:rPr>
          <w:rFonts w:ascii="Times New Roman" w:eastAsia="Aptos" w:hAnsi="Times New Roman" w:cs="Times New Roman"/>
          <w:kern w:val="22"/>
        </w:rPr>
        <w:t>landscape;</w:t>
      </w:r>
      <w:proofErr w:type="gramEnd"/>
    </w:p>
    <w:p w14:paraId="52C2B1C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(b)</w:t>
      </w:r>
      <w:r w:rsidRPr="00D31D09">
        <w:rPr>
          <w:rFonts w:ascii="Times New Roman" w:eastAsia="Aptos" w:hAnsi="Times New Roman" w:cs="Times New Roman"/>
          <w:kern w:val="22"/>
        </w:rPr>
        <w:tab/>
        <w:t>Experiences with relevant international financial mechanisms;</w:t>
      </w:r>
      <w:r w:rsidRPr="00D31D09">
        <w:rPr>
          <w:rFonts w:ascii="Times New Roman" w:eastAsia="Aptos" w:hAnsi="Times New Roman" w:cs="Times New Roman"/>
          <w:b/>
          <w:bCs/>
          <w:strike/>
          <w:kern w:val="22"/>
        </w:rPr>
        <w:t>]</w:t>
      </w:r>
    </w:p>
    <w:p w14:paraId="122A42AF"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(c)</w:t>
      </w:r>
      <w:r w:rsidRPr="00D31D09">
        <w:rPr>
          <w:rFonts w:ascii="Times New Roman" w:eastAsia="Aptos" w:hAnsi="Times New Roman" w:cs="Times New Roman"/>
          <w:kern w:val="22"/>
        </w:rPr>
        <w:tab/>
        <w:t>Overall efficiency of the biodiversity financial mechanism and whether a dedicated global instrument would affect the overall efficiency positively or negatively;</w:t>
      </w:r>
      <w:r w:rsidRPr="00D31D09">
        <w:rPr>
          <w:rFonts w:ascii="Times New Roman" w:eastAsia="Aptos" w:hAnsi="Times New Roman" w:cs="Times New Roman"/>
          <w:b/>
          <w:bCs/>
          <w:strike/>
          <w:kern w:val="22"/>
        </w:rPr>
        <w:t>]</w:t>
      </w:r>
    </w:p>
    <w:p w14:paraId="7A4CF9E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(d)</w:t>
      </w:r>
      <w:r w:rsidRPr="00D31D09">
        <w:rPr>
          <w:rFonts w:ascii="Times New Roman" w:eastAsia="Aptos" w:hAnsi="Times New Roman" w:cs="Times New Roman"/>
          <w:kern w:val="22"/>
        </w:rPr>
        <w:tab/>
        <w:t xml:space="preserve">Lessons learned and experience with relevant international financial </w:t>
      </w:r>
      <w:proofErr w:type="gramStart"/>
      <w:r w:rsidRPr="00D31D09">
        <w:rPr>
          <w:rFonts w:ascii="Times New Roman" w:eastAsia="Aptos" w:hAnsi="Times New Roman" w:cs="Times New Roman"/>
          <w:kern w:val="22"/>
        </w:rPr>
        <w:t>mechanisms;</w:t>
      </w:r>
      <w:proofErr w:type="gramEnd"/>
    </w:p>
    <w:p w14:paraId="761D0EC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(e)</w:t>
      </w:r>
      <w:r w:rsidRPr="00D31D09">
        <w:rPr>
          <w:rFonts w:ascii="Times New Roman" w:eastAsia="Aptos" w:hAnsi="Times New Roman" w:cs="Times New Roman"/>
          <w:kern w:val="22"/>
        </w:rPr>
        <w:tab/>
        <w:t xml:space="preserve">Fairness, transparency, inclusiveness and </w:t>
      </w:r>
      <w:proofErr w:type="gramStart"/>
      <w:r w:rsidRPr="00D31D09">
        <w:rPr>
          <w:rFonts w:ascii="Times New Roman" w:eastAsia="Aptos" w:hAnsi="Times New Roman" w:cs="Times New Roman"/>
          <w:kern w:val="22"/>
        </w:rPr>
        <w:t>participation;</w:t>
      </w:r>
      <w:proofErr w:type="gramEnd"/>
    </w:p>
    <w:p w14:paraId="53CDCBA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(f)</w:t>
      </w:r>
      <w:r w:rsidRPr="00D31D09">
        <w:rPr>
          <w:rFonts w:ascii="Times New Roman" w:eastAsia="Aptos" w:hAnsi="Times New Roman" w:cs="Times New Roman"/>
          <w:kern w:val="22"/>
        </w:rPr>
        <w:tab/>
        <w:t xml:space="preserve">Equitability, and efficiency and representativity of the governance structure </w:t>
      </w:r>
      <w:r w:rsidRPr="00D31D09">
        <w:rPr>
          <w:rFonts w:ascii="Times New Roman" w:eastAsia="Aptos" w:hAnsi="Times New Roman" w:cs="Times New Roman"/>
          <w:b/>
          <w:bCs/>
          <w:kern w:val="22"/>
          <w:u w:val="single"/>
        </w:rPr>
        <w:t>as well as the contributor’s base</w:t>
      </w:r>
      <w:r w:rsidRPr="00D31D09">
        <w:rPr>
          <w:rFonts w:ascii="Times New Roman" w:eastAsia="Aptos" w:hAnsi="Times New Roman" w:cs="Times New Roman"/>
          <w:kern w:val="22"/>
        </w:rPr>
        <w:t>;</w:t>
      </w:r>
      <w:r w:rsidRPr="00D31D09">
        <w:rPr>
          <w:rFonts w:ascii="Times New Roman" w:eastAsia="Aptos" w:hAnsi="Times New Roman" w:cs="Times New Roman"/>
          <w:b/>
          <w:bCs/>
          <w:strike/>
          <w:kern w:val="22"/>
        </w:rPr>
        <w:t>]</w:t>
      </w:r>
    </w:p>
    <w:p w14:paraId="190B99C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(g)</w:t>
      </w:r>
      <w:r w:rsidRPr="00D31D09">
        <w:rPr>
          <w:rFonts w:ascii="Times New Roman" w:eastAsia="Aptos" w:hAnsi="Times New Roman" w:cs="Times New Roman"/>
          <w:kern w:val="22"/>
        </w:rPr>
        <w:tab/>
        <w:t xml:space="preserve">Consistency with the objectives, principles and provisions of the </w:t>
      </w:r>
      <w:proofErr w:type="gramStart"/>
      <w:r w:rsidRPr="00D31D09">
        <w:rPr>
          <w:rFonts w:ascii="Times New Roman" w:eastAsia="Aptos" w:hAnsi="Times New Roman" w:cs="Times New Roman"/>
          <w:kern w:val="22"/>
        </w:rPr>
        <w:t>Convention;</w:t>
      </w:r>
      <w:proofErr w:type="gramEnd"/>
    </w:p>
    <w:p w14:paraId="6D16DFF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(h)</w:t>
      </w:r>
      <w:r w:rsidRPr="00D31D09">
        <w:rPr>
          <w:rFonts w:ascii="Times New Roman" w:eastAsia="Aptos" w:hAnsi="Times New Roman" w:cs="Times New Roman"/>
          <w:kern w:val="22"/>
        </w:rPr>
        <w:tab/>
        <w:t xml:space="preserve">Consistency with the goals and targets of the Kunming-Montreal Global Biodiversity </w:t>
      </w:r>
      <w:proofErr w:type="gramStart"/>
      <w:r w:rsidRPr="00D31D09">
        <w:rPr>
          <w:rFonts w:ascii="Times New Roman" w:eastAsia="Aptos" w:hAnsi="Times New Roman" w:cs="Times New Roman"/>
          <w:kern w:val="22"/>
        </w:rPr>
        <w:t>Framework;</w:t>
      </w:r>
      <w:proofErr w:type="gramEnd"/>
    </w:p>
    <w:p w14:paraId="219A4EC3"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w:t>
      </w:r>
      <w:proofErr w:type="spellStart"/>
      <w:r w:rsidRPr="00D31D09">
        <w:rPr>
          <w:rFonts w:ascii="Times New Roman" w:eastAsia="Aptos" w:hAnsi="Times New Roman" w:cs="Times New Roman"/>
          <w:kern w:val="22"/>
        </w:rPr>
        <w:t>i</w:t>
      </w:r>
      <w:proofErr w:type="spellEnd"/>
      <w:r w:rsidRPr="00D31D09">
        <w:rPr>
          <w:rFonts w:ascii="Times New Roman" w:eastAsia="Aptos" w:hAnsi="Times New Roman" w:cs="Times New Roman"/>
          <w:kern w:val="22"/>
        </w:rPr>
        <w:t>)</w:t>
      </w:r>
      <w:r w:rsidRPr="00D31D09">
        <w:rPr>
          <w:rFonts w:ascii="Times New Roman" w:eastAsia="Aptos" w:hAnsi="Times New Roman" w:cs="Times New Roman"/>
          <w:kern w:val="22"/>
        </w:rPr>
        <w:tab/>
        <w:t xml:space="preserve">Being under the authority of, and accountable to, the Conference of the </w:t>
      </w:r>
      <w:proofErr w:type="gramStart"/>
      <w:r w:rsidRPr="00D31D09">
        <w:rPr>
          <w:rFonts w:ascii="Times New Roman" w:eastAsia="Aptos" w:hAnsi="Times New Roman" w:cs="Times New Roman"/>
          <w:kern w:val="22"/>
        </w:rPr>
        <w:t>Parties;</w:t>
      </w:r>
      <w:proofErr w:type="gramEnd"/>
    </w:p>
    <w:p w14:paraId="37CC4E7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(j)</w:t>
      </w:r>
      <w:r w:rsidRPr="00D31D09">
        <w:rPr>
          <w:rFonts w:ascii="Times New Roman" w:eastAsia="Aptos" w:hAnsi="Times New Roman" w:cs="Times New Roman"/>
          <w:kern w:val="22"/>
        </w:rPr>
        <w:tab/>
        <w:t xml:space="preserve">Being a mechanism for the provision of financial resources to developing country </w:t>
      </w:r>
      <w:proofErr w:type="gramStart"/>
      <w:r w:rsidRPr="00D31D09">
        <w:rPr>
          <w:rFonts w:ascii="Times New Roman" w:eastAsia="Aptos" w:hAnsi="Times New Roman" w:cs="Times New Roman"/>
          <w:kern w:val="22"/>
        </w:rPr>
        <w:t>Parties</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in particular least developed countries and small island developing States,</w:t>
      </w:r>
      <w:r w:rsidRPr="00D31D09">
        <w:rPr>
          <w:rFonts w:ascii="Times New Roman" w:eastAsia="Aptos" w:hAnsi="Times New Roman" w:cs="Times New Roman"/>
          <w:b/>
          <w:bCs/>
          <w:strike/>
          <w:kern w:val="22"/>
        </w:rPr>
        <w:t xml:space="preserve">] </w:t>
      </w:r>
      <w:r w:rsidRPr="00D31D09">
        <w:rPr>
          <w:rFonts w:ascii="Times New Roman" w:eastAsia="Aptos" w:hAnsi="Times New Roman" w:cs="Times New Roman"/>
          <w:kern w:val="22"/>
        </w:rPr>
        <w:t>on a grant or concessional basis;</w:t>
      </w:r>
    </w:p>
    <w:p w14:paraId="33EA9A26"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(k)</w:t>
      </w:r>
      <w:r w:rsidRPr="00D31D09">
        <w:rPr>
          <w:rFonts w:ascii="Times New Roman" w:eastAsia="Aptos" w:hAnsi="Times New Roman" w:cs="Times New Roman"/>
          <w:kern w:val="22"/>
        </w:rPr>
        <w:tab/>
        <w:t xml:space="preserve">Reliance on national executing </w:t>
      </w:r>
      <w:proofErr w:type="gramStart"/>
      <w:r w:rsidRPr="00D31D09">
        <w:rPr>
          <w:rFonts w:ascii="Times New Roman" w:eastAsia="Aptos" w:hAnsi="Times New Roman" w:cs="Times New Roman"/>
          <w:kern w:val="22"/>
        </w:rPr>
        <w:t>agencies;</w:t>
      </w:r>
      <w:proofErr w:type="gramEnd"/>
    </w:p>
    <w:p w14:paraId="4A286DC2"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lastRenderedPageBreak/>
        <w:t>(l)</w:t>
      </w:r>
      <w:r w:rsidRPr="00D31D09">
        <w:rPr>
          <w:rFonts w:ascii="Times New Roman" w:eastAsia="Aptos" w:hAnsi="Times New Roman" w:cs="Times New Roman"/>
          <w:kern w:val="22"/>
        </w:rPr>
        <w:tab/>
        <w:t xml:space="preserve">Ensuring new, additional, predictable, adequate and timely </w:t>
      </w:r>
      <w:proofErr w:type="gramStart"/>
      <w:r w:rsidRPr="00D31D09">
        <w:rPr>
          <w:rFonts w:ascii="Times New Roman" w:eastAsia="Aptos" w:hAnsi="Times New Roman" w:cs="Times New Roman"/>
          <w:kern w:val="22"/>
        </w:rPr>
        <w:t>financing;</w:t>
      </w:r>
      <w:proofErr w:type="gramEnd"/>
    </w:p>
    <w:p w14:paraId="0C079009"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(m)</w:t>
      </w:r>
      <w:r w:rsidRPr="00D31D09">
        <w:rPr>
          <w:rFonts w:ascii="Times New Roman" w:eastAsia="Aptos" w:hAnsi="Times New Roman" w:cs="Times New Roman"/>
          <w:kern w:val="22"/>
        </w:rPr>
        <w:tab/>
        <w:t xml:space="preserve">Ability to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mobilize and</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receive finance from all sources, including from the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private sector</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finance sector and philanthropic </w:t>
      </w:r>
      <w:proofErr w:type="gramStart"/>
      <w:r w:rsidRPr="00D31D09">
        <w:rPr>
          <w:rFonts w:ascii="Times New Roman" w:eastAsia="Aptos" w:hAnsi="Times New Roman" w:cs="Times New Roman"/>
          <w:kern w:val="22"/>
        </w:rPr>
        <w:t>organizations;</w:t>
      </w:r>
      <w:proofErr w:type="gramEnd"/>
    </w:p>
    <w:p w14:paraId="192D539B"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(n)</w:t>
      </w:r>
      <w:r w:rsidRPr="00D31D09">
        <w:rPr>
          <w:rFonts w:ascii="Times New Roman" w:eastAsia="Aptos" w:hAnsi="Times New Roman" w:cs="Times New Roman"/>
          <w:kern w:val="22"/>
        </w:rPr>
        <w:tab/>
        <w:t xml:space="preserve">Ensuring accessibility by, and responsiveness to the needs of, developing country Parties, rights holders and </w:t>
      </w:r>
      <w:proofErr w:type="gramStart"/>
      <w:r w:rsidRPr="00D31D09">
        <w:rPr>
          <w:rFonts w:ascii="Times New Roman" w:eastAsia="Aptos" w:hAnsi="Times New Roman" w:cs="Times New Roman"/>
          <w:kern w:val="22"/>
        </w:rPr>
        <w:t>stakeholders;</w:t>
      </w:r>
      <w:proofErr w:type="gramEnd"/>
    </w:p>
    <w:p w14:paraId="7AED2CD5"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(o)</w:t>
      </w:r>
      <w:r w:rsidRPr="00D31D09">
        <w:rPr>
          <w:rFonts w:ascii="Times New Roman" w:eastAsia="Aptos" w:hAnsi="Times New Roman" w:cs="Times New Roman"/>
          <w:kern w:val="22"/>
        </w:rPr>
        <w:tab/>
        <w:t xml:space="preserve">Ensuring intergenerational and intragenerational </w:t>
      </w:r>
      <w:proofErr w:type="gramStart"/>
      <w:r w:rsidRPr="00D31D09">
        <w:rPr>
          <w:rFonts w:ascii="Times New Roman" w:eastAsia="Aptos" w:hAnsi="Times New Roman" w:cs="Times New Roman"/>
          <w:kern w:val="22"/>
        </w:rPr>
        <w:t>equity;</w:t>
      </w:r>
      <w:proofErr w:type="gramEnd"/>
    </w:p>
    <w:p w14:paraId="77DDEB2D"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(p)</w:t>
      </w:r>
      <w:r w:rsidRPr="00D31D09">
        <w:rPr>
          <w:rFonts w:ascii="Times New Roman" w:eastAsia="Aptos" w:hAnsi="Times New Roman" w:cs="Times New Roman"/>
          <w:kern w:val="22"/>
        </w:rPr>
        <w:tab/>
        <w:t xml:space="preserve">The recognition, </w:t>
      </w:r>
      <w:r w:rsidRPr="00D31D09">
        <w:rPr>
          <w:rFonts w:ascii="Times New Roman" w:eastAsia="Aptos" w:hAnsi="Times New Roman" w:cs="Times New Roman"/>
          <w:b/>
          <w:bCs/>
          <w:strike/>
          <w:kern w:val="22"/>
        </w:rPr>
        <w:t>[</w:t>
      </w:r>
      <w:proofErr w:type="spellStart"/>
      <w:r w:rsidRPr="00D31D09">
        <w:rPr>
          <w:rFonts w:ascii="Times New Roman" w:eastAsia="Aptos" w:hAnsi="Times New Roman" w:cs="Times New Roman"/>
          <w:kern w:val="22"/>
        </w:rPr>
        <w:t>valorization</w:t>
      </w:r>
      <w:proofErr w:type="spellEnd"/>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and integration of the [</w:t>
      </w:r>
      <w:r w:rsidRPr="00D31D09">
        <w:rPr>
          <w:rFonts w:ascii="Times New Roman" w:eastAsia="Aptos" w:hAnsi="Times New Roman" w:cs="Times New Roman"/>
          <w:b/>
          <w:bCs/>
          <w:strike/>
          <w:kern w:val="22"/>
        </w:rPr>
        <w:t>historical and future</w:t>
      </w:r>
      <w:r w:rsidRPr="00D31D09">
        <w:rPr>
          <w:rFonts w:ascii="Times New Roman" w:eastAsia="Aptos" w:hAnsi="Times New Roman" w:cs="Times New Roman"/>
          <w:kern w:val="22"/>
        </w:rPr>
        <w:t xml:space="preserve">] role of indigenous peoples and local communities, women and </w:t>
      </w:r>
      <w:proofErr w:type="gramStart"/>
      <w:r w:rsidRPr="00D31D09">
        <w:rPr>
          <w:rFonts w:ascii="Times New Roman" w:eastAsia="Aptos" w:hAnsi="Times New Roman" w:cs="Times New Roman"/>
          <w:kern w:val="22"/>
        </w:rPr>
        <w:t>youth</w:t>
      </w:r>
      <w:r w:rsidRPr="00D31D09">
        <w:rPr>
          <w:rFonts w:ascii="Times New Roman" w:eastAsia="Aptos" w:hAnsi="Times New Roman" w:cs="Times New Roman"/>
          <w:b/>
          <w:bCs/>
          <w:strike/>
          <w:kern w:val="22"/>
        </w:rPr>
        <w:t>[</w:t>
      </w:r>
      <w:proofErr w:type="gramEnd"/>
      <w:r w:rsidRPr="00D31D09">
        <w:rPr>
          <w:rFonts w:ascii="Times New Roman" w:eastAsia="Aptos" w:hAnsi="Times New Roman" w:cs="Times New Roman"/>
          <w:kern w:val="22"/>
        </w:rPr>
        <w:t>, as appropriate</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 xml:space="preserve">, </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and ensuring their full and effective participation</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17940AAC"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(q)</w:t>
      </w:r>
      <w:r w:rsidRPr="00D31D09">
        <w:rPr>
          <w:rFonts w:ascii="Times New Roman" w:eastAsia="Aptos" w:hAnsi="Times New Roman" w:cs="Times New Roman"/>
          <w:kern w:val="22"/>
        </w:rPr>
        <w:tab/>
        <w:t xml:space="preserve">The provision of access to a grievance </w:t>
      </w:r>
      <w:proofErr w:type="gramStart"/>
      <w:r w:rsidRPr="00D31D09">
        <w:rPr>
          <w:rFonts w:ascii="Times New Roman" w:eastAsia="Aptos" w:hAnsi="Times New Roman" w:cs="Times New Roman"/>
          <w:kern w:val="22"/>
        </w:rPr>
        <w:t>mechanism;</w:t>
      </w:r>
      <w:proofErr w:type="gramEnd"/>
    </w:p>
    <w:p w14:paraId="256A1C9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kern w:val="22"/>
        </w:rPr>
        <w:t>[(r)</w:t>
      </w:r>
      <w:r w:rsidRPr="00D31D09">
        <w:rPr>
          <w:rFonts w:ascii="Times New Roman" w:eastAsia="Aptos" w:hAnsi="Times New Roman" w:cs="Times New Roman"/>
          <w:kern w:val="22"/>
        </w:rPr>
        <w:tab/>
        <w:t>Placeholder pending a decision on digital sequence information on genetic resources at the sixteenth meeting of the Conference of the Parties].]</w:t>
      </w:r>
    </w:p>
    <w:p w14:paraId="72D67D00" w14:textId="77777777" w:rsidR="003E759B" w:rsidRPr="00D31D09" w:rsidRDefault="003E759B" w:rsidP="003E759B">
      <w:pPr>
        <w:spacing w:before="120" w:after="120" w:line="238" w:lineRule="auto"/>
        <w:ind w:left="540" w:firstLine="594"/>
        <w:jc w:val="both"/>
        <w:rPr>
          <w:rFonts w:ascii="Times New Roman" w:eastAsia="Aptos" w:hAnsi="Times New Roman" w:cs="Times New Roman"/>
          <w:kern w:val="22"/>
        </w:rPr>
      </w:pP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2.</w:t>
      </w:r>
      <w:r w:rsidRPr="00D31D09">
        <w:rPr>
          <w:rFonts w:ascii="Times New Roman" w:eastAsia="Aptos" w:hAnsi="Times New Roman" w:cs="Times New Roman"/>
          <w:kern w:val="22"/>
        </w:rPr>
        <w:tab/>
        <w:t>Elements for discussion on possible ways to close the biodiversity financing gap to meet the goals and targets of the Framework include the following:</w:t>
      </w:r>
    </w:p>
    <w:p w14:paraId="29866E26"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Tax regimes and tax </w:t>
      </w:r>
      <w:proofErr w:type="gramStart"/>
      <w:r w:rsidRPr="00D31D09">
        <w:rPr>
          <w:rFonts w:ascii="Times New Roman" w:eastAsia="Aptos" w:hAnsi="Times New Roman" w:cs="Times New Roman"/>
          <w:kern w:val="22"/>
        </w:rPr>
        <w:t>avoidance;</w:t>
      </w:r>
      <w:proofErr w:type="gramEnd"/>
    </w:p>
    <w:p w14:paraId="253C791B"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Sovereign </w:t>
      </w:r>
      <w:proofErr w:type="gramStart"/>
      <w:r w:rsidRPr="00D31D09">
        <w:rPr>
          <w:rFonts w:ascii="Times New Roman" w:eastAsia="Aptos" w:hAnsi="Times New Roman" w:cs="Times New Roman"/>
          <w:kern w:val="22"/>
        </w:rPr>
        <w:t>debt;</w:t>
      </w:r>
      <w:proofErr w:type="gramEnd"/>
    </w:p>
    <w:p w14:paraId="1BFEB75C"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Domestic public </w:t>
      </w:r>
      <w:proofErr w:type="gramStart"/>
      <w:r w:rsidRPr="00D31D09">
        <w:rPr>
          <w:rFonts w:ascii="Times New Roman" w:eastAsia="Aptos" w:hAnsi="Times New Roman" w:cs="Times New Roman"/>
          <w:kern w:val="22"/>
        </w:rPr>
        <w:t>expenditure;</w:t>
      </w:r>
      <w:proofErr w:type="gramEnd"/>
    </w:p>
    <w:p w14:paraId="15CD00E4"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Biodiversity </w:t>
      </w:r>
      <w:proofErr w:type="gramStart"/>
      <w:r w:rsidRPr="00D31D09">
        <w:rPr>
          <w:rFonts w:ascii="Times New Roman" w:eastAsia="Aptos" w:hAnsi="Times New Roman" w:cs="Times New Roman"/>
          <w:kern w:val="22"/>
        </w:rPr>
        <w:t>metrics;</w:t>
      </w:r>
      <w:proofErr w:type="gramEnd"/>
    </w:p>
    <w:p w14:paraId="74A7F4B4"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Biodiversity-related economic </w:t>
      </w:r>
      <w:proofErr w:type="gramStart"/>
      <w:r w:rsidRPr="00D31D09">
        <w:rPr>
          <w:rFonts w:ascii="Times New Roman" w:eastAsia="Aptos" w:hAnsi="Times New Roman" w:cs="Times New Roman"/>
          <w:kern w:val="22"/>
        </w:rPr>
        <w:t>taxonomies;</w:t>
      </w:r>
      <w:proofErr w:type="gramEnd"/>
    </w:p>
    <w:p w14:paraId="6A63A156"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Integrating climate and biodiversity </w:t>
      </w:r>
      <w:proofErr w:type="gramStart"/>
      <w:r w:rsidRPr="00D31D09">
        <w:rPr>
          <w:rFonts w:ascii="Times New Roman" w:eastAsia="Aptos" w:hAnsi="Times New Roman" w:cs="Times New Roman"/>
          <w:kern w:val="22"/>
        </w:rPr>
        <w:t>finance;</w:t>
      </w:r>
      <w:proofErr w:type="gramEnd"/>
    </w:p>
    <w:p w14:paraId="0B315B81"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kern w:val="22"/>
        </w:rPr>
      </w:pPr>
      <w:r w:rsidRPr="00D31D09">
        <w:rPr>
          <w:rFonts w:ascii="Times New Roman" w:eastAsia="Aptos" w:hAnsi="Times New Roman" w:cs="Times New Roman"/>
          <w:kern w:val="22"/>
        </w:rPr>
        <w:t xml:space="preserve">Aligning finance across </w:t>
      </w:r>
      <w:proofErr w:type="gramStart"/>
      <w:r w:rsidRPr="00D31D09">
        <w:rPr>
          <w:rFonts w:ascii="Times New Roman" w:eastAsia="Aptos" w:hAnsi="Times New Roman" w:cs="Times New Roman"/>
          <w:kern w:val="22"/>
        </w:rPr>
        <w:t>sectors;</w:t>
      </w:r>
      <w:proofErr w:type="gramEnd"/>
    </w:p>
    <w:p w14:paraId="7F900F9E" w14:textId="77777777" w:rsidR="003E759B" w:rsidRPr="00D31D09" w:rsidRDefault="003E759B" w:rsidP="003E759B">
      <w:pPr>
        <w:numPr>
          <w:ilvl w:val="0"/>
          <w:numId w:val="36"/>
        </w:numPr>
        <w:spacing w:before="120" w:after="120" w:line="238" w:lineRule="auto"/>
        <w:jc w:val="both"/>
        <w:rPr>
          <w:rFonts w:ascii="Times New Roman" w:eastAsia="Aptos" w:hAnsi="Times New Roman" w:cs="Times New Roman"/>
          <w:color w:val="000000"/>
          <w:kern w:val="22"/>
        </w:rPr>
      </w:pPr>
      <w:r w:rsidRPr="00D31D09">
        <w:rPr>
          <w:rFonts w:ascii="Times New Roman" w:eastAsia="Aptos" w:hAnsi="Times New Roman" w:cs="Times New Roman"/>
          <w:kern w:val="22"/>
        </w:rPr>
        <w:t xml:space="preserve">The urgent need to identify, eliminate, phase out or reform incentives, including subsidies, harmful to biodiversity, </w:t>
      </w:r>
      <w:r w:rsidRPr="00D31D09">
        <w:rPr>
          <w:rFonts w:ascii="Times New Roman" w:eastAsia="Aptos" w:hAnsi="Times New Roman" w:cs="Times New Roman"/>
          <w:b/>
          <w:bCs/>
          <w:color w:val="000000"/>
          <w:kern w:val="22"/>
          <w:u w:val="single"/>
        </w:rPr>
        <w:t xml:space="preserve">starting with the most harmful subsidies </w:t>
      </w:r>
      <w:r w:rsidRPr="00D31D09">
        <w:rPr>
          <w:rFonts w:ascii="Times New Roman" w:eastAsia="Aptos" w:hAnsi="Times New Roman" w:cs="Times New Roman"/>
          <w:color w:val="000000"/>
          <w:kern w:val="22"/>
        </w:rPr>
        <w:t xml:space="preserve">and scale up positive incentives for the conservation and sustainable use of </w:t>
      </w:r>
      <w:proofErr w:type="gramStart"/>
      <w:r w:rsidRPr="00D31D09">
        <w:rPr>
          <w:rFonts w:ascii="Times New Roman" w:eastAsia="Aptos" w:hAnsi="Times New Roman" w:cs="Times New Roman"/>
          <w:color w:val="000000"/>
          <w:kern w:val="22"/>
        </w:rPr>
        <w:t>biodiversity;</w:t>
      </w:r>
      <w:proofErr w:type="gramEnd"/>
    </w:p>
    <w:p w14:paraId="54B42399" w14:textId="77777777" w:rsidR="003E759B" w:rsidRPr="00D31D09" w:rsidRDefault="003E759B" w:rsidP="003E759B">
      <w:pPr>
        <w:spacing w:before="120" w:after="120" w:line="238" w:lineRule="auto"/>
        <w:ind w:left="1080"/>
        <w:jc w:val="both"/>
        <w:rPr>
          <w:rFonts w:ascii="Times New Roman" w:eastAsia="Aptos" w:hAnsi="Times New Roman" w:cs="Times New Roman"/>
          <w:color w:val="000000"/>
          <w:kern w:val="22"/>
        </w:rPr>
      </w:pPr>
      <w:r w:rsidRPr="00D31D09">
        <w:rPr>
          <w:rFonts w:ascii="Times New Roman" w:eastAsia="Aptos" w:hAnsi="Times New Roman" w:cs="Times New Roman"/>
          <w:color w:val="000000"/>
          <w:kern w:val="22"/>
          <w:u w:val="single"/>
        </w:rPr>
        <w:t>(</w:t>
      </w:r>
      <w:proofErr w:type="spellStart"/>
      <w:r w:rsidRPr="00D31D09">
        <w:rPr>
          <w:rFonts w:ascii="Times New Roman" w:eastAsia="Aptos" w:hAnsi="Times New Roman" w:cs="Times New Roman"/>
          <w:color w:val="000000"/>
          <w:kern w:val="22"/>
          <w:u w:val="single"/>
        </w:rPr>
        <w:t>i</w:t>
      </w:r>
      <w:proofErr w:type="spellEnd"/>
      <w:r w:rsidRPr="00D31D09">
        <w:rPr>
          <w:rFonts w:ascii="Times New Roman" w:eastAsia="Aptos" w:hAnsi="Times New Roman" w:cs="Times New Roman"/>
          <w:color w:val="000000"/>
          <w:kern w:val="22"/>
          <w:u w:val="single"/>
        </w:rPr>
        <w:t>)</w:t>
      </w:r>
      <w:r w:rsidRPr="00D31D09">
        <w:rPr>
          <w:rFonts w:ascii="Times New Roman" w:eastAsia="Aptos" w:hAnsi="Times New Roman" w:cs="Times New Roman"/>
          <w:color w:val="000000"/>
          <w:kern w:val="22"/>
        </w:rPr>
        <w:t xml:space="preserve"> The role of the private sector, including through financial disclosures and biodiversity credit markets</w:t>
      </w:r>
      <w:proofErr w:type="gramStart"/>
      <w:r w:rsidRPr="00D31D09">
        <w:rPr>
          <w:rFonts w:ascii="Times New Roman" w:eastAsia="Aptos" w:hAnsi="Times New Roman" w:cs="Times New Roman"/>
          <w:b/>
          <w:bCs/>
          <w:strike/>
          <w:color w:val="000000"/>
          <w:kern w:val="22"/>
        </w:rPr>
        <w:t>;</w:t>
      </w:r>
      <w:r w:rsidRPr="00D31D09">
        <w:rPr>
          <w:rFonts w:ascii="Times New Roman" w:eastAsia="Aptos" w:hAnsi="Times New Roman" w:cs="Times New Roman"/>
          <w:b/>
          <w:bCs/>
          <w:color w:val="000000"/>
          <w:kern w:val="22"/>
        </w:rPr>
        <w:t xml:space="preserve"> </w:t>
      </w:r>
      <w:r w:rsidRPr="00D31D09">
        <w:rPr>
          <w:rFonts w:ascii="Times New Roman" w:eastAsia="Aptos" w:hAnsi="Times New Roman" w:cs="Times New Roman"/>
          <w:b/>
          <w:bCs/>
          <w:color w:val="000000"/>
          <w:kern w:val="22"/>
          <w:u w:val="single"/>
        </w:rPr>
        <w:t>,</w:t>
      </w:r>
      <w:r w:rsidRPr="00D31D09">
        <w:rPr>
          <w:rFonts w:ascii="Times New Roman" w:eastAsia="Aptos" w:hAnsi="Times New Roman" w:cs="Times New Roman"/>
          <w:b/>
          <w:bCs/>
          <w:color w:val="000000"/>
          <w:kern w:val="22"/>
          <w:u w:val="single"/>
          <w:lang w:val="en-US"/>
        </w:rPr>
        <w:t>in</w:t>
      </w:r>
      <w:proofErr w:type="gramEnd"/>
      <w:r w:rsidRPr="00D31D09">
        <w:rPr>
          <w:rFonts w:ascii="Times New Roman" w:eastAsia="Aptos" w:hAnsi="Times New Roman" w:cs="Times New Roman"/>
          <w:b/>
          <w:bCs/>
          <w:color w:val="000000"/>
          <w:kern w:val="22"/>
          <w:u w:val="single"/>
          <w:lang w:val="en-US"/>
        </w:rPr>
        <w:t xml:space="preserve"> order to increase private sector funding of biodiversity (linked to T19 (c) and (d) in particular)</w:t>
      </w:r>
      <w:r w:rsidRPr="00D31D09">
        <w:rPr>
          <w:rFonts w:ascii="Times New Roman" w:eastAsia="Aptos" w:hAnsi="Times New Roman" w:cs="Times New Roman"/>
          <w:b/>
          <w:bCs/>
          <w:color w:val="000000"/>
          <w:kern w:val="22"/>
          <w:u w:val="single"/>
          <w:lang w:val="en-IE"/>
        </w:rPr>
        <w:t>;</w:t>
      </w:r>
    </w:p>
    <w:p w14:paraId="1DC68085" w14:textId="77777777" w:rsidR="003E759B" w:rsidRPr="00D31D09" w:rsidRDefault="003E759B" w:rsidP="003E759B">
      <w:pPr>
        <w:spacing w:before="120" w:after="120" w:line="238" w:lineRule="auto"/>
        <w:ind w:left="1080"/>
        <w:jc w:val="both"/>
        <w:rPr>
          <w:rFonts w:ascii="Times New Roman" w:eastAsia="Aptos" w:hAnsi="Times New Roman" w:cs="Times New Roman"/>
          <w:b/>
          <w:bCs/>
          <w:color w:val="000000"/>
          <w:kern w:val="22"/>
        </w:rPr>
      </w:pPr>
      <w:r w:rsidRPr="00D31D09">
        <w:rPr>
          <w:rFonts w:ascii="Times New Roman" w:eastAsia="Aptos" w:hAnsi="Times New Roman" w:cs="Times New Roman"/>
          <w:b/>
          <w:bCs/>
          <w:color w:val="000000"/>
          <w:kern w:val="22"/>
          <w:u w:val="single"/>
          <w:lang w:val="en-IE"/>
        </w:rPr>
        <w:t>(ibis) Elements which influence the contributor base expected to provide and mobilize finance for Target 19a, in line with the evolution of national circumstances and capabilities</w:t>
      </w:r>
    </w:p>
    <w:p w14:paraId="633D4349" w14:textId="77777777" w:rsidR="003E759B" w:rsidRPr="00D31D09" w:rsidRDefault="003E759B" w:rsidP="003E759B">
      <w:pPr>
        <w:spacing w:before="120" w:after="120" w:line="238" w:lineRule="auto"/>
        <w:ind w:left="1080"/>
        <w:jc w:val="both"/>
        <w:rPr>
          <w:rFonts w:ascii="Times New Roman" w:eastAsia="Aptos" w:hAnsi="Times New Roman" w:cs="Times New Roman"/>
          <w:color w:val="000000"/>
          <w:kern w:val="22"/>
        </w:rPr>
      </w:pPr>
      <w:r w:rsidRPr="00D31D09">
        <w:rPr>
          <w:rFonts w:ascii="Times New Roman" w:eastAsia="Aptos" w:hAnsi="Times New Roman" w:cs="Times New Roman"/>
          <w:color w:val="000000"/>
          <w:kern w:val="22"/>
        </w:rPr>
        <w:t xml:space="preserve">(j) </w:t>
      </w:r>
      <w:r w:rsidRPr="00D31D09">
        <w:rPr>
          <w:rFonts w:ascii="Times New Roman" w:eastAsia="Aptos" w:hAnsi="Times New Roman" w:cs="Times New Roman"/>
          <w:color w:val="000000"/>
          <w:kern w:val="22"/>
          <w:lang w:val="en-IE"/>
        </w:rPr>
        <w:t>Other</w:t>
      </w:r>
      <w:r w:rsidRPr="00D31D09">
        <w:rPr>
          <w:rFonts w:ascii="Times New Roman" w:eastAsia="Aptos" w:hAnsi="Times New Roman" w:cs="Times New Roman"/>
          <w:color w:val="000000"/>
          <w:kern w:val="22"/>
        </w:rPr>
        <w:t xml:space="preserve"> priorities, as identified by the Conference of the Parties</w:t>
      </w:r>
      <w:r w:rsidRPr="00D31D09">
        <w:rPr>
          <w:rFonts w:ascii="Times New Roman" w:eastAsia="Aptos" w:hAnsi="Times New Roman" w:cs="Times New Roman"/>
          <w:b/>
          <w:bCs/>
          <w:strike/>
          <w:color w:val="000000"/>
          <w:kern w:val="22"/>
        </w:rPr>
        <w:t>.]</w:t>
      </w:r>
      <w:r w:rsidRPr="00D31D09">
        <w:rPr>
          <w:rFonts w:ascii="Times New Roman" w:eastAsia="Aptos" w:hAnsi="Times New Roman" w:cs="Times New Roman"/>
          <w:color w:val="000000"/>
          <w:kern w:val="22"/>
        </w:rPr>
        <w:t>]</w:t>
      </w:r>
    </w:p>
    <w:p w14:paraId="404B209C" w14:textId="77777777" w:rsidR="003E759B" w:rsidRPr="00D31D09" w:rsidRDefault="003E759B" w:rsidP="003E759B">
      <w:pPr>
        <w:spacing w:line="278" w:lineRule="auto"/>
        <w:ind w:left="1440"/>
        <w:contextualSpacing/>
        <w:jc w:val="both"/>
        <w:rPr>
          <w:rFonts w:ascii="Times New Roman" w:eastAsia="Aptos" w:hAnsi="Times New Roman" w:cs="Times New Roman"/>
          <w:b/>
          <w:bCs/>
          <w:color w:val="FF0000"/>
          <w:kern w:val="22"/>
          <w:u w:val="single"/>
        </w:rPr>
      </w:pPr>
    </w:p>
    <w:p w14:paraId="1D2ED964" w14:textId="77777777" w:rsidR="003E759B" w:rsidRPr="00D31D09" w:rsidRDefault="003E759B" w:rsidP="003E759B">
      <w:pPr>
        <w:spacing w:before="120" w:after="120" w:line="238" w:lineRule="auto"/>
        <w:ind w:left="1080"/>
        <w:jc w:val="both"/>
        <w:rPr>
          <w:rFonts w:ascii="Times New Roman" w:eastAsia="Aptos" w:hAnsi="Times New Roman" w:cs="Times New Roman"/>
          <w:kern w:val="22"/>
        </w:rPr>
      </w:pPr>
      <w:r w:rsidRPr="00D31D09">
        <w:rPr>
          <w:rFonts w:ascii="Times New Roman" w:eastAsia="Aptos" w:hAnsi="Times New Roman" w:cs="Times New Roman"/>
          <w:kern w:val="22"/>
        </w:rPr>
        <w:t>Other priorities, as identified by the Conference of the Parties</w:t>
      </w:r>
      <w:r w:rsidRPr="00D31D09">
        <w:rPr>
          <w:rFonts w:ascii="Times New Roman" w:eastAsia="Aptos" w:hAnsi="Times New Roman" w:cs="Times New Roman"/>
          <w:b/>
          <w:bCs/>
          <w:strike/>
          <w:kern w:val="22"/>
        </w:rPr>
        <w:t>.]</w:t>
      </w:r>
      <w:r w:rsidRPr="00D31D09">
        <w:rPr>
          <w:rFonts w:ascii="Times New Roman" w:eastAsia="Aptos" w:hAnsi="Times New Roman" w:cs="Times New Roman"/>
          <w:kern w:val="22"/>
        </w:rPr>
        <w:t>]</w:t>
      </w:r>
    </w:p>
    <w:p w14:paraId="29568734"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strike/>
          <w:kern w:val="22"/>
        </w:rPr>
      </w:pPr>
      <w:r w:rsidRPr="00D31D09">
        <w:rPr>
          <w:rFonts w:ascii="Times New Roman" w:eastAsia="Aptos" w:hAnsi="Times New Roman" w:cs="Times New Roman"/>
          <w:b/>
          <w:bCs/>
          <w:kern w:val="22"/>
        </w:rPr>
        <w:t>[</w:t>
      </w:r>
      <w:r w:rsidRPr="00D31D09">
        <w:rPr>
          <w:rFonts w:ascii="Times New Roman" w:eastAsia="Aptos" w:hAnsi="Times New Roman" w:cs="Times New Roman"/>
          <w:b/>
          <w:bCs/>
          <w:strike/>
          <w:kern w:val="22"/>
        </w:rPr>
        <w:t xml:space="preserve">Annex IV </w:t>
      </w:r>
    </w:p>
    <w:p w14:paraId="778DA05E" w14:textId="77777777" w:rsidR="003E759B" w:rsidRPr="00D31D09" w:rsidRDefault="003E759B" w:rsidP="003E759B">
      <w:pPr>
        <w:spacing w:before="120" w:after="120" w:line="238" w:lineRule="auto"/>
        <w:ind w:left="540" w:firstLine="594"/>
        <w:jc w:val="both"/>
        <w:rPr>
          <w:rFonts w:ascii="Times New Roman" w:eastAsia="Aptos" w:hAnsi="Times New Roman" w:cs="Times New Roman"/>
          <w:b/>
          <w:bCs/>
          <w:strike/>
          <w:kern w:val="22"/>
        </w:rPr>
      </w:pPr>
      <w:r w:rsidRPr="00D31D09">
        <w:rPr>
          <w:rFonts w:ascii="Times New Roman" w:eastAsia="Aptos" w:hAnsi="Times New Roman" w:cs="Times New Roman"/>
          <w:b/>
          <w:bCs/>
          <w:strike/>
          <w:kern w:val="22"/>
        </w:rPr>
        <w:t>Terms of reference for the Open-ended Working Group on Resource Mobilization]</w:t>
      </w:r>
    </w:p>
    <w:p w14:paraId="4B278838" w14:textId="4696E203" w:rsidR="002C6854" w:rsidRPr="00CF6D3D" w:rsidRDefault="003E759B" w:rsidP="00CF6D3D">
      <w:pPr>
        <w:spacing w:before="120" w:after="120" w:line="238" w:lineRule="auto"/>
        <w:ind w:left="540" w:firstLine="594"/>
        <w:jc w:val="both"/>
        <w:rPr>
          <w:rFonts w:ascii="Times New Roman" w:eastAsia="Aptos" w:hAnsi="Times New Roman" w:cs="Times New Roman"/>
          <w:b/>
          <w:bCs/>
          <w:i/>
          <w:iCs/>
          <w:strike/>
          <w:kern w:val="22"/>
        </w:rPr>
      </w:pPr>
      <w:r w:rsidRPr="00D31D09">
        <w:rPr>
          <w:rFonts w:ascii="Times New Roman" w:eastAsia="Aptos" w:hAnsi="Times New Roman" w:cs="Times New Roman"/>
          <w:b/>
          <w:bCs/>
          <w:strike/>
          <w:kern w:val="22"/>
        </w:rPr>
        <w:t>[To be completed]</w:t>
      </w:r>
    </w:p>
    <w:p w14:paraId="47B3E560" w14:textId="11D09C6D" w:rsidR="002C6854" w:rsidRDefault="002C6854" w:rsidP="00081ECD">
      <w:pPr>
        <w:pStyle w:val="CBDH2"/>
        <w:spacing w:before="360"/>
        <w:ind w:left="0" w:firstLine="0"/>
      </w:pPr>
      <w:r>
        <w:t>Fiji</w:t>
      </w:r>
    </w:p>
    <w:p w14:paraId="73A9F527" w14:textId="2F98F9A5" w:rsidR="002C6854" w:rsidRPr="00081ECD" w:rsidRDefault="002C6854" w:rsidP="00081ECD">
      <w:pPr>
        <w:pStyle w:val="BodyText"/>
        <w:ind w:left="567" w:right="118"/>
        <w:jc w:val="both"/>
        <w:rPr>
          <w:rFonts w:ascii="Times New Roman" w:hAnsi="Times New Roman" w:cs="Times New Roman"/>
        </w:rPr>
      </w:pPr>
      <w:r w:rsidRPr="00081ECD">
        <w:rPr>
          <w:rFonts w:ascii="Times New Roman" w:hAnsi="Times New Roman" w:cs="Times New Roman"/>
        </w:rPr>
        <w:t>Fiji is delivering this intervention on behalf of the 14 Pacific Small Island Developing States, echoing partially some of the comments from other countries.</w:t>
      </w:r>
    </w:p>
    <w:p w14:paraId="51D1A935" w14:textId="75DF27E6" w:rsidR="002C6854" w:rsidRPr="00081ECD" w:rsidRDefault="002C6854" w:rsidP="00081ECD">
      <w:pPr>
        <w:pStyle w:val="BodyText"/>
        <w:ind w:left="567" w:right="117"/>
        <w:jc w:val="both"/>
        <w:rPr>
          <w:rFonts w:ascii="Times New Roman" w:hAnsi="Times New Roman" w:cs="Times New Roman"/>
        </w:rPr>
      </w:pPr>
      <w:r w:rsidRPr="00081ECD">
        <w:rPr>
          <w:rFonts w:ascii="Times New Roman" w:hAnsi="Times New Roman" w:cs="Times New Roman"/>
        </w:rPr>
        <w:t>Chair, we acknowledge the report of GEF and recommendations by the independent evaluation. We</w:t>
      </w:r>
      <w:r w:rsidRPr="00081ECD">
        <w:rPr>
          <w:rFonts w:ascii="Times New Roman" w:hAnsi="Times New Roman" w:cs="Times New Roman"/>
          <w:spacing w:val="-15"/>
        </w:rPr>
        <w:t xml:space="preserve"> </w:t>
      </w:r>
      <w:r w:rsidRPr="00081ECD">
        <w:rPr>
          <w:rFonts w:ascii="Times New Roman" w:hAnsi="Times New Roman" w:cs="Times New Roman"/>
        </w:rPr>
        <w:t>assert</w:t>
      </w:r>
      <w:r w:rsidRPr="00081ECD">
        <w:rPr>
          <w:rFonts w:ascii="Times New Roman" w:hAnsi="Times New Roman" w:cs="Times New Roman"/>
          <w:spacing w:val="-15"/>
        </w:rPr>
        <w:t xml:space="preserve"> </w:t>
      </w:r>
      <w:r w:rsidRPr="00081ECD">
        <w:rPr>
          <w:rFonts w:ascii="Times New Roman" w:hAnsi="Times New Roman" w:cs="Times New Roman"/>
        </w:rPr>
        <w:t>that</w:t>
      </w:r>
      <w:r w:rsidRPr="00081ECD">
        <w:rPr>
          <w:rFonts w:ascii="Times New Roman" w:hAnsi="Times New Roman" w:cs="Times New Roman"/>
          <w:spacing w:val="-15"/>
        </w:rPr>
        <w:t xml:space="preserve"> </w:t>
      </w:r>
      <w:r w:rsidRPr="00081ECD">
        <w:rPr>
          <w:rFonts w:ascii="Times New Roman" w:hAnsi="Times New Roman" w:cs="Times New Roman"/>
        </w:rPr>
        <w:t>the</w:t>
      </w:r>
      <w:r w:rsidRPr="00081ECD">
        <w:rPr>
          <w:rFonts w:ascii="Times New Roman" w:hAnsi="Times New Roman" w:cs="Times New Roman"/>
          <w:spacing w:val="-15"/>
        </w:rPr>
        <w:t xml:space="preserve"> </w:t>
      </w:r>
      <w:r w:rsidRPr="00081ECD">
        <w:rPr>
          <w:rFonts w:ascii="Times New Roman" w:hAnsi="Times New Roman" w:cs="Times New Roman"/>
        </w:rPr>
        <w:t>financial</w:t>
      </w:r>
      <w:r w:rsidRPr="00081ECD">
        <w:rPr>
          <w:rFonts w:ascii="Times New Roman" w:hAnsi="Times New Roman" w:cs="Times New Roman"/>
          <w:spacing w:val="-15"/>
        </w:rPr>
        <w:t xml:space="preserve"> </w:t>
      </w:r>
      <w:r w:rsidRPr="00081ECD">
        <w:rPr>
          <w:rFonts w:ascii="Times New Roman" w:hAnsi="Times New Roman" w:cs="Times New Roman"/>
        </w:rPr>
        <w:t>mechanisms</w:t>
      </w:r>
      <w:r w:rsidRPr="00081ECD">
        <w:rPr>
          <w:rFonts w:ascii="Times New Roman" w:hAnsi="Times New Roman" w:cs="Times New Roman"/>
          <w:spacing w:val="-15"/>
        </w:rPr>
        <w:t xml:space="preserve"> </w:t>
      </w:r>
      <w:r w:rsidRPr="00081ECD">
        <w:rPr>
          <w:rFonts w:ascii="Times New Roman" w:hAnsi="Times New Roman" w:cs="Times New Roman"/>
        </w:rPr>
        <w:t>and</w:t>
      </w:r>
      <w:r w:rsidRPr="00081ECD">
        <w:rPr>
          <w:rFonts w:ascii="Times New Roman" w:hAnsi="Times New Roman" w:cs="Times New Roman"/>
          <w:spacing w:val="-15"/>
        </w:rPr>
        <w:t xml:space="preserve"> </w:t>
      </w:r>
      <w:r w:rsidRPr="00081ECD">
        <w:rPr>
          <w:rFonts w:ascii="Times New Roman" w:hAnsi="Times New Roman" w:cs="Times New Roman"/>
        </w:rPr>
        <w:t>resource</w:t>
      </w:r>
      <w:r w:rsidRPr="00081ECD">
        <w:rPr>
          <w:rFonts w:ascii="Times New Roman" w:hAnsi="Times New Roman" w:cs="Times New Roman"/>
          <w:spacing w:val="-15"/>
        </w:rPr>
        <w:t xml:space="preserve"> </w:t>
      </w:r>
      <w:r w:rsidRPr="00081ECD">
        <w:rPr>
          <w:rFonts w:ascii="Times New Roman" w:hAnsi="Times New Roman" w:cs="Times New Roman"/>
        </w:rPr>
        <w:t>mobilization</w:t>
      </w:r>
      <w:r w:rsidRPr="00081ECD">
        <w:rPr>
          <w:rFonts w:ascii="Times New Roman" w:hAnsi="Times New Roman" w:cs="Times New Roman"/>
          <w:spacing w:val="-15"/>
        </w:rPr>
        <w:t xml:space="preserve"> </w:t>
      </w:r>
      <w:r w:rsidRPr="00081ECD">
        <w:rPr>
          <w:rFonts w:ascii="Times New Roman" w:hAnsi="Times New Roman" w:cs="Times New Roman"/>
        </w:rPr>
        <w:t>strategies</w:t>
      </w:r>
      <w:r w:rsidRPr="00081ECD">
        <w:rPr>
          <w:rFonts w:ascii="Times New Roman" w:hAnsi="Times New Roman" w:cs="Times New Roman"/>
          <w:spacing w:val="-15"/>
        </w:rPr>
        <w:t xml:space="preserve"> </w:t>
      </w:r>
      <w:r w:rsidRPr="00081ECD">
        <w:rPr>
          <w:rFonts w:ascii="Times New Roman" w:hAnsi="Times New Roman" w:cs="Times New Roman"/>
        </w:rPr>
        <w:t>under</w:t>
      </w:r>
      <w:r w:rsidRPr="00081ECD">
        <w:rPr>
          <w:rFonts w:ascii="Times New Roman" w:hAnsi="Times New Roman" w:cs="Times New Roman"/>
          <w:spacing w:val="-15"/>
        </w:rPr>
        <w:t xml:space="preserve"> </w:t>
      </w:r>
      <w:r w:rsidRPr="00081ECD">
        <w:rPr>
          <w:rFonts w:ascii="Times New Roman" w:hAnsi="Times New Roman" w:cs="Times New Roman"/>
        </w:rPr>
        <w:t>the</w:t>
      </w:r>
      <w:r w:rsidRPr="00081ECD">
        <w:rPr>
          <w:rFonts w:ascii="Times New Roman" w:hAnsi="Times New Roman" w:cs="Times New Roman"/>
          <w:spacing w:val="-15"/>
        </w:rPr>
        <w:t xml:space="preserve"> </w:t>
      </w:r>
      <w:r w:rsidRPr="00081ECD">
        <w:rPr>
          <w:rFonts w:ascii="Times New Roman" w:hAnsi="Times New Roman" w:cs="Times New Roman"/>
        </w:rPr>
        <w:t>Convention on Biological Diversity (CBD) must be robust, inclusive, and specifically tailored to the unique challenges faced by Small Island Developing States (SIDS). The future of biodiversity conservation hinges on our ability to mobilize substantial resources effectively.</w:t>
      </w:r>
    </w:p>
    <w:p w14:paraId="26C6B305" w14:textId="3D0B1788" w:rsidR="002C6854" w:rsidRPr="00081ECD" w:rsidRDefault="002C6854" w:rsidP="00081ECD">
      <w:pPr>
        <w:pStyle w:val="BodyText"/>
        <w:ind w:left="567" w:right="171" w:hanging="10"/>
        <w:rPr>
          <w:rFonts w:ascii="Times New Roman" w:hAnsi="Times New Roman" w:cs="Times New Roman"/>
        </w:rPr>
      </w:pPr>
      <w:r w:rsidRPr="00081ECD">
        <w:rPr>
          <w:rFonts w:ascii="Times New Roman" w:hAnsi="Times New Roman" w:cs="Times New Roman"/>
        </w:rPr>
        <w:lastRenderedPageBreak/>
        <w:t>Madam Chair, for nearly a decade, we have called for transformative changes in access to finance and aid delivery. The alarming gap between our needs—measured in billions—and the limited</w:t>
      </w:r>
      <w:r w:rsidRPr="00081ECD">
        <w:rPr>
          <w:rFonts w:ascii="Times New Roman" w:hAnsi="Times New Roman" w:cs="Times New Roman"/>
          <w:spacing w:val="-4"/>
        </w:rPr>
        <w:t xml:space="preserve"> </w:t>
      </w:r>
      <w:r w:rsidRPr="00081ECD">
        <w:rPr>
          <w:rFonts w:ascii="Times New Roman" w:hAnsi="Times New Roman" w:cs="Times New Roman"/>
        </w:rPr>
        <w:t>funding</w:t>
      </w:r>
      <w:r w:rsidRPr="00081ECD">
        <w:rPr>
          <w:rFonts w:ascii="Times New Roman" w:hAnsi="Times New Roman" w:cs="Times New Roman"/>
          <w:spacing w:val="-4"/>
        </w:rPr>
        <w:t xml:space="preserve"> </w:t>
      </w:r>
      <w:r w:rsidRPr="00081ECD">
        <w:rPr>
          <w:rFonts w:ascii="Times New Roman" w:hAnsi="Times New Roman" w:cs="Times New Roman"/>
        </w:rPr>
        <w:t>available—often</w:t>
      </w:r>
      <w:r w:rsidRPr="00081ECD">
        <w:rPr>
          <w:rFonts w:ascii="Times New Roman" w:hAnsi="Times New Roman" w:cs="Times New Roman"/>
          <w:spacing w:val="-4"/>
        </w:rPr>
        <w:t xml:space="preserve"> </w:t>
      </w:r>
      <w:r w:rsidRPr="00081ECD">
        <w:rPr>
          <w:rFonts w:ascii="Times New Roman" w:hAnsi="Times New Roman" w:cs="Times New Roman"/>
        </w:rPr>
        <w:t>merely</w:t>
      </w:r>
      <w:r w:rsidRPr="00081ECD">
        <w:rPr>
          <w:rFonts w:ascii="Times New Roman" w:hAnsi="Times New Roman" w:cs="Times New Roman"/>
          <w:spacing w:val="-4"/>
        </w:rPr>
        <w:t xml:space="preserve"> </w:t>
      </w:r>
      <w:r w:rsidRPr="00081ECD">
        <w:rPr>
          <w:rFonts w:ascii="Times New Roman" w:hAnsi="Times New Roman" w:cs="Times New Roman"/>
        </w:rPr>
        <w:t>millions—cannot</w:t>
      </w:r>
      <w:r w:rsidRPr="00081ECD">
        <w:rPr>
          <w:rFonts w:ascii="Times New Roman" w:hAnsi="Times New Roman" w:cs="Times New Roman"/>
          <w:spacing w:val="-4"/>
        </w:rPr>
        <w:t xml:space="preserve"> </w:t>
      </w:r>
      <w:r w:rsidRPr="00081ECD">
        <w:rPr>
          <w:rFonts w:ascii="Times New Roman" w:hAnsi="Times New Roman" w:cs="Times New Roman"/>
        </w:rPr>
        <w:t>be</w:t>
      </w:r>
      <w:r w:rsidRPr="00081ECD">
        <w:rPr>
          <w:rFonts w:ascii="Times New Roman" w:hAnsi="Times New Roman" w:cs="Times New Roman"/>
          <w:spacing w:val="-4"/>
        </w:rPr>
        <w:t xml:space="preserve"> </w:t>
      </w:r>
      <w:r w:rsidRPr="00081ECD">
        <w:rPr>
          <w:rFonts w:ascii="Times New Roman" w:hAnsi="Times New Roman" w:cs="Times New Roman"/>
        </w:rPr>
        <w:t>ignored.</w:t>
      </w:r>
      <w:r w:rsidRPr="00081ECD">
        <w:rPr>
          <w:rFonts w:ascii="Times New Roman" w:hAnsi="Times New Roman" w:cs="Times New Roman"/>
          <w:spacing w:val="-4"/>
        </w:rPr>
        <w:t xml:space="preserve"> </w:t>
      </w:r>
      <w:r w:rsidRPr="00081ECD">
        <w:rPr>
          <w:rFonts w:ascii="Times New Roman" w:hAnsi="Times New Roman" w:cs="Times New Roman"/>
        </w:rPr>
        <w:t>Pacific</w:t>
      </w:r>
      <w:r w:rsidRPr="00081ECD">
        <w:rPr>
          <w:rFonts w:ascii="Times New Roman" w:hAnsi="Times New Roman" w:cs="Times New Roman"/>
          <w:spacing w:val="-5"/>
        </w:rPr>
        <w:t xml:space="preserve"> </w:t>
      </w:r>
      <w:r w:rsidRPr="00081ECD">
        <w:rPr>
          <w:rFonts w:ascii="Times New Roman" w:hAnsi="Times New Roman" w:cs="Times New Roman"/>
        </w:rPr>
        <w:t>SIDS</w:t>
      </w:r>
      <w:r w:rsidRPr="00081ECD">
        <w:rPr>
          <w:rFonts w:ascii="Times New Roman" w:hAnsi="Times New Roman" w:cs="Times New Roman"/>
          <w:spacing w:val="-4"/>
        </w:rPr>
        <w:t xml:space="preserve"> </w:t>
      </w:r>
      <w:r w:rsidRPr="00081ECD">
        <w:rPr>
          <w:rFonts w:ascii="Times New Roman" w:hAnsi="Times New Roman" w:cs="Times New Roman"/>
        </w:rPr>
        <w:t>receive</w:t>
      </w:r>
      <w:r w:rsidRPr="00081ECD">
        <w:rPr>
          <w:rFonts w:ascii="Times New Roman" w:hAnsi="Times New Roman" w:cs="Times New Roman"/>
          <w:spacing w:val="-5"/>
        </w:rPr>
        <w:t xml:space="preserve"> </w:t>
      </w:r>
      <w:r w:rsidRPr="00081ECD">
        <w:rPr>
          <w:rFonts w:ascii="Times New Roman" w:hAnsi="Times New Roman" w:cs="Times New Roman"/>
        </w:rPr>
        <w:t>very small percentage of GEF, and funding disbursements continue to be an issue experienced by many countries in the region.</w:t>
      </w:r>
    </w:p>
    <w:p w14:paraId="2432A780" w14:textId="6487F7FC" w:rsidR="002C6854" w:rsidRPr="00081ECD" w:rsidRDefault="002C6854" w:rsidP="00081ECD">
      <w:pPr>
        <w:ind w:left="567"/>
        <w:rPr>
          <w:rFonts w:ascii="Times New Roman" w:hAnsi="Times New Roman" w:cs="Times New Roman"/>
          <w:b/>
        </w:rPr>
      </w:pPr>
      <w:r w:rsidRPr="00081ECD">
        <w:rPr>
          <w:rFonts w:ascii="Times New Roman" w:hAnsi="Times New Roman" w:cs="Times New Roman"/>
        </w:rPr>
        <w:t>We</w:t>
      </w:r>
      <w:r w:rsidRPr="00081ECD">
        <w:rPr>
          <w:rFonts w:ascii="Times New Roman" w:hAnsi="Times New Roman" w:cs="Times New Roman"/>
          <w:spacing w:val="-5"/>
        </w:rPr>
        <w:t xml:space="preserve"> </w:t>
      </w:r>
      <w:r w:rsidRPr="00081ECD">
        <w:rPr>
          <w:rFonts w:ascii="Times New Roman" w:hAnsi="Times New Roman" w:cs="Times New Roman"/>
        </w:rPr>
        <w:t>must</w:t>
      </w:r>
      <w:r w:rsidRPr="00081ECD">
        <w:rPr>
          <w:rFonts w:ascii="Times New Roman" w:hAnsi="Times New Roman" w:cs="Times New Roman"/>
          <w:spacing w:val="-5"/>
        </w:rPr>
        <w:t xml:space="preserve"> </w:t>
      </w:r>
      <w:r w:rsidRPr="00081ECD">
        <w:rPr>
          <w:rFonts w:ascii="Times New Roman" w:hAnsi="Times New Roman" w:cs="Times New Roman"/>
        </w:rPr>
        <w:t>ensure</w:t>
      </w:r>
      <w:r w:rsidRPr="00081ECD">
        <w:rPr>
          <w:rFonts w:ascii="Times New Roman" w:hAnsi="Times New Roman" w:cs="Times New Roman"/>
          <w:spacing w:val="-6"/>
        </w:rPr>
        <w:t xml:space="preserve"> </w:t>
      </w:r>
      <w:r w:rsidRPr="00081ECD">
        <w:rPr>
          <w:rFonts w:ascii="Times New Roman" w:hAnsi="Times New Roman" w:cs="Times New Roman"/>
        </w:rPr>
        <w:t>that</w:t>
      </w:r>
      <w:r w:rsidRPr="00081ECD">
        <w:rPr>
          <w:rFonts w:ascii="Times New Roman" w:hAnsi="Times New Roman" w:cs="Times New Roman"/>
          <w:spacing w:val="-3"/>
        </w:rPr>
        <w:t xml:space="preserve"> </w:t>
      </w:r>
      <w:r w:rsidRPr="00081ECD">
        <w:rPr>
          <w:rFonts w:ascii="Times New Roman" w:hAnsi="Times New Roman" w:cs="Times New Roman"/>
        </w:rPr>
        <w:t>there</w:t>
      </w:r>
      <w:r w:rsidRPr="00081ECD">
        <w:rPr>
          <w:rFonts w:ascii="Times New Roman" w:hAnsi="Times New Roman" w:cs="Times New Roman"/>
          <w:spacing w:val="-6"/>
        </w:rPr>
        <w:t xml:space="preserve"> </w:t>
      </w:r>
      <w:r w:rsidRPr="00081ECD">
        <w:rPr>
          <w:rFonts w:ascii="Times New Roman" w:hAnsi="Times New Roman" w:cs="Times New Roman"/>
        </w:rPr>
        <w:t>is</w:t>
      </w:r>
      <w:r w:rsidRPr="00081ECD">
        <w:rPr>
          <w:rFonts w:ascii="Times New Roman" w:hAnsi="Times New Roman" w:cs="Times New Roman"/>
          <w:spacing w:val="-2"/>
        </w:rPr>
        <w:t xml:space="preserve"> </w:t>
      </w:r>
      <w:r w:rsidRPr="00081ECD">
        <w:rPr>
          <w:rFonts w:ascii="Times New Roman" w:hAnsi="Times New Roman" w:cs="Times New Roman"/>
          <w:b/>
        </w:rPr>
        <w:t>strong</w:t>
      </w:r>
      <w:r w:rsidRPr="00081ECD">
        <w:rPr>
          <w:rFonts w:ascii="Times New Roman" w:hAnsi="Times New Roman" w:cs="Times New Roman"/>
          <w:b/>
          <w:spacing w:val="-4"/>
        </w:rPr>
        <w:t xml:space="preserve"> </w:t>
      </w:r>
      <w:r w:rsidRPr="00081ECD">
        <w:rPr>
          <w:rFonts w:ascii="Times New Roman" w:hAnsi="Times New Roman" w:cs="Times New Roman"/>
          <w:b/>
        </w:rPr>
        <w:t>alignment</w:t>
      </w:r>
      <w:r w:rsidRPr="00081ECD">
        <w:rPr>
          <w:rFonts w:ascii="Times New Roman" w:hAnsi="Times New Roman" w:cs="Times New Roman"/>
          <w:b/>
          <w:spacing w:val="-2"/>
        </w:rPr>
        <w:t xml:space="preserve"> </w:t>
      </w:r>
      <w:r w:rsidRPr="00081ECD">
        <w:rPr>
          <w:rFonts w:ascii="Times New Roman" w:hAnsi="Times New Roman" w:cs="Times New Roman"/>
          <w:b/>
        </w:rPr>
        <w:t>between</w:t>
      </w:r>
      <w:r w:rsidRPr="00081ECD">
        <w:rPr>
          <w:rFonts w:ascii="Times New Roman" w:hAnsi="Times New Roman" w:cs="Times New Roman"/>
          <w:b/>
          <w:spacing w:val="-5"/>
        </w:rPr>
        <w:t xml:space="preserve"> </w:t>
      </w:r>
      <w:r w:rsidRPr="00081ECD">
        <w:rPr>
          <w:rFonts w:ascii="Times New Roman" w:hAnsi="Times New Roman" w:cs="Times New Roman"/>
          <w:b/>
        </w:rPr>
        <w:t>target</w:t>
      </w:r>
      <w:r w:rsidRPr="00081ECD">
        <w:rPr>
          <w:rFonts w:ascii="Times New Roman" w:hAnsi="Times New Roman" w:cs="Times New Roman"/>
          <w:b/>
          <w:spacing w:val="-3"/>
        </w:rPr>
        <w:t xml:space="preserve"> </w:t>
      </w:r>
      <w:r w:rsidRPr="00081ECD">
        <w:rPr>
          <w:rFonts w:ascii="Times New Roman" w:hAnsi="Times New Roman" w:cs="Times New Roman"/>
          <w:b/>
        </w:rPr>
        <w:t>19</w:t>
      </w:r>
      <w:r w:rsidRPr="00081ECD">
        <w:rPr>
          <w:rFonts w:ascii="Times New Roman" w:hAnsi="Times New Roman" w:cs="Times New Roman"/>
          <w:b/>
          <w:spacing w:val="-3"/>
        </w:rPr>
        <w:t xml:space="preserve"> </w:t>
      </w:r>
      <w:r w:rsidRPr="00081ECD">
        <w:rPr>
          <w:rFonts w:ascii="Times New Roman" w:hAnsi="Times New Roman" w:cs="Times New Roman"/>
          <w:b/>
        </w:rPr>
        <w:t>and</w:t>
      </w:r>
      <w:r w:rsidRPr="00081ECD">
        <w:rPr>
          <w:rFonts w:ascii="Times New Roman" w:hAnsi="Times New Roman" w:cs="Times New Roman"/>
          <w:b/>
          <w:spacing w:val="-5"/>
        </w:rPr>
        <w:t xml:space="preserve"> </w:t>
      </w:r>
      <w:r w:rsidRPr="00081ECD">
        <w:rPr>
          <w:rFonts w:ascii="Times New Roman" w:hAnsi="Times New Roman" w:cs="Times New Roman"/>
          <w:b/>
        </w:rPr>
        <w:t>targets</w:t>
      </w:r>
      <w:r w:rsidRPr="00081ECD">
        <w:rPr>
          <w:rFonts w:ascii="Times New Roman" w:hAnsi="Times New Roman" w:cs="Times New Roman"/>
          <w:b/>
          <w:spacing w:val="-7"/>
        </w:rPr>
        <w:t xml:space="preserve"> </w:t>
      </w:r>
      <w:r w:rsidRPr="00081ECD">
        <w:rPr>
          <w:rFonts w:ascii="Times New Roman" w:hAnsi="Times New Roman" w:cs="Times New Roman"/>
          <w:b/>
        </w:rPr>
        <w:t>14,</w:t>
      </w:r>
      <w:r w:rsidRPr="00081ECD">
        <w:rPr>
          <w:rFonts w:ascii="Times New Roman" w:hAnsi="Times New Roman" w:cs="Times New Roman"/>
          <w:b/>
          <w:spacing w:val="-4"/>
        </w:rPr>
        <w:t xml:space="preserve"> </w:t>
      </w:r>
      <w:r w:rsidRPr="00081ECD">
        <w:rPr>
          <w:rFonts w:ascii="Times New Roman" w:hAnsi="Times New Roman" w:cs="Times New Roman"/>
          <w:b/>
        </w:rPr>
        <w:t>15</w:t>
      </w:r>
      <w:r w:rsidRPr="00081ECD">
        <w:rPr>
          <w:rFonts w:ascii="Times New Roman" w:hAnsi="Times New Roman" w:cs="Times New Roman"/>
          <w:b/>
          <w:spacing w:val="-3"/>
        </w:rPr>
        <w:t xml:space="preserve"> </w:t>
      </w:r>
      <w:r w:rsidRPr="00081ECD">
        <w:rPr>
          <w:rFonts w:ascii="Times New Roman" w:hAnsi="Times New Roman" w:cs="Times New Roman"/>
          <w:b/>
        </w:rPr>
        <w:t>and</w:t>
      </w:r>
      <w:r w:rsidRPr="00081ECD">
        <w:rPr>
          <w:rFonts w:ascii="Times New Roman" w:hAnsi="Times New Roman" w:cs="Times New Roman"/>
          <w:b/>
          <w:spacing w:val="-4"/>
        </w:rPr>
        <w:t xml:space="preserve"> </w:t>
      </w:r>
      <w:r w:rsidRPr="00081ECD">
        <w:rPr>
          <w:rFonts w:ascii="Times New Roman" w:hAnsi="Times New Roman" w:cs="Times New Roman"/>
          <w:b/>
          <w:spacing w:val="-5"/>
        </w:rPr>
        <w:t>18</w:t>
      </w:r>
    </w:p>
    <w:p w14:paraId="1CEC5119" w14:textId="1F173336" w:rsidR="002C6854" w:rsidRPr="00081ECD" w:rsidRDefault="002C6854" w:rsidP="00081ECD">
      <w:pPr>
        <w:pStyle w:val="BodyText"/>
        <w:ind w:left="567" w:right="116"/>
        <w:jc w:val="both"/>
        <w:rPr>
          <w:rFonts w:ascii="Times New Roman" w:hAnsi="Times New Roman" w:cs="Times New Roman"/>
        </w:rPr>
      </w:pPr>
      <w:r w:rsidRPr="00081ECD">
        <w:rPr>
          <w:rFonts w:ascii="Times New Roman" w:hAnsi="Times New Roman" w:cs="Times New Roman"/>
        </w:rPr>
        <w:t>Financial mechanisms must prioritize building institutional capacity within SIDS, empowering local</w:t>
      </w:r>
      <w:r w:rsidRPr="00081ECD">
        <w:rPr>
          <w:rFonts w:ascii="Times New Roman" w:hAnsi="Times New Roman" w:cs="Times New Roman"/>
          <w:spacing w:val="-6"/>
        </w:rPr>
        <w:t xml:space="preserve"> </w:t>
      </w:r>
      <w:r w:rsidRPr="00081ECD">
        <w:rPr>
          <w:rFonts w:ascii="Times New Roman" w:hAnsi="Times New Roman" w:cs="Times New Roman"/>
        </w:rPr>
        <w:t>agencies</w:t>
      </w:r>
      <w:r w:rsidRPr="00081ECD">
        <w:rPr>
          <w:rFonts w:ascii="Times New Roman" w:hAnsi="Times New Roman" w:cs="Times New Roman"/>
          <w:spacing w:val="-7"/>
        </w:rPr>
        <w:t xml:space="preserve"> </w:t>
      </w:r>
      <w:r w:rsidRPr="00081ECD">
        <w:rPr>
          <w:rFonts w:ascii="Times New Roman" w:hAnsi="Times New Roman" w:cs="Times New Roman"/>
        </w:rPr>
        <w:t>to</w:t>
      </w:r>
      <w:r w:rsidRPr="00081ECD">
        <w:rPr>
          <w:rFonts w:ascii="Times New Roman" w:hAnsi="Times New Roman" w:cs="Times New Roman"/>
          <w:spacing w:val="-6"/>
        </w:rPr>
        <w:t xml:space="preserve"> </w:t>
      </w:r>
      <w:r w:rsidRPr="00081ECD">
        <w:rPr>
          <w:rFonts w:ascii="Times New Roman" w:hAnsi="Times New Roman" w:cs="Times New Roman"/>
        </w:rPr>
        <w:t>lead</w:t>
      </w:r>
      <w:r w:rsidRPr="00081ECD">
        <w:rPr>
          <w:rFonts w:ascii="Times New Roman" w:hAnsi="Times New Roman" w:cs="Times New Roman"/>
          <w:spacing w:val="-4"/>
        </w:rPr>
        <w:t xml:space="preserve"> </w:t>
      </w:r>
      <w:r w:rsidRPr="00081ECD">
        <w:rPr>
          <w:rFonts w:ascii="Times New Roman" w:hAnsi="Times New Roman" w:cs="Times New Roman"/>
        </w:rPr>
        <w:t>and</w:t>
      </w:r>
      <w:r w:rsidRPr="00081ECD">
        <w:rPr>
          <w:rFonts w:ascii="Times New Roman" w:hAnsi="Times New Roman" w:cs="Times New Roman"/>
          <w:spacing w:val="-5"/>
        </w:rPr>
        <w:t xml:space="preserve"> </w:t>
      </w:r>
      <w:r w:rsidRPr="00081ECD">
        <w:rPr>
          <w:rFonts w:ascii="Times New Roman" w:hAnsi="Times New Roman" w:cs="Times New Roman"/>
        </w:rPr>
        <w:t>sustain</w:t>
      </w:r>
      <w:r w:rsidRPr="00081ECD">
        <w:rPr>
          <w:rFonts w:ascii="Times New Roman" w:hAnsi="Times New Roman" w:cs="Times New Roman"/>
          <w:spacing w:val="-6"/>
        </w:rPr>
        <w:t xml:space="preserve"> </w:t>
      </w:r>
      <w:r w:rsidRPr="00081ECD">
        <w:rPr>
          <w:rFonts w:ascii="Times New Roman" w:hAnsi="Times New Roman" w:cs="Times New Roman"/>
        </w:rPr>
        <w:t>biodiversity</w:t>
      </w:r>
      <w:r w:rsidRPr="00081ECD">
        <w:rPr>
          <w:rFonts w:ascii="Times New Roman" w:hAnsi="Times New Roman" w:cs="Times New Roman"/>
          <w:spacing w:val="-6"/>
        </w:rPr>
        <w:t xml:space="preserve"> </w:t>
      </w:r>
      <w:r w:rsidRPr="00081ECD">
        <w:rPr>
          <w:rFonts w:ascii="Times New Roman" w:hAnsi="Times New Roman" w:cs="Times New Roman"/>
        </w:rPr>
        <w:t>initiatives.</w:t>
      </w:r>
      <w:r w:rsidRPr="00081ECD">
        <w:rPr>
          <w:rFonts w:ascii="Times New Roman" w:hAnsi="Times New Roman" w:cs="Times New Roman"/>
          <w:spacing w:val="-7"/>
        </w:rPr>
        <w:t xml:space="preserve"> </w:t>
      </w:r>
      <w:r w:rsidRPr="00081ECD">
        <w:rPr>
          <w:rFonts w:ascii="Times New Roman" w:hAnsi="Times New Roman" w:cs="Times New Roman"/>
        </w:rPr>
        <w:t>This</w:t>
      </w:r>
      <w:r w:rsidRPr="00081ECD">
        <w:rPr>
          <w:rFonts w:ascii="Times New Roman" w:hAnsi="Times New Roman" w:cs="Times New Roman"/>
          <w:spacing w:val="-6"/>
        </w:rPr>
        <w:t xml:space="preserve"> </w:t>
      </w:r>
      <w:r w:rsidRPr="00081ECD">
        <w:rPr>
          <w:rFonts w:ascii="Times New Roman" w:hAnsi="Times New Roman" w:cs="Times New Roman"/>
        </w:rPr>
        <w:t>is</w:t>
      </w:r>
      <w:r w:rsidRPr="00081ECD">
        <w:rPr>
          <w:rFonts w:ascii="Times New Roman" w:hAnsi="Times New Roman" w:cs="Times New Roman"/>
          <w:spacing w:val="-6"/>
        </w:rPr>
        <w:t xml:space="preserve"> </w:t>
      </w:r>
      <w:r w:rsidRPr="00081ECD">
        <w:rPr>
          <w:rFonts w:ascii="Times New Roman" w:hAnsi="Times New Roman" w:cs="Times New Roman"/>
        </w:rPr>
        <w:t>essential</w:t>
      </w:r>
      <w:r w:rsidRPr="00081ECD">
        <w:rPr>
          <w:rFonts w:ascii="Times New Roman" w:hAnsi="Times New Roman" w:cs="Times New Roman"/>
          <w:spacing w:val="-7"/>
        </w:rPr>
        <w:t xml:space="preserve"> </w:t>
      </w:r>
      <w:r w:rsidRPr="00081ECD">
        <w:rPr>
          <w:rFonts w:ascii="Times New Roman" w:hAnsi="Times New Roman" w:cs="Times New Roman"/>
        </w:rPr>
        <w:t>for</w:t>
      </w:r>
      <w:r w:rsidRPr="00081ECD">
        <w:rPr>
          <w:rFonts w:ascii="Times New Roman" w:hAnsi="Times New Roman" w:cs="Times New Roman"/>
          <w:spacing w:val="-8"/>
        </w:rPr>
        <w:t xml:space="preserve"> </w:t>
      </w:r>
      <w:r w:rsidRPr="00081ECD">
        <w:rPr>
          <w:rFonts w:ascii="Times New Roman" w:hAnsi="Times New Roman" w:cs="Times New Roman"/>
        </w:rPr>
        <w:t>achieving</w:t>
      </w:r>
      <w:r w:rsidRPr="00081ECD">
        <w:rPr>
          <w:rFonts w:ascii="Times New Roman" w:hAnsi="Times New Roman" w:cs="Times New Roman"/>
          <w:spacing w:val="-7"/>
        </w:rPr>
        <w:t xml:space="preserve"> </w:t>
      </w:r>
      <w:r w:rsidRPr="00081ECD">
        <w:rPr>
          <w:rFonts w:ascii="Times New Roman" w:hAnsi="Times New Roman" w:cs="Times New Roman"/>
        </w:rPr>
        <w:t xml:space="preserve">long-term </w:t>
      </w:r>
      <w:r w:rsidRPr="00081ECD">
        <w:rPr>
          <w:rFonts w:ascii="Times New Roman" w:hAnsi="Times New Roman" w:cs="Times New Roman"/>
          <w:spacing w:val="-2"/>
        </w:rPr>
        <w:t>resilience.</w:t>
      </w:r>
    </w:p>
    <w:p w14:paraId="7CA84AE5" w14:textId="4E0D1FA6" w:rsidR="002C6854" w:rsidRPr="00081ECD" w:rsidRDefault="002C6854" w:rsidP="00081ECD">
      <w:pPr>
        <w:pStyle w:val="BodyText"/>
        <w:ind w:left="567" w:right="171" w:hanging="10"/>
        <w:rPr>
          <w:rFonts w:ascii="Times New Roman" w:hAnsi="Times New Roman" w:cs="Times New Roman"/>
        </w:rPr>
      </w:pPr>
      <w:r w:rsidRPr="00081ECD">
        <w:rPr>
          <w:rFonts w:ascii="Times New Roman" w:hAnsi="Times New Roman" w:cs="Times New Roman"/>
        </w:rPr>
        <w:t>Recommendation</w:t>
      </w:r>
      <w:r w:rsidRPr="00081ECD">
        <w:rPr>
          <w:rFonts w:ascii="Times New Roman" w:hAnsi="Times New Roman" w:cs="Times New Roman"/>
          <w:spacing w:val="-4"/>
        </w:rPr>
        <w:t xml:space="preserve"> </w:t>
      </w:r>
      <w:r w:rsidRPr="00081ECD">
        <w:rPr>
          <w:rFonts w:ascii="Times New Roman" w:hAnsi="Times New Roman" w:cs="Times New Roman"/>
        </w:rPr>
        <w:t>in</w:t>
      </w:r>
      <w:r w:rsidRPr="00081ECD">
        <w:rPr>
          <w:rFonts w:ascii="Times New Roman" w:hAnsi="Times New Roman" w:cs="Times New Roman"/>
          <w:spacing w:val="-4"/>
        </w:rPr>
        <w:t xml:space="preserve"> </w:t>
      </w:r>
      <w:r w:rsidRPr="00081ECD">
        <w:rPr>
          <w:rFonts w:ascii="Times New Roman" w:hAnsi="Times New Roman" w:cs="Times New Roman"/>
        </w:rPr>
        <w:t>terms</w:t>
      </w:r>
      <w:r w:rsidRPr="00081ECD">
        <w:rPr>
          <w:rFonts w:ascii="Times New Roman" w:hAnsi="Times New Roman" w:cs="Times New Roman"/>
          <w:spacing w:val="-4"/>
        </w:rPr>
        <w:t xml:space="preserve"> </w:t>
      </w:r>
      <w:r w:rsidRPr="00081ECD">
        <w:rPr>
          <w:rFonts w:ascii="Times New Roman" w:hAnsi="Times New Roman" w:cs="Times New Roman"/>
        </w:rPr>
        <w:t>of</w:t>
      </w:r>
      <w:r w:rsidRPr="00081ECD">
        <w:rPr>
          <w:rFonts w:ascii="Times New Roman" w:hAnsi="Times New Roman" w:cs="Times New Roman"/>
          <w:spacing w:val="-3"/>
        </w:rPr>
        <w:t xml:space="preserve"> </w:t>
      </w:r>
      <w:r w:rsidRPr="00081ECD">
        <w:rPr>
          <w:rFonts w:ascii="Times New Roman" w:hAnsi="Times New Roman" w:cs="Times New Roman"/>
        </w:rPr>
        <w:t>Representation</w:t>
      </w:r>
      <w:r w:rsidRPr="00081ECD">
        <w:rPr>
          <w:rFonts w:ascii="Times New Roman" w:hAnsi="Times New Roman" w:cs="Times New Roman"/>
          <w:spacing w:val="-4"/>
        </w:rPr>
        <w:t xml:space="preserve"> </w:t>
      </w:r>
      <w:r w:rsidRPr="00081ECD">
        <w:rPr>
          <w:rFonts w:ascii="Times New Roman" w:hAnsi="Times New Roman" w:cs="Times New Roman"/>
        </w:rPr>
        <w:t>in</w:t>
      </w:r>
      <w:r w:rsidRPr="00081ECD">
        <w:rPr>
          <w:rFonts w:ascii="Times New Roman" w:hAnsi="Times New Roman" w:cs="Times New Roman"/>
          <w:spacing w:val="-4"/>
        </w:rPr>
        <w:t xml:space="preserve"> </w:t>
      </w:r>
      <w:r w:rsidRPr="00081ECD">
        <w:rPr>
          <w:rFonts w:ascii="Times New Roman" w:hAnsi="Times New Roman" w:cs="Times New Roman"/>
        </w:rPr>
        <w:t>GEF</w:t>
      </w:r>
      <w:r w:rsidRPr="00081ECD">
        <w:rPr>
          <w:rFonts w:ascii="Times New Roman" w:hAnsi="Times New Roman" w:cs="Times New Roman"/>
          <w:spacing w:val="-6"/>
        </w:rPr>
        <w:t xml:space="preserve"> </w:t>
      </w:r>
      <w:r w:rsidRPr="00081ECD">
        <w:rPr>
          <w:rFonts w:ascii="Times New Roman" w:hAnsi="Times New Roman" w:cs="Times New Roman"/>
        </w:rPr>
        <w:t>Council</w:t>
      </w:r>
      <w:r w:rsidRPr="00081ECD">
        <w:rPr>
          <w:rFonts w:ascii="Times New Roman" w:hAnsi="Times New Roman" w:cs="Times New Roman"/>
          <w:spacing w:val="-3"/>
        </w:rPr>
        <w:t xml:space="preserve"> </w:t>
      </w:r>
      <w:r w:rsidRPr="00081ECD">
        <w:rPr>
          <w:rFonts w:ascii="Times New Roman" w:hAnsi="Times New Roman" w:cs="Times New Roman"/>
        </w:rPr>
        <w:t>–</w:t>
      </w:r>
      <w:r w:rsidRPr="00081ECD">
        <w:rPr>
          <w:rFonts w:ascii="Times New Roman" w:hAnsi="Times New Roman" w:cs="Times New Roman"/>
          <w:spacing w:val="-4"/>
        </w:rPr>
        <w:t xml:space="preserve"> </w:t>
      </w:r>
      <w:r w:rsidRPr="00081ECD">
        <w:rPr>
          <w:rFonts w:ascii="Times New Roman" w:hAnsi="Times New Roman" w:cs="Times New Roman"/>
        </w:rPr>
        <w:t>We</w:t>
      </w:r>
      <w:r w:rsidRPr="00081ECD">
        <w:rPr>
          <w:rFonts w:ascii="Times New Roman" w:hAnsi="Times New Roman" w:cs="Times New Roman"/>
          <w:spacing w:val="-5"/>
        </w:rPr>
        <w:t xml:space="preserve"> </w:t>
      </w:r>
      <w:r w:rsidRPr="00081ECD">
        <w:rPr>
          <w:rFonts w:ascii="Times New Roman" w:hAnsi="Times New Roman" w:cs="Times New Roman"/>
        </w:rPr>
        <w:t>support</w:t>
      </w:r>
      <w:r w:rsidRPr="00081ECD">
        <w:rPr>
          <w:rFonts w:ascii="Times New Roman" w:hAnsi="Times New Roman" w:cs="Times New Roman"/>
          <w:spacing w:val="-2"/>
        </w:rPr>
        <w:t xml:space="preserve"> </w:t>
      </w:r>
      <w:r w:rsidRPr="00081ECD">
        <w:rPr>
          <w:rFonts w:ascii="Times New Roman" w:hAnsi="Times New Roman" w:cs="Times New Roman"/>
        </w:rPr>
        <w:t>this</w:t>
      </w:r>
      <w:r w:rsidRPr="00081ECD">
        <w:rPr>
          <w:rFonts w:ascii="Times New Roman" w:hAnsi="Times New Roman" w:cs="Times New Roman"/>
          <w:spacing w:val="-4"/>
        </w:rPr>
        <w:t xml:space="preserve"> </w:t>
      </w:r>
      <w:r w:rsidRPr="00081ECD">
        <w:rPr>
          <w:rFonts w:ascii="Times New Roman" w:hAnsi="Times New Roman" w:cs="Times New Roman"/>
        </w:rPr>
        <w:t>recommendation as valuable as the Pacific is often underrepresented in these governance structures.</w:t>
      </w:r>
    </w:p>
    <w:p w14:paraId="554D447D" w14:textId="5331EC50" w:rsidR="002C6854" w:rsidRPr="00081ECD" w:rsidRDefault="002C6854" w:rsidP="00081ECD">
      <w:pPr>
        <w:pStyle w:val="BodyText"/>
        <w:spacing w:before="1"/>
        <w:ind w:left="567" w:right="119"/>
        <w:jc w:val="both"/>
        <w:rPr>
          <w:rFonts w:ascii="Times New Roman" w:hAnsi="Times New Roman" w:cs="Times New Roman"/>
        </w:rPr>
      </w:pPr>
      <w:r w:rsidRPr="00081ECD">
        <w:rPr>
          <w:rFonts w:ascii="Times New Roman" w:hAnsi="Times New Roman" w:cs="Times New Roman"/>
        </w:rPr>
        <w:t>Furthermore, we encourage further discussions on increased flexibility within financial frameworks</w:t>
      </w:r>
      <w:r w:rsidRPr="00081ECD">
        <w:rPr>
          <w:rFonts w:ascii="Times New Roman" w:hAnsi="Times New Roman" w:cs="Times New Roman"/>
          <w:spacing w:val="-3"/>
        </w:rPr>
        <w:t xml:space="preserve"> </w:t>
      </w:r>
      <w:r w:rsidRPr="00081ECD">
        <w:rPr>
          <w:rFonts w:ascii="Times New Roman" w:hAnsi="Times New Roman" w:cs="Times New Roman"/>
        </w:rPr>
        <w:t>to</w:t>
      </w:r>
      <w:r w:rsidRPr="00081ECD">
        <w:rPr>
          <w:rFonts w:ascii="Times New Roman" w:hAnsi="Times New Roman" w:cs="Times New Roman"/>
          <w:spacing w:val="-3"/>
        </w:rPr>
        <w:t xml:space="preserve"> </w:t>
      </w:r>
      <w:r w:rsidRPr="00081ECD">
        <w:rPr>
          <w:rFonts w:ascii="Times New Roman" w:hAnsi="Times New Roman" w:cs="Times New Roman"/>
        </w:rPr>
        <w:t>adapt</w:t>
      </w:r>
      <w:r w:rsidRPr="00081ECD">
        <w:rPr>
          <w:rFonts w:ascii="Times New Roman" w:hAnsi="Times New Roman" w:cs="Times New Roman"/>
          <w:spacing w:val="-3"/>
        </w:rPr>
        <w:t xml:space="preserve"> </w:t>
      </w:r>
      <w:r w:rsidRPr="00081ECD">
        <w:rPr>
          <w:rFonts w:ascii="Times New Roman" w:hAnsi="Times New Roman" w:cs="Times New Roman"/>
        </w:rPr>
        <w:t>swiftly</w:t>
      </w:r>
      <w:r w:rsidRPr="00081ECD">
        <w:rPr>
          <w:rFonts w:ascii="Times New Roman" w:hAnsi="Times New Roman" w:cs="Times New Roman"/>
          <w:spacing w:val="-3"/>
        </w:rPr>
        <w:t xml:space="preserve"> </w:t>
      </w:r>
      <w:r w:rsidRPr="00081ECD">
        <w:rPr>
          <w:rFonts w:ascii="Times New Roman" w:hAnsi="Times New Roman" w:cs="Times New Roman"/>
        </w:rPr>
        <w:t>to</w:t>
      </w:r>
      <w:r w:rsidRPr="00081ECD">
        <w:rPr>
          <w:rFonts w:ascii="Times New Roman" w:hAnsi="Times New Roman" w:cs="Times New Roman"/>
          <w:spacing w:val="-3"/>
        </w:rPr>
        <w:t xml:space="preserve"> </w:t>
      </w:r>
      <w:r w:rsidRPr="00081ECD">
        <w:rPr>
          <w:rFonts w:ascii="Times New Roman" w:hAnsi="Times New Roman" w:cs="Times New Roman"/>
        </w:rPr>
        <w:t>the</w:t>
      </w:r>
      <w:r w:rsidRPr="00081ECD">
        <w:rPr>
          <w:rFonts w:ascii="Times New Roman" w:hAnsi="Times New Roman" w:cs="Times New Roman"/>
          <w:spacing w:val="-4"/>
        </w:rPr>
        <w:t xml:space="preserve"> </w:t>
      </w:r>
      <w:r w:rsidRPr="00081ECD">
        <w:rPr>
          <w:rFonts w:ascii="Times New Roman" w:hAnsi="Times New Roman" w:cs="Times New Roman"/>
        </w:rPr>
        <w:t>escalating</w:t>
      </w:r>
      <w:r w:rsidRPr="00081ECD">
        <w:rPr>
          <w:rFonts w:ascii="Times New Roman" w:hAnsi="Times New Roman" w:cs="Times New Roman"/>
          <w:spacing w:val="-3"/>
        </w:rPr>
        <w:t xml:space="preserve"> </w:t>
      </w:r>
      <w:r w:rsidRPr="00081ECD">
        <w:rPr>
          <w:rFonts w:ascii="Times New Roman" w:hAnsi="Times New Roman" w:cs="Times New Roman"/>
        </w:rPr>
        <w:t>threats</w:t>
      </w:r>
      <w:r w:rsidRPr="00081ECD">
        <w:rPr>
          <w:rFonts w:ascii="Times New Roman" w:hAnsi="Times New Roman" w:cs="Times New Roman"/>
          <w:spacing w:val="-3"/>
        </w:rPr>
        <w:t xml:space="preserve"> </w:t>
      </w:r>
      <w:r w:rsidRPr="00081ECD">
        <w:rPr>
          <w:rFonts w:ascii="Times New Roman" w:hAnsi="Times New Roman" w:cs="Times New Roman"/>
        </w:rPr>
        <w:t>facing</w:t>
      </w:r>
      <w:r w:rsidRPr="00081ECD">
        <w:rPr>
          <w:rFonts w:ascii="Times New Roman" w:hAnsi="Times New Roman" w:cs="Times New Roman"/>
          <w:spacing w:val="-3"/>
        </w:rPr>
        <w:t xml:space="preserve"> </w:t>
      </w:r>
      <w:r w:rsidRPr="00081ECD">
        <w:rPr>
          <w:rFonts w:ascii="Times New Roman" w:hAnsi="Times New Roman" w:cs="Times New Roman"/>
        </w:rPr>
        <w:t>our</w:t>
      </w:r>
      <w:r w:rsidRPr="00081ECD">
        <w:rPr>
          <w:rFonts w:ascii="Times New Roman" w:hAnsi="Times New Roman" w:cs="Times New Roman"/>
          <w:spacing w:val="-3"/>
        </w:rPr>
        <w:t xml:space="preserve"> </w:t>
      </w:r>
      <w:r w:rsidRPr="00081ECD">
        <w:rPr>
          <w:rFonts w:ascii="Times New Roman" w:hAnsi="Times New Roman" w:cs="Times New Roman"/>
        </w:rPr>
        <w:t>biodiversity.</w:t>
      </w:r>
      <w:r w:rsidRPr="00081ECD">
        <w:rPr>
          <w:rFonts w:ascii="Times New Roman" w:hAnsi="Times New Roman" w:cs="Times New Roman"/>
          <w:spacing w:val="-3"/>
        </w:rPr>
        <w:t xml:space="preserve"> </w:t>
      </w:r>
      <w:r w:rsidRPr="00081ECD">
        <w:rPr>
          <w:rFonts w:ascii="Times New Roman" w:hAnsi="Times New Roman" w:cs="Times New Roman"/>
        </w:rPr>
        <w:t>Current</w:t>
      </w:r>
      <w:r w:rsidRPr="00081ECD">
        <w:rPr>
          <w:rFonts w:ascii="Times New Roman" w:hAnsi="Times New Roman" w:cs="Times New Roman"/>
          <w:spacing w:val="-3"/>
        </w:rPr>
        <w:t xml:space="preserve"> </w:t>
      </w:r>
      <w:r w:rsidRPr="00081ECD">
        <w:rPr>
          <w:rFonts w:ascii="Times New Roman" w:hAnsi="Times New Roman" w:cs="Times New Roman"/>
        </w:rPr>
        <w:t>rigid</w:t>
      </w:r>
      <w:r w:rsidRPr="00081ECD">
        <w:rPr>
          <w:rFonts w:ascii="Times New Roman" w:hAnsi="Times New Roman" w:cs="Times New Roman"/>
          <w:spacing w:val="-3"/>
        </w:rPr>
        <w:t xml:space="preserve"> </w:t>
      </w:r>
      <w:r w:rsidRPr="00081ECD">
        <w:rPr>
          <w:rFonts w:ascii="Times New Roman" w:hAnsi="Times New Roman" w:cs="Times New Roman"/>
        </w:rPr>
        <w:t>project designs fail to meet the urgency of the situation.</w:t>
      </w:r>
    </w:p>
    <w:p w14:paraId="190457BF" w14:textId="01C9F912" w:rsidR="00D716B5" w:rsidRPr="00D716B5" w:rsidRDefault="00D716B5" w:rsidP="00615FBD">
      <w:pPr>
        <w:pStyle w:val="BodyText"/>
        <w:ind w:left="567" w:right="115"/>
        <w:jc w:val="both"/>
        <w:rPr>
          <w:rFonts w:ascii="Times New Roman" w:hAnsi="Times New Roman" w:cs="Times New Roman"/>
        </w:rPr>
      </w:pPr>
      <w:r w:rsidRPr="00D716B5">
        <w:rPr>
          <w:rFonts w:ascii="Times New Roman" w:hAnsi="Times New Roman" w:cs="Times New Roman"/>
        </w:rPr>
        <w:t>We also recommend direct access to financing for indigenous peoples and local communities, enabling them to take charge of their development and conservation efforts.  This is not just a matter of equitable justice; it is essential for effective action.</w:t>
      </w:r>
    </w:p>
    <w:p w14:paraId="7C42ED3D" w14:textId="77777777" w:rsidR="00D716B5" w:rsidRDefault="00D716B5" w:rsidP="00D716B5">
      <w:pPr>
        <w:pStyle w:val="BodyText"/>
        <w:ind w:left="567" w:right="115"/>
        <w:jc w:val="both"/>
        <w:rPr>
          <w:rFonts w:ascii="Times New Roman" w:hAnsi="Times New Roman" w:cs="Times New Roman"/>
        </w:rPr>
      </w:pPr>
      <w:r w:rsidRPr="00D716B5">
        <w:rPr>
          <w:rFonts w:ascii="Times New Roman" w:hAnsi="Times New Roman" w:cs="Times New Roman"/>
        </w:rPr>
        <w:t>We are at a critical time in the GBF's implementation, and the persistent financial gap poses a grave threat to our collective ambitions for 2030. It is imperative that CoP16 delivers a decision that will focus on addressing the issues.</w:t>
      </w:r>
    </w:p>
    <w:p w14:paraId="2182073B" w14:textId="22FA6D61" w:rsidR="002C6854" w:rsidRPr="00081ECD" w:rsidRDefault="002C6854" w:rsidP="00D716B5">
      <w:pPr>
        <w:pStyle w:val="BodyText"/>
        <w:ind w:left="567" w:right="115"/>
        <w:jc w:val="both"/>
        <w:rPr>
          <w:rFonts w:ascii="Times New Roman" w:hAnsi="Times New Roman" w:cs="Times New Roman"/>
        </w:rPr>
      </w:pPr>
      <w:r w:rsidRPr="00081ECD">
        <w:rPr>
          <w:rFonts w:ascii="Times New Roman" w:hAnsi="Times New Roman" w:cs="Times New Roman"/>
        </w:rPr>
        <w:t>We echo the need for adopting decisions that are evidence-based as alluded by the distinguished delegate of Australia.</w:t>
      </w:r>
    </w:p>
    <w:p w14:paraId="2E2B6183" w14:textId="4A34A656" w:rsidR="002C6854" w:rsidRPr="00081ECD" w:rsidRDefault="002C6854" w:rsidP="00081ECD">
      <w:pPr>
        <w:pStyle w:val="BodyText"/>
        <w:ind w:left="567" w:right="114"/>
        <w:jc w:val="both"/>
        <w:rPr>
          <w:rFonts w:ascii="Times New Roman" w:hAnsi="Times New Roman" w:cs="Times New Roman"/>
        </w:rPr>
      </w:pPr>
      <w:r w:rsidRPr="00081ECD">
        <w:rPr>
          <w:rFonts w:ascii="Times New Roman" w:hAnsi="Times New Roman" w:cs="Times New Roman"/>
        </w:rPr>
        <w:t>We do share concerns on the proposals to establish a standing committee. The effectiveness of these committees in UNFCCC processes are still in question. And evidently, we have low levels of Pacific representation.</w:t>
      </w:r>
    </w:p>
    <w:p w14:paraId="6D3A0CBE" w14:textId="2C05208B" w:rsidR="002C6854" w:rsidRPr="00081ECD" w:rsidRDefault="002C6854" w:rsidP="00081ECD">
      <w:pPr>
        <w:pStyle w:val="BodyText"/>
        <w:ind w:left="567" w:right="117"/>
        <w:jc w:val="both"/>
        <w:rPr>
          <w:rFonts w:ascii="Times New Roman" w:hAnsi="Times New Roman" w:cs="Times New Roman"/>
        </w:rPr>
      </w:pPr>
      <w:r w:rsidRPr="00081ECD">
        <w:rPr>
          <w:rFonts w:ascii="Times New Roman" w:hAnsi="Times New Roman" w:cs="Times New Roman"/>
        </w:rPr>
        <w:t>We will submit our textual proposals to the secretariat and will echo the current decisions during the contact group meetings.</w:t>
      </w:r>
    </w:p>
    <w:p w14:paraId="2A592FEF" w14:textId="6299C6F7" w:rsidR="002C6854" w:rsidRPr="00CF6D3D" w:rsidRDefault="002C6854" w:rsidP="00CF6D3D">
      <w:pPr>
        <w:pStyle w:val="BodyText"/>
        <w:ind w:left="567"/>
        <w:jc w:val="both"/>
        <w:rPr>
          <w:rFonts w:ascii="Times New Roman" w:hAnsi="Times New Roman" w:cs="Times New Roman"/>
          <w:spacing w:val="-2"/>
        </w:rPr>
      </w:pPr>
      <w:r w:rsidRPr="00081ECD">
        <w:rPr>
          <w:rFonts w:ascii="Times New Roman" w:hAnsi="Times New Roman" w:cs="Times New Roman"/>
        </w:rPr>
        <w:t>I</w:t>
      </w:r>
      <w:r w:rsidRPr="00081ECD">
        <w:rPr>
          <w:rFonts w:ascii="Times New Roman" w:hAnsi="Times New Roman" w:cs="Times New Roman"/>
          <w:spacing w:val="-4"/>
        </w:rPr>
        <w:t xml:space="preserve"> </w:t>
      </w:r>
      <w:r w:rsidRPr="00081ECD">
        <w:rPr>
          <w:rFonts w:ascii="Times New Roman" w:hAnsi="Times New Roman" w:cs="Times New Roman"/>
        </w:rPr>
        <w:t>thank you</w:t>
      </w:r>
      <w:r w:rsidRPr="00081ECD">
        <w:rPr>
          <w:rFonts w:ascii="Times New Roman" w:hAnsi="Times New Roman" w:cs="Times New Roman"/>
          <w:spacing w:val="1"/>
        </w:rPr>
        <w:t xml:space="preserve"> </w:t>
      </w:r>
      <w:r w:rsidRPr="00081ECD">
        <w:rPr>
          <w:rFonts w:ascii="Times New Roman" w:hAnsi="Times New Roman" w:cs="Times New Roman"/>
          <w:spacing w:val="-2"/>
        </w:rPr>
        <w:t>Chair.</w:t>
      </w:r>
    </w:p>
    <w:p w14:paraId="1E619B57" w14:textId="079710AC" w:rsidR="008C03D2" w:rsidRPr="00087386" w:rsidRDefault="00260066" w:rsidP="004B7E1C">
      <w:pPr>
        <w:pStyle w:val="CBDH2"/>
        <w:spacing w:before="360"/>
        <w:ind w:left="0" w:firstLine="0"/>
      </w:pPr>
      <w:r w:rsidRPr="00087386">
        <w:t xml:space="preserve">Guatemala </w:t>
      </w:r>
    </w:p>
    <w:p w14:paraId="5721556D" w14:textId="01D07FD1" w:rsidR="008C03D2" w:rsidRPr="004B7E1C" w:rsidRDefault="008C03D2" w:rsidP="004B7E1C">
      <w:pPr>
        <w:widowControl w:val="0"/>
        <w:autoSpaceDE w:val="0"/>
        <w:autoSpaceDN w:val="0"/>
        <w:spacing w:before="120" w:after="0" w:line="240" w:lineRule="auto"/>
        <w:ind w:left="567"/>
        <w:rPr>
          <w:rFonts w:ascii="Times New Roman" w:eastAsia="Lucida Sans Unicode" w:hAnsi="Times New Roman" w:cs="Times New Roman"/>
          <w:kern w:val="0"/>
          <w:lang w:val="es-ES"/>
          <w14:ligatures w14:val="none"/>
        </w:rPr>
      </w:pPr>
      <w:r w:rsidRPr="004B7E1C">
        <w:rPr>
          <w:rFonts w:ascii="Times New Roman" w:eastAsia="Lucida Sans Unicode" w:hAnsi="Times New Roman" w:cs="Times New Roman"/>
          <w:kern w:val="0"/>
          <w:lang w:val="es-ES"/>
          <w14:ligatures w14:val="none"/>
        </w:rPr>
        <w:t xml:space="preserve">Muchas gracias Sr. presidente. </w:t>
      </w:r>
    </w:p>
    <w:p w14:paraId="3A9E3EDA" w14:textId="617D3812" w:rsidR="008C03D2" w:rsidRPr="004B7E1C" w:rsidRDefault="008C03D2" w:rsidP="004B7E1C">
      <w:pPr>
        <w:widowControl w:val="0"/>
        <w:autoSpaceDE w:val="0"/>
        <w:autoSpaceDN w:val="0"/>
        <w:spacing w:before="120" w:after="0" w:line="240" w:lineRule="auto"/>
        <w:ind w:left="567"/>
        <w:jc w:val="both"/>
        <w:rPr>
          <w:rFonts w:ascii="Times New Roman" w:eastAsia="Lucida Sans Unicode" w:hAnsi="Times New Roman" w:cs="Times New Roman"/>
          <w:kern w:val="0"/>
          <w:lang w:val="es-ES"/>
          <w14:ligatures w14:val="none"/>
        </w:rPr>
      </w:pPr>
      <w:r w:rsidRPr="004B7E1C">
        <w:rPr>
          <w:rFonts w:ascii="Times New Roman" w:eastAsia="Lucida Sans Unicode" w:hAnsi="Times New Roman" w:cs="Times New Roman"/>
          <w:kern w:val="0"/>
          <w:lang w:val="es-ES"/>
          <w14:ligatures w14:val="none"/>
        </w:rPr>
        <w:t xml:space="preserve">La movilización de recursos financieros adicionales, así como la diversificación de instrumentos y mecanismos financieros es una piedra angular para el avance en la implementación de nuestro Convenio y Marco Global de Biodiversidad.  </w:t>
      </w:r>
    </w:p>
    <w:p w14:paraId="550FEFD5" w14:textId="23D2F1DE" w:rsidR="008C03D2" w:rsidRPr="004B7E1C" w:rsidRDefault="008C03D2" w:rsidP="004B7E1C">
      <w:pPr>
        <w:widowControl w:val="0"/>
        <w:autoSpaceDE w:val="0"/>
        <w:autoSpaceDN w:val="0"/>
        <w:spacing w:before="120" w:after="0" w:line="240" w:lineRule="auto"/>
        <w:ind w:left="567"/>
        <w:jc w:val="both"/>
        <w:rPr>
          <w:rFonts w:ascii="Times New Roman" w:eastAsia="Lucida Sans Unicode" w:hAnsi="Times New Roman" w:cs="Times New Roman"/>
          <w:kern w:val="0"/>
          <w:lang w:val="es-ES"/>
          <w14:ligatures w14:val="none"/>
        </w:rPr>
      </w:pPr>
      <w:r w:rsidRPr="004B7E1C">
        <w:rPr>
          <w:rFonts w:ascii="Times New Roman" w:eastAsia="Lucida Sans Unicode" w:hAnsi="Times New Roman" w:cs="Times New Roman"/>
          <w:kern w:val="0"/>
          <w:lang w:val="es-ES"/>
          <w14:ligatures w14:val="none"/>
        </w:rPr>
        <w:t>Guatemala está realizando avances importantes en esta materia, aumentando la inversión nacional, ampliando y creando nuevos incentivos para la conservación y el uso sostenible de los bosques y la biodiversidad, promoviendo alianzas publico privadas para aumentar la inversión del sector privado, dando reconocimiento y promoviendo mecanismos vinculados a la protección y promoción de las acciones colectivas de pueblos indígenas y comunidades locales  vinculadas con la gestión de territorios y biodiversidad, entre otros.</w:t>
      </w:r>
    </w:p>
    <w:p w14:paraId="0035AF5F" w14:textId="08A6ED1C" w:rsidR="008C03D2" w:rsidRPr="004B7E1C" w:rsidRDefault="008C03D2" w:rsidP="004B7E1C">
      <w:pPr>
        <w:widowControl w:val="0"/>
        <w:autoSpaceDE w:val="0"/>
        <w:autoSpaceDN w:val="0"/>
        <w:spacing w:before="120" w:after="0" w:line="240" w:lineRule="auto"/>
        <w:ind w:left="567"/>
        <w:jc w:val="both"/>
        <w:rPr>
          <w:rFonts w:ascii="Times New Roman" w:eastAsia="Lucida Sans Unicode" w:hAnsi="Times New Roman" w:cs="Times New Roman"/>
          <w:kern w:val="0"/>
          <w:lang w:val="es-ES"/>
          <w14:ligatures w14:val="none"/>
        </w:rPr>
      </w:pPr>
      <w:r w:rsidRPr="004B7E1C">
        <w:rPr>
          <w:rFonts w:ascii="Times New Roman" w:eastAsia="Lucida Sans Unicode" w:hAnsi="Times New Roman" w:cs="Times New Roman"/>
          <w:kern w:val="0"/>
          <w:lang w:val="es-ES"/>
          <w14:ligatures w14:val="none"/>
        </w:rPr>
        <w:t xml:space="preserve">Observamos con preocupación el bajo nivel de compromiso de la cooperación internacional, reflejado en la baja recaudación de recursos financieros destinados al Fondo del Marco Global en Biodiversidad, la cual no refleja el nivel de ambición acordado en la meta 19 del marco global, por lo que Guatemala hace un llamado urgente al cumplimiento de las obligaciones asumidas en el Convenio y Marco Global, principalmente al aumento sustancial y progresivo, de manera eficaz, oportuna y de fácil acceso, de recursos financieros internacionales, de conformidad con </w:t>
      </w:r>
      <w:r w:rsidRPr="004B7E1C">
        <w:rPr>
          <w:rFonts w:ascii="Times New Roman" w:eastAsia="Lucida Sans Unicode" w:hAnsi="Times New Roman" w:cs="Times New Roman"/>
          <w:kern w:val="0"/>
          <w:lang w:val="es-ES"/>
          <w14:ligatures w14:val="none"/>
        </w:rPr>
        <w:lastRenderedPageBreak/>
        <w:t>el artículo 20 del Convenio y Meta 19 del Marco Global, a fin de implementar eficientemente las estrategias y planes de acción nacionales en materia de biodiversidad.</w:t>
      </w:r>
    </w:p>
    <w:p w14:paraId="4E1A34C0" w14:textId="41672284" w:rsidR="008C03D2" w:rsidRPr="004B7E1C" w:rsidRDefault="008C03D2" w:rsidP="004B7E1C">
      <w:pPr>
        <w:widowControl w:val="0"/>
        <w:autoSpaceDE w:val="0"/>
        <w:autoSpaceDN w:val="0"/>
        <w:spacing w:before="120" w:after="0" w:line="240" w:lineRule="auto"/>
        <w:ind w:left="567"/>
        <w:jc w:val="both"/>
        <w:rPr>
          <w:rFonts w:ascii="Times New Roman" w:eastAsia="Lucida Sans Unicode" w:hAnsi="Times New Roman" w:cs="Times New Roman"/>
          <w:kern w:val="0"/>
          <w:lang w:val="es-ES"/>
          <w14:ligatures w14:val="none"/>
        </w:rPr>
      </w:pPr>
      <w:r w:rsidRPr="004B7E1C">
        <w:rPr>
          <w:rFonts w:ascii="Times New Roman" w:eastAsia="Lucida Sans Unicode" w:hAnsi="Times New Roman" w:cs="Times New Roman"/>
          <w:kern w:val="0"/>
          <w:lang w:val="es-ES"/>
          <w14:ligatures w14:val="none"/>
        </w:rPr>
        <w:t xml:space="preserve">Sr. Presidente, Guatemala apoya el establecimiento de un Fondo e instrumento financiero específico para la biodiversidad bajo la autoridad de la COP de nuestra Convención, el cual debe constituirse de manera ordenada, por lo que Guatemala considera prudente que este mecanismo financiero esté en funcionamiento previo a la COP 18, teniendo un trabajo </w:t>
      </w:r>
      <w:proofErr w:type="spellStart"/>
      <w:r w:rsidRPr="004B7E1C">
        <w:rPr>
          <w:rFonts w:ascii="Times New Roman" w:eastAsia="Lucida Sans Unicode" w:hAnsi="Times New Roman" w:cs="Times New Roman"/>
          <w:kern w:val="0"/>
          <w:lang w:val="es-ES"/>
          <w14:ligatures w14:val="none"/>
        </w:rPr>
        <w:t>intercesional</w:t>
      </w:r>
      <w:proofErr w:type="spellEnd"/>
      <w:r w:rsidRPr="004B7E1C">
        <w:rPr>
          <w:rFonts w:ascii="Times New Roman" w:eastAsia="Lucida Sans Unicode" w:hAnsi="Times New Roman" w:cs="Times New Roman"/>
          <w:kern w:val="0"/>
          <w:lang w:val="es-ES"/>
          <w14:ligatures w14:val="none"/>
        </w:rPr>
        <w:t xml:space="preserve"> que permita adoptar su estructura y modalidades para su puesta en marcha, con miras a su adopción por la COP 17, resaltando que en el ínterin, el GEF, incluido el fondo para el marco mundial de biodiversidad seguirá siendo la estructura institucional provisional encargada del funcionamiento del mecanismo financiero del convenio y sus protocolos.</w:t>
      </w:r>
    </w:p>
    <w:p w14:paraId="1F45D8D9" w14:textId="136B05C9" w:rsidR="008C03D2" w:rsidRPr="004B7E1C" w:rsidRDefault="008C03D2" w:rsidP="004B7E1C">
      <w:pPr>
        <w:widowControl w:val="0"/>
        <w:autoSpaceDE w:val="0"/>
        <w:autoSpaceDN w:val="0"/>
        <w:spacing w:before="120" w:after="0" w:line="240" w:lineRule="auto"/>
        <w:ind w:left="567"/>
        <w:jc w:val="both"/>
        <w:rPr>
          <w:rFonts w:ascii="Times New Roman" w:eastAsia="Lucida Sans Unicode" w:hAnsi="Times New Roman" w:cs="Times New Roman"/>
          <w:kern w:val="0"/>
          <w:lang w:val="es-ES"/>
          <w14:ligatures w14:val="none"/>
        </w:rPr>
      </w:pPr>
      <w:r w:rsidRPr="004B7E1C">
        <w:rPr>
          <w:rFonts w:ascii="Times New Roman" w:eastAsia="Lucida Sans Unicode" w:hAnsi="Times New Roman" w:cs="Times New Roman"/>
          <w:kern w:val="0"/>
          <w:lang w:val="es-ES"/>
          <w14:ligatures w14:val="none"/>
        </w:rPr>
        <w:t xml:space="preserve">Guatemala presentará por escrito estas observaciones a la Secretaría. </w:t>
      </w:r>
    </w:p>
    <w:p w14:paraId="2E640494" w14:textId="11861AEE" w:rsidR="008C03D2" w:rsidRPr="00260066" w:rsidRDefault="008C03D2" w:rsidP="004B7E1C">
      <w:pPr>
        <w:widowControl w:val="0"/>
        <w:autoSpaceDE w:val="0"/>
        <w:autoSpaceDN w:val="0"/>
        <w:spacing w:before="120" w:after="0" w:line="240" w:lineRule="auto"/>
        <w:ind w:left="567"/>
        <w:jc w:val="both"/>
        <w:rPr>
          <w:rFonts w:ascii="Times New Roman" w:eastAsia="Lucida Sans Unicode" w:hAnsi="Times New Roman" w:cs="Times New Roman"/>
          <w:b/>
          <w:bCs/>
          <w:kern w:val="0"/>
          <w:lang w:val="es-ES"/>
          <w14:ligatures w14:val="none"/>
        </w:rPr>
      </w:pPr>
      <w:r w:rsidRPr="004B7E1C">
        <w:rPr>
          <w:rFonts w:ascii="Times New Roman" w:eastAsia="Lucida Sans Unicode" w:hAnsi="Times New Roman" w:cs="Times New Roman"/>
          <w:kern w:val="0"/>
          <w:lang w:val="es-ES"/>
          <w14:ligatures w14:val="none"/>
        </w:rPr>
        <w:t xml:space="preserve">Muchas gracias </w:t>
      </w:r>
      <w:proofErr w:type="gramStart"/>
      <w:r w:rsidRPr="004B7E1C">
        <w:rPr>
          <w:rFonts w:ascii="Times New Roman" w:eastAsia="Lucida Sans Unicode" w:hAnsi="Times New Roman" w:cs="Times New Roman"/>
          <w:kern w:val="0"/>
          <w:lang w:val="es-ES"/>
          <w14:ligatures w14:val="none"/>
        </w:rPr>
        <w:t>Presidente</w:t>
      </w:r>
      <w:proofErr w:type="gramEnd"/>
      <w:r w:rsidRPr="004B7E1C">
        <w:rPr>
          <w:rFonts w:ascii="Times New Roman" w:eastAsia="Lucida Sans Unicode" w:hAnsi="Times New Roman" w:cs="Times New Roman"/>
          <w:kern w:val="0"/>
          <w:lang w:val="es-ES"/>
          <w14:ligatures w14:val="none"/>
        </w:rPr>
        <w:t xml:space="preserve">.  </w:t>
      </w:r>
    </w:p>
    <w:p w14:paraId="4E1062BA" w14:textId="77777777" w:rsidR="008C03D2" w:rsidRPr="004B7E1C" w:rsidRDefault="008C03D2" w:rsidP="004B7E1C">
      <w:pPr>
        <w:widowControl w:val="0"/>
        <w:autoSpaceDE w:val="0"/>
        <w:autoSpaceDN w:val="0"/>
        <w:spacing w:before="120" w:after="0" w:line="240" w:lineRule="auto"/>
        <w:jc w:val="both"/>
        <w:rPr>
          <w:rFonts w:ascii="Times New Roman" w:eastAsia="Lucida Sans Unicode" w:hAnsi="Times New Roman" w:cs="Times New Roman"/>
          <w:b/>
          <w:bCs/>
          <w:kern w:val="0"/>
          <w:lang w:val="es-ES"/>
          <w14:ligatures w14:val="none"/>
        </w:rPr>
      </w:pPr>
      <w:r w:rsidRPr="004B7E1C">
        <w:rPr>
          <w:rFonts w:ascii="Times New Roman" w:eastAsia="Lucida Sans Unicode" w:hAnsi="Times New Roman" w:cs="Times New Roman"/>
          <w:b/>
          <w:bCs/>
          <w:kern w:val="0"/>
          <w:lang w:val="es-ES"/>
          <w14:ligatures w14:val="none"/>
        </w:rPr>
        <w:t xml:space="preserve">Observaciones de Guatemala al proyecto de decisión </w:t>
      </w:r>
    </w:p>
    <w:p w14:paraId="085AB4E0" w14:textId="228C8750" w:rsidR="008C03D2" w:rsidRPr="00AD4B9E" w:rsidRDefault="008C03D2" w:rsidP="004B7E1C">
      <w:pPr>
        <w:widowControl w:val="0"/>
        <w:autoSpaceDE w:val="0"/>
        <w:autoSpaceDN w:val="0"/>
        <w:spacing w:before="120" w:after="0" w:line="240" w:lineRule="auto"/>
        <w:rPr>
          <w:rFonts w:ascii="Times New Roman" w:eastAsia="Lucida Sans Unicode" w:hAnsi="Times New Roman" w:cs="Times New Roman"/>
          <w:b/>
          <w:bCs/>
          <w:kern w:val="0"/>
          <w:sz w:val="24"/>
          <w:szCs w:val="24"/>
          <w:lang w:val="es-ES"/>
          <w14:ligatures w14:val="none"/>
        </w:rPr>
      </w:pPr>
      <w:r w:rsidRPr="004B7E1C">
        <w:rPr>
          <w:rFonts w:ascii="Times New Roman" w:eastAsia="Lucida Sans Unicode" w:hAnsi="Times New Roman" w:cs="Times New Roman"/>
          <w:b/>
          <w:bCs/>
          <w:kern w:val="0"/>
          <w:lang w:val="es-ES"/>
          <w14:ligatures w14:val="none"/>
        </w:rPr>
        <w:t xml:space="preserve">Tema 11: Movilización de Recursos </w:t>
      </w:r>
    </w:p>
    <w:p w14:paraId="1AD9BA50" w14:textId="77777777" w:rsidR="008C03D2" w:rsidRPr="00AD4B9E" w:rsidRDefault="008C03D2" w:rsidP="008C03D2">
      <w:pPr>
        <w:widowControl w:val="0"/>
        <w:suppressLineNumbers/>
        <w:tabs>
          <w:tab w:val="left" w:pos="2268"/>
        </w:tabs>
        <w:suppressAutoHyphens/>
        <w:kinsoku w:val="0"/>
        <w:overflowPunct w:val="0"/>
        <w:autoSpaceDE w:val="0"/>
        <w:autoSpaceDN w:val="0"/>
        <w:adjustRightInd w:val="0"/>
        <w:snapToGrid w:val="0"/>
        <w:spacing w:before="120" w:after="120" w:line="240" w:lineRule="auto"/>
        <w:rPr>
          <w:rFonts w:ascii="Times New Roman" w:eastAsia="DengXian" w:hAnsi="Times New Roman" w:cs="Times New Roman"/>
          <w:snapToGrid w:val="0"/>
          <w:kern w:val="22"/>
          <w:lang w:val="es-ES"/>
          <w14:ligatures w14:val="none"/>
        </w:rPr>
      </w:pPr>
      <w:r w:rsidRPr="00AD4B9E">
        <w:rPr>
          <w:rFonts w:ascii="Times New Roman" w:eastAsia="Lucida Sans Unicode" w:hAnsi="Times New Roman" w:cs="Times New Roman"/>
          <w:snapToGrid w:val="0"/>
          <w:kern w:val="0"/>
          <w:lang w:val="es-ES"/>
          <w14:ligatures w14:val="none"/>
        </w:rPr>
        <w:t xml:space="preserve">2. </w:t>
      </w:r>
      <w:r w:rsidRPr="00AD4B9E">
        <w:rPr>
          <w:rFonts w:ascii="Times New Roman" w:eastAsia="Lucida Sans Unicode" w:hAnsi="Times New Roman" w:cs="Times New Roman"/>
          <w:iCs/>
          <w:strike/>
          <w:snapToGrid w:val="0"/>
          <w:color w:val="FF0000"/>
          <w:kern w:val="0"/>
          <w:lang w:val="es-ES"/>
          <w14:ligatures w14:val="none"/>
        </w:rPr>
        <w:t>[</w:t>
      </w:r>
      <w:r w:rsidRPr="00AD4B9E">
        <w:rPr>
          <w:rFonts w:ascii="Times New Roman" w:eastAsia="Lucida Sans Unicode" w:hAnsi="Times New Roman" w:cs="Times New Roman"/>
          <w:i/>
          <w:snapToGrid w:val="0"/>
          <w:kern w:val="0"/>
          <w:lang w:val="es-ES"/>
          <w14:ligatures w14:val="none"/>
        </w:rPr>
        <w:t>Adopta</w:t>
      </w:r>
      <w:proofErr w:type="gramStart"/>
      <w:r w:rsidRPr="00AD4B9E">
        <w:rPr>
          <w:rFonts w:ascii="Times New Roman" w:eastAsia="Lucida Sans Unicode" w:hAnsi="Times New Roman" w:cs="Times New Roman"/>
          <w:iCs/>
          <w:strike/>
          <w:snapToGrid w:val="0"/>
          <w:color w:val="FF0000"/>
          <w:kern w:val="0"/>
          <w:lang w:val="es-ES"/>
          <w14:ligatures w14:val="none"/>
        </w:rPr>
        <w:t>]</w:t>
      </w:r>
      <w:r w:rsidRPr="00AD4B9E">
        <w:rPr>
          <w:rFonts w:ascii="Times New Roman" w:eastAsia="Lucida Sans Unicode" w:hAnsi="Times New Roman" w:cs="Times New Roman"/>
          <w:strike/>
          <w:color w:val="FF0000"/>
          <w:kern w:val="0"/>
          <w:lang w:val="es-ES"/>
          <w14:ligatures w14:val="none"/>
        </w:rPr>
        <w:t>[</w:t>
      </w:r>
      <w:proofErr w:type="gramEnd"/>
      <w:r w:rsidRPr="00AD4B9E">
        <w:rPr>
          <w:rFonts w:ascii="Times New Roman" w:eastAsia="Lucida Sans Unicode" w:hAnsi="Times New Roman" w:cs="Times New Roman"/>
          <w:i/>
          <w:iCs/>
          <w:strike/>
          <w:color w:val="FF0000"/>
          <w:kern w:val="0"/>
          <w:lang w:val="es-ES"/>
          <w14:ligatures w14:val="none"/>
        </w:rPr>
        <w:t>Acoge con satisfacción</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la Estrategia para la Movilización de Recursos revisada para el Marco para el período 2025-2030, que figura en el anexo I, como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un marco flexible que sirva de </w:t>
      </w:r>
      <w:r w:rsidRPr="00AD4B9E">
        <w:rPr>
          <w:rFonts w:ascii="Times New Roman" w:eastAsia="Lucida Sans Unicode" w:hAnsi="Times New Roman" w:cs="Times New Roman"/>
          <w:strike/>
          <w:color w:val="FF0000"/>
          <w:kern w:val="0"/>
          <w:lang w:val="es-ES"/>
          <w14:ligatures w14:val="none"/>
        </w:rPr>
        <w:t>guía][</w:t>
      </w:r>
      <w:r w:rsidRPr="00AD4B9E">
        <w:rPr>
          <w:rFonts w:ascii="Times New Roman" w:eastAsia="Lucida Sans Unicode" w:hAnsi="Times New Roman" w:cs="Times New Roman"/>
          <w:kern w:val="0"/>
          <w:lang w:val="es-ES"/>
          <w14:ligatures w14:val="none"/>
        </w:rPr>
        <w:t>orientación</w:t>
      </w:r>
      <w:r w:rsidRPr="00AD4B9E">
        <w:rPr>
          <w:rFonts w:ascii="Times New Roman" w:eastAsia="Lucida Sans Unicode" w:hAnsi="Times New Roman" w:cs="Times New Roman"/>
          <w:color w:val="FF0000"/>
          <w:kern w:val="0"/>
          <w:lang w:val="es-ES"/>
          <w14:ligatures w14:val="none"/>
        </w:rPr>
        <w:t xml:space="preserve">] para la consecución </w:t>
      </w:r>
      <w:r w:rsidRPr="00AD4B9E">
        <w:rPr>
          <w:rFonts w:ascii="Times New Roman" w:eastAsia="Lucida Sans Unicode" w:hAnsi="Times New Roman" w:cs="Times New Roman"/>
          <w:strike/>
          <w:color w:val="FF0000"/>
          <w:kern w:val="0"/>
          <w:lang w:val="es-ES"/>
          <w14:ligatures w14:val="none"/>
        </w:rPr>
        <w:t>[por todas las Partes, actores e interesados] [</w:t>
      </w:r>
      <w:r w:rsidRPr="00AD4B9E">
        <w:rPr>
          <w:rFonts w:ascii="Times New Roman" w:eastAsia="Lucida Sans Unicode" w:hAnsi="Times New Roman" w:cs="Times New Roman"/>
          <w:kern w:val="0"/>
          <w:lang w:val="es-ES"/>
          <w14:ligatures w14:val="none"/>
        </w:rPr>
        <w:t>de los objetivos y metas</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del Marco en relación con la movilización de recursos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teniendo en cuenta las prioridades y circunstancias nacionales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w:t>
      </w:r>
    </w:p>
    <w:p w14:paraId="2DCD46BC" w14:textId="77777777" w:rsidR="008C03D2" w:rsidRPr="00AD4B9E" w:rsidRDefault="008C03D2" w:rsidP="008C03D2">
      <w:pPr>
        <w:widowControl w:val="0"/>
        <w:suppressLineNumbers/>
        <w:tabs>
          <w:tab w:val="left" w:pos="2268"/>
        </w:tabs>
        <w:suppressAutoHyphens/>
        <w:kinsoku w:val="0"/>
        <w:overflowPunct w:val="0"/>
        <w:autoSpaceDE w:val="0"/>
        <w:autoSpaceDN w:val="0"/>
        <w:adjustRightInd w:val="0"/>
        <w:snapToGrid w:val="0"/>
        <w:spacing w:before="120" w:after="120" w:line="240" w:lineRule="auto"/>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snapToGrid w:val="0"/>
          <w:kern w:val="0"/>
          <w:lang w:val="es-ES"/>
          <w14:ligatures w14:val="none"/>
        </w:rPr>
        <w:t>4.</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i/>
          <w:kern w:val="0"/>
          <w:lang w:val="es-ES"/>
          <w14:ligatures w14:val="none"/>
        </w:rPr>
        <w:t>Pide/</w:t>
      </w:r>
      <w:r w:rsidRPr="00AD4B9E">
        <w:rPr>
          <w:rFonts w:ascii="Times New Roman" w:eastAsia="Lucida Sans Unicode" w:hAnsi="Times New Roman" w:cs="Times New Roman"/>
          <w:i/>
          <w:color w:val="FF0000"/>
          <w:kern w:val="0"/>
          <w:lang w:val="es-ES"/>
          <w14:ligatures w14:val="none"/>
        </w:rPr>
        <w:t>Urge</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i/>
          <w:strike/>
          <w:color w:val="FF0000"/>
          <w:kern w:val="0"/>
          <w:lang w:val="es-ES"/>
          <w14:ligatures w14:val="none"/>
        </w:rPr>
        <w:t>Alienta</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a las Partes que son países desarrollados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otros países desarrollados</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y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las Partes que asumen voluntariamente las obligaciones de las Partes que son países desarrollados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color w:val="FF0000"/>
          <w:kern w:val="0"/>
          <w:lang w:val="es-ES"/>
          <w14:ligatures w14:val="none"/>
        </w:rPr>
        <w:t>y</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otras Partes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a que tengan en cuenta la Estrategia para la Movilización de Recursos en sus esfuerzos por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cumplir su obligación de</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aumentar el total de los recursos internacionales relacionados con la diversidad biológica</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[proporcionar</w:t>
      </w:r>
      <w:r w:rsidRPr="00AD4B9E">
        <w:rPr>
          <w:rFonts w:ascii="Times New Roman" w:eastAsia="Lucida Sans Unicode" w:hAnsi="Times New Roman" w:cs="Times New Roman"/>
          <w:color w:val="FF0000"/>
          <w:kern w:val="0"/>
          <w:lang w:val="es-ES"/>
          <w14:ligatures w14:val="none"/>
        </w:rPr>
        <w:t xml:space="preserve"> proporcionando </w:t>
      </w:r>
      <w:r w:rsidRPr="00AD4B9E">
        <w:rPr>
          <w:rFonts w:ascii="Times New Roman" w:eastAsia="Lucida Sans Unicode" w:hAnsi="Times New Roman" w:cs="Times New Roman"/>
          <w:kern w:val="0"/>
          <w:lang w:val="es-ES"/>
          <w14:ligatures w14:val="none"/>
        </w:rPr>
        <w:t>recursos financieros nuevos, adicionales y suficientes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para</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facilitar la implementación del Marco, </w:t>
      </w:r>
      <w:r w:rsidRPr="00AD4B9E">
        <w:rPr>
          <w:rFonts w:ascii="Times New Roman" w:eastAsia="Lucida Sans Unicode" w:hAnsi="Times New Roman" w:cs="Times New Roman"/>
          <w:color w:val="FF0000"/>
          <w:kern w:val="0"/>
          <w:lang w:val="es-ES"/>
          <w14:ligatures w14:val="none"/>
        </w:rPr>
        <w:t>en</w:t>
      </w:r>
      <w:r w:rsidRPr="00AD4B9E">
        <w:rPr>
          <w:rFonts w:ascii="Times New Roman" w:eastAsia="Lucida Sans Unicode" w:hAnsi="Times New Roman" w:cs="Times New Roman"/>
          <w:strike/>
          <w:color w:val="FF0000"/>
          <w:kern w:val="0"/>
          <w:lang w:val="es-ES"/>
          <w14:ligatures w14:val="none"/>
        </w:rPr>
        <w:t xml:space="preserve"> los países megadiversos, y]</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las Partes que son países en desarrollo, </w:t>
      </w:r>
      <w:r w:rsidRPr="00AD4B9E">
        <w:rPr>
          <w:rFonts w:ascii="Times New Roman" w:eastAsia="Lucida Sans Unicode" w:hAnsi="Times New Roman" w:cs="Times New Roman"/>
          <w:color w:val="FF0000"/>
          <w:kern w:val="0"/>
          <w:lang w:val="es-ES"/>
          <w14:ligatures w14:val="none"/>
        </w:rPr>
        <w:t>haciendo hincapié en los países más vulnerables desde el punto de vista del medio ambiente, como los que poseen zonas áridas y semiáridas, costeras y montañosas</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de un modo acorde con la ambición del Marco</w:t>
      </w:r>
      <w:r w:rsidRPr="00AD4B9E">
        <w:rPr>
          <w:rFonts w:ascii="Times New Roman" w:eastAsia="Lucida Sans Unicode" w:hAnsi="Times New Roman" w:cs="Times New Roman"/>
          <w:strike/>
          <w:color w:val="FF0000"/>
          <w:kern w:val="0"/>
          <w:lang w:val="es-ES"/>
          <w14:ligatures w14:val="none"/>
        </w:rPr>
        <w:t>];</w:t>
      </w:r>
    </w:p>
    <w:p w14:paraId="371F7290" w14:textId="77777777" w:rsidR="008C03D2" w:rsidRPr="00AD4B9E" w:rsidRDefault="008C03D2" w:rsidP="008C03D2">
      <w:pPr>
        <w:widowControl w:val="0"/>
        <w:suppressLineNumbers/>
        <w:tabs>
          <w:tab w:val="left" w:pos="2268"/>
        </w:tabs>
        <w:suppressAutoHyphens/>
        <w:kinsoku w:val="0"/>
        <w:overflowPunct w:val="0"/>
        <w:autoSpaceDE w:val="0"/>
        <w:autoSpaceDN w:val="0"/>
        <w:adjustRightInd w:val="0"/>
        <w:snapToGrid w:val="0"/>
        <w:spacing w:before="120" w:after="120" w:line="240" w:lineRule="auto"/>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snapToGrid w:val="0"/>
          <w:kern w:val="0"/>
          <w:lang w:val="es-ES"/>
          <w14:ligatures w14:val="none"/>
        </w:rPr>
        <w:t xml:space="preserve">6. </w:t>
      </w:r>
      <w:r w:rsidRPr="00AD4B9E">
        <w:rPr>
          <w:rFonts w:ascii="Times New Roman" w:eastAsia="Lucida Sans Unicode" w:hAnsi="Times New Roman" w:cs="Times New Roman"/>
          <w:kern w:val="0"/>
          <w:lang w:val="es-ES"/>
          <w14:ligatures w14:val="none"/>
        </w:rPr>
        <w:t>[</w:t>
      </w:r>
      <w:r w:rsidRPr="00AD4B9E">
        <w:rPr>
          <w:rFonts w:ascii="Times New Roman" w:eastAsia="Lucida Sans Unicode" w:hAnsi="Times New Roman" w:cs="Times New Roman"/>
          <w:i/>
          <w:strike/>
          <w:kern w:val="0"/>
          <w:lang w:val="es-ES"/>
          <w14:ligatures w14:val="none"/>
        </w:rPr>
        <w:t>Invita</w:t>
      </w:r>
      <w:r w:rsidRPr="00AD4B9E">
        <w:rPr>
          <w:rFonts w:ascii="Times New Roman" w:eastAsia="Lucida Sans Unicode" w:hAnsi="Times New Roman" w:cs="Times New Roman"/>
          <w:strike/>
          <w:kern w:val="0"/>
          <w:lang w:val="es-ES"/>
          <w14:ligatures w14:val="none"/>
        </w:rPr>
        <w:t>] [</w:t>
      </w:r>
      <w:r w:rsidRPr="00AD4B9E">
        <w:rPr>
          <w:rFonts w:ascii="Times New Roman" w:eastAsia="Lucida Sans Unicode" w:hAnsi="Times New Roman" w:cs="Times New Roman"/>
          <w:i/>
          <w:iCs/>
          <w:strike/>
          <w:kern w:val="0"/>
          <w:lang w:val="es-ES"/>
          <w14:ligatures w14:val="none"/>
        </w:rPr>
        <w:t>Alienta</w:t>
      </w:r>
      <w:r w:rsidRPr="00AD4B9E">
        <w:rPr>
          <w:rFonts w:ascii="Times New Roman" w:eastAsia="Lucida Sans Unicode" w:hAnsi="Times New Roman" w:cs="Times New Roman"/>
          <w:strike/>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color w:val="FF0000"/>
          <w:kern w:val="0"/>
          <w:lang w:val="es-ES"/>
          <w14:ligatures w14:val="none"/>
        </w:rPr>
        <w:t>Exhorta</w:t>
      </w:r>
      <w:r w:rsidRPr="00AD4B9E">
        <w:rPr>
          <w:rFonts w:ascii="Times New Roman" w:eastAsia="Lucida Sans Unicode" w:hAnsi="Times New Roman" w:cs="Times New Roman"/>
          <w:kern w:val="0"/>
          <w:lang w:val="es-ES"/>
          <w14:ligatures w14:val="none"/>
        </w:rPr>
        <w:t xml:space="preserve"> a las organizaciones e iniciativas internacionales pertinentes,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e invita</w:t>
      </w:r>
      <w:r w:rsidRPr="00AD4B9E">
        <w:rPr>
          <w:rFonts w:ascii="Times New Roman" w:eastAsia="Lucida Sans Unicode" w:hAnsi="Times New Roman" w:cs="Times New Roman"/>
          <w:strike/>
          <w:kern w:val="0"/>
          <w:lang w:val="es-ES"/>
          <w14:ligatures w14:val="none"/>
        </w:rPr>
        <w:t>]</w:t>
      </w:r>
      <w:r w:rsidRPr="00AD4B9E">
        <w:rPr>
          <w:rFonts w:ascii="Times New Roman" w:eastAsia="Lucida Sans Unicode" w:hAnsi="Times New Roman" w:cs="Times New Roman"/>
          <w:kern w:val="0"/>
          <w:lang w:val="es-ES"/>
          <w14:ligatures w14:val="none"/>
        </w:rPr>
        <w:t xml:space="preserve"> al sector privado,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instituciones financieras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organizaciones filantrópicas,</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a otros grupos principales de interesados y a asociaciones de múltiples interesados a que apoyen la aplicación de la estrategia, incluso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proporcionando</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[desplegando] [apoyo] [</w:t>
      </w:r>
      <w:r w:rsidRPr="00AD4B9E">
        <w:rPr>
          <w:rFonts w:ascii="Times New Roman" w:eastAsia="Lucida Sans Unicode" w:hAnsi="Times New Roman" w:cs="Times New Roman"/>
          <w:kern w:val="0"/>
          <w:lang w:val="es-ES"/>
          <w14:ligatures w14:val="none"/>
        </w:rPr>
        <w:t>recursos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financiero</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y armonizando las corrientes financieras públicas y privadas con el Marco;</w:t>
      </w:r>
    </w:p>
    <w:p w14:paraId="4C7AD71A" w14:textId="77777777" w:rsidR="008C03D2" w:rsidRPr="00AD4B9E" w:rsidRDefault="008C03D2" w:rsidP="008C03D2">
      <w:pPr>
        <w:widowControl w:val="0"/>
        <w:suppressLineNumbers/>
        <w:tabs>
          <w:tab w:val="left" w:pos="2268"/>
        </w:tabs>
        <w:suppressAutoHyphens/>
        <w:kinsoku w:val="0"/>
        <w:overflowPunct w:val="0"/>
        <w:autoSpaceDE w:val="0"/>
        <w:autoSpaceDN w:val="0"/>
        <w:adjustRightInd w:val="0"/>
        <w:snapToGrid w:val="0"/>
        <w:spacing w:before="120" w:after="120" w:line="240" w:lineRule="auto"/>
        <w:rPr>
          <w:rFonts w:ascii="Times New Roman" w:eastAsia="Lucida Sans Unicode" w:hAnsi="Times New Roman" w:cs="Times New Roman"/>
          <w:snapToGrid w:val="0"/>
          <w:kern w:val="22"/>
          <w:lang w:val="es-ES"/>
          <w14:ligatures w14:val="none"/>
        </w:rPr>
      </w:pPr>
      <w:r w:rsidRPr="00AD4B9E">
        <w:rPr>
          <w:rFonts w:ascii="Times New Roman" w:eastAsia="Lucida Sans Unicode" w:hAnsi="Times New Roman" w:cs="Times New Roman"/>
          <w:kern w:val="0"/>
          <w:lang w:val="es-ES"/>
          <w14:ligatures w14:val="none"/>
        </w:rPr>
        <w:t>13.</w:t>
      </w:r>
      <w:r w:rsidRPr="00AD4B9E">
        <w:rPr>
          <w:rFonts w:ascii="Times New Roman" w:eastAsia="Lucida Sans Unicode" w:hAnsi="Times New Roman" w:cs="Times New Roman"/>
          <w:i/>
          <w:kern w:val="0"/>
          <w:lang w:val="es-ES"/>
          <w14:ligatures w14:val="none"/>
        </w:rPr>
        <w:t>Reconoce</w:t>
      </w:r>
      <w:r w:rsidRPr="00AD4B9E">
        <w:rPr>
          <w:rFonts w:ascii="Times New Roman" w:eastAsia="Lucida Sans Unicode" w:hAnsi="Times New Roman" w:cs="Times New Roman"/>
          <w:kern w:val="0"/>
          <w:lang w:val="es-ES"/>
          <w14:ligatures w14:val="none"/>
        </w:rPr>
        <w:t xml:space="preserve"> el trabajo en curso de las Partes, los pueblos indígenas y las comunidades locales, representantes de las mujeres y la juventud, y otros interesados [pertinentes], así como de organizaciones e iniciativas a todos los niveles para fortalecer, simplificar </w:t>
      </w:r>
      <w:r w:rsidRPr="00AD4B9E">
        <w:rPr>
          <w:rFonts w:ascii="Times New Roman" w:eastAsia="Lucida Sans Unicode" w:hAnsi="Times New Roman" w:cs="Times New Roman"/>
          <w:strike/>
          <w:color w:val="FF0000"/>
          <w:kern w:val="0"/>
          <w:lang w:val="es-ES"/>
          <w14:ligatures w14:val="none"/>
        </w:rPr>
        <w:t>y [</w:t>
      </w:r>
      <w:r w:rsidRPr="00AD4B9E">
        <w:rPr>
          <w:rFonts w:ascii="Times New Roman" w:eastAsia="Lucida Sans Unicode" w:hAnsi="Times New Roman" w:cs="Times New Roman"/>
          <w:kern w:val="0"/>
          <w:lang w:val="es-ES"/>
          <w14:ligatures w14:val="none"/>
        </w:rPr>
        <w:t>reformar</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color w:val="FF0000"/>
          <w:kern w:val="0"/>
          <w:lang w:val="es-ES"/>
          <w14:ligatures w14:val="none"/>
        </w:rPr>
        <w:t xml:space="preserve">y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aprovechar las sinergias entre</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los instrumentos existentes para la financiación de la biodiversidad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en el contexto del Convenio</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y otros</w:t>
      </w:r>
      <w:r w:rsidRPr="00AD4B9E">
        <w:rPr>
          <w:rFonts w:ascii="Times New Roman" w:eastAsia="Lucida Sans Unicode" w:hAnsi="Times New Roman" w:cs="Times New Roman"/>
          <w:strike/>
          <w:color w:val="FF0000"/>
          <w:kern w:val="0"/>
          <w:lang w:val="es-ES"/>
          <w14:ligatures w14:val="none"/>
        </w:rPr>
        <w:t>[as][</w:t>
      </w:r>
      <w:r w:rsidRPr="00AD4B9E">
        <w:rPr>
          <w:rFonts w:ascii="Times New Roman" w:eastAsia="Lucida Sans Unicode" w:hAnsi="Times New Roman" w:cs="Times New Roman"/>
          <w:kern w:val="0"/>
          <w:lang w:val="es-ES"/>
          <w14:ligatures w14:val="none"/>
        </w:rPr>
        <w:t>instrumentos</w:t>
      </w:r>
      <w:r w:rsidRPr="00AD4B9E">
        <w:rPr>
          <w:rFonts w:ascii="Times New Roman" w:eastAsia="Lucida Sans Unicode" w:hAnsi="Times New Roman" w:cs="Times New Roman"/>
          <w:strike/>
          <w:color w:val="FF0000"/>
          <w:kern w:val="0"/>
          <w:lang w:val="es-ES"/>
          <w14:ligatures w14:val="none"/>
        </w:rPr>
        <w:t>] [medidas]</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similares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con miras a reducir el déficit de financiación de la biodiversidad;</w:t>
      </w:r>
    </w:p>
    <w:p w14:paraId="1F9AE3A7" w14:textId="77777777" w:rsidR="008C03D2" w:rsidRPr="00AD4B9E" w:rsidRDefault="008C03D2" w:rsidP="008C03D2">
      <w:pPr>
        <w:widowControl w:val="0"/>
        <w:suppressLineNumbers/>
        <w:suppressAutoHyphen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16.</w:t>
      </w:r>
      <w:r w:rsidRPr="00AD4B9E">
        <w:rPr>
          <w:rFonts w:ascii="Times New Roman" w:eastAsia="Lucida Sans Unicode" w:hAnsi="Times New Roman" w:cs="Times New Roman"/>
          <w:i/>
          <w:kern w:val="0"/>
          <w:lang w:val="es-ES"/>
          <w14:ligatures w14:val="none"/>
        </w:rPr>
        <w:tab/>
        <w:t>Observa</w:t>
      </w:r>
      <w:r w:rsidRPr="00AD4B9E">
        <w:rPr>
          <w:rFonts w:ascii="Times New Roman" w:eastAsia="Lucida Sans Unicode" w:hAnsi="Times New Roman" w:cs="Times New Roman"/>
          <w:kern w:val="0"/>
          <w:lang w:val="es-ES"/>
          <w14:ligatures w14:val="none"/>
        </w:rPr>
        <w:t xml:space="preserve"> una </w:t>
      </w:r>
      <w:r w:rsidRPr="00AD4B9E">
        <w:rPr>
          <w:rFonts w:ascii="Times New Roman" w:eastAsia="Lucida Sans Unicode" w:hAnsi="Times New Roman" w:cs="Times New Roman"/>
          <w:strike/>
          <w:kern w:val="0"/>
          <w:highlight w:val="cyan"/>
          <w:lang w:val="es-ES"/>
          <w14:ligatures w14:val="none"/>
        </w:rPr>
        <w:t>tendencia</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color w:val="FF0000"/>
          <w:kern w:val="0"/>
          <w:lang w:val="es-ES"/>
          <w14:ligatures w14:val="none"/>
        </w:rPr>
        <w:t xml:space="preserve">leve tendencia </w:t>
      </w:r>
      <w:r w:rsidRPr="00AD4B9E">
        <w:rPr>
          <w:rFonts w:ascii="Times New Roman" w:eastAsia="Lucida Sans Unicode" w:hAnsi="Times New Roman" w:cs="Times New Roman"/>
          <w:strike/>
          <w:color w:val="FF0000"/>
          <w:kern w:val="0"/>
          <w:lang w:val="es-ES"/>
          <w14:ligatures w14:val="none"/>
        </w:rPr>
        <w:t>[relativa</w:t>
      </w:r>
      <w:r w:rsidRPr="00AD4B9E">
        <w:rPr>
          <w:rFonts w:ascii="Times New Roman" w:eastAsia="Lucida Sans Unicode" w:hAnsi="Times New Roman" w:cs="Times New Roman"/>
          <w:color w:val="FF0000"/>
          <w:kern w:val="0"/>
          <w:lang w:val="es-ES"/>
          <w14:ligatures w14:val="none"/>
        </w:rPr>
        <w:t>] [</w:t>
      </w:r>
      <w:r w:rsidRPr="00AD4B9E">
        <w:rPr>
          <w:rFonts w:ascii="Times New Roman" w:eastAsia="Lucida Sans Unicode" w:hAnsi="Times New Roman" w:cs="Times New Roman"/>
          <w:kern w:val="0"/>
          <w:lang w:val="es-ES"/>
          <w14:ligatures w14:val="none"/>
        </w:rPr>
        <w:t>positiva</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en la financiación del desarrollo para la biodiversidad, </w:t>
      </w:r>
      <w:r w:rsidRPr="00AD4B9E">
        <w:rPr>
          <w:rFonts w:ascii="Times New Roman" w:eastAsia="Lucida Sans Unicode" w:hAnsi="Times New Roman" w:cs="Times New Roman"/>
          <w:strike/>
          <w:color w:val="FF0000"/>
          <w:kern w:val="0"/>
          <w:lang w:val="es-ES"/>
          <w14:ligatures w14:val="none"/>
        </w:rPr>
        <w:t xml:space="preserve">que ha aumentado [significativamente], [mostrando tendencias alentadoras durante el último decenio,] </w:t>
      </w:r>
      <w:r w:rsidRPr="00AD4B9E">
        <w:rPr>
          <w:rFonts w:ascii="Times New Roman" w:eastAsia="Lucida Sans Unicode" w:hAnsi="Times New Roman" w:cs="Times New Roman"/>
          <w:kern w:val="0"/>
          <w:lang w:val="es-ES"/>
          <w14:ligatures w14:val="none"/>
        </w:rPr>
        <w:t xml:space="preserve">y </w:t>
      </w:r>
      <w:r w:rsidRPr="00AD4B9E">
        <w:rPr>
          <w:rFonts w:ascii="Times New Roman" w:eastAsia="Lucida Sans Unicode" w:hAnsi="Times New Roman" w:cs="Times New Roman"/>
          <w:strike/>
          <w:color w:val="FF0000"/>
          <w:kern w:val="0"/>
          <w:lang w:val="es-ES"/>
          <w14:ligatures w14:val="none"/>
        </w:rPr>
        <w:t>[subraya]</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observa con preocupación</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que,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a pesar de esta leve tendencia</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relativa</w:t>
      </w:r>
      <w:r w:rsidRPr="00AD4B9E">
        <w:rPr>
          <w:rFonts w:ascii="Times New Roman" w:eastAsia="Lucida Sans Unicode" w:hAnsi="Times New Roman" w:cs="Times New Roman"/>
          <w:strike/>
          <w:color w:val="FF0000"/>
          <w:kern w:val="0"/>
          <w:lang w:val="es-ES"/>
          <w14:ligatures w14:val="none"/>
        </w:rPr>
        <w:t>, evolutiva,] [este aumento],</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sigue existiendo un déficit crítico para alcanzar la meta del Marco de aumentar el total de los recursos financieros internacionales relacionados con la biodiversidad de los países desarrollados, </w:t>
      </w:r>
      <w:r w:rsidRPr="00AD4B9E">
        <w:rPr>
          <w:rFonts w:ascii="Times New Roman" w:eastAsia="Lucida Sans Unicode" w:hAnsi="Times New Roman" w:cs="Times New Roman"/>
          <w:strike/>
          <w:color w:val="FF0000"/>
          <w:kern w:val="0"/>
          <w:lang w:val="es-ES"/>
          <w14:ligatures w14:val="none"/>
        </w:rPr>
        <w:t>incluida la asistencia para el desarrollo</w:t>
      </w:r>
      <w:r w:rsidRPr="00AD4B9E">
        <w:rPr>
          <w:rFonts w:ascii="Times New Roman" w:eastAsia="Lucida Sans Unicode" w:hAnsi="Times New Roman" w:cs="Times New Roman"/>
          <w:kern w:val="0"/>
          <w:lang w:val="es-ES"/>
          <w14:ligatures w14:val="none"/>
        </w:rPr>
        <w:t>, y de los países que asumen voluntariamente las obligaciones de las Partes que son países desarrollados, a los países en desarrollo, en particular los países menos adelantados y los pequeños Estados insulares en desarrollo, así como los países con economías en transición, hasta al menos 20.000 millones de dólares al año para 2025 y al menos 30.000 millones de dólares al año para 2030;</w:t>
      </w:r>
      <w:r w:rsidRPr="00AD4B9E">
        <w:rPr>
          <w:rFonts w:ascii="Times New Roman" w:eastAsia="Lucida Sans Unicode" w:hAnsi="Times New Roman" w:cs="Times New Roman"/>
          <w:strike/>
          <w:color w:val="FF0000"/>
          <w:kern w:val="0"/>
          <w:lang w:val="es-ES"/>
          <w14:ligatures w14:val="none"/>
        </w:rPr>
        <w:t>]</w:t>
      </w:r>
    </w:p>
    <w:p w14:paraId="141C4407" w14:textId="77777777" w:rsidR="008C03D2" w:rsidRPr="00AD4B9E" w:rsidRDefault="008C03D2" w:rsidP="008C03D2">
      <w:pPr>
        <w:widowControl w:val="0"/>
        <w:suppressLineNumbers/>
        <w:tabs>
          <w:tab w:val="left" w:pos="2268"/>
        </w:tabs>
        <w:suppressAutoHyphens/>
        <w:kinsoku w:val="0"/>
        <w:overflowPunct w:val="0"/>
        <w:autoSpaceDE w:val="0"/>
        <w:autoSpaceDN w:val="0"/>
        <w:adjustRightInd w:val="0"/>
        <w:snapToGrid w:val="0"/>
        <w:spacing w:before="120" w:after="120" w:line="240" w:lineRule="auto"/>
        <w:rPr>
          <w:rFonts w:ascii="Times New Roman" w:eastAsia="Lucida Sans Unicode" w:hAnsi="Times New Roman" w:cs="Times New Roman"/>
          <w:snapToGrid w:val="0"/>
          <w:kern w:val="22"/>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17</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strike/>
          <w:snapToGrid w:val="0"/>
          <w:color w:val="FF0000"/>
          <w:kern w:val="0"/>
          <w:lang w:val="es-ES"/>
          <w14:ligatures w14:val="none"/>
        </w:rPr>
        <w:t xml:space="preserve"> </w:t>
      </w:r>
      <w:r w:rsidRPr="00AD4B9E">
        <w:rPr>
          <w:rFonts w:ascii="Times New Roman" w:eastAsia="Lucida Sans Unicode" w:hAnsi="Times New Roman" w:cs="Times New Roman"/>
          <w:i/>
          <w:strike/>
          <w:color w:val="FF0000"/>
          <w:kern w:val="0"/>
          <w:lang w:val="es-ES"/>
          <w14:ligatures w14:val="none"/>
        </w:rPr>
        <w:t>Insta</w:t>
      </w:r>
      <w:r w:rsidRPr="00AD4B9E">
        <w:rPr>
          <w:rFonts w:ascii="Times New Roman" w:eastAsia="Lucida Sans Unicode" w:hAnsi="Times New Roman" w:cs="Times New Roman"/>
          <w:i/>
          <w:color w:val="FF0000"/>
          <w:kern w:val="0"/>
          <w:lang w:val="es-ES"/>
          <w14:ligatures w14:val="none"/>
        </w:rPr>
        <w:t xml:space="preserve"> Urge</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a las Partes a que prosigan e intensifiquen sus esfuerzos para aumentar sustancial y progresivamente el nivel de recursos financieros procedentes de todas las fuentes, incluidas fuentes nacionales y privadas, a fin de alcanzar la meta del Marco de movilizar al menos 200.000 millones de </w:t>
      </w:r>
      <w:r w:rsidRPr="00AD4B9E">
        <w:rPr>
          <w:rFonts w:ascii="Times New Roman" w:eastAsia="Lucida Sans Unicode" w:hAnsi="Times New Roman" w:cs="Times New Roman"/>
          <w:kern w:val="0"/>
          <w:lang w:val="es-ES"/>
          <w14:ligatures w14:val="none"/>
        </w:rPr>
        <w:lastRenderedPageBreak/>
        <w:t>dólares para 2030;</w:t>
      </w:r>
      <w:r w:rsidRPr="00AD4B9E">
        <w:rPr>
          <w:rFonts w:ascii="Times New Roman" w:eastAsia="Lucida Sans Unicode" w:hAnsi="Times New Roman" w:cs="Times New Roman"/>
          <w:strike/>
          <w:color w:val="FF0000"/>
          <w:kern w:val="0"/>
          <w:lang w:val="es-ES"/>
          <w14:ligatures w14:val="none"/>
        </w:rPr>
        <w:t>]</w:t>
      </w:r>
    </w:p>
    <w:p w14:paraId="1B6A8987" w14:textId="77777777" w:rsidR="008C03D2" w:rsidRPr="00AD4B9E" w:rsidRDefault="008C03D2" w:rsidP="008C03D2">
      <w:pPr>
        <w:widowControl w:val="0"/>
        <w:suppressLineNumbers/>
        <w:tabs>
          <w:tab w:val="left" w:pos="2268"/>
        </w:tabs>
        <w:suppressAutoHyphens/>
        <w:kinsoku w:val="0"/>
        <w:overflowPunct w:val="0"/>
        <w:autoSpaceDE w:val="0"/>
        <w:autoSpaceDN w:val="0"/>
        <w:adjustRightInd w:val="0"/>
        <w:snapToGrid w:val="0"/>
        <w:spacing w:before="120" w:after="120" w:line="240" w:lineRule="auto"/>
        <w:rPr>
          <w:rFonts w:ascii="Times New Roman" w:eastAsia="Lucida Sans Unicode" w:hAnsi="Times New Roman" w:cs="Times New Roman"/>
          <w:snapToGrid w:val="0"/>
          <w:kern w:val="22"/>
          <w:lang w:val="es-ES"/>
          <w14:ligatures w14:val="none"/>
        </w:rPr>
      </w:pPr>
      <w:r w:rsidRPr="00AD4B9E">
        <w:rPr>
          <w:rFonts w:ascii="Times New Roman" w:eastAsia="Lucida Sans Unicode" w:hAnsi="Times New Roman" w:cs="Times New Roman"/>
          <w:strike/>
          <w:snapToGrid w:val="0"/>
          <w:color w:val="FF0000"/>
          <w:kern w:val="0"/>
          <w:lang w:val="es-ES"/>
          <w14:ligatures w14:val="none"/>
        </w:rPr>
        <w:t>[</w:t>
      </w:r>
      <w:r w:rsidRPr="00AD4B9E">
        <w:rPr>
          <w:rFonts w:ascii="Times New Roman" w:eastAsia="Lucida Sans Unicode" w:hAnsi="Times New Roman" w:cs="Times New Roman"/>
          <w:snapToGrid w:val="0"/>
          <w:kern w:val="0"/>
          <w:lang w:val="es-ES"/>
          <w14:ligatures w14:val="none"/>
        </w:rPr>
        <w:t>18</w:t>
      </w:r>
      <w:r w:rsidRPr="00AD4B9E">
        <w:rPr>
          <w:rFonts w:ascii="Times New Roman" w:eastAsia="Lucida Sans Unicode" w:hAnsi="Times New Roman" w:cs="Times New Roman"/>
          <w:snapToGrid w:val="0"/>
          <w:color w:val="FF0000"/>
          <w:kern w:val="0"/>
          <w:lang w:val="es-ES"/>
          <w14:ligatures w14:val="none"/>
        </w:rPr>
        <w:t xml:space="preserve">. </w:t>
      </w:r>
      <w:r w:rsidRPr="00AD4B9E">
        <w:rPr>
          <w:rFonts w:ascii="Times New Roman" w:eastAsia="Lucida Sans Unicode" w:hAnsi="Times New Roman" w:cs="Times New Roman"/>
          <w:i/>
          <w:strike/>
          <w:color w:val="FF0000"/>
          <w:kern w:val="0"/>
          <w:lang w:val="es-ES"/>
          <w14:ligatures w14:val="none"/>
        </w:rPr>
        <w:t>Insta</w:t>
      </w:r>
      <w:r w:rsidRPr="00AD4B9E">
        <w:rPr>
          <w:rFonts w:ascii="Times New Roman" w:eastAsia="Lucida Sans Unicode" w:hAnsi="Times New Roman" w:cs="Times New Roman"/>
          <w:color w:val="FF0000"/>
          <w:kern w:val="0"/>
          <w:lang w:val="es-ES"/>
          <w14:ligatures w14:val="none"/>
        </w:rPr>
        <w:t xml:space="preserve"> Urge</w:t>
      </w:r>
      <w:r w:rsidRPr="00AD4B9E">
        <w:rPr>
          <w:rFonts w:ascii="Times New Roman" w:eastAsia="Lucida Sans Unicode" w:hAnsi="Times New Roman" w:cs="Times New Roman"/>
          <w:kern w:val="0"/>
          <w:lang w:val="es-ES"/>
          <w14:ligatures w14:val="none"/>
        </w:rPr>
        <w:t xml:space="preserve"> a las Partes que son países desarrollados, a otros países desarrollados y a las Partes que asuman voluntariamente las obligaciones de las Partes que son países desarrollados a que prosigan e intensifiquen sus esfuerzos para aumentar el total de los recursos financieros internacionales relacionados con la diversidad biológica</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incluida la asistencia oficial para el desarrollo,</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destinados a los países en desarrollo, en particular los países menos adelantados y los pequeños Estados insulares en desarrollo, así como los países con economías en transición, para alcanzar la meta del Marco de movilizar al menos 20.000 millones de dólares al año para 2025 y al menos 30.000 millones de dólares al año para 2030;</w:t>
      </w:r>
      <w:r w:rsidRPr="00AD4B9E">
        <w:rPr>
          <w:rFonts w:ascii="Times New Roman" w:eastAsia="Lucida Sans Unicode" w:hAnsi="Times New Roman" w:cs="Times New Roman"/>
          <w:strike/>
          <w:color w:val="FF0000"/>
          <w:kern w:val="0"/>
          <w:lang w:val="es-ES"/>
          <w14:ligatures w14:val="none"/>
        </w:rPr>
        <w:t>]</w:t>
      </w:r>
    </w:p>
    <w:p w14:paraId="612AB05F"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color w:val="000000"/>
          <w:kern w:val="0"/>
          <w:lang w:val="es-ES"/>
          <w14:ligatures w14:val="none"/>
        </w:rPr>
      </w:pPr>
      <w:r w:rsidRPr="00AD4B9E">
        <w:rPr>
          <w:rFonts w:ascii="Times New Roman" w:eastAsia="Lucida Sans Unicode" w:hAnsi="Times New Roman" w:cs="Times New Roman"/>
          <w:kern w:val="0"/>
          <w:lang w:val="es-ES"/>
          <w14:ligatures w14:val="none"/>
        </w:rPr>
        <w:t>21</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i/>
          <w:strike/>
          <w:color w:val="FF0000"/>
          <w:kern w:val="0"/>
          <w:lang w:val="es-ES"/>
          <w14:ligatures w14:val="none"/>
        </w:rPr>
        <w:t>Exhorta</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i/>
          <w:strike/>
          <w:color w:val="FF0000"/>
          <w:kern w:val="0"/>
          <w:lang w:val="es-ES"/>
          <w14:ligatures w14:val="none"/>
        </w:rPr>
        <w:t>Insta</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FF0000"/>
          <w:kern w:val="0"/>
          <w:lang w:val="es-ES"/>
          <w14:ligatures w14:val="none"/>
        </w:rPr>
        <w:t xml:space="preserve"> Urge </w:t>
      </w:r>
      <w:r w:rsidRPr="00AD4B9E">
        <w:rPr>
          <w:rFonts w:ascii="Times New Roman" w:eastAsia="Lucida Sans Unicode" w:hAnsi="Times New Roman" w:cs="Times New Roman"/>
          <w:strike/>
          <w:color w:val="FF0000"/>
          <w:kern w:val="0"/>
          <w:lang w:val="es-ES"/>
          <w14:ligatures w14:val="none"/>
        </w:rPr>
        <w:t>[a los países que estén en condiciones de hacerlo a] [</w:t>
      </w:r>
      <w:r w:rsidRPr="00AD4B9E">
        <w:rPr>
          <w:rFonts w:ascii="Times New Roman" w:eastAsia="Lucida Sans Unicode" w:hAnsi="Times New Roman" w:cs="Times New Roman"/>
          <w:color w:val="000000"/>
          <w:kern w:val="0"/>
          <w:lang w:val="es-ES"/>
          <w14:ligatures w14:val="none"/>
        </w:rPr>
        <w:t>a las Partes que son países desarrollados</w:t>
      </w:r>
      <w:r w:rsidRPr="00AD4B9E">
        <w:rPr>
          <w:rFonts w:ascii="Times New Roman" w:eastAsia="Lucida Sans Unicode" w:hAnsi="Times New Roman" w:cs="Times New Roman"/>
          <w:color w:val="FF0000"/>
          <w:kern w:val="0"/>
          <w:lang w:val="es-ES"/>
          <w14:ligatures w14:val="none"/>
        </w:rPr>
        <w:t>, otros Gobiernos,</w:t>
      </w:r>
      <w:r w:rsidRPr="00AD4B9E">
        <w:rPr>
          <w:rFonts w:ascii="Times New Roman" w:eastAsia="Lucida Sans Unicode" w:hAnsi="Times New Roman" w:cs="Times New Roman"/>
          <w:color w:val="000000"/>
          <w:kern w:val="0"/>
          <w:lang w:val="es-ES"/>
          <w14:ligatures w14:val="none"/>
        </w:rPr>
        <w:t xml:space="preserve"> y los países que estén en condiciones de hacerlo</w:t>
      </w:r>
      <w:r w:rsidRPr="00AD4B9E">
        <w:rPr>
          <w:rFonts w:ascii="Times New Roman" w:eastAsia="Lucida Sans Unicode" w:hAnsi="Times New Roman" w:cs="Times New Roman"/>
          <w:strike/>
          <w:color w:val="FF0000"/>
          <w:kern w:val="0"/>
          <w:lang w:val="es-ES"/>
          <w14:ligatures w14:val="none"/>
        </w:rPr>
        <w:t>] [los donantes]</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[a todas las Partes y otros Gobiernos que estén en condiciones de hacerlo</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[a que hagan o]</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aumenten significativamente</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sus contribuciones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[a que contribuyan]</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color w:val="000000"/>
          <w:kern w:val="0"/>
          <w:lang w:val="es-ES"/>
          <w14:ligatures w14:val="none"/>
        </w:rPr>
        <w:t xml:space="preserve">al Fondo para el Marco Mundial de Biodiversidad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a fin de alcanzar la meta de movilizar al menos 20.000 millones de dólares al año para 2025, y de al menos 30.000 millones de dólares al año para 2030</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[de manera proporcional a las dificultades que enfrentan los países en desarrollo en la aplicación del Convenio y la implementación del Marco,</w:t>
      </w:r>
      <w:r w:rsidRPr="00AD4B9E">
        <w:rPr>
          <w:rFonts w:ascii="Times New Roman" w:eastAsia="Lucida Sans Unicode" w:hAnsi="Times New Roman" w:cs="Times New Roman"/>
          <w:color w:val="000000"/>
          <w:kern w:val="0"/>
          <w:lang w:val="es-ES"/>
          <w14:ligatures w14:val="none"/>
        </w:rPr>
        <w:t xml:space="preserve"> de conformidad con el artículo 20 del Convenio];</w:t>
      </w:r>
    </w:p>
    <w:p w14:paraId="3DBD0C6C"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color w:val="00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22.</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i/>
          <w:kern w:val="0"/>
          <w:lang w:val="es-ES"/>
          <w14:ligatures w14:val="none"/>
        </w:rPr>
        <w:t>Invita</w:t>
      </w:r>
      <w:r w:rsidRPr="00AD4B9E">
        <w:rPr>
          <w:rFonts w:ascii="Times New Roman" w:eastAsia="Lucida Sans Unicode" w:hAnsi="Times New Roman" w:cs="Times New Roman"/>
          <w:kern w:val="0"/>
          <w:lang w:val="es-ES"/>
          <w14:ligatures w14:val="none"/>
        </w:rPr>
        <w:t xml:space="preserve"> a los contribuyentes no soberanos, como el sector privado, organizaciones filantrópicas y bancos multilaterales de desarrollo, a contribuir al Fondo para el Marco Mundial de Biodiversidad para apoyar la aplicación del Convenio y la implementación del Marco;</w:t>
      </w:r>
      <w:r w:rsidRPr="00AD4B9E">
        <w:rPr>
          <w:rFonts w:ascii="Times New Roman" w:eastAsia="Lucida Sans Unicode" w:hAnsi="Times New Roman" w:cs="Times New Roman"/>
          <w:strike/>
          <w:color w:val="FF0000"/>
          <w:kern w:val="0"/>
          <w:lang w:val="es-ES"/>
          <w14:ligatures w14:val="none"/>
        </w:rPr>
        <w:t>]</w:t>
      </w:r>
    </w:p>
    <w:p w14:paraId="189251E5" w14:textId="77777777" w:rsidR="008C03D2" w:rsidRPr="00AD4B9E" w:rsidRDefault="008C03D2" w:rsidP="008C03D2">
      <w:pPr>
        <w:widowControl w:val="0"/>
        <w:suppressLineNumbers/>
        <w:suppressAutoHyphen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p>
    <w:p w14:paraId="405C7CAF" w14:textId="77777777" w:rsidR="008C03D2" w:rsidRPr="00AD4B9E" w:rsidRDefault="008C03D2" w:rsidP="008C03D2">
      <w:pPr>
        <w:keepNext/>
        <w:widowControl w:val="0"/>
        <w:tabs>
          <w:tab w:val="left" w:pos="2268"/>
        </w:tabs>
        <w:autoSpaceDE w:val="0"/>
        <w:autoSpaceDN w:val="0"/>
        <w:spacing w:before="120" w:after="120" w:line="240" w:lineRule="auto"/>
        <w:rPr>
          <w:rFonts w:ascii="Times New Roman" w:eastAsia="Lucida Sans Unicode" w:hAnsi="Times New Roman" w:cs="Times New Roman"/>
          <w:b/>
          <w:kern w:val="0"/>
          <w:lang w:val="es-ES"/>
          <w14:ligatures w14:val="none"/>
        </w:rPr>
      </w:pPr>
      <w:r w:rsidRPr="00AD4B9E">
        <w:rPr>
          <w:rFonts w:ascii="Times New Roman" w:eastAsia="Lucida Sans Unicode" w:hAnsi="Times New Roman" w:cs="Times New Roman"/>
          <w:b/>
          <w:strike/>
          <w:color w:val="FF0000"/>
          <w:kern w:val="0"/>
          <w:lang w:val="es-ES"/>
          <w14:ligatures w14:val="none"/>
        </w:rPr>
        <w:t>[</w:t>
      </w:r>
      <w:r w:rsidRPr="00AD4B9E">
        <w:rPr>
          <w:rFonts w:ascii="Times New Roman" w:eastAsia="Lucida Sans Unicode" w:hAnsi="Times New Roman" w:cs="Times New Roman"/>
          <w:b/>
          <w:kern w:val="0"/>
          <w:lang w:val="es-ES"/>
          <w14:ligatures w14:val="none"/>
        </w:rPr>
        <w:t xml:space="preserve">Instrumento mundial para </w:t>
      </w:r>
      <w:r w:rsidRPr="00AD4B9E">
        <w:rPr>
          <w:rFonts w:ascii="Times New Roman" w:eastAsia="Lucida Sans Unicode" w:hAnsi="Times New Roman" w:cs="Times New Roman"/>
          <w:b/>
          <w:strike/>
          <w:color w:val="FF0000"/>
          <w:kern w:val="0"/>
          <w:lang w:val="es-ES"/>
          <w14:ligatures w14:val="none"/>
        </w:rPr>
        <w:t>la</w:t>
      </w:r>
      <w:proofErr w:type="gramStart"/>
      <w:r w:rsidRPr="00AD4B9E">
        <w:rPr>
          <w:rFonts w:ascii="Times New Roman" w:eastAsia="Lucida Sans Unicode" w:hAnsi="Times New Roman" w:cs="Times New Roman"/>
          <w:b/>
          <w:strike/>
          <w:color w:val="FF0000"/>
          <w:kern w:val="0"/>
          <w:lang w:val="es-ES"/>
          <w14:ligatures w14:val="none"/>
        </w:rPr>
        <w:t>][</w:t>
      </w:r>
      <w:proofErr w:type="gramEnd"/>
      <w:r w:rsidRPr="00AD4B9E">
        <w:rPr>
          <w:rFonts w:ascii="Times New Roman" w:eastAsia="Lucida Sans Unicode" w:hAnsi="Times New Roman" w:cs="Times New Roman"/>
          <w:b/>
          <w:strike/>
          <w:color w:val="FF0000"/>
          <w:kern w:val="0"/>
          <w:lang w:val="es-ES"/>
          <w14:ligatures w14:val="none"/>
        </w:rPr>
        <w:t>Exploración de propuestas para un instrumento mundial sobre] financiación de la biodiversidad [</w:t>
      </w:r>
      <w:r w:rsidRPr="00AD4B9E">
        <w:rPr>
          <w:rFonts w:ascii="Times New Roman" w:eastAsia="Lucida Sans Unicode" w:hAnsi="Times New Roman" w:cs="Times New Roman"/>
          <w:b/>
          <w:strike/>
          <w:kern w:val="0"/>
          <w:lang w:val="es-ES"/>
          <w14:ligatures w14:val="none"/>
        </w:rPr>
        <w:t>para</w:t>
      </w:r>
      <w:r w:rsidRPr="00AD4B9E">
        <w:rPr>
          <w:rFonts w:ascii="Times New Roman" w:eastAsia="Lucida Sans Unicode" w:hAnsi="Times New Roman" w:cs="Times New Roman"/>
          <w:b/>
          <w:kern w:val="0"/>
          <w:lang w:val="es-ES"/>
          <w14:ligatures w14:val="none"/>
        </w:rPr>
        <w:t xml:space="preserve"> movilizar recursos de todas las fuentes</w:t>
      </w:r>
      <w:r w:rsidRPr="00AD4B9E">
        <w:rPr>
          <w:rFonts w:ascii="Times New Roman" w:eastAsia="Lucida Sans Unicode" w:hAnsi="Times New Roman" w:cs="Times New Roman"/>
          <w:b/>
          <w:strike/>
          <w:color w:val="FF0000"/>
          <w:kern w:val="0"/>
          <w:lang w:val="es-ES"/>
          <w14:ligatures w14:val="none"/>
        </w:rPr>
        <w:t>]</w:t>
      </w:r>
    </w:p>
    <w:p w14:paraId="37280BC8" w14:textId="77777777" w:rsidR="008C03D2" w:rsidRPr="00AD4B9E" w:rsidRDefault="008C03D2" w:rsidP="008C03D2">
      <w:pPr>
        <w:widowControl w:val="0"/>
        <w:tabs>
          <w:tab w:val="left" w:pos="1620"/>
        </w:tabs>
        <w:autoSpaceDE w:val="0"/>
        <w:autoSpaceDN w:val="0"/>
        <w:spacing w:before="120" w:after="120" w:line="240" w:lineRule="auto"/>
        <w:rPr>
          <w:rFonts w:ascii="Times New Roman" w:eastAsia="Lucida Sans Unicode" w:hAnsi="Times New Roman" w:cs="Times New Roman"/>
          <w:b/>
          <w:bCs/>
          <w:kern w:val="0"/>
          <w:lang w:val="es-ES"/>
          <w14:ligatures w14:val="none"/>
        </w:rPr>
      </w:pPr>
      <w:r w:rsidRPr="00AD4B9E">
        <w:rPr>
          <w:rFonts w:ascii="Times New Roman" w:eastAsia="Lucida Sans Unicode" w:hAnsi="Times New Roman" w:cs="Times New Roman"/>
          <w:b/>
          <w:kern w:val="0"/>
          <w:lang w:val="es-ES"/>
          <w14:ligatures w14:val="none"/>
        </w:rPr>
        <w:t>&lt;Posibles párrafos relacionados con el establecimiento (o no) de un nuevo instrumento mundial&gt;</w:t>
      </w:r>
    </w:p>
    <w:p w14:paraId="1658D911"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&lt;Opción 1&gt;</w:t>
      </w:r>
    </w:p>
    <w:p w14:paraId="698C19BF"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 xml:space="preserve">25. </w:t>
      </w:r>
      <w:r w:rsidRPr="00AD4B9E">
        <w:rPr>
          <w:rFonts w:ascii="Times New Roman" w:eastAsia="Lucida Sans Unicode" w:hAnsi="Times New Roman" w:cs="Times New Roman"/>
          <w:i/>
          <w:kern w:val="0"/>
          <w:lang w:val="es-ES"/>
          <w14:ligatures w14:val="none"/>
        </w:rPr>
        <w:t>Decide</w:t>
      </w:r>
      <w:r w:rsidRPr="00AD4B9E">
        <w:rPr>
          <w:rFonts w:ascii="Times New Roman" w:eastAsia="Lucida Sans Unicode" w:hAnsi="Times New Roman" w:cs="Times New Roman"/>
          <w:kern w:val="0"/>
          <w:lang w:val="es-ES"/>
          <w14:ligatures w14:val="none"/>
        </w:rPr>
        <w:t xml:space="preserve"> establecer </w:t>
      </w:r>
      <w:r w:rsidRPr="00AD4B9E">
        <w:rPr>
          <w:rFonts w:ascii="Times New Roman" w:eastAsia="Lucida Sans Unicode" w:hAnsi="Times New Roman" w:cs="Times New Roman"/>
          <w:color w:val="FF0000"/>
          <w:kern w:val="0"/>
          <w:lang w:val="es-ES"/>
          <w14:ligatures w14:val="none"/>
        </w:rPr>
        <w:t>un</w:t>
      </w:r>
      <w:r w:rsidRPr="00AD4B9E">
        <w:rPr>
          <w:rFonts w:ascii="Times New Roman" w:eastAsia="Lucida Sans Unicode" w:hAnsi="Times New Roman" w:cs="Times New Roman"/>
          <w:strike/>
          <w:color w:val="FF0000"/>
          <w:kern w:val="0"/>
          <w:lang w:val="es-ES"/>
          <w14:ligatures w14:val="none"/>
        </w:rPr>
        <w:t xml:space="preserve"> [Fondo Mundial para la Biodiversidad] [</w:t>
      </w:r>
      <w:r w:rsidRPr="00AD4B9E">
        <w:rPr>
          <w:rFonts w:ascii="Times New Roman" w:eastAsia="Lucida Sans Unicode" w:hAnsi="Times New Roman" w:cs="Times New Roman"/>
          <w:kern w:val="0"/>
          <w:lang w:val="es-ES"/>
          <w14:ligatures w14:val="none"/>
        </w:rPr>
        <w:t>instrumento mundial para la financiación de la biodiversidad, que debería denominarse Fondo Mundial para la Biodiversidad</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específico</w:t>
      </w:r>
      <w:r w:rsidRPr="00AD4B9E">
        <w:rPr>
          <w:rFonts w:ascii="Times New Roman" w:eastAsia="Lucida Sans Unicode" w:hAnsi="Times New Roman" w:cs="Times New Roman"/>
          <w:kern w:val="0"/>
          <w:lang w:val="es-ES"/>
          <w14:ligatures w14:val="none"/>
        </w:rPr>
        <w:t xml:space="preserve">, bajo la autoridad </w:t>
      </w:r>
      <w:r w:rsidRPr="00AD4B9E">
        <w:rPr>
          <w:rFonts w:ascii="Times New Roman" w:eastAsia="Lucida Sans Unicode" w:hAnsi="Times New Roman" w:cs="Times New Roman"/>
          <w:strike/>
          <w:color w:val="FF0000"/>
          <w:kern w:val="0"/>
          <w:lang w:val="es-ES"/>
          <w14:ligatures w14:val="none"/>
        </w:rPr>
        <w:t>[y con la orientación]</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de la Conferencia de las Partes y responsable ante ella</w:t>
      </w:r>
      <w:r w:rsidRPr="00AD4B9E">
        <w:rPr>
          <w:rFonts w:ascii="Times New Roman" w:eastAsia="Lucida Sans Unicode" w:hAnsi="Times New Roman" w:cs="Times New Roman"/>
          <w:strike/>
          <w:kern w:val="0"/>
          <w:lang w:val="es-ES"/>
          <w14:ligatures w14:val="none"/>
        </w:rPr>
        <w:t>] [</w:t>
      </w:r>
      <w:r w:rsidRPr="00AD4B9E">
        <w:rPr>
          <w:rFonts w:ascii="Times New Roman" w:eastAsia="Lucida Sans Unicode" w:hAnsi="Times New Roman" w:cs="Times New Roman"/>
          <w:kern w:val="0"/>
          <w:lang w:val="es-ES"/>
          <w14:ligatures w14:val="none"/>
        </w:rPr>
        <w:t xml:space="preserve">y ponerlo en funcionamiento </w:t>
      </w:r>
      <w:r w:rsidRPr="00AD4B9E">
        <w:rPr>
          <w:rFonts w:ascii="Times New Roman" w:eastAsia="Lucida Sans Unicode" w:hAnsi="Times New Roman" w:cs="Times New Roman"/>
          <w:color w:val="FF0000"/>
          <w:kern w:val="0"/>
          <w:lang w:val="es-ES"/>
          <w14:ligatures w14:val="none"/>
        </w:rPr>
        <w:t>previo a la COP 18, atendiendo las modalidades para su puesta en marcha que sean determinas por la COP 17</w:t>
      </w:r>
      <w:r w:rsidRPr="00AD4B9E">
        <w:rPr>
          <w:rFonts w:ascii="Times New Roman" w:eastAsia="Lucida Sans Unicode" w:hAnsi="Times New Roman" w:cs="Times New Roman"/>
          <w:strike/>
          <w:color w:val="FF0000"/>
          <w:kern w:val="0"/>
          <w:lang w:val="es-ES"/>
          <w14:ligatures w14:val="none"/>
        </w:rPr>
        <w:t xml:space="preserve">,] [, </w:t>
      </w:r>
      <w:r w:rsidRPr="00AD4B9E">
        <w:rPr>
          <w:rFonts w:ascii="Times New Roman" w:eastAsia="Lucida Sans Unicode" w:hAnsi="Times New Roman" w:cs="Times New Roman"/>
          <w:kern w:val="0"/>
          <w:lang w:val="es-ES"/>
          <w14:ligatures w14:val="none"/>
        </w:rPr>
        <w:t>que debería fundamentarse en los criterios consagrados en los artículos 20 y 21 del Convenio</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kern w:val="0"/>
          <w:lang w:val="es-ES"/>
          <w14:ligatures w14:val="none"/>
        </w:rPr>
        <w:t>y en otros elementos indicados en el anexo III de la presente decisión</w:t>
      </w:r>
      <w:r w:rsidRPr="00AD4B9E">
        <w:rPr>
          <w:rFonts w:ascii="Times New Roman" w:eastAsia="Lucida Sans Unicode" w:hAnsi="Times New Roman" w:cs="Times New Roman"/>
          <w:strike/>
          <w:color w:val="FF0000"/>
          <w:kern w:val="0"/>
          <w:lang w:val="es-ES"/>
          <w14:ligatures w14:val="none"/>
        </w:rPr>
        <w:t xml:space="preserve">];] </w:t>
      </w:r>
    </w:p>
    <w:p w14:paraId="3EC4938C"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&lt;Opción 2&gt;</w:t>
      </w:r>
    </w:p>
    <w:p w14:paraId="165D2F90"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proofErr w:type="gramStart"/>
      <w:r w:rsidRPr="00AD4B9E">
        <w:rPr>
          <w:rFonts w:ascii="Times New Roman" w:eastAsia="Lucida Sans Unicode" w:hAnsi="Times New Roman" w:cs="Times New Roman"/>
          <w:strike/>
          <w:color w:val="FF0000"/>
          <w:kern w:val="0"/>
          <w:lang w:val="es-ES"/>
          <w14:ligatures w14:val="none"/>
        </w:rPr>
        <w:t>25.</w:t>
      </w:r>
      <w:r w:rsidRPr="00AD4B9E">
        <w:rPr>
          <w:rFonts w:ascii="Times New Roman" w:eastAsia="Lucida Sans Unicode" w:hAnsi="Times New Roman" w:cs="Times New Roman"/>
          <w:i/>
          <w:iCs/>
          <w:strike/>
          <w:color w:val="FF0000"/>
          <w:kern w:val="0"/>
          <w:lang w:val="es-ES"/>
          <w14:ligatures w14:val="none"/>
        </w:rPr>
        <w:t>Decide</w:t>
      </w:r>
      <w:proofErr w:type="gramEnd"/>
      <w:r w:rsidRPr="00AD4B9E">
        <w:rPr>
          <w:rFonts w:ascii="Times New Roman" w:eastAsia="Lucida Sans Unicode" w:hAnsi="Times New Roman" w:cs="Times New Roman"/>
          <w:strike/>
          <w:color w:val="FF0000"/>
          <w:kern w:val="0"/>
          <w:lang w:val="es-ES"/>
          <w14:ligatures w14:val="none"/>
        </w:rPr>
        <w:t xml:space="preserve"> aplazar [hasta su 17ª reunión] la [consideración][decisión] de si el Fondo para el Marco Mundial de Biodiversidad debe ser designado Fondo Mundial para la Biodiversidad, [y avanzar en el debate] [en vista de establecimiento aún reciente] [, que deberá fundamentarse en los criterios consagrados en los artículos 20 y 21 del Convenio] [y en otros elementos indicados en el anexo III de la presente decisión];] (para opciones 1 y 2 es necesario fijar el plazo temporal.) </w:t>
      </w:r>
    </w:p>
    <w:p w14:paraId="0FF668A7"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 xml:space="preserve">&lt;Opción 3&gt; </w:t>
      </w:r>
    </w:p>
    <w:p w14:paraId="7B199120"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25.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i/>
          <w:iCs/>
          <w:kern w:val="0"/>
          <w:lang w:val="es-ES"/>
          <w14:ligatures w14:val="none"/>
        </w:rPr>
        <w:t>Afirma</w:t>
      </w:r>
      <w:r w:rsidRPr="00AD4B9E">
        <w:rPr>
          <w:rFonts w:ascii="Times New Roman" w:eastAsia="Lucida Sans Unicode" w:hAnsi="Times New Roman" w:cs="Times New Roman"/>
          <w:kern w:val="0"/>
          <w:lang w:val="es-ES"/>
          <w14:ligatures w14:val="none"/>
        </w:rPr>
        <w:t xml:space="preserve"> que, en consonancia con el artículo 39 del Convenio</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i/>
          <w:iCs/>
          <w:strike/>
          <w:color w:val="FF0000"/>
          <w:kern w:val="0"/>
          <w:lang w:val="es-ES"/>
          <w14:ligatures w14:val="none"/>
        </w:rPr>
        <w:t>Decide</w:t>
      </w:r>
      <w:r w:rsidRPr="00AD4B9E">
        <w:rPr>
          <w:rFonts w:ascii="Times New Roman" w:eastAsia="Lucida Sans Unicode" w:hAnsi="Times New Roman" w:cs="Times New Roman"/>
          <w:strike/>
          <w:color w:val="FF0000"/>
          <w:kern w:val="0"/>
          <w:lang w:val="es-ES"/>
          <w14:ligatures w14:val="none"/>
        </w:rPr>
        <w:t xml:space="preserve"> que]</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el Fondo para el Medio Ambiente Mundial, incluido su Fondo para el Marco Mundial de Biodiversidad, recientemente establecido, siga siendo la estructura institucional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provisional</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encargada del funcionamiento del mecanismo financiero del Convenio y sus Protocolos</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kern w:val="0"/>
          <w:lang w:val="es-ES"/>
          <w14:ligatures w14:val="none"/>
        </w:rPr>
        <w:t>, que deberá fundamentarse en los criterios consagrados en los artículos 20 y 21 del Convenio</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kern w:val="0"/>
          <w:lang w:val="es-ES"/>
          <w14:ligatures w14:val="none"/>
        </w:rPr>
        <w:t>y en otros elementos indicados en el anexo III de la presente decisión</w:t>
      </w:r>
      <w:r w:rsidRPr="00AD4B9E">
        <w:rPr>
          <w:rFonts w:ascii="Times New Roman" w:eastAsia="Lucida Sans Unicode" w:hAnsi="Times New Roman" w:cs="Times New Roman"/>
          <w:strike/>
          <w:color w:val="FF0000"/>
          <w:kern w:val="0"/>
          <w:lang w:val="es-ES"/>
          <w14:ligatures w14:val="none"/>
        </w:rPr>
        <w:t>];</w:t>
      </w:r>
    </w:p>
    <w:p w14:paraId="1EE17D40"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26. </w:t>
      </w:r>
      <w:r w:rsidRPr="00AD4B9E">
        <w:rPr>
          <w:rFonts w:ascii="Times New Roman" w:eastAsia="Lucida Sans Unicode" w:hAnsi="Times New Roman" w:cs="Times New Roman"/>
          <w:i/>
          <w:kern w:val="0"/>
          <w:lang w:val="es-ES"/>
          <w14:ligatures w14:val="none"/>
        </w:rPr>
        <w:t>Toma nota con agradecimiento</w:t>
      </w:r>
      <w:r w:rsidRPr="00AD4B9E">
        <w:rPr>
          <w:rFonts w:ascii="Times New Roman" w:eastAsia="Lucida Sans Unicode" w:hAnsi="Times New Roman" w:cs="Times New Roman"/>
          <w:kern w:val="0"/>
          <w:lang w:val="es-ES"/>
          <w14:ligatures w14:val="none"/>
        </w:rPr>
        <w:t xml:space="preserve"> de la labor del Comité Asesor sobre Movilización de Recursos en apoyo de los debates sobre la exploración de propuestas para un instrumento mundial sobre financiación de la biodiversidad que movilice recursos de todas las fuentes</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kern w:val="0"/>
          <w:lang w:val="es-ES"/>
          <w14:ligatures w14:val="none"/>
        </w:rPr>
        <w:t xml:space="preserve">y del establecimiento del Fondo para el Marco Mundial de Biodiversidad en el ámbito del Fondo para el Medio Ambiente Mundial, que actúa como mecanismo financiero </w:t>
      </w:r>
      <w:r w:rsidRPr="00AD4B9E">
        <w:rPr>
          <w:rFonts w:ascii="Times New Roman" w:eastAsia="Lucida Sans Unicode" w:hAnsi="Times New Roman" w:cs="Times New Roman"/>
          <w:color w:val="FF0000"/>
          <w:kern w:val="0"/>
          <w:lang w:val="es-ES"/>
          <w14:ligatures w14:val="none"/>
        </w:rPr>
        <w:t>provisional</w:t>
      </w:r>
      <w:r w:rsidRPr="00AD4B9E">
        <w:rPr>
          <w:rFonts w:ascii="Times New Roman" w:eastAsia="Lucida Sans Unicode" w:hAnsi="Times New Roman" w:cs="Times New Roman"/>
          <w:kern w:val="0"/>
          <w:lang w:val="es-ES"/>
          <w14:ligatures w14:val="none"/>
        </w:rPr>
        <w:t xml:space="preserve"> para el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Convenio </w:t>
      </w:r>
      <w:r w:rsidRPr="00AD4B9E">
        <w:rPr>
          <w:rFonts w:ascii="Times New Roman" w:eastAsia="Lucida Sans Unicode" w:hAnsi="Times New Roman" w:cs="Times New Roman"/>
          <w:strike/>
          <w:color w:val="FF0000"/>
          <w:kern w:val="0"/>
          <w:lang w:val="es-ES"/>
          <w14:ligatures w14:val="none"/>
        </w:rPr>
        <w:t>y el] Marco];]</w:t>
      </w:r>
    </w:p>
    <w:p w14:paraId="4B8EC735"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b/>
          <w:bCs/>
          <w:strike/>
          <w:color w:val="FF0000"/>
          <w:kern w:val="0"/>
          <w:lang w:val="es-ES"/>
          <w14:ligatures w14:val="none"/>
        </w:rPr>
      </w:pPr>
      <w:r w:rsidRPr="00AD4B9E">
        <w:rPr>
          <w:rFonts w:ascii="Times New Roman" w:eastAsia="Lucida Sans Unicode" w:hAnsi="Times New Roman" w:cs="Times New Roman"/>
          <w:b/>
          <w:strike/>
          <w:color w:val="FF0000"/>
          <w:kern w:val="0"/>
          <w:lang w:val="es-ES"/>
          <w14:ligatures w14:val="none"/>
        </w:rPr>
        <w:lastRenderedPageBreak/>
        <w:t>&lt;Posibles párrafos sobre los aspectos fundamentales de la labor futura en el período entre reuniones&gt;</w:t>
      </w:r>
    </w:p>
    <w:p w14:paraId="3F7D169E"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&lt;Opción 1&gt;</w:t>
      </w:r>
    </w:p>
    <w:p w14:paraId="3CD9877C"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 xml:space="preserve">[27. </w:t>
      </w:r>
      <w:r w:rsidRPr="00AD4B9E">
        <w:rPr>
          <w:rFonts w:ascii="Times New Roman" w:eastAsia="Lucida Sans Unicode" w:hAnsi="Times New Roman" w:cs="Times New Roman"/>
          <w:i/>
          <w:iCs/>
          <w:strike/>
          <w:color w:val="FF0000"/>
          <w:kern w:val="0"/>
          <w:lang w:val="es-ES"/>
          <w14:ligatures w14:val="none"/>
        </w:rPr>
        <w:t>Decide</w:t>
      </w:r>
      <w:r w:rsidRPr="00AD4B9E">
        <w:rPr>
          <w:rFonts w:ascii="Times New Roman" w:eastAsia="Lucida Sans Unicode" w:hAnsi="Times New Roman" w:cs="Times New Roman"/>
          <w:strike/>
          <w:color w:val="FF0000"/>
          <w:kern w:val="0"/>
          <w:lang w:val="es-ES"/>
          <w14:ligatures w14:val="none"/>
        </w:rPr>
        <w:t xml:space="preserve"> [seguir profundizando] [los debates] [que cualquier debate ulterior] sobre la [puesta en marcha] [necesidad y viabilidad] de un instrumento mundial específico para la financiación de la biodiversidad], [que debería fundamentarse en] [los criterios consagrados en] los artículos 20 y 21 del Convenio; los resultados de la labor del Comité Asesor sobre Movilización de Recursos; nuevas evaluaciones del panorama de financiación por parte de organizaciones pertinentes, entre ellas la Organización de Cooperación y Desarrollo Económicos, y los informes nacionales de las Partes y la información recopilada a través del marco de seguimiento como parte de la revisión mundial de los progresos colectivos en la implementación del Marco]; [así como otros elementos, como se indica en el anexo III de la presente decisión];]</w:t>
      </w:r>
    </w:p>
    <w:p w14:paraId="002F82F5" w14:textId="77777777" w:rsidR="008C03D2" w:rsidRPr="00AD4B9E" w:rsidRDefault="008C03D2" w:rsidP="008C03D2">
      <w:pPr>
        <w:keepNext/>
        <w:widowControl w:val="0"/>
        <w:tabs>
          <w:tab w:val="left" w:pos="1800"/>
        </w:tabs>
        <w:autoSpaceDE w:val="0"/>
        <w:autoSpaceDN w:val="0"/>
        <w:spacing w:before="120" w:after="120" w:line="240" w:lineRule="auto"/>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&lt;Opción 2&gt;</w:t>
      </w:r>
    </w:p>
    <w:p w14:paraId="39BF9B7D"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strike/>
          <w:color w:val="FF0000"/>
          <w:kern w:val="0"/>
          <w:lang w:val="es-ES"/>
          <w14:ligatures w14:val="none"/>
        </w:rPr>
        <w:t>[</w:t>
      </w:r>
      <w:proofErr w:type="gramStart"/>
      <w:r w:rsidRPr="00AD4B9E">
        <w:rPr>
          <w:rFonts w:ascii="Times New Roman" w:eastAsia="Lucida Sans Unicode" w:hAnsi="Times New Roman" w:cs="Times New Roman"/>
          <w:kern w:val="0"/>
          <w:lang w:val="es-ES"/>
          <w14:ligatures w14:val="none"/>
        </w:rPr>
        <w:t>27.</w:t>
      </w:r>
      <w:r w:rsidRPr="00AD4B9E">
        <w:rPr>
          <w:rFonts w:ascii="Times New Roman" w:eastAsia="Lucida Sans Unicode" w:hAnsi="Times New Roman" w:cs="Times New Roman"/>
          <w:i/>
          <w:kern w:val="0"/>
          <w:lang w:val="es-ES"/>
          <w14:ligatures w14:val="none"/>
        </w:rPr>
        <w:t>Decide</w:t>
      </w:r>
      <w:proofErr w:type="gramEnd"/>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seguir profundizando los debates sobre la necesidad urgente de movilizar recursos adicionales para reducir el déficit de financiación de la biodiversidad, en consonancia con los objetivos C y D y las metas 13, 15, 18 y 19 del Marco, que deberían fundamentarse en los criterios consagrados en los artículos 20 y 21 del Convenio</w:t>
      </w:r>
      <w:r w:rsidRPr="00AD4B9E">
        <w:rPr>
          <w:rFonts w:ascii="Times New Roman" w:eastAsia="Lucida Sans Unicode" w:hAnsi="Times New Roman" w:cs="Times New Roman"/>
          <w:strike/>
          <w:color w:val="FF0000"/>
          <w:kern w:val="0"/>
          <w:lang w:val="es-ES"/>
          <w14:ligatures w14:val="none"/>
        </w:rPr>
        <w:t>] [</w:t>
      </w:r>
      <w:r w:rsidRPr="00AD4B9E">
        <w:rPr>
          <w:rFonts w:ascii="Times New Roman" w:eastAsia="Lucida Sans Unicode" w:hAnsi="Times New Roman" w:cs="Times New Roman"/>
          <w:kern w:val="0"/>
          <w:lang w:val="es-ES"/>
          <w14:ligatures w14:val="none"/>
        </w:rPr>
        <w:t>y en otros elementos indicados en el anexo III de la presente decisión</w:t>
      </w:r>
      <w:r w:rsidRPr="00AD4B9E">
        <w:rPr>
          <w:rFonts w:ascii="Times New Roman" w:eastAsia="Lucida Sans Unicode" w:hAnsi="Times New Roman" w:cs="Times New Roman"/>
          <w:strike/>
          <w:color w:val="FF0000"/>
          <w:kern w:val="0"/>
          <w:lang w:val="es-ES"/>
          <w14:ligatures w14:val="none"/>
        </w:rPr>
        <w:t>];]</w:t>
      </w:r>
    </w:p>
    <w:p w14:paraId="06BCE3E1" w14:textId="77777777" w:rsidR="008C03D2" w:rsidRPr="00AD4B9E" w:rsidRDefault="008C03D2" w:rsidP="008C03D2">
      <w:pPr>
        <w:keepNext/>
        <w:keepLines/>
        <w:widowControl w:val="0"/>
        <w:tabs>
          <w:tab w:val="left" w:pos="2268"/>
        </w:tabs>
        <w:autoSpaceDE w:val="0"/>
        <w:autoSpaceDN w:val="0"/>
        <w:spacing w:before="120" w:after="120" w:line="240" w:lineRule="auto"/>
        <w:rPr>
          <w:rFonts w:ascii="Times New Roman" w:eastAsia="Lucida Sans Unicode" w:hAnsi="Times New Roman" w:cs="Times New Roman"/>
          <w:b/>
          <w:bCs/>
          <w:color w:val="000000"/>
          <w:kern w:val="0"/>
          <w:lang w:val="es-ES"/>
          <w14:ligatures w14:val="none"/>
        </w:rPr>
      </w:pPr>
      <w:r w:rsidRPr="00AD4B9E">
        <w:rPr>
          <w:rFonts w:ascii="Times New Roman" w:eastAsia="Lucida Sans Unicode" w:hAnsi="Times New Roman" w:cs="Times New Roman"/>
          <w:b/>
          <w:color w:val="000000"/>
          <w:kern w:val="0"/>
          <w:lang w:val="es-ES"/>
          <w14:ligatures w14:val="none"/>
        </w:rPr>
        <w:t>&lt;Posibles párrafos sobre el proceso en el período entre reuniones&gt;</w:t>
      </w:r>
    </w:p>
    <w:p w14:paraId="177EEBF5" w14:textId="77777777" w:rsidR="008C03D2" w:rsidRPr="00AD4B9E" w:rsidRDefault="008C03D2" w:rsidP="008C03D2">
      <w:pPr>
        <w:keepNext/>
        <w:keepLines/>
        <w:widowControl w:val="0"/>
        <w:tabs>
          <w:tab w:val="left" w:pos="2268"/>
        </w:tabs>
        <w:autoSpaceDE w:val="0"/>
        <w:autoSpaceDN w:val="0"/>
        <w:spacing w:before="120" w:after="120" w:line="240" w:lineRule="auto"/>
        <w:rPr>
          <w:rFonts w:ascii="Times New Roman" w:eastAsia="Lucida Sans Unicode" w:hAnsi="Times New Roman" w:cs="Times New Roman"/>
          <w:strike/>
          <w:color w:val="000000"/>
          <w:kern w:val="0"/>
          <w:lang w:val="es-ES"/>
          <w14:ligatures w14:val="none"/>
        </w:rPr>
      </w:pPr>
      <w:r w:rsidRPr="00AD4B9E">
        <w:rPr>
          <w:rFonts w:ascii="Times New Roman" w:eastAsia="Lucida Sans Unicode" w:hAnsi="Times New Roman" w:cs="Times New Roman"/>
          <w:strike/>
          <w:color w:val="000000"/>
          <w:kern w:val="0"/>
          <w:lang w:val="es-ES"/>
          <w14:ligatures w14:val="none"/>
        </w:rPr>
        <w:t>&lt;Opción 1&gt;</w:t>
      </w:r>
    </w:p>
    <w:p w14:paraId="7B2ED8D6" w14:textId="77777777" w:rsidR="008C03D2" w:rsidRPr="00AD4B9E" w:rsidRDefault="008C03D2" w:rsidP="008C03D2">
      <w:pPr>
        <w:keepNext/>
        <w:keepLines/>
        <w:widowControl w:val="0"/>
        <w:tabs>
          <w:tab w:val="left" w:pos="2268"/>
        </w:tabs>
        <w:autoSpaceDE w:val="0"/>
        <w:autoSpaceDN w:val="0"/>
        <w:spacing w:before="120" w:after="120" w:line="240" w:lineRule="auto"/>
        <w:rPr>
          <w:rFonts w:ascii="Times New Roman" w:eastAsia="Lucida Sans Unicode" w:hAnsi="Times New Roman" w:cs="Times New Roman"/>
          <w:strike/>
          <w:color w:val="000000"/>
          <w:kern w:val="0"/>
          <w:lang w:val="es-ES"/>
          <w14:ligatures w14:val="none"/>
        </w:rPr>
      </w:pPr>
      <w:r w:rsidRPr="00AD4B9E">
        <w:rPr>
          <w:rFonts w:ascii="Times New Roman" w:eastAsia="Lucida Sans Unicode" w:hAnsi="Times New Roman" w:cs="Times New Roman"/>
          <w:strike/>
          <w:color w:val="000000"/>
          <w:kern w:val="0"/>
          <w:lang w:val="es-ES"/>
          <w14:ligatures w14:val="none"/>
        </w:rPr>
        <w:t xml:space="preserve">[28. </w:t>
      </w:r>
      <w:r w:rsidRPr="00AD4B9E">
        <w:rPr>
          <w:rFonts w:ascii="Times New Roman" w:eastAsia="Lucida Sans Unicode" w:hAnsi="Times New Roman" w:cs="Times New Roman"/>
          <w:i/>
          <w:strike/>
          <w:color w:val="000000"/>
          <w:kern w:val="0"/>
          <w:lang w:val="es-ES"/>
          <w14:ligatures w14:val="none"/>
        </w:rPr>
        <w:t xml:space="preserve">Decide también </w:t>
      </w:r>
      <w:r w:rsidRPr="00AD4B9E">
        <w:rPr>
          <w:rFonts w:ascii="Times New Roman" w:eastAsia="Lucida Sans Unicode" w:hAnsi="Times New Roman" w:cs="Times New Roman"/>
          <w:strike/>
          <w:color w:val="000000"/>
          <w:kern w:val="0"/>
          <w:lang w:val="es-ES"/>
          <w14:ligatures w14:val="none"/>
        </w:rPr>
        <w:t>establecer un [grupo de trabajo] [, proceso intergubernamental e inclusivo en el período entre reuniones] de composición abierta para [la puesta en marcha</w:t>
      </w:r>
      <w:proofErr w:type="gramStart"/>
      <w:r w:rsidRPr="00AD4B9E">
        <w:rPr>
          <w:rFonts w:ascii="Times New Roman" w:eastAsia="Lucida Sans Unicode" w:hAnsi="Times New Roman" w:cs="Times New Roman"/>
          <w:strike/>
          <w:color w:val="000000"/>
          <w:kern w:val="0"/>
          <w:lang w:val="es-ES"/>
          <w14:ligatures w14:val="none"/>
        </w:rPr>
        <w:t>][</w:t>
      </w:r>
      <w:proofErr w:type="gramEnd"/>
      <w:r w:rsidRPr="00AD4B9E">
        <w:rPr>
          <w:rFonts w:ascii="Times New Roman" w:eastAsia="Lucida Sans Unicode" w:hAnsi="Times New Roman" w:cs="Times New Roman"/>
          <w:strike/>
          <w:color w:val="000000"/>
          <w:kern w:val="0"/>
          <w:lang w:val="es-ES"/>
          <w14:ligatures w14:val="none"/>
        </w:rPr>
        <w:t>con ese fin][e informar sobre los resultados en la 17ª reunión de la Conferencia de las Partes];]</w:t>
      </w:r>
    </w:p>
    <w:p w14:paraId="4F418AD8"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color w:val="000000"/>
          <w:kern w:val="0"/>
          <w:lang w:val="es-ES"/>
          <w14:ligatures w14:val="none"/>
        </w:rPr>
      </w:pPr>
      <w:r w:rsidRPr="00AD4B9E">
        <w:rPr>
          <w:rFonts w:ascii="Times New Roman" w:eastAsia="Lucida Sans Unicode" w:hAnsi="Times New Roman" w:cs="Times New Roman"/>
          <w:color w:val="000000"/>
          <w:kern w:val="0"/>
          <w:lang w:val="es-ES"/>
          <w14:ligatures w14:val="none"/>
        </w:rPr>
        <w:t>&lt;Opción 2&gt;</w:t>
      </w:r>
    </w:p>
    <w:p w14:paraId="2078591C" w14:textId="77777777" w:rsidR="008C03D2" w:rsidRPr="00AD4B9E" w:rsidRDefault="008C03D2" w:rsidP="008C03D2">
      <w:pPr>
        <w:widowControl w:val="0"/>
        <w:tabs>
          <w:tab w:val="left" w:pos="2268"/>
        </w:tabs>
        <w:autoSpaceDE w:val="0"/>
        <w:autoSpaceDN w:val="0"/>
        <w:spacing w:before="120" w:after="120" w:line="240" w:lineRule="auto"/>
        <w:rPr>
          <w:rFonts w:ascii="Times New Roman" w:eastAsia="Lucida Sans Unicode" w:hAnsi="Times New Roman" w:cs="Times New Roman"/>
          <w:color w:val="00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 xml:space="preserve">28. </w:t>
      </w:r>
      <w:r w:rsidRPr="00AD4B9E">
        <w:rPr>
          <w:rFonts w:ascii="Times New Roman" w:eastAsia="Lucida Sans Unicode" w:hAnsi="Times New Roman" w:cs="Times New Roman"/>
          <w:i/>
          <w:color w:val="000000"/>
          <w:kern w:val="0"/>
          <w:lang w:val="es-ES"/>
          <w14:ligatures w14:val="none"/>
        </w:rPr>
        <w:t xml:space="preserve">Decide </w:t>
      </w:r>
      <w:r w:rsidRPr="00AD4B9E">
        <w:rPr>
          <w:rFonts w:ascii="Times New Roman" w:eastAsia="Lucida Sans Unicode" w:hAnsi="Times New Roman" w:cs="Times New Roman"/>
          <w:i/>
          <w:strike/>
          <w:color w:val="FF0000"/>
          <w:kern w:val="0"/>
          <w:lang w:val="es-ES"/>
          <w14:ligatures w14:val="none"/>
        </w:rPr>
        <w:t>también</w:t>
      </w:r>
      <w:r w:rsidRPr="00AD4B9E">
        <w:rPr>
          <w:rFonts w:ascii="Times New Roman" w:eastAsia="Lucida Sans Unicode" w:hAnsi="Times New Roman" w:cs="Times New Roman"/>
          <w:strike/>
          <w:color w:val="FF0000"/>
          <w:kern w:val="0"/>
          <w:lang w:val="es-ES"/>
          <w14:ligatures w14:val="none"/>
        </w:rPr>
        <w:t xml:space="preserve"> </w:t>
      </w:r>
      <w:r w:rsidRPr="00AD4B9E">
        <w:rPr>
          <w:rFonts w:ascii="Times New Roman" w:eastAsia="Lucida Sans Unicode" w:hAnsi="Times New Roman" w:cs="Times New Roman"/>
          <w:color w:val="000000"/>
          <w:kern w:val="0"/>
          <w:lang w:val="es-ES"/>
          <w14:ligatures w14:val="none"/>
        </w:rPr>
        <w:t xml:space="preserve">establecer un comité asesor de expertos encargado de elaborar las modalidades para la puesta en marcha del instrumento mundial específico para la financiación de la biodiversidad, </w:t>
      </w:r>
      <w:r w:rsidRPr="00AD4B9E">
        <w:rPr>
          <w:rFonts w:ascii="Times New Roman" w:eastAsia="Lucida Sans Unicode" w:hAnsi="Times New Roman" w:cs="Times New Roman"/>
          <w:strike/>
          <w:color w:val="000000"/>
          <w:kern w:val="0"/>
          <w:lang w:val="es-ES"/>
          <w14:ligatures w14:val="none"/>
        </w:rPr>
        <w:t>[considerar el futuro</w:t>
      </w:r>
      <w:proofErr w:type="gramStart"/>
      <w:r w:rsidRPr="00AD4B9E">
        <w:rPr>
          <w:rFonts w:ascii="Times New Roman" w:eastAsia="Lucida Sans Unicode" w:hAnsi="Times New Roman" w:cs="Times New Roman"/>
          <w:strike/>
          <w:color w:val="000000"/>
          <w:kern w:val="0"/>
          <w:lang w:val="es-ES"/>
          <w14:ligatures w14:val="none"/>
        </w:rPr>
        <w:t>][</w:t>
      </w:r>
      <w:proofErr w:type="gramEnd"/>
      <w:r w:rsidRPr="00AD4B9E">
        <w:rPr>
          <w:rFonts w:ascii="Times New Roman" w:eastAsia="Lucida Sans Unicode" w:hAnsi="Times New Roman" w:cs="Times New Roman"/>
          <w:strike/>
          <w:color w:val="000000"/>
          <w:kern w:val="0"/>
          <w:lang w:val="es-ES"/>
          <w14:ligatures w14:val="none"/>
        </w:rPr>
        <w:t>evaluar la aplicación] del Fondo para el Marco Mundial de Biodiversidad [establecido],</w:t>
      </w:r>
      <w:r w:rsidRPr="00AD4B9E">
        <w:rPr>
          <w:rFonts w:ascii="Times New Roman" w:eastAsia="Lucida Sans Unicode" w:hAnsi="Times New Roman" w:cs="Times New Roman"/>
          <w:color w:val="000000"/>
          <w:kern w:val="0"/>
          <w:lang w:val="es-ES"/>
          <w14:ligatures w14:val="none"/>
        </w:rPr>
        <w:t xml:space="preserve"> e informar al respecto </w:t>
      </w:r>
      <w:r w:rsidRPr="00AD4B9E">
        <w:rPr>
          <w:rFonts w:ascii="Times New Roman" w:eastAsia="Lucida Sans Unicode" w:hAnsi="Times New Roman" w:cs="Times New Roman"/>
          <w:color w:val="FF0000"/>
          <w:kern w:val="0"/>
          <w:lang w:val="es-ES"/>
          <w14:ligatures w14:val="none"/>
        </w:rPr>
        <w:t>al Órgano de Asesoramiento para la Implementación en una reunión previo a la</w:t>
      </w:r>
      <w:r w:rsidRPr="00AD4B9E">
        <w:rPr>
          <w:rFonts w:ascii="Times New Roman" w:eastAsia="Lucida Sans Unicode" w:hAnsi="Times New Roman" w:cs="Times New Roman"/>
          <w:color w:val="000000"/>
          <w:kern w:val="0"/>
          <w:lang w:val="es-ES"/>
          <w14:ligatures w14:val="none"/>
        </w:rPr>
        <w:t xml:space="preserve"> 17ª reunión de la Conferencia de las Partes;</w:t>
      </w:r>
      <w:r w:rsidRPr="00AD4B9E">
        <w:rPr>
          <w:rFonts w:ascii="Times New Roman" w:eastAsia="Lucida Sans Unicode" w:hAnsi="Times New Roman" w:cs="Times New Roman"/>
          <w:strike/>
          <w:color w:val="FF0000"/>
          <w:kern w:val="0"/>
          <w:lang w:val="es-ES"/>
          <w14:ligatures w14:val="none"/>
        </w:rPr>
        <w:t>]</w:t>
      </w:r>
    </w:p>
    <w:p w14:paraId="43FF5C71" w14:textId="77777777" w:rsidR="008C03D2" w:rsidRPr="00AD4B9E" w:rsidRDefault="008C03D2" w:rsidP="008C03D2">
      <w:pPr>
        <w:widowControl w:val="0"/>
        <w:tabs>
          <w:tab w:val="left" w:pos="2268"/>
        </w:tabs>
        <w:autoSpaceDE w:val="0"/>
        <w:autoSpaceDN w:val="0"/>
        <w:spacing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&lt;Opción 3&gt;</w:t>
      </w:r>
    </w:p>
    <w:p w14:paraId="368A29A7" w14:textId="77777777" w:rsidR="008C03D2" w:rsidRPr="00AD4B9E" w:rsidRDefault="008C03D2" w:rsidP="008C03D2">
      <w:pPr>
        <w:widowControl w:val="0"/>
        <w:tabs>
          <w:tab w:val="left" w:pos="2268"/>
        </w:tabs>
        <w:autoSpaceDE w:val="0"/>
        <w:autoSpaceDN w:val="0"/>
        <w:spacing w:after="120" w:line="240" w:lineRule="auto"/>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 xml:space="preserve">[28. </w:t>
      </w:r>
      <w:r w:rsidRPr="00AD4B9E">
        <w:rPr>
          <w:rFonts w:ascii="Times New Roman" w:eastAsia="Lucida Sans Unicode" w:hAnsi="Times New Roman" w:cs="Times New Roman"/>
          <w:i/>
          <w:strike/>
          <w:color w:val="FF0000"/>
          <w:kern w:val="0"/>
          <w:lang w:val="es-ES"/>
          <w14:ligatures w14:val="none"/>
        </w:rPr>
        <w:t>Decide además</w:t>
      </w:r>
      <w:r w:rsidRPr="00AD4B9E">
        <w:rPr>
          <w:rFonts w:ascii="Times New Roman" w:eastAsia="Lucida Sans Unicode" w:hAnsi="Times New Roman" w:cs="Times New Roman"/>
          <w:strike/>
          <w:color w:val="FF0000"/>
          <w:kern w:val="0"/>
          <w:lang w:val="es-ES"/>
          <w14:ligatures w14:val="none"/>
        </w:rPr>
        <w:t xml:space="preserve"> utilizar para ello los órganos establecidos del Convenio y colaborar con los interesados en el período entre reuniones];]</w:t>
      </w:r>
    </w:p>
    <w:p w14:paraId="6D6CB3E5" w14:textId="77777777" w:rsidR="008C03D2" w:rsidRPr="00AD4B9E" w:rsidRDefault="008C03D2" w:rsidP="008C03D2">
      <w:pPr>
        <w:widowControl w:val="0"/>
        <w:tabs>
          <w:tab w:val="left" w:pos="2268"/>
        </w:tabs>
        <w:autoSpaceDE w:val="0"/>
        <w:autoSpaceDN w:val="0"/>
        <w:spacing w:after="120" w:line="240" w:lineRule="auto"/>
        <w:rPr>
          <w:rFonts w:ascii="Times New Roman" w:eastAsia="Lucida Sans Unicode" w:hAnsi="Times New Roman" w:cs="Times New Roman"/>
          <w:color w:val="000000"/>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000000"/>
          <w:kern w:val="0"/>
          <w:lang w:val="es-ES"/>
          <w14:ligatures w14:val="none"/>
        </w:rPr>
        <w:t>29. Pide a la Secretaría que recopile toda la información pertinente recogida de conformidad con el párrafo 27 y que la someta a la consideración del Órgano Subsidiario sobre la Aplicación en una reunión que se celebre antes de la 17ª reunión de la Conferencia de las Partes y de la Conferencia de las Partes en su 17ª reunión.</w:t>
      </w:r>
      <w:r w:rsidRPr="00AD4B9E">
        <w:rPr>
          <w:rFonts w:ascii="Times New Roman" w:eastAsia="Lucida Sans Unicode" w:hAnsi="Times New Roman" w:cs="Times New Roman"/>
          <w:strike/>
          <w:color w:val="FF0000"/>
          <w:kern w:val="0"/>
          <w:lang w:val="es-ES"/>
          <w14:ligatures w14:val="none"/>
        </w:rPr>
        <w:t xml:space="preserve">] </w:t>
      </w:r>
    </w:p>
    <w:p w14:paraId="7E3E5C49" w14:textId="77777777" w:rsidR="008C03D2" w:rsidRPr="00AD4B9E" w:rsidRDefault="008C03D2" w:rsidP="008C03D2">
      <w:pPr>
        <w:widowControl w:val="0"/>
        <w:suppressLineNumbers/>
        <w:suppressAutoHyphens/>
        <w:kinsoku w:val="0"/>
        <w:overflowPunct w:val="0"/>
        <w:autoSpaceDE w:val="0"/>
        <w:autoSpaceDN w:val="0"/>
        <w:adjustRightInd w:val="0"/>
        <w:snapToGrid w:val="0"/>
        <w:spacing w:before="240" w:after="0" w:line="276" w:lineRule="auto"/>
        <w:rPr>
          <w:rFonts w:ascii="Times New Roman" w:eastAsia="Lucida Sans Unicode" w:hAnsi="Times New Roman" w:cs="Times New Roman"/>
          <w:b/>
          <w:bCs/>
          <w:kern w:val="0"/>
          <w:sz w:val="24"/>
          <w:lang w:val="es-ES"/>
          <w14:ligatures w14:val="none"/>
        </w:rPr>
      </w:pPr>
      <w:r w:rsidRPr="00AD4B9E">
        <w:rPr>
          <w:rFonts w:ascii="Times New Roman" w:eastAsia="Lucida Sans Unicode" w:hAnsi="Times New Roman" w:cs="Times New Roman"/>
          <w:b/>
          <w:kern w:val="0"/>
          <w:sz w:val="24"/>
          <w:lang w:val="es-ES"/>
          <w14:ligatures w14:val="none"/>
        </w:rPr>
        <w:t>Anexo I</w:t>
      </w:r>
    </w:p>
    <w:p w14:paraId="396765B7" w14:textId="77777777" w:rsidR="008C03D2" w:rsidRPr="00AD4B9E" w:rsidRDefault="008C03D2" w:rsidP="008C03D2">
      <w:pPr>
        <w:widowControl w:val="0"/>
        <w:suppressLineNumbers/>
        <w:suppressAutoHyphens/>
        <w:kinsoku w:val="0"/>
        <w:overflowPunct w:val="0"/>
        <w:autoSpaceDE w:val="0"/>
        <w:autoSpaceDN w:val="0"/>
        <w:adjustRightInd w:val="0"/>
        <w:snapToGrid w:val="0"/>
        <w:spacing w:after="120" w:line="276" w:lineRule="auto"/>
        <w:rPr>
          <w:rFonts w:ascii="Times New Roman" w:eastAsia="Lucida Sans Unicode" w:hAnsi="Times New Roman" w:cs="Times New Roman"/>
          <w:b/>
          <w:bCs/>
          <w:kern w:val="0"/>
          <w:sz w:val="24"/>
          <w:lang w:val="es-ES"/>
          <w14:ligatures w14:val="none"/>
        </w:rPr>
      </w:pPr>
      <w:r w:rsidRPr="00AD4B9E">
        <w:rPr>
          <w:rFonts w:ascii="Times New Roman" w:eastAsia="Lucida Sans Unicode" w:hAnsi="Times New Roman" w:cs="Times New Roman"/>
          <w:b/>
          <w:kern w:val="0"/>
          <w:sz w:val="24"/>
          <w:lang w:val="es-ES"/>
          <w14:ligatures w14:val="none"/>
        </w:rPr>
        <w:t>Estrategia para la Movilización de Recursos revisada</w:t>
      </w:r>
    </w:p>
    <w:p w14:paraId="4EB5E76F" w14:textId="77777777" w:rsidR="008C03D2" w:rsidRPr="00AD4B9E" w:rsidRDefault="008C03D2" w:rsidP="008C03D2">
      <w:pPr>
        <w:widowControl w:val="0"/>
        <w:suppressLineNumbers/>
        <w:suppressAutoHyphens/>
        <w:kinsoku w:val="0"/>
        <w:overflowPunct w:val="0"/>
        <w:autoSpaceDE w:val="0"/>
        <w:autoSpaceDN w:val="0"/>
        <w:adjustRightInd w:val="0"/>
        <w:snapToGrid w:val="0"/>
        <w:spacing w:before="120" w:after="120" w:line="276" w:lineRule="auto"/>
        <w:rPr>
          <w:rFonts w:ascii="Times New Roman" w:eastAsia="Lucida Sans Unicode" w:hAnsi="Times New Roman" w:cs="Times New Roman"/>
          <w:b/>
          <w:bCs/>
          <w:kern w:val="0"/>
          <w:sz w:val="24"/>
          <w:lang w:val="es-ES"/>
          <w14:ligatures w14:val="none"/>
        </w:rPr>
      </w:pPr>
      <w:r w:rsidRPr="00AD4B9E">
        <w:rPr>
          <w:rFonts w:ascii="Times New Roman" w:eastAsia="Lucida Sans Unicode" w:hAnsi="Times New Roman" w:cs="Times New Roman"/>
          <w:b/>
          <w:kern w:val="0"/>
          <w:sz w:val="24"/>
          <w:lang w:val="es-ES"/>
          <w14:ligatures w14:val="none"/>
        </w:rPr>
        <w:t>Fase II (2025-</w:t>
      </w:r>
      <w:proofErr w:type="gramStart"/>
      <w:r w:rsidRPr="00AD4B9E">
        <w:rPr>
          <w:rFonts w:ascii="Times New Roman" w:eastAsia="Lucida Sans Unicode" w:hAnsi="Times New Roman" w:cs="Times New Roman"/>
          <w:b/>
          <w:kern w:val="0"/>
          <w:sz w:val="24"/>
          <w:lang w:val="es-ES"/>
          <w14:ligatures w14:val="none"/>
        </w:rPr>
        <w:t>2030)</w:t>
      </w:r>
      <w:r w:rsidRPr="00AD4B9E">
        <w:rPr>
          <w:rFonts w:ascii="Times New Roman" w:eastAsia="Lucida Sans Unicode" w:hAnsi="Times New Roman" w:cs="Times New Roman"/>
          <w:bCs/>
          <w:kern w:val="0"/>
          <w:sz w:val="24"/>
          <w:lang w:val="es-ES"/>
          <w14:ligatures w14:val="none"/>
        </w:rPr>
        <w:footnoteReference w:customMarkFollows="1" w:id="34"/>
        <w:t>*</w:t>
      </w:r>
      <w:proofErr w:type="gramEnd"/>
    </w:p>
    <w:p w14:paraId="337C71E1" w14:textId="77777777" w:rsidR="008C03D2" w:rsidRPr="00AD4B9E" w:rsidRDefault="008C03D2" w:rsidP="0061773E">
      <w:pPr>
        <w:tabs>
          <w:tab w:val="left" w:pos="1134"/>
        </w:tabs>
        <w:spacing w:before="120" w:after="120" w:line="240" w:lineRule="auto"/>
        <w:ind w:left="567"/>
        <w:jc w:val="both"/>
        <w:rPr>
          <w:rFonts w:ascii="Times New Roman" w:eastAsia="Times New Roman" w:hAnsi="Times New Roman" w:cs="Times New Roman"/>
          <w:kern w:val="0"/>
          <w:lang w:val="es-ES"/>
          <w14:ligatures w14:val="none"/>
        </w:rPr>
      </w:pPr>
      <w:r w:rsidRPr="00AD4B9E">
        <w:rPr>
          <w:rFonts w:ascii="Times New Roman" w:eastAsia="Times New Roman" w:hAnsi="Times New Roman" w:cs="Times New Roman"/>
          <w:kern w:val="0"/>
          <w:szCs w:val="24"/>
          <w:lang w:val="es-ES"/>
          <w14:ligatures w14:val="none"/>
        </w:rPr>
        <w:t>La estrategia se guía por lo siguiente:</w:t>
      </w:r>
    </w:p>
    <w:p w14:paraId="48299570" w14:textId="77777777" w:rsidR="008C03D2" w:rsidRPr="00AD4B9E" w:rsidRDefault="008C03D2" w:rsidP="0061773E">
      <w:pPr>
        <w:widowControl w:val="0"/>
        <w:tabs>
          <w:tab w:val="left" w:pos="1701"/>
        </w:tabs>
        <w:autoSpaceDE w:val="0"/>
        <w:autoSpaceDN w:val="0"/>
        <w:spacing w:before="120" w:after="120" w:line="240" w:lineRule="auto"/>
        <w:ind w:left="567"/>
        <w:rPr>
          <w:rFonts w:ascii="Times New Roman" w:eastAsia="Lucida Sans Unicode" w:hAnsi="Times New Roman" w:cs="Times New Roman"/>
          <w:strike/>
          <w:kern w:val="0"/>
          <w:lang w:val="es-ES"/>
          <w14:ligatures w14:val="none"/>
        </w:rPr>
      </w:pPr>
      <w:r w:rsidRPr="00AD4B9E">
        <w:rPr>
          <w:rFonts w:ascii="Times New Roman" w:eastAsia="Lucida Sans Unicode" w:hAnsi="Times New Roman" w:cs="Times New Roman"/>
          <w:kern w:val="0"/>
          <w:lang w:val="es-ES"/>
          <w14:ligatures w14:val="none"/>
        </w:rPr>
        <w:t>[a)Los artículos 11, 20, 21 y 39 del Convenio;]</w:t>
      </w:r>
    </w:p>
    <w:p w14:paraId="7E56B536" w14:textId="77777777" w:rsidR="008C03D2" w:rsidRPr="00AD4B9E" w:rsidRDefault="008C03D2" w:rsidP="0061773E">
      <w:pPr>
        <w:widowControl w:val="0"/>
        <w:tabs>
          <w:tab w:val="left" w:pos="1701"/>
        </w:tabs>
        <w:autoSpaceDE w:val="0"/>
        <w:autoSpaceDN w:val="0"/>
        <w:spacing w:before="120" w:after="12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b)</w:t>
      </w:r>
      <w:r w:rsidRPr="00AD4B9E">
        <w:rPr>
          <w:rFonts w:ascii="Times New Roman" w:eastAsia="Lucida Sans Unicode" w:hAnsi="Times New Roman" w:cs="Times New Roman"/>
          <w:kern w:val="0"/>
          <w:lang w:val="es-ES"/>
          <w14:ligatures w14:val="none"/>
        </w:rPr>
        <w:tab/>
        <w:t>El Marco Mundial de Biodiversidad de Kunming-</w:t>
      </w:r>
      <w:proofErr w:type="gramStart"/>
      <w:r w:rsidRPr="00AD4B9E">
        <w:rPr>
          <w:rFonts w:ascii="Times New Roman" w:eastAsia="Lucida Sans Unicode" w:hAnsi="Times New Roman" w:cs="Times New Roman"/>
          <w:kern w:val="0"/>
          <w:lang w:val="es-ES"/>
          <w14:ligatures w14:val="none"/>
        </w:rPr>
        <w:t>Montreal[</w:t>
      </w:r>
      <w:proofErr w:type="gramEnd"/>
      <w:r w:rsidRPr="00AD4B9E">
        <w:rPr>
          <w:rFonts w:ascii="Times New Roman" w:eastAsia="Lucida Sans Unicode" w:hAnsi="Times New Roman" w:cs="Times New Roman"/>
          <w:kern w:val="0"/>
          <w:lang w:val="es-ES"/>
          <w14:ligatures w14:val="none"/>
        </w:rPr>
        <w:t>, con inclusión de su objetivo C] [, y D] [y, en particular, la meta 19];</w:t>
      </w:r>
    </w:p>
    <w:p w14:paraId="5F72DC6A" w14:textId="77777777" w:rsidR="008C03D2" w:rsidRPr="00AD4B9E" w:rsidRDefault="008C03D2" w:rsidP="0061773E">
      <w:pPr>
        <w:widowControl w:val="0"/>
        <w:tabs>
          <w:tab w:val="left" w:pos="1701"/>
        </w:tabs>
        <w:autoSpaceDE w:val="0"/>
        <w:autoSpaceDN w:val="0"/>
        <w:spacing w:before="120" w:after="12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 xml:space="preserve">c)La necesidad de aumentar sustancial y progresivamente el nivel de recursos financieros procedentes de todas las fuentes y de una amplia gama de instrumentos y mecanismos </w:t>
      </w:r>
      <w:r w:rsidRPr="00AD4B9E">
        <w:rPr>
          <w:rFonts w:ascii="Times New Roman" w:eastAsia="Lucida Sans Unicode" w:hAnsi="Times New Roman" w:cs="Times New Roman"/>
          <w:kern w:val="0"/>
          <w:lang w:val="es-ES"/>
          <w14:ligatures w14:val="none"/>
        </w:rPr>
        <w:lastRenderedPageBreak/>
        <w:t>financieros</w:t>
      </w:r>
      <w:r w:rsidRPr="00AD4B9E">
        <w:rPr>
          <w:rFonts w:ascii="Times New Roman" w:eastAsia="Lucida Sans Unicode" w:hAnsi="Times New Roman" w:cs="Times New Roman"/>
          <w:strike/>
          <w:kern w:val="0"/>
          <w:lang w:val="es-ES"/>
          <w14:ligatures w14:val="none"/>
        </w:rPr>
        <w:t xml:space="preserve"> [,</w:t>
      </w:r>
      <w:r w:rsidRPr="00AD4B9E">
        <w:rPr>
          <w:rFonts w:ascii="Times New Roman" w:eastAsia="Lucida Sans Unicode" w:hAnsi="Times New Roman" w:cs="Times New Roman"/>
          <w:kern w:val="0"/>
          <w:lang w:val="es-ES"/>
          <w14:ligatures w14:val="none"/>
        </w:rPr>
        <w:t xml:space="preserve"> reconociendo al mismo tiempo la </w:t>
      </w:r>
      <w:r w:rsidRPr="00AD4B9E">
        <w:rPr>
          <w:rFonts w:ascii="Times New Roman" w:eastAsia="Lucida Sans Unicode" w:hAnsi="Times New Roman" w:cs="Times New Roman"/>
          <w:color w:val="FF0000"/>
          <w:kern w:val="0"/>
          <w:lang w:val="es-ES"/>
          <w14:ligatures w14:val="none"/>
        </w:rPr>
        <w:t>obligación</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responsabilidad</w:t>
      </w:r>
      <w:r w:rsidRPr="00AD4B9E">
        <w:rPr>
          <w:rFonts w:ascii="Times New Roman" w:eastAsia="Lucida Sans Unicode" w:hAnsi="Times New Roman" w:cs="Times New Roman"/>
          <w:kern w:val="0"/>
          <w:lang w:val="es-ES"/>
          <w14:ligatures w14:val="none"/>
        </w:rPr>
        <w:t xml:space="preserve"> primordial de los países desarrollados de proporcionar </w:t>
      </w:r>
      <w:proofErr w:type="gramStart"/>
      <w:r w:rsidRPr="00AD4B9E">
        <w:rPr>
          <w:rFonts w:ascii="Times New Roman" w:eastAsia="Lucida Sans Unicode" w:hAnsi="Times New Roman" w:cs="Times New Roman"/>
          <w:kern w:val="0"/>
          <w:lang w:val="es-ES"/>
          <w14:ligatures w14:val="none"/>
        </w:rPr>
        <w:t>recursos  financieros</w:t>
      </w:r>
      <w:proofErr w:type="gramEnd"/>
      <w:r w:rsidRPr="00AD4B9E">
        <w:rPr>
          <w:rFonts w:ascii="Times New Roman" w:eastAsia="Lucida Sans Unicode" w:hAnsi="Times New Roman" w:cs="Times New Roman"/>
          <w:kern w:val="0"/>
          <w:lang w:val="es-ES"/>
          <w14:ligatures w14:val="none"/>
        </w:rPr>
        <w:t xml:space="preserve"> para que las Partes que son países en desarrollo puedan sufragar íntegramente los costos incrementales convenidos que entrañe la aplicación del convenio</w:t>
      </w:r>
      <w:r w:rsidRPr="00AD4B9E">
        <w:rPr>
          <w:rFonts w:ascii="Times New Roman" w:eastAsia="Lucida Sans Unicode" w:hAnsi="Times New Roman" w:cs="Times New Roman"/>
          <w:strike/>
          <w:kern w:val="0"/>
          <w:lang w:val="es-ES"/>
          <w14:ligatures w14:val="none"/>
        </w:rPr>
        <w:t>]</w:t>
      </w:r>
      <w:r w:rsidRPr="00AD4B9E">
        <w:rPr>
          <w:rFonts w:ascii="Times New Roman" w:eastAsia="Lucida Sans Unicode" w:hAnsi="Times New Roman" w:cs="Times New Roman"/>
          <w:kern w:val="0"/>
          <w:lang w:val="es-ES"/>
          <w14:ligatures w14:val="none"/>
        </w:rPr>
        <w:t>;</w:t>
      </w:r>
    </w:p>
    <w:p w14:paraId="547EBBD4" w14:textId="77777777" w:rsidR="008C03D2" w:rsidRPr="004B7E1C" w:rsidRDefault="008C03D2" w:rsidP="008C03D2">
      <w:pPr>
        <w:keepNext/>
        <w:spacing w:before="240" w:after="60" w:line="240" w:lineRule="auto"/>
        <w:ind w:left="562" w:hanging="567"/>
        <w:outlineLvl w:val="0"/>
        <w:rPr>
          <w:rFonts w:ascii="Times New Roman" w:eastAsia="Calibri" w:hAnsi="Times New Roman" w:cs="Times New Roman"/>
          <w:bCs/>
          <w:kern w:val="32"/>
          <w:sz w:val="28"/>
          <w:szCs w:val="28"/>
          <w:lang w:val="es-ES" w:eastAsia="es-GT"/>
          <w14:ligatures w14:val="none"/>
        </w:rPr>
      </w:pPr>
      <w:r w:rsidRPr="004B7E1C">
        <w:rPr>
          <w:rFonts w:ascii="Times New Roman" w:eastAsia="Calibri" w:hAnsi="Times New Roman" w:cs="Times New Roman"/>
          <w:b/>
          <w:bCs/>
          <w:kern w:val="32"/>
          <w:sz w:val="28"/>
          <w:szCs w:val="28"/>
          <w:lang w:val="es-ES" w:eastAsia="es-GT"/>
          <w14:ligatures w14:val="none"/>
        </w:rPr>
        <w:t>II.</w:t>
      </w:r>
      <w:r w:rsidRPr="004B7E1C">
        <w:rPr>
          <w:rFonts w:ascii="Times New Roman" w:eastAsia="Calibri" w:hAnsi="Times New Roman" w:cs="Times New Roman"/>
          <w:b/>
          <w:bCs/>
          <w:kern w:val="32"/>
          <w:sz w:val="28"/>
          <w:szCs w:val="28"/>
          <w:lang w:val="es-ES" w:eastAsia="es-GT"/>
          <w14:ligatures w14:val="none"/>
        </w:rPr>
        <w:tab/>
        <w:t>Medidas de implementación</w:t>
      </w:r>
    </w:p>
    <w:p w14:paraId="1CF88E62" w14:textId="77777777" w:rsidR="008C03D2" w:rsidRPr="00AD4B9E" w:rsidRDefault="008C03D2" w:rsidP="0061773E">
      <w:pPr>
        <w:keepNext/>
        <w:tabs>
          <w:tab w:val="left" w:pos="360"/>
          <w:tab w:val="left" w:pos="1134"/>
        </w:tabs>
        <w:spacing w:before="120" w:after="120" w:line="240" w:lineRule="auto"/>
        <w:ind w:left="567"/>
        <w:jc w:val="both"/>
        <w:rPr>
          <w:rFonts w:ascii="Times New Roman" w:eastAsia="Times New Roman" w:hAnsi="Times New Roman" w:cs="Times New Roman"/>
          <w:kern w:val="0"/>
          <w:szCs w:val="24"/>
          <w:lang w:val="es-ES"/>
          <w14:ligatures w14:val="none"/>
        </w:rPr>
      </w:pPr>
      <w:r w:rsidRPr="00AD4B9E">
        <w:rPr>
          <w:rFonts w:ascii="Times New Roman" w:eastAsia="Times New Roman" w:hAnsi="Times New Roman" w:cs="Times New Roman"/>
          <w:kern w:val="0"/>
          <w:szCs w:val="24"/>
          <w:lang w:val="es-ES"/>
          <w14:ligatures w14:val="none"/>
        </w:rPr>
        <w:t>4.</w:t>
      </w:r>
      <w:r w:rsidRPr="00AD4B9E">
        <w:rPr>
          <w:rFonts w:ascii="Times New Roman" w:eastAsia="Times New Roman" w:hAnsi="Times New Roman" w:cs="Times New Roman"/>
          <w:kern w:val="0"/>
          <w:szCs w:val="24"/>
          <w:lang w:val="es-ES"/>
          <w14:ligatures w14:val="none"/>
        </w:rPr>
        <w:tab/>
        <w:t>La estrategia habrá de implementarse mediante lo siguiente:</w:t>
      </w:r>
    </w:p>
    <w:p w14:paraId="067AFB54" w14:textId="77777777" w:rsidR="008C03D2" w:rsidRPr="00AD4B9E" w:rsidRDefault="008C03D2" w:rsidP="0061773E">
      <w:pPr>
        <w:widowControl w:val="0"/>
        <w:tabs>
          <w:tab w:val="left" w:pos="1701"/>
        </w:tabs>
        <w:autoSpaceDE w:val="0"/>
        <w:autoSpaceDN w:val="0"/>
        <w:spacing w:before="120" w:after="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 xml:space="preserve">h) Garantizar el acceso oportuno a recursos financieros y creación de capacidad de los interesados y los titulares de derechos </w:t>
      </w:r>
      <w:r w:rsidRPr="00AD4B9E">
        <w:rPr>
          <w:rFonts w:ascii="Times New Roman" w:eastAsia="Lucida Sans Unicode" w:hAnsi="Times New Roman" w:cs="Times New Roman"/>
          <w:strike/>
          <w:color w:val="FF0000"/>
          <w:kern w:val="0"/>
          <w:lang w:val="es-ES"/>
          <w14:ligatures w14:val="none"/>
        </w:rPr>
        <w:t>[pertinentes],</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kern w:val="0"/>
          <w:lang w:val="es-ES"/>
          <w14:ligatures w14:val="none"/>
        </w:rPr>
        <w:t>[</w:t>
      </w:r>
      <w:r w:rsidRPr="00AD4B9E">
        <w:rPr>
          <w:rFonts w:ascii="Times New Roman" w:eastAsia="Lucida Sans Unicode" w:hAnsi="Times New Roman" w:cs="Times New Roman"/>
          <w:kern w:val="0"/>
          <w:lang w:val="es-ES"/>
          <w14:ligatures w14:val="none"/>
        </w:rPr>
        <w:t>en particular</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[entre ellos]</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los pueblos indígenas y las comunidades locales, las mujeres y la juventud;</w:t>
      </w:r>
    </w:p>
    <w:p w14:paraId="3708820F" w14:textId="77777777" w:rsidR="008C03D2" w:rsidRPr="00AD4B9E" w:rsidRDefault="008C03D2" w:rsidP="008C03D2">
      <w:pPr>
        <w:keepNext/>
        <w:spacing w:before="240" w:after="60" w:line="240" w:lineRule="auto"/>
        <w:ind w:left="567" w:hanging="567"/>
        <w:outlineLvl w:val="0"/>
        <w:rPr>
          <w:rFonts w:ascii="Times New Roman" w:eastAsia="Calibri" w:hAnsi="Times New Roman" w:cs="Times New Roman"/>
          <w:b/>
          <w:bCs/>
          <w:kern w:val="32"/>
          <w:sz w:val="24"/>
          <w:szCs w:val="24"/>
          <w:lang w:val="es-ES" w:eastAsia="es-GT"/>
          <w14:ligatures w14:val="none"/>
        </w:rPr>
      </w:pPr>
      <w:r w:rsidRPr="00AD4B9E">
        <w:rPr>
          <w:rFonts w:ascii="Times New Roman" w:eastAsia="Calibri" w:hAnsi="Times New Roman" w:cs="Times New Roman"/>
          <w:b/>
          <w:bCs/>
          <w:kern w:val="32"/>
          <w:sz w:val="24"/>
          <w:szCs w:val="32"/>
          <w:lang w:val="es-ES" w:eastAsia="es-GT"/>
          <w14:ligatures w14:val="none"/>
        </w:rPr>
        <w:t>III.</w:t>
      </w:r>
      <w:r w:rsidRPr="00AD4B9E">
        <w:rPr>
          <w:rFonts w:ascii="Times New Roman" w:eastAsia="Calibri" w:hAnsi="Times New Roman" w:cs="Times New Roman"/>
          <w:b/>
          <w:bCs/>
          <w:kern w:val="32"/>
          <w:sz w:val="24"/>
          <w:szCs w:val="32"/>
          <w:lang w:val="es-ES" w:eastAsia="es-GT"/>
          <w14:ligatures w14:val="none"/>
        </w:rPr>
        <w:tab/>
        <w:t xml:space="preserve">Objetivos y medidas </w:t>
      </w:r>
    </w:p>
    <w:p w14:paraId="5C724A4C" w14:textId="77777777" w:rsidR="008C03D2" w:rsidRPr="004B7E1C" w:rsidRDefault="008C03D2" w:rsidP="004B7E1C">
      <w:pPr>
        <w:tabs>
          <w:tab w:val="left" w:pos="567"/>
          <w:tab w:val="left" w:pos="1134"/>
        </w:tabs>
        <w:spacing w:before="100" w:beforeAutospacing="1" w:after="100" w:afterAutospacing="1" w:line="240" w:lineRule="auto"/>
        <w:ind w:left="567"/>
        <w:outlineLvl w:val="1"/>
        <w:rPr>
          <w:rFonts w:ascii="Times New Roman" w:eastAsia="Calibri" w:hAnsi="Times New Roman" w:cs="Times New Roman"/>
          <w:b/>
          <w:bCs/>
          <w:kern w:val="0"/>
          <w:sz w:val="24"/>
          <w:szCs w:val="24"/>
          <w:lang w:val="es-US" w:eastAsia="es-US"/>
          <w14:ligatures w14:val="none"/>
        </w:rPr>
      </w:pPr>
      <w:r w:rsidRPr="004B7E1C">
        <w:rPr>
          <w:rFonts w:ascii="Times New Roman" w:eastAsia="Times New Roman" w:hAnsi="Times New Roman" w:cs="Times New Roman"/>
          <w:b/>
          <w:bCs/>
          <w:kern w:val="0"/>
          <w:sz w:val="24"/>
          <w:szCs w:val="24"/>
          <w:lang w:val="es-US" w:eastAsia="es-US"/>
          <w14:ligatures w14:val="none"/>
        </w:rPr>
        <w:t>A.</w:t>
      </w:r>
      <w:r w:rsidRPr="004B7E1C">
        <w:rPr>
          <w:rFonts w:ascii="Times New Roman" w:eastAsia="Times New Roman" w:hAnsi="Times New Roman" w:cs="Times New Roman"/>
          <w:b/>
          <w:bCs/>
          <w:kern w:val="0"/>
          <w:sz w:val="24"/>
          <w:szCs w:val="24"/>
          <w:lang w:val="es-US" w:eastAsia="es-US"/>
          <w14:ligatures w14:val="none"/>
        </w:rPr>
        <w:tab/>
      </w:r>
      <w:r w:rsidRPr="004B7E1C">
        <w:rPr>
          <w:rFonts w:ascii="Times New Roman" w:eastAsia="Calibri" w:hAnsi="Times New Roman" w:cs="Times New Roman"/>
          <w:b/>
          <w:bCs/>
          <w:kern w:val="0"/>
          <w:sz w:val="24"/>
          <w:szCs w:val="24"/>
          <w:lang w:val="es-US" w:eastAsia="es-US"/>
          <w14:ligatures w14:val="none"/>
        </w:rPr>
        <w:t>Aumentar las corrientes financieras internacionales relacionadas con la biodiversidad y los recursos financieros procedentes de todas las fuentes</w:t>
      </w:r>
    </w:p>
    <w:p w14:paraId="27991F13" w14:textId="77777777" w:rsidR="008C03D2" w:rsidRPr="00AD4B9E" w:rsidRDefault="008C03D2" w:rsidP="0061773E">
      <w:pPr>
        <w:keepNext/>
        <w:keepLines/>
        <w:tabs>
          <w:tab w:val="left" w:pos="1134"/>
        </w:tabs>
        <w:spacing w:before="40" w:after="0" w:line="256" w:lineRule="auto"/>
        <w:ind w:left="567" w:hanging="578"/>
        <w:outlineLvl w:val="2"/>
        <w:rPr>
          <w:rFonts w:ascii="Times New Roman" w:eastAsia="Calibri" w:hAnsi="Times New Roman" w:cs="Times New Roman"/>
          <w:kern w:val="0"/>
          <w:lang w:val="es-GT"/>
          <w14:ligatures w14:val="none"/>
        </w:rPr>
      </w:pPr>
      <w:r w:rsidRPr="00AD4B9E">
        <w:rPr>
          <w:rFonts w:ascii="Times New Roman" w:eastAsia="Calibri" w:hAnsi="Times New Roman" w:cs="Times New Roman"/>
          <w:kern w:val="0"/>
          <w:lang w:val="es-GT"/>
          <w14:ligatures w14:val="none"/>
        </w:rPr>
        <w:t>1.</w:t>
      </w:r>
      <w:r w:rsidRPr="00AD4B9E">
        <w:rPr>
          <w:rFonts w:ascii="Times New Roman" w:eastAsia="Calibri" w:hAnsi="Times New Roman" w:cs="Times New Roman"/>
          <w:kern w:val="0"/>
          <w:lang w:val="es-GT"/>
          <w14:ligatures w14:val="none"/>
        </w:rPr>
        <w:tab/>
        <w:t>Recursos nuevos y adicionales</w:t>
      </w:r>
    </w:p>
    <w:p w14:paraId="3849F119" w14:textId="77777777" w:rsidR="008C03D2" w:rsidRPr="00AD4B9E" w:rsidRDefault="008C03D2" w:rsidP="0061773E">
      <w:pPr>
        <w:tabs>
          <w:tab w:val="left" w:pos="1134"/>
        </w:tabs>
        <w:spacing w:before="120" w:after="120" w:line="240" w:lineRule="auto"/>
        <w:ind w:left="567"/>
        <w:jc w:val="both"/>
        <w:rPr>
          <w:rFonts w:ascii="Times New Roman" w:eastAsia="Times New Roman" w:hAnsi="Times New Roman" w:cs="Times New Roman"/>
          <w:kern w:val="0"/>
          <w:szCs w:val="24"/>
          <w:lang w:val="es-ES"/>
          <w14:ligatures w14:val="none"/>
        </w:rPr>
      </w:pPr>
      <w:r w:rsidRPr="00AD4B9E">
        <w:rPr>
          <w:rFonts w:ascii="Times New Roman" w:eastAsia="Times New Roman" w:hAnsi="Times New Roman" w:cs="Times New Roman"/>
          <w:kern w:val="0"/>
          <w:szCs w:val="24"/>
          <w:lang w:val="es-ES"/>
          <w14:ligatures w14:val="none"/>
        </w:rPr>
        <w:t>5.</w:t>
      </w:r>
      <w:r w:rsidRPr="00AD4B9E">
        <w:rPr>
          <w:rFonts w:ascii="Times New Roman" w:eastAsia="Times New Roman" w:hAnsi="Times New Roman" w:cs="Times New Roman"/>
          <w:kern w:val="0"/>
          <w:szCs w:val="24"/>
          <w:lang w:val="es-ES"/>
          <w14:ligatures w14:val="none"/>
        </w:rPr>
        <w:tab/>
        <w:t>Se movilizan recursos nuevos y adicionales mediante lo siguiente:</w:t>
      </w:r>
    </w:p>
    <w:p w14:paraId="07B313B8" w14:textId="77777777" w:rsidR="008C03D2" w:rsidRPr="00AD4B9E" w:rsidRDefault="008C03D2" w:rsidP="008C03D2">
      <w:pPr>
        <w:widowControl w:val="0"/>
        <w:tabs>
          <w:tab w:val="left" w:pos="1701"/>
        </w:tabs>
        <w:autoSpaceDE w:val="0"/>
        <w:autoSpaceDN w:val="0"/>
        <w:spacing w:before="120" w:after="120" w:line="240" w:lineRule="auto"/>
        <w:ind w:left="567" w:firstLine="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a)</w:t>
      </w:r>
      <w:r w:rsidRPr="00AD4B9E">
        <w:rPr>
          <w:rFonts w:ascii="Times New Roman" w:eastAsia="Lucida Sans Unicode" w:hAnsi="Times New Roman" w:cs="Times New Roman"/>
          <w:kern w:val="0"/>
          <w:lang w:val="es-ES"/>
          <w14:ligatures w14:val="none"/>
        </w:rPr>
        <w:tab/>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Urgentemente,</w:t>
      </w:r>
      <w:r w:rsidRPr="00AD4B9E">
        <w:rPr>
          <w:rFonts w:ascii="Times New Roman" w:eastAsia="Lucida Sans Unicode" w:hAnsi="Times New Roman" w:cs="Times New Roman"/>
          <w:strike/>
          <w:kern w:val="0"/>
          <w:lang w:val="es-ES"/>
          <w14:ligatures w14:val="none"/>
        </w:rPr>
        <w:t>]</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[mejorar][</w:t>
      </w:r>
      <w:r w:rsidRPr="00AD4B9E">
        <w:rPr>
          <w:rFonts w:ascii="Times New Roman" w:eastAsia="Lucida Sans Unicode" w:hAnsi="Times New Roman" w:cs="Times New Roman"/>
          <w:kern w:val="0"/>
          <w:lang w:val="es-ES"/>
          <w14:ligatures w14:val="none"/>
        </w:rPr>
        <w:t>aumentar</w:t>
      </w:r>
      <w:r w:rsidRPr="00AD4B9E">
        <w:rPr>
          <w:rFonts w:ascii="Times New Roman" w:eastAsia="Lucida Sans Unicode" w:hAnsi="Times New Roman" w:cs="Times New Roman"/>
          <w:strike/>
          <w:color w:val="FF0000"/>
          <w:kern w:val="0"/>
          <w:lang w:val="es-ES"/>
          <w14:ligatures w14:val="none"/>
        </w:rPr>
        <w:t>][mejorar y ampliar el total de los recursos financieros internacionales relacionados con la biodiversidad</w:t>
      </w:r>
      <w:r w:rsidRPr="00AD4B9E">
        <w:rPr>
          <w:rFonts w:ascii="Times New Roman" w:eastAsia="Lucida Sans Unicode" w:hAnsi="Times New Roman" w:cs="Times New Roman"/>
          <w:color w:val="FF0000"/>
          <w:kern w:val="0"/>
          <w:lang w:val="es-ES"/>
          <w14:ligatures w14:val="none"/>
        </w:rPr>
        <w:t>] [</w:t>
      </w:r>
      <w:r w:rsidRPr="00AD4B9E">
        <w:rPr>
          <w:rFonts w:ascii="Times New Roman" w:eastAsia="Lucida Sans Unicode" w:hAnsi="Times New Roman" w:cs="Times New Roman"/>
          <w:kern w:val="0"/>
          <w:lang w:val="es-ES"/>
          <w14:ligatures w14:val="none"/>
        </w:rPr>
        <w:t xml:space="preserve">el total de los recursos financieros internacionales relacionados con la biodiversidad aportados por los países desarrollados, </w:t>
      </w:r>
      <w:r w:rsidRPr="00AD4B9E">
        <w:rPr>
          <w:rFonts w:ascii="Times New Roman" w:eastAsia="Lucida Sans Unicode" w:hAnsi="Times New Roman" w:cs="Times New Roman"/>
          <w:strike/>
          <w:color w:val="FF0000"/>
          <w:kern w:val="0"/>
          <w:lang w:val="es-ES"/>
          <w14:ligatures w14:val="none"/>
        </w:rPr>
        <w:t>incluida la asistencia oficial para el desarrollo</w:t>
      </w:r>
      <w:r w:rsidRPr="00AD4B9E">
        <w:rPr>
          <w:rFonts w:ascii="Times New Roman" w:eastAsia="Lucida Sans Unicode" w:hAnsi="Times New Roman" w:cs="Times New Roman"/>
          <w:strike/>
          <w:kern w:val="0"/>
          <w:lang w:val="es-ES"/>
          <w14:ligatures w14:val="none"/>
        </w:rPr>
        <w:t xml:space="preserve">, </w:t>
      </w:r>
      <w:r w:rsidRPr="00AD4B9E">
        <w:rPr>
          <w:rFonts w:ascii="Times New Roman" w:eastAsia="Lucida Sans Unicode" w:hAnsi="Times New Roman" w:cs="Times New Roman"/>
          <w:kern w:val="0"/>
          <w:lang w:val="es-ES"/>
          <w14:ligatures w14:val="none"/>
        </w:rPr>
        <w:t>y por los países que asumen voluntariamente las obligaciones de las Partes que son países desarrollados</w:t>
      </w:r>
      <w:r w:rsidRPr="00AD4B9E">
        <w:rPr>
          <w:rFonts w:ascii="Times New Roman" w:eastAsia="Lucida Sans Unicode" w:hAnsi="Times New Roman" w:cs="Times New Roman"/>
          <w:strike/>
          <w:snapToGrid w:val="0"/>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 a los países en desarrollo, en particular los países menos adelantados y los pequeños Estados insulares en desarrollo, así como los países con economías en transición</w:t>
      </w:r>
      <w:r w:rsidRPr="00AD4B9E">
        <w:rPr>
          <w:rFonts w:ascii="Times New Roman" w:eastAsia="Lucida Sans Unicode" w:hAnsi="Times New Roman" w:cs="Times New Roman"/>
          <w:snapToGrid w:val="0"/>
          <w:kern w:val="0"/>
          <w:lang w:val="es-ES"/>
          <w14:ligatures w14:val="none"/>
        </w:rPr>
        <w:t xml:space="preserve">, </w:t>
      </w:r>
      <w:r w:rsidRPr="00AD4B9E">
        <w:rPr>
          <w:rFonts w:ascii="Times New Roman" w:eastAsia="Lucida Sans Unicode" w:hAnsi="Times New Roman" w:cs="Times New Roman"/>
          <w:kern w:val="0"/>
          <w:lang w:val="es-ES"/>
          <w14:ligatures w14:val="none"/>
        </w:rPr>
        <w:t>al menos a 20.000 millones de dólares al año para 2025 y al menos a 30.000 millones de dólares al año para 2030, mediante:</w:t>
      </w:r>
    </w:p>
    <w:p w14:paraId="7C081FD4" w14:textId="77777777" w:rsidR="008C03D2" w:rsidRPr="00AD4B9E" w:rsidRDefault="008C03D2" w:rsidP="0061773E">
      <w:pPr>
        <w:keepNext/>
        <w:keepLines/>
        <w:widowControl w:val="0"/>
        <w:tabs>
          <w:tab w:val="left" w:pos="1701"/>
        </w:tabs>
        <w:autoSpaceDE w:val="0"/>
        <w:autoSpaceDN w:val="0"/>
        <w:spacing w:before="120" w:after="120" w:line="240" w:lineRule="auto"/>
        <w:ind w:left="567"/>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kern w:val="0"/>
          <w:lang w:val="es-ES"/>
          <w14:ligatures w14:val="none"/>
        </w:rPr>
        <w:t>&lt;</w:t>
      </w:r>
      <w:r w:rsidRPr="00AD4B9E">
        <w:rPr>
          <w:rFonts w:ascii="Times New Roman" w:eastAsia="Lucida Sans Unicode" w:hAnsi="Times New Roman" w:cs="Times New Roman"/>
          <w:strike/>
          <w:color w:val="FF0000"/>
          <w:kern w:val="0"/>
          <w:lang w:val="es-ES"/>
          <w14:ligatures w14:val="none"/>
        </w:rPr>
        <w:t>Opción 1&gt;</w:t>
      </w:r>
    </w:p>
    <w:p w14:paraId="5EBA0BBD" w14:textId="77777777" w:rsidR="008C03D2" w:rsidRPr="00AD4B9E" w:rsidRDefault="008C03D2" w:rsidP="0061773E">
      <w:pPr>
        <w:widowControl w:val="0"/>
        <w:autoSpaceDE w:val="0"/>
        <w:autoSpaceDN w:val="0"/>
        <w:spacing w:before="120" w:after="0" w:line="240" w:lineRule="auto"/>
        <w:ind w:left="567"/>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strike/>
          <w:color w:val="FF0000"/>
          <w:kern w:val="0"/>
          <w:lang w:val="es-ES"/>
          <w14:ligatures w14:val="none"/>
        </w:rPr>
        <w:t>[i)</w:t>
      </w:r>
      <w:r w:rsidRPr="00AD4B9E">
        <w:rPr>
          <w:rFonts w:ascii="Times New Roman" w:eastAsia="Lucida Sans Unicode" w:hAnsi="Times New Roman" w:cs="Times New Roman"/>
          <w:strike/>
          <w:color w:val="FF0000"/>
          <w:kern w:val="0"/>
          <w:lang w:val="es-ES"/>
          <w14:ligatures w14:val="none"/>
        </w:rPr>
        <w:tab/>
        <w:t>El cumplimiento de las obligaciones de las Partes que son países desarrollados de proporcionar recursos financieros nuevos y adicionales[, incluida asistencia oficial para el desarrollo], [para que las Partes que son países en desarrollo puedan sufragar íntegramente los costos incrementales convenidos que entrañe la aplicación de medidas en cumplimiento de las obligaciones contraídas en virtud del presente Convenio], teniendo en cuenta la necesidad de una corriente de fondos suficiente, previsible y oportuna;]</w:t>
      </w:r>
    </w:p>
    <w:p w14:paraId="22613817" w14:textId="77777777" w:rsidR="008C03D2" w:rsidRPr="00AD4B9E" w:rsidRDefault="008C03D2" w:rsidP="0061773E">
      <w:pPr>
        <w:widowControl w:val="0"/>
        <w:autoSpaceDE w:val="0"/>
        <w:autoSpaceDN w:val="0"/>
        <w:spacing w:before="120" w:after="0" w:line="240" w:lineRule="auto"/>
        <w:ind w:left="567"/>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kern w:val="0"/>
          <w:lang w:val="es-ES"/>
          <w14:ligatures w14:val="none"/>
        </w:rPr>
        <w:t xml:space="preserve">&lt;Opción 2&gt; </w:t>
      </w:r>
    </w:p>
    <w:p w14:paraId="06B18973" w14:textId="77777777" w:rsidR="008C03D2" w:rsidRPr="00AD4B9E" w:rsidRDefault="008C03D2" w:rsidP="0061773E">
      <w:pPr>
        <w:widowControl w:val="0"/>
        <w:autoSpaceDE w:val="0"/>
        <w:autoSpaceDN w:val="0"/>
        <w:spacing w:before="120" w:after="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i)</w:t>
      </w:r>
      <w:r w:rsidRPr="00AD4B9E">
        <w:rPr>
          <w:rFonts w:ascii="Times New Roman" w:eastAsia="Lucida Sans Unicode" w:hAnsi="Times New Roman" w:cs="Times New Roman"/>
          <w:kern w:val="0"/>
          <w:lang w:val="es-ES"/>
          <w14:ligatures w14:val="none"/>
        </w:rPr>
        <w:tab/>
        <w:t xml:space="preserve">Un aumento del total de los recursos financieros internacionales relacionados con la biodiversidad, </w:t>
      </w:r>
      <w:r w:rsidRPr="00AD4B9E">
        <w:rPr>
          <w:rFonts w:ascii="Times New Roman" w:eastAsia="Lucida Sans Unicode" w:hAnsi="Times New Roman" w:cs="Times New Roman"/>
          <w:color w:val="FF0000"/>
          <w:kern w:val="0"/>
          <w:lang w:val="es-ES"/>
          <w14:ligatures w14:val="none"/>
        </w:rPr>
        <w:t xml:space="preserve">en cumplimiento de las obligaciones de las Partes que son países </w:t>
      </w:r>
      <w:proofErr w:type="gramStart"/>
      <w:r w:rsidRPr="00AD4B9E">
        <w:rPr>
          <w:rFonts w:ascii="Times New Roman" w:eastAsia="Lucida Sans Unicode" w:hAnsi="Times New Roman" w:cs="Times New Roman"/>
          <w:color w:val="FF0000"/>
          <w:kern w:val="0"/>
          <w:lang w:val="es-ES"/>
          <w14:ligatures w14:val="none"/>
        </w:rPr>
        <w:t>desarrollados</w:t>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kern w:val="0"/>
          <w:lang w:val="es-ES"/>
          <w14:ligatures w14:val="none"/>
        </w:rPr>
        <w:t>asistencia</w:t>
      </w:r>
      <w:proofErr w:type="gramEnd"/>
      <w:r w:rsidRPr="00AD4B9E">
        <w:rPr>
          <w:rFonts w:ascii="Times New Roman" w:eastAsia="Lucida Sans Unicode" w:hAnsi="Times New Roman" w:cs="Times New Roman"/>
          <w:strike/>
          <w:kern w:val="0"/>
          <w:lang w:val="es-ES"/>
          <w14:ligatures w14:val="none"/>
        </w:rPr>
        <w:t xml:space="preserve"> oficial para el desarrollo</w:t>
      </w:r>
      <w:r w:rsidRPr="00AD4B9E">
        <w:rPr>
          <w:rFonts w:ascii="Times New Roman" w:eastAsia="Lucida Sans Unicode" w:hAnsi="Times New Roman" w:cs="Times New Roman"/>
          <w:kern w:val="0"/>
          <w:lang w:val="es-ES"/>
          <w14:ligatures w14:val="none"/>
        </w:rPr>
        <w:t>, y de los países que asumen voluntariamente las obligaciones de las Partes que son países desarrollados, a los países en desarrollo, en particular los países menos adelantados y los pequeños Estados insulares en desarrollo;]</w:t>
      </w:r>
    </w:p>
    <w:p w14:paraId="63F2B201" w14:textId="77777777" w:rsidR="008C03D2" w:rsidRPr="00AD4B9E" w:rsidRDefault="008C03D2" w:rsidP="0061773E">
      <w:pPr>
        <w:widowControl w:val="0"/>
        <w:autoSpaceDE w:val="0"/>
        <w:autoSpaceDN w:val="0"/>
        <w:spacing w:before="120" w:after="0" w:line="240" w:lineRule="auto"/>
        <w:ind w:left="567"/>
        <w:rPr>
          <w:rFonts w:ascii="Times New Roman" w:eastAsia="Lucida Sans Unicode" w:hAnsi="Times New Roman" w:cs="Times New Roman"/>
          <w:kern w:val="0"/>
          <w:lang w:val="es-ES"/>
          <w14:ligatures w14:val="none"/>
        </w:rPr>
      </w:pPr>
      <w:proofErr w:type="spellStart"/>
      <w:r w:rsidRPr="00AD4B9E">
        <w:rPr>
          <w:rFonts w:ascii="Times New Roman" w:eastAsia="Lucida Sans Unicode" w:hAnsi="Times New Roman" w:cs="Times New Roman"/>
          <w:kern w:val="0"/>
          <w:lang w:val="es-ES"/>
          <w14:ligatures w14:val="none"/>
        </w:rPr>
        <w:t>ii</w:t>
      </w:r>
      <w:proofErr w:type="spellEnd"/>
      <w:r w:rsidRPr="00AD4B9E">
        <w:rPr>
          <w:rFonts w:ascii="Times New Roman" w:eastAsia="Lucida Sans Unicode" w:hAnsi="Times New Roman" w:cs="Times New Roman"/>
          <w:kern w:val="0"/>
          <w:lang w:val="es-ES"/>
          <w14:ligatures w14:val="none"/>
        </w:rPr>
        <w:t>)</w:t>
      </w:r>
      <w:r w:rsidRPr="00AD4B9E">
        <w:rPr>
          <w:rFonts w:ascii="Times New Roman" w:eastAsia="Lucida Sans Unicode" w:hAnsi="Times New Roman" w:cs="Times New Roman"/>
          <w:kern w:val="0"/>
          <w:lang w:val="es-ES"/>
          <w14:ligatures w14:val="none"/>
        </w:rPr>
        <w:tab/>
        <w:t>La consideración por otras Partes de la posibilidad de asumir voluntariamente las obligaciones de las Partes que son países desarrollados [al tiempo que se supervisa y evalúa su impacto en la biodiversidad, la igualdad de género y los derechos humanos];</w:t>
      </w:r>
    </w:p>
    <w:p w14:paraId="70A3B72A" w14:textId="77777777" w:rsidR="008C03D2" w:rsidRPr="00AD4B9E" w:rsidRDefault="008C03D2" w:rsidP="004B7E1C">
      <w:pPr>
        <w:widowControl w:val="0"/>
        <w:tabs>
          <w:tab w:val="left" w:pos="567"/>
        </w:tabs>
        <w:autoSpaceDE w:val="0"/>
        <w:autoSpaceDN w:val="0"/>
        <w:spacing w:before="120" w:after="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w:t>
      </w:r>
      <w:proofErr w:type="spellStart"/>
      <w:r w:rsidRPr="00AD4B9E">
        <w:rPr>
          <w:rFonts w:ascii="Times New Roman" w:eastAsia="Lucida Sans Unicode" w:hAnsi="Times New Roman" w:cs="Times New Roman"/>
          <w:kern w:val="0"/>
          <w:lang w:val="es-ES"/>
          <w14:ligatures w14:val="none"/>
        </w:rPr>
        <w:t>iii</w:t>
      </w:r>
      <w:proofErr w:type="spellEnd"/>
      <w:r w:rsidRPr="00AD4B9E">
        <w:rPr>
          <w:rFonts w:ascii="Times New Roman" w:eastAsia="Lucida Sans Unicode" w:hAnsi="Times New Roman" w:cs="Times New Roman"/>
          <w:kern w:val="0"/>
          <w:lang w:val="es-ES"/>
          <w14:ligatures w14:val="none"/>
        </w:rPr>
        <w:t>)</w:t>
      </w:r>
      <w:r w:rsidRPr="00AD4B9E">
        <w:rPr>
          <w:rFonts w:ascii="Times New Roman" w:eastAsia="Lucida Sans Unicode" w:hAnsi="Times New Roman" w:cs="Times New Roman"/>
          <w:kern w:val="0"/>
          <w:lang w:val="es-ES"/>
          <w14:ligatures w14:val="none"/>
        </w:rPr>
        <w:tab/>
        <w:t>Un aumento de la financiación internacional de la biodiversidad por parte de otros Gobiernos, bancos multilaterales de desarrollo e instituciones financieras internacionales, entre otras cosas, según proceda, en asociación con el Fondo para el Medio Ambiente Mundial;</w:t>
      </w:r>
    </w:p>
    <w:p w14:paraId="53B6A830" w14:textId="77777777" w:rsidR="008C03D2" w:rsidRPr="00AD4B9E" w:rsidRDefault="008C03D2" w:rsidP="004B7E1C">
      <w:pPr>
        <w:widowControl w:val="0"/>
        <w:tabs>
          <w:tab w:val="left" w:pos="567"/>
          <w:tab w:val="left" w:pos="1701"/>
        </w:tabs>
        <w:autoSpaceDE w:val="0"/>
        <w:autoSpaceDN w:val="0"/>
        <w:spacing w:before="120" w:after="120" w:line="240" w:lineRule="auto"/>
        <w:ind w:left="567"/>
        <w:rPr>
          <w:rFonts w:ascii="Times New Roman" w:eastAsia="Lucida Sans Unicode" w:hAnsi="Times New Roman" w:cs="Times New Roman"/>
          <w:strike/>
          <w:color w:val="FF0000"/>
          <w:kern w:val="0"/>
          <w:lang w:val="es-ES"/>
          <w14:ligatures w14:val="none"/>
        </w:rPr>
      </w:pPr>
      <w:proofErr w:type="spellStart"/>
      <w:r w:rsidRPr="00AD4B9E">
        <w:rPr>
          <w:rFonts w:ascii="Times New Roman" w:eastAsia="Lucida Sans Unicode" w:hAnsi="Times New Roman" w:cs="Times New Roman"/>
          <w:kern w:val="0"/>
          <w:lang w:val="es-ES"/>
          <w14:ligatures w14:val="none"/>
        </w:rPr>
        <w:t>iv</w:t>
      </w:r>
      <w:proofErr w:type="spellEnd"/>
      <w:r w:rsidRPr="00AD4B9E">
        <w:rPr>
          <w:rFonts w:ascii="Times New Roman" w:eastAsia="Lucida Sans Unicode" w:hAnsi="Times New Roman" w:cs="Times New Roman"/>
          <w:kern w:val="0"/>
          <w:lang w:val="es-ES"/>
          <w14:ligatures w14:val="none"/>
        </w:rPr>
        <w:t>)</w:t>
      </w:r>
      <w:r w:rsidRPr="00AD4B9E">
        <w:rPr>
          <w:rFonts w:ascii="Times New Roman" w:eastAsia="Lucida Sans Unicode" w:hAnsi="Times New Roman" w:cs="Times New Roman"/>
          <w:kern w:val="0"/>
          <w:lang w:val="es-ES"/>
          <w14:ligatures w14:val="none"/>
        </w:rPr>
        <w:tab/>
        <w:t>Un aumento de la financiación internacional de la biodiversidad mediante, según proceda, financiación privada y filantrópica, entre otras cosas, según proceda, en asociación con el Fondo para el Medio Ambiente Mundial</w:t>
      </w:r>
      <w:r w:rsidRPr="00AD4B9E">
        <w:rPr>
          <w:rFonts w:ascii="Times New Roman" w:eastAsia="Lucida Sans Unicode" w:hAnsi="Times New Roman" w:cs="Times New Roman"/>
          <w:strike/>
          <w:color w:val="FF0000"/>
          <w:kern w:val="0"/>
          <w:lang w:val="es-ES"/>
          <w14:ligatures w14:val="none"/>
        </w:rPr>
        <w:t>;]</w:t>
      </w:r>
    </w:p>
    <w:p w14:paraId="215F22DD" w14:textId="77777777" w:rsidR="008C03D2" w:rsidRPr="00AD4B9E" w:rsidRDefault="008C03D2" w:rsidP="004B7E1C">
      <w:pPr>
        <w:keepNext/>
        <w:widowControl w:val="0"/>
        <w:tabs>
          <w:tab w:val="left" w:pos="567"/>
          <w:tab w:val="left" w:pos="1134"/>
          <w:tab w:val="left" w:pos="1701"/>
        </w:tabs>
        <w:autoSpaceDE w:val="0"/>
        <w:autoSpaceDN w:val="0"/>
        <w:spacing w:before="120" w:after="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e)</w:t>
      </w:r>
      <w:r w:rsidRPr="00AD4B9E">
        <w:rPr>
          <w:rFonts w:ascii="Times New Roman" w:eastAsia="Lucida Sans Unicode" w:hAnsi="Times New Roman" w:cs="Times New Roman"/>
          <w:kern w:val="0"/>
          <w:lang w:val="es-ES"/>
          <w14:ligatures w14:val="none"/>
        </w:rPr>
        <w:tab/>
        <w:t>Movilizando recursos internacionales adicionales de todas las fuentes, en particular:</w:t>
      </w:r>
    </w:p>
    <w:p w14:paraId="59C94190" w14:textId="77777777" w:rsidR="008C03D2" w:rsidRPr="00AD4B9E" w:rsidRDefault="008C03D2" w:rsidP="0061773E">
      <w:pPr>
        <w:widowControl w:val="0"/>
        <w:tabs>
          <w:tab w:val="left" w:pos="1134"/>
        </w:tabs>
        <w:autoSpaceDE w:val="0"/>
        <w:autoSpaceDN w:val="0"/>
        <w:spacing w:before="120" w:after="0" w:line="240" w:lineRule="auto"/>
        <w:ind w:left="567"/>
        <w:rPr>
          <w:rFonts w:ascii="Times New Roman" w:eastAsia="Lucida Sans Unicode" w:hAnsi="Times New Roman" w:cs="Times New Roman"/>
          <w:kern w:val="0"/>
          <w:lang w:val="es-ES"/>
          <w14:ligatures w14:val="none"/>
        </w:rPr>
      </w:pPr>
      <w:r w:rsidRPr="00AD4B9E">
        <w:rPr>
          <w:rFonts w:ascii="Times New Roman" w:eastAsia="Lucida Sans Unicode" w:hAnsi="Times New Roman" w:cs="Times New Roman"/>
          <w:kern w:val="0"/>
          <w:lang w:val="es-ES"/>
          <w14:ligatures w14:val="none"/>
        </w:rPr>
        <w:t>i)</w:t>
      </w:r>
      <w:r w:rsidRPr="00AD4B9E">
        <w:rPr>
          <w:rFonts w:ascii="Times New Roman" w:eastAsia="Lucida Sans Unicode" w:hAnsi="Times New Roman" w:cs="Times New Roman"/>
          <w:kern w:val="0"/>
          <w:lang w:val="es-ES"/>
          <w14:ligatures w14:val="none"/>
        </w:rPr>
        <w:tab/>
        <w:t>Estimulando y aumentando aún más el uso de soluciones financieras</w:t>
      </w:r>
      <w:r w:rsidRPr="00AD4B9E">
        <w:rPr>
          <w:rFonts w:ascii="Times New Roman" w:eastAsia="Lucida Sans Unicode" w:hAnsi="Times New Roman" w:cs="Times New Roman"/>
          <w:kern w:val="0"/>
          <w:vertAlign w:val="superscript"/>
          <w:lang w:val="es-ES"/>
          <w14:ligatures w14:val="none"/>
        </w:rPr>
        <w:fldChar w:fldCharType="begin"/>
      </w:r>
      <w:r w:rsidRPr="00AD4B9E">
        <w:rPr>
          <w:rFonts w:ascii="Times New Roman" w:eastAsia="Lucida Sans Unicode" w:hAnsi="Times New Roman" w:cs="Times New Roman"/>
          <w:kern w:val="0"/>
          <w:vertAlign w:val="superscript"/>
          <w:lang w:val="es-ES"/>
          <w14:ligatures w14:val="none"/>
        </w:rPr>
        <w:instrText xml:space="preserve"> NOTEREF _Ref174267310 \h  \* MERGEFORMAT </w:instrText>
      </w:r>
      <w:r w:rsidRPr="00AD4B9E">
        <w:rPr>
          <w:rFonts w:ascii="Times New Roman" w:eastAsia="Lucida Sans Unicode" w:hAnsi="Times New Roman" w:cs="Times New Roman"/>
          <w:kern w:val="0"/>
          <w:vertAlign w:val="superscript"/>
          <w:lang w:val="es-ES"/>
          <w14:ligatures w14:val="none"/>
        </w:rPr>
      </w:r>
      <w:r w:rsidRPr="00AD4B9E">
        <w:rPr>
          <w:rFonts w:ascii="Times New Roman" w:eastAsia="Lucida Sans Unicode" w:hAnsi="Times New Roman" w:cs="Times New Roman"/>
          <w:kern w:val="0"/>
          <w:vertAlign w:val="superscript"/>
          <w:lang w:val="es-ES"/>
          <w14:ligatures w14:val="none"/>
        </w:rPr>
        <w:fldChar w:fldCharType="separate"/>
      </w:r>
      <w:r w:rsidRPr="00AD4B9E">
        <w:rPr>
          <w:rFonts w:ascii="Times New Roman" w:eastAsia="Lucida Sans Unicode" w:hAnsi="Times New Roman" w:cs="Times New Roman"/>
          <w:kern w:val="0"/>
          <w:vertAlign w:val="superscript"/>
          <w:lang w:val="es-ES"/>
          <w14:ligatures w14:val="none"/>
        </w:rPr>
        <w:t>11</w:t>
      </w:r>
      <w:r w:rsidRPr="00AD4B9E">
        <w:rPr>
          <w:rFonts w:ascii="Times New Roman" w:eastAsia="Lucida Sans Unicode" w:hAnsi="Times New Roman" w:cs="Times New Roman"/>
          <w:kern w:val="0"/>
          <w:vertAlign w:val="superscript"/>
          <w:lang w:val="es-ES"/>
          <w14:ligatures w14:val="none"/>
        </w:rPr>
        <w:fldChar w:fldCharType="end"/>
      </w:r>
      <w:r w:rsidRPr="00AD4B9E">
        <w:rPr>
          <w:rFonts w:ascii="Times New Roman" w:eastAsia="Lucida Sans Unicode" w:hAnsi="Times New Roman" w:cs="Times New Roman"/>
          <w:kern w:val="0"/>
          <w:lang w:val="es-ES"/>
          <w14:ligatures w14:val="none"/>
        </w:rPr>
        <w:t xml:space="preserve">, </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xml:space="preserve">tales como pagos </w:t>
      </w:r>
      <w:r w:rsidRPr="00AD4B9E">
        <w:rPr>
          <w:rFonts w:ascii="Times New Roman" w:eastAsia="Lucida Sans Unicode" w:hAnsi="Times New Roman" w:cs="Times New Roman"/>
          <w:kern w:val="0"/>
          <w:lang w:val="es-ES"/>
          <w14:ligatures w14:val="none"/>
        </w:rPr>
        <w:lastRenderedPageBreak/>
        <w:t xml:space="preserve">por los servicios de los ecosistemas, </w:t>
      </w:r>
      <w:r w:rsidRPr="00AD4B9E">
        <w:rPr>
          <w:rFonts w:ascii="Times New Roman" w:eastAsia="Lucida Sans Unicode" w:hAnsi="Times New Roman" w:cs="Times New Roman"/>
          <w:color w:val="FF0000"/>
          <w:kern w:val="0"/>
          <w:lang w:val="es-ES"/>
          <w14:ligatures w14:val="none"/>
        </w:rPr>
        <w:t>compensaciones</w:t>
      </w:r>
      <w:r w:rsidRPr="00AD4B9E">
        <w:rPr>
          <w:rFonts w:ascii="Times New Roman" w:eastAsia="Lucida Sans Unicode" w:hAnsi="Times New Roman" w:cs="Times New Roman"/>
          <w:kern w:val="0"/>
          <w:lang w:val="es-ES"/>
          <w14:ligatures w14:val="none"/>
        </w:rPr>
        <w:t xml:space="preserve"> y bonos verdes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y créditos de biodiversidad</w:t>
      </w:r>
      <w:r w:rsidRPr="00AD4B9E">
        <w:rPr>
          <w:rFonts w:ascii="Times New Roman" w:eastAsia="Lucida Sans Unicode" w:hAnsi="Times New Roman" w:cs="Times New Roman"/>
          <w:strike/>
          <w:color w:val="FF0000"/>
          <w:kern w:val="0"/>
          <w:lang w:val="es-ES"/>
          <w14:ligatures w14:val="none"/>
        </w:rPr>
        <w:t>]][tales como pagos por los servicios de los ecosistemas, compensaciones y créditos de biodiversidad y bonos verdes],</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con salvaguardias ambientales y sociales, entre otras cosas mediante la elaboración de directrices y el intercambio de buenas prácticas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al tiempo que se supervisa y evalúa su impacto en la biodiversidad, la igualdad de género y los derechos humanos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w:t>
      </w:r>
    </w:p>
    <w:p w14:paraId="18E523E1" w14:textId="77777777" w:rsidR="008C03D2" w:rsidRPr="00AD4B9E" w:rsidRDefault="008C03D2" w:rsidP="00E345C6">
      <w:pPr>
        <w:widowControl w:val="0"/>
        <w:tabs>
          <w:tab w:val="left" w:pos="1701"/>
        </w:tabs>
        <w:autoSpaceDE w:val="0"/>
        <w:autoSpaceDN w:val="0"/>
        <w:spacing w:before="120" w:after="0" w:line="240" w:lineRule="auto"/>
        <w:ind w:left="567" w:firstLine="567"/>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kern w:val="0"/>
          <w:lang w:val="es-ES"/>
          <w14:ligatures w14:val="none"/>
        </w:rPr>
        <w:t>h)</w:t>
      </w:r>
      <w:r w:rsidRPr="00AD4B9E">
        <w:rPr>
          <w:rFonts w:ascii="Times New Roman" w:eastAsia="Lucida Sans Unicode" w:hAnsi="Times New Roman" w:cs="Times New Roman"/>
          <w:kern w:val="0"/>
          <w:lang w:val="es-ES"/>
          <w14:ligatures w14:val="none"/>
        </w:rPr>
        <w:tab/>
        <w:t xml:space="preserve">Mejorar </w:t>
      </w:r>
      <w:r w:rsidRPr="00AD4B9E">
        <w:rPr>
          <w:rFonts w:ascii="Times New Roman" w:eastAsia="Lucida Sans Unicode" w:hAnsi="Times New Roman" w:cs="Times New Roman"/>
          <w:color w:val="FF0000"/>
          <w:kern w:val="0"/>
          <w:lang w:val="es-ES"/>
          <w14:ligatures w14:val="none"/>
        </w:rPr>
        <w:t xml:space="preserve">y reconocer </w:t>
      </w:r>
      <w:r w:rsidRPr="00AD4B9E">
        <w:rPr>
          <w:rFonts w:ascii="Times New Roman" w:eastAsia="Lucida Sans Unicode" w:hAnsi="Times New Roman" w:cs="Times New Roman"/>
          <w:strike/>
          <w:color w:val="FF0000"/>
          <w:kern w:val="0"/>
          <w:lang w:val="es-ES"/>
          <w14:ligatures w14:val="none"/>
        </w:rPr>
        <w:t>[y aumentar]</w:t>
      </w:r>
      <w:r w:rsidRPr="00AD4B9E">
        <w:rPr>
          <w:rFonts w:ascii="Times New Roman" w:eastAsia="Lucida Sans Unicode" w:hAnsi="Times New Roman" w:cs="Times New Roman"/>
          <w:color w:val="FF0000"/>
          <w:kern w:val="0"/>
          <w:lang w:val="es-ES"/>
          <w14:ligatures w14:val="none"/>
        </w:rPr>
        <w:t xml:space="preserve"> </w:t>
      </w:r>
      <w:r w:rsidRPr="00AD4B9E">
        <w:rPr>
          <w:rFonts w:ascii="Times New Roman" w:eastAsia="Lucida Sans Unicode" w:hAnsi="Times New Roman" w:cs="Times New Roman"/>
          <w:kern w:val="0"/>
          <w:lang w:val="es-ES"/>
          <w14:ligatures w14:val="none"/>
        </w:rPr>
        <w:t>el papel de las acciones colectivas, incluidas las de los pueblos indígenas y las comunidades locales</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las mujeres y la juventud</w:t>
      </w:r>
      <w:r w:rsidRPr="00AD4B9E">
        <w:rPr>
          <w:rFonts w:ascii="Times New Roman" w:eastAsia="Lucida Sans Unicode" w:hAnsi="Times New Roman" w:cs="Times New Roman"/>
          <w:strike/>
          <w:color w:val="FF0000"/>
          <w:kern w:val="0"/>
          <w:lang w:val="es-ES"/>
          <w14:ligatures w14:val="none"/>
        </w:rPr>
        <w:t>]</w:t>
      </w:r>
      <w:r w:rsidRPr="00AD4B9E">
        <w:rPr>
          <w:rFonts w:ascii="Times New Roman" w:eastAsia="Lucida Sans Unicode" w:hAnsi="Times New Roman" w:cs="Times New Roman"/>
          <w:kern w:val="0"/>
          <w:lang w:val="es-ES"/>
          <w14:ligatures w14:val="none"/>
        </w:rPr>
        <w:t>, así como las acciones centradas en la Madre Tierra</w:t>
      </w:r>
      <w:r w:rsidRPr="00AD4B9E">
        <w:rPr>
          <w:rFonts w:ascii="Times New Roman" w:eastAsia="Lucida Sans Unicode" w:hAnsi="Times New Roman" w:cs="Times New Roman"/>
          <w:kern w:val="0"/>
          <w:vertAlign w:val="superscript"/>
          <w:lang w:val="es-ES"/>
          <w14:ligatures w14:val="none"/>
        </w:rPr>
        <w:footnoteReference w:id="35"/>
      </w:r>
      <w:r w:rsidRPr="00AD4B9E">
        <w:rPr>
          <w:rFonts w:ascii="Times New Roman" w:eastAsia="Lucida Sans Unicode" w:hAnsi="Times New Roman" w:cs="Times New Roman"/>
          <w:kern w:val="0"/>
          <w:lang w:val="es-ES"/>
          <w14:ligatures w14:val="none"/>
        </w:rPr>
        <w:t xml:space="preserve"> y los enfoques no relacionados con el mercado, incluida la gestión comunitaria de los recursos naturales y la cooperación y solidaridad de la sociedad civil orientadas a la conservación y la utilización sostenible de la diversidad biológica[, y aumentar el apoyo a dichas acciones y enfoques</w:t>
      </w:r>
      <w:r w:rsidRPr="00AD4B9E">
        <w:rPr>
          <w:rFonts w:ascii="Times New Roman" w:eastAsia="Lucida Sans Unicode" w:hAnsi="Times New Roman" w:cs="Times New Roman"/>
          <w:strike/>
          <w:color w:val="FF0000"/>
          <w:kern w:val="0"/>
          <w:lang w:val="es-ES"/>
          <w14:ligatures w14:val="none"/>
        </w:rPr>
        <w:t>];</w:t>
      </w:r>
    </w:p>
    <w:p w14:paraId="299E3E2A" w14:textId="77777777" w:rsidR="008C03D2" w:rsidRPr="00AD4B9E" w:rsidRDefault="008C03D2" w:rsidP="004B7E1C">
      <w:pPr>
        <w:spacing w:before="120" w:after="0" w:line="240" w:lineRule="auto"/>
        <w:ind w:left="567"/>
        <w:outlineLvl w:val="1"/>
        <w:rPr>
          <w:rFonts w:ascii="Times New Roman" w:eastAsia="Times New Roman" w:hAnsi="Times New Roman" w:cs="Times New Roman"/>
          <w:b/>
          <w:bCs/>
          <w:kern w:val="0"/>
          <w:szCs w:val="24"/>
          <w:lang w:val="es-ES" w:eastAsia="es-US"/>
          <w14:ligatures w14:val="none"/>
        </w:rPr>
      </w:pPr>
      <w:r w:rsidRPr="00AD4B9E">
        <w:rPr>
          <w:rFonts w:ascii="Times New Roman" w:eastAsia="Times New Roman" w:hAnsi="Times New Roman" w:cs="Times New Roman"/>
          <w:b/>
          <w:bCs/>
          <w:kern w:val="0"/>
          <w:szCs w:val="24"/>
          <w:lang w:val="es-ES" w:eastAsia="es-US"/>
          <w14:ligatures w14:val="none"/>
        </w:rPr>
        <w:t>B.</w:t>
      </w:r>
      <w:r w:rsidRPr="00AD4B9E">
        <w:rPr>
          <w:rFonts w:ascii="Times New Roman" w:eastAsia="Times New Roman" w:hAnsi="Times New Roman" w:cs="Times New Roman"/>
          <w:b/>
          <w:bCs/>
          <w:kern w:val="0"/>
          <w:szCs w:val="24"/>
          <w:lang w:val="es-ES" w:eastAsia="es-US"/>
          <w14:ligatures w14:val="none"/>
        </w:rPr>
        <w:tab/>
        <w:t>Aumento significativo de la movilización de recursos nacionales de todas las fuentes</w:t>
      </w:r>
    </w:p>
    <w:p w14:paraId="36C3996A" w14:textId="77777777" w:rsidR="008C03D2" w:rsidRPr="00AD4B9E" w:rsidRDefault="008C03D2" w:rsidP="004B7E1C">
      <w:pPr>
        <w:keepNext/>
        <w:keepLines/>
        <w:tabs>
          <w:tab w:val="left" w:pos="927"/>
        </w:tabs>
        <w:spacing w:before="120" w:after="0" w:line="240" w:lineRule="auto"/>
        <w:ind w:left="567" w:hanging="567"/>
        <w:outlineLvl w:val="2"/>
        <w:rPr>
          <w:rFonts w:ascii="Times New Roman" w:eastAsia="Times New Roman" w:hAnsi="Times New Roman" w:cs="Times New Roman"/>
          <w:kern w:val="0"/>
          <w:szCs w:val="24"/>
          <w:lang w:val="es-ES"/>
          <w14:ligatures w14:val="none"/>
        </w:rPr>
      </w:pPr>
      <w:r w:rsidRPr="00AD4B9E">
        <w:rPr>
          <w:rFonts w:ascii="Times New Roman" w:eastAsia="Times New Roman" w:hAnsi="Times New Roman" w:cs="Times New Roman"/>
          <w:kern w:val="0"/>
          <w:szCs w:val="24"/>
          <w:lang w:val="es-ES"/>
          <w14:ligatures w14:val="none"/>
        </w:rPr>
        <w:t>1.</w:t>
      </w:r>
      <w:r w:rsidRPr="00AD4B9E">
        <w:rPr>
          <w:rFonts w:ascii="Times New Roman" w:eastAsia="Times New Roman" w:hAnsi="Times New Roman" w:cs="Times New Roman"/>
          <w:kern w:val="0"/>
          <w:szCs w:val="24"/>
          <w:lang w:val="es-ES"/>
          <w14:ligatures w14:val="none"/>
        </w:rPr>
        <w:tab/>
        <w:t>Recursos nuevos y adicionales</w:t>
      </w:r>
    </w:p>
    <w:p w14:paraId="08E14E47" w14:textId="77777777" w:rsidR="008C03D2" w:rsidRPr="00AD4B9E" w:rsidRDefault="008C03D2" w:rsidP="004B7E1C">
      <w:pPr>
        <w:tabs>
          <w:tab w:val="left" w:pos="360"/>
          <w:tab w:val="left" w:pos="1134"/>
        </w:tabs>
        <w:spacing w:before="120" w:after="0" w:line="240" w:lineRule="auto"/>
        <w:ind w:left="567"/>
        <w:jc w:val="both"/>
        <w:rPr>
          <w:rFonts w:ascii="Times New Roman" w:eastAsia="Times New Roman" w:hAnsi="Times New Roman" w:cs="Times New Roman"/>
          <w:kern w:val="0"/>
          <w:szCs w:val="24"/>
          <w:lang w:val="es-ES"/>
          <w14:ligatures w14:val="none"/>
        </w:rPr>
      </w:pPr>
      <w:r w:rsidRPr="00AD4B9E">
        <w:rPr>
          <w:rFonts w:ascii="Times New Roman" w:eastAsia="Times New Roman" w:hAnsi="Times New Roman" w:cs="Times New Roman"/>
          <w:kern w:val="0"/>
          <w:szCs w:val="24"/>
          <w:lang w:val="es-ES"/>
          <w14:ligatures w14:val="none"/>
        </w:rPr>
        <w:t>8.</w:t>
      </w:r>
      <w:r w:rsidRPr="00AD4B9E">
        <w:rPr>
          <w:rFonts w:ascii="Times New Roman" w:eastAsia="Times New Roman" w:hAnsi="Times New Roman" w:cs="Times New Roman"/>
          <w:kern w:val="0"/>
          <w:szCs w:val="24"/>
          <w:lang w:val="es-ES"/>
          <w14:ligatures w14:val="none"/>
        </w:rPr>
        <w:tab/>
        <w:t>Se movilizan recursos nuevos y adicionales mediante lo siguiente:</w:t>
      </w:r>
    </w:p>
    <w:p w14:paraId="031CED80" w14:textId="13E3D037" w:rsidR="008C03D2" w:rsidRPr="008C03D2" w:rsidRDefault="008C03D2" w:rsidP="004B7E1C">
      <w:pPr>
        <w:widowControl w:val="0"/>
        <w:tabs>
          <w:tab w:val="left" w:pos="1701"/>
        </w:tabs>
        <w:autoSpaceDE w:val="0"/>
        <w:autoSpaceDN w:val="0"/>
        <w:spacing w:before="120" w:after="0" w:line="240" w:lineRule="auto"/>
        <w:ind w:left="567" w:firstLine="556"/>
        <w:rPr>
          <w:rFonts w:ascii="Times New Roman" w:eastAsia="Lucida Sans Unicode" w:hAnsi="Times New Roman" w:cs="Times New Roman"/>
          <w:strike/>
          <w:color w:val="FF0000"/>
          <w:kern w:val="0"/>
          <w:lang w:val="es-ES"/>
          <w14:ligatures w14:val="none"/>
        </w:rPr>
      </w:pPr>
      <w:r w:rsidRPr="00AD4B9E">
        <w:rPr>
          <w:rFonts w:ascii="Times New Roman" w:eastAsia="Lucida Sans Unicode" w:hAnsi="Times New Roman" w:cs="Times New Roman"/>
          <w:kern w:val="0"/>
          <w:lang w:val="es-ES"/>
          <w14:ligatures w14:val="none"/>
        </w:rPr>
        <w:t>a)</w:t>
      </w:r>
      <w:r w:rsidRPr="00AD4B9E">
        <w:rPr>
          <w:rFonts w:ascii="Times New Roman" w:eastAsia="Lucida Sans Unicode" w:hAnsi="Times New Roman" w:cs="Times New Roman"/>
          <w:kern w:val="0"/>
          <w:lang w:val="es-ES"/>
          <w14:ligatures w14:val="none"/>
        </w:rPr>
        <w:tab/>
        <w:t xml:space="preserve">Aumentar significativamente los recursos públicos nacionales para la </w:t>
      </w:r>
      <w:proofErr w:type="gramStart"/>
      <w:r w:rsidRPr="00AD4B9E">
        <w:rPr>
          <w:rFonts w:ascii="Times New Roman" w:eastAsia="Lucida Sans Unicode" w:hAnsi="Times New Roman" w:cs="Times New Roman"/>
          <w:kern w:val="0"/>
          <w:lang w:val="es-ES"/>
          <w14:ligatures w14:val="none"/>
        </w:rPr>
        <w:t>biodiversidad[</w:t>
      </w:r>
      <w:proofErr w:type="gramEnd"/>
      <w:r w:rsidRPr="00AD4B9E">
        <w:rPr>
          <w:rFonts w:ascii="Times New Roman" w:eastAsia="Lucida Sans Unicode" w:hAnsi="Times New Roman" w:cs="Times New Roman"/>
          <w:kern w:val="0"/>
          <w:lang w:val="es-ES"/>
          <w14:ligatures w14:val="none"/>
        </w:rPr>
        <w:t>, en función de las necesidades, prioridades y circunstancias nacionales</w:t>
      </w:r>
      <w:r w:rsidRPr="00AD4B9E">
        <w:rPr>
          <w:rFonts w:ascii="Times New Roman" w:eastAsia="Lucida Sans Unicode" w:hAnsi="Times New Roman" w:cs="Times New Roman"/>
          <w:strike/>
          <w:color w:val="FF0000"/>
          <w:kern w:val="0"/>
          <w:lang w:val="es-ES"/>
          <w14:ligatures w14:val="none"/>
        </w:rPr>
        <w:t>] [en el país y en el extranjero];</w:t>
      </w:r>
    </w:p>
    <w:p w14:paraId="538A618D" w14:textId="04307132" w:rsidR="00BF5290" w:rsidRPr="0061773E" w:rsidRDefault="00E345C6" w:rsidP="0061773E">
      <w:pPr>
        <w:pStyle w:val="CBDH2"/>
        <w:spacing w:before="360"/>
      </w:pPr>
      <w:r>
        <w:t>Japan</w:t>
      </w:r>
    </w:p>
    <w:p w14:paraId="3E2300D3" w14:textId="03BB3AA7" w:rsidR="00A221F8" w:rsidRPr="0061773E" w:rsidRDefault="00A221F8" w:rsidP="0061773E">
      <w:pPr>
        <w:spacing w:line="240" w:lineRule="auto"/>
        <w:ind w:left="567"/>
        <w:rPr>
          <w:rFonts w:ascii="Times New Roman" w:eastAsia="MS Gothic" w:hAnsi="Times New Roman"/>
        </w:rPr>
      </w:pPr>
      <w:r w:rsidRPr="0061773E">
        <w:rPr>
          <w:rFonts w:ascii="Times New Roman" w:eastAsia="MS Gothic" w:hAnsi="Times New Roman"/>
        </w:rPr>
        <w:t>Thank you, Chair.</w:t>
      </w:r>
    </w:p>
    <w:p w14:paraId="5FE36469" w14:textId="77777777" w:rsidR="00A221F8" w:rsidRPr="0061773E" w:rsidRDefault="00A221F8" w:rsidP="0061773E">
      <w:pPr>
        <w:spacing w:line="240" w:lineRule="auto"/>
        <w:ind w:left="567"/>
        <w:rPr>
          <w:rFonts w:ascii="Times New Roman" w:eastAsia="MS Gothic" w:hAnsi="Times New Roman"/>
        </w:rPr>
      </w:pPr>
      <w:proofErr w:type="gramStart"/>
      <w:r w:rsidRPr="0061773E">
        <w:rPr>
          <w:rFonts w:ascii="Times New Roman" w:eastAsia="MS Gothic" w:hAnsi="Times New Roman"/>
        </w:rPr>
        <w:t>In light of</w:t>
      </w:r>
      <w:proofErr w:type="gramEnd"/>
      <w:r w:rsidRPr="0061773E">
        <w:rPr>
          <w:rFonts w:ascii="Times New Roman" w:eastAsia="MS Gothic" w:hAnsi="Times New Roman"/>
        </w:rPr>
        <w:t xml:space="preserve"> the adoption of the GBF at COP15 and the establishment of the GBF Fund, Japan finds it crucial to consider and revise the resource mobilization strategy.</w:t>
      </w:r>
    </w:p>
    <w:p w14:paraId="79AE531A" w14:textId="34EB1311" w:rsidR="00A221F8" w:rsidRPr="0061773E" w:rsidRDefault="00A221F8" w:rsidP="0061773E">
      <w:pPr>
        <w:spacing w:line="240" w:lineRule="auto"/>
        <w:ind w:left="567"/>
        <w:rPr>
          <w:rFonts w:ascii="Times New Roman" w:eastAsia="MS Gothic" w:hAnsi="Times New Roman"/>
        </w:rPr>
      </w:pPr>
      <w:r w:rsidRPr="0061773E">
        <w:rPr>
          <w:rFonts w:ascii="Times New Roman" w:eastAsia="MS Gothic" w:hAnsi="Times New Roman"/>
        </w:rPr>
        <w:t>As ODA flows are small and are likely to remain small, as indicated by the UNEP report in 2023, we welcome that the GBF Fund is up and running. We emphasize that the mobilization from all resources including private funds is the key to further resource mobilization and would like to express the importance of the effective utilization of the GBF Fund.</w:t>
      </w:r>
    </w:p>
    <w:p w14:paraId="1CE2E8AD" w14:textId="088DC5D4" w:rsidR="00A221F8" w:rsidRPr="0061773E" w:rsidRDefault="00A221F8" w:rsidP="0061773E">
      <w:pPr>
        <w:spacing w:line="240" w:lineRule="auto"/>
        <w:ind w:left="567"/>
        <w:rPr>
          <w:rFonts w:ascii="Times New Roman" w:eastAsia="MS Gothic" w:hAnsi="Times New Roman"/>
        </w:rPr>
      </w:pPr>
      <w:r w:rsidRPr="0061773E">
        <w:rPr>
          <w:rFonts w:ascii="Times New Roman" w:eastAsia="MS Gothic" w:hAnsi="Times New Roman"/>
        </w:rPr>
        <w:t>In this respect, expanding the donor base by updating the list of developed country parties would certainly be helpful and important.</w:t>
      </w:r>
    </w:p>
    <w:p w14:paraId="4E5149DA" w14:textId="14A20CFA" w:rsidR="00A221F8" w:rsidRPr="0061773E" w:rsidRDefault="00A221F8" w:rsidP="0061773E">
      <w:pPr>
        <w:spacing w:line="240" w:lineRule="auto"/>
        <w:ind w:left="567"/>
        <w:rPr>
          <w:rFonts w:ascii="Times New Roman" w:eastAsia="MS Gothic" w:hAnsi="Times New Roman"/>
        </w:rPr>
      </w:pPr>
      <w:r w:rsidRPr="0061773E">
        <w:rPr>
          <w:rFonts w:ascii="Times New Roman" w:eastAsia="MS Gothic" w:hAnsi="Times New Roman"/>
        </w:rPr>
        <w:t>Thank you</w:t>
      </w:r>
      <w:r w:rsidRPr="0061773E">
        <w:rPr>
          <w:rFonts w:ascii="Times New Roman" w:eastAsia="MS Gothic" w:hAnsi="Times New Roman" w:hint="eastAsia"/>
        </w:rPr>
        <w:t>.</w:t>
      </w:r>
    </w:p>
    <w:p w14:paraId="32D09B2B" w14:textId="77777777" w:rsidR="00A221F8" w:rsidRPr="0061773E" w:rsidRDefault="00A221F8" w:rsidP="0061773E">
      <w:pPr>
        <w:keepNext/>
        <w:keepLines/>
        <w:suppressLineNumbers/>
        <w:tabs>
          <w:tab w:val="left" w:pos="567"/>
          <w:tab w:val="left" w:pos="1134"/>
          <w:tab w:val="left" w:pos="1701"/>
          <w:tab w:val="left" w:pos="2268"/>
        </w:tabs>
        <w:suppressAutoHyphens/>
        <w:spacing w:before="240" w:after="240"/>
        <w:ind w:left="567"/>
        <w:outlineLvl w:val="0"/>
        <w:rPr>
          <w:rFonts w:ascii="Times New Roman" w:eastAsia="Times New Roman" w:hAnsi="Times New Roman" w:cs="Times New Roman"/>
          <w:b/>
          <w:iCs/>
          <w:snapToGrid w:val="0"/>
          <w:kern w:val="22"/>
          <w:lang w:val="en-GB"/>
        </w:rPr>
      </w:pPr>
      <w:r w:rsidRPr="0061773E">
        <w:rPr>
          <w:rFonts w:ascii="Times New Roman" w:eastAsia="Times New Roman" w:hAnsi="Times New Roman" w:cs="Times New Roman"/>
          <w:b/>
          <w:iCs/>
          <w:snapToGrid w:val="0"/>
          <w:kern w:val="22"/>
          <w:lang w:val="en-GB"/>
        </w:rPr>
        <w:t xml:space="preserve">Item 11 </w:t>
      </w:r>
      <w:r w:rsidRPr="0061773E">
        <w:rPr>
          <w:rFonts w:ascii="Times New Roman" w:eastAsia="Times New Roman" w:hAnsi="Times New Roman" w:cs="Times New Roman"/>
          <w:b/>
          <w:iCs/>
          <w:snapToGrid w:val="0"/>
          <w:kern w:val="22"/>
          <w:lang w:val="en-GB"/>
        </w:rPr>
        <w:br/>
        <w:t>Resource mobilization and financial mechanism</w:t>
      </w:r>
    </w:p>
    <w:tbl>
      <w:tblPr>
        <w:tblStyle w:val="1"/>
        <w:tblW w:w="0" w:type="auto"/>
        <w:tblInd w:w="567" w:type="dxa"/>
        <w:tblLook w:val="04A0" w:firstRow="1" w:lastRow="0" w:firstColumn="1" w:lastColumn="0" w:noHBand="0" w:noVBand="1"/>
      </w:tblPr>
      <w:tblGrid>
        <w:gridCol w:w="8459"/>
      </w:tblGrid>
      <w:tr w:rsidR="00A221F8" w:rsidRPr="0061773E" w14:paraId="5A5BFF78" w14:textId="77777777" w:rsidTr="0061773E">
        <w:tc>
          <w:tcPr>
            <w:tcW w:w="8459" w:type="dxa"/>
            <w:tcBorders>
              <w:left w:val="nil"/>
              <w:right w:val="nil"/>
            </w:tcBorders>
          </w:tcPr>
          <w:p w14:paraId="07DD92F9" w14:textId="77777777" w:rsidR="00A221F8" w:rsidRPr="0061773E" w:rsidRDefault="00A221F8" w:rsidP="0061773E">
            <w:pPr>
              <w:keepNext/>
              <w:keepLines/>
              <w:tabs>
                <w:tab w:val="left" w:pos="567"/>
                <w:tab w:val="left" w:pos="1134"/>
                <w:tab w:val="left" w:pos="1701"/>
                <w:tab w:val="left" w:pos="2268"/>
                <w:tab w:val="left" w:pos="2835"/>
                <w:tab w:val="left" w:pos="3402"/>
              </w:tabs>
              <w:spacing w:before="60" w:after="60"/>
              <w:ind w:left="567" w:firstLine="600"/>
              <w:rPr>
                <w:rFonts w:ascii="Times New Roman" w:eastAsia="SimSun" w:hAnsi="Times New Roman" w:cs="Times New Roman"/>
                <w:i/>
                <w:iCs/>
              </w:rPr>
            </w:pPr>
            <w:r w:rsidRPr="0061773E">
              <w:rPr>
                <w:rFonts w:ascii="Times New Roman" w:eastAsia="SimSun" w:hAnsi="Times New Roman" w:cs="Times New Roman"/>
                <w:i/>
                <w:iCs/>
              </w:rPr>
              <w:t>The following draft decision is taken from recommendation 4/3 of the Subsidiary Body on Implementation.</w:t>
            </w:r>
          </w:p>
        </w:tc>
      </w:tr>
    </w:tbl>
    <w:p w14:paraId="16649475" w14:textId="17E7C8E4" w:rsidR="00A221F8" w:rsidRPr="0061773E" w:rsidRDefault="00A221F8" w:rsidP="00A221F8">
      <w:pPr>
        <w:keepNext/>
        <w:suppressAutoHyphens/>
        <w:kinsoku w:val="0"/>
        <w:overflowPunct w:val="0"/>
        <w:autoSpaceDE w:val="0"/>
        <w:autoSpaceDN w:val="0"/>
        <w:adjustRightInd w:val="0"/>
        <w:snapToGrid w:val="0"/>
        <w:spacing w:before="240" w:after="120"/>
        <w:ind w:left="567"/>
        <w:outlineLvl w:val="1"/>
        <w:rPr>
          <w:rFonts w:ascii="Times New Roman" w:eastAsia="Times New Roman" w:hAnsi="Times New Roman" w:cs="Times New Roman"/>
          <w:i/>
          <w:snapToGrid w:val="0"/>
          <w:kern w:val="22"/>
          <w:sz w:val="24"/>
          <w:szCs w:val="24"/>
          <w:lang w:val="en-GB"/>
        </w:rPr>
      </w:pPr>
      <w:r w:rsidRPr="0061773E">
        <w:rPr>
          <w:rFonts w:ascii="Times New Roman" w:eastAsia="Times New Roman" w:hAnsi="Times New Roman" w:cs="Times New Roman"/>
          <w:b/>
          <w:bCs/>
          <w:snapToGrid w:val="0"/>
          <w:kern w:val="0"/>
          <w:sz w:val="24"/>
          <w:szCs w:val="24"/>
          <w:lang w:val="en-GB"/>
        </w:rPr>
        <w:t>Resource mobilization</w:t>
      </w:r>
    </w:p>
    <w:p w14:paraId="2BA01BA1" w14:textId="77777777" w:rsidR="00A221F8" w:rsidRPr="005E72D8" w:rsidRDefault="00A221F8" w:rsidP="00A221F8">
      <w:pPr>
        <w:keepNext/>
        <w:suppressAutoHyphens/>
        <w:kinsoku w:val="0"/>
        <w:overflowPunct w:val="0"/>
        <w:autoSpaceDE w:val="0"/>
        <w:autoSpaceDN w:val="0"/>
        <w:adjustRightInd w:val="0"/>
        <w:snapToGrid w:val="0"/>
        <w:spacing w:before="120" w:after="120"/>
        <w:ind w:left="567" w:firstLine="567"/>
        <w:rPr>
          <w:rFonts w:ascii="Times New Roman" w:eastAsia="Times New Roman" w:hAnsi="Times New Roman" w:cs="Times New Roman"/>
          <w:kern w:val="22"/>
          <w:szCs w:val="24"/>
          <w:lang w:val="en-GB"/>
        </w:rPr>
      </w:pPr>
      <w:r w:rsidRPr="005E72D8">
        <w:rPr>
          <w:rFonts w:ascii="Times New Roman" w:eastAsia="Times New Roman" w:hAnsi="Times New Roman" w:cs="Times New Roman"/>
          <w:i/>
          <w:snapToGrid w:val="0"/>
          <w:kern w:val="22"/>
          <w:lang w:val="en-GB"/>
        </w:rPr>
        <w:t>The Conference of the Parties</w:t>
      </w:r>
      <w:r w:rsidRPr="005E72D8">
        <w:rPr>
          <w:rFonts w:ascii="Times New Roman" w:eastAsia="Times New Roman" w:hAnsi="Times New Roman" w:cs="Times New Roman"/>
          <w:iCs/>
          <w:snapToGrid w:val="0"/>
          <w:kern w:val="22"/>
          <w:lang w:val="en-GB"/>
        </w:rPr>
        <w:t>,</w:t>
      </w:r>
    </w:p>
    <w:p w14:paraId="3850C223" w14:textId="77777777" w:rsidR="00A221F8" w:rsidRPr="005E72D8"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ind w:left="567" w:firstLine="720"/>
        <w:rPr>
          <w:rFonts w:ascii="Times New Roman" w:eastAsia="SimSun" w:hAnsi="Times New Roman" w:cs="Times New Roman"/>
          <w:kern w:val="0"/>
          <w:lang w:eastAsia="zh-CN"/>
        </w:rPr>
      </w:pPr>
      <w:r w:rsidRPr="005E72D8">
        <w:rPr>
          <w:rFonts w:ascii="Times New Roman" w:eastAsia="SimSun" w:hAnsi="Times New Roman" w:cs="Times New Roman"/>
          <w:iCs/>
          <w:snapToGrid w:val="0"/>
          <w:kern w:val="22"/>
          <w:lang w:eastAsia="zh-CN"/>
        </w:rPr>
        <w:t>[</w:t>
      </w:r>
      <w:r w:rsidRPr="005E72D8">
        <w:rPr>
          <w:rFonts w:ascii="Times New Roman" w:eastAsia="SimSun" w:hAnsi="Times New Roman" w:cs="Times New Roman"/>
          <w:i/>
          <w:snapToGrid w:val="0"/>
          <w:kern w:val="22"/>
          <w:lang w:eastAsia="zh-CN"/>
        </w:rPr>
        <w:t xml:space="preserve">Recalling </w:t>
      </w:r>
      <w:r w:rsidRPr="005E72D8">
        <w:rPr>
          <w:rFonts w:ascii="Times New Roman" w:eastAsia="SimSun" w:hAnsi="Times New Roman" w:cs="Times New Roman"/>
          <w:snapToGrid w:val="0"/>
          <w:kern w:val="22"/>
          <w:lang w:eastAsia="zh-CN"/>
        </w:rPr>
        <w:t xml:space="preserve">Article 20 of the Convention </w:t>
      </w:r>
      <w:r w:rsidRPr="005E72D8">
        <w:rPr>
          <w:rFonts w:ascii="Times New Roman" w:eastAsia="SimSun" w:hAnsi="Times New Roman" w:cs="Times New Roman"/>
          <w:kern w:val="0"/>
        </w:rPr>
        <w:t>on Biological Diversity</w:t>
      </w:r>
      <w:r w:rsidRPr="005E72D8">
        <w:rPr>
          <w:rFonts w:ascii="Times New Roman" w:eastAsia="SimSun" w:hAnsi="Times New Roman" w:cs="Times New Roman"/>
          <w:kern w:val="0"/>
          <w:vertAlign w:val="superscript"/>
        </w:rPr>
        <w:footnoteReference w:id="36"/>
      </w:r>
      <w:r w:rsidRPr="005E72D8">
        <w:rPr>
          <w:rFonts w:ascii="Times New Roman" w:eastAsia="SimSun" w:hAnsi="Times New Roman" w:cs="Times New Roman"/>
          <w:snapToGrid w:val="0"/>
          <w:kern w:val="22"/>
          <w:lang w:eastAsia="zh-CN"/>
        </w:rPr>
        <w:t xml:space="preserve"> as the basis for providing and mobilizing resources from all sources, while noting that Articles 11 and 21 are also relevant in this regard,]</w:t>
      </w:r>
    </w:p>
    <w:p w14:paraId="0D34799B" w14:textId="77777777" w:rsidR="00A221F8" w:rsidRPr="005E72D8" w:rsidRDefault="00A221F8" w:rsidP="00A221F8">
      <w:pPr>
        <w:suppressLineNumbers/>
        <w:tabs>
          <w:tab w:val="left" w:pos="567"/>
          <w:tab w:val="left" w:pos="1134"/>
          <w:tab w:val="left" w:pos="1701"/>
          <w:tab w:val="left" w:pos="2268"/>
        </w:tabs>
        <w:suppressAutoHyphens/>
        <w:spacing w:before="120" w:after="120"/>
        <w:ind w:left="567" w:firstLine="720"/>
        <w:rPr>
          <w:rFonts w:ascii="Times New Roman" w:eastAsia="SimSun" w:hAnsi="Times New Roman" w:cs="Times New Roman"/>
          <w:bCs/>
          <w:i/>
          <w:iCs/>
          <w:snapToGrid w:val="0"/>
          <w:kern w:val="0"/>
        </w:rPr>
      </w:pPr>
      <w:r w:rsidRPr="005E72D8">
        <w:rPr>
          <w:rFonts w:ascii="Times New Roman" w:eastAsia="SimSun" w:hAnsi="Times New Roman" w:cs="Times New Roman"/>
          <w:bCs/>
          <w:snapToGrid w:val="0"/>
          <w:kern w:val="0"/>
        </w:rPr>
        <w:lastRenderedPageBreak/>
        <w:t>[</w:t>
      </w:r>
      <w:r w:rsidRPr="005E72D8">
        <w:rPr>
          <w:rFonts w:ascii="Times New Roman" w:eastAsia="SimSun" w:hAnsi="Times New Roman" w:cs="Times New Roman"/>
          <w:bCs/>
          <w:i/>
          <w:iCs/>
          <w:snapToGrid w:val="0"/>
          <w:kern w:val="0"/>
        </w:rPr>
        <w:t xml:space="preserve">Recalling also </w:t>
      </w:r>
      <w:r w:rsidRPr="005E72D8">
        <w:rPr>
          <w:rFonts w:ascii="Times New Roman" w:eastAsia="SimSun" w:hAnsi="Times New Roman" w:cs="Times New Roman"/>
          <w:bCs/>
          <w:snapToGrid w:val="0"/>
          <w:kern w:val="0"/>
        </w:rPr>
        <w:t xml:space="preserve">Goal D and Target 19 of the </w:t>
      </w:r>
      <w:r w:rsidRPr="005E72D8">
        <w:rPr>
          <w:rFonts w:ascii="Times New Roman" w:eastAsia="SimSun" w:hAnsi="Times New Roman" w:cs="Times New Roman"/>
          <w:snapToGrid w:val="0"/>
          <w:kern w:val="22"/>
        </w:rPr>
        <w:t xml:space="preserve">Kunming-Montreal </w:t>
      </w:r>
      <w:r w:rsidRPr="005E72D8">
        <w:rPr>
          <w:rFonts w:ascii="Times New Roman" w:eastAsia="SimSun" w:hAnsi="Times New Roman" w:cs="Times New Roman"/>
          <w:bCs/>
          <w:snapToGrid w:val="0"/>
          <w:kern w:val="0"/>
        </w:rPr>
        <w:t>Global Biodiversity Framework</w:t>
      </w:r>
      <w:r w:rsidRPr="005E72D8">
        <w:rPr>
          <w:rFonts w:ascii="Times New Roman" w:eastAsia="SimSun" w:hAnsi="Times New Roman" w:cs="Times New Roman"/>
          <w:bCs/>
          <w:i/>
          <w:iCs/>
          <w:snapToGrid w:val="0"/>
          <w:kern w:val="0"/>
        </w:rPr>
        <w:t>,</w:t>
      </w:r>
      <w:r w:rsidRPr="005E72D8">
        <w:rPr>
          <w:rFonts w:ascii="Times New Roman" w:eastAsia="SimSun" w:hAnsi="Times New Roman" w:cs="Times New Roman"/>
          <w:bCs/>
          <w:snapToGrid w:val="0"/>
          <w:kern w:val="0"/>
          <w:vertAlign w:val="superscript"/>
        </w:rPr>
        <w:footnoteReference w:id="37"/>
      </w:r>
      <w:r w:rsidRPr="005E72D8">
        <w:rPr>
          <w:rFonts w:ascii="Times New Roman" w:eastAsia="SimSun" w:hAnsi="Times New Roman" w:cs="Times New Roman"/>
          <w:bCs/>
          <w:i/>
          <w:iCs/>
          <w:snapToGrid w:val="0"/>
          <w:kern w:val="0"/>
        </w:rPr>
        <w:t xml:space="preserve"> </w:t>
      </w:r>
      <w:r w:rsidRPr="005E72D8">
        <w:rPr>
          <w:rFonts w:ascii="Times New Roman" w:eastAsia="SimSun" w:hAnsi="Times New Roman" w:cs="Times New Roman"/>
          <w:bCs/>
          <w:snapToGrid w:val="0"/>
          <w:kern w:val="0"/>
        </w:rPr>
        <w:t>while also noting the relevance of Goal C and Targets 14, 15 and 18 for providing and mobilizing resources from all sources,]</w:t>
      </w:r>
    </w:p>
    <w:p w14:paraId="3129EE53" w14:textId="77777777" w:rsidR="00A221F8" w:rsidRPr="005E72D8" w:rsidRDefault="00A221F8" w:rsidP="00A221F8">
      <w:pPr>
        <w:suppressLineNumbers/>
        <w:tabs>
          <w:tab w:val="left" w:pos="567"/>
          <w:tab w:val="left" w:pos="1134"/>
          <w:tab w:val="left" w:pos="1701"/>
          <w:tab w:val="left" w:pos="2268"/>
        </w:tabs>
        <w:suppressAutoHyphens/>
        <w:spacing w:before="120" w:after="120"/>
        <w:ind w:left="567" w:firstLine="720"/>
        <w:rPr>
          <w:rFonts w:ascii="Times New Roman" w:eastAsia="SimSun" w:hAnsi="Times New Roman" w:cs="Times New Roman"/>
          <w:kern w:val="0"/>
        </w:rPr>
      </w:pPr>
      <w:r w:rsidRPr="005E72D8">
        <w:rPr>
          <w:rFonts w:ascii="Times New Roman" w:eastAsia="SimSun" w:hAnsi="Times New Roman" w:cs="Times New Roman"/>
          <w:iCs/>
          <w:kern w:val="0"/>
        </w:rPr>
        <w:t>[</w:t>
      </w:r>
      <w:r w:rsidRPr="005E72D8">
        <w:rPr>
          <w:rFonts w:ascii="Times New Roman" w:eastAsia="SimSun" w:hAnsi="Times New Roman" w:cs="Times New Roman"/>
          <w:i/>
          <w:kern w:val="0"/>
        </w:rPr>
        <w:t xml:space="preserve">Alarmed </w:t>
      </w:r>
      <w:r w:rsidRPr="005E72D8">
        <w:rPr>
          <w:rFonts w:ascii="Times New Roman" w:eastAsia="SimSun" w:hAnsi="Times New Roman" w:cs="Times New Roman"/>
          <w:kern w:val="0"/>
        </w:rPr>
        <w:t xml:space="preserve">by the continued loss of biodiversity and the threat that such loss poses to nature and human well-being, and emphasizing that the effective implementation of the Framework is critically dependent on </w:t>
      </w:r>
      <w:r w:rsidRPr="005E72D8">
        <w:rPr>
          <w:rFonts w:ascii="Times New Roman" w:eastAsia="SimSun" w:hAnsi="Times New Roman" w:cs="Times New Roman"/>
          <w:bCs/>
          <w:snapToGrid w:val="0"/>
          <w:kern w:val="0"/>
        </w:rPr>
        <w:t xml:space="preserve">increasing the mobilization of financial resources from all sources, domestic and international, and public and private, </w:t>
      </w:r>
      <w:r w:rsidRPr="005E72D8">
        <w:rPr>
          <w:rFonts w:ascii="Times New Roman" w:eastAsia="SimSun" w:hAnsi="Times New Roman" w:cs="Times New Roman"/>
          <w:kern w:val="0"/>
        </w:rPr>
        <w:t xml:space="preserve">to </w:t>
      </w:r>
      <w:r w:rsidRPr="005E72D8">
        <w:rPr>
          <w:rFonts w:ascii="Times New Roman" w:eastAsia="SimSun" w:hAnsi="Times New Roman" w:cs="Times New Roman"/>
          <w:bCs/>
          <w:snapToGrid w:val="0"/>
          <w:kern w:val="0"/>
        </w:rPr>
        <w:t>close</w:t>
      </w:r>
      <w:r w:rsidRPr="005E72D8">
        <w:rPr>
          <w:rFonts w:ascii="Times New Roman" w:eastAsia="SimSun" w:hAnsi="Times New Roman" w:cs="Times New Roman"/>
          <w:kern w:val="0"/>
        </w:rPr>
        <w:t xml:space="preserve"> the biodiversity </w:t>
      </w:r>
      <w:r w:rsidRPr="005E72D8">
        <w:rPr>
          <w:rFonts w:ascii="Times New Roman" w:eastAsia="SimSun" w:hAnsi="Times New Roman" w:cs="Times New Roman"/>
          <w:bCs/>
          <w:snapToGrid w:val="0"/>
          <w:kern w:val="0"/>
        </w:rPr>
        <w:t>financing gap and make adequate and predictable resources available in a timely manner for the effective implementation of the Framework,]</w:t>
      </w:r>
    </w:p>
    <w:p w14:paraId="30A8B6C7" w14:textId="77777777" w:rsidR="00A221F8" w:rsidRPr="005E72D8" w:rsidRDefault="00A221F8" w:rsidP="00A221F8">
      <w:pPr>
        <w:suppressLineNumbers/>
        <w:tabs>
          <w:tab w:val="left" w:pos="567"/>
          <w:tab w:val="left" w:pos="1134"/>
          <w:tab w:val="left" w:pos="1701"/>
          <w:tab w:val="left" w:pos="2268"/>
        </w:tabs>
        <w:suppressAutoHyphens/>
        <w:spacing w:before="120" w:after="120"/>
        <w:ind w:left="567" w:firstLine="720"/>
        <w:rPr>
          <w:rFonts w:ascii="Times New Roman" w:eastAsia="SimSun" w:hAnsi="Times New Roman" w:cs="Times New Roman"/>
          <w:bCs/>
          <w:snapToGrid w:val="0"/>
          <w:kern w:val="0"/>
        </w:rPr>
      </w:pPr>
      <w:r w:rsidRPr="005E72D8">
        <w:rPr>
          <w:rFonts w:ascii="Times New Roman" w:eastAsia="SimSun" w:hAnsi="Times New Roman" w:cs="Times New Roman"/>
          <w:bCs/>
          <w:snapToGrid w:val="0"/>
          <w:kern w:val="0"/>
        </w:rPr>
        <w:t>[</w:t>
      </w:r>
      <w:r w:rsidRPr="005E72D8">
        <w:rPr>
          <w:rFonts w:ascii="Times New Roman" w:eastAsia="SimSun" w:hAnsi="Times New Roman" w:cs="Times New Roman"/>
          <w:bCs/>
          <w:i/>
          <w:iCs/>
          <w:snapToGrid w:val="0"/>
          <w:kern w:val="0"/>
        </w:rPr>
        <w:t xml:space="preserve">Recalling </w:t>
      </w:r>
      <w:r w:rsidRPr="005E72D8">
        <w:rPr>
          <w:rFonts w:ascii="Times New Roman" w:eastAsia="SimSun" w:hAnsi="Times New Roman" w:cs="Times New Roman"/>
          <w:bCs/>
          <w:snapToGrid w:val="0"/>
          <w:kern w:val="0"/>
        </w:rPr>
        <w:t>its</w:t>
      </w:r>
      <w:r w:rsidRPr="005E72D8">
        <w:rPr>
          <w:rFonts w:ascii="Times New Roman" w:eastAsia="SimSun" w:hAnsi="Times New Roman" w:cs="Times New Roman"/>
          <w:bCs/>
          <w:i/>
          <w:iCs/>
          <w:snapToGrid w:val="0"/>
          <w:kern w:val="0"/>
        </w:rPr>
        <w:t xml:space="preserve"> </w:t>
      </w:r>
      <w:r w:rsidRPr="005E72D8">
        <w:rPr>
          <w:rFonts w:ascii="Times New Roman" w:eastAsia="SimSun" w:hAnsi="Times New Roman" w:cs="Times New Roman"/>
          <w:bCs/>
          <w:snapToGrid w:val="0"/>
          <w:kern w:val="0"/>
        </w:rPr>
        <w:t>decision 15/7 of 19 December 2022 and the adoption of the strategy for resource mobilization: building blocks and structure for phase I (2023–2024), contained in annex I to the decision,]</w:t>
      </w:r>
    </w:p>
    <w:p w14:paraId="5378B4DA" w14:textId="19A30BCD" w:rsidR="00A221F8" w:rsidRPr="005E72D8" w:rsidRDefault="00A221F8" w:rsidP="00A221F8">
      <w:pPr>
        <w:suppressLineNumbers/>
        <w:tabs>
          <w:tab w:val="left" w:pos="567"/>
          <w:tab w:val="left" w:pos="1134"/>
          <w:tab w:val="left" w:pos="1701"/>
          <w:tab w:val="left" w:pos="2268"/>
        </w:tabs>
        <w:suppressAutoHyphens/>
        <w:spacing w:before="120" w:after="120"/>
        <w:ind w:left="567" w:firstLine="567"/>
        <w:rPr>
          <w:rFonts w:ascii="Times New Roman" w:eastAsia="SimSun" w:hAnsi="Times New Roman" w:cs="Times New Roman"/>
          <w:color w:val="FF0000"/>
          <w:kern w:val="0"/>
        </w:rPr>
      </w:pPr>
      <w:r w:rsidRPr="005E72D8">
        <w:rPr>
          <w:rFonts w:ascii="Times New Roman" w:eastAsia="SimSun" w:hAnsi="Times New Roman" w:cs="Times New Roman"/>
          <w:i/>
          <w:iCs/>
          <w:color w:val="000000"/>
          <w:kern w:val="0"/>
        </w:rPr>
        <w:t xml:space="preserve">Welcoming </w:t>
      </w:r>
      <w:r w:rsidRPr="005E72D8">
        <w:rPr>
          <w:rFonts w:ascii="Times New Roman" w:eastAsia="SimSun" w:hAnsi="Times New Roman" w:cs="Times New Roman"/>
          <w:color w:val="000000"/>
          <w:kern w:val="0"/>
        </w:rPr>
        <w:t>the [</w:t>
      </w:r>
      <w:r w:rsidRPr="005E72D8">
        <w:rPr>
          <w:rFonts w:ascii="Times New Roman" w:eastAsia="Raleway" w:hAnsi="Times New Roman" w:cs="Raleway"/>
          <w:color w:val="000000"/>
          <w:kern w:val="0"/>
        </w:rPr>
        <w:t xml:space="preserve">swift] </w:t>
      </w:r>
      <w:r w:rsidRPr="005E72D8">
        <w:rPr>
          <w:rFonts w:ascii="Times New Roman" w:eastAsia="SimSun" w:hAnsi="Times New Roman" w:cs="Times New Roman"/>
          <w:color w:val="000000"/>
          <w:kern w:val="0"/>
        </w:rPr>
        <w:t xml:space="preserve">establishment of the Global Biodiversity Framework Fund by the Global Environmental Facility, as well as the decisions adopted at the first meeting of its Council, </w:t>
      </w:r>
      <w:commentRangeStart w:id="14"/>
      <w:r w:rsidRPr="005E72D8">
        <w:rPr>
          <w:rFonts w:ascii="Times New Roman" w:eastAsia="SimSun" w:hAnsi="Times New Roman" w:cs="Times New Roman"/>
          <w:color w:val="000000"/>
          <w:kern w:val="0"/>
        </w:rPr>
        <w:t>[</w:t>
      </w:r>
      <w:r w:rsidRPr="005E72D8">
        <w:rPr>
          <w:rFonts w:ascii="Times New Roman" w:eastAsia="Raleway" w:hAnsi="Times New Roman" w:cs="Raleway"/>
          <w:color w:val="000000"/>
          <w:kern w:val="0"/>
        </w:rPr>
        <w:t>],</w:t>
      </w:r>
      <w:commentRangeEnd w:id="14"/>
      <w:r>
        <w:rPr>
          <w:rStyle w:val="CommentReference"/>
        </w:rPr>
        <w:commentReference w:id="14"/>
      </w:r>
    </w:p>
    <w:p w14:paraId="58BEF0C0" w14:textId="77777777" w:rsidR="00A221F8" w:rsidRPr="005E72D8" w:rsidRDefault="00A221F8" w:rsidP="00A221F8">
      <w:pPr>
        <w:suppressLineNumbers/>
        <w:tabs>
          <w:tab w:val="left" w:pos="567"/>
          <w:tab w:val="left" w:pos="1134"/>
          <w:tab w:val="left" w:pos="1701"/>
          <w:tab w:val="left" w:pos="2268"/>
        </w:tabs>
        <w:suppressAutoHyphen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w:t>
      </w:r>
      <w:r w:rsidRPr="005E72D8">
        <w:rPr>
          <w:rFonts w:ascii="Times New Roman" w:eastAsia="SimSun" w:hAnsi="Times New Roman" w:cs="Times New Roman"/>
          <w:i/>
          <w:iCs/>
          <w:kern w:val="0"/>
        </w:rPr>
        <w:t xml:space="preserve">Emphasizing </w:t>
      </w:r>
      <w:r w:rsidRPr="005E72D8">
        <w:rPr>
          <w:rFonts w:ascii="Times New Roman" w:eastAsia="SimSun" w:hAnsi="Times New Roman" w:cs="Times New Roman"/>
          <w:kern w:val="0"/>
        </w:rPr>
        <w:t>the urgent need to identify, eliminate, phase out or reform incentives, including subsidies, harmful to biodiversity in an appropriate, just, fair, effective and equitable way, while substantially and progressively reducing them by at least 500 billion dollars per year by 2030, and to scale up positive incentives for the conservation and sustainable use of biodiversity, to reach Target 18 of the Framework,]</w:t>
      </w:r>
    </w:p>
    <w:p w14:paraId="3026E29F" w14:textId="77777777" w:rsidR="00A221F8" w:rsidRPr="005E72D8" w:rsidRDefault="00A221F8" w:rsidP="00A221F8">
      <w:pPr>
        <w:suppressLineNumbers/>
        <w:tabs>
          <w:tab w:val="left" w:pos="567"/>
          <w:tab w:val="left" w:pos="1134"/>
          <w:tab w:val="left" w:pos="1701"/>
          <w:tab w:val="left" w:pos="2268"/>
        </w:tabs>
        <w:suppressAutoHyphen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i/>
          <w:iCs/>
          <w:kern w:val="0"/>
        </w:rPr>
        <w:t xml:space="preserve">Taking note </w:t>
      </w:r>
      <w:r w:rsidRPr="005E72D8">
        <w:rPr>
          <w:rFonts w:ascii="Times New Roman" w:eastAsia="SimSun" w:hAnsi="Times New Roman" w:cs="Times New Roman"/>
          <w:kern w:val="0"/>
        </w:rPr>
        <w:t>of the increased recognition by the international community of the benefits of synergies between climate change and biodiversity finance,</w:t>
      </w:r>
    </w:p>
    <w:p w14:paraId="5ED0C4AD" w14:textId="77777777" w:rsidR="00A221F8" w:rsidRPr="005E72D8" w:rsidRDefault="00A221F8" w:rsidP="00A221F8">
      <w:pPr>
        <w:suppressLineNumbers/>
        <w:tabs>
          <w:tab w:val="left" w:pos="567"/>
          <w:tab w:val="left" w:pos="1134"/>
          <w:tab w:val="left" w:pos="1701"/>
          <w:tab w:val="left" w:pos="2268"/>
        </w:tabs>
        <w:suppressAutoHyphen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w:t>
      </w:r>
      <w:r w:rsidRPr="005E72D8">
        <w:rPr>
          <w:rFonts w:ascii="Times New Roman" w:eastAsia="SimSun" w:hAnsi="Times New Roman" w:cs="Times New Roman"/>
          <w:i/>
          <w:iCs/>
          <w:kern w:val="0"/>
        </w:rPr>
        <w:t>Reiterating</w:t>
      </w:r>
      <w:r w:rsidRPr="005E72D8">
        <w:rPr>
          <w:rFonts w:ascii="Times New Roman" w:eastAsia="SimSun" w:hAnsi="Times New Roman" w:cs="Times New Roman"/>
          <w:kern w:val="0"/>
        </w:rPr>
        <w:t xml:space="preserve"> that the provision and mobilization of resources from all sources for the implementation of the Framework should follow a human rights-based and gender-responsive approach,]</w:t>
      </w:r>
    </w:p>
    <w:p w14:paraId="0A1615AA" w14:textId="77777777" w:rsidR="00A221F8" w:rsidRPr="005E72D8" w:rsidRDefault="00A221F8" w:rsidP="00A221F8">
      <w:pPr>
        <w:suppressLineNumbers/>
        <w:tabs>
          <w:tab w:val="left" w:pos="567"/>
          <w:tab w:val="left" w:pos="1701"/>
          <w:tab w:val="left" w:pos="2268"/>
        </w:tabs>
        <w:suppressAutoHyphen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w:t>
      </w:r>
      <w:r w:rsidRPr="005E72D8">
        <w:rPr>
          <w:rFonts w:ascii="Times New Roman" w:eastAsia="SimSun" w:hAnsi="Times New Roman" w:cs="Times New Roman"/>
          <w:i/>
          <w:iCs/>
          <w:kern w:val="0"/>
        </w:rPr>
        <w:t xml:space="preserve">Recognizing </w:t>
      </w:r>
      <w:r w:rsidRPr="005E72D8">
        <w:rPr>
          <w:rFonts w:ascii="Times New Roman" w:eastAsia="SimSun" w:hAnsi="Times New Roman" w:cs="Times New Roman"/>
          <w:kern w:val="0"/>
        </w:rPr>
        <w:t xml:space="preserve">that, despite the important role of indigenous peoples and local </w:t>
      </w:r>
      <w:proofErr w:type="gramStart"/>
      <w:r w:rsidRPr="005E72D8">
        <w:rPr>
          <w:rFonts w:ascii="Times New Roman" w:eastAsia="SimSun" w:hAnsi="Times New Roman" w:cs="Times New Roman"/>
          <w:kern w:val="0"/>
        </w:rPr>
        <w:t>communities[</w:t>
      </w:r>
      <w:proofErr w:type="gramEnd"/>
      <w:r w:rsidRPr="005E72D8">
        <w:rPr>
          <w:rFonts w:ascii="Times New Roman" w:eastAsia="SimSun" w:hAnsi="Times New Roman" w:cs="Times New Roman"/>
          <w:kern w:val="0"/>
        </w:rPr>
        <w:t>, people of African descent] and women and youth representatives in the implementation of the Framework and their contributions thereto, they receive relatively little finance and often lack direct access to biodiversity finance,]</w:t>
      </w:r>
    </w:p>
    <w:p w14:paraId="0C49D50E" w14:textId="77777777" w:rsidR="00A221F8" w:rsidRPr="005E72D8" w:rsidRDefault="00A221F8" w:rsidP="00A221F8">
      <w:pPr>
        <w:suppressLineNumbers/>
        <w:tabs>
          <w:tab w:val="left" w:pos="567"/>
          <w:tab w:val="left" w:pos="1701"/>
          <w:tab w:val="left" w:pos="2268"/>
        </w:tabs>
        <w:suppressAutoHyphen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w:t>
      </w:r>
      <w:r w:rsidRPr="005E72D8">
        <w:rPr>
          <w:rFonts w:ascii="Times New Roman" w:eastAsia="SimSun" w:hAnsi="Times New Roman" w:cs="Times New Roman"/>
          <w:i/>
          <w:iCs/>
          <w:kern w:val="0"/>
        </w:rPr>
        <w:t>Recalling</w:t>
      </w:r>
      <w:r w:rsidRPr="005E72D8">
        <w:rPr>
          <w:rFonts w:ascii="Times New Roman" w:eastAsia="SimSun" w:hAnsi="Times New Roman" w:cs="Times New Roman"/>
          <w:kern w:val="0"/>
        </w:rPr>
        <w:t xml:space="preserve"> the establishment of the Advisory Committee on Resource Mobilization and its mandate reflected in paragraphs 40 to 43 of, and annex II to, decision 15/7, and noting with appreciation the work of the Committee,]</w:t>
      </w:r>
      <w:r w:rsidRPr="005E72D8">
        <w:rPr>
          <w:rFonts w:ascii="Times New Roman" w:eastAsia="SimSun" w:hAnsi="Times New Roman" w:cs="Times New Roman"/>
          <w:kern w:val="0"/>
          <w:vertAlign w:val="superscript"/>
        </w:rPr>
        <w:footnoteReference w:id="38"/>
      </w:r>
    </w:p>
    <w:p w14:paraId="077F39B4" w14:textId="77777777" w:rsidR="00A221F8" w:rsidRPr="005E72D8" w:rsidRDefault="00A221F8" w:rsidP="00A221F8">
      <w:pPr>
        <w:suppressLineNumbers/>
        <w:tabs>
          <w:tab w:val="left" w:pos="567"/>
          <w:tab w:val="left" w:pos="1701"/>
          <w:tab w:val="left" w:pos="2268"/>
        </w:tabs>
        <w:suppressAutoHyphen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i/>
          <w:iCs/>
          <w:snapToGrid w:val="0"/>
          <w:kern w:val="22"/>
        </w:rPr>
        <w:t>Expressing</w:t>
      </w:r>
      <w:r w:rsidRPr="005E72D8">
        <w:rPr>
          <w:rFonts w:ascii="Times New Roman" w:eastAsia="SimSun" w:hAnsi="Times New Roman" w:cs="Times New Roman"/>
          <w:snapToGrid w:val="0"/>
          <w:kern w:val="22"/>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p>
    <w:p w14:paraId="36D56A09" w14:textId="77777777" w:rsidR="00A221F8" w:rsidRPr="005E72D8" w:rsidRDefault="00A221F8" w:rsidP="00A221F8">
      <w:pPr>
        <w:keepNext/>
        <w:tabs>
          <w:tab w:val="left" w:pos="567"/>
          <w:tab w:val="left" w:pos="1134"/>
          <w:tab w:val="left" w:pos="1701"/>
          <w:tab w:val="left" w:pos="2268"/>
        </w:tabs>
        <w:spacing w:before="120" w:after="120"/>
        <w:ind w:left="567"/>
        <w:rPr>
          <w:rFonts w:ascii="Times New Roman" w:eastAsia="SimSun" w:hAnsi="Times New Roman" w:cs="Times New Roman"/>
          <w:b/>
          <w:bCs/>
          <w:kern w:val="0"/>
        </w:rPr>
      </w:pPr>
      <w:r w:rsidRPr="005E72D8">
        <w:rPr>
          <w:rFonts w:ascii="Times New Roman" w:eastAsia="SimSun" w:hAnsi="Times New Roman" w:cs="Times New Roman"/>
          <w:kern w:val="0"/>
        </w:rPr>
        <w:t>[</w:t>
      </w:r>
      <w:r w:rsidRPr="005E72D8">
        <w:rPr>
          <w:rFonts w:ascii="Times New Roman" w:eastAsia="SimSun" w:hAnsi="Times New Roman" w:cs="Times New Roman"/>
          <w:b/>
          <w:bCs/>
          <w:kern w:val="0"/>
        </w:rPr>
        <w:t>National finance plans</w:t>
      </w:r>
    </w:p>
    <w:p w14:paraId="3451A53A" w14:textId="77777777" w:rsidR="00A221F8" w:rsidRPr="005E72D8" w:rsidRDefault="00A221F8" w:rsidP="00A221F8">
      <w:pPr>
        <w:tabs>
          <w:tab w:val="left" w:pos="567"/>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1.</w:t>
      </w:r>
      <w:r w:rsidRPr="005E72D8">
        <w:rPr>
          <w:rFonts w:ascii="Times New Roman" w:eastAsia="SimSun" w:hAnsi="Times New Roman" w:cs="Times New Roman"/>
          <w:i/>
          <w:iCs/>
          <w:kern w:val="0"/>
        </w:rPr>
        <w:tab/>
        <w:t xml:space="preserve">Encourages </w:t>
      </w:r>
      <w:r w:rsidRPr="005E72D8">
        <w:rPr>
          <w:rFonts w:ascii="Times New Roman" w:eastAsia="SimSun" w:hAnsi="Times New Roman" w:cs="Times New Roman"/>
          <w:kern w:val="0"/>
        </w:rPr>
        <w:t>all Parties to develop, update and implement national biodiversity finance plans</w:t>
      </w:r>
      <w:r w:rsidRPr="005E72D8">
        <w:rPr>
          <w:rFonts w:ascii="Times New Roman" w:eastAsia="SimSun" w:hAnsi="Times New Roman" w:cs="Times New Roman"/>
          <w:color w:val="FF0000"/>
          <w:kern w:val="0"/>
        </w:rPr>
        <w:t xml:space="preserve"> </w:t>
      </w:r>
      <w:r w:rsidRPr="005E72D8">
        <w:rPr>
          <w:rFonts w:ascii="Times New Roman" w:eastAsia="SimSun" w:hAnsi="Times New Roman" w:cs="Times New Roman"/>
          <w:kern w:val="0"/>
        </w:rPr>
        <w:t xml:space="preserve">or similar instruments </w:t>
      </w:r>
      <w:proofErr w:type="gramStart"/>
      <w:r w:rsidRPr="005E72D8">
        <w:rPr>
          <w:rFonts w:ascii="Times New Roman" w:eastAsia="SimSun" w:hAnsi="Times New Roman" w:cs="Times New Roman"/>
          <w:kern w:val="0"/>
        </w:rPr>
        <w:t>on the basis of</w:t>
      </w:r>
      <w:proofErr w:type="gramEnd"/>
      <w:r w:rsidRPr="005E72D8">
        <w:rPr>
          <w:rFonts w:ascii="Times New Roman" w:eastAsia="SimSun" w:hAnsi="Times New Roman" w:cs="Times New Roman"/>
          <w:kern w:val="0"/>
        </w:rPr>
        <w:t xml:space="preserve"> national biodiversity strategies and action plans and of an assessment of biodiversity expenditure and finance needs in order to support the adequate and timely mobilization of domestic, international, public and private financial resources for the effective implementation of the Kunming-Montreal Global Biodiversity Framework;]</w:t>
      </w:r>
    </w:p>
    <w:p w14:paraId="3B3C6043" w14:textId="77777777" w:rsidR="00A221F8" w:rsidRPr="005E72D8" w:rsidRDefault="00A221F8" w:rsidP="00A221F8">
      <w:pPr>
        <w:keepNext/>
        <w:tabs>
          <w:tab w:val="left" w:pos="567"/>
          <w:tab w:val="left" w:pos="1134"/>
          <w:tab w:val="left" w:pos="1701"/>
          <w:tab w:val="left" w:pos="2268"/>
        </w:tabs>
        <w:ind w:left="567"/>
        <w:rPr>
          <w:rFonts w:ascii="Times New Roman" w:eastAsia="SimSun" w:hAnsi="Times New Roman" w:cs="Times New Roman"/>
          <w:b/>
          <w:bCs/>
          <w:snapToGrid w:val="0"/>
          <w:kern w:val="22"/>
        </w:rPr>
      </w:pPr>
      <w:r w:rsidRPr="005E72D8">
        <w:rPr>
          <w:rFonts w:ascii="Times New Roman" w:eastAsia="SimSun" w:hAnsi="Times New Roman" w:cs="Times New Roman"/>
          <w:b/>
          <w:bCs/>
          <w:snapToGrid w:val="0"/>
          <w:kern w:val="22"/>
        </w:rPr>
        <w:lastRenderedPageBreak/>
        <w:t>[Review of the strategy] [Strategy] for resource mobilization</w:t>
      </w:r>
    </w:p>
    <w:p w14:paraId="1645BB0A"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DengXian" w:hAnsi="Times New Roman" w:cs="Times New Roman"/>
          <w:snapToGrid w:val="0"/>
          <w:kern w:val="22"/>
          <w:lang w:eastAsia="zh-CN"/>
        </w:rPr>
      </w:pPr>
      <w:r w:rsidRPr="005E72D8">
        <w:rPr>
          <w:rFonts w:ascii="Times New Roman" w:eastAsia="SimSun" w:hAnsi="Times New Roman" w:cs="Times New Roman"/>
          <w:snapToGrid w:val="0"/>
          <w:kern w:val="22"/>
        </w:rPr>
        <w:t>2.</w:t>
      </w:r>
      <w:r w:rsidRPr="005E72D8">
        <w:rPr>
          <w:rFonts w:ascii="Times New Roman" w:eastAsia="SimSun" w:hAnsi="Times New Roman" w:cs="Times New Roman"/>
          <w:snapToGrid w:val="0"/>
          <w:kern w:val="22"/>
        </w:rPr>
        <w:tab/>
      </w:r>
      <w:r w:rsidRPr="005E72D8">
        <w:rPr>
          <w:rFonts w:ascii="Times New Roman" w:eastAsia="SimSun" w:hAnsi="Times New Roman" w:cs="Times New Roman"/>
          <w:kern w:val="0"/>
        </w:rPr>
        <w:t>[</w:t>
      </w:r>
      <w:r w:rsidRPr="005E72D8">
        <w:rPr>
          <w:rFonts w:ascii="Times New Roman" w:eastAsia="SimSun" w:hAnsi="Times New Roman" w:cs="Times New Roman"/>
          <w:i/>
          <w:iCs/>
          <w:snapToGrid w:val="0"/>
          <w:kern w:val="22"/>
        </w:rPr>
        <w:t>Adopts</w:t>
      </w:r>
      <w:r w:rsidRPr="005E72D8">
        <w:rPr>
          <w:rFonts w:ascii="Times New Roman" w:eastAsia="SimSun" w:hAnsi="Times New Roman" w:cs="Times New Roman"/>
          <w:kern w:val="0"/>
        </w:rPr>
        <w:t>][</w:t>
      </w:r>
      <w:r w:rsidRPr="005E72D8">
        <w:rPr>
          <w:rFonts w:ascii="Times New Roman" w:eastAsia="SimSun" w:hAnsi="Times New Roman" w:cs="Times New Roman"/>
          <w:i/>
          <w:iCs/>
          <w:kern w:val="0"/>
        </w:rPr>
        <w:t>Welcomes</w:t>
      </w:r>
      <w:r w:rsidRPr="005E72D8">
        <w:rPr>
          <w:rFonts w:ascii="Times New Roman" w:eastAsia="SimSun" w:hAnsi="Times New Roman" w:cs="Times New Roman"/>
          <w:kern w:val="0"/>
        </w:rPr>
        <w:t>]</w:t>
      </w:r>
      <w:r w:rsidRPr="005E72D8">
        <w:rPr>
          <w:rFonts w:ascii="Times New Roman" w:eastAsia="SimSun" w:hAnsi="Times New Roman" w:cs="Times New Roman"/>
          <w:i/>
          <w:iCs/>
          <w:snapToGrid w:val="0"/>
          <w:kern w:val="22"/>
        </w:rPr>
        <w:t xml:space="preserve"> </w:t>
      </w:r>
      <w:r w:rsidRPr="005E72D8">
        <w:rPr>
          <w:rFonts w:ascii="Times New Roman" w:eastAsia="SimSun" w:hAnsi="Times New Roman" w:cs="Times New Roman"/>
          <w:snapToGrid w:val="0"/>
          <w:kern w:val="22"/>
        </w:rPr>
        <w:t>the revised strategy for resource mobilization for the Framework for the period 2025–2030, as contained in annex I, as [a flexible framework</w:t>
      </w:r>
      <w:r w:rsidRPr="005E72D8" w:rsidDel="00F11C67">
        <w:rPr>
          <w:rFonts w:ascii="Times New Roman" w:eastAsia="SimSun" w:hAnsi="Times New Roman" w:cs="Times New Roman"/>
          <w:snapToGrid w:val="0"/>
          <w:kern w:val="22"/>
        </w:rPr>
        <w:t xml:space="preserve"> </w:t>
      </w:r>
      <w:r w:rsidRPr="005E72D8">
        <w:rPr>
          <w:rFonts w:ascii="Times New Roman" w:eastAsia="SimSun" w:hAnsi="Times New Roman" w:cs="Times New Roman"/>
          <w:snapToGrid w:val="0"/>
          <w:kern w:val="22"/>
        </w:rPr>
        <w:t xml:space="preserve">to </w:t>
      </w:r>
      <w:proofErr w:type="gramStart"/>
      <w:r w:rsidRPr="005E72D8">
        <w:rPr>
          <w:rFonts w:ascii="Times New Roman" w:eastAsia="SimSun" w:hAnsi="Times New Roman" w:cs="Times New Roman"/>
          <w:snapToGrid w:val="0"/>
          <w:kern w:val="22"/>
        </w:rPr>
        <w:t>guide][</w:t>
      </w:r>
      <w:proofErr w:type="gramEnd"/>
      <w:r w:rsidRPr="005E72D8">
        <w:rPr>
          <w:rFonts w:ascii="Times New Roman" w:eastAsia="SimSun" w:hAnsi="Times New Roman" w:cs="Times New Roman"/>
          <w:snapToGrid w:val="0"/>
          <w:kern w:val="22"/>
        </w:rPr>
        <w:t xml:space="preserve">guidance for] the implementation </w:t>
      </w:r>
      <w:r w:rsidRPr="005E72D8">
        <w:rPr>
          <w:rFonts w:ascii="Times New Roman" w:eastAsia="SimSun" w:hAnsi="Times New Roman" w:cs="Times New Roman"/>
          <w:kern w:val="0"/>
        </w:rPr>
        <w:t>[by all Parties, actors and stakeholders] [of the goals and targets</w:t>
      </w:r>
      <w:r w:rsidRPr="005E72D8">
        <w:rPr>
          <w:rFonts w:ascii="Times New Roman" w:eastAsia="SimSun" w:hAnsi="Times New Roman" w:cs="Times New Roman"/>
          <w:snapToGrid w:val="0"/>
          <w:kern w:val="0"/>
        </w:rPr>
        <w:t>]</w:t>
      </w:r>
      <w:r w:rsidRPr="005E72D8">
        <w:rPr>
          <w:rFonts w:ascii="Times New Roman" w:eastAsia="SimSun" w:hAnsi="Times New Roman" w:cs="Times New Roman"/>
          <w:kern w:val="0"/>
        </w:rPr>
        <w:t xml:space="preserve"> of the </w:t>
      </w:r>
      <w:r w:rsidRPr="005E72D8">
        <w:rPr>
          <w:rFonts w:ascii="Times New Roman" w:eastAsia="SimSun" w:hAnsi="Times New Roman" w:cs="Times New Roman"/>
          <w:kern w:val="22"/>
        </w:rPr>
        <w:t>Framework related to resource mobilization[</w:t>
      </w:r>
      <w:r w:rsidRPr="005E72D8">
        <w:rPr>
          <w:rFonts w:ascii="Times New Roman" w:eastAsia="DengXian" w:hAnsi="Times New Roman" w:cs="Times New Roman"/>
          <w:snapToGrid w:val="0"/>
          <w:kern w:val="22"/>
          <w:lang w:eastAsia="zh-CN"/>
        </w:rPr>
        <w:t xml:space="preserve">, </w:t>
      </w:r>
      <w:r w:rsidRPr="005E72D8">
        <w:rPr>
          <w:rFonts w:ascii="Times New Roman" w:eastAsia="SimSun" w:hAnsi="Times New Roman" w:cs="Times New Roman"/>
          <w:snapToGrid w:val="0"/>
          <w:kern w:val="22"/>
        </w:rPr>
        <w:t>taking national priorities and circumstances</w:t>
      </w:r>
      <w:r w:rsidRPr="005E72D8">
        <w:rPr>
          <w:rFonts w:ascii="Times New Roman" w:eastAsia="SimSun" w:hAnsi="Times New Roman" w:cs="Times New Roman"/>
          <w:snapToGrid w:val="0"/>
          <w:kern w:val="22"/>
          <w:lang w:eastAsia="zh-CN"/>
        </w:rPr>
        <w:t xml:space="preserve"> into account]</w:t>
      </w:r>
      <w:r w:rsidRPr="005E72D8">
        <w:rPr>
          <w:rFonts w:ascii="Times New Roman" w:eastAsia="DengXian" w:hAnsi="Times New Roman" w:cs="Times New Roman"/>
          <w:kern w:val="0"/>
          <w:lang w:eastAsia="zh-CN"/>
        </w:rPr>
        <w:t>;</w:t>
      </w:r>
    </w:p>
    <w:p w14:paraId="0C253A2A"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DengXian" w:hAnsi="Times New Roman" w:cs="Times New Roman"/>
          <w:snapToGrid w:val="0"/>
          <w:kern w:val="22"/>
          <w:lang w:eastAsia="zh-CN"/>
        </w:rPr>
      </w:pPr>
      <w:r w:rsidRPr="005E72D8">
        <w:rPr>
          <w:rFonts w:ascii="Times New Roman" w:eastAsia="DengXian" w:hAnsi="Times New Roman" w:cs="Times New Roman"/>
          <w:snapToGrid w:val="0"/>
          <w:kern w:val="22"/>
          <w:lang w:eastAsia="zh-CN"/>
        </w:rPr>
        <w:t>3.</w:t>
      </w:r>
      <w:r w:rsidRPr="005E72D8">
        <w:rPr>
          <w:rFonts w:ascii="Times New Roman" w:eastAsia="DengXian" w:hAnsi="Times New Roman" w:cs="Times New Roman"/>
          <w:snapToGrid w:val="0"/>
          <w:kern w:val="22"/>
          <w:lang w:eastAsia="zh-CN"/>
        </w:rPr>
        <w:tab/>
      </w:r>
      <w:r w:rsidRPr="005E72D8">
        <w:rPr>
          <w:rFonts w:ascii="Times New Roman" w:eastAsia="SimSun" w:hAnsi="Times New Roman" w:cs="Times New Roman"/>
          <w:i/>
          <w:iCs/>
          <w:snapToGrid w:val="0"/>
          <w:kern w:val="22"/>
        </w:rPr>
        <w:t>Encourages</w:t>
      </w:r>
      <w:r w:rsidRPr="005E72D8">
        <w:rPr>
          <w:rFonts w:ascii="Times New Roman" w:eastAsia="SimSun" w:hAnsi="Times New Roman" w:cs="Times New Roman"/>
          <w:snapToGrid w:val="0"/>
          <w:kern w:val="22"/>
        </w:rPr>
        <w:t xml:space="preserve"> </w:t>
      </w:r>
      <w:r w:rsidRPr="005E72D8">
        <w:rPr>
          <w:rFonts w:ascii="Times New Roman" w:eastAsia="SimSun" w:hAnsi="Times New Roman" w:cs="Times New Roman"/>
          <w:kern w:val="0"/>
        </w:rPr>
        <w:t xml:space="preserve">[all] </w:t>
      </w:r>
      <w:r w:rsidRPr="005E72D8">
        <w:rPr>
          <w:rFonts w:ascii="Times New Roman" w:eastAsia="SimSun" w:hAnsi="Times New Roman" w:cs="Times New Roman"/>
          <w:snapToGrid w:val="0"/>
          <w:kern w:val="22"/>
        </w:rPr>
        <w:t>Parties, and invites other Governments, to take the strategy for resource mobilization into consideration in the [</w:t>
      </w:r>
      <w:r w:rsidRPr="005E72D8">
        <w:rPr>
          <w:rFonts w:ascii="Times New Roman" w:eastAsia="SimSun" w:hAnsi="Times New Roman" w:cs="Times New Roman"/>
          <w:kern w:val="0"/>
        </w:rPr>
        <w:t xml:space="preserve">further </w:t>
      </w:r>
      <w:proofErr w:type="gramStart"/>
      <w:r w:rsidRPr="005E72D8">
        <w:rPr>
          <w:rFonts w:ascii="Times New Roman" w:eastAsia="SimSun" w:hAnsi="Times New Roman" w:cs="Times New Roman"/>
          <w:kern w:val="0"/>
        </w:rPr>
        <w:t>development][</w:t>
      </w:r>
      <w:proofErr w:type="gramEnd"/>
      <w:r w:rsidRPr="005E72D8">
        <w:rPr>
          <w:rFonts w:ascii="Times New Roman" w:eastAsia="SimSun" w:hAnsi="Times New Roman" w:cs="Times New Roman"/>
          <w:kern w:val="0"/>
        </w:rPr>
        <w:t>, revision, updating]</w:t>
      </w:r>
      <w:r w:rsidRPr="005E72D8">
        <w:rPr>
          <w:rFonts w:ascii="Times New Roman" w:eastAsia="SimSun" w:hAnsi="Times New Roman" w:cs="Times New Roman"/>
          <w:snapToGrid w:val="0"/>
          <w:kern w:val="22"/>
        </w:rPr>
        <w:t xml:space="preserve"> and implementation of national biodiversity strategies and action plans and national targets, as well as in the </w:t>
      </w:r>
      <w:r w:rsidRPr="005E72D8">
        <w:rPr>
          <w:rFonts w:ascii="Times New Roman" w:eastAsia="SimSun" w:hAnsi="Times New Roman" w:cs="Times New Roman"/>
          <w:kern w:val="0"/>
        </w:rPr>
        <w:t xml:space="preserve">[updating,] </w:t>
      </w:r>
      <w:r w:rsidRPr="005E72D8">
        <w:rPr>
          <w:rFonts w:ascii="Times New Roman" w:eastAsia="SimSun" w:hAnsi="Times New Roman" w:cs="Times New Roman"/>
          <w:snapToGrid w:val="0"/>
          <w:kern w:val="22"/>
        </w:rPr>
        <w:t xml:space="preserve">development and implementation of national biodiversity finance plans or similar instruments, </w:t>
      </w:r>
      <w:r w:rsidRPr="005E72D8">
        <w:rPr>
          <w:rFonts w:ascii="Times New Roman" w:eastAsia="DengXian" w:hAnsi="Times New Roman" w:cs="Times New Roman"/>
          <w:snapToGrid w:val="0"/>
          <w:kern w:val="22"/>
          <w:lang w:eastAsia="zh-CN"/>
        </w:rPr>
        <w:t>in accordance with national priorities, capacities and circumstances;</w:t>
      </w:r>
    </w:p>
    <w:p w14:paraId="0B351455" w14:textId="29A174C8"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snapToGrid w:val="0"/>
          <w:kern w:val="22"/>
        </w:rPr>
      </w:pPr>
      <w:r w:rsidRPr="005E72D8">
        <w:rPr>
          <w:rFonts w:ascii="Times New Roman" w:eastAsia="DengXian" w:hAnsi="Times New Roman" w:cs="Times New Roman"/>
          <w:snapToGrid w:val="0"/>
          <w:kern w:val="22"/>
          <w:lang w:eastAsia="zh-CN"/>
        </w:rPr>
        <w:t>4.</w:t>
      </w:r>
      <w:r w:rsidRPr="005E72D8">
        <w:rPr>
          <w:rFonts w:ascii="Times New Roman" w:eastAsia="DengXian" w:hAnsi="Times New Roman" w:cs="Times New Roman"/>
          <w:snapToGrid w:val="0"/>
          <w:kern w:val="22"/>
          <w:lang w:eastAsia="zh-CN"/>
        </w:rPr>
        <w:tab/>
      </w:r>
      <w:r w:rsidRPr="005E72D8">
        <w:rPr>
          <w:rFonts w:ascii="Times New Roman" w:eastAsia="DengXian" w:hAnsi="Times New Roman" w:cs="Times New Roman"/>
          <w:kern w:val="0"/>
          <w:lang w:eastAsia="zh-CN"/>
        </w:rPr>
        <w:t>[</w:t>
      </w:r>
      <w:r w:rsidRPr="005E72D8">
        <w:rPr>
          <w:rFonts w:ascii="Times New Roman" w:eastAsia="DengXian" w:hAnsi="Times New Roman" w:cs="Times New Roman"/>
          <w:i/>
          <w:iCs/>
          <w:kern w:val="0"/>
          <w:lang w:eastAsia="zh-CN"/>
        </w:rPr>
        <w:t>Calls for</w:t>
      </w:r>
      <w:r w:rsidRPr="005E72D8">
        <w:rPr>
          <w:rFonts w:ascii="Times New Roman" w:eastAsia="DengXian" w:hAnsi="Times New Roman" w:cs="Times New Roman"/>
          <w:kern w:val="0"/>
          <w:lang w:eastAsia="zh-CN"/>
        </w:rPr>
        <w:t>][</w:t>
      </w:r>
      <w:r w:rsidRPr="005E72D8">
        <w:rPr>
          <w:rFonts w:ascii="Times New Roman" w:eastAsia="DengXian" w:hAnsi="Times New Roman" w:cs="Times New Roman"/>
          <w:i/>
          <w:iCs/>
          <w:snapToGrid w:val="0"/>
          <w:kern w:val="22"/>
          <w:lang w:eastAsia="zh-CN"/>
        </w:rPr>
        <w:t>Encourages</w:t>
      </w:r>
      <w:r w:rsidRPr="005E72D8">
        <w:rPr>
          <w:rFonts w:ascii="Times New Roman" w:eastAsia="DengXian" w:hAnsi="Times New Roman" w:cs="Times New Roman"/>
          <w:kern w:val="0"/>
          <w:lang w:eastAsia="zh-CN"/>
        </w:rPr>
        <w:t>]</w:t>
      </w:r>
      <w:r w:rsidRPr="005E72D8">
        <w:rPr>
          <w:rFonts w:ascii="Times New Roman" w:eastAsia="DengXian" w:hAnsi="Times New Roman" w:cs="Times New Roman"/>
          <w:i/>
          <w:iCs/>
          <w:snapToGrid w:val="0"/>
          <w:kern w:val="22"/>
          <w:lang w:eastAsia="zh-CN"/>
        </w:rPr>
        <w:t xml:space="preserve"> </w:t>
      </w:r>
      <w:r w:rsidRPr="005E72D8">
        <w:rPr>
          <w:rFonts w:ascii="Times New Roman" w:eastAsia="DengXian" w:hAnsi="Times New Roman" w:cs="Times New Roman"/>
          <w:snapToGrid w:val="0"/>
          <w:kern w:val="22"/>
          <w:lang w:eastAsia="zh-CN"/>
        </w:rPr>
        <w:t xml:space="preserve">developed country Parties[, </w:t>
      </w:r>
      <w:r w:rsidRPr="005E72D8">
        <w:rPr>
          <w:rFonts w:ascii="Times New Roman" w:eastAsia="DengXian" w:hAnsi="Times New Roman" w:cs="Times New Roman"/>
          <w:kern w:val="0"/>
        </w:rPr>
        <w:t>other developed countries</w:t>
      </w:r>
      <w:r w:rsidRPr="005E72D8">
        <w:rPr>
          <w:rFonts w:ascii="Times New Roman" w:eastAsia="DengXian" w:hAnsi="Times New Roman" w:cs="Times New Roman"/>
          <w:kern w:val="0"/>
          <w:lang w:eastAsia="zh-CN"/>
        </w:rPr>
        <w:t xml:space="preserve">] </w:t>
      </w:r>
      <w:r w:rsidRPr="005E72D8">
        <w:rPr>
          <w:rFonts w:ascii="Times New Roman" w:eastAsia="DengXian" w:hAnsi="Times New Roman" w:cs="Times New Roman"/>
          <w:snapToGrid w:val="0"/>
          <w:kern w:val="22"/>
          <w:lang w:eastAsia="zh-CN"/>
        </w:rPr>
        <w:t xml:space="preserve">and </w:t>
      </w:r>
      <w:r w:rsidRPr="005E72D8">
        <w:rPr>
          <w:rFonts w:ascii="Times New Roman" w:eastAsia="DengXian" w:hAnsi="Times New Roman" w:cs="Times New Roman"/>
          <w:kern w:val="0"/>
          <w:lang w:eastAsia="zh-CN"/>
        </w:rPr>
        <w:t>[</w:t>
      </w:r>
      <w:r w:rsidRPr="005E72D8">
        <w:rPr>
          <w:rFonts w:ascii="Times New Roman" w:eastAsia="DengXian" w:hAnsi="Times New Roman" w:cs="Times New Roman"/>
          <w:kern w:val="0"/>
        </w:rPr>
        <w:t>Parties that voluntarily assume the obligations of the developed country Parties</w:t>
      </w:r>
      <w:r w:rsidRPr="005E72D8">
        <w:rPr>
          <w:rFonts w:ascii="Times New Roman" w:eastAsia="DengXian" w:hAnsi="Times New Roman" w:cs="Times New Roman"/>
          <w:kern w:val="0"/>
          <w:lang w:eastAsia="zh-CN"/>
        </w:rPr>
        <w:t>][other Parties]</w:t>
      </w:r>
      <w:r w:rsidRPr="005E72D8">
        <w:rPr>
          <w:rFonts w:ascii="Times New Roman" w:eastAsia="DengXian" w:hAnsi="Times New Roman" w:cs="Times New Roman"/>
          <w:snapToGrid w:val="0"/>
          <w:kern w:val="22"/>
          <w:lang w:eastAsia="zh-CN"/>
        </w:rPr>
        <w:t xml:space="preserve"> to take the strategy </w:t>
      </w:r>
      <w:r w:rsidRPr="005E72D8">
        <w:rPr>
          <w:rFonts w:ascii="Times New Roman" w:eastAsia="SimSun" w:hAnsi="Times New Roman" w:cs="Times New Roman"/>
          <w:snapToGrid w:val="0"/>
          <w:kern w:val="22"/>
        </w:rPr>
        <w:t>for resource mobilization</w:t>
      </w:r>
      <w:r w:rsidRPr="005E72D8">
        <w:rPr>
          <w:rFonts w:ascii="Times New Roman" w:eastAsia="DengXian" w:hAnsi="Times New Roman" w:cs="Times New Roman"/>
          <w:snapToGrid w:val="0"/>
          <w:kern w:val="22"/>
          <w:lang w:eastAsia="zh-CN"/>
        </w:rPr>
        <w:t xml:space="preserve"> into consideration in their efforts to</w:t>
      </w:r>
      <w:r w:rsidRPr="005E72D8">
        <w:rPr>
          <w:rFonts w:ascii="Times New Roman" w:eastAsia="DengXian" w:hAnsi="Times New Roman" w:cs="Times New Roman"/>
          <w:kern w:val="0"/>
        </w:rPr>
        <w:t xml:space="preserve"> </w:t>
      </w:r>
      <w:r w:rsidRPr="005E72D8">
        <w:rPr>
          <w:rFonts w:ascii="Times New Roman" w:eastAsia="DengXian" w:hAnsi="Times New Roman" w:cs="Times New Roman"/>
          <w:kern w:val="0"/>
          <w:lang w:eastAsia="zh-CN"/>
        </w:rPr>
        <w:t>[fulfil their obligation to]</w:t>
      </w:r>
      <w:r w:rsidRPr="005E72D8">
        <w:rPr>
          <w:rFonts w:ascii="Times New Roman" w:eastAsia="DengXian" w:hAnsi="Times New Roman" w:cs="Times New Roman"/>
          <w:snapToGrid w:val="0"/>
          <w:kern w:val="22"/>
          <w:lang w:eastAsia="zh-CN"/>
        </w:rPr>
        <w:t xml:space="preserve"> </w:t>
      </w:r>
      <w:r w:rsidRPr="005E72D8">
        <w:rPr>
          <w:rFonts w:ascii="Times New Roman" w:eastAsia="DengXian" w:hAnsi="Times New Roman" w:cs="Times New Roman"/>
          <w:kern w:val="0"/>
          <w:lang w:eastAsia="zh-CN"/>
        </w:rPr>
        <w:t>[</w:t>
      </w:r>
      <w:r w:rsidRPr="005E72D8">
        <w:rPr>
          <w:rFonts w:ascii="Times New Roman" w:eastAsia="Raleway" w:hAnsi="Times New Roman" w:cs="Raleway"/>
          <w:kern w:val="0"/>
          <w:lang w:eastAsia="zh-CN"/>
        </w:rPr>
        <w:t>increase total biodiversity-related international]</w:t>
      </w:r>
      <w:r w:rsidRPr="005E72D8">
        <w:rPr>
          <w:rFonts w:ascii="Times New Roman" w:eastAsia="Raleway" w:hAnsi="Times New Roman" w:cs="Raleway"/>
          <w:snapToGrid w:val="0"/>
          <w:kern w:val="22"/>
          <w:lang w:eastAsia="zh-CN"/>
        </w:rPr>
        <w:t xml:space="preserve"> </w:t>
      </w:r>
      <w:r w:rsidRPr="005E72D8">
        <w:rPr>
          <w:rFonts w:ascii="Times New Roman" w:eastAsia="Raleway" w:hAnsi="Times New Roman" w:cs="Raleway"/>
          <w:kern w:val="0"/>
          <w:lang w:eastAsia="zh-CN"/>
        </w:rPr>
        <w:t>[</w:t>
      </w:r>
      <w:r w:rsidRPr="005E72D8">
        <w:rPr>
          <w:rFonts w:ascii="Times New Roman" w:eastAsia="Raleway" w:hAnsi="Times New Roman" w:cs="Times New Roman"/>
          <w:kern w:val="22"/>
        </w:rPr>
        <w:t>provide new, additional and adequate</w:t>
      </w:r>
      <w:r w:rsidRPr="005E72D8">
        <w:rPr>
          <w:rFonts w:ascii="Times New Roman" w:eastAsia="Raleway" w:hAnsi="Times New Roman" w:cs="Raleway"/>
          <w:kern w:val="0"/>
          <w:lang w:eastAsia="zh-CN"/>
        </w:rPr>
        <w:t>]</w:t>
      </w:r>
      <w:r w:rsidRPr="005E72D8">
        <w:rPr>
          <w:rFonts w:ascii="Times New Roman" w:eastAsia="DengXian" w:hAnsi="Times New Roman" w:cs="Times New Roman"/>
          <w:snapToGrid w:val="0"/>
          <w:kern w:val="22"/>
          <w:lang w:eastAsia="zh-CN"/>
        </w:rPr>
        <w:t xml:space="preserve"> financial resources</w:t>
      </w:r>
      <w:r w:rsidRPr="005E72D8">
        <w:rPr>
          <w:rFonts w:ascii="Times New Roman" w:eastAsia="DengXian" w:hAnsi="Times New Roman" w:cs="Times New Roman"/>
          <w:kern w:val="0"/>
        </w:rPr>
        <w:t xml:space="preserve"> </w:t>
      </w:r>
      <w:r w:rsidRPr="005E72D8">
        <w:rPr>
          <w:rFonts w:ascii="Times New Roman" w:eastAsia="DengXian" w:hAnsi="Times New Roman" w:cs="Times New Roman"/>
          <w:snapToGrid w:val="0"/>
          <w:kern w:val="22"/>
          <w:lang w:eastAsia="zh-CN"/>
        </w:rPr>
        <w:t xml:space="preserve">to [facilitate the implementation </w:t>
      </w:r>
      <w:r w:rsidRPr="005E72D8">
        <w:rPr>
          <w:rFonts w:ascii="Times New Roman" w:eastAsia="DengXian" w:hAnsi="Times New Roman" w:cs="Times New Roman"/>
          <w:kern w:val="0"/>
          <w:lang w:eastAsia="zh-CN"/>
        </w:rPr>
        <w:t>of the Framework</w:t>
      </w:r>
      <w:commentRangeStart w:id="15"/>
      <w:r w:rsidRPr="005E72D8">
        <w:rPr>
          <w:rFonts w:ascii="Times New Roman" w:eastAsia="DengXian" w:hAnsi="Times New Roman" w:cs="Times New Roman"/>
          <w:kern w:val="0"/>
          <w:lang w:eastAsia="zh-CN"/>
        </w:rPr>
        <w:t xml:space="preserve">, </w:t>
      </w:r>
      <w:commentRangeEnd w:id="15"/>
      <w:r>
        <w:rPr>
          <w:rStyle w:val="CommentReference"/>
        </w:rPr>
        <w:commentReference w:id="15"/>
      </w:r>
      <w:r w:rsidRPr="005E72D8">
        <w:rPr>
          <w:rFonts w:ascii="Times New Roman" w:eastAsia="DengXian" w:hAnsi="Times New Roman" w:cs="Times New Roman"/>
          <w:kern w:val="0"/>
        </w:rPr>
        <w:t>developing country Parties</w:t>
      </w:r>
      <w:r w:rsidRPr="005E72D8">
        <w:rPr>
          <w:rFonts w:ascii="Times New Roman" w:eastAsia="DengXian" w:hAnsi="Times New Roman" w:cs="Times New Roman"/>
          <w:kern w:val="0"/>
          <w:lang w:eastAsia="zh-CN"/>
        </w:rPr>
        <w:t>[, commensurate with the ambition of the Framework]</w:t>
      </w:r>
      <w:r w:rsidRPr="005E72D8">
        <w:rPr>
          <w:rFonts w:ascii="Times New Roman" w:eastAsia="SimSun" w:hAnsi="Times New Roman" w:cs="Times New Roman"/>
          <w:snapToGrid w:val="0"/>
          <w:kern w:val="22"/>
        </w:rPr>
        <w:t>;</w:t>
      </w:r>
    </w:p>
    <w:p w14:paraId="0E59C7C4"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DengXian" w:hAnsi="Times New Roman" w:cs="Times New Roman"/>
          <w:snapToGrid w:val="0"/>
          <w:kern w:val="22"/>
          <w:lang w:eastAsia="zh-CN"/>
        </w:rPr>
      </w:pPr>
      <w:r w:rsidRPr="005E72D8">
        <w:rPr>
          <w:rFonts w:ascii="Times New Roman" w:eastAsia="DengXian" w:hAnsi="Times New Roman" w:cs="Times New Roman"/>
          <w:snapToGrid w:val="0"/>
          <w:kern w:val="22"/>
          <w:lang w:eastAsia="zh-CN"/>
        </w:rPr>
        <w:t>[5.</w:t>
      </w:r>
      <w:r w:rsidRPr="005E72D8">
        <w:rPr>
          <w:rFonts w:ascii="Times New Roman" w:eastAsia="DengXian" w:hAnsi="Times New Roman" w:cs="Times New Roman"/>
          <w:snapToGrid w:val="0"/>
          <w:kern w:val="22"/>
          <w:lang w:eastAsia="zh-CN"/>
        </w:rPr>
        <w:tab/>
      </w:r>
      <w:r w:rsidRPr="005E72D8">
        <w:rPr>
          <w:rFonts w:ascii="Times New Roman" w:eastAsia="DengXian" w:hAnsi="Times New Roman" w:cs="Times New Roman"/>
          <w:i/>
          <w:iCs/>
          <w:snapToGrid w:val="0"/>
          <w:kern w:val="22"/>
          <w:lang w:eastAsia="zh-CN"/>
        </w:rPr>
        <w:t>Encourages</w:t>
      </w:r>
      <w:r w:rsidRPr="005E72D8">
        <w:rPr>
          <w:rFonts w:ascii="Times New Roman" w:eastAsia="DengXian" w:hAnsi="Times New Roman" w:cs="Times New Roman"/>
          <w:snapToGrid w:val="0"/>
          <w:kern w:val="22"/>
          <w:lang w:eastAsia="zh-CN"/>
        </w:rPr>
        <w:t xml:space="preserve"> all Parties to take the strategy for resource mobilization into consideration in their efforts to mobilize new, additional and adequate domestic financial resources;]</w:t>
      </w:r>
    </w:p>
    <w:p w14:paraId="2551573D"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kern w:val="0"/>
          <w:shd w:val="clear" w:color="auto" w:fill="FFFFFF"/>
        </w:rPr>
      </w:pPr>
      <w:r w:rsidRPr="005E72D8">
        <w:rPr>
          <w:rFonts w:ascii="Times New Roman" w:eastAsia="SimSun" w:hAnsi="Times New Roman" w:cs="Times New Roman"/>
          <w:snapToGrid w:val="0"/>
          <w:kern w:val="22"/>
        </w:rPr>
        <w:t>6.</w:t>
      </w:r>
      <w:r w:rsidRPr="005E72D8">
        <w:rPr>
          <w:rFonts w:ascii="Times New Roman" w:eastAsia="SimSun" w:hAnsi="Times New Roman" w:cs="Times New Roman"/>
          <w:snapToGrid w:val="0"/>
          <w:kern w:val="22"/>
        </w:rPr>
        <w:tab/>
      </w:r>
      <w:r w:rsidRPr="005E72D8">
        <w:rPr>
          <w:rFonts w:ascii="Times New Roman" w:eastAsia="SimSun" w:hAnsi="Times New Roman" w:cs="Times New Roman"/>
          <w:kern w:val="0"/>
        </w:rPr>
        <w:t>[</w:t>
      </w:r>
      <w:r w:rsidRPr="005E72D8">
        <w:rPr>
          <w:rFonts w:ascii="Times New Roman" w:eastAsia="SimSun" w:hAnsi="Times New Roman" w:cs="Times New Roman"/>
          <w:i/>
          <w:iCs/>
          <w:snapToGrid w:val="0"/>
          <w:kern w:val="22"/>
        </w:rPr>
        <w:t>Invites</w:t>
      </w:r>
      <w:r w:rsidRPr="005E72D8">
        <w:rPr>
          <w:rFonts w:ascii="Times New Roman" w:eastAsia="SimSun" w:hAnsi="Times New Roman" w:cs="Times New Roman"/>
          <w:kern w:val="0"/>
        </w:rPr>
        <w:t>][</w:t>
      </w:r>
      <w:r w:rsidRPr="005E72D8">
        <w:rPr>
          <w:rFonts w:ascii="Times New Roman" w:eastAsia="SimSun" w:hAnsi="Times New Roman" w:cs="Times New Roman"/>
          <w:i/>
          <w:iCs/>
          <w:kern w:val="0"/>
        </w:rPr>
        <w:t>Encourages</w:t>
      </w:r>
      <w:r w:rsidRPr="005E72D8">
        <w:rPr>
          <w:rFonts w:ascii="Times New Roman" w:eastAsia="SimSun" w:hAnsi="Times New Roman" w:cs="Times New Roman"/>
          <w:kern w:val="0"/>
        </w:rPr>
        <w:t>]</w:t>
      </w:r>
      <w:r w:rsidRPr="005E72D8">
        <w:rPr>
          <w:rFonts w:ascii="Times New Roman" w:eastAsia="SimSun" w:hAnsi="Times New Roman" w:cs="Times New Roman"/>
          <w:snapToGrid w:val="0"/>
          <w:kern w:val="22"/>
        </w:rPr>
        <w:t xml:space="preserve"> relevant international organizations and initiatives, </w:t>
      </w:r>
      <w:r w:rsidRPr="005E72D8">
        <w:rPr>
          <w:rFonts w:ascii="Times New Roman" w:eastAsia="SimSun" w:hAnsi="Times New Roman" w:cs="Times New Roman"/>
          <w:kern w:val="0"/>
        </w:rPr>
        <w:t xml:space="preserve">[and invites] </w:t>
      </w:r>
      <w:r w:rsidRPr="005E72D8">
        <w:rPr>
          <w:rFonts w:ascii="Times New Roman" w:eastAsia="SimSun" w:hAnsi="Times New Roman" w:cs="Times New Roman"/>
          <w:snapToGrid w:val="0"/>
          <w:kern w:val="22"/>
        </w:rPr>
        <w:t xml:space="preserve">the private sector, </w:t>
      </w:r>
      <w:r w:rsidRPr="005E72D8">
        <w:rPr>
          <w:rFonts w:ascii="Times New Roman" w:eastAsia="SimSun" w:hAnsi="Times New Roman" w:cs="Times New Roman"/>
          <w:kern w:val="0"/>
        </w:rPr>
        <w:t xml:space="preserve">[financial institutions,] [philanthropic organizations,] </w:t>
      </w:r>
      <w:r w:rsidRPr="005E72D8">
        <w:rPr>
          <w:rFonts w:ascii="Times New Roman" w:eastAsia="SimSun" w:hAnsi="Times New Roman" w:cs="Times New Roman"/>
          <w:snapToGrid w:val="0"/>
          <w:kern w:val="22"/>
        </w:rPr>
        <w:t xml:space="preserve">other major stakeholder groups and multi-stakeholder partnerships, to support the implementation of the strategy, including by </w:t>
      </w:r>
      <w:r w:rsidRPr="005E72D8">
        <w:rPr>
          <w:rFonts w:ascii="Times New Roman" w:eastAsia="SimSun" w:hAnsi="Times New Roman" w:cs="Times New Roman"/>
          <w:kern w:val="0"/>
        </w:rPr>
        <w:t>[</w:t>
      </w:r>
      <w:r w:rsidRPr="005E72D8">
        <w:rPr>
          <w:rFonts w:ascii="Times New Roman" w:eastAsia="SimSun" w:hAnsi="Times New Roman" w:cs="Times New Roman"/>
          <w:snapToGrid w:val="0"/>
          <w:kern w:val="22"/>
        </w:rPr>
        <w:t>providing</w:t>
      </w:r>
      <w:r w:rsidRPr="005E72D8">
        <w:rPr>
          <w:rFonts w:ascii="Times New Roman" w:eastAsia="SimSun" w:hAnsi="Times New Roman" w:cs="Times New Roman"/>
          <w:kern w:val="0"/>
        </w:rPr>
        <w:t>][deploying]</w:t>
      </w:r>
      <w:r w:rsidRPr="005E72D8">
        <w:rPr>
          <w:rFonts w:ascii="Times New Roman" w:eastAsia="SimSun" w:hAnsi="Times New Roman" w:cs="Times New Roman"/>
          <w:snapToGrid w:val="0"/>
          <w:kern w:val="22"/>
        </w:rPr>
        <w:t xml:space="preserve"> financial </w:t>
      </w:r>
      <w:r w:rsidRPr="005E72D8">
        <w:rPr>
          <w:rFonts w:ascii="Times New Roman" w:eastAsia="SimSun" w:hAnsi="Times New Roman" w:cs="Times New Roman"/>
          <w:kern w:val="0"/>
        </w:rPr>
        <w:t>[</w:t>
      </w:r>
      <w:r w:rsidRPr="005E72D8">
        <w:rPr>
          <w:rFonts w:ascii="Times New Roman" w:eastAsia="SimSun" w:hAnsi="Times New Roman" w:cs="Times New Roman"/>
          <w:snapToGrid w:val="0"/>
          <w:kern w:val="22"/>
        </w:rPr>
        <w:t>support</w:t>
      </w:r>
      <w:r w:rsidRPr="005E72D8">
        <w:rPr>
          <w:rFonts w:ascii="Times New Roman" w:eastAsia="SimSun" w:hAnsi="Times New Roman" w:cs="Times New Roman"/>
          <w:kern w:val="0"/>
        </w:rPr>
        <w:t>][resources]</w:t>
      </w:r>
      <w:r w:rsidRPr="005E72D8">
        <w:rPr>
          <w:rFonts w:ascii="Times New Roman" w:eastAsia="SimSun" w:hAnsi="Times New Roman" w:cs="Times New Roman"/>
          <w:snapToGrid w:val="0"/>
          <w:kern w:val="22"/>
        </w:rPr>
        <w:t xml:space="preserve"> and by aligning public and private financial flows with the </w:t>
      </w:r>
      <w:proofErr w:type="gramStart"/>
      <w:r w:rsidRPr="005E72D8">
        <w:rPr>
          <w:rFonts w:ascii="Times New Roman" w:eastAsia="SimSun" w:hAnsi="Times New Roman" w:cs="Times New Roman"/>
          <w:snapToGrid w:val="0"/>
          <w:kern w:val="22"/>
        </w:rPr>
        <w:t>Framework;</w:t>
      </w:r>
      <w:proofErr w:type="gramEnd"/>
    </w:p>
    <w:p w14:paraId="3C8C7901"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color w:val="000000"/>
          <w:kern w:val="0"/>
        </w:rPr>
      </w:pPr>
      <w:r w:rsidRPr="005E72D8">
        <w:rPr>
          <w:rFonts w:ascii="Times New Roman" w:eastAsia="SimSun" w:hAnsi="Times New Roman" w:cs="Times New Roman"/>
          <w:kern w:val="0"/>
          <w:shd w:val="clear" w:color="auto" w:fill="FFFFFF"/>
        </w:rPr>
        <w:t>7.</w:t>
      </w:r>
      <w:r w:rsidRPr="005E72D8">
        <w:rPr>
          <w:rFonts w:ascii="Times New Roman" w:eastAsia="SimSun" w:hAnsi="Times New Roman" w:cs="Times New Roman"/>
          <w:i/>
          <w:kern w:val="0"/>
          <w:shd w:val="clear" w:color="auto" w:fill="FFFFFF"/>
        </w:rPr>
        <w:tab/>
      </w:r>
      <w:r w:rsidRPr="005E72D8">
        <w:rPr>
          <w:rFonts w:ascii="Times New Roman" w:eastAsia="SimSun" w:hAnsi="Times New Roman" w:cs="Times New Roman"/>
          <w:color w:val="000000"/>
          <w:kern w:val="0"/>
        </w:rPr>
        <w:t>[</w:t>
      </w:r>
      <w:r w:rsidRPr="005E72D8">
        <w:rPr>
          <w:rFonts w:ascii="Times New Roman" w:eastAsia="SimSun" w:hAnsi="Times New Roman" w:cs="Times New Roman"/>
          <w:i/>
          <w:color w:val="000000"/>
          <w:kern w:val="0"/>
        </w:rPr>
        <w:t>Acknowledges</w:t>
      </w:r>
      <w:r w:rsidRPr="005E72D8">
        <w:rPr>
          <w:rFonts w:ascii="Times New Roman" w:eastAsia="SimSun" w:hAnsi="Times New Roman" w:cs="Times New Roman"/>
          <w:color w:val="000000"/>
          <w:kern w:val="0"/>
        </w:rPr>
        <w:t xml:space="preserve"> that strategies for resource mobilization have also been adopted under the other Rio conventions and other global biodiversity‑related conventions and multilateral agreements, and encourages</w:t>
      </w:r>
      <w:r w:rsidRPr="005E72D8">
        <w:rPr>
          <w:rFonts w:ascii="Times New Roman" w:eastAsia="SimSun" w:hAnsi="Times New Roman" w:cs="Times New Roman"/>
          <w:i/>
          <w:color w:val="000000"/>
          <w:kern w:val="0"/>
        </w:rPr>
        <w:t xml:space="preserve"> </w:t>
      </w:r>
      <w:r w:rsidRPr="005E72D8">
        <w:rPr>
          <w:rFonts w:ascii="Times New Roman" w:eastAsia="SimSun" w:hAnsi="Times New Roman" w:cs="Times New Roman"/>
          <w:color w:val="000000"/>
          <w:kern w:val="0"/>
        </w:rPr>
        <w:t>[opportunities for harnessing synergies,] [increased cooperation and synergies in their implementation,] [including synergies related to the mobilization and use of resources for biodiversity conservation and sustainable use,] [as well as the avoidance of duplication in their implementation][in line with respective mandates, while acknowledging the need to increase transparency and avoiding double counting]</w:t>
      </w:r>
      <w:r w:rsidRPr="005E72D8">
        <w:rPr>
          <w:rFonts w:ascii="Times New Roman" w:eastAsia="SimSun" w:hAnsi="Times New Roman" w:cs="Times New Roman"/>
          <w:color w:val="000000"/>
          <w:kern w:val="0"/>
          <w:shd w:val="clear" w:color="auto" w:fill="FFFFFF"/>
        </w:rPr>
        <w:t>;</w:t>
      </w:r>
    </w:p>
    <w:p w14:paraId="740AFDE4"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snapToGrid w:val="0"/>
          <w:kern w:val="22"/>
        </w:rPr>
      </w:pPr>
      <w:r w:rsidRPr="005E72D8">
        <w:rPr>
          <w:rFonts w:ascii="Times New Roman" w:eastAsia="SimSun" w:hAnsi="Times New Roman" w:cs="Times New Roman"/>
          <w:snapToGrid w:val="0"/>
          <w:kern w:val="22"/>
        </w:rPr>
        <w:t>8.</w:t>
      </w:r>
      <w:r w:rsidRPr="005E72D8">
        <w:rPr>
          <w:rFonts w:ascii="Times New Roman" w:eastAsia="SimSun" w:hAnsi="Times New Roman" w:cs="Times New Roman"/>
          <w:snapToGrid w:val="0"/>
          <w:kern w:val="22"/>
        </w:rPr>
        <w:tab/>
      </w:r>
      <w:r w:rsidRPr="005E72D8">
        <w:rPr>
          <w:rFonts w:ascii="Times New Roman" w:eastAsia="SimSun" w:hAnsi="Times New Roman" w:cs="Times New Roman"/>
          <w:i/>
          <w:iCs/>
          <w:snapToGrid w:val="0"/>
          <w:kern w:val="22"/>
        </w:rPr>
        <w:t>Decides</w:t>
      </w:r>
      <w:r w:rsidRPr="005E72D8">
        <w:rPr>
          <w:rFonts w:ascii="Times New Roman" w:eastAsia="SimSun" w:hAnsi="Times New Roman" w:cs="Times New Roman"/>
          <w:snapToGrid w:val="0"/>
          <w:kern w:val="22"/>
        </w:rPr>
        <w:t xml:space="preserve"> to [monitor progress in implementing the strategy</w:t>
      </w:r>
      <w:r w:rsidRPr="005E72D8">
        <w:rPr>
          <w:rFonts w:ascii="Times New Roman" w:eastAsia="SimSun" w:hAnsi="Times New Roman" w:cs="Times New Roman"/>
          <w:kern w:val="0"/>
        </w:rPr>
        <w:t xml:space="preserve"> </w:t>
      </w:r>
      <w:r w:rsidRPr="005E72D8">
        <w:rPr>
          <w:rFonts w:ascii="Times New Roman" w:eastAsia="SimSun" w:hAnsi="Times New Roman" w:cs="Times New Roman"/>
          <w:snapToGrid w:val="0"/>
          <w:kern w:val="22"/>
        </w:rPr>
        <w:t xml:space="preserve">for resource mobilization </w:t>
      </w:r>
      <w:r w:rsidRPr="005E72D8">
        <w:rPr>
          <w:rFonts w:ascii="Times New Roman" w:eastAsia="SimSun" w:hAnsi="Times New Roman" w:cs="Times New Roman"/>
          <w:kern w:val="0"/>
        </w:rPr>
        <w:t>[and assessing impacts on biodiversity and human rights]</w:t>
      </w:r>
      <w:r w:rsidRPr="005E72D8">
        <w:rPr>
          <w:rFonts w:ascii="Times New Roman" w:eastAsia="SimSun" w:hAnsi="Times New Roman" w:cs="Times New Roman"/>
          <w:snapToGrid w:val="0"/>
          <w:kern w:val="22"/>
        </w:rPr>
        <w:t xml:space="preserve"> through the monitoring framework for the Kunming-Montreal Global Biodiversity Framework</w:t>
      </w:r>
      <w:r w:rsidRPr="005E72D8">
        <w:rPr>
          <w:rFonts w:ascii="Times New Roman" w:eastAsia="SimSun" w:hAnsi="Times New Roman" w:cs="Times New Roman"/>
          <w:snapToGrid w:val="0"/>
          <w:kern w:val="22"/>
          <w:vertAlign w:val="superscript"/>
        </w:rPr>
        <w:footnoteReference w:id="39"/>
      </w:r>
      <w:r w:rsidRPr="005E72D8">
        <w:rPr>
          <w:rFonts w:ascii="Times New Roman" w:eastAsia="SimSun" w:hAnsi="Times New Roman" w:cs="Times New Roman"/>
          <w:snapToGrid w:val="0"/>
          <w:kern w:val="22"/>
        </w:rPr>
        <w:t xml:space="preserve"> and to]</w:t>
      </w:r>
      <w:r w:rsidRPr="005E72D8">
        <w:rPr>
          <w:rFonts w:ascii="Times New Roman" w:eastAsia="SimSun" w:hAnsi="Times New Roman" w:cs="Times New Roman"/>
          <w:kern w:val="0"/>
        </w:rPr>
        <w:t>[</w:t>
      </w:r>
      <w:r w:rsidRPr="005E72D8">
        <w:rPr>
          <w:rFonts w:ascii="Times New Roman" w:eastAsia="SimSun" w:hAnsi="Times New Roman" w:cs="Times New Roman"/>
          <w:snapToGrid w:val="0"/>
          <w:kern w:val="22"/>
        </w:rPr>
        <w:t xml:space="preserve">undertake </w:t>
      </w:r>
      <w:r w:rsidRPr="005E72D8">
        <w:rPr>
          <w:rFonts w:ascii="Times New Roman" w:eastAsia="Raleway" w:hAnsi="Times New Roman" w:cs="Times New Roman"/>
          <w:kern w:val="0"/>
        </w:rPr>
        <w:t>an in-depth review of</w:t>
      </w:r>
      <w:r w:rsidRPr="005E72D8">
        <w:rPr>
          <w:rFonts w:ascii="Times New Roman" w:eastAsia="Raleway" w:hAnsi="Times New Roman" w:cs="Raleway"/>
          <w:kern w:val="0"/>
        </w:rPr>
        <w:t>][review][take stock of]</w:t>
      </w:r>
      <w:r w:rsidRPr="005E72D8">
        <w:rPr>
          <w:rFonts w:ascii="Times New Roman" w:eastAsia="SimSun" w:hAnsi="Times New Roman" w:cs="Times New Roman"/>
          <w:snapToGrid w:val="0"/>
          <w:kern w:val="22"/>
        </w:rPr>
        <w:t xml:space="preserve"> the strategy [through the global review to be considered] at its </w:t>
      </w:r>
      <w:r w:rsidRPr="005E72D8">
        <w:rPr>
          <w:rFonts w:ascii="Times New Roman" w:eastAsia="SimSun" w:hAnsi="Times New Roman" w:cs="Times New Roman"/>
          <w:kern w:val="0"/>
        </w:rPr>
        <w:t>[</w:t>
      </w:r>
      <w:r w:rsidRPr="005E72D8">
        <w:rPr>
          <w:rFonts w:ascii="Times New Roman" w:eastAsia="SimSun" w:hAnsi="Times New Roman" w:cs="Times New Roman"/>
          <w:snapToGrid w:val="0"/>
          <w:kern w:val="22"/>
        </w:rPr>
        <w:t>seventeenth</w:t>
      </w:r>
      <w:r w:rsidRPr="005E72D8">
        <w:rPr>
          <w:rFonts w:ascii="Times New Roman" w:eastAsia="SimSun" w:hAnsi="Times New Roman" w:cs="Times New Roman"/>
          <w:kern w:val="0"/>
        </w:rPr>
        <w:t>][eighteenth]</w:t>
      </w:r>
      <w:r w:rsidRPr="005E72D8">
        <w:rPr>
          <w:rFonts w:ascii="Times New Roman" w:eastAsia="SimSun" w:hAnsi="Times New Roman" w:cs="Times New Roman"/>
          <w:snapToGrid w:val="0"/>
          <w:kern w:val="22"/>
        </w:rPr>
        <w:t xml:space="preserve"> meeting[, including an assessment of the impacts of innovative finance solutions on biodiversity and human rights];</w:t>
      </w:r>
    </w:p>
    <w:p w14:paraId="64BB0E8F"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snapToGrid w:val="0"/>
          <w:kern w:val="22"/>
        </w:rPr>
      </w:pPr>
      <w:r w:rsidRPr="005E72D8">
        <w:rPr>
          <w:rFonts w:ascii="Times New Roman" w:eastAsia="SimSun" w:hAnsi="Times New Roman" w:cs="Times New Roman"/>
          <w:kern w:val="0"/>
        </w:rPr>
        <w:t>[9.</w:t>
      </w:r>
      <w:r w:rsidRPr="005E72D8">
        <w:rPr>
          <w:rFonts w:ascii="Times New Roman" w:eastAsia="SimSun" w:hAnsi="Times New Roman" w:cs="Times New Roman"/>
          <w:kern w:val="0"/>
        </w:rPr>
        <w:tab/>
      </w:r>
      <w:r w:rsidRPr="005E72D8">
        <w:rPr>
          <w:rFonts w:ascii="Times New Roman" w:eastAsia="SimSun" w:hAnsi="Times New Roman" w:cs="Times New Roman"/>
          <w:i/>
          <w:kern w:val="0"/>
        </w:rPr>
        <w:t>Invites</w:t>
      </w:r>
      <w:r w:rsidRPr="005E72D8">
        <w:rPr>
          <w:rFonts w:ascii="Times New Roman" w:eastAsia="SimSun" w:hAnsi="Times New Roman" w:cs="Times New Roman"/>
          <w:kern w:val="0"/>
        </w:rPr>
        <w:t xml:space="preserve"> Parties, [as well as] [by engaging with] [non-State actors,] [relevant] rights holders and stakeholders, to provide relevant information, including on good practices, innovations, challenges and lessons learned, through the seventh national reports, in line with decision 15/6 of 19 December 2022, </w:t>
      </w:r>
      <w:proofErr w:type="gramStart"/>
      <w:r w:rsidRPr="005E72D8">
        <w:rPr>
          <w:rFonts w:ascii="Times New Roman" w:eastAsia="SimSun" w:hAnsi="Times New Roman" w:cs="Times New Roman"/>
          <w:kern w:val="0"/>
        </w:rPr>
        <w:t>in order to</w:t>
      </w:r>
      <w:proofErr w:type="gramEnd"/>
      <w:r w:rsidRPr="005E72D8">
        <w:rPr>
          <w:rFonts w:ascii="Times New Roman" w:eastAsia="SimSun" w:hAnsi="Times New Roman" w:cs="Times New Roman"/>
          <w:kern w:val="0"/>
        </w:rPr>
        <w:t xml:space="preserve"> support the aforementioned [in-depth] review;]</w:t>
      </w:r>
    </w:p>
    <w:p w14:paraId="772A722A" w14:textId="15969D1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snapToGrid w:val="0"/>
          <w:kern w:val="22"/>
        </w:rPr>
      </w:pPr>
      <w:commentRangeStart w:id="16"/>
      <w:r w:rsidRPr="005E72D8">
        <w:rPr>
          <w:rFonts w:ascii="Times New Roman" w:eastAsia="SimSun" w:hAnsi="Times New Roman" w:cs="Times New Roman"/>
          <w:kern w:val="0"/>
          <w:lang w:eastAsia="en-GB"/>
        </w:rPr>
        <w:t>[]</w:t>
      </w:r>
      <w:commentRangeEnd w:id="16"/>
      <w:r>
        <w:rPr>
          <w:rStyle w:val="CommentReference"/>
        </w:rPr>
        <w:commentReference w:id="16"/>
      </w:r>
    </w:p>
    <w:p w14:paraId="326ABCE1" w14:textId="77777777" w:rsidR="00A221F8" w:rsidRPr="005E72D8" w:rsidRDefault="00A221F8" w:rsidP="0052784F">
      <w:pPr>
        <w:suppressLineNumbers/>
        <w:tabs>
          <w:tab w:val="left" w:pos="567"/>
          <w:tab w:val="left" w:pos="1701"/>
          <w:tab w:val="left" w:pos="2268"/>
        </w:tabs>
        <w:spacing w:before="120" w:after="120"/>
        <w:ind w:left="567" w:firstLine="567"/>
        <w:jc w:val="both"/>
        <w:rPr>
          <w:rFonts w:ascii="Times New Roman" w:eastAsia="SimSun" w:hAnsi="Times New Roman" w:cs="Times New Roman"/>
          <w:kern w:val="0"/>
          <w:lang w:eastAsia="en-GB"/>
        </w:rPr>
      </w:pPr>
      <w:r w:rsidRPr="005E72D8">
        <w:rPr>
          <w:rFonts w:ascii="Times New Roman" w:eastAsia="SimSun" w:hAnsi="Times New Roman" w:cs="Times New Roman"/>
          <w:kern w:val="0"/>
          <w:lang w:eastAsia="en-GB"/>
        </w:rPr>
        <w:t>[11.</w:t>
      </w:r>
      <w:r w:rsidRPr="005E72D8">
        <w:rPr>
          <w:rFonts w:ascii="Times New Roman" w:eastAsia="SimSun" w:hAnsi="Times New Roman" w:cs="Times New Roman"/>
          <w:kern w:val="0"/>
          <w:lang w:eastAsia="en-GB"/>
        </w:rPr>
        <w:tab/>
      </w:r>
      <w:r w:rsidRPr="005E72D8">
        <w:rPr>
          <w:rFonts w:ascii="Times New Roman" w:eastAsia="SimSun" w:hAnsi="Times New Roman" w:cs="Times New Roman"/>
          <w:i/>
          <w:iCs/>
          <w:kern w:val="0"/>
          <w:lang w:eastAsia="en-GB"/>
        </w:rPr>
        <w:t>Urges</w:t>
      </w:r>
      <w:r w:rsidRPr="005E72D8">
        <w:rPr>
          <w:rFonts w:ascii="Times New Roman" w:eastAsia="SimSun" w:hAnsi="Times New Roman" w:cs="Times New Roman"/>
          <w:kern w:val="0"/>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5E72D8">
        <w:rPr>
          <w:rFonts w:ascii="Times New Roman" w:eastAsia="SimSun" w:hAnsi="Times New Roman" w:cs="Times New Roman"/>
          <w:kern w:val="0"/>
          <w:lang w:eastAsia="en-GB"/>
        </w:rPr>
        <w:t>in particular for</w:t>
      </w:r>
      <w:proofErr w:type="gramEnd"/>
      <w:r w:rsidRPr="005E72D8">
        <w:rPr>
          <w:rFonts w:ascii="Times New Roman" w:eastAsia="SimSun" w:hAnsi="Times New Roman" w:cs="Times New Roman"/>
          <w:kern w:val="0"/>
          <w:lang w:eastAsia="en-GB"/>
        </w:rPr>
        <w:t xml:space="preserve"> innovative schemes, in line with the voluntary guidelines for safeguards in biodiversity financing </w:t>
      </w:r>
      <w:r w:rsidRPr="005E72D8">
        <w:rPr>
          <w:rFonts w:ascii="Times New Roman" w:eastAsia="SimSun" w:hAnsi="Times New Roman" w:cs="Times New Roman"/>
          <w:kern w:val="0"/>
          <w:lang w:eastAsia="en-GB"/>
        </w:rPr>
        <w:lastRenderedPageBreak/>
        <w:t>mechanisms in annex III to decision XII/3 of 17 October 2014 and decision 14/15 of 29 November 2018;]</w:t>
      </w:r>
    </w:p>
    <w:p w14:paraId="43DCD4E3" w14:textId="77777777" w:rsidR="00A221F8" w:rsidRPr="005E72D8" w:rsidRDefault="00A221F8" w:rsidP="00A221F8">
      <w:pPr>
        <w:keepNext/>
        <w:keepLines/>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ind w:left="567"/>
        <w:rPr>
          <w:rFonts w:ascii="Times New Roman" w:eastAsia="SimSun" w:hAnsi="Times New Roman" w:cs="Times New Roman"/>
          <w:b/>
          <w:kern w:val="22"/>
        </w:rPr>
      </w:pPr>
      <w:r w:rsidRPr="005E72D8">
        <w:rPr>
          <w:rFonts w:ascii="Times New Roman" w:eastAsia="SimSun" w:hAnsi="Times New Roman" w:cs="Times New Roman"/>
          <w:b/>
          <w:bCs/>
          <w:snapToGrid w:val="0"/>
          <w:kern w:val="22"/>
        </w:rPr>
        <w:t>Assessing efficiency, effectiveness, gaps and overlaps</w:t>
      </w:r>
      <w:r w:rsidRPr="005E72D8">
        <w:rPr>
          <w:rFonts w:ascii="Times New Roman" w:eastAsia="SimSun" w:hAnsi="Times New Roman" w:cs="Times New Roman"/>
          <w:b/>
          <w:bCs/>
          <w:kern w:val="0"/>
        </w:rPr>
        <w:t xml:space="preserve"> [in the biodiversity finance landscape]</w:t>
      </w:r>
    </w:p>
    <w:p w14:paraId="09DFD771" w14:textId="77777777" w:rsidR="00A221F8" w:rsidRPr="005E72D8" w:rsidRDefault="00A221F8" w:rsidP="00A221F8">
      <w:pPr>
        <w:keepNext/>
        <w:keepLines/>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i/>
          <w:kern w:val="22"/>
        </w:rPr>
      </w:pPr>
      <w:r w:rsidRPr="005E72D8">
        <w:rPr>
          <w:rFonts w:ascii="Times New Roman" w:eastAsia="SimSun" w:hAnsi="Times New Roman" w:cs="Times New Roman"/>
          <w:snapToGrid w:val="0"/>
          <w:kern w:val="22"/>
        </w:rPr>
        <w:t>12.</w:t>
      </w:r>
      <w:r w:rsidRPr="005E72D8">
        <w:rPr>
          <w:rFonts w:ascii="Times New Roman" w:eastAsia="SimSun" w:hAnsi="Times New Roman" w:cs="Times New Roman"/>
          <w:snapToGrid w:val="0"/>
          <w:kern w:val="22"/>
        </w:rPr>
        <w:tab/>
        <w:t>[</w:t>
      </w:r>
      <w:r w:rsidRPr="005E72D8">
        <w:rPr>
          <w:rFonts w:ascii="Times New Roman" w:eastAsia="Raleway" w:hAnsi="Times New Roman" w:cs="Raleway"/>
          <w:i/>
          <w:iCs/>
          <w:kern w:val="0"/>
        </w:rPr>
        <w:t>Welcomes</w:t>
      </w:r>
      <w:r w:rsidRPr="005E72D8">
        <w:rPr>
          <w:rFonts w:ascii="Times New Roman" w:eastAsia="Raleway" w:hAnsi="Times New Roman" w:cs="Raleway"/>
          <w:kern w:val="0"/>
        </w:rPr>
        <w:t>][</w:t>
      </w:r>
      <w:r w:rsidRPr="005E72D8">
        <w:rPr>
          <w:rFonts w:ascii="Times New Roman" w:eastAsia="Raleway" w:hAnsi="Times New Roman" w:cs="Times New Roman"/>
          <w:i/>
          <w:kern w:val="0"/>
        </w:rPr>
        <w:t>Notes</w:t>
      </w:r>
      <w:r w:rsidRPr="005E72D8">
        <w:rPr>
          <w:rFonts w:ascii="Times New Roman" w:eastAsia="Raleway" w:hAnsi="Times New Roman" w:cs="Raleway"/>
          <w:kern w:val="0"/>
        </w:rPr>
        <w:t>]</w:t>
      </w:r>
      <w:r w:rsidRPr="005E72D8">
        <w:rPr>
          <w:rFonts w:ascii="Times New Roman" w:eastAsia="SimSun" w:hAnsi="Times New Roman" w:cs="Times New Roman"/>
          <w:kern w:val="0"/>
        </w:rPr>
        <w:t xml:space="preserve"> the note on the exploration of the biodiversity finance landscape</w:t>
      </w:r>
      <w:r w:rsidRPr="005E72D8">
        <w:rPr>
          <w:rFonts w:ascii="Times New Roman" w:eastAsia="SimSun" w:hAnsi="Times New Roman" w:cs="Times New Roman"/>
          <w:snapToGrid w:val="0"/>
          <w:kern w:val="22"/>
        </w:rPr>
        <w:t xml:space="preserve"> prepared by the Secretariat of the Convention</w:t>
      </w:r>
      <w:r w:rsidRPr="005E72D8">
        <w:rPr>
          <w:rFonts w:ascii="Times New Roman" w:eastAsia="SimSun" w:hAnsi="Times New Roman" w:cs="Times New Roman"/>
          <w:kern w:val="0"/>
        </w:rPr>
        <w:t xml:space="preserve"> on Biological Diversity;</w:t>
      </w:r>
      <w:r w:rsidRPr="005E72D8">
        <w:rPr>
          <w:rFonts w:ascii="Times New Roman" w:eastAsia="SimSun" w:hAnsi="Times New Roman" w:cs="Times New Roman"/>
          <w:snapToGrid w:val="0"/>
          <w:kern w:val="22"/>
          <w:vertAlign w:val="superscript"/>
        </w:rPr>
        <w:footnoteReference w:id="40"/>
      </w:r>
      <w:r w:rsidRPr="005E72D8">
        <w:rPr>
          <w:rFonts w:ascii="Times New Roman" w:eastAsia="SimSun" w:hAnsi="Times New Roman" w:cs="Times New Roman"/>
          <w:snapToGrid w:val="0"/>
          <w:kern w:val="22"/>
        </w:rPr>
        <w:t xml:space="preserve"> </w:t>
      </w:r>
    </w:p>
    <w:p w14:paraId="6B58CEC2"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snapToGrid w:val="0"/>
          <w:kern w:val="22"/>
        </w:rPr>
      </w:pPr>
      <w:r w:rsidRPr="005E72D8">
        <w:rPr>
          <w:rFonts w:ascii="Times New Roman" w:eastAsia="SimSun" w:hAnsi="Times New Roman" w:cs="Times New Roman"/>
          <w:snapToGrid w:val="0"/>
          <w:kern w:val="22"/>
        </w:rPr>
        <w:t>13</w:t>
      </w:r>
      <w:r w:rsidRPr="005E72D8">
        <w:rPr>
          <w:rFonts w:ascii="Times New Roman" w:eastAsia="SimSun" w:hAnsi="Times New Roman" w:cs="Times New Roman"/>
          <w:i/>
          <w:kern w:val="22"/>
        </w:rPr>
        <w:t>.</w:t>
      </w:r>
      <w:r w:rsidRPr="005E72D8">
        <w:rPr>
          <w:rFonts w:ascii="Times New Roman" w:eastAsia="SimSun" w:hAnsi="Times New Roman" w:cs="Times New Roman"/>
          <w:i/>
          <w:kern w:val="22"/>
        </w:rPr>
        <w:tab/>
        <w:t>R</w:t>
      </w:r>
      <w:r w:rsidRPr="005E72D8" w:rsidDel="007968DF">
        <w:rPr>
          <w:rFonts w:ascii="Times New Roman" w:eastAsia="SimSun" w:hAnsi="Times New Roman" w:cs="Times New Roman"/>
          <w:i/>
          <w:kern w:val="22"/>
        </w:rPr>
        <w:t>ecognizes</w:t>
      </w:r>
      <w:r w:rsidRPr="005E72D8" w:rsidDel="007968DF">
        <w:rPr>
          <w:rFonts w:ascii="Times New Roman" w:eastAsia="SimSun" w:hAnsi="Times New Roman" w:cs="Times New Roman"/>
          <w:kern w:val="22"/>
        </w:rPr>
        <w:t xml:space="preserve"> </w:t>
      </w:r>
      <w:r w:rsidRPr="005E72D8">
        <w:rPr>
          <w:rFonts w:ascii="Times New Roman" w:eastAsia="SimSun" w:hAnsi="Times New Roman" w:cs="Times New Roman"/>
          <w:snapToGrid w:val="0"/>
          <w:kern w:val="22"/>
        </w:rPr>
        <w:t xml:space="preserve">the ongoing work by Parties, indigenous peoples and local communities, women and youth representatives and other [relevant] stakeholders, as well as organizations and initiatives at all levels, to strengthen, simplify and [reform] [leverage synergies among] existing instruments for biodiversity finance [under the Convention] and other [similar </w:t>
      </w:r>
      <w:proofErr w:type="gramStart"/>
      <w:r w:rsidRPr="005E72D8">
        <w:rPr>
          <w:rFonts w:ascii="Times New Roman" w:eastAsia="SimSun" w:hAnsi="Times New Roman" w:cs="Times New Roman"/>
          <w:snapToGrid w:val="0"/>
          <w:kern w:val="22"/>
        </w:rPr>
        <w:t>instruments][</w:t>
      </w:r>
      <w:proofErr w:type="gramEnd"/>
      <w:r w:rsidRPr="005E72D8">
        <w:rPr>
          <w:rFonts w:ascii="Times New Roman" w:eastAsia="SimSun" w:hAnsi="Times New Roman" w:cs="Times New Roman"/>
          <w:snapToGrid w:val="0"/>
          <w:kern w:val="22"/>
        </w:rPr>
        <w:t>actions], with a view to closing the biodiversity finance gap;</w:t>
      </w:r>
    </w:p>
    <w:p w14:paraId="4900D7F8" w14:textId="77777777" w:rsidR="00A221F8" w:rsidRPr="005E72D8" w:rsidRDefault="00A221F8" w:rsidP="00A221F8">
      <w:pPr>
        <w:suppressLineNumbers/>
        <w:tabs>
          <w:tab w:val="left" w:pos="567"/>
          <w:tab w:val="left" w:pos="1701"/>
          <w:tab w:val="left" w:pos="2268"/>
          <w:tab w:val="left" w:pos="2410"/>
        </w:tabs>
        <w:suppressAutoHyphens/>
        <w:kinsoku w:val="0"/>
        <w:overflowPunct w:val="0"/>
        <w:autoSpaceDE w:val="0"/>
        <w:autoSpaceDN w:val="0"/>
        <w:adjustRightInd w:val="0"/>
        <w:snapToGrid w:val="0"/>
        <w:spacing w:before="120" w:after="120"/>
        <w:ind w:left="567" w:firstLine="567"/>
        <w:rPr>
          <w:rFonts w:ascii="Times New Roman" w:eastAsia="SimSun" w:hAnsi="Times New Roman" w:cs="Times New Roman"/>
          <w:snapToGrid w:val="0"/>
          <w:kern w:val="22"/>
        </w:rPr>
      </w:pPr>
      <w:r w:rsidRPr="005E72D8">
        <w:rPr>
          <w:rFonts w:ascii="Times New Roman" w:eastAsia="SimSun" w:hAnsi="Times New Roman" w:cs="Times New Roman"/>
          <w:snapToGrid w:val="0"/>
          <w:kern w:val="22"/>
        </w:rPr>
        <w:t>[13 alt.</w:t>
      </w:r>
      <w:r w:rsidRPr="005E72D8">
        <w:rPr>
          <w:rFonts w:ascii="Times New Roman" w:eastAsia="SimSun" w:hAnsi="Times New Roman" w:cs="Times New Roman"/>
          <w:snapToGrid w:val="0"/>
          <w:kern w:val="22"/>
        </w:rPr>
        <w:tab/>
      </w:r>
      <w:r w:rsidRPr="005E72D8">
        <w:rPr>
          <w:rFonts w:ascii="Times New Roman" w:eastAsia="SimSun" w:hAnsi="Times New Roman" w:cs="Times New Roman"/>
          <w:i/>
          <w:iCs/>
          <w:snapToGrid w:val="0"/>
          <w:kern w:val="22"/>
        </w:rPr>
        <w:t>Recognizes</w:t>
      </w:r>
      <w:r w:rsidRPr="005E72D8">
        <w:rPr>
          <w:rFonts w:ascii="Times New Roman" w:eastAsia="SimSun" w:hAnsi="Times New Roman" w:cs="Times New Roman"/>
          <w:snapToGrid w:val="0"/>
          <w:kern w:val="22"/>
        </w:rPr>
        <w:t xml:space="preserve"> the ongoing work of all actors to strengthen, simplify and reform existing instruments for biodiversity finance [and other actions, with a view to </w:t>
      </w:r>
      <w:proofErr w:type="gramStart"/>
      <w:r w:rsidRPr="005E72D8">
        <w:rPr>
          <w:rFonts w:ascii="Times New Roman" w:eastAsia="SimSun" w:hAnsi="Times New Roman" w:cs="Times New Roman"/>
          <w:snapToGrid w:val="0"/>
          <w:kern w:val="22"/>
        </w:rPr>
        <w:t>closing][</w:t>
      </w:r>
      <w:proofErr w:type="gramEnd"/>
      <w:r w:rsidRPr="005E72D8">
        <w:rPr>
          <w:rFonts w:ascii="Times New Roman" w:eastAsia="SimSun" w:hAnsi="Times New Roman" w:cs="Times New Roman"/>
          <w:snapToGrid w:val="0"/>
          <w:kern w:val="22"/>
        </w:rPr>
        <w:t>to close] the biodiversity finance gap;]</w:t>
      </w:r>
    </w:p>
    <w:p w14:paraId="406A29B9"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line="280" w:lineRule="exact"/>
        <w:ind w:left="567" w:firstLine="567"/>
        <w:rPr>
          <w:rFonts w:ascii="Times New Roman" w:eastAsia="SimSun" w:hAnsi="Times New Roman" w:cs="Times New Roman"/>
          <w:snapToGrid w:val="0"/>
          <w:kern w:val="22"/>
        </w:rPr>
      </w:pPr>
      <w:r w:rsidRPr="005E72D8">
        <w:rPr>
          <w:rFonts w:ascii="Times New Roman" w:eastAsia="SimSun" w:hAnsi="Times New Roman" w:cs="Times New Roman"/>
          <w:snapToGrid w:val="0"/>
          <w:kern w:val="22"/>
        </w:rPr>
        <w:t>14.</w:t>
      </w:r>
      <w:r w:rsidRPr="005E72D8">
        <w:rPr>
          <w:rFonts w:ascii="Times New Roman" w:eastAsia="SimSun" w:hAnsi="Times New Roman" w:cs="Times New Roman"/>
          <w:snapToGrid w:val="0"/>
          <w:kern w:val="22"/>
        </w:rPr>
        <w:tab/>
        <w:t>[</w:t>
      </w:r>
      <w:r w:rsidRPr="005E72D8">
        <w:rPr>
          <w:rFonts w:ascii="Times New Roman" w:eastAsia="SimSun" w:hAnsi="Times New Roman" w:cs="Times New Roman"/>
          <w:i/>
          <w:iCs/>
          <w:snapToGrid w:val="0"/>
          <w:kern w:val="22"/>
        </w:rPr>
        <w:t>Also</w:t>
      </w:r>
      <w:r w:rsidRPr="005E72D8">
        <w:rPr>
          <w:rFonts w:ascii="Times New Roman" w:eastAsia="SimSun" w:hAnsi="Times New Roman" w:cs="Times New Roman"/>
          <w:snapToGrid w:val="0"/>
          <w:kern w:val="22"/>
        </w:rPr>
        <w:t xml:space="preserve"> </w:t>
      </w:r>
      <w:proofErr w:type="gramStart"/>
      <w:r w:rsidRPr="005E72D8">
        <w:rPr>
          <w:rFonts w:ascii="Times New Roman" w:eastAsia="SimSun" w:hAnsi="Times New Roman" w:cs="Times New Roman"/>
          <w:i/>
          <w:iCs/>
          <w:snapToGrid w:val="0"/>
          <w:kern w:val="22"/>
        </w:rPr>
        <w:t>recognizes</w:t>
      </w:r>
      <w:r w:rsidRPr="005E72D8">
        <w:rPr>
          <w:rFonts w:ascii="Times New Roman" w:eastAsia="SimSun" w:hAnsi="Times New Roman" w:cs="Times New Roman"/>
          <w:snapToGrid w:val="0"/>
          <w:kern w:val="22"/>
        </w:rPr>
        <w:t>][</w:t>
      </w:r>
      <w:proofErr w:type="gramEnd"/>
      <w:r w:rsidRPr="005E72D8">
        <w:rPr>
          <w:rFonts w:ascii="Times New Roman" w:eastAsia="SimSun" w:hAnsi="Times New Roman" w:cs="Times New Roman"/>
          <w:i/>
          <w:iCs/>
          <w:snapToGrid w:val="0"/>
          <w:kern w:val="22"/>
        </w:rPr>
        <w:t>Notes</w:t>
      </w:r>
      <w:r w:rsidRPr="005E72D8">
        <w:rPr>
          <w:rFonts w:ascii="Times New Roman" w:eastAsia="SimSun" w:hAnsi="Times New Roman" w:cs="Times New Roman"/>
          <w:snapToGrid w:val="0"/>
          <w:kern w:val="22"/>
        </w:rPr>
        <w:t>] [</w:t>
      </w:r>
      <w:r w:rsidRPr="005E72D8">
        <w:rPr>
          <w:rFonts w:ascii="Times New Roman" w:eastAsia="SimSun" w:hAnsi="Times New Roman" w:cs="Times New Roman"/>
          <w:kern w:val="22"/>
        </w:rPr>
        <w:t>that</w:t>
      </w:r>
      <w:r w:rsidRPr="005E72D8">
        <w:rPr>
          <w:rFonts w:ascii="Times New Roman" w:eastAsia="SimSun" w:hAnsi="Times New Roman" w:cs="Times New Roman"/>
          <w:snapToGrid w:val="0"/>
          <w:kern w:val="22"/>
        </w:rPr>
        <w:t>]</w:t>
      </w:r>
      <w:r w:rsidRPr="005E72D8">
        <w:rPr>
          <w:rFonts w:ascii="Times New Roman" w:eastAsia="SimSun" w:hAnsi="Times New Roman" w:cs="Times New Roman"/>
          <w:kern w:val="22"/>
        </w:rPr>
        <w:t xml:space="preserve"> </w:t>
      </w:r>
      <w:r w:rsidRPr="005E72D8">
        <w:rPr>
          <w:rFonts w:ascii="Times New Roman" w:eastAsia="SimSun" w:hAnsi="Times New Roman" w:cs="Times New Roman"/>
          <w:snapToGrid w:val="0"/>
          <w:kern w:val="22"/>
        </w:rPr>
        <w:t>the [voluntary] actions outlined in the non-exhaustive list contained in annex II to the present decision [could improve the biodiversity finance landscape, thereby supporting the implementation of the Convention and the Framework], and encourages all relevant actors to carry out those actions, as appropriate;</w:t>
      </w:r>
      <w:r w:rsidRPr="005E72D8">
        <w:rPr>
          <w:rFonts w:ascii="Times New Roman" w:eastAsia="SimSun" w:hAnsi="Times New Roman" w:cs="Times New Roman"/>
          <w:snapToGrid w:val="0"/>
          <w:color w:val="FF0000"/>
          <w:kern w:val="22"/>
        </w:rPr>
        <w:t xml:space="preserve"> </w:t>
      </w:r>
    </w:p>
    <w:p w14:paraId="43CF75E0" w14:textId="77777777" w:rsidR="00A221F8" w:rsidRPr="005E72D8" w:rsidRDefault="00A221F8" w:rsidP="00A221F8">
      <w:pPr>
        <w:suppressLineNumbers/>
        <w:tabs>
          <w:tab w:val="left" w:pos="567"/>
          <w:tab w:val="left" w:pos="1701"/>
          <w:tab w:val="left" w:pos="2268"/>
        </w:tabs>
        <w:suppressAutoHyphens/>
        <w:spacing w:line="280" w:lineRule="exact"/>
        <w:ind w:left="567" w:firstLine="567"/>
        <w:rPr>
          <w:rFonts w:ascii="Times New Roman" w:eastAsia="SimSun" w:hAnsi="Times New Roman" w:cs="Times New Roman"/>
          <w:i/>
          <w:iCs/>
          <w:kern w:val="0"/>
        </w:rPr>
      </w:pPr>
      <w:r w:rsidRPr="005E72D8">
        <w:rPr>
          <w:rFonts w:ascii="Times New Roman" w:eastAsia="SimSun" w:hAnsi="Times New Roman" w:cs="Times New Roman"/>
          <w:kern w:val="0"/>
        </w:rPr>
        <w:t>[15</w:t>
      </w:r>
      <w:r w:rsidRPr="005E72D8">
        <w:rPr>
          <w:rFonts w:ascii="Times New Roman" w:eastAsia="SimSun" w:hAnsi="Times New Roman" w:cs="Times New Roman"/>
          <w:i/>
          <w:iCs/>
          <w:kern w:val="0"/>
        </w:rPr>
        <w:t>.</w:t>
      </w:r>
      <w:r w:rsidRPr="005E72D8">
        <w:rPr>
          <w:rFonts w:ascii="Times New Roman" w:eastAsia="SimSun" w:hAnsi="Times New Roman" w:cs="Times New Roman"/>
          <w:i/>
          <w:iCs/>
          <w:kern w:val="0"/>
        </w:rPr>
        <w:tab/>
        <w:t xml:space="preserve">Recognizes with concern </w:t>
      </w:r>
      <w:r w:rsidRPr="005E72D8">
        <w:rPr>
          <w:rFonts w:ascii="Times New Roman" w:eastAsia="SimSun" w:hAnsi="Times New Roman" w:cs="Times New Roman"/>
          <w:kern w:val="0"/>
        </w:rPr>
        <w:t xml:space="preserve">the significant gap that remains to increase substantially and progressively the level of financial resources from all sources, including domestic, international, and public and private resources, in accordance with Article 20 of the Convention, to reach Target 19 of the Framework to mobilize at least 200 billion </w:t>
      </w:r>
      <w:r w:rsidRPr="005E72D8">
        <w:rPr>
          <w:rFonts w:ascii="Times New Roman" w:eastAsia="Raleway" w:hAnsi="Times New Roman" w:cs="Raleway"/>
          <w:color w:val="000000"/>
          <w:kern w:val="0"/>
        </w:rPr>
        <w:t xml:space="preserve">United States </w:t>
      </w:r>
      <w:r w:rsidRPr="005E72D8">
        <w:rPr>
          <w:rFonts w:ascii="Times New Roman" w:eastAsia="SimSun" w:hAnsi="Times New Roman" w:cs="Times New Roman"/>
          <w:kern w:val="0"/>
        </w:rPr>
        <w:t>dollars per year by 2030;]</w:t>
      </w:r>
    </w:p>
    <w:p w14:paraId="08E9D9C9" w14:textId="77777777" w:rsidR="00A221F8" w:rsidRPr="005E72D8" w:rsidRDefault="00A221F8" w:rsidP="00A221F8">
      <w:pPr>
        <w:suppressLineNumbers/>
        <w:tabs>
          <w:tab w:val="left" w:pos="567"/>
          <w:tab w:val="left" w:pos="1701"/>
          <w:tab w:val="left" w:pos="2268"/>
        </w:tabs>
        <w:suppressAutoHyphens/>
        <w:spacing w:line="280" w:lineRule="exact"/>
        <w:ind w:left="567" w:firstLine="567"/>
        <w:rPr>
          <w:rFonts w:ascii="Times New Roman" w:eastAsia="SimSun" w:hAnsi="Times New Roman" w:cs="Times New Roman"/>
          <w:kern w:val="0"/>
        </w:rPr>
      </w:pPr>
      <w:r w:rsidRPr="005E72D8">
        <w:rPr>
          <w:rFonts w:ascii="Times New Roman" w:eastAsia="SimSun" w:hAnsi="Times New Roman" w:cs="Times New Roman"/>
          <w:kern w:val="0"/>
        </w:rPr>
        <w:t>[16</w:t>
      </w:r>
      <w:r w:rsidRPr="005E72D8">
        <w:rPr>
          <w:rFonts w:ascii="Times New Roman" w:eastAsia="SimSun" w:hAnsi="Times New Roman" w:cs="Times New Roman"/>
          <w:i/>
          <w:iCs/>
          <w:kern w:val="0"/>
        </w:rPr>
        <w:t>.</w:t>
      </w:r>
      <w:r w:rsidRPr="005E72D8">
        <w:rPr>
          <w:rFonts w:ascii="Times New Roman" w:eastAsia="SimSun" w:hAnsi="Times New Roman" w:cs="Times New Roman"/>
          <w:i/>
          <w:iCs/>
          <w:kern w:val="0"/>
        </w:rPr>
        <w:tab/>
        <w:t>Notes</w:t>
      </w:r>
      <w:r w:rsidRPr="005E72D8">
        <w:rPr>
          <w:rFonts w:ascii="Times New Roman" w:eastAsia="SimSun" w:hAnsi="Times New Roman" w:cs="Times New Roman"/>
          <w:kern w:val="0"/>
        </w:rPr>
        <w:t xml:space="preserve"> a [relative][positive] trend in development finance for biodiversity, which has [significantly] increased, [showing encouraging trends over the past decade,] and [underlines][notes with concern] that, [in spite of the [relative, for evolutionary trend][increase], a critical gap still remains before reaching the target of the Framework to increase total biodiversity-related international financial resources from developed countries, including official development assistance, and from countries that voluntarily assume the obligations of the developed country Parties, to developing countries, in particular the least developed countries and small island developing States, as well as countries with economies in transition, to at least 20 billion dollars per year by 2025 and at least 30 billion dollars per year by 2030;]</w:t>
      </w:r>
    </w:p>
    <w:p w14:paraId="0E54AB78"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line="280" w:lineRule="exact"/>
        <w:ind w:left="567" w:firstLine="567"/>
        <w:rPr>
          <w:rFonts w:ascii="Times New Roman" w:eastAsia="SimSun" w:hAnsi="Times New Roman" w:cs="Times New Roman"/>
          <w:snapToGrid w:val="0"/>
          <w:kern w:val="22"/>
        </w:rPr>
      </w:pPr>
      <w:r w:rsidRPr="005E72D8">
        <w:rPr>
          <w:rFonts w:ascii="Times New Roman" w:eastAsia="SimSun" w:hAnsi="Times New Roman" w:cs="Times New Roman"/>
          <w:kern w:val="22"/>
        </w:rPr>
        <w:t>[17.</w:t>
      </w:r>
      <w:r w:rsidRPr="005E72D8">
        <w:rPr>
          <w:rFonts w:ascii="Times New Roman" w:eastAsia="SimSun" w:hAnsi="Times New Roman" w:cs="Times New Roman"/>
          <w:snapToGrid w:val="0"/>
          <w:kern w:val="22"/>
        </w:rPr>
        <w:tab/>
      </w:r>
      <w:r w:rsidRPr="005E72D8">
        <w:rPr>
          <w:rFonts w:ascii="Times New Roman" w:eastAsia="SimSun" w:hAnsi="Times New Roman" w:cs="Times New Roman"/>
          <w:i/>
          <w:iCs/>
          <w:snapToGrid w:val="0"/>
          <w:kern w:val="22"/>
        </w:rPr>
        <w:t>Urges</w:t>
      </w:r>
      <w:r w:rsidRPr="005E72D8">
        <w:rPr>
          <w:rFonts w:ascii="Times New Roman" w:eastAsia="SimSun" w:hAnsi="Times New Roman" w:cs="Times New Roman"/>
          <w:snapToGrid w:val="0"/>
          <w:kern w:val="22"/>
        </w:rPr>
        <w:t xml:space="preserve"> Parties to continue and intensify their efforts to increase substantially and progressively the level of financial resources from all sources, including domestic and private sources, to reach</w:t>
      </w:r>
      <w:r w:rsidRPr="005E72D8">
        <w:rPr>
          <w:rFonts w:ascii="Times New Roman" w:eastAsia="SimSun" w:hAnsi="Times New Roman" w:cs="Times New Roman"/>
          <w:kern w:val="22"/>
        </w:rPr>
        <w:t xml:space="preserve"> the target of the Framework to </w:t>
      </w:r>
      <w:r w:rsidRPr="005E72D8">
        <w:rPr>
          <w:rFonts w:ascii="Times New Roman" w:eastAsia="SimSun" w:hAnsi="Times New Roman" w:cs="Times New Roman"/>
          <w:snapToGrid w:val="0"/>
          <w:kern w:val="22"/>
        </w:rPr>
        <w:t>mobilize at least 200 billion dollars by 2030;]</w:t>
      </w:r>
    </w:p>
    <w:p w14:paraId="6142DDF4"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line="280" w:lineRule="exact"/>
        <w:ind w:left="567" w:firstLine="567"/>
        <w:rPr>
          <w:rFonts w:ascii="Times New Roman" w:eastAsia="SimSun" w:hAnsi="Times New Roman" w:cs="Times New Roman"/>
          <w:snapToGrid w:val="0"/>
          <w:kern w:val="22"/>
        </w:rPr>
      </w:pPr>
      <w:r w:rsidRPr="005E72D8">
        <w:rPr>
          <w:rFonts w:ascii="Times New Roman" w:eastAsia="SimSun" w:hAnsi="Times New Roman" w:cs="Times New Roman"/>
          <w:snapToGrid w:val="0"/>
          <w:kern w:val="22"/>
        </w:rPr>
        <w:t>[18.</w:t>
      </w:r>
      <w:r w:rsidRPr="005E72D8">
        <w:rPr>
          <w:rFonts w:ascii="Times New Roman" w:eastAsia="SimSun" w:hAnsi="Times New Roman" w:cs="Times New Roman"/>
          <w:snapToGrid w:val="0"/>
          <w:kern w:val="22"/>
        </w:rPr>
        <w:tab/>
      </w:r>
      <w:r w:rsidRPr="005E72D8">
        <w:rPr>
          <w:rFonts w:ascii="Times New Roman" w:eastAsia="SimSun" w:hAnsi="Times New Roman" w:cs="Times New Roman"/>
          <w:i/>
          <w:iCs/>
          <w:snapToGrid w:val="0"/>
          <w:kern w:val="22"/>
        </w:rPr>
        <w:t>Urges</w:t>
      </w:r>
      <w:r w:rsidRPr="005E72D8">
        <w:rPr>
          <w:rFonts w:ascii="Times New Roman" w:eastAsia="SimSun" w:hAnsi="Times New Roman" w:cs="Times New Roman"/>
          <w:snapToGrid w:val="0"/>
          <w:kern w:val="22"/>
        </w:rPr>
        <w:t xml:space="preserve"> developed country Parties, other developed countries and Parties that voluntarily assume the obligations of the developed country Parties to continue and intensify their efforts to </w:t>
      </w:r>
      <w:r w:rsidRPr="005E72D8">
        <w:rPr>
          <w:rFonts w:ascii="Times New Roman" w:eastAsia="SimSun" w:hAnsi="Times New Roman" w:cs="Times New Roman"/>
          <w:kern w:val="22"/>
        </w:rPr>
        <w:t>increase total biodiversity-related international financial resources</w:t>
      </w:r>
      <w:r w:rsidRPr="005E72D8">
        <w:rPr>
          <w:rFonts w:ascii="Times New Roman" w:eastAsia="SimSun" w:hAnsi="Times New Roman" w:cs="Times New Roman"/>
          <w:snapToGrid w:val="0"/>
          <w:kern w:val="22"/>
        </w:rPr>
        <w:t xml:space="preserve">, </w:t>
      </w:r>
      <w:r w:rsidRPr="005E72D8">
        <w:rPr>
          <w:rFonts w:ascii="Times New Roman" w:eastAsia="SimSun" w:hAnsi="Times New Roman" w:cs="Times New Roman"/>
          <w:kern w:val="22"/>
        </w:rPr>
        <w:t>including official development assistance</w:t>
      </w:r>
      <w:r w:rsidRPr="005E72D8">
        <w:rPr>
          <w:rFonts w:ascii="Times New Roman" w:eastAsia="SimSun" w:hAnsi="Times New Roman" w:cs="Times New Roman"/>
          <w:snapToGrid w:val="0"/>
          <w:kern w:val="22"/>
        </w:rPr>
        <w:t>,</w:t>
      </w:r>
      <w:r w:rsidRPr="005E72D8">
        <w:rPr>
          <w:rFonts w:ascii="Times New Roman" w:eastAsia="SimSun" w:hAnsi="Times New Roman" w:cs="Times New Roman"/>
          <w:kern w:val="22"/>
        </w:rPr>
        <w:t xml:space="preserve"> to developing countries, in particular the least developed countries and small island developing States, as well as countries with economies in transition, to </w:t>
      </w:r>
      <w:r w:rsidRPr="005E72D8">
        <w:rPr>
          <w:rFonts w:ascii="Times New Roman" w:eastAsia="SimSun" w:hAnsi="Times New Roman" w:cs="Times New Roman"/>
          <w:snapToGrid w:val="0"/>
          <w:kern w:val="22"/>
        </w:rPr>
        <w:t xml:space="preserve">reach the target of the Framework to mobilize </w:t>
      </w:r>
      <w:r w:rsidRPr="005E72D8">
        <w:rPr>
          <w:rFonts w:ascii="Times New Roman" w:eastAsia="SimSun" w:hAnsi="Times New Roman" w:cs="Times New Roman"/>
          <w:kern w:val="22"/>
        </w:rPr>
        <w:t>at least 20 billion dollars per year by 2025 and at least 30 billion dollars per year by 2030</w:t>
      </w:r>
      <w:r w:rsidRPr="005E72D8">
        <w:rPr>
          <w:rFonts w:ascii="Times New Roman" w:eastAsia="SimSun" w:hAnsi="Times New Roman" w:cs="Times New Roman"/>
          <w:snapToGrid w:val="0"/>
          <w:kern w:val="22"/>
        </w:rPr>
        <w:t>;]</w:t>
      </w:r>
    </w:p>
    <w:p w14:paraId="5D49BECB"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line="280" w:lineRule="exact"/>
        <w:ind w:left="567" w:firstLine="567"/>
        <w:rPr>
          <w:rFonts w:ascii="Times New Roman" w:eastAsia="SimSun" w:hAnsi="Times New Roman" w:cs="Times New Roman"/>
          <w:kern w:val="0"/>
        </w:rPr>
      </w:pPr>
      <w:r w:rsidRPr="005E72D8">
        <w:rPr>
          <w:rFonts w:ascii="Times New Roman" w:eastAsia="SimSun" w:hAnsi="Times New Roman" w:cs="Times New Roman"/>
          <w:snapToGrid w:val="0"/>
          <w:kern w:val="22"/>
        </w:rPr>
        <w:t>[19.</w:t>
      </w:r>
      <w:r w:rsidRPr="005E72D8">
        <w:rPr>
          <w:rFonts w:ascii="Times New Roman" w:eastAsia="SimSun" w:hAnsi="Times New Roman" w:cs="Times New Roman"/>
          <w:snapToGrid w:val="0"/>
          <w:kern w:val="22"/>
        </w:rPr>
        <w:tab/>
      </w:r>
      <w:r w:rsidRPr="005E72D8">
        <w:rPr>
          <w:rFonts w:ascii="Times New Roman" w:eastAsia="SimSun" w:hAnsi="Times New Roman" w:cs="Times New Roman"/>
          <w:i/>
          <w:iCs/>
          <w:snapToGrid w:val="0"/>
          <w:kern w:val="22"/>
        </w:rPr>
        <w:t>Urges</w:t>
      </w:r>
      <w:r w:rsidRPr="005E72D8">
        <w:rPr>
          <w:rFonts w:ascii="Times New Roman" w:eastAsia="SimSun" w:hAnsi="Times New Roman" w:cs="Times New Roman"/>
          <w:snapToGrid w:val="0"/>
          <w:kern w:val="22"/>
        </w:rPr>
        <w:t xml:space="preserve"> Parties to continue and intensify their efforts to </w:t>
      </w:r>
      <w:r w:rsidRPr="005E72D8">
        <w:rPr>
          <w:rFonts w:ascii="Times New Roman" w:eastAsia="SimSun" w:hAnsi="Times New Roman" w:cs="Times New Roman"/>
          <w:kern w:val="0"/>
        </w:rPr>
        <w:t xml:space="preserve">identify by 2025, and eliminate, phase out or reform incentives, including subsidies, harmful to biodiversity, in a </w:t>
      </w:r>
      <w:r w:rsidRPr="005E72D8">
        <w:rPr>
          <w:rFonts w:ascii="Times New Roman" w:eastAsia="SimSun" w:hAnsi="Times New Roman" w:cs="Times New Roman"/>
          <w:kern w:val="0"/>
        </w:rPr>
        <w:lastRenderedPageBreak/>
        <w:t>proportionate, just, fair, effective and equitable way, starting with the most harmful incentives, to reach the target of the Framework to reduce them substantially and progressively by at least 500 billion dollars per year by 2030 and to scale up positive incentives for the conservation and sustainable use of biodiversity;]</w:t>
      </w:r>
    </w:p>
    <w:p w14:paraId="712953D3" w14:textId="77777777" w:rsidR="00A221F8" w:rsidRPr="005E72D8" w:rsidRDefault="00A221F8" w:rsidP="00A221F8">
      <w:pPr>
        <w:suppressLineNumbers/>
        <w:tabs>
          <w:tab w:val="left" w:pos="567"/>
          <w:tab w:val="left" w:pos="1701"/>
          <w:tab w:val="left" w:pos="2268"/>
        </w:tabs>
        <w:suppressAutoHyphens/>
        <w:kinsoku w:val="0"/>
        <w:overflowPunct w:val="0"/>
        <w:autoSpaceDE w:val="0"/>
        <w:autoSpaceDN w:val="0"/>
        <w:adjustRightInd w:val="0"/>
        <w:snapToGrid w:val="0"/>
        <w:spacing w:before="120" w:after="120" w:line="280" w:lineRule="exact"/>
        <w:ind w:left="567" w:firstLine="567"/>
        <w:rPr>
          <w:rFonts w:ascii="Times New Roman" w:eastAsia="SimSun" w:hAnsi="Times New Roman" w:cs="Times New Roman"/>
          <w:snapToGrid w:val="0"/>
          <w:kern w:val="22"/>
        </w:rPr>
      </w:pPr>
      <w:r w:rsidRPr="005E72D8">
        <w:rPr>
          <w:rFonts w:ascii="Times New Roman" w:eastAsia="SimSun" w:hAnsi="Times New Roman" w:cs="Times New Roman"/>
          <w:snapToGrid w:val="0"/>
          <w:kern w:val="22"/>
        </w:rPr>
        <w:t>[20.</w:t>
      </w:r>
      <w:r w:rsidRPr="005E72D8">
        <w:rPr>
          <w:rFonts w:ascii="Times New Roman" w:eastAsia="SimSun" w:hAnsi="Times New Roman" w:cs="Times New Roman"/>
          <w:snapToGrid w:val="0"/>
          <w:kern w:val="22"/>
        </w:rPr>
        <w:tab/>
      </w:r>
      <w:r w:rsidRPr="005E72D8">
        <w:rPr>
          <w:rFonts w:ascii="Times New Roman" w:eastAsia="SimSun" w:hAnsi="Times New Roman" w:cs="Times New Roman"/>
          <w:i/>
          <w:iCs/>
          <w:snapToGrid w:val="0"/>
          <w:kern w:val="22"/>
        </w:rPr>
        <w:t>Encourages</w:t>
      </w:r>
      <w:r w:rsidRPr="005E72D8">
        <w:rPr>
          <w:rFonts w:ascii="Times New Roman" w:eastAsia="SimSun" w:hAnsi="Times New Roman" w:cs="Times New Roman"/>
          <w:snapToGrid w:val="0"/>
          <w:kern w:val="22"/>
        </w:rPr>
        <w:t xml:space="preserve"> Parties to continue and intensify their efforts to harness, as appropriate, synergies between climate change and biodiversity finance;]</w:t>
      </w:r>
    </w:p>
    <w:p w14:paraId="5981BCF0" w14:textId="4E153D97" w:rsidR="00A221F8" w:rsidRPr="005E72D8" w:rsidRDefault="00A221F8" w:rsidP="00A221F8">
      <w:pPr>
        <w:tabs>
          <w:tab w:val="left" w:pos="567"/>
          <w:tab w:val="left" w:pos="1701"/>
          <w:tab w:val="left" w:pos="2268"/>
        </w:tabs>
        <w:spacing w:before="120" w:after="120" w:line="280" w:lineRule="exact"/>
        <w:ind w:left="567" w:firstLine="567"/>
        <w:rPr>
          <w:rFonts w:ascii="Times New Roman" w:eastAsia="SimSun" w:hAnsi="Times New Roman" w:cs="Times New Roman"/>
          <w:color w:val="FF0000"/>
          <w:kern w:val="0"/>
        </w:rPr>
      </w:pPr>
      <w:r w:rsidRPr="005E72D8">
        <w:rPr>
          <w:rFonts w:ascii="Times New Roman" w:eastAsia="SimSun" w:hAnsi="Times New Roman" w:cs="Times New Roman"/>
          <w:kern w:val="0"/>
        </w:rPr>
        <w:t>21.</w:t>
      </w:r>
      <w:r w:rsidRPr="005E72D8">
        <w:rPr>
          <w:rFonts w:ascii="Times New Roman" w:eastAsia="SimSun" w:hAnsi="Times New Roman" w:cs="Times New Roman"/>
          <w:kern w:val="0"/>
        </w:rPr>
        <w:tab/>
      </w:r>
      <w:r w:rsidRPr="005E72D8">
        <w:rPr>
          <w:rFonts w:ascii="Times New Roman" w:eastAsia="Raleway" w:hAnsi="Times New Roman" w:cs="Raleway"/>
          <w:color w:val="000000"/>
          <w:kern w:val="0"/>
        </w:rPr>
        <w:t>[</w:t>
      </w:r>
      <w:r w:rsidRPr="005E72D8">
        <w:rPr>
          <w:rFonts w:ascii="Times New Roman" w:eastAsia="Raleway" w:hAnsi="Times New Roman" w:cs="Raleway"/>
          <w:i/>
          <w:iCs/>
          <w:color w:val="000000"/>
          <w:kern w:val="0"/>
        </w:rPr>
        <w:t>Calls upon</w:t>
      </w:r>
      <w:r w:rsidRPr="005E72D8">
        <w:rPr>
          <w:rFonts w:ascii="Times New Roman" w:eastAsia="Raleway" w:hAnsi="Times New Roman" w:cs="Raleway"/>
          <w:color w:val="000000"/>
          <w:kern w:val="0"/>
        </w:rPr>
        <w:t>]</w:t>
      </w:r>
      <w:r w:rsidRPr="005E72D8">
        <w:rPr>
          <w:rFonts w:ascii="Times New Roman" w:eastAsia="Raleway" w:hAnsi="Times New Roman" w:cs="Raleway"/>
          <w:color w:val="FF0000"/>
          <w:kern w:val="0"/>
        </w:rPr>
        <w:t xml:space="preserve"> </w:t>
      </w:r>
      <w:r w:rsidRPr="005E72D8">
        <w:rPr>
          <w:rFonts w:ascii="Times New Roman" w:eastAsia="Raleway" w:hAnsi="Times New Roman" w:cs="Raleway"/>
          <w:color w:val="000000"/>
          <w:kern w:val="0"/>
        </w:rPr>
        <w:t>[</w:t>
      </w:r>
      <w:r w:rsidRPr="005E72D8">
        <w:rPr>
          <w:rFonts w:ascii="Times New Roman" w:eastAsia="Raleway" w:hAnsi="Times New Roman" w:cs="Raleway"/>
          <w:i/>
          <w:iCs/>
          <w:color w:val="000000"/>
          <w:kern w:val="0"/>
        </w:rPr>
        <w:t>Urges</w:t>
      </w:r>
      <w:r w:rsidRPr="005E72D8">
        <w:rPr>
          <w:rFonts w:ascii="Times New Roman" w:eastAsia="Raleway" w:hAnsi="Times New Roman" w:cs="Raleway"/>
          <w:color w:val="000000"/>
          <w:kern w:val="0"/>
        </w:rPr>
        <w:t>] [countries in a position to do so to][</w:t>
      </w:r>
      <w:r w:rsidRPr="005E72D8">
        <w:rPr>
          <w:rFonts w:ascii="Times New Roman" w:eastAsia="SimSun" w:hAnsi="Times New Roman" w:cs="Times New Roman"/>
          <w:color w:val="000000"/>
          <w:kern w:val="0"/>
        </w:rPr>
        <w:t>developed country Parties and countries in position to do so]</w:t>
      </w:r>
      <w:r w:rsidRPr="005E72D8">
        <w:rPr>
          <w:rFonts w:ascii="Times New Roman" w:eastAsia="SimSun" w:hAnsi="Times New Roman" w:cs="Times New Roman"/>
          <w:i/>
          <w:iCs/>
          <w:color w:val="000000"/>
          <w:kern w:val="0"/>
        </w:rPr>
        <w:t xml:space="preserve"> </w:t>
      </w:r>
      <w:r w:rsidRPr="005E72D8">
        <w:rPr>
          <w:rFonts w:ascii="Times New Roman" w:eastAsia="SimSun" w:hAnsi="Times New Roman" w:cs="Times New Roman"/>
          <w:color w:val="000000"/>
          <w:kern w:val="0"/>
        </w:rPr>
        <w:t>[donors] [</w:t>
      </w:r>
      <w:r w:rsidRPr="005E72D8">
        <w:rPr>
          <w:rFonts w:ascii="Times New Roman" w:eastAsia="Raleway" w:hAnsi="Times New Roman" w:cs="Raleway"/>
          <w:color w:val="000000"/>
          <w:kern w:val="0"/>
        </w:rPr>
        <w:t>all Parties and other Governments that are in a position to do so</w:t>
      </w:r>
      <w:r w:rsidRPr="005E72D8">
        <w:rPr>
          <w:rFonts w:ascii="Times New Roman" w:eastAsia="Raleway" w:hAnsi="Times New Roman" w:cs="Raleway"/>
          <w:b/>
          <w:bCs/>
          <w:color w:val="000000"/>
          <w:kern w:val="0"/>
        </w:rPr>
        <w:t>]</w:t>
      </w:r>
      <w:r w:rsidRPr="005E72D8">
        <w:rPr>
          <w:rFonts w:ascii="Times New Roman" w:eastAsia="Raleway" w:hAnsi="Times New Roman" w:cs="Raleway"/>
          <w:color w:val="FF0000"/>
          <w:kern w:val="0"/>
        </w:rPr>
        <w:t xml:space="preserve"> </w:t>
      </w:r>
      <w:r w:rsidRPr="005E72D8">
        <w:rPr>
          <w:rFonts w:ascii="Times New Roman" w:eastAsia="Raleway" w:hAnsi="Times New Roman" w:cs="Raleway"/>
          <w:color w:val="000000"/>
          <w:kern w:val="0"/>
        </w:rPr>
        <w:t xml:space="preserve">[to make </w:t>
      </w:r>
      <w:r w:rsidRPr="005E72D8">
        <w:rPr>
          <w:rFonts w:ascii="Times New Roman" w:eastAsia="SimSun" w:hAnsi="Times New Roman" w:cs="Times New Roman"/>
          <w:color w:val="000000"/>
          <w:kern w:val="0"/>
        </w:rPr>
        <w:t>or] [significantly]</w:t>
      </w:r>
      <w:commentRangeStart w:id="17"/>
      <w:r w:rsidRPr="005E72D8">
        <w:rPr>
          <w:rFonts w:ascii="Times New Roman" w:eastAsia="SimSun" w:hAnsi="Times New Roman" w:cs="Times New Roman"/>
          <w:color w:val="000000"/>
          <w:kern w:val="0"/>
        </w:rPr>
        <w:t>]</w:t>
      </w:r>
      <w:commentRangeEnd w:id="17"/>
      <w:r w:rsidRPr="00001FBF">
        <w:rPr>
          <w:rStyle w:val="CommentReference"/>
        </w:rPr>
        <w:commentReference w:id="17"/>
      </w:r>
      <w:r w:rsidRPr="005E72D8">
        <w:rPr>
          <w:rFonts w:ascii="Times New Roman" w:eastAsia="SimSun" w:hAnsi="Times New Roman" w:cs="Times New Roman"/>
          <w:color w:val="000000"/>
          <w:kern w:val="0"/>
        </w:rPr>
        <w:t xml:space="preserve"> [to contribute] to the Global Biodiversity Framework Fund [in order to achieve the target of mobilizing at least 20 billion dollars per year by 2025 and at least 30 billion dollars per year by 2030] [in a manner commensurate with the challenges faced by developing countries in the implementation of the Convention and the Framework, in accordance with Article 20 of the Convention];</w:t>
      </w:r>
      <w:r w:rsidRPr="005E72D8">
        <w:rPr>
          <w:rFonts w:ascii="Times New Roman" w:eastAsia="SimSun" w:hAnsi="Times New Roman" w:cs="Times New Roman"/>
          <w:color w:val="FF0000"/>
          <w:kern w:val="0"/>
        </w:rPr>
        <w:t xml:space="preserve"> </w:t>
      </w:r>
    </w:p>
    <w:p w14:paraId="613A239E" w14:textId="77777777" w:rsidR="00A221F8" w:rsidRPr="005E72D8" w:rsidRDefault="00A221F8" w:rsidP="00A221F8">
      <w:pPr>
        <w:tabs>
          <w:tab w:val="left" w:pos="567"/>
          <w:tab w:val="left" w:pos="1701"/>
          <w:tab w:val="left" w:pos="2268"/>
        </w:tabs>
        <w:spacing w:before="120" w:after="120" w:line="280" w:lineRule="exact"/>
        <w:ind w:left="567" w:firstLine="567"/>
        <w:rPr>
          <w:rFonts w:ascii="Times New Roman" w:eastAsia="SimSun" w:hAnsi="Times New Roman" w:cs="Times New Roman"/>
          <w:color w:val="000000"/>
          <w:kern w:val="0"/>
        </w:rPr>
      </w:pPr>
      <w:r w:rsidRPr="005E72D8">
        <w:rPr>
          <w:rFonts w:ascii="Times New Roman" w:eastAsia="SimSun" w:hAnsi="Times New Roman" w:cs="Times New Roman"/>
          <w:color w:val="000000"/>
          <w:kern w:val="0"/>
        </w:rPr>
        <w:t>[22.</w:t>
      </w:r>
      <w:r w:rsidRPr="005E72D8">
        <w:rPr>
          <w:rFonts w:ascii="Times New Roman" w:eastAsia="SimSun" w:hAnsi="Times New Roman" w:cs="Times New Roman"/>
          <w:kern w:val="0"/>
        </w:rPr>
        <w:tab/>
      </w:r>
      <w:r w:rsidRPr="005E72D8">
        <w:rPr>
          <w:rFonts w:ascii="Times New Roman" w:eastAsia="SimSun" w:hAnsi="Times New Roman" w:cs="Times New Roman"/>
          <w:i/>
          <w:iCs/>
          <w:kern w:val="0"/>
        </w:rPr>
        <w:t>Invites</w:t>
      </w:r>
      <w:r w:rsidRPr="005E72D8">
        <w:rPr>
          <w:rFonts w:ascii="Times New Roman" w:eastAsia="SimSun" w:hAnsi="Times New Roman" w:cs="Times New Roman"/>
          <w:kern w:val="0"/>
        </w:rPr>
        <w:t xml:space="preserve"> </w:t>
      </w:r>
      <w:r w:rsidRPr="005E72D8">
        <w:rPr>
          <w:rFonts w:ascii="Times New Roman" w:eastAsia="Raleway" w:hAnsi="Times New Roman" w:cs="Raleway"/>
          <w:color w:val="000000"/>
          <w:kern w:val="0"/>
        </w:rPr>
        <w:t xml:space="preserve">non-sovereign contributors, such as the private sector, philanthropic organizations and multilateral development banks, </w:t>
      </w:r>
      <w:r w:rsidRPr="005E72D8">
        <w:rPr>
          <w:rFonts w:ascii="Times New Roman" w:eastAsia="SimSun" w:hAnsi="Times New Roman" w:cs="Times New Roman"/>
          <w:color w:val="000000"/>
          <w:kern w:val="0"/>
        </w:rPr>
        <w:t>to contribute to the Global Biodiversity Framework Fund to support the implementation of the Convention and the Framework;]</w:t>
      </w:r>
    </w:p>
    <w:p w14:paraId="0E755BD6" w14:textId="77777777" w:rsidR="00A221F8" w:rsidRPr="005E72D8" w:rsidRDefault="00A221F8" w:rsidP="00A221F8">
      <w:pPr>
        <w:tabs>
          <w:tab w:val="left" w:pos="567"/>
          <w:tab w:val="left" w:pos="1701"/>
          <w:tab w:val="left" w:pos="2268"/>
        </w:tabs>
        <w:spacing w:before="120" w:after="120" w:line="280" w:lineRule="exact"/>
        <w:ind w:left="567" w:firstLine="567"/>
        <w:rPr>
          <w:rFonts w:ascii="Times New Roman" w:eastAsia="SimSun" w:hAnsi="Times New Roman" w:cs="Times New Roman"/>
          <w:color w:val="000000"/>
          <w:kern w:val="0"/>
        </w:rPr>
      </w:pPr>
      <w:r w:rsidRPr="005E72D8">
        <w:rPr>
          <w:rFonts w:ascii="Times New Roman" w:eastAsia="SimSun" w:hAnsi="Times New Roman" w:cs="Times New Roman"/>
          <w:kern w:val="0"/>
        </w:rPr>
        <w:t>[23.</w:t>
      </w:r>
      <w:r w:rsidRPr="005E72D8">
        <w:rPr>
          <w:rFonts w:ascii="Times New Roman" w:eastAsia="SimSun" w:hAnsi="Times New Roman" w:cs="Times New Roman"/>
          <w:kern w:val="0"/>
        </w:rPr>
        <w:tab/>
      </w:r>
      <w:r w:rsidRPr="005E72D8">
        <w:rPr>
          <w:rFonts w:ascii="Times New Roman" w:eastAsia="SimSun" w:hAnsi="Times New Roman" w:cs="Times New Roman"/>
          <w:i/>
          <w:iCs/>
          <w:kern w:val="0"/>
        </w:rPr>
        <w:t>Calls upon</w:t>
      </w:r>
      <w:r w:rsidRPr="005E72D8">
        <w:rPr>
          <w:rFonts w:ascii="Times New Roman" w:eastAsia="SimSun" w:hAnsi="Times New Roman" w:cs="Times New Roman"/>
          <w:kern w:val="0"/>
        </w:rPr>
        <w:t xml:space="preserve"> Parties and other relevant actors to facilitate access to and increase financial resources for indigenous peoples and local communities, [people of African descent,] women and youth for the implementation of the Framework;]</w:t>
      </w:r>
    </w:p>
    <w:p w14:paraId="4750E8C0" w14:textId="77777777" w:rsidR="00A221F8" w:rsidRPr="005E72D8" w:rsidRDefault="00A221F8" w:rsidP="00A221F8">
      <w:pPr>
        <w:tabs>
          <w:tab w:val="left" w:pos="567"/>
          <w:tab w:val="left" w:pos="1701"/>
          <w:tab w:val="left" w:pos="2268"/>
        </w:tabs>
        <w:spacing w:after="120" w:line="280" w:lineRule="exact"/>
        <w:ind w:left="567" w:firstLine="567"/>
        <w:rPr>
          <w:rFonts w:ascii="Times New Roman" w:eastAsia="Raleway" w:hAnsi="Times New Roman" w:cs="Raleway"/>
          <w:color w:val="FF0000"/>
          <w:kern w:val="0"/>
        </w:rPr>
      </w:pPr>
      <w:r w:rsidRPr="005E72D8">
        <w:rPr>
          <w:rFonts w:ascii="Times New Roman" w:eastAsia="Raleway" w:hAnsi="Times New Roman" w:cs="Raleway"/>
          <w:kern w:val="0"/>
        </w:rPr>
        <w:t>[24.</w:t>
      </w:r>
      <w:r w:rsidRPr="005E72D8">
        <w:rPr>
          <w:rFonts w:ascii="Times New Roman" w:eastAsia="Raleway" w:hAnsi="Times New Roman" w:cs="Raleway"/>
          <w:kern w:val="0"/>
        </w:rPr>
        <w:tab/>
      </w:r>
      <w:r w:rsidRPr="005E72D8">
        <w:rPr>
          <w:rFonts w:ascii="Times New Roman" w:eastAsia="SimSun" w:hAnsi="Times New Roman" w:cs="Times New Roman"/>
          <w:i/>
          <w:iCs/>
          <w:kern w:val="0"/>
        </w:rPr>
        <w:t>Requests</w:t>
      </w:r>
      <w:r w:rsidRPr="005E72D8">
        <w:rPr>
          <w:rFonts w:ascii="Times New Roman" w:eastAsia="SimSun" w:hAnsi="Times New Roman" w:cs="Times New Roman"/>
          <w:kern w:val="0"/>
        </w:rPr>
        <w:t xml:space="preserve"> the Executive Secretary, subject to the availability of financial resources:  </w:t>
      </w:r>
    </w:p>
    <w:p w14:paraId="05FDD696" w14:textId="77777777" w:rsidR="00A221F8" w:rsidRPr="005E72D8" w:rsidRDefault="00A221F8" w:rsidP="00A221F8">
      <w:pPr>
        <w:tabs>
          <w:tab w:val="left" w:pos="567"/>
          <w:tab w:val="left" w:pos="1701"/>
          <w:tab w:val="left" w:pos="2268"/>
        </w:tabs>
        <w:spacing w:before="120" w:after="120" w:line="280" w:lineRule="exact"/>
        <w:ind w:left="567" w:firstLine="567"/>
        <w:rPr>
          <w:rFonts w:ascii="Times New Roman" w:eastAsia="Raleway" w:hAnsi="Times New Roman" w:cs="Raleway"/>
          <w:kern w:val="0"/>
        </w:rPr>
      </w:pPr>
      <w:r w:rsidRPr="005E72D8">
        <w:rPr>
          <w:rFonts w:ascii="Times New Roman" w:eastAsia="Raleway" w:hAnsi="Times New Roman" w:cs="Raleway"/>
          <w:kern w:val="0"/>
        </w:rPr>
        <w:t>(a)</w:t>
      </w:r>
      <w:r w:rsidRPr="005E72D8">
        <w:rPr>
          <w:rFonts w:ascii="Times New Roman" w:eastAsia="Raleway" w:hAnsi="Times New Roman" w:cs="Raleway"/>
          <w:kern w:val="0"/>
        </w:rPr>
        <w:tab/>
        <w:t xml:space="preserve">To </w:t>
      </w:r>
      <w:r w:rsidRPr="005E72D8">
        <w:rPr>
          <w:rFonts w:ascii="Times New Roman" w:eastAsia="SimSun" w:hAnsi="Times New Roman" w:cs="Times New Roman"/>
          <w:kern w:val="0"/>
        </w:rPr>
        <w:t>commission or undertake studies on the following:</w:t>
      </w:r>
    </w:p>
    <w:p w14:paraId="761DDAE2" w14:textId="77777777" w:rsidR="00A221F8" w:rsidRPr="005E72D8" w:rsidRDefault="00A221F8" w:rsidP="00A221F8">
      <w:pPr>
        <w:tabs>
          <w:tab w:val="left" w:pos="567"/>
          <w:tab w:val="left" w:pos="1134"/>
          <w:tab w:val="left" w:pos="1701"/>
          <w:tab w:val="left" w:pos="2268"/>
        </w:tabs>
        <w:spacing w:before="120" w:after="120" w:line="280" w:lineRule="exact"/>
        <w:ind w:left="2268" w:hanging="567"/>
        <w:rPr>
          <w:rFonts w:ascii="Times New Roman" w:eastAsia="Raleway" w:hAnsi="Times New Roman" w:cs="Raleway"/>
          <w:kern w:val="0"/>
        </w:rPr>
      </w:pPr>
      <w:r w:rsidRPr="005E72D8">
        <w:rPr>
          <w:rFonts w:ascii="Times New Roman" w:eastAsia="Raleway" w:hAnsi="Times New Roman" w:cs="Raleway"/>
          <w:kern w:val="0"/>
        </w:rPr>
        <w:t>(</w:t>
      </w:r>
      <w:proofErr w:type="spellStart"/>
      <w:r w:rsidRPr="005E72D8">
        <w:rPr>
          <w:rFonts w:ascii="Times New Roman" w:eastAsia="Raleway" w:hAnsi="Times New Roman" w:cs="Raleway"/>
          <w:kern w:val="0"/>
        </w:rPr>
        <w:t>i</w:t>
      </w:r>
      <w:proofErr w:type="spellEnd"/>
      <w:r w:rsidRPr="005E72D8">
        <w:rPr>
          <w:rFonts w:ascii="Times New Roman" w:eastAsia="Raleway" w:hAnsi="Times New Roman" w:cs="Raleway"/>
          <w:kern w:val="0"/>
        </w:rPr>
        <w:t>)</w:t>
      </w:r>
      <w:r w:rsidRPr="005E72D8">
        <w:rPr>
          <w:rFonts w:ascii="Times New Roman" w:eastAsia="Raleway" w:hAnsi="Times New Roman" w:cs="Raleway"/>
          <w:kern w:val="0"/>
        </w:rPr>
        <w:tab/>
        <w:t xml:space="preserve">How the guidance on safeguards in biodiversity finance mechanisms adopted in decisions XII/3 and 14/15 has been implemented, identifying good practices and lessons learned, as well as opportunities for improving implementation of the </w:t>
      </w:r>
      <w:proofErr w:type="gramStart"/>
      <w:r w:rsidRPr="005E72D8">
        <w:rPr>
          <w:rFonts w:ascii="Times New Roman" w:eastAsia="Raleway" w:hAnsi="Times New Roman" w:cs="Raleway"/>
          <w:kern w:val="0"/>
        </w:rPr>
        <w:t>guidance;</w:t>
      </w:r>
      <w:proofErr w:type="gramEnd"/>
    </w:p>
    <w:p w14:paraId="7262F840" w14:textId="087645B6" w:rsidR="00A221F8" w:rsidRPr="005E72D8" w:rsidRDefault="00A221F8" w:rsidP="00A221F8">
      <w:pPr>
        <w:tabs>
          <w:tab w:val="left" w:pos="567"/>
          <w:tab w:val="left" w:pos="1134"/>
          <w:tab w:val="left" w:pos="1701"/>
          <w:tab w:val="left" w:pos="2268"/>
        </w:tabs>
        <w:spacing w:before="120" w:after="120" w:line="280" w:lineRule="exact"/>
        <w:ind w:left="2268" w:hanging="567"/>
        <w:rPr>
          <w:rFonts w:ascii="Times New Roman" w:eastAsia="Raleway" w:hAnsi="Times New Roman" w:cs="Raleway"/>
          <w:kern w:val="0"/>
        </w:rPr>
      </w:pPr>
      <w:r w:rsidRPr="005E72D8">
        <w:rPr>
          <w:rFonts w:ascii="Times New Roman" w:eastAsia="Raleway" w:hAnsi="Times New Roman" w:cs="Raleway"/>
          <w:kern w:val="0"/>
        </w:rPr>
        <w:t>(ii)</w:t>
      </w:r>
      <w:r w:rsidRPr="005E72D8">
        <w:rPr>
          <w:rFonts w:ascii="Times New Roman" w:eastAsia="Raleway" w:hAnsi="Times New Roman" w:cs="Raleway"/>
          <w:kern w:val="0"/>
        </w:rPr>
        <w:tab/>
      </w:r>
      <w:commentRangeStart w:id="18"/>
      <w:r w:rsidRPr="005E72D8">
        <w:rPr>
          <w:rFonts w:ascii="Times New Roman" w:eastAsia="Raleway" w:hAnsi="Times New Roman" w:cs="Raleway"/>
          <w:kern w:val="0"/>
        </w:rPr>
        <w:t>;</w:t>
      </w:r>
      <w:r w:rsidRPr="005E72D8">
        <w:rPr>
          <w:rFonts w:ascii="MS Mincho" w:eastAsia="MS Mincho" w:hAnsi="MS Mincho" w:cs="MS Mincho"/>
          <w:color w:val="FF0000"/>
          <w:kern w:val="0"/>
        </w:rPr>
        <w:t xml:space="preserve"> </w:t>
      </w:r>
      <w:commentRangeEnd w:id="18"/>
      <w:r>
        <w:rPr>
          <w:rStyle w:val="CommentReference"/>
        </w:rPr>
        <w:commentReference w:id="18"/>
      </w:r>
    </w:p>
    <w:p w14:paraId="59DA9BAC" w14:textId="77777777" w:rsidR="00A221F8" w:rsidRPr="005E72D8" w:rsidRDefault="00A221F8" w:rsidP="00A221F8">
      <w:pPr>
        <w:tabs>
          <w:tab w:val="left" w:pos="567"/>
          <w:tab w:val="left" w:pos="1134"/>
          <w:tab w:val="left" w:pos="1701"/>
          <w:tab w:val="left" w:pos="2268"/>
        </w:tabs>
        <w:spacing w:before="120" w:after="120" w:line="280" w:lineRule="exact"/>
        <w:ind w:left="2268" w:hanging="567"/>
        <w:rPr>
          <w:rFonts w:ascii="Times New Roman" w:eastAsia="Raleway" w:hAnsi="Times New Roman" w:cs="Raleway"/>
          <w:kern w:val="0"/>
        </w:rPr>
      </w:pPr>
    </w:p>
    <w:p w14:paraId="3292E908" w14:textId="77777777" w:rsidR="00A221F8" w:rsidRPr="005E72D8" w:rsidRDefault="00A221F8" w:rsidP="00A221F8">
      <w:pPr>
        <w:tabs>
          <w:tab w:val="left" w:pos="567"/>
          <w:tab w:val="left" w:pos="1134"/>
          <w:tab w:val="left" w:pos="1701"/>
          <w:tab w:val="left" w:pos="2268"/>
        </w:tabs>
        <w:spacing w:before="120" w:after="120" w:line="280" w:lineRule="exact"/>
        <w:ind w:left="2268" w:hanging="567"/>
        <w:rPr>
          <w:rFonts w:ascii="Times New Roman" w:eastAsia="Raleway" w:hAnsi="Times New Roman" w:cs="Raleway"/>
          <w:kern w:val="0"/>
        </w:rPr>
      </w:pPr>
      <w:r w:rsidRPr="005E72D8">
        <w:rPr>
          <w:rFonts w:ascii="Times New Roman" w:eastAsia="Raleway" w:hAnsi="Times New Roman" w:cs="Raleway"/>
          <w:kern w:val="0"/>
        </w:rPr>
        <w:t>(iii)</w:t>
      </w:r>
      <w:r w:rsidRPr="005E72D8">
        <w:rPr>
          <w:rFonts w:ascii="Times New Roman" w:eastAsia="Raleway" w:hAnsi="Times New Roman" w:cs="Raleway"/>
          <w:kern w:val="0"/>
        </w:rPr>
        <w:tab/>
        <w:t xml:space="preserve">Lessons learned from the governance of different financial mechanisms and their grievance </w:t>
      </w:r>
      <w:proofErr w:type="gramStart"/>
      <w:r w:rsidRPr="005E72D8">
        <w:rPr>
          <w:rFonts w:ascii="Times New Roman" w:eastAsia="Raleway" w:hAnsi="Times New Roman" w:cs="Raleway"/>
          <w:kern w:val="0"/>
        </w:rPr>
        <w:t>mechanisms;</w:t>
      </w:r>
      <w:proofErr w:type="gramEnd"/>
    </w:p>
    <w:p w14:paraId="49029FB0" w14:textId="77777777" w:rsidR="00A221F8" w:rsidRPr="005E72D8" w:rsidRDefault="00A221F8" w:rsidP="00A221F8">
      <w:pPr>
        <w:tabs>
          <w:tab w:val="left" w:pos="567"/>
          <w:tab w:val="left" w:pos="1134"/>
          <w:tab w:val="left" w:pos="1701"/>
          <w:tab w:val="left" w:pos="2268"/>
        </w:tabs>
        <w:spacing w:before="120" w:after="120" w:line="280" w:lineRule="exact"/>
        <w:ind w:left="2268" w:hanging="567"/>
        <w:rPr>
          <w:rFonts w:ascii="Times New Roman" w:eastAsia="Raleway" w:hAnsi="Times New Roman" w:cs="Raleway"/>
          <w:kern w:val="0"/>
        </w:rPr>
      </w:pPr>
      <w:r w:rsidRPr="005E72D8">
        <w:rPr>
          <w:rFonts w:ascii="Times New Roman" w:eastAsia="Raleway" w:hAnsi="Times New Roman" w:cs="Raleway"/>
          <w:kern w:val="0"/>
        </w:rPr>
        <w:t>(iv)</w:t>
      </w:r>
      <w:r w:rsidRPr="005E72D8">
        <w:rPr>
          <w:rFonts w:ascii="Times New Roman" w:eastAsia="Raleway" w:hAnsi="Times New Roman" w:cs="Raleway"/>
          <w:kern w:val="0"/>
        </w:rPr>
        <w:tab/>
        <w:t xml:space="preserve">Synergies between biodiversity and climate </w:t>
      </w:r>
      <w:proofErr w:type="gramStart"/>
      <w:r w:rsidRPr="005E72D8">
        <w:rPr>
          <w:rFonts w:ascii="Times New Roman" w:eastAsia="Raleway" w:hAnsi="Times New Roman" w:cs="Raleway"/>
          <w:kern w:val="0"/>
        </w:rPr>
        <w:t>finance;</w:t>
      </w:r>
      <w:proofErr w:type="gramEnd"/>
    </w:p>
    <w:p w14:paraId="04B4FD3B" w14:textId="77777777" w:rsidR="00A221F8" w:rsidRPr="005E72D8" w:rsidRDefault="00A221F8" w:rsidP="00A221F8">
      <w:pPr>
        <w:tabs>
          <w:tab w:val="left" w:pos="567"/>
          <w:tab w:val="left" w:pos="1701"/>
          <w:tab w:val="left" w:pos="2268"/>
        </w:tabs>
        <w:spacing w:before="120" w:after="120" w:line="280" w:lineRule="exact"/>
        <w:ind w:left="567" w:firstLine="567"/>
        <w:rPr>
          <w:rFonts w:ascii="Times New Roman" w:eastAsia="Raleway" w:hAnsi="Times New Roman" w:cs="Raleway"/>
          <w:kern w:val="0"/>
        </w:rPr>
      </w:pPr>
      <w:r w:rsidRPr="005E72D8">
        <w:rPr>
          <w:rFonts w:ascii="Times New Roman" w:eastAsia="Raleway" w:hAnsi="Times New Roman" w:cs="Raleway"/>
          <w:kern w:val="0"/>
        </w:rPr>
        <w:t>(b)</w:t>
      </w:r>
      <w:r w:rsidRPr="005E72D8">
        <w:rPr>
          <w:rFonts w:ascii="Times New Roman" w:eastAsia="Raleway" w:hAnsi="Times New Roman" w:cs="Raleway"/>
          <w:kern w:val="0"/>
        </w:rPr>
        <w:tab/>
        <w:t xml:space="preserve">To integrate a platform </w:t>
      </w:r>
      <w:r w:rsidRPr="005E72D8">
        <w:rPr>
          <w:rFonts w:ascii="Times New Roman" w:eastAsia="SimSun" w:hAnsi="Times New Roman" w:cs="Times New Roman"/>
          <w:kern w:val="0"/>
        </w:rPr>
        <w:t>in the clearing-house mechanism, in line with the knowledge management strategy,</w:t>
      </w:r>
      <w:r w:rsidRPr="005E72D8">
        <w:rPr>
          <w:rFonts w:ascii="Times New Roman" w:eastAsia="Raleway" w:hAnsi="Times New Roman" w:cs="Raleway"/>
          <w:kern w:val="0"/>
        </w:rPr>
        <w:t xml:space="preserve"> for the purpose of exchanging information on best practices and lessons learned on the implementation of the Framework, </w:t>
      </w:r>
      <w:proofErr w:type="gramStart"/>
      <w:r w:rsidRPr="005E72D8">
        <w:rPr>
          <w:rFonts w:ascii="Times New Roman" w:eastAsia="Raleway" w:hAnsi="Times New Roman" w:cs="Raleway"/>
          <w:kern w:val="0"/>
        </w:rPr>
        <w:t>in particular for</w:t>
      </w:r>
      <w:proofErr w:type="gramEnd"/>
      <w:r w:rsidRPr="005E72D8">
        <w:rPr>
          <w:rFonts w:ascii="Times New Roman" w:eastAsia="Raleway" w:hAnsi="Times New Roman" w:cs="Raleway"/>
          <w:kern w:val="0"/>
        </w:rPr>
        <w:t xml:space="preserve"> Goal D and Targets 14, 15, 18 and 19 and the resource mobilization strategy;]</w:t>
      </w:r>
    </w:p>
    <w:p w14:paraId="2E636F31" w14:textId="55D438C4" w:rsidR="00A221F8" w:rsidRPr="005E72D8" w:rsidRDefault="00A221F8" w:rsidP="00A221F8">
      <w:pPr>
        <w:keepNext/>
        <w:tabs>
          <w:tab w:val="left" w:pos="567"/>
          <w:tab w:val="left" w:pos="1134"/>
          <w:tab w:val="left" w:pos="1701"/>
          <w:tab w:val="left" w:pos="2268"/>
        </w:tabs>
        <w:spacing w:before="120" w:after="120" w:line="280" w:lineRule="exact"/>
        <w:ind w:left="567"/>
        <w:rPr>
          <w:rFonts w:ascii="Times New Roman" w:eastAsia="SimSun" w:hAnsi="Times New Roman" w:cs="Times New Roman"/>
          <w:b/>
          <w:bCs/>
          <w:kern w:val="0"/>
        </w:rPr>
      </w:pPr>
      <w:commentRangeStart w:id="19"/>
      <w:r w:rsidRPr="005E72D8">
        <w:rPr>
          <w:rFonts w:ascii="Times New Roman" w:eastAsia="SimSun" w:hAnsi="Times New Roman" w:cs="Times New Roman"/>
          <w:b/>
          <w:bCs/>
          <w:kern w:val="0"/>
        </w:rPr>
        <w:t>[]</w:t>
      </w:r>
      <w:commentRangeEnd w:id="19"/>
      <w:r>
        <w:rPr>
          <w:rStyle w:val="CommentReference"/>
        </w:rPr>
        <w:commentReference w:id="19"/>
      </w:r>
    </w:p>
    <w:p w14:paraId="37AD6B77" w14:textId="49928979" w:rsidR="00A221F8" w:rsidRPr="005E72D8" w:rsidRDefault="00A221F8" w:rsidP="00A221F8">
      <w:pPr>
        <w:tabs>
          <w:tab w:val="left" w:pos="567"/>
          <w:tab w:val="left" w:pos="1620"/>
          <w:tab w:val="left" w:pos="1701"/>
          <w:tab w:val="left" w:pos="2268"/>
        </w:tabs>
        <w:spacing w:before="120" w:after="120"/>
        <w:ind w:left="567"/>
        <w:rPr>
          <w:rFonts w:ascii="Times New Roman" w:eastAsia="SimSun" w:hAnsi="Times New Roman" w:cs="Times New Roman"/>
          <w:b/>
          <w:bCs/>
          <w:kern w:val="0"/>
        </w:rPr>
      </w:pPr>
    </w:p>
    <w:p w14:paraId="1BA86045" w14:textId="77777777" w:rsidR="00A221F8" w:rsidRPr="00FF10FF" w:rsidRDefault="00A221F8" w:rsidP="00A221F8">
      <w:pPr>
        <w:tabs>
          <w:tab w:val="left" w:pos="567"/>
          <w:tab w:val="left" w:pos="1701"/>
          <w:tab w:val="left" w:pos="2268"/>
        </w:tabs>
        <w:spacing w:before="120" w:after="120"/>
        <w:ind w:left="567" w:firstLine="567"/>
        <w:rPr>
          <w:rFonts w:ascii="Times New Roman" w:eastAsia="SimSun" w:hAnsi="Times New Roman" w:cs="Times New Roman"/>
          <w:kern w:val="0"/>
        </w:rPr>
      </w:pPr>
      <w:r w:rsidRPr="00FF10FF">
        <w:rPr>
          <w:rFonts w:ascii="Times New Roman" w:eastAsia="SimSun" w:hAnsi="Times New Roman" w:cs="Times New Roman"/>
          <w:kern w:val="0"/>
        </w:rPr>
        <w:t xml:space="preserve">&lt;Option 3&gt; </w:t>
      </w:r>
    </w:p>
    <w:p w14:paraId="25820884" w14:textId="77777777" w:rsidR="00A221F8" w:rsidRPr="005E72D8" w:rsidRDefault="00A221F8" w:rsidP="00A221F8">
      <w:pPr>
        <w:tabs>
          <w:tab w:val="left" w:pos="567"/>
          <w:tab w:val="left" w:pos="1701"/>
          <w:tab w:val="left" w:pos="2268"/>
        </w:tabs>
        <w:spacing w:before="120" w:after="120"/>
        <w:ind w:left="567" w:firstLine="567"/>
        <w:rPr>
          <w:rFonts w:ascii="Times New Roman" w:eastAsia="SimSun" w:hAnsi="Times New Roman" w:cs="Times New Roman"/>
          <w:kern w:val="0"/>
        </w:rPr>
      </w:pPr>
      <w:r w:rsidRPr="00FF10FF">
        <w:rPr>
          <w:rFonts w:ascii="Times New Roman" w:eastAsia="SimSun" w:hAnsi="Times New Roman" w:cs="Times New Roman"/>
          <w:kern w:val="0"/>
        </w:rPr>
        <w:t>[25.</w:t>
      </w:r>
      <w:r w:rsidRPr="00FF10FF">
        <w:rPr>
          <w:rFonts w:ascii="Times New Roman" w:eastAsia="SimSun" w:hAnsi="Times New Roman" w:cs="Times New Roman"/>
          <w:kern w:val="0"/>
        </w:rPr>
        <w:tab/>
        <w:t>[</w:t>
      </w:r>
      <w:r w:rsidRPr="00FF10FF">
        <w:rPr>
          <w:rFonts w:ascii="Times New Roman" w:eastAsia="SimSun" w:hAnsi="Times New Roman" w:cs="Times New Roman"/>
          <w:i/>
          <w:iCs/>
          <w:kern w:val="0"/>
        </w:rPr>
        <w:t>Affirms</w:t>
      </w:r>
      <w:r w:rsidRPr="00FF10FF">
        <w:rPr>
          <w:rFonts w:ascii="Times New Roman" w:eastAsia="SimSun" w:hAnsi="Times New Roman" w:cs="Times New Roman"/>
          <w:kern w:val="0"/>
        </w:rPr>
        <w:t xml:space="preserve"> that, in line with Article 39</w:t>
      </w:r>
      <w:r w:rsidRPr="00FF10FF">
        <w:rPr>
          <w:rFonts w:ascii="Times New Roman" w:eastAsia="Raleway" w:hAnsi="Times New Roman" w:cs="Times New Roman"/>
          <w:kern w:val="0"/>
        </w:rPr>
        <w:t xml:space="preserve"> of the Convention</w:t>
      </w:r>
      <w:r w:rsidRPr="00FF10FF">
        <w:rPr>
          <w:rFonts w:ascii="Times New Roman" w:eastAsia="SimSun" w:hAnsi="Times New Roman" w:cs="Times New Roman"/>
          <w:kern w:val="0"/>
        </w:rPr>
        <w:t>,] [</w:t>
      </w:r>
      <w:r w:rsidRPr="00FF10FF">
        <w:rPr>
          <w:rFonts w:ascii="Times New Roman" w:eastAsia="SimSun" w:hAnsi="Times New Roman" w:cs="Times New Roman"/>
          <w:i/>
          <w:iCs/>
          <w:kern w:val="0"/>
        </w:rPr>
        <w:t>Decides</w:t>
      </w:r>
      <w:r w:rsidRPr="00FF10FF">
        <w:rPr>
          <w:rFonts w:ascii="Times New Roman" w:eastAsia="SimSun" w:hAnsi="Times New Roman" w:cs="Times New Roman"/>
          <w:kern w:val="0"/>
        </w:rPr>
        <w:t xml:space="preserve"> that] the Global Environment Fa</w:t>
      </w:r>
      <w:r w:rsidRPr="005E72D8">
        <w:rPr>
          <w:rFonts w:ascii="Times New Roman" w:eastAsia="SimSun" w:hAnsi="Times New Roman" w:cs="Times New Roman"/>
          <w:kern w:val="0"/>
        </w:rPr>
        <w:t xml:space="preserve">cility, including its newly established Global Biodiversity Framework Fund, is to continue to be the [interim] institutional structure operating the financial mechanism of the Convention and its Protocols] [, which should be informed by the criteria enshrined in </w:t>
      </w:r>
      <w:r w:rsidRPr="005E72D8">
        <w:rPr>
          <w:rFonts w:ascii="Times New Roman" w:eastAsia="Raleway" w:hAnsi="Times New Roman" w:cs="Times New Roman"/>
          <w:kern w:val="0"/>
        </w:rPr>
        <w:t>Articles 20 and 21 of the Convention]</w:t>
      </w:r>
      <w:r w:rsidRPr="005E72D8">
        <w:rPr>
          <w:rFonts w:ascii="Times New Roman" w:eastAsia="SimSun" w:hAnsi="Times New Roman" w:cs="Times New Roman"/>
          <w:kern w:val="0"/>
        </w:rPr>
        <w:t xml:space="preserve"> [and by other elements reflected in annex III to the present decision];]</w:t>
      </w:r>
    </w:p>
    <w:p w14:paraId="088D7471" w14:textId="77777777" w:rsidR="00A221F8" w:rsidRPr="005E72D8" w:rsidRDefault="00A221F8" w:rsidP="00A221F8">
      <w:pPr>
        <w:tabs>
          <w:tab w:val="left" w:pos="567"/>
          <w:tab w:val="left" w:pos="1701"/>
          <w:tab w:val="left" w:pos="2268"/>
        </w:tabs>
        <w:spacing w:before="120" w:after="120"/>
        <w:ind w:left="567" w:firstLine="567"/>
        <w:rPr>
          <w:rFonts w:ascii="Times New Roman" w:eastAsia="SimSun" w:hAnsi="Times New Roman" w:cs="Times New Roman"/>
          <w:color w:val="000000"/>
          <w:kern w:val="0"/>
        </w:rPr>
      </w:pPr>
      <w:r w:rsidRPr="005E72D8">
        <w:rPr>
          <w:rFonts w:ascii="Times New Roman" w:eastAsia="Raleway" w:hAnsi="Times New Roman" w:cs="Times New Roman"/>
          <w:kern w:val="0"/>
        </w:rPr>
        <w:t>[26.</w:t>
      </w:r>
      <w:r w:rsidRPr="005E72D8">
        <w:rPr>
          <w:rFonts w:ascii="Times New Roman" w:eastAsia="Raleway" w:hAnsi="Times New Roman" w:cs="Times New Roman"/>
          <w:kern w:val="0"/>
        </w:rPr>
        <w:tab/>
      </w:r>
      <w:r w:rsidRPr="005E72D8">
        <w:rPr>
          <w:rFonts w:ascii="Times New Roman" w:eastAsia="SimSun" w:hAnsi="Times New Roman" w:cs="Times New Roman"/>
          <w:i/>
          <w:iCs/>
          <w:color w:val="000000"/>
          <w:kern w:val="0"/>
          <w:shd w:val="clear" w:color="auto" w:fill="FFFFFF"/>
        </w:rPr>
        <w:t xml:space="preserve">Notes with appreciation </w:t>
      </w:r>
      <w:r w:rsidRPr="005E72D8">
        <w:rPr>
          <w:rFonts w:ascii="Times New Roman" w:eastAsia="SimSun" w:hAnsi="Times New Roman" w:cs="Times New Roman"/>
          <w:color w:val="000000"/>
          <w:kern w:val="0"/>
          <w:shd w:val="clear" w:color="auto" w:fill="FFFFFF"/>
        </w:rPr>
        <w:t xml:space="preserve">the work of the Advisory Committee on Resource Mobilization to support discussions on the exploration of proposals for a global instrument on </w:t>
      </w:r>
      <w:r w:rsidRPr="005E72D8">
        <w:rPr>
          <w:rFonts w:ascii="Times New Roman" w:eastAsia="SimSun" w:hAnsi="Times New Roman" w:cs="Times New Roman"/>
          <w:color w:val="000000"/>
          <w:kern w:val="0"/>
          <w:shd w:val="clear" w:color="auto" w:fill="FFFFFF"/>
        </w:rPr>
        <w:lastRenderedPageBreak/>
        <w:t>biodiversity finance to mobilize resources from all sources] [and the establishment of the Global Biodiversity Framework Fund under the Global Environment Facility, which serves as the financial mechanism to the [Convention and the] Framework]</w:t>
      </w:r>
      <w:r w:rsidRPr="005E72D8">
        <w:rPr>
          <w:rFonts w:ascii="Times New Roman" w:eastAsia="Raleway" w:hAnsi="Times New Roman" w:cs="Times New Roman"/>
          <w:kern w:val="0"/>
        </w:rPr>
        <w:t>;]</w:t>
      </w:r>
    </w:p>
    <w:p w14:paraId="55FD40CA" w14:textId="77777777" w:rsidR="00A221F8" w:rsidRPr="005E72D8" w:rsidRDefault="00A221F8" w:rsidP="00A221F8">
      <w:pPr>
        <w:keepNext/>
        <w:keepLines/>
        <w:tabs>
          <w:tab w:val="left" w:pos="567"/>
          <w:tab w:val="left" w:pos="1701"/>
          <w:tab w:val="left" w:pos="2268"/>
        </w:tabs>
        <w:spacing w:before="120" w:after="120"/>
        <w:ind w:left="567" w:hanging="1"/>
        <w:rPr>
          <w:rFonts w:ascii="Times New Roman" w:eastAsia="SimSun" w:hAnsi="Times New Roman" w:cs="Times New Roman"/>
          <w:b/>
          <w:bCs/>
          <w:color w:val="000000"/>
          <w:kern w:val="0"/>
        </w:rPr>
      </w:pPr>
      <w:r w:rsidRPr="005E72D8">
        <w:rPr>
          <w:rFonts w:ascii="Times New Roman" w:eastAsia="SimSun" w:hAnsi="Times New Roman" w:cs="Times New Roman"/>
          <w:b/>
          <w:bCs/>
          <w:color w:val="000000"/>
          <w:kern w:val="0"/>
        </w:rPr>
        <w:t>&lt;Possible paragraphs on the intersessional process&gt;</w:t>
      </w:r>
    </w:p>
    <w:p w14:paraId="2931D7BB" w14:textId="77777777" w:rsidR="00A221F8" w:rsidRPr="005E72D8" w:rsidRDefault="00A221F8" w:rsidP="00A221F8">
      <w:pPr>
        <w:tabs>
          <w:tab w:val="left" w:pos="567"/>
          <w:tab w:val="left" w:pos="1701"/>
          <w:tab w:val="left" w:pos="2268"/>
        </w:tabs>
        <w:spacing w:after="120"/>
        <w:ind w:left="567" w:firstLine="567"/>
        <w:rPr>
          <w:rFonts w:ascii="Times New Roman" w:eastAsia="SimSun" w:hAnsi="Times New Roman" w:cs="Times New Roman"/>
          <w:color w:val="FF0000"/>
          <w:kern w:val="0"/>
        </w:rPr>
      </w:pPr>
      <w:commentRangeStart w:id="20"/>
      <w:r w:rsidRPr="005E72D8">
        <w:rPr>
          <w:rFonts w:ascii="Times New Roman" w:eastAsia="SimSun" w:hAnsi="Times New Roman" w:cs="Times New Roman"/>
          <w:color w:val="000000"/>
          <w:kern w:val="0"/>
        </w:rPr>
        <w:t>&lt;</w:t>
      </w:r>
      <w:r w:rsidRPr="005E72D8">
        <w:rPr>
          <w:rFonts w:ascii="Times New Roman" w:eastAsia="SimSun" w:hAnsi="Times New Roman" w:cs="Times New Roman"/>
          <w:color w:val="000000"/>
          <w:kern w:val="0"/>
          <w:highlight w:val="yellow"/>
        </w:rPr>
        <w:t>Option 3</w:t>
      </w:r>
      <w:r w:rsidRPr="005E72D8">
        <w:rPr>
          <w:rFonts w:ascii="Times New Roman" w:eastAsia="SimSun" w:hAnsi="Times New Roman" w:cs="Times New Roman"/>
          <w:color w:val="000000"/>
          <w:kern w:val="0"/>
        </w:rPr>
        <w:t>&gt;</w:t>
      </w:r>
      <w:r w:rsidRPr="005E72D8">
        <w:rPr>
          <w:rFonts w:ascii="Times New Roman" w:eastAsia="SimSun" w:hAnsi="Times New Roman" w:cs="Times New Roman"/>
          <w:color w:val="FF0000"/>
          <w:kern w:val="0"/>
        </w:rPr>
        <w:t xml:space="preserve"> </w:t>
      </w:r>
    </w:p>
    <w:p w14:paraId="782DE09F" w14:textId="77777777" w:rsidR="00A221F8" w:rsidRPr="005E72D8" w:rsidRDefault="00A221F8" w:rsidP="00A221F8">
      <w:pPr>
        <w:tabs>
          <w:tab w:val="left" w:pos="567"/>
          <w:tab w:val="left" w:pos="1701"/>
          <w:tab w:val="left" w:pos="2268"/>
        </w:tabs>
        <w:spacing w:after="120"/>
        <w:ind w:left="567" w:firstLine="567"/>
        <w:rPr>
          <w:rFonts w:ascii="Times New Roman" w:eastAsia="Raleway" w:hAnsi="Times New Roman" w:cs="Times New Roman"/>
          <w:kern w:val="0"/>
        </w:rPr>
      </w:pPr>
      <w:r w:rsidRPr="005E72D8">
        <w:rPr>
          <w:rFonts w:ascii="Times New Roman" w:eastAsia="Raleway" w:hAnsi="Times New Roman" w:cs="Times New Roman"/>
          <w:kern w:val="0"/>
        </w:rPr>
        <w:t>[</w:t>
      </w:r>
      <w:r w:rsidRPr="005E72D8">
        <w:rPr>
          <w:rFonts w:ascii="Times New Roman" w:eastAsia="Raleway" w:hAnsi="Times New Roman" w:cs="Times New Roman"/>
          <w:kern w:val="0"/>
          <w:highlight w:val="yellow"/>
        </w:rPr>
        <w:t>28</w:t>
      </w:r>
      <w:r w:rsidRPr="005E72D8">
        <w:rPr>
          <w:rFonts w:ascii="Times New Roman" w:eastAsia="Raleway" w:hAnsi="Times New Roman" w:cs="Times New Roman"/>
          <w:kern w:val="0"/>
        </w:rPr>
        <w:t>.</w:t>
      </w:r>
      <w:r w:rsidRPr="005E72D8">
        <w:rPr>
          <w:rFonts w:ascii="Times New Roman" w:eastAsia="Raleway" w:hAnsi="Times New Roman" w:cs="Times New Roman"/>
          <w:kern w:val="0"/>
        </w:rPr>
        <w:tab/>
      </w:r>
      <w:r w:rsidRPr="005E72D8">
        <w:rPr>
          <w:rFonts w:ascii="Times New Roman" w:eastAsia="Raleway" w:hAnsi="Times New Roman" w:cs="Times New Roman"/>
          <w:i/>
          <w:iCs/>
          <w:kern w:val="0"/>
        </w:rPr>
        <w:t>Further</w:t>
      </w:r>
      <w:r w:rsidRPr="005E72D8">
        <w:rPr>
          <w:rFonts w:ascii="Times New Roman" w:eastAsia="Raleway" w:hAnsi="Times New Roman" w:cs="Times New Roman"/>
          <w:kern w:val="0"/>
        </w:rPr>
        <w:t xml:space="preserve"> </w:t>
      </w:r>
      <w:r w:rsidRPr="005E72D8">
        <w:rPr>
          <w:rFonts w:ascii="Times New Roman" w:eastAsia="Raleway" w:hAnsi="Times New Roman" w:cs="Times New Roman"/>
          <w:i/>
          <w:iCs/>
          <w:kern w:val="0"/>
        </w:rPr>
        <w:t>decides</w:t>
      </w:r>
      <w:r w:rsidRPr="005E72D8">
        <w:rPr>
          <w:rFonts w:ascii="Times New Roman" w:eastAsia="Raleway" w:hAnsi="Times New Roman" w:cs="Times New Roman"/>
          <w:kern w:val="0"/>
        </w:rPr>
        <w:t xml:space="preserve"> </w:t>
      </w:r>
      <w:r w:rsidRPr="005E72D8">
        <w:rPr>
          <w:rFonts w:ascii="Times New Roman" w:eastAsia="SimSun" w:hAnsi="Times New Roman" w:cs="Times New Roman"/>
          <w:kern w:val="0"/>
        </w:rPr>
        <w:t xml:space="preserve">to use the established bodies of the Convention for that purpose and engage with stakeholders </w:t>
      </w:r>
      <w:proofErr w:type="spellStart"/>
      <w:r w:rsidRPr="005E72D8">
        <w:rPr>
          <w:rFonts w:ascii="Times New Roman" w:eastAsia="SimSun" w:hAnsi="Times New Roman" w:cs="Times New Roman"/>
          <w:kern w:val="0"/>
        </w:rPr>
        <w:t>intersessionally</w:t>
      </w:r>
      <w:proofErr w:type="spellEnd"/>
      <w:r w:rsidRPr="005E72D8">
        <w:rPr>
          <w:rFonts w:ascii="Times New Roman" w:eastAsia="Raleway" w:hAnsi="Times New Roman" w:cs="Times New Roman"/>
          <w:kern w:val="0"/>
        </w:rPr>
        <w:t>];]</w:t>
      </w:r>
      <w:commentRangeEnd w:id="20"/>
      <w:r>
        <w:rPr>
          <w:rStyle w:val="CommentReference"/>
        </w:rPr>
        <w:commentReference w:id="20"/>
      </w:r>
    </w:p>
    <w:p w14:paraId="45CE4491" w14:textId="77777777" w:rsidR="00A221F8" w:rsidRPr="005E72D8" w:rsidRDefault="00A221F8" w:rsidP="00A221F8">
      <w:pPr>
        <w:tabs>
          <w:tab w:val="left" w:pos="567"/>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[30.</w:t>
      </w:r>
      <w:r w:rsidRPr="005E72D8">
        <w:rPr>
          <w:rFonts w:ascii="Times New Roman" w:eastAsia="SimSun" w:hAnsi="Times New Roman" w:cs="Times New Roman"/>
          <w:kern w:val="0"/>
        </w:rPr>
        <w:tab/>
      </w:r>
      <w:r w:rsidRPr="005E72D8">
        <w:rPr>
          <w:rFonts w:ascii="Times New Roman" w:eastAsia="SimSun" w:hAnsi="Times New Roman" w:cs="Times New Roman"/>
          <w:i/>
          <w:iCs/>
          <w:kern w:val="0"/>
        </w:rPr>
        <w:t>Placeholder for paragraphs on digital sequence information on genetic resources.</w:t>
      </w:r>
      <w:r w:rsidRPr="005E72D8">
        <w:rPr>
          <w:rFonts w:ascii="Times New Roman" w:eastAsia="SimSun" w:hAnsi="Times New Roman" w:cs="Times New Roman"/>
          <w:kern w:val="0"/>
        </w:rPr>
        <w:t>]</w:t>
      </w:r>
    </w:p>
    <w:p w14:paraId="15295A93" w14:textId="77777777" w:rsidR="00A221F8" w:rsidRPr="005E72D8" w:rsidRDefault="00A221F8" w:rsidP="00A221F8">
      <w:pPr>
        <w:tabs>
          <w:tab w:val="left" w:pos="567"/>
          <w:tab w:val="left" w:pos="1701"/>
          <w:tab w:val="left" w:pos="2268"/>
        </w:tabs>
        <w:spacing w:before="120" w:after="120"/>
        <w:ind w:left="567" w:firstLine="567"/>
        <w:rPr>
          <w:rFonts w:ascii="Times New Roman" w:eastAsia="SimSun" w:hAnsi="Times New Roman" w:cs="Times New Roman"/>
          <w:color w:val="FF0000"/>
          <w:kern w:val="0"/>
        </w:rPr>
      </w:pPr>
      <w:r w:rsidRPr="005E72D8">
        <w:rPr>
          <w:rFonts w:ascii="Times New Roman" w:eastAsia="SimSun" w:hAnsi="Times New Roman" w:cs="Times New Roman"/>
          <w:kern w:val="0"/>
        </w:rPr>
        <w:t>[31.</w:t>
      </w:r>
      <w:r w:rsidRPr="005E72D8">
        <w:rPr>
          <w:rFonts w:ascii="Times New Roman" w:eastAsia="SimSun" w:hAnsi="Times New Roman" w:cs="Times New Roman"/>
          <w:kern w:val="0"/>
        </w:rPr>
        <w:tab/>
      </w:r>
      <w:commentRangeStart w:id="21"/>
      <w:r w:rsidRPr="005E72D8">
        <w:rPr>
          <w:rFonts w:ascii="Times New Roman" w:eastAsia="SimSun" w:hAnsi="Times New Roman" w:cs="Times New Roman"/>
          <w:i/>
          <w:iCs/>
          <w:kern w:val="0"/>
        </w:rPr>
        <w:t>Recalls</w:t>
      </w:r>
      <w:r w:rsidRPr="005E72D8">
        <w:rPr>
          <w:rFonts w:ascii="Times New Roman" w:eastAsia="SimSun" w:hAnsi="Times New Roman" w:cs="Times New Roman"/>
          <w:kern w:val="0"/>
        </w:rPr>
        <w:t xml:space="preserve"> paragraph 47 (b) of decision 15/7, and requests the Executive Secretary to issue a notification inviting developing country Parties and Parties with economies in transition to consider, taking into account national circumstances, whether they are in a position to assume the obligations of the developed country Parties voluntarily, in accordance with Article 20 of the Convention, and, if so, to indicate this to the Executive Secretary as soon as possible.</w:t>
      </w:r>
      <w:commentRangeEnd w:id="21"/>
      <w:r>
        <w:rPr>
          <w:rStyle w:val="CommentReference"/>
        </w:rPr>
        <w:commentReference w:id="21"/>
      </w:r>
      <w:r w:rsidRPr="005E72D8">
        <w:rPr>
          <w:rFonts w:ascii="Times New Roman" w:eastAsia="SimSun" w:hAnsi="Times New Roman" w:cs="Times New Roman"/>
          <w:kern w:val="0"/>
        </w:rPr>
        <w:t>]</w:t>
      </w:r>
    </w:p>
    <w:p w14:paraId="6E848274" w14:textId="77777777" w:rsidR="00A221F8" w:rsidRPr="00F21F6E"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240"/>
        <w:ind w:firstLine="567"/>
        <w:rPr>
          <w:rFonts w:ascii="Times New Roman" w:eastAsia="SimSun" w:hAnsi="Times New Roman" w:cs="Times New Roman"/>
          <w:b/>
          <w:bCs/>
          <w:kern w:val="0"/>
          <w:sz w:val="24"/>
        </w:rPr>
      </w:pPr>
      <w:r w:rsidRPr="00F21F6E">
        <w:rPr>
          <w:rFonts w:ascii="Times New Roman" w:eastAsia="SimSun" w:hAnsi="Times New Roman" w:cs="Times New Roman"/>
          <w:b/>
          <w:bCs/>
          <w:kern w:val="0"/>
          <w:sz w:val="24"/>
        </w:rPr>
        <w:t>Annex I</w:t>
      </w:r>
    </w:p>
    <w:p w14:paraId="6C8DA029" w14:textId="77777777" w:rsidR="00A221F8" w:rsidRPr="00F21F6E"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after="120"/>
        <w:ind w:firstLine="567"/>
        <w:rPr>
          <w:rFonts w:ascii="Times New Roman" w:eastAsia="SimSun" w:hAnsi="Times New Roman" w:cs="Times New Roman"/>
          <w:b/>
          <w:bCs/>
          <w:kern w:val="0"/>
          <w:sz w:val="24"/>
        </w:rPr>
      </w:pPr>
      <w:r w:rsidRPr="00F21F6E">
        <w:rPr>
          <w:rFonts w:ascii="Times New Roman" w:eastAsia="SimSun" w:hAnsi="Times New Roman" w:cs="Times New Roman"/>
          <w:b/>
          <w:bCs/>
          <w:kern w:val="0"/>
          <w:sz w:val="24"/>
        </w:rPr>
        <w:t>Revised strategy for resource mobilization</w:t>
      </w:r>
    </w:p>
    <w:p w14:paraId="10464733" w14:textId="77777777" w:rsidR="00A221F8" w:rsidRPr="005E72D8"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ind w:firstLine="567"/>
        <w:rPr>
          <w:rFonts w:ascii="Times New Roman" w:eastAsia="SimSun" w:hAnsi="Times New Roman" w:cs="Times New Roman"/>
          <w:b/>
          <w:bCs/>
          <w:kern w:val="0"/>
          <w:sz w:val="24"/>
        </w:rPr>
      </w:pPr>
      <w:r w:rsidRPr="00F21F6E">
        <w:rPr>
          <w:rFonts w:ascii="Times New Roman" w:eastAsia="SimSun" w:hAnsi="Times New Roman" w:cs="Times New Roman"/>
          <w:b/>
          <w:bCs/>
          <w:kern w:val="0"/>
          <w:sz w:val="24"/>
        </w:rPr>
        <w:t>Phase II (2025–</w:t>
      </w:r>
      <w:proofErr w:type="gramStart"/>
      <w:r w:rsidRPr="00F21F6E">
        <w:rPr>
          <w:rFonts w:ascii="Times New Roman" w:eastAsia="SimSun" w:hAnsi="Times New Roman" w:cs="Times New Roman"/>
          <w:b/>
          <w:bCs/>
          <w:kern w:val="0"/>
          <w:sz w:val="24"/>
        </w:rPr>
        <w:t>2030)</w:t>
      </w:r>
      <w:r w:rsidRPr="00F21F6E">
        <w:rPr>
          <w:rFonts w:ascii="Times New Roman" w:eastAsia="SimSun" w:hAnsi="Times New Roman" w:cs="Times New Roman"/>
          <w:bCs/>
          <w:kern w:val="0"/>
          <w:sz w:val="24"/>
        </w:rPr>
        <w:footnoteReference w:customMarkFollows="1" w:id="41"/>
        <w:t>*</w:t>
      </w:r>
      <w:proofErr w:type="gramEnd"/>
    </w:p>
    <w:p w14:paraId="73261E34" w14:textId="77777777" w:rsidR="00A221F8" w:rsidRPr="005E72D8" w:rsidRDefault="00A221F8" w:rsidP="00A221F8">
      <w:pPr>
        <w:tabs>
          <w:tab w:val="left" w:pos="567"/>
          <w:tab w:val="left" w:pos="1134"/>
          <w:tab w:val="left" w:pos="1701"/>
          <w:tab w:val="left" w:pos="2268"/>
          <w:tab w:val="left" w:pos="2835"/>
          <w:tab w:val="left" w:pos="3402"/>
        </w:tabs>
        <w:spacing w:before="120" w:after="120"/>
        <w:rPr>
          <w:rFonts w:ascii="Times New Roman" w:eastAsia="SimSun" w:hAnsi="Times New Roman" w:cs="Times New Roman"/>
          <w:b/>
          <w:bCs/>
          <w:kern w:val="0"/>
          <w:sz w:val="24"/>
          <w:szCs w:val="24"/>
        </w:rPr>
      </w:pPr>
      <w:r w:rsidRPr="005E72D8">
        <w:rPr>
          <w:rFonts w:ascii="Times New Roman" w:eastAsia="SimSun" w:hAnsi="Times New Roman" w:cs="Times New Roman"/>
          <w:b/>
          <w:bCs/>
          <w:kern w:val="0"/>
          <w:sz w:val="24"/>
          <w:szCs w:val="24"/>
        </w:rPr>
        <w:t>I.</w:t>
      </w:r>
      <w:r w:rsidRPr="005E72D8">
        <w:rPr>
          <w:rFonts w:ascii="Times New Roman" w:eastAsia="SimSun" w:hAnsi="Times New Roman" w:cs="Times New Roman"/>
          <w:b/>
          <w:bCs/>
          <w:kern w:val="0"/>
          <w:sz w:val="24"/>
          <w:szCs w:val="24"/>
        </w:rPr>
        <w:tab/>
        <w:t>Aim</w:t>
      </w:r>
    </w:p>
    <w:p w14:paraId="1861B751" w14:textId="77777777" w:rsidR="00A221F8" w:rsidRPr="005E72D8" w:rsidRDefault="00A221F8" w:rsidP="00A221F8">
      <w:pPr>
        <w:tabs>
          <w:tab w:val="left" w:pos="567"/>
          <w:tab w:val="left" w:pos="1134"/>
          <w:tab w:val="left" w:pos="1701"/>
          <w:tab w:val="left" w:pos="2268"/>
        </w:tabs>
        <w:ind w:left="567"/>
        <w:rPr>
          <w:rFonts w:ascii="Times New Roman" w:eastAsia="SimSun" w:hAnsi="Times New Roman" w:cs="Times New Roman"/>
          <w:kern w:val="0"/>
        </w:rPr>
      </w:pPr>
      <w:r w:rsidRPr="005E72D8">
        <w:rPr>
          <w:rFonts w:ascii="Times New Roman" w:eastAsia="SimSun" w:hAnsi="Times New Roman" w:cs="Times New Roman"/>
          <w:kern w:val="0"/>
        </w:rPr>
        <w:t>1.</w:t>
      </w:r>
      <w:r w:rsidRPr="005E72D8">
        <w:rPr>
          <w:rFonts w:ascii="Times New Roman" w:eastAsia="SimSun" w:hAnsi="Times New Roman" w:cs="Times New Roman"/>
          <w:kern w:val="0"/>
          <w:lang w:eastAsia="zh-CN"/>
        </w:rPr>
        <w:tab/>
      </w:r>
      <w:r w:rsidRPr="005E72D8">
        <w:rPr>
          <w:rFonts w:ascii="Times New Roman" w:eastAsia="SimSun" w:hAnsi="Times New Roman" w:cs="Times New Roman"/>
          <w:kern w:val="0"/>
        </w:rPr>
        <w:t>The present strategy is aimed at facilitating the mobilization of resources for the implementation of the Convention on Biological Diversity,</w:t>
      </w:r>
      <w:r w:rsidRPr="005E72D8">
        <w:rPr>
          <w:rFonts w:ascii="Times New Roman" w:eastAsia="SimSun" w:hAnsi="Times New Roman" w:cs="Times New Roman"/>
          <w:kern w:val="0"/>
          <w:vertAlign w:val="superscript"/>
        </w:rPr>
        <w:footnoteReference w:id="42"/>
      </w:r>
      <w:r w:rsidRPr="005E72D8">
        <w:rPr>
          <w:rFonts w:ascii="Times New Roman" w:eastAsia="SimSun" w:hAnsi="Times New Roman" w:cs="Times New Roman"/>
          <w:kern w:val="0"/>
        </w:rPr>
        <w:t xml:space="preserve"> addressing its three objectives in a balanced manner, by increasing substantially and progressively the level of financial resources from all sources, in an effective, timely and easily </w:t>
      </w:r>
      <w:r w:rsidRPr="005E72D8">
        <w:rPr>
          <w:rFonts w:ascii="Times New Roman" w:eastAsia="SimSun" w:hAnsi="Times New Roman" w:cs="Times New Roman"/>
          <w:kern w:val="22"/>
        </w:rPr>
        <w:t>accessible</w:t>
      </w:r>
      <w:r w:rsidRPr="005E72D8">
        <w:rPr>
          <w:rFonts w:ascii="Times New Roman" w:eastAsia="SimSun" w:hAnsi="Times New Roman" w:cs="Times New Roman"/>
          <w:kern w:val="0"/>
        </w:rPr>
        <w:t xml:space="preserve"> manner, including domestic and international, and public and private resources, in accordance with Article 20 of the Convention, so as to implement national biodiversity strategies and action plans, mobilizing at least 200 billion United States dollars per year by 2030. It is also aimed at facilitating the implementation of the Kunming-Montreal Global Biodiversity Framework,</w:t>
      </w:r>
      <w:r w:rsidRPr="005E72D8">
        <w:rPr>
          <w:rFonts w:ascii="Times New Roman" w:eastAsia="SimSun" w:hAnsi="Times New Roman" w:cs="Times New Roman"/>
          <w:kern w:val="0"/>
          <w:vertAlign w:val="superscript"/>
        </w:rPr>
        <w:footnoteReference w:id="43"/>
      </w:r>
      <w:r w:rsidRPr="005E72D8">
        <w:rPr>
          <w:rFonts w:ascii="Times New Roman" w:eastAsia="SimSun" w:hAnsi="Times New Roman" w:cs="Times New Roman"/>
          <w:kern w:val="0"/>
        </w:rPr>
        <w:t xml:space="preserve"> including by aligning fiscal and financial flows with its goals and</w:t>
      </w:r>
      <w:r w:rsidRPr="005E72D8">
        <w:rPr>
          <w:rFonts w:ascii="Times New Roman" w:eastAsia="SimSun" w:hAnsi="Times New Roman" w:cs="Times New Roman"/>
          <w:spacing w:val="1"/>
          <w:kern w:val="0"/>
        </w:rPr>
        <w:t xml:space="preserve"> </w:t>
      </w:r>
      <w:r w:rsidRPr="005E72D8">
        <w:rPr>
          <w:rFonts w:ascii="Times New Roman" w:eastAsia="SimSun" w:hAnsi="Times New Roman" w:cs="Times New Roman"/>
          <w:kern w:val="0"/>
        </w:rPr>
        <w:t xml:space="preserve">targets and by encouraging the private sector to </w:t>
      </w:r>
      <w:r w:rsidRPr="005E72D8">
        <w:rPr>
          <w:rFonts w:ascii="Times New Roman" w:eastAsia="MS Mincho" w:hAnsi="Times New Roman" w:cs="Times New Roman"/>
          <w:kern w:val="0"/>
        </w:rPr>
        <w:t>reduce negative impacts and increase positive impacts on biodiversity progressively.</w:t>
      </w:r>
    </w:p>
    <w:p w14:paraId="77C24CCE"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b/>
          <w:kern w:val="0"/>
          <w:lang w:val="en-GB"/>
        </w:rPr>
      </w:pPr>
      <w:r w:rsidRPr="005E72D8">
        <w:rPr>
          <w:rFonts w:ascii="Times New Roman" w:eastAsia="SimSun" w:hAnsi="Times New Roman" w:cs="Times New Roman"/>
          <w:kern w:val="0"/>
          <w:lang w:val="en-GB"/>
        </w:rPr>
        <w:t>2.</w:t>
      </w:r>
      <w:r w:rsidRPr="005E72D8">
        <w:rPr>
          <w:rFonts w:ascii="Times New Roman" w:eastAsia="SimSun" w:hAnsi="Times New Roman" w:cs="Times New Roman"/>
          <w:kern w:val="0"/>
          <w:lang w:val="en-GB"/>
        </w:rPr>
        <w:tab/>
        <w:t xml:space="preserve">The revised </w:t>
      </w:r>
      <w:r w:rsidRPr="005E72D8">
        <w:rPr>
          <w:rFonts w:ascii="Times New Roman" w:eastAsia="MS Mincho" w:hAnsi="Times New Roman" w:cs="Times New Roman"/>
          <w:kern w:val="0"/>
          <w:lang w:val="en-GB"/>
        </w:rPr>
        <w:t>strategy</w:t>
      </w:r>
      <w:r w:rsidRPr="005E72D8">
        <w:rPr>
          <w:rFonts w:ascii="Times New Roman" w:eastAsia="SimSun" w:hAnsi="Times New Roman" w:cs="Times New Roman"/>
          <w:kern w:val="0"/>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 of 19 December 2022,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74096562"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bCs/>
          <w:kern w:val="0"/>
          <w:lang w:val="en-GB"/>
        </w:rPr>
        <w:t>3.</w:t>
      </w:r>
      <w:r w:rsidRPr="005E72D8">
        <w:rPr>
          <w:rFonts w:ascii="Times New Roman" w:eastAsia="SimSun" w:hAnsi="Times New Roman" w:cs="Times New Roman"/>
          <w:bCs/>
          <w:kern w:val="0"/>
          <w:lang w:val="en-GB"/>
        </w:rPr>
        <w:tab/>
      </w:r>
      <w:r w:rsidRPr="005E72D8">
        <w:rPr>
          <w:rFonts w:ascii="Times New Roman" w:eastAsia="SimSun" w:hAnsi="Times New Roman" w:cs="Times New Roman"/>
          <w:kern w:val="0"/>
          <w:lang w:val="en-GB"/>
        </w:rPr>
        <w:t xml:space="preserve">The strategy is </w:t>
      </w:r>
      <w:r w:rsidRPr="005E72D8">
        <w:rPr>
          <w:rFonts w:ascii="Times New Roman" w:eastAsia="MS Mincho" w:hAnsi="Times New Roman" w:cs="Times New Roman"/>
          <w:kern w:val="0"/>
          <w:lang w:val="en-GB"/>
        </w:rPr>
        <w:t>guided</w:t>
      </w:r>
      <w:r w:rsidRPr="005E72D8">
        <w:rPr>
          <w:rFonts w:ascii="Times New Roman" w:eastAsia="SimSun" w:hAnsi="Times New Roman" w:cs="Times New Roman"/>
          <w:kern w:val="0"/>
          <w:lang w:val="en-GB"/>
        </w:rPr>
        <w:t xml:space="preserve"> by:</w:t>
      </w:r>
    </w:p>
    <w:p w14:paraId="278345D5"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strike/>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Articles 11, 20, 21 and 39 of the Convention;]</w:t>
      </w:r>
    </w:p>
    <w:p w14:paraId="721ABF23"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t xml:space="preserve">The Kunming-Montreal Global Biodiversity </w:t>
      </w:r>
      <w:proofErr w:type="gramStart"/>
      <w:r w:rsidRPr="005E72D8">
        <w:rPr>
          <w:rFonts w:ascii="Times New Roman" w:eastAsia="SimSun" w:hAnsi="Times New Roman" w:cs="Times New Roman"/>
          <w:kern w:val="0"/>
        </w:rPr>
        <w:t>Framework[</w:t>
      </w:r>
      <w:proofErr w:type="gramEnd"/>
      <w:r w:rsidRPr="005E72D8">
        <w:rPr>
          <w:rFonts w:ascii="Times New Roman" w:eastAsia="SimSun" w:hAnsi="Times New Roman" w:cs="Times New Roman"/>
          <w:kern w:val="0"/>
        </w:rPr>
        <w:t>, including its Goal C] [, and D] [and, in particular, Target 19];</w:t>
      </w:r>
    </w:p>
    <w:p w14:paraId="07239BDA"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lastRenderedPageBreak/>
        <w:t>(c)</w:t>
      </w:r>
      <w:r w:rsidRPr="005E72D8">
        <w:rPr>
          <w:rFonts w:ascii="Times New Roman" w:eastAsia="SimSun" w:hAnsi="Times New Roman" w:cs="Times New Roman"/>
          <w:kern w:val="0"/>
        </w:rPr>
        <w:tab/>
        <w:t xml:space="preserve">The need to increase substantially and progressively the level of financial resources from all sources and from a broad scope of financial instruments and </w:t>
      </w:r>
      <w:proofErr w:type="gramStart"/>
      <w:r w:rsidRPr="005E72D8">
        <w:rPr>
          <w:rFonts w:ascii="Times New Roman" w:eastAsia="SimSun" w:hAnsi="Times New Roman" w:cs="Times New Roman"/>
          <w:kern w:val="0"/>
        </w:rPr>
        <w:t>mechanisms[</w:t>
      </w:r>
      <w:proofErr w:type="gramEnd"/>
      <w:r w:rsidRPr="005E72D8">
        <w:rPr>
          <w:rFonts w:ascii="Times New Roman" w:eastAsia="SimSun" w:hAnsi="Times New Roman" w:cs="Times New Roman"/>
          <w:kern w:val="0"/>
        </w:rPr>
        <w:t>, while recognizing the primary responsibility of developed countries in the provision of financial resources to enable developing country Parties to meet the agreed full incremental costs of implementation];</w:t>
      </w:r>
    </w:p>
    <w:p w14:paraId="7C1EB0AA"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t xml:space="preserve">The need to mobilize resources effectively and immediately while preserving a long-term vision of financial resource </w:t>
      </w:r>
      <w:proofErr w:type="gramStart"/>
      <w:r w:rsidRPr="005E72D8">
        <w:rPr>
          <w:rFonts w:ascii="Times New Roman" w:eastAsia="SimSun" w:hAnsi="Times New Roman" w:cs="Times New Roman"/>
          <w:kern w:val="0"/>
        </w:rPr>
        <w:t>needs;</w:t>
      </w:r>
      <w:proofErr w:type="gramEnd"/>
    </w:p>
    <w:p w14:paraId="406C6BFC"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22"/>
        </w:rPr>
      </w:pPr>
      <w:r w:rsidRPr="005E72D8">
        <w:rPr>
          <w:rFonts w:ascii="Times New Roman" w:eastAsia="SimSun" w:hAnsi="Times New Roman" w:cs="Times New Roman"/>
          <w:kern w:val="0"/>
        </w:rPr>
        <w:t>(e)</w:t>
      </w:r>
      <w:r w:rsidRPr="005E72D8">
        <w:rPr>
          <w:rFonts w:ascii="Times New Roman" w:eastAsia="SimSun" w:hAnsi="Times New Roman" w:cs="Times New Roman"/>
          <w:kern w:val="0"/>
        </w:rPr>
        <w:tab/>
        <w:t>The need for comprehensive, fair, timely, inclusive [, affordable] and equitable access to all financing sources by all Parties, stakeholders and [relevant] rights holders</w:t>
      </w:r>
      <w:r w:rsidRPr="005E72D8">
        <w:rPr>
          <w:rFonts w:ascii="Times New Roman" w:eastAsia="Raleway" w:hAnsi="Times New Roman" w:cs="Raleway"/>
          <w:kern w:val="0"/>
        </w:rPr>
        <w:t>, in particular indigenous peoples and local communities, women and youth</w:t>
      </w:r>
      <w:r w:rsidRPr="005E72D8">
        <w:rPr>
          <w:rFonts w:ascii="Times New Roman" w:eastAsia="SimSun" w:hAnsi="Times New Roman" w:cs="Times New Roman"/>
          <w:kern w:val="0"/>
        </w:rPr>
        <w:t>.</w:t>
      </w:r>
    </w:p>
    <w:p w14:paraId="1A7770B3" w14:textId="77777777" w:rsidR="00A221F8" w:rsidRPr="005E72D8" w:rsidRDefault="00A221F8" w:rsidP="00A221F8">
      <w:pPr>
        <w:tabs>
          <w:tab w:val="left" w:pos="567"/>
          <w:tab w:val="left" w:pos="1134"/>
          <w:tab w:val="left" w:pos="1701"/>
          <w:tab w:val="left" w:pos="2268"/>
        </w:tabs>
        <w:rPr>
          <w:rFonts w:ascii="Times New Roman" w:eastAsia="SimSun" w:hAnsi="Times New Roman" w:cs="Times New Roman"/>
          <w:b/>
          <w:bCs/>
          <w:kern w:val="0"/>
          <w:sz w:val="24"/>
          <w:szCs w:val="24"/>
          <w:lang w:val="en-GB"/>
        </w:rPr>
      </w:pPr>
      <w:r w:rsidRPr="005E72D8">
        <w:rPr>
          <w:rFonts w:ascii="Times New Roman" w:eastAsia="SimSun" w:hAnsi="Times New Roman" w:cs="Times New Roman"/>
          <w:b/>
          <w:bCs/>
          <w:kern w:val="0"/>
          <w:sz w:val="24"/>
          <w:szCs w:val="24"/>
          <w:lang w:val="en-GB"/>
        </w:rPr>
        <w:t>II.</w:t>
      </w:r>
      <w:r w:rsidRPr="005E72D8">
        <w:rPr>
          <w:rFonts w:ascii="Times New Roman" w:eastAsia="SimSun" w:hAnsi="Times New Roman" w:cs="Times New Roman"/>
          <w:b/>
          <w:bCs/>
          <w:kern w:val="0"/>
          <w:sz w:val="24"/>
          <w:szCs w:val="24"/>
          <w:lang w:val="en-GB"/>
        </w:rPr>
        <w:tab/>
        <w:t>Enabling actions</w:t>
      </w:r>
    </w:p>
    <w:p w14:paraId="732B47CF" w14:textId="77777777" w:rsidR="00A221F8" w:rsidRPr="005E72D8" w:rsidRDefault="00A221F8" w:rsidP="00A221F8">
      <w:pPr>
        <w:keepNext/>
        <w:tabs>
          <w:tab w:val="left" w:pos="360"/>
          <w:tab w:val="left" w:pos="567"/>
          <w:tab w:val="left" w:pos="1134"/>
          <w:tab w:val="left" w:pos="1701"/>
          <w:tab w:val="left" w:pos="2268"/>
        </w:tabs>
        <w:spacing w:before="120" w:after="120"/>
        <w:ind w:left="562" w:firstLine="5"/>
        <w:rPr>
          <w:rFonts w:ascii="Times New Roman" w:eastAsia="SimSun" w:hAnsi="Times New Roman" w:cs="Times New Roman"/>
          <w:kern w:val="0"/>
          <w:lang w:val="en-GB"/>
        </w:rPr>
      </w:pPr>
      <w:r w:rsidRPr="005E72D8">
        <w:rPr>
          <w:rFonts w:ascii="Times New Roman" w:eastAsia="SimSun" w:hAnsi="Times New Roman" w:cs="Times New Roman"/>
          <w:bCs/>
          <w:kern w:val="0"/>
          <w:lang w:val="en-GB"/>
        </w:rPr>
        <w:t>4.</w:t>
      </w:r>
      <w:r w:rsidRPr="005E72D8">
        <w:rPr>
          <w:rFonts w:ascii="Times New Roman" w:eastAsia="SimSun" w:hAnsi="Times New Roman" w:cs="Times New Roman"/>
          <w:bCs/>
          <w:kern w:val="0"/>
          <w:lang w:val="en-GB"/>
        </w:rPr>
        <w:tab/>
      </w:r>
      <w:r w:rsidRPr="005E72D8">
        <w:rPr>
          <w:rFonts w:ascii="Times New Roman" w:eastAsia="SimSun" w:hAnsi="Times New Roman" w:cs="Times New Roman"/>
          <w:kern w:val="0"/>
          <w:lang w:val="en-GB"/>
        </w:rPr>
        <w:t>The strategy is to be enabled by:</w:t>
      </w:r>
    </w:p>
    <w:p w14:paraId="5E6EC6A9"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 xml:space="preserve">Promoting the updating and implementation of national biodiversity strategies and action plans (NBSAPs) and of national targets, including through the NBSAP Accelerator Partnership and similar </w:t>
      </w:r>
      <w:proofErr w:type="gramStart"/>
      <w:r w:rsidRPr="005E72D8">
        <w:rPr>
          <w:rFonts w:ascii="Times New Roman" w:eastAsia="SimSun" w:hAnsi="Times New Roman" w:cs="Times New Roman"/>
          <w:kern w:val="0"/>
        </w:rPr>
        <w:t>initiatives;</w:t>
      </w:r>
      <w:proofErr w:type="gramEnd"/>
    </w:p>
    <w:p w14:paraId="5AC821FA"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t xml:space="preserve">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w:t>
      </w:r>
      <w:proofErr w:type="gramStart"/>
      <w:r w:rsidRPr="005E72D8">
        <w:rPr>
          <w:rFonts w:ascii="Times New Roman" w:eastAsia="SimSun" w:hAnsi="Times New Roman" w:cs="Times New Roman"/>
          <w:kern w:val="0"/>
        </w:rPr>
        <w:t>priorities;</w:t>
      </w:r>
      <w:proofErr w:type="gramEnd"/>
    </w:p>
    <w:p w14:paraId="4ACC52D4"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[(c)</w:t>
      </w:r>
      <w:r w:rsidRPr="005E72D8">
        <w:rPr>
          <w:rFonts w:ascii="Times New Roman" w:eastAsia="SimSun" w:hAnsi="Times New Roman" w:cs="Times New Roman"/>
          <w:kern w:val="0"/>
        </w:rPr>
        <w:tab/>
        <w:t>Increasing cooperation and synergies with the other Rio conventions and other global biodiversity-related conventions and multilateral [environmental] agreements, in line with respective mandates;]</w:t>
      </w:r>
      <w:r w:rsidRPr="005E72D8">
        <w:rPr>
          <w:rFonts w:ascii="Times New Roman" w:eastAsia="SimSun" w:hAnsi="Times New Roman" w:cs="Times New Roman"/>
          <w:color w:val="FF0000"/>
          <w:kern w:val="0"/>
        </w:rPr>
        <w:t xml:space="preserve"> </w:t>
      </w:r>
    </w:p>
    <w:p w14:paraId="1B927525"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t xml:space="preserve">Increasing financial support for the Biodiversity Finance Initiative of the United Nations Development Programme and other related initiatives in order to facilitate resource mobilization, including through the implementation of national biodiversity finance </w:t>
      </w:r>
      <w:proofErr w:type="gramStart"/>
      <w:r w:rsidRPr="005E72D8">
        <w:rPr>
          <w:rFonts w:ascii="Times New Roman" w:eastAsia="SimSun" w:hAnsi="Times New Roman" w:cs="Times New Roman"/>
          <w:kern w:val="0"/>
        </w:rPr>
        <w:t>plans;</w:t>
      </w:r>
      <w:proofErr w:type="gramEnd"/>
    </w:p>
    <w:p w14:paraId="5CA4D605"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(e)</w:t>
      </w:r>
      <w:r w:rsidRPr="005E72D8">
        <w:rPr>
          <w:rFonts w:ascii="Times New Roman" w:eastAsia="SimSun" w:hAnsi="Times New Roman" w:cs="Times New Roman"/>
          <w:kern w:val="0"/>
        </w:rPr>
        <w:tab/>
        <w:t xml:space="preserve">Optimizing multi-stakeholder and inclusive [relevant] rights holder </w:t>
      </w:r>
      <w:proofErr w:type="gramStart"/>
      <w:r w:rsidRPr="005E72D8">
        <w:rPr>
          <w:rFonts w:ascii="Times New Roman" w:eastAsia="SimSun" w:hAnsi="Times New Roman" w:cs="Times New Roman"/>
          <w:kern w:val="0"/>
        </w:rPr>
        <w:t>partnerships;</w:t>
      </w:r>
      <w:proofErr w:type="gramEnd"/>
    </w:p>
    <w:p w14:paraId="3AB365E4"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(f)</w:t>
      </w:r>
      <w:r w:rsidRPr="005E72D8">
        <w:rPr>
          <w:rFonts w:ascii="Times New Roman" w:eastAsia="SimSun" w:hAnsi="Times New Roman" w:cs="Times New Roman"/>
          <w:kern w:val="0"/>
        </w:rPr>
        <w:tab/>
        <w:t>Undertaking capacity-building and development, scientific and technological cooperation and technology transfer</w:t>
      </w:r>
      <w:r w:rsidRPr="005E72D8">
        <w:rPr>
          <w:rFonts w:ascii="Times New Roman" w:eastAsia="Raleway" w:hAnsi="Times New Roman" w:cs="Raleway"/>
          <w:kern w:val="0"/>
        </w:rPr>
        <w:t>, [on mutually agreed terms],</w:t>
      </w:r>
      <w:r w:rsidRPr="005E72D8">
        <w:rPr>
          <w:rFonts w:ascii="Times New Roman" w:eastAsia="SimSun" w:hAnsi="Times New Roman" w:cs="Times New Roman"/>
          <w:kern w:val="0"/>
        </w:rPr>
        <w:t xml:space="preserve"> </w:t>
      </w:r>
      <w:r w:rsidRPr="005E72D8">
        <w:rPr>
          <w:rFonts w:ascii="Times New Roman" w:eastAsia="SimSun" w:hAnsi="Times New Roman" w:cs="Times New Roman"/>
          <w:kern w:val="22"/>
          <w:lang w:eastAsia="ko-KR"/>
        </w:rPr>
        <w:t xml:space="preserve">to support the </w:t>
      </w:r>
      <w:r w:rsidRPr="005E72D8">
        <w:rPr>
          <w:rFonts w:ascii="Times New Roman" w:eastAsia="SimSun" w:hAnsi="Times New Roman" w:cs="Times New Roman"/>
          <w:kern w:val="22"/>
        </w:rPr>
        <w:t xml:space="preserve">priorities determined by Parties in their national biodiversity strategies and action plans for the implementation of the </w:t>
      </w:r>
      <w:proofErr w:type="gramStart"/>
      <w:r w:rsidRPr="005E72D8">
        <w:rPr>
          <w:rFonts w:ascii="Times New Roman" w:eastAsia="SimSun" w:hAnsi="Times New Roman" w:cs="Times New Roman"/>
          <w:kern w:val="22"/>
        </w:rPr>
        <w:t>Framework;</w:t>
      </w:r>
      <w:proofErr w:type="gramEnd"/>
    </w:p>
    <w:p w14:paraId="0F58C122"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(g)</w:t>
      </w:r>
      <w:r w:rsidRPr="005E72D8">
        <w:rPr>
          <w:rFonts w:ascii="Times New Roman" w:eastAsia="SimSun" w:hAnsi="Times New Roman" w:cs="Times New Roman"/>
          <w:kern w:val="0"/>
        </w:rPr>
        <w:tab/>
        <w:t xml:space="preserve">Ensuring the full, equitable, inclusive, effective and gender-responsive representation and participation in decision-making of indigenous peoples and local communities, women and </w:t>
      </w:r>
      <w:proofErr w:type="gramStart"/>
      <w:r w:rsidRPr="005E72D8">
        <w:rPr>
          <w:rFonts w:ascii="Times New Roman" w:eastAsia="SimSun" w:hAnsi="Times New Roman" w:cs="Times New Roman"/>
          <w:kern w:val="0"/>
        </w:rPr>
        <w:t>youth</w:t>
      </w:r>
      <w:r w:rsidRPr="005E72D8">
        <w:rPr>
          <w:rFonts w:ascii="Times New Roman" w:eastAsia="DengXian Light" w:hAnsi="Times New Roman" w:cs="Times New Roman"/>
          <w:kern w:val="0"/>
          <w:szCs w:val="16"/>
        </w:rPr>
        <w:t>;</w:t>
      </w:r>
      <w:proofErr w:type="gramEnd"/>
    </w:p>
    <w:p w14:paraId="5AF5FF01"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Arial" w:hAnsi="Times New Roman" w:cs="Times New Roman"/>
          <w:kern w:val="0"/>
        </w:rPr>
      </w:pPr>
      <w:r w:rsidRPr="005E72D8">
        <w:rPr>
          <w:rFonts w:ascii="Times New Roman" w:eastAsia="SimSun" w:hAnsi="Times New Roman" w:cs="Times New Roman"/>
          <w:kern w:val="0"/>
        </w:rPr>
        <w:t>(h)</w:t>
      </w:r>
      <w:r w:rsidRPr="005E72D8">
        <w:rPr>
          <w:rFonts w:ascii="Times New Roman" w:eastAsia="SimSun" w:hAnsi="Times New Roman" w:cs="Times New Roman"/>
          <w:kern w:val="0"/>
        </w:rPr>
        <w:tab/>
      </w:r>
      <w:r w:rsidRPr="005E72D8">
        <w:rPr>
          <w:rFonts w:ascii="Times New Roman" w:eastAsia="Arial" w:hAnsi="Times New Roman" w:cs="Times New Roman"/>
          <w:bCs/>
          <w:kern w:val="0"/>
        </w:rPr>
        <w:t>Ensuring timely access to financial resources and capacity-building for stakeholders and [relevant] rights holders, [</w:t>
      </w:r>
      <w:r w:rsidRPr="005E72D8">
        <w:rPr>
          <w:rFonts w:ascii="Times New Roman" w:eastAsia="Raleway" w:hAnsi="Times New Roman" w:cs="Raleway"/>
          <w:kern w:val="0"/>
        </w:rPr>
        <w:t xml:space="preserve">in </w:t>
      </w:r>
      <w:proofErr w:type="gramStart"/>
      <w:r w:rsidRPr="005E72D8">
        <w:rPr>
          <w:rFonts w:ascii="Times New Roman" w:eastAsia="Raleway" w:hAnsi="Times New Roman" w:cs="Raleway"/>
          <w:kern w:val="0"/>
        </w:rPr>
        <w:t>particular][</w:t>
      </w:r>
      <w:proofErr w:type="gramEnd"/>
      <w:r w:rsidRPr="005E72D8">
        <w:rPr>
          <w:rFonts w:ascii="Times New Roman" w:eastAsia="Raleway" w:hAnsi="Times New Roman" w:cs="Raleway"/>
          <w:kern w:val="0"/>
        </w:rPr>
        <w:t>including] indigenous peoples and local communities, women and youth</w:t>
      </w:r>
      <w:r w:rsidRPr="005E72D8">
        <w:rPr>
          <w:rFonts w:ascii="Times New Roman" w:eastAsia="Arial" w:hAnsi="Times New Roman" w:cs="Times New Roman"/>
          <w:kern w:val="0"/>
        </w:rPr>
        <w:t>;</w:t>
      </w:r>
    </w:p>
    <w:p w14:paraId="2A44B869" w14:textId="1695395F"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bCs/>
          <w:color w:val="FF0000"/>
          <w:kern w:val="0"/>
        </w:rPr>
      </w:pPr>
      <w:commentRangeStart w:id="22"/>
      <w:r w:rsidRPr="00F21F6E">
        <w:rPr>
          <w:rFonts w:ascii="Times New Roman" w:eastAsia="SimSun" w:hAnsi="Times New Roman" w:cs="Times New Roman"/>
          <w:bCs/>
          <w:kern w:val="0"/>
        </w:rPr>
        <w:t>(</w:t>
      </w:r>
      <w:proofErr w:type="spellStart"/>
      <w:r w:rsidRPr="00F21F6E">
        <w:rPr>
          <w:rFonts w:ascii="Times New Roman" w:eastAsia="SimSun" w:hAnsi="Times New Roman" w:cs="Times New Roman"/>
          <w:bCs/>
          <w:kern w:val="0"/>
        </w:rPr>
        <w:t>i</w:t>
      </w:r>
      <w:proofErr w:type="spellEnd"/>
      <w:r w:rsidRPr="00F21F6E">
        <w:rPr>
          <w:rFonts w:ascii="Times New Roman" w:eastAsia="SimSun" w:hAnsi="Times New Roman" w:cs="Times New Roman"/>
          <w:bCs/>
          <w:kern w:val="0"/>
        </w:rPr>
        <w:t>)</w:t>
      </w:r>
      <w:r w:rsidRPr="00F21F6E">
        <w:rPr>
          <w:rFonts w:ascii="Times New Roman" w:eastAsia="SimSun" w:hAnsi="Times New Roman" w:cs="Times New Roman"/>
          <w:bCs/>
          <w:kern w:val="0"/>
        </w:rPr>
        <w:tab/>
      </w:r>
      <w:r w:rsidRPr="005E72D8">
        <w:rPr>
          <w:rFonts w:ascii="Times New Roman" w:eastAsia="SimSun" w:hAnsi="Times New Roman" w:cs="Times New Roman"/>
          <w:bCs/>
          <w:kern w:val="0"/>
        </w:rPr>
        <w:t>;</w:t>
      </w:r>
      <w:r w:rsidRPr="005E72D8">
        <w:rPr>
          <w:rFonts w:ascii="Times New Roman" w:eastAsia="SimSun" w:hAnsi="Times New Roman" w:cs="Times New Roman"/>
          <w:bCs/>
          <w:color w:val="FF0000"/>
          <w:kern w:val="0"/>
        </w:rPr>
        <w:t xml:space="preserve"> </w:t>
      </w:r>
      <w:commentRangeEnd w:id="22"/>
      <w:r>
        <w:rPr>
          <w:rStyle w:val="CommentReference"/>
        </w:rPr>
        <w:commentReference w:id="22"/>
      </w:r>
    </w:p>
    <w:p w14:paraId="29634EF7"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(j)</w:t>
      </w:r>
      <w:r w:rsidRPr="005E72D8">
        <w:rPr>
          <w:rFonts w:ascii="Times New Roman" w:eastAsia="SimSun" w:hAnsi="Times New Roman" w:cs="Times New Roman"/>
          <w:bCs/>
          <w:kern w:val="0"/>
        </w:rPr>
        <w:tab/>
      </w:r>
      <w:r w:rsidRPr="005E72D8">
        <w:rPr>
          <w:rFonts w:ascii="Times New Roman" w:eastAsia="SimSun" w:hAnsi="Times New Roman" w:cs="Times New Roman"/>
          <w:kern w:val="0"/>
        </w:rPr>
        <w:t>Encouraging [</w:t>
      </w:r>
      <w:r w:rsidRPr="005E72D8">
        <w:rPr>
          <w:rFonts w:ascii="Times New Roman" w:eastAsia="Raleway" w:hAnsi="Times New Roman" w:cs="Raleway"/>
          <w:kern w:val="0"/>
        </w:rPr>
        <w:t xml:space="preserve">national and international financial institutions, including] </w:t>
      </w:r>
      <w:r w:rsidRPr="005E72D8">
        <w:rPr>
          <w:rFonts w:ascii="Times New Roman" w:eastAsia="SimSun" w:hAnsi="Times New Roman" w:cs="Times New Roman"/>
          <w:kern w:val="0"/>
        </w:rPr>
        <w:t>multilateral development banks, to [</w:t>
      </w:r>
      <w:r w:rsidRPr="005E72D8">
        <w:rPr>
          <w:rFonts w:ascii="Times New Roman" w:eastAsia="Raleway" w:hAnsi="Times New Roman" w:cs="Raleway"/>
          <w:kern w:val="0"/>
        </w:rPr>
        <w:t xml:space="preserve">continue][continue </w:t>
      </w:r>
      <w:r w:rsidRPr="005E72D8">
        <w:rPr>
          <w:rFonts w:ascii="Times New Roman" w:eastAsia="SimSun" w:hAnsi="Times New Roman" w:cs="Times New Roman"/>
          <w:kern w:val="0"/>
        </w:rPr>
        <w:t>and accelerate</w:t>
      </w:r>
      <w:r w:rsidRPr="005E72D8">
        <w:rPr>
          <w:rFonts w:ascii="Times New Roman" w:eastAsia="Raleway" w:hAnsi="Times New Roman" w:cs="Raleway"/>
          <w:kern w:val="0"/>
        </w:rPr>
        <w:t xml:space="preserve"> ][continue to </w:t>
      </w:r>
      <w:r w:rsidRPr="005E72D8">
        <w:rPr>
          <w:rFonts w:ascii="Times New Roman" w:eastAsia="SimSun" w:hAnsi="Times New Roman" w:cs="Times New Roman"/>
          <w:kern w:val="0"/>
        </w:rPr>
        <w:t xml:space="preserve">identify and report on] </w:t>
      </w:r>
      <w:r w:rsidRPr="005E72D8">
        <w:rPr>
          <w:rFonts w:ascii="Times New Roman" w:eastAsia="Raleway" w:hAnsi="Times New Roman" w:cs="Raleway"/>
          <w:kern w:val="0"/>
        </w:rPr>
        <w:t xml:space="preserve">[step up and increase] </w:t>
      </w:r>
      <w:r w:rsidRPr="005E72D8">
        <w:rPr>
          <w:rFonts w:ascii="Times New Roman" w:eastAsia="SimSun" w:hAnsi="Times New Roman" w:cs="Times New Roman"/>
          <w:bCs/>
          <w:kern w:val="0"/>
        </w:rPr>
        <w:t xml:space="preserve">their work on environmental and social safeguards [and </w:t>
      </w:r>
      <w:r w:rsidRPr="005E72D8">
        <w:rPr>
          <w:rFonts w:ascii="Times New Roman" w:eastAsia="SimSun" w:hAnsi="Times New Roman" w:cs="Times New Roman"/>
          <w:kern w:val="0"/>
        </w:rPr>
        <w:t>investments in their portfolio that contribute to achieving the objectives of the Convention and the goals and targets of the Framework, in line with existing mandates and in a manner supportive of the achievement of sustainable development, including poverty eradication efforts]</w:t>
      </w:r>
      <w:r w:rsidRPr="005E72D8">
        <w:rPr>
          <w:rFonts w:ascii="Times New Roman" w:eastAsia="Raleway" w:hAnsi="Times New Roman" w:cs="Raleway"/>
          <w:kern w:val="0"/>
        </w:rPr>
        <w:t xml:space="preserve"> </w:t>
      </w:r>
      <w:r w:rsidRPr="005E72D8">
        <w:rPr>
          <w:rFonts w:ascii="Times New Roman" w:eastAsia="SimSun" w:hAnsi="Times New Roman" w:cs="Times New Roman"/>
          <w:kern w:val="0"/>
        </w:rPr>
        <w:t xml:space="preserve">[and disclosing and reporting in a harmonized way on their biodiversity investments][and developing and refining common principles and guidelines for tracking </w:t>
      </w:r>
      <w:r w:rsidRPr="005E72D8">
        <w:rPr>
          <w:rFonts w:ascii="Times New Roman" w:eastAsia="SimSun" w:hAnsi="Times New Roman" w:cs="Times New Roman"/>
          <w:kern w:val="0"/>
        </w:rPr>
        <w:lastRenderedPageBreak/>
        <w:t xml:space="preserve">finance and investment contributing to the goals and targets of the Framework][, as well as </w:t>
      </w:r>
      <w:r w:rsidRPr="005E72D8">
        <w:rPr>
          <w:rFonts w:ascii="Times New Roman" w:eastAsia="SimSun" w:hAnsi="Times New Roman" w:cs="Times New Roman"/>
          <w:bCs/>
          <w:kern w:val="0"/>
        </w:rPr>
        <w:t>exploring diverse finance solutions</w:t>
      </w:r>
      <w:r w:rsidRPr="005E72D8">
        <w:rPr>
          <w:rFonts w:ascii="Times New Roman" w:eastAsia="SimSun" w:hAnsi="Times New Roman" w:cs="Times New Roman"/>
          <w:bCs/>
          <w:kern w:val="0"/>
          <w:vertAlign w:val="superscript"/>
        </w:rPr>
        <w:footnoteReference w:id="44"/>
      </w:r>
      <w:r w:rsidRPr="005E72D8">
        <w:rPr>
          <w:rFonts w:ascii="Times New Roman" w:eastAsia="SimSun" w:hAnsi="Times New Roman" w:cs="Times New Roman"/>
          <w:bCs/>
          <w:kern w:val="0"/>
        </w:rPr>
        <w:t xml:space="preserve"> and de-risking private biodiversity investments];</w:t>
      </w:r>
    </w:p>
    <w:p w14:paraId="61D923C2" w14:textId="77777777" w:rsidR="00A221F8" w:rsidRPr="005E72D8" w:rsidRDefault="00A221F8" w:rsidP="00A221F8">
      <w:pPr>
        <w:tabs>
          <w:tab w:val="left" w:pos="567"/>
          <w:tab w:val="left" w:pos="1134"/>
          <w:tab w:val="left" w:pos="1170"/>
          <w:tab w:val="left" w:pos="1701"/>
          <w:tab w:val="left" w:pos="2268"/>
        </w:tabs>
        <w:spacing w:before="120"/>
        <w:ind w:left="567" w:firstLine="561"/>
        <w:rPr>
          <w:rFonts w:ascii="Times New Roman" w:eastAsia="SimSun" w:hAnsi="Times New Roman" w:cs="Times New Roman"/>
          <w:bCs/>
          <w:kern w:val="0"/>
        </w:rPr>
      </w:pPr>
      <w:r w:rsidRPr="005E72D8">
        <w:rPr>
          <w:rFonts w:ascii="Times New Roman" w:eastAsia="Raleway" w:hAnsi="Times New Roman" w:cs="Raleway"/>
          <w:kern w:val="0"/>
        </w:rPr>
        <w:t>[(k)</w:t>
      </w:r>
      <w:r w:rsidRPr="005E72D8">
        <w:rPr>
          <w:rFonts w:ascii="Times New Roman" w:eastAsia="Raleway" w:hAnsi="Times New Roman" w:cs="Raleway"/>
          <w:kern w:val="0"/>
        </w:rPr>
        <w:tab/>
        <w:t xml:space="preserve">Encouraging the institutions of the United Nations development system and the United Nations funds and programmes to further strengthen the United Nations country team </w:t>
      </w:r>
      <w:r w:rsidRPr="005E72D8">
        <w:rPr>
          <w:rFonts w:ascii="Times New Roman" w:eastAsia="SimSun" w:hAnsi="Times New Roman" w:cs="Times New Roman"/>
          <w:kern w:val="0"/>
        </w:rPr>
        <w:t>capacities</w:t>
      </w:r>
      <w:r w:rsidRPr="005E72D8">
        <w:rPr>
          <w:rFonts w:ascii="Times New Roman" w:eastAsia="Raleway" w:hAnsi="Times New Roman" w:cs="Raleway"/>
          <w:kern w:val="0"/>
        </w:rPr>
        <w:t xml:space="preserve"> to support countries in integrating priorities identified in national biodiversity strategies and action plans and other national biodiversity planning instruments into United Nations sustainable development cooperation frameworks.]</w:t>
      </w:r>
    </w:p>
    <w:p w14:paraId="623DB4FF" w14:textId="77777777" w:rsidR="00A221F8" w:rsidRPr="005E72D8" w:rsidRDefault="00A221F8" w:rsidP="00A221F8">
      <w:pPr>
        <w:tabs>
          <w:tab w:val="left" w:pos="567"/>
          <w:tab w:val="left" w:pos="1134"/>
          <w:tab w:val="left" w:pos="1701"/>
          <w:tab w:val="left" w:pos="2268"/>
        </w:tabs>
        <w:spacing w:before="120"/>
        <w:rPr>
          <w:rFonts w:ascii="Times New Roman" w:eastAsia="SimSun" w:hAnsi="Times New Roman" w:cs="Times New Roman"/>
          <w:b/>
          <w:bCs/>
          <w:kern w:val="0"/>
          <w:sz w:val="24"/>
          <w:szCs w:val="24"/>
          <w:lang w:val="en-GB"/>
        </w:rPr>
      </w:pPr>
      <w:r w:rsidRPr="005E72D8">
        <w:rPr>
          <w:rFonts w:ascii="Times New Roman" w:eastAsia="SimSun" w:hAnsi="Times New Roman" w:cs="Times New Roman"/>
          <w:b/>
          <w:bCs/>
          <w:kern w:val="0"/>
          <w:sz w:val="24"/>
          <w:szCs w:val="24"/>
          <w:lang w:val="en-GB"/>
        </w:rPr>
        <w:t>III.</w:t>
      </w:r>
      <w:r w:rsidRPr="005E72D8">
        <w:rPr>
          <w:rFonts w:ascii="Times New Roman" w:eastAsia="SimSun" w:hAnsi="Times New Roman" w:cs="Times New Roman"/>
          <w:b/>
          <w:bCs/>
          <w:kern w:val="0"/>
          <w:sz w:val="24"/>
          <w:szCs w:val="24"/>
          <w:lang w:val="en-GB"/>
        </w:rPr>
        <w:tab/>
        <w:t xml:space="preserve">Objectives and actions </w:t>
      </w:r>
    </w:p>
    <w:p w14:paraId="74558D93" w14:textId="77777777" w:rsidR="00A221F8" w:rsidRPr="00F21F6E" w:rsidRDefault="00A221F8" w:rsidP="00A221F8">
      <w:pPr>
        <w:keepNext/>
        <w:keepLines/>
        <w:tabs>
          <w:tab w:val="left" w:pos="567"/>
          <w:tab w:val="left" w:pos="1134"/>
          <w:tab w:val="left" w:pos="1701"/>
          <w:tab w:val="left" w:pos="2268"/>
          <w:tab w:val="left" w:pos="2835"/>
          <w:tab w:val="left" w:pos="3402"/>
          <w:tab w:val="left" w:pos="3969"/>
        </w:tabs>
        <w:spacing w:before="120" w:after="120"/>
        <w:ind w:left="567" w:hanging="567"/>
        <w:rPr>
          <w:rFonts w:ascii="Times New Roman" w:eastAsia="SimSun" w:hAnsi="Times New Roman" w:cs="Times New Roman"/>
          <w:b/>
          <w:kern w:val="0"/>
          <w:lang w:val="en-GB"/>
        </w:rPr>
      </w:pPr>
      <w:r w:rsidRPr="005E72D8">
        <w:rPr>
          <w:rFonts w:ascii="Times New Roman" w:eastAsia="SimSun" w:hAnsi="Times New Roman" w:cs="Times New Roman"/>
          <w:b/>
          <w:kern w:val="0"/>
          <w:lang w:val="en-GB"/>
        </w:rPr>
        <w:t>A.</w:t>
      </w:r>
      <w:r w:rsidRPr="005E72D8">
        <w:rPr>
          <w:rFonts w:ascii="Times New Roman" w:eastAsia="SimSun" w:hAnsi="Times New Roman" w:cs="Times New Roman"/>
          <w:b/>
          <w:kern w:val="0"/>
          <w:lang w:val="en-GB"/>
        </w:rPr>
        <w:tab/>
        <w:t xml:space="preserve">Increase </w:t>
      </w:r>
      <w:r w:rsidRPr="00F21F6E">
        <w:rPr>
          <w:rFonts w:ascii="Times New Roman" w:eastAsia="SimSun" w:hAnsi="Times New Roman" w:cs="Times New Roman"/>
          <w:b/>
          <w:kern w:val="0"/>
          <w:lang w:val="en-GB"/>
        </w:rPr>
        <w:t xml:space="preserve">in </w:t>
      </w:r>
      <w:r w:rsidRPr="00F21F6E">
        <w:rPr>
          <w:rFonts w:ascii="Times New Roman" w:eastAsia="SimSun" w:hAnsi="Times New Roman" w:cs="Times New Roman"/>
          <w:b/>
          <w:kern w:val="22"/>
          <w:lang w:val="en-GB"/>
        </w:rPr>
        <w:t>international</w:t>
      </w:r>
      <w:r w:rsidRPr="00F21F6E">
        <w:rPr>
          <w:rFonts w:ascii="Times New Roman" w:eastAsia="SimSun" w:hAnsi="Times New Roman" w:cs="Times New Roman"/>
          <w:b/>
          <w:kern w:val="0"/>
          <w:lang w:val="en-GB"/>
        </w:rPr>
        <w:t xml:space="preserve"> biodiversity-related financial flows </w:t>
      </w:r>
      <w:r w:rsidRPr="00F21F6E">
        <w:rPr>
          <w:rFonts w:ascii="Times New Roman" w:eastAsia="SimSun" w:hAnsi="Times New Roman" w:cs="Times New Roman"/>
          <w:b/>
          <w:kern w:val="0"/>
          <w:lang w:val="en-GB"/>
        </w:rPr>
        <w:br/>
        <w:t>and financial resources from all sources</w:t>
      </w:r>
    </w:p>
    <w:p w14:paraId="112532AC" w14:textId="77777777" w:rsidR="00A221F8" w:rsidRPr="005E72D8" w:rsidRDefault="00A221F8" w:rsidP="00A221F8">
      <w:pPr>
        <w:keepNext/>
        <w:keepLines/>
        <w:tabs>
          <w:tab w:val="left" w:pos="567"/>
          <w:tab w:val="left" w:pos="1134"/>
          <w:tab w:val="left" w:pos="1701"/>
          <w:tab w:val="left" w:pos="2268"/>
          <w:tab w:val="left" w:pos="2835"/>
          <w:tab w:val="left" w:pos="3402"/>
        </w:tabs>
        <w:spacing w:before="120" w:after="120"/>
        <w:ind w:left="567" w:hanging="567"/>
        <w:rPr>
          <w:rFonts w:ascii="Times New Roman" w:eastAsia="SimSun" w:hAnsi="Times New Roman" w:cs="Times New Roman"/>
          <w:b/>
          <w:kern w:val="0"/>
        </w:rPr>
      </w:pPr>
      <w:r w:rsidRPr="00F21F6E">
        <w:rPr>
          <w:rFonts w:ascii="Times New Roman" w:eastAsia="SimSun" w:hAnsi="Times New Roman" w:cs="Times New Roman"/>
          <w:b/>
          <w:kern w:val="0"/>
        </w:rPr>
        <w:t>1.</w:t>
      </w:r>
      <w:r w:rsidRPr="00F21F6E">
        <w:rPr>
          <w:rFonts w:ascii="Times New Roman" w:eastAsia="SimSun" w:hAnsi="Times New Roman" w:cs="Times New Roman"/>
          <w:b/>
          <w:kern w:val="0"/>
        </w:rPr>
        <w:tab/>
        <w:t>New and additional resources</w:t>
      </w:r>
    </w:p>
    <w:p w14:paraId="5B15A41C"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kern w:val="0"/>
          <w:lang w:val="en-GB"/>
        </w:rPr>
        <w:t>5.</w:t>
      </w:r>
      <w:r w:rsidRPr="005E72D8">
        <w:rPr>
          <w:rFonts w:ascii="Times New Roman" w:eastAsia="SimSun" w:hAnsi="Times New Roman" w:cs="Times New Roman"/>
          <w:kern w:val="0"/>
          <w:lang w:val="en-GB"/>
        </w:rPr>
        <w:tab/>
        <w:t>New and additional resources are mobilized by:</w:t>
      </w:r>
    </w:p>
    <w:p w14:paraId="6845A5C7"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[Urgently] [enhancing][increasing][enhancing and broadening total biodiversity-related international financial resources] [total biodiversity-related international financial resources from developed countries, including official development assistance, and from countries that voluntarily assume the obligations of developed country Parties</w:t>
      </w:r>
      <w:r w:rsidRPr="005E72D8">
        <w:rPr>
          <w:rFonts w:ascii="Times New Roman" w:eastAsia="SimSun" w:hAnsi="Times New Roman" w:cs="Times New Roman"/>
          <w:snapToGrid w:val="0"/>
          <w:kern w:val="20"/>
        </w:rPr>
        <w:t>]</w:t>
      </w:r>
      <w:r w:rsidRPr="005E72D8">
        <w:rPr>
          <w:rFonts w:ascii="Times New Roman" w:eastAsia="SimSun" w:hAnsi="Times New Roman" w:cs="Times New Roman"/>
          <w:kern w:val="20"/>
        </w:rPr>
        <w:t xml:space="preserve"> </w:t>
      </w:r>
      <w:r w:rsidRPr="005E72D8">
        <w:rPr>
          <w:rFonts w:ascii="Times New Roman" w:eastAsia="SimSun" w:hAnsi="Times New Roman" w:cs="Times New Roman"/>
          <w:kern w:val="0"/>
        </w:rPr>
        <w:t xml:space="preserve">to developing countries, in particular least developed countries and </w:t>
      </w:r>
      <w:r w:rsidRPr="005E72D8">
        <w:rPr>
          <w:rFonts w:ascii="Times New Roman" w:eastAsia="SimSun" w:hAnsi="Times New Roman" w:cs="Times New Roman"/>
          <w:snapToGrid w:val="0"/>
          <w:kern w:val="20"/>
        </w:rPr>
        <w:t xml:space="preserve">small island developing States, as well as countries with economies in transition, to at least 20 billion </w:t>
      </w:r>
      <w:r w:rsidRPr="005E72D8">
        <w:rPr>
          <w:rFonts w:ascii="Times New Roman" w:eastAsia="SimSun" w:hAnsi="Times New Roman" w:cs="Times New Roman"/>
          <w:kern w:val="20"/>
        </w:rPr>
        <w:t xml:space="preserve">dollars </w:t>
      </w:r>
      <w:r w:rsidRPr="005E72D8">
        <w:rPr>
          <w:rFonts w:ascii="Times New Roman" w:eastAsia="SimSun" w:hAnsi="Times New Roman" w:cs="Times New Roman"/>
          <w:snapToGrid w:val="0"/>
          <w:kern w:val="20"/>
        </w:rPr>
        <w:t xml:space="preserve">per year by 2025 and at least </w:t>
      </w:r>
      <w:r w:rsidRPr="005E72D8">
        <w:rPr>
          <w:rFonts w:ascii="Times New Roman" w:eastAsia="SimSun" w:hAnsi="Times New Roman" w:cs="Times New Roman"/>
          <w:kern w:val="0"/>
        </w:rPr>
        <w:t>30 billion dollars per year by 2030, through:</w:t>
      </w:r>
    </w:p>
    <w:p w14:paraId="52F5BACE" w14:textId="77777777" w:rsidR="00A221F8" w:rsidRPr="005E72D8" w:rsidRDefault="00A221F8" w:rsidP="00A221F8">
      <w:pPr>
        <w:keepNext/>
        <w:keepLines/>
        <w:tabs>
          <w:tab w:val="left" w:pos="567"/>
          <w:tab w:val="left" w:pos="1134"/>
          <w:tab w:val="left" w:pos="1701"/>
          <w:tab w:val="left" w:pos="2268"/>
        </w:tabs>
        <w:spacing w:before="120" w:after="120"/>
        <w:ind w:left="562" w:firstLine="562"/>
        <w:rPr>
          <w:rFonts w:ascii="Times New Roman" w:eastAsia="SimSun" w:hAnsi="Times New Roman" w:cs="Times New Roman"/>
          <w:kern w:val="0"/>
        </w:rPr>
      </w:pPr>
      <w:r w:rsidRPr="005E72D8">
        <w:rPr>
          <w:rFonts w:ascii="Times New Roman" w:eastAsia="SimSun" w:hAnsi="Times New Roman" w:cs="Times New Roman"/>
          <w:kern w:val="0"/>
        </w:rPr>
        <w:t>&lt;Option 1&gt;</w:t>
      </w:r>
    </w:p>
    <w:p w14:paraId="380C3FD0"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w:t>
      </w:r>
      <w:proofErr w:type="spellStart"/>
      <w:r w:rsidRPr="005E72D8">
        <w:rPr>
          <w:rFonts w:ascii="Times New Roman" w:eastAsia="SimSun" w:hAnsi="Times New Roman" w:cs="Times New Roman"/>
          <w:kern w:val="0"/>
        </w:rPr>
        <w:t>i</w:t>
      </w:r>
      <w:proofErr w:type="spellEnd"/>
      <w:r w:rsidRPr="005E72D8">
        <w:rPr>
          <w:rFonts w:ascii="Times New Roman" w:eastAsia="SimSun" w:hAnsi="Times New Roman" w:cs="Times New Roman"/>
          <w:kern w:val="0"/>
        </w:rPr>
        <w:t>)</w:t>
      </w:r>
      <w:r w:rsidRPr="005E72D8">
        <w:rPr>
          <w:rFonts w:ascii="Times New Roman" w:eastAsia="SimSun" w:hAnsi="Times New Roman" w:cs="Times New Roman"/>
          <w:kern w:val="0"/>
        </w:rPr>
        <w:tab/>
        <w:t xml:space="preserve">The fulfilment of the obligations of developed country Parties to provide new and additional financial </w:t>
      </w:r>
      <w:proofErr w:type="gramStart"/>
      <w:r w:rsidRPr="005E72D8">
        <w:rPr>
          <w:rFonts w:ascii="Times New Roman" w:eastAsia="SimSun" w:hAnsi="Times New Roman" w:cs="Times New Roman"/>
          <w:kern w:val="0"/>
        </w:rPr>
        <w:t>resources[</w:t>
      </w:r>
      <w:proofErr w:type="gramEnd"/>
      <w:r w:rsidRPr="005E72D8">
        <w:rPr>
          <w:rFonts w:ascii="Times New Roman" w:eastAsia="SimSun" w:hAnsi="Times New Roman" w:cs="Times New Roman"/>
          <w:kern w:val="0"/>
        </w:rPr>
        <w:t>, including official development assistance,] [to enable developing country Parties to meet the agreed full incremental costs to them of implementing measures that fulfil the obligations of the Convention], taking the need for adequacy, predictability and timely flow of funds into account;]</w:t>
      </w:r>
    </w:p>
    <w:p w14:paraId="48F8D346"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 xml:space="preserve">&lt;Option 2&gt; </w:t>
      </w:r>
    </w:p>
    <w:p w14:paraId="0CCDED90"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w:t>
      </w:r>
      <w:proofErr w:type="spellStart"/>
      <w:r w:rsidRPr="005E72D8">
        <w:rPr>
          <w:rFonts w:ascii="Times New Roman" w:eastAsia="SimSun" w:hAnsi="Times New Roman" w:cs="Times New Roman"/>
          <w:kern w:val="0"/>
        </w:rPr>
        <w:t>i</w:t>
      </w:r>
      <w:proofErr w:type="spellEnd"/>
      <w:r w:rsidRPr="005E72D8">
        <w:rPr>
          <w:rFonts w:ascii="Times New Roman" w:eastAsia="SimSun" w:hAnsi="Times New Roman" w:cs="Times New Roman"/>
          <w:kern w:val="0"/>
        </w:rPr>
        <w:t>)</w:t>
      </w:r>
      <w:r w:rsidRPr="005E72D8">
        <w:rPr>
          <w:rFonts w:ascii="Times New Roman" w:eastAsia="SimSun" w:hAnsi="Times New Roman" w:cs="Times New Roman"/>
          <w:kern w:val="0"/>
        </w:rPr>
        <w:tab/>
        <w:t>An increase in total biodiversity-related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w:t>
      </w:r>
    </w:p>
    <w:p w14:paraId="531F6B94"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(ii)</w:t>
      </w:r>
      <w:r w:rsidRPr="005E72D8">
        <w:rPr>
          <w:rFonts w:ascii="Times New Roman" w:eastAsia="SimSun" w:hAnsi="Times New Roman" w:cs="Times New Roman"/>
          <w:kern w:val="0"/>
        </w:rPr>
        <w:tab/>
        <w:t>The consideration by other Part</w:t>
      </w:r>
      <w:r w:rsidRPr="00F21F6E">
        <w:rPr>
          <w:rFonts w:ascii="Times New Roman" w:eastAsia="SimSun" w:hAnsi="Times New Roman" w:cs="Times New Roman"/>
          <w:kern w:val="0"/>
        </w:rPr>
        <w:t>ies of voluntarily assuming the obligations of the developed country Parties [while monitoring and assessing their impact on biodiversity, gender equality and human rights</w:t>
      </w:r>
      <w:proofErr w:type="gramStart"/>
      <w:r w:rsidRPr="00F21F6E">
        <w:rPr>
          <w:rFonts w:ascii="Times New Roman" w:eastAsia="SimSun" w:hAnsi="Times New Roman" w:cs="Times New Roman"/>
          <w:kern w:val="0"/>
        </w:rPr>
        <w:t>];</w:t>
      </w:r>
      <w:proofErr w:type="gramEnd"/>
    </w:p>
    <w:p w14:paraId="776EE46E"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[(iii)</w:t>
      </w:r>
      <w:r w:rsidRPr="005E72D8">
        <w:rPr>
          <w:rFonts w:ascii="Times New Roman" w:eastAsia="SimSun" w:hAnsi="Times New Roman" w:cs="Times New Roman"/>
          <w:kern w:val="0"/>
        </w:rPr>
        <w:tab/>
        <w:t xml:space="preserve">An increase in international biodiversity funding by other Governments, multilateral development banks and international financial institutions, including, as appropriate, in partnership with the Global Environment </w:t>
      </w:r>
      <w:proofErr w:type="gramStart"/>
      <w:r w:rsidRPr="005E72D8">
        <w:rPr>
          <w:rFonts w:ascii="Times New Roman" w:eastAsia="SimSun" w:hAnsi="Times New Roman" w:cs="Times New Roman"/>
          <w:kern w:val="0"/>
        </w:rPr>
        <w:t>Facility;</w:t>
      </w:r>
      <w:proofErr w:type="gramEnd"/>
    </w:p>
    <w:p w14:paraId="743E3DBA" w14:textId="77777777" w:rsidR="00A221F8" w:rsidRPr="005E72D8" w:rsidRDefault="00A221F8" w:rsidP="00A221F8">
      <w:pPr>
        <w:tabs>
          <w:tab w:val="left" w:pos="567"/>
          <w:tab w:val="left" w:pos="1134"/>
          <w:tab w:val="left" w:pos="1701"/>
          <w:tab w:val="left" w:pos="2268"/>
        </w:tabs>
        <w:spacing w:before="120" w:after="120"/>
        <w:ind w:left="1701" w:hanging="567"/>
        <w:rPr>
          <w:rFonts w:ascii="Times New Roman" w:eastAsia="SimSun" w:hAnsi="Times New Roman" w:cs="Times New Roman"/>
          <w:kern w:val="0"/>
        </w:rPr>
      </w:pPr>
      <w:r w:rsidRPr="005E72D8">
        <w:rPr>
          <w:rFonts w:ascii="Times New Roman" w:eastAsia="SimSun" w:hAnsi="Times New Roman" w:cs="Times New Roman"/>
          <w:kern w:val="0"/>
        </w:rPr>
        <w:t>(iv)</w:t>
      </w:r>
      <w:r w:rsidRPr="005E72D8">
        <w:rPr>
          <w:rFonts w:ascii="Times New Roman" w:eastAsia="SimSun" w:hAnsi="Times New Roman" w:cs="Times New Roman"/>
          <w:kern w:val="0"/>
        </w:rPr>
        <w:tab/>
        <w:t>An increase in international biodiversity funding by, as appropriate, private and philanthropic finance, including, as appropriate, in partnership with the Global Environment Facility;]</w:t>
      </w:r>
    </w:p>
    <w:p w14:paraId="12D30CD2" w14:textId="77777777" w:rsidR="00A221F8" w:rsidRPr="00F21F6E"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t>Ensuring a continuous, speedy a</w:t>
      </w:r>
      <w:r w:rsidRPr="00F21F6E">
        <w:rPr>
          <w:rFonts w:ascii="Times New Roman" w:eastAsia="SimSun" w:hAnsi="Times New Roman" w:cs="Times New Roman"/>
          <w:kern w:val="0"/>
        </w:rPr>
        <w:t xml:space="preserve">nd robust capitalization of the Global Biodiversity Framework Fund [under the Global Environment Facility], in accordance with decision </w:t>
      </w:r>
      <w:proofErr w:type="gramStart"/>
      <w:r w:rsidRPr="00F21F6E">
        <w:rPr>
          <w:rFonts w:ascii="Times New Roman" w:eastAsia="SimSun" w:hAnsi="Times New Roman" w:cs="Times New Roman"/>
          <w:kern w:val="0"/>
        </w:rPr>
        <w:t>15/7;</w:t>
      </w:r>
      <w:proofErr w:type="gramEnd"/>
    </w:p>
    <w:p w14:paraId="459F9EB1" w14:textId="77777777" w:rsidR="00A221F8" w:rsidRPr="00F21F6E"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F21F6E">
        <w:rPr>
          <w:rFonts w:ascii="Times New Roman" w:eastAsia="Raleway" w:hAnsi="Times New Roman" w:cs="Raleway"/>
          <w:kern w:val="0"/>
        </w:rPr>
        <w:lastRenderedPageBreak/>
        <w:t>[(c)</w:t>
      </w:r>
      <w:r w:rsidRPr="00F21F6E">
        <w:rPr>
          <w:rFonts w:ascii="Times New Roman" w:eastAsia="SimSun" w:hAnsi="Times New Roman" w:cs="Times New Roman"/>
          <w:kern w:val="0"/>
        </w:rPr>
        <w:tab/>
      </w:r>
      <w:r w:rsidRPr="00F21F6E">
        <w:rPr>
          <w:rFonts w:ascii="Times New Roman" w:eastAsia="Raleway" w:hAnsi="Times New Roman" w:cs="Raleway"/>
          <w:i/>
          <w:iCs/>
          <w:kern w:val="0"/>
        </w:rPr>
        <w:t>Placeholder for the outcomes of discussions on a global instrument held at the sixteenth meeting of the Conference of the Parties.</w:t>
      </w:r>
      <w:r w:rsidRPr="00F21F6E">
        <w:rPr>
          <w:rFonts w:ascii="Times New Roman" w:eastAsia="Raleway" w:hAnsi="Times New Roman" w:cs="Raleway"/>
          <w:kern w:val="0"/>
        </w:rPr>
        <w:t>]</w:t>
      </w:r>
    </w:p>
    <w:p w14:paraId="1797D44E" w14:textId="75C6AD00"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F21F6E">
        <w:rPr>
          <w:rFonts w:ascii="Times New Roman" w:eastAsia="SimSun" w:hAnsi="Times New Roman" w:cs="Times New Roman"/>
          <w:kern w:val="0"/>
        </w:rPr>
        <w:t>(d)</w:t>
      </w:r>
      <w:r w:rsidRPr="00F21F6E">
        <w:rPr>
          <w:rFonts w:ascii="Times New Roman" w:eastAsia="SimSun" w:hAnsi="Times New Roman" w:cs="Times New Roman"/>
          <w:kern w:val="0"/>
        </w:rPr>
        <w:tab/>
        <w:t xml:space="preserve">[Providing guidance </w:t>
      </w:r>
      <w:proofErr w:type="gramStart"/>
      <w:r w:rsidRPr="00F21F6E">
        <w:rPr>
          <w:rFonts w:ascii="Times New Roman" w:eastAsia="SimSun" w:hAnsi="Times New Roman" w:cs="Times New Roman"/>
          <w:kern w:val="0"/>
        </w:rPr>
        <w:t>to][</w:t>
      </w:r>
      <w:proofErr w:type="gramEnd"/>
      <w:r w:rsidRPr="00F21F6E">
        <w:rPr>
          <w:rFonts w:ascii="Times New Roman" w:eastAsia="SimSun" w:hAnsi="Times New Roman" w:cs="Times New Roman"/>
          <w:kern w:val="0"/>
        </w:rPr>
        <w:t>Guiding]</w:t>
      </w:r>
      <w:r w:rsidRPr="005E72D8">
        <w:rPr>
          <w:rFonts w:ascii="Times New Roman" w:eastAsia="SimSun" w:hAnsi="Times New Roman" w:cs="Times New Roman"/>
          <w:kern w:val="0"/>
        </w:rPr>
        <w:t xml:space="preserve"> the operations of the Global Environment Facility and the Global Biodiversity Framework Fund</w:t>
      </w:r>
      <w:r w:rsidRPr="005E72D8" w:rsidDel="00F37F73">
        <w:rPr>
          <w:rFonts w:ascii="Times New Roman" w:eastAsia="SimSun" w:hAnsi="Times New Roman" w:cs="Times New Roman"/>
          <w:kern w:val="0"/>
        </w:rPr>
        <w:t xml:space="preserve"> </w:t>
      </w:r>
      <w:r w:rsidRPr="005E72D8">
        <w:rPr>
          <w:rFonts w:ascii="Times New Roman" w:eastAsia="SimSun" w:hAnsi="Times New Roman" w:cs="Times New Roman"/>
          <w:kern w:val="0"/>
        </w:rPr>
        <w:t>through dec</w:t>
      </w:r>
      <w:r w:rsidRPr="00F21F6E">
        <w:rPr>
          <w:rFonts w:ascii="Times New Roman" w:eastAsia="SimSun" w:hAnsi="Times New Roman" w:cs="Times New Roman"/>
          <w:kern w:val="0"/>
        </w:rPr>
        <w:t>isions of the Conference of the Parties, [in accordance to Articles 21 and 39 of the Convention]</w:t>
      </w:r>
      <w:commentRangeStart w:id="23"/>
      <w:r w:rsidRPr="00F21F6E">
        <w:rPr>
          <w:rFonts w:ascii="Times New Roman" w:eastAsia="SimSun" w:hAnsi="Times New Roman" w:cs="Times New Roman"/>
          <w:kern w:val="0"/>
        </w:rPr>
        <w:t xml:space="preserve"> [];</w:t>
      </w:r>
      <w:commentRangeEnd w:id="23"/>
      <w:r>
        <w:rPr>
          <w:rStyle w:val="CommentReference"/>
        </w:rPr>
        <w:commentReference w:id="23"/>
      </w:r>
    </w:p>
    <w:p w14:paraId="36B86C4F" w14:textId="77777777" w:rsidR="00A221F8" w:rsidRPr="005E72D8" w:rsidRDefault="00A221F8" w:rsidP="00A221F8">
      <w:pPr>
        <w:keepNext/>
        <w:tabs>
          <w:tab w:val="left" w:pos="1701"/>
        </w:tabs>
        <w:spacing w:before="120"/>
        <w:ind w:left="1134"/>
        <w:contextualSpacing/>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lang w:val="en-GB"/>
        </w:rPr>
        <w:t>(e)</w:t>
      </w:r>
      <w:r w:rsidRPr="005E72D8">
        <w:rPr>
          <w:rFonts w:ascii="Times New Roman" w:eastAsia="Times New Roman" w:hAnsi="Times New Roman" w:cs="Times New Roman"/>
          <w:kern w:val="0"/>
          <w:lang w:val="en-GB"/>
        </w:rPr>
        <w:tab/>
        <w:t>Mobilizing</w:t>
      </w:r>
      <w:r w:rsidRPr="005E72D8">
        <w:rPr>
          <w:rFonts w:ascii="Times New Roman" w:eastAsia="Times New Roman" w:hAnsi="Times New Roman" w:cs="Times New Roman"/>
          <w:kern w:val="0"/>
          <w:szCs w:val="24"/>
          <w:lang w:val="en-GB"/>
        </w:rPr>
        <w:t xml:space="preserve"> </w:t>
      </w:r>
      <w:r w:rsidRPr="005E72D8">
        <w:rPr>
          <w:rFonts w:ascii="Times New Roman" w:eastAsia="Times New Roman" w:hAnsi="Times New Roman" w:cs="Times New Roman"/>
          <w:snapToGrid w:val="0"/>
          <w:kern w:val="20"/>
          <w:szCs w:val="24"/>
          <w:lang w:val="en-GB"/>
        </w:rPr>
        <w:t>additional</w:t>
      </w:r>
      <w:r w:rsidRPr="005E72D8">
        <w:rPr>
          <w:rFonts w:ascii="Times New Roman" w:eastAsia="Times New Roman" w:hAnsi="Times New Roman" w:cs="Times New Roman"/>
          <w:kern w:val="0"/>
          <w:szCs w:val="24"/>
          <w:lang w:val="en-GB"/>
        </w:rPr>
        <w:t xml:space="preserve"> international resources from all sources, including</w:t>
      </w:r>
      <w:r w:rsidRPr="005E72D8">
        <w:rPr>
          <w:rFonts w:ascii="Times New Roman" w:eastAsia="Times New Roman" w:hAnsi="Times New Roman" w:cs="Times New Roman"/>
          <w:kern w:val="0"/>
          <w:lang w:val="en-GB"/>
        </w:rPr>
        <w:t>:</w:t>
      </w:r>
    </w:p>
    <w:p w14:paraId="5C1FE079" w14:textId="61E7E1BE" w:rsidR="00A221F8" w:rsidRPr="005E72D8" w:rsidRDefault="00A221F8" w:rsidP="00A221F8">
      <w:pPr>
        <w:tabs>
          <w:tab w:val="left" w:pos="567"/>
          <w:tab w:val="left" w:pos="1134"/>
          <w:tab w:val="left" w:pos="1701"/>
          <w:tab w:val="left" w:pos="2268"/>
        </w:tabs>
        <w:spacing w:before="120"/>
        <w:ind w:left="1701" w:hanging="567"/>
        <w:rPr>
          <w:rFonts w:ascii="Times New Roman" w:eastAsia="Yu Mincho" w:hAnsi="Times New Roman" w:cs="Times New Roman"/>
          <w:color w:val="FF0000"/>
          <w:kern w:val="0"/>
        </w:rPr>
      </w:pPr>
      <w:r w:rsidRPr="005E72D8">
        <w:rPr>
          <w:rFonts w:ascii="Times New Roman" w:eastAsia="SimSun" w:hAnsi="Times New Roman" w:cs="Times New Roman"/>
          <w:kern w:val="0"/>
        </w:rPr>
        <w:t>(</w:t>
      </w:r>
      <w:proofErr w:type="spellStart"/>
      <w:r w:rsidRPr="005E72D8">
        <w:rPr>
          <w:rFonts w:ascii="Times New Roman" w:eastAsia="SimSun" w:hAnsi="Times New Roman" w:cs="Times New Roman"/>
          <w:kern w:val="0"/>
        </w:rPr>
        <w:t>i</w:t>
      </w:r>
      <w:proofErr w:type="spellEnd"/>
      <w:r w:rsidRPr="005E72D8">
        <w:rPr>
          <w:rFonts w:ascii="Times New Roman" w:eastAsia="SimSun" w:hAnsi="Times New Roman" w:cs="Times New Roman"/>
          <w:kern w:val="0"/>
        </w:rPr>
        <w:t>)</w:t>
      </w:r>
      <w:r w:rsidRPr="005E72D8">
        <w:rPr>
          <w:rFonts w:ascii="Times New Roman" w:eastAsia="SimSun" w:hAnsi="Times New Roman" w:cs="Times New Roman"/>
          <w:kern w:val="0"/>
        </w:rPr>
        <w:tab/>
        <w:t>By further stimulating and increasing the use of finance solutions,</w:t>
      </w:r>
      <w:r w:rsidRPr="005E72D8">
        <w:rPr>
          <w:rFonts w:ascii="Times New Roman" w:eastAsia="SimSun" w:hAnsi="Times New Roman" w:cs="Times New Roman"/>
          <w:kern w:val="0"/>
          <w:vertAlign w:val="superscript"/>
        </w:rPr>
        <w:fldChar w:fldCharType="begin"/>
      </w:r>
      <w:r w:rsidRPr="005E72D8">
        <w:rPr>
          <w:rFonts w:ascii="Times New Roman" w:eastAsia="SimSun" w:hAnsi="Times New Roman" w:cs="Times New Roman"/>
          <w:kern w:val="0"/>
          <w:vertAlign w:val="superscript"/>
        </w:rPr>
        <w:instrText xml:space="preserve"> NOTEREF _Ref164071812 \h  \* MERGEFORMAT </w:instrText>
      </w:r>
      <w:r w:rsidRPr="005E72D8">
        <w:rPr>
          <w:rFonts w:ascii="Times New Roman" w:eastAsia="SimSun" w:hAnsi="Times New Roman" w:cs="Times New Roman"/>
          <w:kern w:val="0"/>
          <w:vertAlign w:val="superscript"/>
        </w:rPr>
      </w:r>
      <w:r w:rsidRPr="005E72D8">
        <w:rPr>
          <w:rFonts w:ascii="Times New Roman" w:eastAsia="SimSun" w:hAnsi="Times New Roman" w:cs="Times New Roman"/>
          <w:kern w:val="0"/>
          <w:vertAlign w:val="superscript"/>
        </w:rPr>
        <w:fldChar w:fldCharType="separate"/>
      </w:r>
      <w:r w:rsidRPr="005E72D8">
        <w:rPr>
          <w:rFonts w:ascii="Times New Roman" w:eastAsia="SimSun" w:hAnsi="Times New Roman" w:cs="Times New Roman"/>
          <w:kern w:val="0"/>
          <w:vertAlign w:val="superscript"/>
        </w:rPr>
        <w:t>57</w:t>
      </w:r>
      <w:r w:rsidRPr="005E72D8">
        <w:rPr>
          <w:rFonts w:ascii="Times New Roman" w:eastAsia="SimSun" w:hAnsi="Times New Roman" w:cs="Times New Roman"/>
          <w:kern w:val="0"/>
          <w:vertAlign w:val="superscript"/>
        </w:rPr>
        <w:fldChar w:fldCharType="end"/>
      </w:r>
      <w:r w:rsidRPr="005E72D8">
        <w:rPr>
          <w:rFonts w:ascii="Times New Roman" w:eastAsia="Raleway" w:hAnsi="Times New Roman" w:cs="Raleway"/>
          <w:bCs/>
          <w:kern w:val="0"/>
        </w:rPr>
        <w:t xml:space="preserve"> [such as payments for ecosystem services and green bonds [and biodiversity credits]][</w:t>
      </w:r>
      <w:r w:rsidRPr="005E72D8">
        <w:rPr>
          <w:rFonts w:ascii="Times New Roman" w:eastAsia="SimSun" w:hAnsi="Times New Roman" w:cs="Times New Roman"/>
          <w:bCs/>
          <w:kern w:val="0"/>
        </w:rPr>
        <w:t xml:space="preserve">such as payments for ecosystem services, </w:t>
      </w:r>
      <w:commentRangeStart w:id="24"/>
      <w:r w:rsidRPr="00F21F6E">
        <w:rPr>
          <w:rFonts w:ascii="Times New Roman" w:eastAsia="SimSun" w:hAnsi="Times New Roman" w:cs="Times New Roman"/>
          <w:bCs/>
          <w:kern w:val="0"/>
        </w:rPr>
        <w:t>,</w:t>
      </w:r>
      <w:r w:rsidRPr="005E72D8">
        <w:rPr>
          <w:rFonts w:ascii="Times New Roman" w:eastAsia="SimSun" w:hAnsi="Times New Roman" w:cs="Times New Roman"/>
          <w:bCs/>
          <w:kern w:val="0"/>
        </w:rPr>
        <w:t xml:space="preserve"> </w:t>
      </w:r>
      <w:commentRangeEnd w:id="24"/>
      <w:r>
        <w:rPr>
          <w:rStyle w:val="CommentReference"/>
        </w:rPr>
        <w:commentReference w:id="24"/>
      </w:r>
      <w:r w:rsidRPr="005E72D8">
        <w:rPr>
          <w:rFonts w:ascii="Times New Roman" w:eastAsia="SimSun" w:hAnsi="Times New Roman" w:cs="Times New Roman"/>
          <w:bCs/>
          <w:kern w:val="0"/>
        </w:rPr>
        <w:t>and green bonds]</w:t>
      </w:r>
      <w:r w:rsidRPr="005E72D8">
        <w:rPr>
          <w:rFonts w:ascii="Times New Roman" w:eastAsia="SimSun" w:hAnsi="Times New Roman" w:cs="Times New Roman"/>
          <w:kern w:val="0"/>
        </w:rPr>
        <w:t xml:space="preserve">, with environmental and social safeguards, including by developing guidelines and sharing good practices, [while monitoring and assessing their impact on biodiversity, gender equality and human rights]; </w:t>
      </w:r>
    </w:p>
    <w:p w14:paraId="4DF370A0"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(ii)</w:t>
      </w:r>
      <w:r w:rsidRPr="005E72D8">
        <w:rPr>
          <w:rFonts w:ascii="Times New Roman" w:eastAsia="SimSun" w:hAnsi="Times New Roman" w:cs="Times New Roman"/>
          <w:kern w:val="0"/>
        </w:rPr>
        <w:tab/>
        <w:t xml:space="preserve">By leveraging international private finance, promoting blended </w:t>
      </w:r>
      <w:proofErr w:type="gramStart"/>
      <w:r w:rsidRPr="005E72D8">
        <w:rPr>
          <w:rFonts w:ascii="Times New Roman" w:eastAsia="SimSun" w:hAnsi="Times New Roman" w:cs="Times New Roman"/>
          <w:kern w:val="0"/>
        </w:rPr>
        <w:t>finance[</w:t>
      </w:r>
      <w:proofErr w:type="gramEnd"/>
      <w:r w:rsidRPr="005E72D8">
        <w:rPr>
          <w:rFonts w:ascii="Times New Roman" w:eastAsia="SimSun" w:hAnsi="Times New Roman" w:cs="Times New Roman"/>
          <w:kern w:val="0"/>
        </w:rPr>
        <w:t>, implementing strategies for mobilizing new and additional resources] and encouraging the private sector to invest in biodiversity, including through impact funds and other instruments[, while monitoring and assessing their impact on biodiversity, gender equality and human rights];</w:t>
      </w:r>
    </w:p>
    <w:p w14:paraId="0F348ED5"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[(iii)</w:t>
      </w:r>
      <w:r w:rsidRPr="005E72D8">
        <w:rPr>
          <w:rFonts w:ascii="Times New Roman" w:eastAsia="SimSun" w:hAnsi="Times New Roman" w:cs="Times New Roman"/>
          <w:kern w:val="0"/>
        </w:rPr>
        <w:tab/>
        <w:t>Through the multilateral mechanism for benefit-sharing from the use of digital sequence information on genetic resources;</w:t>
      </w:r>
      <w:r w:rsidRPr="005E72D8">
        <w:rPr>
          <w:rFonts w:ascii="Times New Roman" w:eastAsia="SimSun" w:hAnsi="Times New Roman" w:cs="Times New Roman"/>
          <w:kern w:val="0"/>
          <w:vertAlign w:val="superscript"/>
        </w:rPr>
        <w:footnoteReference w:id="45"/>
      </w:r>
      <w:r w:rsidRPr="005E72D8">
        <w:rPr>
          <w:rFonts w:ascii="Times New Roman" w:eastAsia="SimSun" w:hAnsi="Times New Roman" w:cs="Times New Roman"/>
          <w:kern w:val="0"/>
        </w:rPr>
        <w:t>]</w:t>
      </w:r>
    </w:p>
    <w:p w14:paraId="6E5839A6" w14:textId="17CC22E6"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vertAlign w:val="superscript"/>
        </w:rPr>
      </w:pPr>
      <w:r w:rsidRPr="005E72D8">
        <w:rPr>
          <w:rFonts w:ascii="Times New Roman" w:eastAsia="SimSun" w:hAnsi="Times New Roman" w:cs="Times New Roman"/>
          <w:kern w:val="0"/>
        </w:rPr>
        <w:t>(f)</w:t>
      </w:r>
      <w:r w:rsidRPr="005E72D8">
        <w:rPr>
          <w:rFonts w:ascii="Times New Roman" w:eastAsia="SimSun" w:hAnsi="Times New Roman" w:cs="Times New Roman"/>
          <w:kern w:val="0"/>
        </w:rPr>
        <w:tab/>
        <w:t>Enhancing the [</w:t>
      </w:r>
      <w:r w:rsidRPr="005E72D8">
        <w:rPr>
          <w:rFonts w:ascii="Times New Roman" w:eastAsia="Raleway" w:hAnsi="Times New Roman" w:cs="Times New Roman"/>
          <w:kern w:val="0"/>
        </w:rPr>
        <w:t>terms</w:t>
      </w:r>
      <w:r w:rsidRPr="005E72D8">
        <w:rPr>
          <w:rFonts w:ascii="Times New Roman" w:eastAsia="Raleway" w:hAnsi="Times New Roman" w:cs="Raleway"/>
          <w:kern w:val="0"/>
        </w:rPr>
        <w:t xml:space="preserve"> and]</w:t>
      </w:r>
      <w:r w:rsidRPr="005E72D8">
        <w:rPr>
          <w:rFonts w:ascii="Times New Roman" w:eastAsia="SimSun" w:hAnsi="Times New Roman" w:cs="Times New Roman"/>
          <w:kern w:val="0"/>
        </w:rPr>
        <w:t xml:space="preserve"> imp</w:t>
      </w:r>
      <w:r w:rsidRPr="00BE3846">
        <w:rPr>
          <w:rFonts w:ascii="Times New Roman" w:eastAsia="SimSun" w:hAnsi="Times New Roman" w:cs="Times New Roman"/>
          <w:kern w:val="0"/>
        </w:rPr>
        <w:t xml:space="preserve">lementation of </w:t>
      </w:r>
      <w:commentRangeStart w:id="25"/>
      <w:r>
        <w:rPr>
          <w:rFonts w:ascii="Times New Roman" w:eastAsia="SimSun" w:hAnsi="Times New Roman" w:cs="Times New Roman"/>
          <w:kern w:val="0"/>
        </w:rPr>
        <w:t>A</w:t>
      </w:r>
      <w:r w:rsidRPr="00BE3846">
        <w:rPr>
          <w:rFonts w:ascii="Times New Roman" w:eastAsia="SimSun" w:hAnsi="Times New Roman" w:cs="Times New Roman"/>
          <w:kern w:val="0"/>
        </w:rPr>
        <w:t xml:space="preserve">greements </w:t>
      </w:r>
      <w:commentRangeEnd w:id="25"/>
      <w:r>
        <w:rPr>
          <w:rStyle w:val="CommentReference"/>
        </w:rPr>
        <w:commentReference w:id="25"/>
      </w:r>
      <w:r w:rsidRPr="00BE3846">
        <w:rPr>
          <w:rFonts w:ascii="Times New Roman" w:eastAsia="SimSun" w:hAnsi="Times New Roman" w:cs="Times New Roman"/>
          <w:kern w:val="0"/>
        </w:rPr>
        <w:t xml:space="preserve"> related t</w:t>
      </w:r>
      <w:r w:rsidRPr="005E72D8">
        <w:rPr>
          <w:rFonts w:ascii="Times New Roman" w:eastAsia="SimSun" w:hAnsi="Times New Roman" w:cs="Times New Roman"/>
          <w:kern w:val="0"/>
        </w:rPr>
        <w:t xml:space="preserve">o access to genetic resources and to the fair and equitable sharing of benefits arising from their utilization, including </w:t>
      </w:r>
      <w:proofErr w:type="gramStart"/>
      <w:r w:rsidRPr="005E72D8">
        <w:rPr>
          <w:rFonts w:ascii="Times New Roman" w:eastAsia="SimSun" w:hAnsi="Times New Roman" w:cs="Times New Roman"/>
          <w:kern w:val="0"/>
        </w:rPr>
        <w:t>through[</w:t>
      </w:r>
      <w:proofErr w:type="gramEnd"/>
      <w:r w:rsidRPr="005E72D8">
        <w:rPr>
          <w:rFonts w:ascii="Times New Roman" w:eastAsia="SimSun" w:hAnsi="Times New Roman" w:cs="Times New Roman"/>
          <w:kern w:val="0"/>
        </w:rPr>
        <w:t>, where appropriate,] multilateral approaches;</w:t>
      </w:r>
      <w:r w:rsidRPr="005E72D8">
        <w:rPr>
          <w:rFonts w:ascii="Times New Roman" w:eastAsia="SimSun" w:hAnsi="Times New Roman" w:cs="Times New Roman"/>
          <w:kern w:val="0"/>
          <w:vertAlign w:val="superscript"/>
        </w:rPr>
        <w:fldChar w:fldCharType="begin"/>
      </w:r>
      <w:r w:rsidRPr="005E72D8">
        <w:rPr>
          <w:rFonts w:ascii="Times New Roman" w:eastAsia="SimSun" w:hAnsi="Times New Roman" w:cs="Times New Roman"/>
          <w:kern w:val="0"/>
          <w:vertAlign w:val="superscript"/>
        </w:rPr>
        <w:instrText xml:space="preserve"> NOTEREF _Ref164256783 \h  \* MERGEFORMAT </w:instrText>
      </w:r>
      <w:r w:rsidRPr="005E72D8">
        <w:rPr>
          <w:rFonts w:ascii="Times New Roman" w:eastAsia="SimSun" w:hAnsi="Times New Roman" w:cs="Times New Roman"/>
          <w:kern w:val="0"/>
          <w:vertAlign w:val="superscript"/>
        </w:rPr>
      </w:r>
      <w:r w:rsidRPr="005E72D8">
        <w:rPr>
          <w:rFonts w:ascii="Times New Roman" w:eastAsia="SimSun" w:hAnsi="Times New Roman" w:cs="Times New Roman"/>
          <w:kern w:val="0"/>
          <w:vertAlign w:val="superscript"/>
        </w:rPr>
        <w:fldChar w:fldCharType="separate"/>
      </w:r>
      <w:r w:rsidRPr="005E72D8">
        <w:rPr>
          <w:rFonts w:ascii="Times New Roman" w:eastAsia="SimSun" w:hAnsi="Times New Roman" w:cs="Times New Roman"/>
          <w:kern w:val="0"/>
          <w:vertAlign w:val="superscript"/>
        </w:rPr>
        <w:t>58</w:t>
      </w:r>
      <w:r w:rsidRPr="005E72D8">
        <w:rPr>
          <w:rFonts w:ascii="Times New Roman" w:eastAsia="SimSun" w:hAnsi="Times New Roman" w:cs="Times New Roman"/>
          <w:kern w:val="0"/>
          <w:vertAlign w:val="superscript"/>
        </w:rPr>
        <w:fldChar w:fldCharType="end"/>
      </w:r>
    </w:p>
    <w:p w14:paraId="49A87EF4"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(g)</w:t>
      </w:r>
      <w:r w:rsidRPr="005E72D8">
        <w:rPr>
          <w:rFonts w:ascii="Times New Roman" w:eastAsia="SimSun" w:hAnsi="Times New Roman" w:cs="Times New Roman"/>
          <w:kern w:val="0"/>
        </w:rPr>
        <w:tab/>
        <w:t xml:space="preserve">Improving </w:t>
      </w:r>
      <w:r w:rsidRPr="005E72D8">
        <w:rPr>
          <w:rFonts w:ascii="Times New Roman" w:eastAsia="SimSun" w:hAnsi="Times New Roman" w:cs="Times New Roman"/>
          <w:snapToGrid w:val="0"/>
          <w:kern w:val="20"/>
        </w:rPr>
        <w:t>market</w:t>
      </w:r>
      <w:r w:rsidRPr="005E72D8">
        <w:rPr>
          <w:rFonts w:ascii="Times New Roman" w:eastAsia="SimSun" w:hAnsi="Times New Roman" w:cs="Times New Roman"/>
          <w:kern w:val="0"/>
        </w:rPr>
        <w:t xml:space="preserve"> access for sustainable biodiversity-based activities, products and services that enhance the conservation and sustainable use of </w:t>
      </w:r>
      <w:proofErr w:type="gramStart"/>
      <w:r w:rsidRPr="005E72D8">
        <w:rPr>
          <w:rFonts w:ascii="Times New Roman" w:eastAsia="SimSun" w:hAnsi="Times New Roman" w:cs="Times New Roman"/>
          <w:kern w:val="0"/>
        </w:rPr>
        <w:t>biodiversity[</w:t>
      </w:r>
      <w:proofErr w:type="gramEnd"/>
      <w:r w:rsidRPr="005E72D8">
        <w:rPr>
          <w:rFonts w:ascii="Times New Roman" w:eastAsia="SimSun" w:hAnsi="Times New Roman" w:cs="Times New Roman"/>
          <w:kern w:val="0"/>
        </w:rPr>
        <w:t>, in line with relevant international obligations];</w:t>
      </w:r>
    </w:p>
    <w:p w14:paraId="601B34F9" w14:textId="3D833A9F" w:rsidR="00A221F8" w:rsidRPr="00BE3846"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(h)</w:t>
      </w:r>
      <w:r w:rsidRPr="005E72D8">
        <w:rPr>
          <w:rFonts w:ascii="Times New Roman" w:eastAsia="SimSun" w:hAnsi="Times New Roman" w:cs="Times New Roman"/>
          <w:kern w:val="0"/>
        </w:rPr>
        <w:tab/>
        <w:t xml:space="preserve">Enhancing [and increasing] the role of collective actions, including by indigenous peoples and local </w:t>
      </w:r>
      <w:proofErr w:type="gramStart"/>
      <w:r w:rsidRPr="005E72D8">
        <w:rPr>
          <w:rFonts w:ascii="Times New Roman" w:eastAsia="SimSun" w:hAnsi="Times New Roman" w:cs="Times New Roman"/>
          <w:kern w:val="0"/>
        </w:rPr>
        <w:t>communities[</w:t>
      </w:r>
      <w:proofErr w:type="gramEnd"/>
      <w:r w:rsidRPr="005E72D8">
        <w:rPr>
          <w:rFonts w:ascii="Times New Roman" w:eastAsia="SimSun" w:hAnsi="Times New Roman" w:cs="Times New Roman"/>
          <w:kern w:val="0"/>
        </w:rPr>
        <w:t>, women and youth], as well as</w:t>
      </w:r>
      <w:commentRangeStart w:id="26"/>
      <w:r w:rsidRPr="005E72D8">
        <w:rPr>
          <w:rFonts w:ascii="Times New Roman" w:eastAsia="SimSun" w:hAnsi="Times New Roman" w:cs="Times New Roman"/>
          <w:kern w:val="0"/>
          <w:vertAlign w:val="superscript"/>
        </w:rPr>
        <w:footnoteReference w:id="46"/>
      </w:r>
      <w:r w:rsidRPr="005E72D8">
        <w:rPr>
          <w:rFonts w:ascii="Times New Roman" w:eastAsia="SimSun" w:hAnsi="Times New Roman" w:cs="Times New Roman"/>
          <w:kern w:val="0"/>
        </w:rPr>
        <w:t xml:space="preserve"> </w:t>
      </w:r>
      <w:commentRangeEnd w:id="26"/>
      <w:r>
        <w:rPr>
          <w:rStyle w:val="CommentReference"/>
        </w:rPr>
        <w:commentReference w:id="26"/>
      </w:r>
      <w:r w:rsidRPr="00BE3846">
        <w:rPr>
          <w:rFonts w:ascii="Times New Roman" w:eastAsia="SimSun" w:hAnsi="Times New Roman" w:cs="Times New Roman"/>
          <w:kern w:val="0"/>
        </w:rPr>
        <w:t>UNCLEAR and non-market-based approaches, including community-based natural resource management and civil society cooperation and solidarity aimed at the conservation and sustainable use of biodiversity[, and scaling up support for such actions and approaches];</w:t>
      </w:r>
    </w:p>
    <w:p w14:paraId="0ECC2899" w14:textId="6E6CC66B" w:rsidR="00A221F8" w:rsidRPr="00BE3846"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commentRangeStart w:id="27"/>
      <w:r w:rsidRPr="00BE3846">
        <w:rPr>
          <w:rFonts w:ascii="Times New Roman" w:eastAsia="SimSun" w:hAnsi="Times New Roman" w:cs="Times New Roman"/>
          <w:kern w:val="0"/>
        </w:rPr>
        <w:t>[(</w:t>
      </w:r>
      <w:proofErr w:type="spellStart"/>
      <w:r w:rsidRPr="00BE3846">
        <w:rPr>
          <w:rFonts w:ascii="Times New Roman" w:eastAsia="SimSun" w:hAnsi="Times New Roman" w:cs="Times New Roman"/>
          <w:kern w:val="0"/>
        </w:rPr>
        <w:t>i</w:t>
      </w:r>
      <w:proofErr w:type="spellEnd"/>
      <w:r w:rsidRPr="00BE3846">
        <w:rPr>
          <w:rFonts w:ascii="Times New Roman" w:eastAsia="SimSun" w:hAnsi="Times New Roman" w:cs="Times New Roman"/>
          <w:kern w:val="0"/>
        </w:rPr>
        <w:t>)</w:t>
      </w:r>
      <w:r w:rsidRPr="00BE3846">
        <w:rPr>
          <w:rFonts w:ascii="Times New Roman" w:eastAsia="SimSun" w:hAnsi="Times New Roman" w:cs="Times New Roman"/>
          <w:kern w:val="0"/>
        </w:rPr>
        <w:tab/>
        <w:t>]</w:t>
      </w:r>
      <w:commentRangeEnd w:id="27"/>
      <w:r>
        <w:rPr>
          <w:rStyle w:val="CommentReference"/>
        </w:rPr>
        <w:commentReference w:id="27"/>
      </w:r>
    </w:p>
    <w:p w14:paraId="493E3DE3"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BE3846">
        <w:rPr>
          <w:rFonts w:ascii="Times New Roman" w:eastAsia="SimSun" w:hAnsi="Times New Roman" w:cs="Times New Roman"/>
          <w:kern w:val="0"/>
        </w:rPr>
        <w:t>[(j)</w:t>
      </w:r>
      <w:r w:rsidRPr="00BE3846">
        <w:rPr>
          <w:rFonts w:ascii="Times New Roman" w:eastAsia="SimSun" w:hAnsi="Times New Roman" w:cs="Times New Roman"/>
          <w:kern w:val="0"/>
        </w:rPr>
        <w:tab/>
        <w:t>Significantly increasing the use of natu</w:t>
      </w:r>
      <w:r w:rsidRPr="005E72D8">
        <w:rPr>
          <w:rFonts w:ascii="Times New Roman" w:eastAsia="SimSun" w:hAnsi="Times New Roman" w:cs="Times New Roman"/>
          <w:kern w:val="0"/>
        </w:rPr>
        <w:t>re-based solutions and/or ecosystem-based approaches.]</w:t>
      </w:r>
    </w:p>
    <w:p w14:paraId="73D9122A" w14:textId="77777777" w:rsidR="00A221F8" w:rsidRPr="005E72D8" w:rsidRDefault="00A221F8" w:rsidP="00A221F8">
      <w:pPr>
        <w:keepNext/>
        <w:keepLines/>
        <w:tabs>
          <w:tab w:val="left" w:pos="567"/>
          <w:tab w:val="left" w:pos="1134"/>
          <w:tab w:val="left" w:pos="1701"/>
          <w:tab w:val="left" w:pos="2268"/>
          <w:tab w:val="left" w:pos="2835"/>
          <w:tab w:val="left" w:pos="3402"/>
        </w:tabs>
        <w:spacing w:before="120" w:after="120"/>
        <w:ind w:left="567" w:hanging="567"/>
        <w:rPr>
          <w:rFonts w:ascii="Times New Roman" w:eastAsia="SimSun" w:hAnsi="Times New Roman" w:cs="Times New Roman"/>
          <w:b/>
          <w:kern w:val="0"/>
        </w:rPr>
      </w:pPr>
      <w:r w:rsidRPr="005E72D8">
        <w:rPr>
          <w:rFonts w:ascii="Times New Roman" w:eastAsia="SimSun" w:hAnsi="Times New Roman" w:cs="Times New Roman"/>
          <w:b/>
          <w:kern w:val="0"/>
        </w:rPr>
        <w:t>2.</w:t>
      </w:r>
      <w:r w:rsidRPr="005E72D8">
        <w:rPr>
          <w:rFonts w:ascii="Times New Roman" w:eastAsia="SimSun" w:hAnsi="Times New Roman" w:cs="Times New Roman"/>
          <w:b/>
          <w:kern w:val="0"/>
        </w:rPr>
        <w:tab/>
        <w:t>Identification and elimination</w:t>
      </w:r>
      <w:r w:rsidRPr="005E72D8">
        <w:rPr>
          <w:rFonts w:ascii="Times New Roman" w:eastAsia="SimSun" w:hAnsi="Times New Roman" w:cs="Times New Roman"/>
          <w:b/>
          <w:i/>
          <w:iCs/>
          <w:kern w:val="0"/>
        </w:rPr>
        <w:t xml:space="preserve">, </w:t>
      </w:r>
      <w:r w:rsidRPr="005E72D8">
        <w:rPr>
          <w:rFonts w:ascii="Times New Roman" w:eastAsia="SimSun" w:hAnsi="Times New Roman" w:cs="Times New Roman"/>
          <w:b/>
          <w:kern w:val="0"/>
        </w:rPr>
        <w:t>phasing out, [redirection or] reform of financial resource flows causing harm [to people or the environment]</w:t>
      </w:r>
      <w:r w:rsidRPr="005E72D8">
        <w:rPr>
          <w:rFonts w:ascii="Times New Roman" w:eastAsia="SimSun" w:hAnsi="Times New Roman" w:cs="Times New Roman"/>
          <w:b/>
          <w:kern w:val="0"/>
          <w:vertAlign w:val="superscript"/>
        </w:rPr>
        <w:footnoteReference w:id="47"/>
      </w:r>
    </w:p>
    <w:p w14:paraId="699ADA41" w14:textId="77777777" w:rsidR="00A221F8" w:rsidRPr="005E72D8" w:rsidRDefault="00A221F8" w:rsidP="00A221F8">
      <w:pPr>
        <w:tabs>
          <w:tab w:val="left" w:pos="360"/>
          <w:tab w:val="left" w:pos="567"/>
          <w:tab w:val="left" w:pos="1134"/>
          <w:tab w:val="left" w:pos="1701"/>
          <w:tab w:val="left" w:pos="2268"/>
        </w:tabs>
        <w:spacing w:before="120" w:after="120"/>
        <w:ind w:left="567"/>
        <w:rPr>
          <w:rFonts w:ascii="Times New Roman" w:eastAsia="SimSun" w:hAnsi="Times New Roman" w:cs="Times New Roman"/>
          <w:i/>
          <w:iCs/>
          <w:kern w:val="0"/>
          <w:lang w:val="en-GB"/>
        </w:rPr>
      </w:pPr>
      <w:r w:rsidRPr="005E72D8">
        <w:rPr>
          <w:rFonts w:ascii="Times New Roman" w:eastAsia="SimSun" w:hAnsi="Times New Roman" w:cs="Times New Roman"/>
          <w:kern w:val="0"/>
          <w:lang w:val="en-GB"/>
        </w:rPr>
        <w:t>6.</w:t>
      </w:r>
      <w:r w:rsidRPr="005E72D8">
        <w:rPr>
          <w:rFonts w:ascii="Times New Roman" w:eastAsia="SimSun" w:hAnsi="Times New Roman" w:cs="Times New Roman"/>
          <w:kern w:val="0"/>
          <w:lang w:val="en-GB"/>
        </w:rPr>
        <w:tab/>
        <w:t>[Public and private] financial resource flows causing harm [to people or the environment] are identified and eliminated, phased out, redirected or reformed by:</w:t>
      </w:r>
    </w:p>
    <w:p w14:paraId="74B3D956"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 xml:space="preserve">Mainstreaming biodiversity in development cooperation by: </w:t>
      </w:r>
    </w:p>
    <w:p w14:paraId="32A59D66"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w:t>
      </w:r>
      <w:proofErr w:type="spellStart"/>
      <w:r w:rsidRPr="005E72D8">
        <w:rPr>
          <w:rFonts w:ascii="Times New Roman" w:eastAsia="SimSun" w:hAnsi="Times New Roman" w:cs="Times New Roman"/>
          <w:kern w:val="0"/>
        </w:rPr>
        <w:t>i</w:t>
      </w:r>
      <w:proofErr w:type="spellEnd"/>
      <w:r w:rsidRPr="005E72D8">
        <w:rPr>
          <w:rFonts w:ascii="Times New Roman" w:eastAsia="SimSun" w:hAnsi="Times New Roman" w:cs="Times New Roman"/>
          <w:kern w:val="0"/>
        </w:rPr>
        <w:t>)</w:t>
      </w:r>
      <w:r w:rsidRPr="005E72D8">
        <w:rPr>
          <w:rFonts w:ascii="Times New Roman" w:eastAsia="SimSun" w:hAnsi="Times New Roman" w:cs="Times New Roman"/>
          <w:kern w:val="0"/>
        </w:rPr>
        <w:tab/>
        <w:t>[</w:t>
      </w:r>
      <w:r w:rsidRPr="005E72D8">
        <w:rPr>
          <w:rFonts w:ascii="Times New Roman" w:eastAsia="Raleway" w:hAnsi="Times New Roman" w:cs="Raleway"/>
          <w:kern w:val="0"/>
        </w:rPr>
        <w:t>Adjusting][Re</w:t>
      </w:r>
      <w:r w:rsidRPr="005E72D8" w:rsidDel="00E10BE3">
        <w:rPr>
          <w:rFonts w:ascii="Times New Roman" w:eastAsia="Raleway" w:hAnsi="Times New Roman" w:cs="Raleway"/>
          <w:kern w:val="0"/>
        </w:rPr>
        <w:t>prioritizing</w:t>
      </w:r>
      <w:r w:rsidRPr="005E72D8">
        <w:rPr>
          <w:rFonts w:ascii="Times New Roman" w:eastAsia="Raleway" w:hAnsi="Times New Roman" w:cs="Raleway"/>
          <w:kern w:val="0"/>
        </w:rPr>
        <w:t>]</w:t>
      </w:r>
      <w:r w:rsidRPr="005E72D8">
        <w:rPr>
          <w:rFonts w:ascii="Times New Roman" w:eastAsia="SimSun" w:hAnsi="Times New Roman" w:cs="Times New Roman"/>
          <w:kern w:val="0"/>
        </w:rPr>
        <w:t xml:space="preserve"> [to the extent possible] the portfolios and practices of development cooperation agencies and banks, multilateral development banks, </w:t>
      </w:r>
      <w:r w:rsidRPr="005E72D8">
        <w:rPr>
          <w:rFonts w:ascii="Times New Roman" w:eastAsia="SimSun" w:hAnsi="Times New Roman" w:cs="Times New Roman"/>
          <w:kern w:val="0"/>
        </w:rPr>
        <w:lastRenderedPageBreak/>
        <w:t>international financial institutions and philanthropic organizations, with a view to aligning financial flows with the objectives of the Convention [and] the goals and targets[, and sectio</w:t>
      </w:r>
      <w:r w:rsidRPr="00BE3846">
        <w:rPr>
          <w:rFonts w:ascii="Times New Roman" w:eastAsia="SimSun" w:hAnsi="Times New Roman" w:cs="Times New Roman"/>
          <w:kern w:val="0"/>
        </w:rPr>
        <w:t>n C, including a human-rights based approach,] of the Framework[, in line with relevant mandates and in a manner supportive of the achievement of sustainable development,</w:t>
      </w:r>
      <w:r w:rsidRPr="005E72D8">
        <w:rPr>
          <w:rFonts w:ascii="Times New Roman" w:eastAsia="SimSun" w:hAnsi="Times New Roman" w:cs="Times New Roman"/>
          <w:kern w:val="0"/>
        </w:rPr>
        <w:t xml:space="preserve"> including poverty eradication efforts];</w:t>
      </w:r>
    </w:p>
    <w:p w14:paraId="16940DED" w14:textId="77777777" w:rsidR="00A221F8" w:rsidRPr="005E72D8" w:rsidRDefault="00A221F8" w:rsidP="00A221F8">
      <w:pPr>
        <w:tabs>
          <w:tab w:val="left" w:pos="567"/>
          <w:tab w:val="left" w:pos="1134"/>
          <w:tab w:val="left" w:pos="1701"/>
          <w:tab w:val="left" w:pos="2268"/>
        </w:tabs>
        <w:spacing w:before="120"/>
        <w:ind w:left="1701" w:hanging="567"/>
        <w:rPr>
          <w:rFonts w:ascii="Times New Roman" w:eastAsia="SimSun" w:hAnsi="Times New Roman" w:cs="Times New Roman"/>
          <w:kern w:val="0"/>
        </w:rPr>
      </w:pPr>
      <w:r w:rsidRPr="005E72D8">
        <w:rPr>
          <w:rFonts w:ascii="Times New Roman" w:eastAsia="SimSun" w:hAnsi="Times New Roman" w:cs="Times New Roman"/>
          <w:kern w:val="0"/>
        </w:rPr>
        <w:t>(ii)</w:t>
      </w:r>
      <w:r w:rsidRPr="005E72D8">
        <w:rPr>
          <w:rFonts w:ascii="Times New Roman" w:eastAsia="SimSun" w:hAnsi="Times New Roman" w:cs="Times New Roman"/>
          <w:kern w:val="0"/>
        </w:rPr>
        <w:tab/>
        <w:t>Harnessing and scaling up synergies in project development and financing, with a view to optimizing [the conservation and sustainable use of] biodiversity co-benefits and synergies, [while ensuring transparency and avoiding double counting</w:t>
      </w:r>
      <w:proofErr w:type="gramStart"/>
      <w:r w:rsidRPr="005E72D8">
        <w:rPr>
          <w:rFonts w:ascii="Times New Roman" w:eastAsia="SimSun" w:hAnsi="Times New Roman" w:cs="Times New Roman"/>
          <w:kern w:val="0"/>
        </w:rPr>
        <w:t>];</w:t>
      </w:r>
      <w:proofErr w:type="gramEnd"/>
    </w:p>
    <w:p w14:paraId="48E6F598" w14:textId="440EABEE"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bCs/>
          <w:color w:val="FF0000"/>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r>
      <w:commentRangeStart w:id="28"/>
      <w:r w:rsidRPr="005E72D8">
        <w:rPr>
          <w:rFonts w:ascii="Times New Roman" w:eastAsia="MS Mincho" w:hAnsi="Times New Roman" w:cs="Times New Roman"/>
          <w:kern w:val="0"/>
          <w:lang w:eastAsia="zh-CN"/>
        </w:rPr>
        <w:t>Monitoring, assessing and transparently disclosing</w:t>
      </w:r>
      <w:r w:rsidRPr="00BE3846">
        <w:rPr>
          <w:rFonts w:ascii="Times New Roman" w:eastAsia="MS Mincho" w:hAnsi="Times New Roman" w:cs="Times New Roman"/>
          <w:kern w:val="0"/>
          <w:lang w:eastAsia="zh-CN"/>
        </w:rPr>
        <w:t xml:space="preserve"> the dependencies and impacts </w:t>
      </w:r>
      <w:r w:rsidRPr="00BE3846">
        <w:rPr>
          <w:rFonts w:ascii="Times New Roman" w:eastAsia="SimSun" w:hAnsi="Times New Roman" w:cs="Times New Roman"/>
          <w:kern w:val="0"/>
        </w:rPr>
        <w:t>of international private finance and business actors, [[using [the framework] [such frameworks as</w:t>
      </w:r>
      <w:r w:rsidRPr="005E72D8">
        <w:rPr>
          <w:rFonts w:ascii="Times New Roman" w:eastAsia="SimSun" w:hAnsi="Times New Roman" w:cs="Times New Roman"/>
          <w:kern w:val="0"/>
        </w:rPr>
        <w:t xml:space="preserve"> that] developed by the Taskforce on Nature-related Financial Disclosures][, taking into account the principles of proportionality and flexibility][</w:t>
      </w:r>
      <w:r w:rsidRPr="005E72D8">
        <w:rPr>
          <w:rFonts w:ascii="Times New Roman" w:eastAsia="Raleway" w:hAnsi="Times New Roman" w:cs="Raleway"/>
          <w:kern w:val="0"/>
        </w:rPr>
        <w:t xml:space="preserve">; welcoming cooperation initiatives, such as the one between the International Sustainability Standards Board and the </w:t>
      </w:r>
      <w:r w:rsidRPr="005E72D8">
        <w:rPr>
          <w:rFonts w:ascii="Times New Roman" w:eastAsia="SimSun" w:hAnsi="Times New Roman" w:cs="Times New Roman"/>
          <w:kern w:val="0"/>
        </w:rPr>
        <w:t>Taskforce on Nature-related Financial Disclosures;</w:t>
      </w:r>
      <w:r w:rsidRPr="005E72D8">
        <w:rPr>
          <w:rFonts w:ascii="Times New Roman" w:eastAsia="Raleway" w:hAnsi="Times New Roman" w:cs="Raleway"/>
          <w:kern w:val="0"/>
        </w:rPr>
        <w:t xml:space="preserve"> and further encouraging the International Sustainability Standards Board to work on biodiversity-related standards] [</w:t>
      </w:r>
      <w:r w:rsidRPr="005E72D8">
        <w:rPr>
          <w:rFonts w:ascii="Times New Roman" w:eastAsia="SimSun" w:hAnsi="Times New Roman" w:cs="Times New Roman"/>
          <w:kern w:val="0"/>
        </w:rPr>
        <w:t>by enhancing the utilization of sustainability reporting, in line with Sustainable Development Goal 12, and, where appropriate, voluntary frameworks]; [and the Guiding Principles on Business and Human Rights: Implementing the United Nations “Protect, Respect and Remedy” Framework;</w:t>
      </w:r>
      <w:r w:rsidRPr="005E72D8">
        <w:rPr>
          <w:rFonts w:ascii="Times New Roman" w:eastAsia="SimSun" w:hAnsi="Times New Roman" w:cs="Times New Roman"/>
          <w:kern w:val="0"/>
          <w:vertAlign w:val="superscript"/>
        </w:rPr>
        <w:footnoteReference w:id="48"/>
      </w:r>
      <w:r w:rsidRPr="005E72D8">
        <w:rPr>
          <w:rFonts w:ascii="Times New Roman" w:eastAsia="SimSun" w:hAnsi="Times New Roman" w:cs="Times New Roman"/>
          <w:kern w:val="0"/>
        </w:rPr>
        <w:t>]</w:t>
      </w:r>
      <w:r w:rsidRPr="005E72D8">
        <w:rPr>
          <w:rFonts w:ascii="Times New Roman" w:eastAsia="SimSun" w:hAnsi="Times New Roman" w:cs="Times New Roman"/>
          <w:bCs/>
          <w:color w:val="FF0000"/>
          <w:kern w:val="0"/>
        </w:rPr>
        <w:t xml:space="preserve"> </w:t>
      </w:r>
      <w:commentRangeEnd w:id="28"/>
      <w:r>
        <w:rPr>
          <w:rStyle w:val="CommentReference"/>
        </w:rPr>
        <w:commentReference w:id="28"/>
      </w:r>
    </w:p>
    <w:p w14:paraId="5F68A068"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p>
    <w:p w14:paraId="4BDEADF7"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color w:val="FF0000"/>
          <w:kern w:val="0"/>
        </w:rPr>
      </w:pPr>
      <w:r w:rsidRPr="005E72D8">
        <w:rPr>
          <w:rFonts w:ascii="Times New Roman" w:eastAsia="SimSun" w:hAnsi="Times New Roman" w:cs="Times New Roman"/>
          <w:kern w:val="0"/>
        </w:rPr>
        <w:t>(c)</w:t>
      </w:r>
      <w:r w:rsidRPr="005E72D8">
        <w:rPr>
          <w:rFonts w:ascii="Times New Roman" w:eastAsia="SimSun" w:hAnsi="Times New Roman" w:cs="Times New Roman"/>
          <w:kern w:val="0"/>
        </w:rPr>
        <w:tab/>
        <w:t>Takin</w:t>
      </w:r>
      <w:r w:rsidRPr="00BE3846">
        <w:rPr>
          <w:rFonts w:ascii="Times New Roman" w:eastAsia="SimSun" w:hAnsi="Times New Roman" w:cs="Times New Roman"/>
          <w:kern w:val="0"/>
        </w:rPr>
        <w:t>g effective action at the international level on incentives, including [inefficient] subsidies, that are harmful to biodiversity, in accordance with Target 18 of the Framework [and in line with relevant internatio</w:t>
      </w:r>
      <w:r w:rsidRPr="005E72D8">
        <w:rPr>
          <w:rFonts w:ascii="Times New Roman" w:eastAsia="SimSun" w:hAnsi="Times New Roman" w:cs="Times New Roman"/>
          <w:kern w:val="0"/>
        </w:rPr>
        <w:t>nal obligations,] [reducing them by at least 500 billion dollars per year by 2030, starting with the most harmful incentives</w:t>
      </w:r>
      <w:proofErr w:type="gramStart"/>
      <w:r w:rsidRPr="005E72D8">
        <w:rPr>
          <w:rFonts w:ascii="Times New Roman" w:eastAsia="SimSun" w:hAnsi="Times New Roman" w:cs="Times New Roman"/>
          <w:kern w:val="0"/>
        </w:rPr>
        <w:t>];</w:t>
      </w:r>
      <w:proofErr w:type="gramEnd"/>
    </w:p>
    <w:p w14:paraId="38C4C40F"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t>Taking effective action to ensure that biodiversity-related resource flows comply with the obligation of States to respect, protect, and fulfil human rights and the responsibility of businesses to respect human rights.]</w:t>
      </w:r>
    </w:p>
    <w:p w14:paraId="6FA2396E" w14:textId="77777777" w:rsidR="00A221F8" w:rsidRPr="005E72D8" w:rsidRDefault="00A221F8" w:rsidP="00A221F8">
      <w:pPr>
        <w:keepNext/>
        <w:keepLines/>
        <w:tabs>
          <w:tab w:val="left" w:pos="567"/>
          <w:tab w:val="left" w:pos="1134"/>
          <w:tab w:val="left" w:pos="1701"/>
          <w:tab w:val="left" w:pos="2268"/>
          <w:tab w:val="left" w:pos="2835"/>
          <w:tab w:val="left" w:pos="3402"/>
        </w:tabs>
        <w:spacing w:before="120" w:after="120"/>
        <w:ind w:left="567" w:hanging="567"/>
        <w:rPr>
          <w:rFonts w:ascii="Times New Roman" w:eastAsia="SimSun" w:hAnsi="Times New Roman" w:cs="Times New Roman"/>
          <w:b/>
          <w:kern w:val="0"/>
        </w:rPr>
      </w:pPr>
      <w:r w:rsidRPr="005E72D8">
        <w:rPr>
          <w:rFonts w:ascii="Times New Roman" w:eastAsia="SimSun" w:hAnsi="Times New Roman" w:cs="Times New Roman"/>
          <w:b/>
          <w:kern w:val="0"/>
        </w:rPr>
        <w:t>3.</w:t>
      </w:r>
      <w:r w:rsidRPr="005E72D8">
        <w:rPr>
          <w:rFonts w:ascii="Times New Roman" w:eastAsia="SimSun" w:hAnsi="Times New Roman" w:cs="Times New Roman"/>
          <w:b/>
          <w:kern w:val="0"/>
        </w:rPr>
        <w:tab/>
        <w:t>Enhancement of</w:t>
      </w:r>
      <w:r w:rsidRPr="005E72D8">
        <w:rPr>
          <w:rFonts w:ascii="Times New Roman" w:eastAsia="SimSun" w:hAnsi="Times New Roman" w:cs="Times New Roman"/>
          <w:b/>
          <w:i/>
          <w:iCs/>
          <w:kern w:val="0"/>
        </w:rPr>
        <w:t xml:space="preserve"> </w:t>
      </w:r>
      <w:r w:rsidRPr="005E72D8">
        <w:rPr>
          <w:rFonts w:ascii="Times New Roman" w:eastAsia="SimSun" w:hAnsi="Times New Roman" w:cs="Times New Roman"/>
          <w:b/>
          <w:kern w:val="0"/>
        </w:rPr>
        <w:t xml:space="preserve">uptake, accessibility, effectiveness, efficiency, transparency </w:t>
      </w:r>
      <w:r w:rsidRPr="005E72D8">
        <w:rPr>
          <w:rFonts w:ascii="Times New Roman" w:eastAsia="SimSun" w:hAnsi="Times New Roman" w:cs="Times New Roman"/>
          <w:b/>
          <w:kern w:val="0"/>
        </w:rPr>
        <w:br/>
        <w:t>and accountability in resource provision and use</w:t>
      </w:r>
    </w:p>
    <w:p w14:paraId="3D8223D4" w14:textId="77777777" w:rsidR="00A221F8" w:rsidRPr="005E72D8" w:rsidRDefault="00A221F8" w:rsidP="00A221F8">
      <w:pPr>
        <w:tabs>
          <w:tab w:val="left" w:pos="360"/>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bCs/>
          <w:kern w:val="0"/>
          <w:lang w:val="en-GB"/>
        </w:rPr>
        <w:t>7.</w:t>
      </w:r>
      <w:r w:rsidRPr="005E72D8">
        <w:rPr>
          <w:rFonts w:ascii="Times New Roman" w:eastAsia="SimSun" w:hAnsi="Times New Roman" w:cs="Times New Roman"/>
          <w:bCs/>
          <w:kern w:val="0"/>
          <w:lang w:val="en-GB"/>
        </w:rPr>
        <w:tab/>
      </w:r>
      <w:r w:rsidRPr="005E72D8">
        <w:rPr>
          <w:rFonts w:ascii="Times New Roman" w:eastAsia="SimSun" w:hAnsi="Times New Roman" w:cs="Times New Roman"/>
          <w:kern w:val="0"/>
          <w:lang w:val="en-GB"/>
        </w:rPr>
        <w:t>The uptake, accessibility, effectiveness, efficiency, transparency and accountability in resource provision and use are enhanced by:</w:t>
      </w:r>
    </w:p>
    <w:p w14:paraId="44A54106"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 xml:space="preserve">Continuing action by the Global Environment Facility to improve its operations and access </w:t>
      </w:r>
      <w:proofErr w:type="gramStart"/>
      <w:r w:rsidRPr="005E72D8">
        <w:rPr>
          <w:rFonts w:ascii="Times New Roman" w:eastAsia="SimSun" w:hAnsi="Times New Roman" w:cs="Times New Roman"/>
          <w:kern w:val="0"/>
        </w:rPr>
        <w:t>modalities;</w:t>
      </w:r>
      <w:proofErr w:type="gramEnd"/>
    </w:p>
    <w:p w14:paraId="12BC6830"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t xml:space="preserve">Simplifying access modalities for biodiversity funding of multilateral development banks, international financial institutions and philanthropic organizations, in particular for indigenous peoples and local communities, women and </w:t>
      </w:r>
      <w:proofErr w:type="gramStart"/>
      <w:r w:rsidRPr="005E72D8">
        <w:rPr>
          <w:rFonts w:ascii="Times New Roman" w:eastAsia="SimSun" w:hAnsi="Times New Roman" w:cs="Times New Roman"/>
          <w:kern w:val="0"/>
        </w:rPr>
        <w:t>youth;</w:t>
      </w:r>
      <w:proofErr w:type="gramEnd"/>
    </w:p>
    <w:p w14:paraId="60F5A738" w14:textId="0C2FC052"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(c)</w:t>
      </w:r>
      <w:r w:rsidRPr="005E72D8">
        <w:rPr>
          <w:rFonts w:ascii="Times New Roman" w:eastAsia="SimSun" w:hAnsi="Times New Roman" w:cs="Times New Roman"/>
          <w:kern w:val="0"/>
        </w:rPr>
        <w:tab/>
        <w:t xml:space="preserve">Increasing transparency and accountability, monitoring, assessment and transparent disclosure in biodiversity-related public and private international financing at all levels </w:t>
      </w:r>
      <w:commentRangeStart w:id="29"/>
      <w:commentRangeEnd w:id="29"/>
      <w:r>
        <w:rPr>
          <w:rStyle w:val="CommentReference"/>
        </w:rPr>
        <w:commentReference w:id="29"/>
      </w:r>
    </w:p>
    <w:p w14:paraId="4B1CE882"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t>Optimizing biodiversity co-benefits and synergies among international funding sources, [including finance targeted at] [</w:t>
      </w:r>
      <w:r w:rsidRPr="005E72D8">
        <w:rPr>
          <w:rFonts w:ascii="Times New Roman" w:eastAsia="Raleway" w:hAnsi="Times New Roman" w:cs="Raleway"/>
          <w:kern w:val="0"/>
        </w:rPr>
        <w:t>the Sustainable Development Goals and, in particular, finance targeted at] [biodiversity and]</w:t>
      </w:r>
      <w:r w:rsidRPr="005E72D8">
        <w:rPr>
          <w:rFonts w:ascii="Times New Roman" w:eastAsia="SimSun" w:hAnsi="Times New Roman" w:cs="Times New Roman"/>
          <w:kern w:val="0"/>
        </w:rPr>
        <w:t xml:space="preserve"> [biodiversity and climate] [</w:t>
      </w:r>
      <w:r w:rsidRPr="005E72D8">
        <w:rPr>
          <w:rFonts w:ascii="Times New Roman" w:eastAsia="Raleway" w:hAnsi="Times New Roman" w:cs="Raleway"/>
          <w:kern w:val="0"/>
        </w:rPr>
        <w:t xml:space="preserve">mitigation and </w:t>
      </w:r>
      <w:proofErr w:type="gramStart"/>
      <w:r w:rsidRPr="005E72D8">
        <w:rPr>
          <w:rFonts w:ascii="Times New Roman" w:eastAsia="Raleway" w:hAnsi="Times New Roman" w:cs="Raleway"/>
          <w:kern w:val="0"/>
        </w:rPr>
        <w:t>adaptation][</w:t>
      </w:r>
      <w:proofErr w:type="gramEnd"/>
      <w:r w:rsidRPr="005E72D8">
        <w:rPr>
          <w:rFonts w:ascii="Times New Roman" w:eastAsia="Raleway" w:hAnsi="Times New Roman" w:cs="Raleway"/>
          <w:kern w:val="0"/>
        </w:rPr>
        <w:t>,</w:t>
      </w:r>
      <w:r w:rsidRPr="005E72D8">
        <w:rPr>
          <w:rFonts w:ascii="Times New Roman" w:eastAsia="SimSun" w:hAnsi="Times New Roman" w:cs="Times New Roman"/>
          <w:kern w:val="0"/>
        </w:rPr>
        <w:t xml:space="preserve"> in line with national priorities and circumstances and avoiding double counting];</w:t>
      </w:r>
    </w:p>
    <w:p w14:paraId="2F10A2E9"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lastRenderedPageBreak/>
        <w:t>(e)</w:t>
      </w:r>
      <w:r w:rsidRPr="005E72D8">
        <w:rPr>
          <w:rFonts w:ascii="Times New Roman" w:eastAsia="SimSun" w:hAnsi="Times New Roman" w:cs="Times New Roman"/>
          <w:kern w:val="0"/>
        </w:rPr>
        <w:tab/>
        <w:t>Directing more [rapidly accessible] international resources to key implementation partners, [through national programmes and initiatives]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2C469CC3"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(f)</w:t>
      </w:r>
      <w:r w:rsidRPr="005E72D8">
        <w:rPr>
          <w:rFonts w:ascii="Times New Roman" w:eastAsia="SimSun" w:hAnsi="Times New Roman" w:cs="Times New Roman"/>
          <w:kern w:val="0"/>
        </w:rPr>
        <w:tab/>
        <w:t xml:space="preserve">[Strengthening ownership and the capacity to gain access to funding for Parties, stakeholders and [relevant] rights holder, in particular indigenous peoples and local communities, women and </w:t>
      </w:r>
      <w:proofErr w:type="gramStart"/>
      <w:r w:rsidRPr="005E72D8">
        <w:rPr>
          <w:rFonts w:ascii="Times New Roman" w:eastAsia="SimSun" w:hAnsi="Times New Roman" w:cs="Times New Roman"/>
          <w:kern w:val="0"/>
        </w:rPr>
        <w:t>youth][</w:t>
      </w:r>
      <w:proofErr w:type="gramEnd"/>
      <w:r w:rsidRPr="005E72D8">
        <w:rPr>
          <w:rFonts w:ascii="Times New Roman" w:eastAsia="SimSun" w:hAnsi="Times New Roman" w:cs="Times New Roman"/>
          <w:kern w:val="0"/>
        </w:rPr>
        <w:t>Enhancing [</w:t>
      </w:r>
      <w:r w:rsidRPr="005E72D8">
        <w:rPr>
          <w:rFonts w:ascii="Times New Roman" w:eastAsia="Raleway" w:hAnsi="Times New Roman" w:cs="Raleway"/>
          <w:kern w:val="0"/>
        </w:rPr>
        <w:t xml:space="preserve">rights access </w:t>
      </w:r>
      <w:r w:rsidRPr="005E72D8">
        <w:rPr>
          <w:rFonts w:ascii="Times New Roman" w:eastAsia="SimSun" w:hAnsi="Times New Roman" w:cs="Times New Roman"/>
          <w:kern w:val="0"/>
        </w:rPr>
        <w:t xml:space="preserve">to] funding and strengthening the capacity to gain access to international funding </w:t>
      </w:r>
      <w:r w:rsidRPr="005E72D8">
        <w:rPr>
          <w:rFonts w:ascii="Times New Roman" w:eastAsia="Arial" w:hAnsi="Times New Roman" w:cs="Times New Roman"/>
          <w:kern w:val="0"/>
        </w:rPr>
        <w:t>for Parties, stakeholders and rights holder,</w:t>
      </w:r>
      <w:r w:rsidRPr="005E72D8">
        <w:rPr>
          <w:rFonts w:ascii="Times New Roman" w:eastAsia="SimSun" w:hAnsi="Times New Roman" w:cs="Times New Roman"/>
          <w:kern w:val="0"/>
        </w:rPr>
        <w:t xml:space="preserve"> in particular indigenous peoples and local communities, women and youth];</w:t>
      </w:r>
    </w:p>
    <w:p w14:paraId="2BF8AFB2"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(g)</w:t>
      </w:r>
      <w:r w:rsidRPr="005E72D8">
        <w:rPr>
          <w:rFonts w:ascii="Times New Roman" w:eastAsia="SimSun" w:hAnsi="Times New Roman" w:cs="Times New Roman"/>
          <w:kern w:val="0"/>
        </w:rPr>
        <w:tab/>
        <w:t>Using, as appropriate, international finance to leverage public and private domestic biodiversity finance [(“finance for finance”)].</w:t>
      </w:r>
    </w:p>
    <w:p w14:paraId="7E7904BF" w14:textId="77777777" w:rsidR="00A221F8" w:rsidRPr="002E075B" w:rsidRDefault="00A221F8" w:rsidP="00A221F8">
      <w:pPr>
        <w:keepNext/>
        <w:keepLines/>
        <w:tabs>
          <w:tab w:val="left" w:pos="567"/>
          <w:tab w:val="left" w:pos="1134"/>
          <w:tab w:val="left" w:pos="1701"/>
          <w:tab w:val="left" w:pos="2268"/>
          <w:tab w:val="left" w:pos="2835"/>
          <w:tab w:val="left" w:pos="3402"/>
          <w:tab w:val="left" w:pos="3969"/>
        </w:tabs>
        <w:spacing w:before="120" w:after="120"/>
        <w:ind w:left="567" w:hanging="567"/>
        <w:rPr>
          <w:rFonts w:ascii="Times New Roman" w:eastAsia="SimSun" w:hAnsi="Times New Roman" w:cs="Times New Roman"/>
          <w:b/>
          <w:kern w:val="0"/>
          <w:lang w:val="en-GB"/>
        </w:rPr>
      </w:pPr>
      <w:r w:rsidRPr="005E72D8">
        <w:rPr>
          <w:rFonts w:ascii="Times New Roman" w:eastAsia="SimSun" w:hAnsi="Times New Roman" w:cs="Times New Roman"/>
          <w:b/>
          <w:kern w:val="0"/>
          <w:lang w:val="en-GB"/>
        </w:rPr>
        <w:t>B.</w:t>
      </w:r>
      <w:r w:rsidRPr="005E72D8">
        <w:rPr>
          <w:rFonts w:ascii="Times New Roman" w:eastAsia="SimSun" w:hAnsi="Times New Roman" w:cs="Times New Roman"/>
          <w:b/>
          <w:kern w:val="0"/>
          <w:lang w:val="en-GB"/>
        </w:rPr>
        <w:tab/>
        <w:t>Significant inc</w:t>
      </w:r>
      <w:r w:rsidRPr="002E075B">
        <w:rPr>
          <w:rFonts w:ascii="Times New Roman" w:eastAsia="SimSun" w:hAnsi="Times New Roman" w:cs="Times New Roman"/>
          <w:b/>
          <w:kern w:val="0"/>
          <w:lang w:val="en-GB"/>
        </w:rPr>
        <w:t>rease in domestic resource mobilization from all sources</w:t>
      </w:r>
    </w:p>
    <w:p w14:paraId="03B7FF5D" w14:textId="77777777" w:rsidR="00A221F8" w:rsidRPr="002E075B" w:rsidRDefault="00A221F8" w:rsidP="00A221F8">
      <w:pPr>
        <w:keepNext/>
        <w:keepLines/>
        <w:tabs>
          <w:tab w:val="left" w:pos="567"/>
          <w:tab w:val="left" w:pos="1134"/>
          <w:tab w:val="left" w:pos="1701"/>
          <w:tab w:val="left" w:pos="2268"/>
          <w:tab w:val="left" w:pos="2835"/>
          <w:tab w:val="left" w:pos="3402"/>
        </w:tabs>
        <w:spacing w:before="120" w:after="120"/>
        <w:ind w:left="567" w:hanging="567"/>
        <w:rPr>
          <w:rFonts w:ascii="Times New Roman" w:eastAsia="SimSun" w:hAnsi="Times New Roman" w:cs="Times New Roman"/>
          <w:b/>
          <w:kern w:val="0"/>
        </w:rPr>
      </w:pPr>
      <w:r w:rsidRPr="002E075B">
        <w:rPr>
          <w:rFonts w:ascii="Times New Roman" w:eastAsia="SimSun" w:hAnsi="Times New Roman" w:cs="Times New Roman"/>
          <w:b/>
          <w:kern w:val="0"/>
        </w:rPr>
        <w:t>1.</w:t>
      </w:r>
      <w:r w:rsidRPr="002E075B">
        <w:rPr>
          <w:rFonts w:ascii="Times New Roman" w:eastAsia="SimSun" w:hAnsi="Times New Roman" w:cs="Times New Roman"/>
          <w:b/>
          <w:kern w:val="0"/>
        </w:rPr>
        <w:tab/>
        <w:t>New and additional resources</w:t>
      </w:r>
    </w:p>
    <w:p w14:paraId="44CC3C85" w14:textId="77777777" w:rsidR="00A221F8" w:rsidRPr="002E075B" w:rsidRDefault="00A221F8" w:rsidP="00A221F8">
      <w:pPr>
        <w:tabs>
          <w:tab w:val="left" w:pos="360"/>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2E075B">
        <w:rPr>
          <w:rFonts w:ascii="Times New Roman" w:eastAsia="SimSun" w:hAnsi="Times New Roman" w:cs="Times New Roman"/>
          <w:kern w:val="0"/>
          <w:lang w:val="en-GB"/>
        </w:rPr>
        <w:t>8.</w:t>
      </w:r>
      <w:r w:rsidRPr="002E075B">
        <w:rPr>
          <w:rFonts w:ascii="Times New Roman" w:eastAsia="SimSun" w:hAnsi="Times New Roman" w:cs="Times New Roman"/>
          <w:kern w:val="0"/>
          <w:lang w:val="en-GB"/>
        </w:rPr>
        <w:tab/>
        <w:t>New and additional resources are mobilized by:</w:t>
      </w:r>
    </w:p>
    <w:p w14:paraId="6A3A9AD2" w14:textId="77777777" w:rsidR="00A221F8" w:rsidRPr="002E075B"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2E075B">
        <w:rPr>
          <w:rFonts w:ascii="Times New Roman" w:eastAsia="SimSun" w:hAnsi="Times New Roman" w:cs="Times New Roman"/>
          <w:kern w:val="0"/>
        </w:rPr>
        <w:t>(a)</w:t>
      </w:r>
      <w:r w:rsidRPr="002E075B">
        <w:rPr>
          <w:rFonts w:ascii="Times New Roman" w:eastAsia="SimSun" w:hAnsi="Times New Roman" w:cs="Times New Roman"/>
          <w:kern w:val="0"/>
        </w:rPr>
        <w:tab/>
        <w:t>Significantly increasing domestic public resources for biodiversity, [according to national needs, priorities and circumstances] [at home and abroad</w:t>
      </w:r>
      <w:proofErr w:type="gramStart"/>
      <w:r w:rsidRPr="002E075B">
        <w:rPr>
          <w:rFonts w:ascii="Times New Roman" w:eastAsia="SimSun" w:hAnsi="Times New Roman" w:cs="Times New Roman"/>
          <w:kern w:val="0"/>
        </w:rPr>
        <w:t>];</w:t>
      </w:r>
      <w:proofErr w:type="gramEnd"/>
    </w:p>
    <w:p w14:paraId="655268B1" w14:textId="77777777" w:rsidR="00A221F8" w:rsidRPr="002E075B"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2E075B">
        <w:rPr>
          <w:rFonts w:ascii="Times New Roman" w:eastAsia="SimSun" w:hAnsi="Times New Roman" w:cs="Times New Roman"/>
          <w:kern w:val="0"/>
        </w:rPr>
        <w:t>[(b)</w:t>
      </w:r>
      <w:r w:rsidRPr="002E075B">
        <w:rPr>
          <w:rFonts w:ascii="Times New Roman" w:eastAsia="SimSun" w:hAnsi="Times New Roman" w:cs="Times New Roman"/>
          <w:kern w:val="0"/>
        </w:rPr>
        <w:tab/>
        <w:t>Leveraging existing actions that address the climate crisis, where relevant and applicable, to address the biodiversity crisis and maximize the deriving co-benefits;]</w:t>
      </w:r>
    </w:p>
    <w:p w14:paraId="2587388D" w14:textId="77777777" w:rsidR="00A221F8" w:rsidRPr="002E075B" w:rsidRDefault="00A221F8" w:rsidP="00A221F8">
      <w:pPr>
        <w:tabs>
          <w:tab w:val="left" w:pos="567"/>
          <w:tab w:val="left" w:pos="1134"/>
          <w:tab w:val="left" w:pos="1710"/>
          <w:tab w:val="left" w:pos="2268"/>
        </w:tabs>
        <w:spacing w:before="120"/>
        <w:ind w:left="540" w:firstLine="576"/>
        <w:rPr>
          <w:rFonts w:ascii="Times New Roman" w:eastAsia="SimSun" w:hAnsi="Times New Roman" w:cs="Times New Roman"/>
          <w:kern w:val="0"/>
        </w:rPr>
      </w:pPr>
      <w:r w:rsidRPr="002E075B">
        <w:rPr>
          <w:rFonts w:ascii="Times New Roman" w:eastAsia="SimSun" w:hAnsi="Times New Roman" w:cs="Times New Roman"/>
          <w:kern w:val="0"/>
        </w:rPr>
        <w:t>(c)</w:t>
      </w:r>
      <w:r w:rsidRPr="002E075B">
        <w:rPr>
          <w:rFonts w:ascii="Times New Roman" w:eastAsia="SimSun" w:hAnsi="Times New Roman" w:cs="Times New Roman"/>
          <w:kern w:val="0"/>
        </w:rPr>
        <w:tab/>
        <w:t xml:space="preserve">Designing and implementing, or scaling up, positive incentive measures [, including taxes, charges and fees,] in accordance with relevant international </w:t>
      </w:r>
      <w:proofErr w:type="gramStart"/>
      <w:r w:rsidRPr="002E075B">
        <w:rPr>
          <w:rFonts w:ascii="Times New Roman" w:eastAsia="SimSun" w:hAnsi="Times New Roman" w:cs="Times New Roman"/>
          <w:kern w:val="0"/>
        </w:rPr>
        <w:t>obligations[</w:t>
      </w:r>
      <w:proofErr w:type="gramEnd"/>
      <w:r w:rsidRPr="002E075B">
        <w:rPr>
          <w:rFonts w:ascii="Times New Roman" w:eastAsia="SimSun" w:hAnsi="Times New Roman" w:cs="Times New Roman"/>
          <w:kern w:val="0"/>
        </w:rPr>
        <w:t xml:space="preserve"> and national needs, priorities, and circumstances];</w:t>
      </w:r>
    </w:p>
    <w:p w14:paraId="4F91426D" w14:textId="77777777" w:rsidR="00A221F8" w:rsidRPr="002E075B"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2E075B">
        <w:rPr>
          <w:rFonts w:ascii="Times New Roman" w:eastAsia="SimSun" w:hAnsi="Times New Roman" w:cs="Times New Roman"/>
          <w:kern w:val="0"/>
        </w:rPr>
        <w:t>(d)</w:t>
      </w:r>
      <w:r w:rsidRPr="002E075B">
        <w:rPr>
          <w:rFonts w:ascii="Times New Roman" w:eastAsia="SimSun" w:hAnsi="Times New Roman" w:cs="Times New Roman"/>
          <w:kern w:val="0"/>
        </w:rPr>
        <w:tab/>
        <w:t>Significantly increasing domestic private and philanthropic resources for biodiversity by implementing strategies for raising new and additional resources and encouraging the private [and philanthropic] sector to invest in biodiversity, including through impact funds and other instruments [, while monitoring and assessing their impact on biodiversity, gender equality and human rights</w:t>
      </w:r>
      <w:proofErr w:type="gramStart"/>
      <w:r w:rsidRPr="002E075B">
        <w:rPr>
          <w:rFonts w:ascii="Times New Roman" w:eastAsia="SimSun" w:hAnsi="Times New Roman" w:cs="Times New Roman"/>
          <w:kern w:val="0"/>
        </w:rPr>
        <w:t>];</w:t>
      </w:r>
      <w:proofErr w:type="gramEnd"/>
    </w:p>
    <w:p w14:paraId="12AE3B33" w14:textId="3CEAD4DF"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color w:val="FF0000"/>
          <w:kern w:val="0"/>
        </w:rPr>
      </w:pPr>
      <w:r w:rsidRPr="002E075B">
        <w:rPr>
          <w:rFonts w:ascii="Times New Roman" w:eastAsia="SimSun" w:hAnsi="Times New Roman" w:cs="Times New Roman"/>
          <w:kern w:val="0"/>
        </w:rPr>
        <w:t>(e)</w:t>
      </w:r>
      <w:r w:rsidRPr="002E075B">
        <w:rPr>
          <w:rFonts w:ascii="Times New Roman" w:eastAsia="SimSun" w:hAnsi="Times New Roman" w:cs="Times New Roman"/>
          <w:kern w:val="0"/>
        </w:rPr>
        <w:tab/>
        <w:t>Developing and applying, or scaling up, [finance</w:t>
      </w:r>
      <w:r w:rsidRPr="005E72D8">
        <w:rPr>
          <w:rFonts w:ascii="Times New Roman" w:eastAsia="SimSun" w:hAnsi="Times New Roman" w:cs="Times New Roman"/>
          <w:kern w:val="0"/>
        </w:rPr>
        <w:t xml:space="preserve"> solutions,]</w:t>
      </w:r>
      <w:r w:rsidRPr="005E72D8">
        <w:rPr>
          <w:rFonts w:ascii="Times New Roman" w:eastAsia="SimSun" w:hAnsi="Times New Roman" w:cs="Times New Roman"/>
          <w:kern w:val="0"/>
          <w:vertAlign w:val="superscript"/>
        </w:rPr>
        <w:fldChar w:fldCharType="begin"/>
      </w:r>
      <w:r w:rsidRPr="005E72D8">
        <w:rPr>
          <w:rFonts w:ascii="Times New Roman" w:eastAsia="SimSun" w:hAnsi="Times New Roman" w:cs="Times New Roman"/>
          <w:kern w:val="0"/>
          <w:vertAlign w:val="superscript"/>
        </w:rPr>
        <w:instrText xml:space="preserve"> NOTEREF _Ref164071812 \h  \* MERGEFORMAT </w:instrText>
      </w:r>
      <w:r w:rsidRPr="005E72D8">
        <w:rPr>
          <w:rFonts w:ascii="Times New Roman" w:eastAsia="SimSun" w:hAnsi="Times New Roman" w:cs="Times New Roman"/>
          <w:kern w:val="0"/>
          <w:vertAlign w:val="superscript"/>
        </w:rPr>
      </w:r>
      <w:r w:rsidRPr="005E72D8">
        <w:rPr>
          <w:rFonts w:ascii="Times New Roman" w:eastAsia="SimSun" w:hAnsi="Times New Roman" w:cs="Times New Roman"/>
          <w:kern w:val="0"/>
          <w:vertAlign w:val="superscript"/>
        </w:rPr>
        <w:fldChar w:fldCharType="separate"/>
      </w:r>
      <w:r w:rsidRPr="005E72D8">
        <w:rPr>
          <w:rFonts w:ascii="Times New Roman" w:eastAsia="SimSun" w:hAnsi="Times New Roman" w:cs="Times New Roman"/>
          <w:kern w:val="0"/>
          <w:vertAlign w:val="superscript"/>
        </w:rPr>
        <w:t>57</w:t>
      </w:r>
      <w:r w:rsidRPr="005E72D8">
        <w:rPr>
          <w:rFonts w:ascii="Times New Roman" w:eastAsia="SimSun" w:hAnsi="Times New Roman" w:cs="Times New Roman"/>
          <w:kern w:val="0"/>
          <w:vertAlign w:val="superscript"/>
        </w:rPr>
        <w:fldChar w:fldCharType="end"/>
      </w:r>
      <w:r w:rsidRPr="005E72D8">
        <w:rPr>
          <w:rFonts w:ascii="Times New Roman" w:eastAsia="SimSun" w:hAnsi="Times New Roman" w:cs="Times New Roman"/>
          <w:kern w:val="0"/>
        </w:rPr>
        <w:t xml:space="preserve"> [such as payments for ecosystem services,</w:t>
      </w:r>
      <w:commentRangeStart w:id="30"/>
      <w:commentRangeEnd w:id="30"/>
      <w:r>
        <w:rPr>
          <w:rStyle w:val="CommentReference"/>
        </w:rPr>
        <w:commentReference w:id="30"/>
      </w:r>
      <w:r w:rsidRPr="005E72D8">
        <w:rPr>
          <w:rFonts w:ascii="Times New Roman" w:eastAsia="SimSun" w:hAnsi="Times New Roman" w:cs="Times New Roman"/>
          <w:kern w:val="0"/>
        </w:rPr>
        <w:t>] [or similar instruments and benefit-sharing mechanisms, with environmental and social safeguards;][ innovative schemes, such as payment for ecosystem services, green bonds, biodiversity offsets and credits, and benefit-sharing mechanisms, with environmental and social safeguards][, while monitoring and assessing their impact on biodiversity, gender equality and human rights];</w:t>
      </w:r>
      <w:r w:rsidRPr="005E72D8">
        <w:rPr>
          <w:rFonts w:ascii="Times New Roman" w:eastAsia="SimSun" w:hAnsi="Times New Roman" w:cs="Times New Roman"/>
          <w:color w:val="FF0000"/>
          <w:kern w:val="0"/>
        </w:rPr>
        <w:t xml:space="preserve"> </w:t>
      </w:r>
    </w:p>
    <w:p w14:paraId="4121C0B6"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color w:val="FF0000"/>
          <w:kern w:val="0"/>
        </w:rPr>
      </w:pPr>
      <w:r w:rsidRPr="005E72D8">
        <w:rPr>
          <w:rFonts w:ascii="Times New Roman" w:eastAsia="SimSun" w:hAnsi="Times New Roman" w:cs="Times New Roman"/>
          <w:kern w:val="0"/>
        </w:rPr>
        <w:t>[(f)</w:t>
      </w:r>
      <w:r w:rsidRPr="005E72D8">
        <w:rPr>
          <w:rFonts w:ascii="Times New Roman" w:eastAsia="SimSun" w:hAnsi="Times New Roman" w:cs="Times New Roman"/>
          <w:kern w:val="0"/>
        </w:rPr>
        <w:tab/>
        <w:t xml:space="preserve">Exploring opportunities to leverage contributions from philanthropic organizations, the private sector and subnational entities to mobilize </w:t>
      </w:r>
      <w:r w:rsidRPr="00212B62">
        <w:rPr>
          <w:rFonts w:ascii="Times New Roman" w:eastAsia="SimSun" w:hAnsi="Times New Roman" w:cs="Times New Roman"/>
          <w:kern w:val="0"/>
        </w:rPr>
        <w:t>resources for the implementation of their nature-positive action plans through partnerships;]</w:t>
      </w:r>
      <w:r w:rsidRPr="005E72D8">
        <w:rPr>
          <w:rFonts w:ascii="Times New Roman" w:eastAsia="SimSun" w:hAnsi="Times New Roman" w:cs="Times New Roman"/>
          <w:kern w:val="0"/>
        </w:rPr>
        <w:t xml:space="preserve"> </w:t>
      </w:r>
    </w:p>
    <w:p w14:paraId="46EACDE6"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5E72D8">
        <w:rPr>
          <w:rFonts w:ascii="Times New Roman" w:eastAsia="SimSun" w:hAnsi="Times New Roman" w:cs="Times New Roman"/>
          <w:kern w:val="0"/>
        </w:rPr>
        <w:t>(g)</w:t>
      </w:r>
      <w:r w:rsidRPr="005E72D8">
        <w:rPr>
          <w:rFonts w:ascii="Times New Roman" w:eastAsia="SimSun" w:hAnsi="Times New Roman" w:cs="Times New Roman"/>
          <w:kern w:val="0"/>
        </w:rPr>
        <w:tab/>
        <w:t xml:space="preserve">Enhancing the role of collective actions, including by indigenous peoples and local communities, women and youth, as well as Mother Earth-centric actions and non-market-based approaches, including community-based natural resource management and civil society cooperation and solidarity aimed at the conservation and sustainable use of </w:t>
      </w:r>
      <w:proofErr w:type="gramStart"/>
      <w:r w:rsidRPr="005E72D8">
        <w:rPr>
          <w:rFonts w:ascii="Times New Roman" w:eastAsia="SimSun" w:hAnsi="Times New Roman" w:cs="Times New Roman"/>
          <w:kern w:val="0"/>
        </w:rPr>
        <w:t>biodiversity[</w:t>
      </w:r>
      <w:proofErr w:type="gramEnd"/>
      <w:r w:rsidRPr="005E72D8">
        <w:rPr>
          <w:rFonts w:ascii="Times New Roman" w:eastAsia="SimSun" w:hAnsi="Times New Roman" w:cs="Times New Roman"/>
          <w:kern w:val="0"/>
        </w:rPr>
        <w:t>, and scaling up support for such actions and approaches];</w:t>
      </w:r>
    </w:p>
    <w:p w14:paraId="38E9CAD8"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5E72D8">
        <w:rPr>
          <w:rFonts w:ascii="Times New Roman" w:eastAsia="SimSun" w:hAnsi="Times New Roman" w:cs="Times New Roman"/>
          <w:kern w:val="0"/>
        </w:rPr>
        <w:t>(h)</w:t>
      </w:r>
      <w:r w:rsidRPr="005E72D8">
        <w:rPr>
          <w:rFonts w:ascii="Times New Roman" w:eastAsia="SimSun" w:hAnsi="Times New Roman" w:cs="Times New Roman"/>
          <w:kern w:val="0"/>
        </w:rPr>
        <w:tab/>
        <w:t>Significantly increasing the use of [</w:t>
      </w:r>
      <w:r w:rsidRPr="005E72D8">
        <w:rPr>
          <w:rFonts w:ascii="Times New Roman" w:eastAsia="Raleway" w:hAnsi="Times New Roman" w:cs="Raleway"/>
          <w:kern w:val="0"/>
        </w:rPr>
        <w:t>nature-based solutions] [</w:t>
      </w:r>
      <w:r w:rsidRPr="005E72D8">
        <w:rPr>
          <w:rFonts w:ascii="Times New Roman" w:eastAsia="SimSun" w:hAnsi="Times New Roman" w:cs="Times New Roman"/>
          <w:kern w:val="0"/>
        </w:rPr>
        <w:t xml:space="preserve">and/or </w:t>
      </w:r>
      <w:r w:rsidRPr="005E72D8">
        <w:rPr>
          <w:rFonts w:ascii="Times New Roman" w:eastAsia="Raleway" w:hAnsi="Times New Roman" w:cs="Raleway"/>
          <w:kern w:val="0"/>
        </w:rPr>
        <w:t xml:space="preserve">ecosystem-based approaches] </w:t>
      </w:r>
      <w:r w:rsidRPr="005E72D8">
        <w:rPr>
          <w:rFonts w:ascii="Times New Roman" w:eastAsia="SimSun" w:hAnsi="Times New Roman" w:cs="Times New Roman"/>
          <w:kern w:val="0"/>
        </w:rPr>
        <w:t xml:space="preserve">at the national and subnational </w:t>
      </w:r>
      <w:proofErr w:type="gramStart"/>
      <w:r w:rsidRPr="005E72D8">
        <w:rPr>
          <w:rFonts w:ascii="Times New Roman" w:eastAsia="SimSun" w:hAnsi="Times New Roman" w:cs="Times New Roman"/>
          <w:kern w:val="0"/>
        </w:rPr>
        <w:t>levels[</w:t>
      </w:r>
      <w:proofErr w:type="gramEnd"/>
      <w:r w:rsidRPr="005E72D8">
        <w:rPr>
          <w:rFonts w:ascii="Times New Roman" w:eastAsia="SimSun" w:hAnsi="Times New Roman" w:cs="Times New Roman"/>
          <w:kern w:val="0"/>
        </w:rPr>
        <w:t>, effectively applying environmental and social safeguards];</w:t>
      </w:r>
    </w:p>
    <w:p w14:paraId="7C179595"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5E72D8">
        <w:rPr>
          <w:rFonts w:ascii="Times New Roman" w:eastAsia="SimSun" w:hAnsi="Times New Roman" w:cs="Times New Roman"/>
          <w:kern w:val="0"/>
        </w:rPr>
        <w:lastRenderedPageBreak/>
        <w:t>[(</w:t>
      </w:r>
      <w:proofErr w:type="spellStart"/>
      <w:r w:rsidRPr="005E72D8">
        <w:rPr>
          <w:rFonts w:ascii="Times New Roman" w:eastAsia="SimSun" w:hAnsi="Times New Roman" w:cs="Times New Roman"/>
          <w:kern w:val="0"/>
        </w:rPr>
        <w:t>i</w:t>
      </w:r>
      <w:proofErr w:type="spellEnd"/>
      <w:r w:rsidRPr="005E72D8">
        <w:rPr>
          <w:rFonts w:ascii="Times New Roman" w:eastAsia="SimSun" w:hAnsi="Times New Roman" w:cs="Times New Roman"/>
          <w:kern w:val="0"/>
        </w:rPr>
        <w:t>)</w:t>
      </w:r>
      <w:r w:rsidRPr="005E72D8">
        <w:rPr>
          <w:rFonts w:ascii="Times New Roman" w:eastAsia="SimSun" w:hAnsi="Times New Roman" w:cs="Times New Roman"/>
          <w:kern w:val="0"/>
        </w:rPr>
        <w:tab/>
        <w:t xml:space="preserve">Increasing action to prepare and implement national biodiversity finance plans or similar instruments, according to national priorities and circumstances, </w:t>
      </w:r>
      <w:proofErr w:type="gramStart"/>
      <w:r w:rsidRPr="005E72D8">
        <w:rPr>
          <w:rFonts w:ascii="Times New Roman" w:eastAsia="SimSun" w:hAnsi="Times New Roman" w:cs="Times New Roman"/>
          <w:kern w:val="0"/>
        </w:rPr>
        <w:t>on the basis of</w:t>
      </w:r>
      <w:proofErr w:type="gramEnd"/>
      <w:r w:rsidRPr="005E72D8">
        <w:rPr>
          <w:rFonts w:ascii="Times New Roman" w:eastAsia="SimSun" w:hAnsi="Times New Roman" w:cs="Times New Roman"/>
          <w:kern w:val="0"/>
        </w:rPr>
        <w:t xml:space="preserve"> ambitious and comprehensive national biodiversity strategies and action plans and in alignment with the Framework, as a step towards significantly increasing domestic resource mobilization.]</w:t>
      </w:r>
    </w:p>
    <w:p w14:paraId="2FD28285" w14:textId="77777777" w:rsidR="00A221F8" w:rsidRPr="005E72D8" w:rsidRDefault="00A221F8" w:rsidP="00A221F8">
      <w:pPr>
        <w:keepNext/>
        <w:keepLines/>
        <w:tabs>
          <w:tab w:val="left" w:pos="567"/>
          <w:tab w:val="left" w:pos="1134"/>
          <w:tab w:val="left" w:pos="1701"/>
          <w:tab w:val="left" w:pos="2268"/>
          <w:tab w:val="left" w:pos="2835"/>
          <w:tab w:val="left" w:pos="3402"/>
        </w:tabs>
        <w:spacing w:before="120" w:after="120"/>
        <w:ind w:left="567" w:hanging="567"/>
        <w:rPr>
          <w:rFonts w:ascii="Times New Roman" w:eastAsia="SimSun" w:hAnsi="Times New Roman" w:cs="Times New Roman"/>
          <w:b/>
          <w:kern w:val="0"/>
        </w:rPr>
      </w:pPr>
      <w:r w:rsidRPr="005E72D8">
        <w:rPr>
          <w:rFonts w:ascii="Times New Roman" w:eastAsia="SimSun" w:hAnsi="Times New Roman" w:cs="Times New Roman"/>
          <w:b/>
          <w:kern w:val="0"/>
        </w:rPr>
        <w:t>2.</w:t>
      </w:r>
      <w:r w:rsidRPr="005E72D8">
        <w:rPr>
          <w:rFonts w:ascii="Times New Roman" w:eastAsia="SimSun" w:hAnsi="Times New Roman" w:cs="Times New Roman"/>
          <w:b/>
          <w:kern w:val="0"/>
        </w:rPr>
        <w:tab/>
        <w:t xml:space="preserve">Identification and elimination, phasing </w:t>
      </w:r>
      <w:proofErr w:type="gramStart"/>
      <w:r w:rsidRPr="005E72D8">
        <w:rPr>
          <w:rFonts w:ascii="Times New Roman" w:eastAsia="SimSun" w:hAnsi="Times New Roman" w:cs="Times New Roman"/>
          <w:b/>
          <w:kern w:val="0"/>
        </w:rPr>
        <w:t>out[</w:t>
      </w:r>
      <w:proofErr w:type="gramEnd"/>
      <w:r w:rsidRPr="005E72D8">
        <w:rPr>
          <w:rFonts w:ascii="Times New Roman" w:eastAsia="SimSun" w:hAnsi="Times New Roman" w:cs="Times New Roman"/>
          <w:b/>
          <w:kern w:val="0"/>
        </w:rPr>
        <w:t>, redirection] or reform of financial resource flows causing harm</w:t>
      </w:r>
      <w:r w:rsidRPr="005E72D8">
        <w:rPr>
          <w:rFonts w:ascii="Times New Roman" w:eastAsia="SimSun" w:hAnsi="Times New Roman" w:cs="Times New Roman"/>
          <w:b/>
          <w:kern w:val="0"/>
          <w:vertAlign w:val="superscript"/>
        </w:rPr>
        <w:footnoteReference w:id="49"/>
      </w:r>
    </w:p>
    <w:p w14:paraId="39E5F8DD" w14:textId="77777777" w:rsidR="00A221F8" w:rsidRPr="005E72D8" w:rsidRDefault="00A221F8" w:rsidP="00A221F8">
      <w:pPr>
        <w:tabs>
          <w:tab w:val="left" w:pos="360"/>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kern w:val="0"/>
          <w:lang w:val="en-GB"/>
        </w:rPr>
        <w:t>9.</w:t>
      </w:r>
      <w:r w:rsidRPr="005E72D8">
        <w:rPr>
          <w:rFonts w:ascii="Times New Roman" w:eastAsia="SimSun" w:hAnsi="Times New Roman" w:cs="Times New Roman"/>
          <w:kern w:val="0"/>
          <w:lang w:val="en-GB"/>
        </w:rPr>
        <w:tab/>
        <w:t xml:space="preserve">Financial resource flows causing harm are identified and eliminated, phased </w:t>
      </w:r>
      <w:proofErr w:type="gramStart"/>
      <w:r w:rsidRPr="005E72D8">
        <w:rPr>
          <w:rFonts w:ascii="Times New Roman" w:eastAsia="SimSun" w:hAnsi="Times New Roman" w:cs="Times New Roman"/>
          <w:kern w:val="0"/>
          <w:lang w:val="en-GB"/>
        </w:rPr>
        <w:t>out[</w:t>
      </w:r>
      <w:proofErr w:type="gramEnd"/>
      <w:r w:rsidRPr="005E72D8">
        <w:rPr>
          <w:rFonts w:ascii="Times New Roman" w:eastAsia="SimSun" w:hAnsi="Times New Roman" w:cs="Times New Roman"/>
          <w:kern w:val="0"/>
          <w:lang w:val="en-GB"/>
        </w:rPr>
        <w:t>, redirected] or reformed by:</w:t>
      </w:r>
    </w:p>
    <w:p w14:paraId="46891A3D"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 xml:space="preserve">Mainstreaming biodiversity in public budgets by progressively aligning all relevant public activities and fiscal and financial flows with the objectives of the Convention and the goals and targets of the </w:t>
      </w:r>
      <w:proofErr w:type="gramStart"/>
      <w:r w:rsidRPr="005E72D8">
        <w:rPr>
          <w:rFonts w:ascii="Times New Roman" w:eastAsia="SimSun" w:hAnsi="Times New Roman" w:cs="Times New Roman"/>
          <w:kern w:val="0"/>
        </w:rPr>
        <w:t>Framework[</w:t>
      </w:r>
      <w:proofErr w:type="gramEnd"/>
      <w:r w:rsidRPr="005E72D8">
        <w:rPr>
          <w:rFonts w:ascii="Times New Roman" w:eastAsia="SimSun" w:hAnsi="Times New Roman" w:cs="Times New Roman"/>
          <w:kern w:val="0"/>
        </w:rPr>
        <w:t>, according to national needs, priorities and circumstances];</w:t>
      </w:r>
    </w:p>
    <w:p w14:paraId="14C07BD7"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t>[Mainstreaming biodiversity into the private sector by progressively] aligning all relevant private activities and fiscal and financial flows with the objectives of the Convention and the goals and targets of the Framework [in an effort to mainstream biodiversity into finance</w:t>
      </w:r>
      <w:proofErr w:type="gramStart"/>
      <w:r w:rsidRPr="005E72D8">
        <w:rPr>
          <w:rFonts w:ascii="Times New Roman" w:eastAsia="SimSun" w:hAnsi="Times New Roman" w:cs="Times New Roman"/>
          <w:kern w:val="0"/>
        </w:rPr>
        <w:t>];</w:t>
      </w:r>
      <w:proofErr w:type="gramEnd"/>
    </w:p>
    <w:p w14:paraId="375BAD3D" w14:textId="27DF96AE" w:rsidR="00A221F8" w:rsidRPr="00212B62"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proofErr w:type="gramStart"/>
      <w:r w:rsidRPr="005E72D8">
        <w:rPr>
          <w:rFonts w:ascii="Times New Roman" w:eastAsia="SimSun" w:hAnsi="Times New Roman" w:cs="Times New Roman"/>
          <w:kern w:val="0"/>
        </w:rPr>
        <w:t>(c)</w:t>
      </w:r>
      <w:r w:rsidRPr="005E72D8">
        <w:rPr>
          <w:rFonts w:ascii="Times New Roman" w:eastAsia="SimSun" w:hAnsi="Times New Roman" w:cs="Times New Roman"/>
          <w:kern w:val="0"/>
        </w:rPr>
        <w:tab/>
      </w:r>
      <w:r w:rsidRPr="00212B62">
        <w:rPr>
          <w:rFonts w:ascii="Times New Roman" w:eastAsia="SimSun" w:hAnsi="Times New Roman" w:cs="Times New Roman"/>
          <w:kern w:val="0"/>
        </w:rPr>
        <w:t>;</w:t>
      </w:r>
      <w:proofErr w:type="gramEnd"/>
    </w:p>
    <w:p w14:paraId="6E88EBA2" w14:textId="1D62089A" w:rsidR="00A221F8" w:rsidRPr="005E72D8" w:rsidRDefault="00A221F8" w:rsidP="0052784F">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212B62">
        <w:rPr>
          <w:rFonts w:ascii="Times New Roman" w:eastAsia="SimSun" w:hAnsi="Times New Roman" w:cs="Times New Roman"/>
          <w:kern w:val="0"/>
        </w:rPr>
        <w:t>(d)</w:t>
      </w:r>
      <w:r w:rsidRPr="00212B62">
        <w:rPr>
          <w:rFonts w:ascii="Times New Roman" w:eastAsia="SimSun" w:hAnsi="Times New Roman" w:cs="Times New Roman"/>
          <w:kern w:val="0"/>
        </w:rPr>
        <w:tab/>
        <w:t xml:space="preserve">Taking effective domestic action on incentives, including [inefficient] subsidies, that are harmful to biodiversity, in accordance with Target 18 of the </w:t>
      </w:r>
      <w:proofErr w:type="gramStart"/>
      <w:r w:rsidRPr="00212B62">
        <w:rPr>
          <w:rFonts w:ascii="Times New Roman" w:eastAsia="SimSun" w:hAnsi="Times New Roman" w:cs="Times New Roman"/>
          <w:kern w:val="0"/>
        </w:rPr>
        <w:t>Framework[</w:t>
      </w:r>
      <w:proofErr w:type="gramEnd"/>
      <w:r w:rsidRPr="00212B62">
        <w:rPr>
          <w:rFonts w:ascii="Times New Roman" w:eastAsia="SimSun" w:hAnsi="Times New Roman" w:cs="Times New Roman"/>
          <w:kern w:val="0"/>
        </w:rPr>
        <w:t xml:space="preserve">, by reducing them by at least 500 billion dollars per year by 2030, starting with the most harmful incentives], taking the guidance adopted in decision XII/3 </w:t>
      </w:r>
      <w:r w:rsidRPr="00212B62">
        <w:rPr>
          <w:rFonts w:ascii="Times New Roman" w:eastAsia="SimSun" w:hAnsi="Times New Roman" w:cs="Times New Roman"/>
          <w:kern w:val="0"/>
          <w:lang w:eastAsia="zh-CN"/>
        </w:rPr>
        <w:t xml:space="preserve">of </w:t>
      </w:r>
      <w:r w:rsidRPr="00212B62">
        <w:rPr>
          <w:rFonts w:ascii="Times New Roman" w:eastAsia="SimSun" w:hAnsi="Times New Roman" w:cs="Times New Roman"/>
          <w:kern w:val="0"/>
        </w:rPr>
        <w:t>17 October 2014 into a</w:t>
      </w:r>
      <w:r w:rsidRPr="005E72D8">
        <w:rPr>
          <w:rFonts w:ascii="Times New Roman" w:eastAsia="SimSun" w:hAnsi="Times New Roman" w:cs="Times New Roman"/>
          <w:kern w:val="0"/>
        </w:rPr>
        <w:t>ccount [and in line with relevant international obligations];</w:t>
      </w:r>
      <w:bookmarkStart w:id="31" w:name="_Hlk179282533"/>
      <w:r w:rsidRPr="005E72D8">
        <w:rPr>
          <w:rFonts w:ascii="Times New Roman" w:eastAsia="SimSun" w:hAnsi="Times New Roman" w:cs="Times New Roman"/>
          <w:color w:val="FF0000"/>
          <w:kern w:val="0"/>
        </w:rPr>
        <w:t xml:space="preserve"> </w:t>
      </w:r>
      <w:bookmarkEnd w:id="31"/>
    </w:p>
    <w:p w14:paraId="15C4AB01" w14:textId="77777777" w:rsidR="00A221F8" w:rsidRPr="005E72D8"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kern w:val="0"/>
        </w:rPr>
      </w:pPr>
      <w:r w:rsidRPr="005E72D8">
        <w:rPr>
          <w:rFonts w:ascii="Times New Roman" w:eastAsia="SimSun" w:hAnsi="Times New Roman" w:cs="Times New Roman"/>
          <w:kern w:val="0"/>
        </w:rPr>
        <w:t>(e)</w:t>
      </w:r>
      <w:r w:rsidRPr="005E72D8">
        <w:rPr>
          <w:rFonts w:ascii="Times New Roman" w:eastAsia="SimSun" w:hAnsi="Times New Roman" w:cs="Times New Roman"/>
          <w:kern w:val="0"/>
        </w:rPr>
        <w:tab/>
      </w:r>
      <w:r w:rsidRPr="005E72D8">
        <w:rPr>
          <w:rFonts w:ascii="Times New Roman" w:eastAsia="MS Mincho" w:hAnsi="Times New Roman" w:cs="Times New Roman"/>
          <w:kern w:val="0"/>
          <w:lang w:eastAsia="zh-CN"/>
        </w:rPr>
        <w:t xml:space="preserve">Monitoring, assessing and transparently </w:t>
      </w:r>
      <w:proofErr w:type="gramStart"/>
      <w:r w:rsidRPr="005E72D8">
        <w:rPr>
          <w:rFonts w:ascii="Times New Roman" w:eastAsia="MS Mincho" w:hAnsi="Times New Roman" w:cs="Times New Roman"/>
          <w:kern w:val="0"/>
          <w:lang w:eastAsia="zh-CN"/>
        </w:rPr>
        <w:t>disclosing[</w:t>
      </w:r>
      <w:proofErr w:type="gramEnd"/>
      <w:r w:rsidRPr="005E72D8">
        <w:rPr>
          <w:rFonts w:ascii="Times New Roman" w:eastAsia="MS Mincho" w:hAnsi="Times New Roman" w:cs="Times New Roman"/>
          <w:kern w:val="0"/>
          <w:lang w:eastAsia="zh-CN"/>
        </w:rPr>
        <w:t>, as appropriate,] the biodiversity</w:t>
      </w:r>
      <w:r w:rsidRPr="005E72D8">
        <w:rPr>
          <w:rFonts w:ascii="Times New Roman" w:eastAsia="SimSun" w:hAnsi="Times New Roman" w:cs="Times New Roman"/>
          <w:kern w:val="0"/>
        </w:rPr>
        <w:t xml:space="preserve"> </w:t>
      </w:r>
      <w:r w:rsidRPr="005E72D8">
        <w:rPr>
          <w:rFonts w:ascii="Times New Roman" w:eastAsia="MS Mincho" w:hAnsi="Times New Roman" w:cs="Times New Roman"/>
          <w:kern w:val="0"/>
          <w:lang w:eastAsia="zh-CN"/>
        </w:rPr>
        <w:t xml:space="preserve">risks, dependencies and impacts </w:t>
      </w:r>
      <w:r w:rsidRPr="005E72D8">
        <w:rPr>
          <w:rFonts w:ascii="Times New Roman" w:eastAsia="SimSun" w:hAnsi="Times New Roman" w:cs="Times New Roman"/>
          <w:kern w:val="0"/>
        </w:rPr>
        <w:t xml:space="preserve">of domestic private finance and business actors[, using such frameworks as that developed by the Taskforce on Nature-related Financial Disclosures]. </w:t>
      </w:r>
    </w:p>
    <w:p w14:paraId="34E0F04C" w14:textId="77777777" w:rsidR="00A221F8" w:rsidRPr="005E72D8" w:rsidRDefault="00A221F8" w:rsidP="00A221F8">
      <w:pPr>
        <w:keepNext/>
        <w:keepLines/>
        <w:tabs>
          <w:tab w:val="left" w:pos="567"/>
          <w:tab w:val="left" w:pos="1134"/>
          <w:tab w:val="left" w:pos="1701"/>
          <w:tab w:val="left" w:pos="2268"/>
          <w:tab w:val="left" w:pos="2835"/>
          <w:tab w:val="left" w:pos="3402"/>
        </w:tabs>
        <w:spacing w:before="120" w:after="120"/>
        <w:ind w:left="567" w:hanging="567"/>
        <w:rPr>
          <w:rFonts w:ascii="Times New Roman" w:eastAsia="SimSun" w:hAnsi="Times New Roman" w:cs="Times New Roman"/>
          <w:b/>
          <w:kern w:val="0"/>
        </w:rPr>
      </w:pPr>
      <w:r w:rsidRPr="005E72D8">
        <w:rPr>
          <w:rFonts w:ascii="Times New Roman" w:eastAsia="SimSun" w:hAnsi="Times New Roman" w:cs="Times New Roman"/>
          <w:b/>
          <w:kern w:val="0"/>
        </w:rPr>
        <w:t>3.</w:t>
      </w:r>
      <w:r w:rsidRPr="005E72D8">
        <w:rPr>
          <w:rFonts w:ascii="Times New Roman" w:eastAsia="SimSun" w:hAnsi="Times New Roman" w:cs="Times New Roman"/>
          <w:b/>
          <w:kern w:val="0"/>
        </w:rPr>
        <w:tab/>
        <w:t>Enhancement of</w:t>
      </w:r>
      <w:r w:rsidRPr="005E72D8">
        <w:rPr>
          <w:rFonts w:ascii="Times New Roman" w:eastAsia="SimSun" w:hAnsi="Times New Roman" w:cs="Times New Roman"/>
          <w:b/>
          <w:i/>
          <w:iCs/>
          <w:kern w:val="0"/>
        </w:rPr>
        <w:t xml:space="preserve"> </w:t>
      </w:r>
      <w:r w:rsidRPr="005E72D8">
        <w:rPr>
          <w:rFonts w:ascii="Times New Roman" w:eastAsia="SimSun" w:hAnsi="Times New Roman" w:cs="Times New Roman"/>
          <w:b/>
          <w:kern w:val="0"/>
        </w:rPr>
        <w:t xml:space="preserve">uptake, accessibility, effectiveness, efficiency, transparency </w:t>
      </w:r>
      <w:r w:rsidRPr="005E72D8">
        <w:rPr>
          <w:rFonts w:ascii="Times New Roman" w:eastAsia="SimSun" w:hAnsi="Times New Roman" w:cs="Times New Roman"/>
          <w:b/>
          <w:kern w:val="0"/>
        </w:rPr>
        <w:br/>
        <w:t>and accountability in resource provision and use</w:t>
      </w:r>
    </w:p>
    <w:p w14:paraId="346F7086" w14:textId="77777777" w:rsidR="00A221F8" w:rsidRPr="005E72D8" w:rsidRDefault="00A221F8" w:rsidP="00A221F8">
      <w:pPr>
        <w:tabs>
          <w:tab w:val="left" w:pos="360"/>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bCs/>
          <w:kern w:val="0"/>
          <w:lang w:val="en-GB"/>
        </w:rPr>
        <w:t>10.</w:t>
      </w:r>
      <w:r w:rsidRPr="005E72D8">
        <w:rPr>
          <w:rFonts w:ascii="Times New Roman" w:eastAsia="SimSun" w:hAnsi="Times New Roman" w:cs="Times New Roman"/>
          <w:bCs/>
          <w:kern w:val="0"/>
          <w:lang w:val="en-GB"/>
        </w:rPr>
        <w:tab/>
      </w:r>
      <w:r w:rsidRPr="005E72D8">
        <w:rPr>
          <w:rFonts w:ascii="Times New Roman" w:eastAsia="SimSun" w:hAnsi="Times New Roman" w:cs="Times New Roman"/>
          <w:kern w:val="0"/>
          <w:lang w:val="en-GB"/>
        </w:rPr>
        <w:t>The uptake, accessibility, effectiveness, efficiency, transparency and accountability in resource provision and use are enhanced by:</w:t>
      </w:r>
    </w:p>
    <w:p w14:paraId="323C8126"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Ensuring national and subnational ownership by aligning biodiversity policies with national development plans [and the needs of rights holders</w:t>
      </w:r>
      <w:proofErr w:type="gramStart"/>
      <w:r w:rsidRPr="005E72D8">
        <w:rPr>
          <w:rFonts w:ascii="Times New Roman" w:eastAsia="SimSun" w:hAnsi="Times New Roman" w:cs="Times New Roman"/>
          <w:kern w:val="0"/>
        </w:rPr>
        <w:t>];</w:t>
      </w:r>
      <w:proofErr w:type="gramEnd"/>
    </w:p>
    <w:p w14:paraId="563358AF"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t xml:space="preserve">Supporting policy coherence by creating or enhancing partnerships with indigenous peoples and local communities, women, youth and civil </w:t>
      </w:r>
      <w:proofErr w:type="gramStart"/>
      <w:r w:rsidRPr="005E72D8">
        <w:rPr>
          <w:rFonts w:ascii="Times New Roman" w:eastAsia="SimSun" w:hAnsi="Times New Roman" w:cs="Times New Roman"/>
          <w:kern w:val="0"/>
        </w:rPr>
        <w:t>society;</w:t>
      </w:r>
      <w:proofErr w:type="gramEnd"/>
    </w:p>
    <w:p w14:paraId="0ADE0F2A"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(c)</w:t>
      </w:r>
      <w:r w:rsidRPr="005E72D8">
        <w:rPr>
          <w:rFonts w:ascii="Times New Roman" w:eastAsia="SimSun" w:hAnsi="Times New Roman" w:cs="Times New Roman"/>
          <w:kern w:val="0"/>
        </w:rPr>
        <w:tab/>
        <w:t xml:space="preserve">Enhancing capacity-building and development, technical assistance and technological cooperation for financial planning and effective resource use and </w:t>
      </w:r>
      <w:proofErr w:type="gramStart"/>
      <w:r w:rsidRPr="005E72D8">
        <w:rPr>
          <w:rFonts w:ascii="Times New Roman" w:eastAsia="SimSun" w:hAnsi="Times New Roman" w:cs="Times New Roman"/>
          <w:kern w:val="0"/>
        </w:rPr>
        <w:t>management;</w:t>
      </w:r>
      <w:proofErr w:type="gramEnd"/>
    </w:p>
    <w:p w14:paraId="03F86CB8"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t xml:space="preserve">Improving transparency and accountability, as well as national monitoring systems, in resource provision and </w:t>
      </w:r>
      <w:proofErr w:type="gramStart"/>
      <w:r w:rsidRPr="005E72D8">
        <w:rPr>
          <w:rFonts w:ascii="Times New Roman" w:eastAsia="SimSun" w:hAnsi="Times New Roman" w:cs="Times New Roman"/>
          <w:kern w:val="0"/>
        </w:rPr>
        <w:t>use;</w:t>
      </w:r>
      <w:proofErr w:type="gramEnd"/>
    </w:p>
    <w:p w14:paraId="6C6F73A2" w14:textId="77777777" w:rsidR="00A221F8" w:rsidRPr="005E72D8" w:rsidRDefault="00A221F8" w:rsidP="00A221F8">
      <w:pPr>
        <w:tabs>
          <w:tab w:val="left" w:pos="567"/>
          <w:tab w:val="left" w:pos="1134"/>
          <w:tab w:val="left" w:pos="1701"/>
          <w:tab w:val="left" w:pos="2268"/>
        </w:tabs>
        <w:spacing w:before="120"/>
        <w:ind w:left="567" w:firstLine="567"/>
        <w:rPr>
          <w:rFonts w:ascii="Times New Roman" w:eastAsia="SimSun" w:hAnsi="Times New Roman" w:cs="Times New Roman"/>
          <w:kern w:val="0"/>
        </w:rPr>
      </w:pPr>
      <w:r w:rsidRPr="005E72D8">
        <w:rPr>
          <w:rFonts w:ascii="Times New Roman" w:eastAsia="SimSun" w:hAnsi="Times New Roman" w:cs="Times New Roman"/>
          <w:kern w:val="0"/>
        </w:rPr>
        <w:t>(e)</w:t>
      </w:r>
      <w:r w:rsidRPr="005E72D8">
        <w:rPr>
          <w:rFonts w:ascii="Times New Roman" w:eastAsia="SimSun" w:hAnsi="Times New Roman" w:cs="Times New Roman"/>
          <w:kern w:val="0"/>
        </w:rPr>
        <w:tab/>
        <w:t>Optimizing co-benefits and synergies among domestic funding sources, including finance targeted at [</w:t>
      </w:r>
      <w:r w:rsidRPr="005E72D8">
        <w:rPr>
          <w:rFonts w:ascii="Times New Roman" w:eastAsia="Raleway" w:hAnsi="Times New Roman" w:cs="Raleway"/>
          <w:kern w:val="0"/>
        </w:rPr>
        <w:t>other sustainable development goals, and in particular finance targeted at] [biodiversity and]</w:t>
      </w:r>
      <w:r w:rsidRPr="005E72D8">
        <w:rPr>
          <w:rFonts w:ascii="Times New Roman" w:eastAsia="SimSun" w:hAnsi="Times New Roman" w:cs="Times New Roman"/>
          <w:kern w:val="0"/>
        </w:rPr>
        <w:t xml:space="preserve"> climate [</w:t>
      </w:r>
      <w:r w:rsidRPr="005E72D8">
        <w:rPr>
          <w:rFonts w:ascii="Times New Roman" w:eastAsia="Raleway" w:hAnsi="Times New Roman" w:cs="Raleway"/>
          <w:kern w:val="0"/>
        </w:rPr>
        <w:t xml:space="preserve">adaptation and </w:t>
      </w:r>
      <w:proofErr w:type="gramStart"/>
      <w:r w:rsidRPr="005E72D8">
        <w:rPr>
          <w:rFonts w:ascii="Times New Roman" w:eastAsia="Raleway" w:hAnsi="Times New Roman" w:cs="Raleway"/>
          <w:kern w:val="0"/>
        </w:rPr>
        <w:t>mitigation][</w:t>
      </w:r>
      <w:proofErr w:type="gramEnd"/>
      <w:r w:rsidRPr="005E72D8">
        <w:rPr>
          <w:rFonts w:ascii="Times New Roman" w:eastAsia="Raleway" w:hAnsi="Times New Roman" w:cs="Raleway"/>
          <w:kern w:val="0"/>
        </w:rPr>
        <w:t xml:space="preserve">, </w:t>
      </w:r>
      <w:r w:rsidRPr="005E72D8">
        <w:rPr>
          <w:rFonts w:ascii="Times New Roman" w:eastAsia="SimSun" w:hAnsi="Times New Roman" w:cs="Times New Roman"/>
          <w:kern w:val="0"/>
        </w:rPr>
        <w:t>in line with national priorities and avoiding double counting].</w:t>
      </w:r>
    </w:p>
    <w:p w14:paraId="0AB3EED0" w14:textId="77777777" w:rsidR="00A221F8" w:rsidRPr="00D5449F"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ind w:left="567"/>
        <w:rPr>
          <w:rFonts w:ascii="Times New Roman" w:eastAsia="SimSun" w:hAnsi="Times New Roman" w:cs="Times New Roman"/>
          <w:b/>
          <w:bCs/>
          <w:kern w:val="0"/>
          <w:sz w:val="24"/>
        </w:rPr>
      </w:pPr>
      <w:r w:rsidRPr="00D5449F">
        <w:rPr>
          <w:rFonts w:ascii="Times New Roman" w:eastAsia="SimSun" w:hAnsi="Times New Roman" w:cs="Times New Roman"/>
          <w:b/>
          <w:bCs/>
          <w:kern w:val="0"/>
          <w:sz w:val="24"/>
        </w:rPr>
        <w:lastRenderedPageBreak/>
        <w:t>[Annex II</w:t>
      </w:r>
    </w:p>
    <w:p w14:paraId="33DD56D6" w14:textId="77777777" w:rsidR="00A221F8" w:rsidRPr="00D5449F"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after="120"/>
        <w:ind w:left="567"/>
        <w:rPr>
          <w:rFonts w:ascii="Times New Roman" w:eastAsia="SimSun" w:hAnsi="Times New Roman" w:cs="Times New Roman"/>
          <w:b/>
          <w:kern w:val="0"/>
          <w:sz w:val="24"/>
        </w:rPr>
      </w:pPr>
      <w:r w:rsidRPr="00D5449F">
        <w:rPr>
          <w:rFonts w:ascii="Times New Roman" w:eastAsia="SimSun" w:hAnsi="Times New Roman" w:cs="Times New Roman"/>
          <w:b/>
          <w:bCs/>
          <w:kern w:val="0"/>
          <w:sz w:val="24"/>
        </w:rPr>
        <w:t xml:space="preserve">Non-exhaustive list of [voluntary] actions </w:t>
      </w:r>
      <w:r w:rsidRPr="00D5449F">
        <w:rPr>
          <w:rFonts w:ascii="Times New Roman" w:eastAsia="SimSun" w:hAnsi="Times New Roman" w:cs="Times New Roman"/>
          <w:b/>
          <w:bCs/>
          <w:snapToGrid w:val="0"/>
          <w:kern w:val="22"/>
          <w:sz w:val="24"/>
        </w:rPr>
        <w:t xml:space="preserve">to [strengthen, simplify and reform existing instruments for biodiversity </w:t>
      </w:r>
      <w:proofErr w:type="gramStart"/>
      <w:r w:rsidRPr="00D5449F">
        <w:rPr>
          <w:rFonts w:ascii="Times New Roman" w:eastAsia="SimSun" w:hAnsi="Times New Roman" w:cs="Times New Roman"/>
          <w:b/>
          <w:bCs/>
          <w:snapToGrid w:val="0"/>
          <w:kern w:val="22"/>
          <w:sz w:val="24"/>
        </w:rPr>
        <w:t>finance][</w:t>
      </w:r>
      <w:proofErr w:type="gramEnd"/>
      <w:r w:rsidRPr="00D5449F">
        <w:rPr>
          <w:rFonts w:ascii="Times New Roman" w:eastAsia="SimSun" w:hAnsi="Times New Roman" w:cs="Times New Roman"/>
          <w:b/>
          <w:bCs/>
          <w:kern w:val="0"/>
          <w:sz w:val="24"/>
        </w:rPr>
        <w:t>close the gap in the biodiversity finance landscape]</w:t>
      </w:r>
      <w:r w:rsidRPr="00D5449F">
        <w:rPr>
          <w:rFonts w:ascii="Times New Roman" w:eastAsia="SimSun" w:hAnsi="Times New Roman" w:cs="Times New Roman"/>
          <w:b/>
          <w:bCs/>
          <w:color w:val="FF0000"/>
          <w:kern w:val="0"/>
          <w:sz w:val="24"/>
        </w:rPr>
        <w:t xml:space="preserve"> </w:t>
      </w:r>
    </w:p>
    <w:p w14:paraId="4D592F33" w14:textId="77777777" w:rsidR="00A221F8" w:rsidRPr="00D5449F"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rPr>
          <w:rFonts w:ascii="Times New Roman" w:eastAsia="SimSun" w:hAnsi="Times New Roman" w:cs="Times New Roman"/>
          <w:b/>
          <w:bCs/>
          <w:kern w:val="0"/>
        </w:rPr>
      </w:pPr>
      <w:r w:rsidRPr="00D5449F">
        <w:rPr>
          <w:rFonts w:ascii="Times New Roman" w:eastAsia="SimSun" w:hAnsi="Times New Roman" w:cs="Times New Roman"/>
          <w:b/>
          <w:bCs/>
          <w:kern w:val="0"/>
        </w:rPr>
        <w:t>I.</w:t>
      </w:r>
      <w:r w:rsidRPr="00D5449F">
        <w:rPr>
          <w:rFonts w:ascii="Times New Roman" w:eastAsia="SimSun" w:hAnsi="Times New Roman" w:cs="Times New Roman"/>
          <w:b/>
          <w:bCs/>
          <w:kern w:val="0"/>
        </w:rPr>
        <w:tab/>
        <w:t>Cross-cutting issues of global importance</w:t>
      </w:r>
    </w:p>
    <w:p w14:paraId="7174A119"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D5449F">
        <w:rPr>
          <w:rFonts w:ascii="Times New Roman" w:eastAsia="SimSun" w:hAnsi="Times New Roman" w:cs="Times New Roman"/>
          <w:kern w:val="0"/>
          <w:lang w:val="en-GB"/>
        </w:rPr>
        <w:t>1.</w:t>
      </w:r>
      <w:r w:rsidRPr="00D5449F">
        <w:rPr>
          <w:rFonts w:ascii="Times New Roman" w:eastAsia="SimSun" w:hAnsi="Times New Roman" w:cs="Times New Roman"/>
          <w:kern w:val="0"/>
          <w:lang w:val="en-GB"/>
        </w:rPr>
        <w:tab/>
        <w:t>[</w:t>
      </w:r>
      <w:commentRangeStart w:id="32"/>
      <w:r w:rsidRPr="00D5449F">
        <w:rPr>
          <w:rFonts w:ascii="Times New Roman" w:eastAsia="SimSun" w:hAnsi="Times New Roman" w:cs="Times New Roman"/>
          <w:kern w:val="0"/>
          <w:lang w:val="en-GB"/>
        </w:rPr>
        <w:t>Voluntary</w:t>
      </w:r>
      <w:commentRangeEnd w:id="32"/>
      <w:r>
        <w:rPr>
          <w:rStyle w:val="CommentReference"/>
        </w:rPr>
        <w:commentReference w:id="32"/>
      </w:r>
      <w:r w:rsidRPr="00D5449F">
        <w:rPr>
          <w:rFonts w:ascii="Times New Roman" w:eastAsia="SimSun" w:hAnsi="Times New Roman" w:cs="Times New Roman"/>
          <w:kern w:val="0"/>
          <w:lang w:val="en-GB"/>
        </w:rPr>
        <w:t xml:space="preserve">] actions </w:t>
      </w:r>
      <w:proofErr w:type="gramStart"/>
      <w:r w:rsidRPr="00D5449F">
        <w:rPr>
          <w:rFonts w:ascii="Times New Roman" w:eastAsia="SimSun" w:hAnsi="Times New Roman" w:cs="Times New Roman"/>
          <w:kern w:val="0"/>
          <w:lang w:val="en-GB"/>
        </w:rPr>
        <w:t>with regard to</w:t>
      </w:r>
      <w:proofErr w:type="gramEnd"/>
      <w:r w:rsidRPr="00D5449F">
        <w:rPr>
          <w:rFonts w:ascii="Times New Roman" w:eastAsia="SimSun" w:hAnsi="Times New Roman" w:cs="Times New Roman"/>
          <w:kern w:val="0"/>
          <w:lang w:val="en-GB"/>
        </w:rPr>
        <w:t xml:space="preserve"> cross-cutting issues of global importance include the following:</w:t>
      </w:r>
      <w:r w:rsidRPr="005E72D8">
        <w:rPr>
          <w:rFonts w:ascii="Times New Roman" w:eastAsia="SimSun" w:hAnsi="Times New Roman" w:cs="Times New Roman"/>
          <w:color w:val="FF0000"/>
          <w:kern w:val="0"/>
          <w:lang w:val="en-GB"/>
        </w:rPr>
        <w:t xml:space="preserve"> </w:t>
      </w:r>
    </w:p>
    <w:p w14:paraId="225539AA"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r>
      <w:r w:rsidRPr="005E72D8">
        <w:rPr>
          <w:rFonts w:ascii="Times New Roman" w:eastAsia="SimSun" w:hAnsi="Times New Roman" w:cs="Times New Roman"/>
          <w:kern w:val="0"/>
          <w:lang w:eastAsia="zh-CN"/>
        </w:rPr>
        <w:t xml:space="preserve">Taking the diversity of the existing biodiversity finance landscape into account, identifying best practices, aligned with section C of the Kunming-Montreal Global Biodiversity Framework, of existing partnerships and agencies, keeping in mind the need for tailored approaches, especially at the regional and local </w:t>
      </w:r>
      <w:proofErr w:type="gramStart"/>
      <w:r w:rsidRPr="005E72D8">
        <w:rPr>
          <w:rFonts w:ascii="Times New Roman" w:eastAsia="SimSun" w:hAnsi="Times New Roman" w:cs="Times New Roman"/>
          <w:kern w:val="0"/>
          <w:lang w:eastAsia="zh-CN"/>
        </w:rPr>
        <w:t>levels;</w:t>
      </w:r>
      <w:proofErr w:type="gramEnd"/>
    </w:p>
    <w:p w14:paraId="3A91F2B8"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(b)</w:t>
      </w:r>
      <w:r w:rsidRPr="005E72D8">
        <w:rPr>
          <w:rFonts w:ascii="Times New Roman" w:eastAsia="SimSun" w:hAnsi="Times New Roman" w:cs="Times New Roman"/>
          <w:kern w:val="0"/>
        </w:rPr>
        <w:tab/>
      </w:r>
      <w:r w:rsidRPr="005E72D8">
        <w:rPr>
          <w:rFonts w:ascii="Times New Roman" w:eastAsia="Raleway" w:hAnsi="Times New Roman" w:cs="Raleway"/>
          <w:kern w:val="0"/>
          <w:lang w:eastAsia="zh-CN"/>
        </w:rPr>
        <w:t>Addressing [[</w:t>
      </w:r>
      <w:r w:rsidRPr="005E72D8">
        <w:rPr>
          <w:rFonts w:ascii="Times New Roman" w:eastAsia="SimSun" w:hAnsi="Times New Roman" w:cs="Times New Roman"/>
          <w:kern w:val="0"/>
          <w:lang w:eastAsia="zh-CN"/>
        </w:rPr>
        <w:t xml:space="preserve">illicit flows of </w:t>
      </w:r>
      <w:proofErr w:type="gramStart"/>
      <w:r w:rsidRPr="005E72D8">
        <w:rPr>
          <w:rFonts w:ascii="Times New Roman" w:eastAsia="SimSun" w:hAnsi="Times New Roman" w:cs="Times New Roman"/>
          <w:kern w:val="0"/>
          <w:lang w:eastAsia="zh-CN"/>
        </w:rPr>
        <w:t>funds][</w:t>
      </w:r>
      <w:proofErr w:type="gramEnd"/>
      <w:r w:rsidRPr="005E72D8">
        <w:rPr>
          <w:rFonts w:ascii="Times New Roman" w:eastAsia="SimSun" w:hAnsi="Times New Roman" w:cs="Times New Roman"/>
          <w:kern w:val="0"/>
          <w:lang w:eastAsia="zh-CN"/>
        </w:rPr>
        <w:t>t</w:t>
      </w:r>
      <w:r w:rsidRPr="005E72D8">
        <w:rPr>
          <w:rFonts w:ascii="Times New Roman" w:eastAsia="SimSun" w:hAnsi="Times New Roman" w:cs="Times New Roman"/>
          <w:kern w:val="0"/>
        </w:rPr>
        <w:t>ax avoidance and evasion]</w:t>
      </w:r>
      <w:r w:rsidRPr="005E72D8">
        <w:rPr>
          <w:rFonts w:ascii="Times New Roman" w:eastAsia="SimSun" w:hAnsi="Times New Roman" w:cs="Times New Roman"/>
          <w:kern w:val="0"/>
          <w:lang w:eastAsia="zh-CN"/>
        </w:rPr>
        <w:t xml:space="preserve"> and strengthening tax regimes to increase revenues for biodiversity]</w:t>
      </w:r>
      <w:r w:rsidRPr="005E72D8">
        <w:rPr>
          <w:rFonts w:ascii="Times New Roman" w:eastAsia="Raleway" w:hAnsi="Times New Roman" w:cs="Raleway"/>
          <w:kern w:val="0"/>
          <w:lang w:eastAsia="zh-CN"/>
        </w:rPr>
        <w:t xml:space="preserve"> [</w:t>
      </w:r>
      <w:r w:rsidRPr="005E72D8">
        <w:rPr>
          <w:rFonts w:ascii="Times New Roman" w:eastAsia="SimSun" w:hAnsi="Times New Roman" w:cs="Times New Roman"/>
          <w:kern w:val="0"/>
        </w:rPr>
        <w:t>illicit flows of funds, in particular proceeds from environmental crime,</w:t>
      </w:r>
      <w:r w:rsidRPr="005E72D8">
        <w:rPr>
          <w:rFonts w:ascii="Times New Roman" w:eastAsia="Raleway" w:hAnsi="Times New Roman" w:cs="Raleway"/>
          <w:kern w:val="0"/>
          <w:lang w:eastAsia="zh-CN"/>
        </w:rPr>
        <w:t xml:space="preserve"> and integrating nature and biodiversity considerations into fiscal regimes and incentives in alignment with the goals of the Framework]</w:t>
      </w:r>
      <w:r w:rsidRPr="005E72D8">
        <w:rPr>
          <w:rFonts w:ascii="Times New Roman" w:eastAsia="SimSun" w:hAnsi="Times New Roman" w:cs="Times New Roman"/>
          <w:kern w:val="0"/>
          <w:lang w:eastAsia="zh-CN"/>
        </w:rPr>
        <w:t>;</w:t>
      </w:r>
    </w:p>
    <w:p w14:paraId="0C194D05"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(c)</w:t>
      </w:r>
      <w:r w:rsidRPr="005E72D8">
        <w:rPr>
          <w:rFonts w:ascii="Times New Roman" w:eastAsia="SimSun" w:hAnsi="Times New Roman" w:cs="Times New Roman"/>
          <w:kern w:val="0"/>
        </w:rPr>
        <w:tab/>
      </w:r>
      <w:r w:rsidRPr="005E72D8">
        <w:rPr>
          <w:rFonts w:ascii="Times New Roman" w:eastAsia="SimSun" w:hAnsi="Times New Roman" w:cs="Times New Roman"/>
          <w:kern w:val="0"/>
          <w:lang w:eastAsia="zh-CN"/>
        </w:rPr>
        <w:t>Continuing the exploration and scaling up of [finance solutions,</w:t>
      </w:r>
      <w:r w:rsidRPr="005E72D8">
        <w:rPr>
          <w:rFonts w:ascii="Times New Roman" w:eastAsia="SimSun" w:hAnsi="Times New Roman" w:cs="Times New Roman"/>
          <w:kern w:val="0"/>
          <w:vertAlign w:val="superscript"/>
        </w:rPr>
        <w:footnoteReference w:id="50"/>
      </w:r>
      <w:r w:rsidRPr="005E72D8">
        <w:rPr>
          <w:rFonts w:ascii="Times New Roman" w:eastAsia="SimSun" w:hAnsi="Times New Roman" w:cs="Times New Roman"/>
          <w:kern w:val="0"/>
          <w:lang w:eastAsia="zh-CN"/>
        </w:rPr>
        <w:t>][ innovative schemes,] as appropriate, [</w:t>
      </w:r>
      <w:r w:rsidRPr="005E72D8">
        <w:rPr>
          <w:rFonts w:ascii="Times New Roman" w:eastAsia="SimSun" w:hAnsi="Times New Roman" w:cs="Times New Roman"/>
          <w:kern w:val="0"/>
        </w:rPr>
        <w:t>such as payments for ecosystem services, biodiversity offsets and credits,]</w:t>
      </w:r>
      <w:r w:rsidRPr="005E72D8">
        <w:rPr>
          <w:rFonts w:ascii="Times New Roman" w:eastAsia="SimSun" w:hAnsi="Times New Roman" w:cs="Times New Roman"/>
          <w:kern w:val="0"/>
          <w:lang w:eastAsia="zh-CN"/>
        </w:rPr>
        <w:t xml:space="preserve"> taking national priorities and circumstances into account, [and benefit-sharing mechanisms], with mandatory environmental and social safeguards, while monitoring and assessing their impacts on biodiversity and [human </w:t>
      </w:r>
      <w:proofErr w:type="gramStart"/>
      <w:r w:rsidRPr="005E72D8">
        <w:rPr>
          <w:rFonts w:ascii="Times New Roman" w:eastAsia="SimSun" w:hAnsi="Times New Roman" w:cs="Times New Roman"/>
          <w:kern w:val="0"/>
          <w:lang w:eastAsia="zh-CN"/>
        </w:rPr>
        <w:t>rights][</w:t>
      </w:r>
      <w:proofErr w:type="gramEnd"/>
      <w:r w:rsidRPr="005E72D8">
        <w:rPr>
          <w:rFonts w:ascii="Times New Roman" w:eastAsia="SimSun" w:hAnsi="Times New Roman" w:cs="Times New Roman"/>
          <w:kern w:val="0"/>
          <w:lang w:eastAsia="zh-CN"/>
        </w:rPr>
        <w:t>the rights on indigenous peoples and local communities];</w:t>
      </w:r>
    </w:p>
    <w:p w14:paraId="41AC79EE" w14:textId="6B319AF9"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color w:val="FF0000"/>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r>
      <w:r w:rsidRPr="005E72D8">
        <w:rPr>
          <w:rFonts w:ascii="Times New Roman" w:eastAsia="Raleway" w:hAnsi="Times New Roman" w:cs="Times New Roman"/>
          <w:kern w:val="0"/>
        </w:rPr>
        <w:t>Exploring and supporting the further development of standardized biodiversity metrics</w:t>
      </w:r>
      <w:commentRangeStart w:id="33"/>
      <w:commentRangeEnd w:id="33"/>
      <w:r>
        <w:rPr>
          <w:rStyle w:val="CommentReference"/>
        </w:rPr>
        <w:commentReference w:id="33"/>
      </w:r>
      <w:r w:rsidRPr="00D5449F">
        <w:rPr>
          <w:rFonts w:ascii="Times New Roman" w:eastAsia="Raleway" w:hAnsi="Times New Roman" w:cs="Raleway"/>
          <w:kern w:val="0"/>
        </w:rPr>
        <w:t>,</w:t>
      </w:r>
      <w:r w:rsidRPr="005E72D8">
        <w:rPr>
          <w:rFonts w:ascii="Times New Roman" w:eastAsia="Raleway" w:hAnsi="Times New Roman" w:cs="Times New Roman"/>
          <w:kern w:val="0"/>
        </w:rPr>
        <w:t xml:space="preserve"> inter alia, to strengthen the ecosystem accounting of the System of Environmental-Economic Accounting </w:t>
      </w:r>
      <w:r w:rsidRPr="005E72D8">
        <w:rPr>
          <w:rFonts w:ascii="Times New Roman" w:eastAsia="Raleway" w:hAnsi="Times New Roman" w:cs="Raleway"/>
          <w:kern w:val="0"/>
        </w:rPr>
        <w:t>[</w:t>
      </w:r>
      <w:r w:rsidRPr="005E72D8">
        <w:rPr>
          <w:rFonts w:ascii="Times New Roman" w:eastAsia="Raleway" w:hAnsi="Times New Roman" w:cs="Times New Roman"/>
          <w:kern w:val="0"/>
        </w:rPr>
        <w:t>and the application of its concepts and principles to private sector accounting and disclosure</w:t>
      </w:r>
      <w:r w:rsidRPr="005E72D8">
        <w:rPr>
          <w:rFonts w:ascii="Times New Roman" w:eastAsia="Raleway" w:hAnsi="Times New Roman" w:cs="Raleway"/>
          <w:kern w:val="0"/>
        </w:rPr>
        <w:t>] [</w:t>
      </w:r>
      <w:r w:rsidRPr="005E72D8">
        <w:rPr>
          <w:rFonts w:ascii="Times New Roman" w:eastAsia="SimSun" w:hAnsi="Times New Roman" w:cs="Times New Roman"/>
          <w:kern w:val="0"/>
        </w:rPr>
        <w:t>and to improve understanding of ecosystem services</w:t>
      </w:r>
      <w:proofErr w:type="gramStart"/>
      <w:r w:rsidRPr="005E72D8">
        <w:rPr>
          <w:rFonts w:ascii="Times New Roman" w:eastAsia="SimSun" w:hAnsi="Times New Roman" w:cs="Times New Roman"/>
          <w:kern w:val="0"/>
        </w:rPr>
        <w:t>];</w:t>
      </w:r>
      <w:proofErr w:type="gramEnd"/>
      <w:r w:rsidRPr="005E72D8">
        <w:rPr>
          <w:rFonts w:ascii="Times New Roman" w:eastAsia="SimSun" w:hAnsi="Times New Roman" w:cs="Times New Roman"/>
          <w:color w:val="FF0000"/>
          <w:kern w:val="0"/>
        </w:rPr>
        <w:t xml:space="preserve"> </w:t>
      </w:r>
    </w:p>
    <w:p w14:paraId="10CE7362"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p>
    <w:p w14:paraId="5B2D3ADC" w14:textId="691328F5"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D5449F">
        <w:rPr>
          <w:rFonts w:ascii="Times New Roman" w:eastAsia="SimSun" w:hAnsi="Times New Roman" w:cs="Times New Roman"/>
          <w:kern w:val="0"/>
        </w:rPr>
        <w:t>(e)</w:t>
      </w:r>
      <w:r w:rsidRPr="00D5449F">
        <w:rPr>
          <w:rFonts w:ascii="Times New Roman" w:eastAsia="SimSun" w:hAnsi="Times New Roman" w:cs="Times New Roman"/>
          <w:kern w:val="0"/>
        </w:rPr>
        <w:tab/>
      </w:r>
      <w:commentRangeStart w:id="34"/>
      <w:r w:rsidRPr="00D5449F">
        <w:rPr>
          <w:rFonts w:ascii="Times New Roman" w:eastAsia="SimSun" w:hAnsi="Times New Roman" w:cs="Times New Roman"/>
          <w:kern w:val="0"/>
        </w:rPr>
        <w:t>]</w:t>
      </w:r>
      <w:commentRangeEnd w:id="34"/>
      <w:r>
        <w:rPr>
          <w:rStyle w:val="CommentReference"/>
        </w:rPr>
        <w:commentReference w:id="34"/>
      </w:r>
      <w:r w:rsidRPr="005E72D8">
        <w:rPr>
          <w:rFonts w:ascii="Times New Roman" w:eastAsia="SimSun" w:hAnsi="Times New Roman" w:cs="Times New Roman"/>
          <w:kern w:val="0"/>
        </w:rPr>
        <w:t>;</w:t>
      </w:r>
      <w:r w:rsidRPr="005E72D8">
        <w:rPr>
          <w:rFonts w:ascii="Times New Roman" w:eastAsia="SimSun" w:hAnsi="Times New Roman" w:cs="Times New Roman"/>
          <w:color w:val="FF0000"/>
          <w:kern w:val="0"/>
        </w:rPr>
        <w:t xml:space="preserve"> </w:t>
      </w:r>
    </w:p>
    <w:p w14:paraId="7137F5F7"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(f)</w:t>
      </w:r>
      <w:r w:rsidRPr="005E72D8">
        <w:rPr>
          <w:rFonts w:ascii="Times New Roman" w:eastAsia="SimSun" w:hAnsi="Times New Roman" w:cs="Times New Roman"/>
          <w:kern w:val="0"/>
        </w:rPr>
        <w:tab/>
      </w:r>
      <w:r w:rsidRPr="005E72D8">
        <w:rPr>
          <w:rFonts w:ascii="Times New Roman" w:eastAsia="SimSun" w:hAnsi="Times New Roman" w:cs="Times New Roman"/>
          <w:kern w:val="0"/>
          <w:lang w:eastAsia="zh-CN"/>
        </w:rPr>
        <w:t xml:space="preserve">Assessing the impact of biodiversity finance instruments on gender equality and [the rights of indigenous peoples and local </w:t>
      </w:r>
      <w:proofErr w:type="gramStart"/>
      <w:r w:rsidRPr="005E72D8">
        <w:rPr>
          <w:rFonts w:ascii="Times New Roman" w:eastAsia="SimSun" w:hAnsi="Times New Roman" w:cs="Times New Roman"/>
          <w:kern w:val="0"/>
          <w:lang w:eastAsia="zh-CN"/>
        </w:rPr>
        <w:t>communities][</w:t>
      </w:r>
      <w:proofErr w:type="gramEnd"/>
      <w:r w:rsidRPr="005E72D8">
        <w:rPr>
          <w:rFonts w:ascii="Times New Roman" w:eastAsia="SimSun" w:hAnsi="Times New Roman" w:cs="Times New Roman"/>
          <w:kern w:val="0"/>
          <w:lang w:eastAsia="zh-CN"/>
        </w:rPr>
        <w:t xml:space="preserve">human rights], taking account, [where appropriate], of the guidance provided in decisions XII/3 of </w:t>
      </w:r>
      <w:r w:rsidRPr="005E72D8">
        <w:rPr>
          <w:rFonts w:ascii="Times New Roman" w:eastAsia="SimSun" w:hAnsi="Times New Roman" w:cs="Times New Roman"/>
          <w:kern w:val="0"/>
        </w:rPr>
        <w:t xml:space="preserve">17 October 2014 </w:t>
      </w:r>
      <w:r w:rsidRPr="005E72D8">
        <w:rPr>
          <w:rFonts w:ascii="Times New Roman" w:eastAsia="SimSun" w:hAnsi="Times New Roman" w:cs="Times New Roman"/>
          <w:kern w:val="0"/>
          <w:lang w:eastAsia="zh-CN"/>
        </w:rPr>
        <w:t xml:space="preserve">and 14/15 of </w:t>
      </w:r>
      <w:r w:rsidRPr="005E72D8">
        <w:rPr>
          <w:rFonts w:ascii="Times New Roman" w:eastAsia="SimSun" w:hAnsi="Times New Roman" w:cs="Times New Roman"/>
          <w:kern w:val="0"/>
        </w:rPr>
        <w:t xml:space="preserve">29 November 2018 </w:t>
      </w:r>
      <w:r w:rsidRPr="005E72D8">
        <w:rPr>
          <w:rFonts w:ascii="Times New Roman" w:eastAsia="SimSun" w:hAnsi="Times New Roman" w:cs="Times New Roman"/>
          <w:kern w:val="0"/>
          <w:lang w:eastAsia="zh-CN"/>
        </w:rPr>
        <w:t>of the Conference of the Parties;</w:t>
      </w:r>
    </w:p>
    <w:p w14:paraId="0AE40217"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(g)</w:t>
      </w:r>
      <w:r w:rsidRPr="005E72D8">
        <w:rPr>
          <w:rFonts w:ascii="Times New Roman" w:eastAsia="SimSun" w:hAnsi="Times New Roman" w:cs="Times New Roman"/>
          <w:kern w:val="0"/>
        </w:rPr>
        <w:tab/>
        <w:t xml:space="preserve">Scaling up support for collective actions, including by indigenous peoples and local communities, Mother Earth-centric actions and non-market-based approaches, including community-based natural resource management and civil society cooperation and solidarity aimed at the conservation of </w:t>
      </w:r>
      <w:proofErr w:type="gramStart"/>
      <w:r w:rsidRPr="005E72D8">
        <w:rPr>
          <w:rFonts w:ascii="Times New Roman" w:eastAsia="SimSun" w:hAnsi="Times New Roman" w:cs="Times New Roman"/>
          <w:kern w:val="0"/>
        </w:rPr>
        <w:t>biodiversity;</w:t>
      </w:r>
      <w:proofErr w:type="gramEnd"/>
    </w:p>
    <w:p w14:paraId="6830DB7C" w14:textId="77777777" w:rsidR="00A221F8" w:rsidRPr="00D5449F"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D5449F">
        <w:rPr>
          <w:rFonts w:ascii="Times New Roman" w:eastAsia="SimSun" w:hAnsi="Times New Roman" w:cs="Times New Roman"/>
          <w:kern w:val="0"/>
        </w:rPr>
        <w:t>[(h)</w:t>
      </w:r>
      <w:r w:rsidRPr="00D5449F">
        <w:rPr>
          <w:rFonts w:ascii="Times New Roman" w:eastAsia="SimSun" w:hAnsi="Times New Roman" w:cs="Times New Roman"/>
          <w:kern w:val="0"/>
        </w:rPr>
        <w:tab/>
        <w:t>Creating or enhancing mechanisms for direct access to funding by indigenous peoples, local communities, women and youth.]</w:t>
      </w:r>
    </w:p>
    <w:p w14:paraId="3561078D" w14:textId="77777777" w:rsidR="00A221F8" w:rsidRPr="00D5449F" w:rsidRDefault="00A221F8" w:rsidP="00A221F8">
      <w:pPr>
        <w:keepNext/>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rPr>
          <w:rFonts w:ascii="Times New Roman" w:eastAsia="SimSun" w:hAnsi="Times New Roman" w:cs="Times New Roman"/>
          <w:b/>
          <w:bCs/>
          <w:kern w:val="0"/>
        </w:rPr>
      </w:pPr>
      <w:r w:rsidRPr="00D5449F">
        <w:rPr>
          <w:rFonts w:ascii="Times New Roman" w:eastAsia="SimSun" w:hAnsi="Times New Roman" w:cs="Times New Roman"/>
          <w:b/>
          <w:bCs/>
          <w:kern w:val="0"/>
        </w:rPr>
        <w:t>II.</w:t>
      </w:r>
      <w:r w:rsidRPr="00D5449F">
        <w:rPr>
          <w:rFonts w:ascii="Times New Roman" w:eastAsia="SimSun" w:hAnsi="Times New Roman" w:cs="Times New Roman"/>
          <w:b/>
          <w:bCs/>
          <w:kern w:val="0"/>
        </w:rPr>
        <w:tab/>
        <w:t>International biodiversity finance</w:t>
      </w:r>
    </w:p>
    <w:p w14:paraId="666B8E74" w14:textId="77777777" w:rsidR="00A221F8" w:rsidRPr="00D5449F"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D5449F">
        <w:rPr>
          <w:rFonts w:ascii="Times New Roman" w:eastAsia="SimSun" w:hAnsi="Times New Roman" w:cs="Times New Roman"/>
          <w:kern w:val="0"/>
          <w:lang w:val="en-GB"/>
        </w:rPr>
        <w:t>2.</w:t>
      </w:r>
      <w:r w:rsidRPr="00D5449F">
        <w:rPr>
          <w:rFonts w:ascii="Times New Roman" w:eastAsia="SimSun" w:hAnsi="Times New Roman" w:cs="Times New Roman"/>
          <w:kern w:val="0"/>
          <w:lang w:val="en-GB"/>
        </w:rPr>
        <w:tab/>
        <w:t xml:space="preserve">[Voluntary] actions </w:t>
      </w:r>
      <w:proofErr w:type="gramStart"/>
      <w:r w:rsidRPr="00D5449F">
        <w:rPr>
          <w:rFonts w:ascii="Times New Roman" w:eastAsia="SimSun" w:hAnsi="Times New Roman" w:cs="Times New Roman"/>
          <w:kern w:val="0"/>
          <w:lang w:val="en-GB"/>
        </w:rPr>
        <w:t>with regard to</w:t>
      </w:r>
      <w:proofErr w:type="gramEnd"/>
      <w:r w:rsidRPr="00D5449F">
        <w:rPr>
          <w:rFonts w:ascii="Times New Roman" w:eastAsia="SimSun" w:hAnsi="Times New Roman" w:cs="Times New Roman"/>
          <w:kern w:val="0"/>
          <w:lang w:val="en-GB"/>
        </w:rPr>
        <w:t xml:space="preserve"> international biodiversity finance include the following:</w:t>
      </w:r>
    </w:p>
    <w:p w14:paraId="4744D700" w14:textId="77777777" w:rsidR="00A221F8" w:rsidRPr="00D5449F"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D5449F">
        <w:rPr>
          <w:rFonts w:ascii="Times New Roman" w:eastAsia="Times New Roman" w:hAnsi="Times New Roman" w:cs="Times New Roman"/>
          <w:kern w:val="0"/>
          <w:szCs w:val="24"/>
          <w:lang w:val="en-GB"/>
        </w:rPr>
        <w:t>(a)</w:t>
      </w:r>
      <w:r w:rsidRPr="00D5449F">
        <w:rPr>
          <w:rFonts w:ascii="Times New Roman" w:eastAsia="Times New Roman" w:hAnsi="Times New Roman" w:cs="Times New Roman"/>
          <w:kern w:val="0"/>
          <w:szCs w:val="24"/>
          <w:lang w:val="en-GB"/>
        </w:rPr>
        <w:tab/>
        <w:t>Learning from the experience with international funds, with a view to informing future strategies [to enhance the effectiveness and efficiency] of the Global Biodiversity Framework Fund;</w:t>
      </w:r>
    </w:p>
    <w:p w14:paraId="36F8F331" w14:textId="55A2F406" w:rsidR="00A221F8" w:rsidRPr="00D5449F" w:rsidRDefault="00A221F8" w:rsidP="00A221F8">
      <w:pPr>
        <w:tabs>
          <w:tab w:val="left" w:pos="1701"/>
        </w:tabs>
        <w:spacing w:before="120" w:after="120"/>
        <w:ind w:left="567" w:firstLine="567"/>
        <w:rPr>
          <w:rFonts w:ascii="Times New Roman" w:eastAsia="Times New Roman" w:hAnsi="Times New Roman" w:cs="Times New Roman"/>
          <w:color w:val="FF0000"/>
          <w:kern w:val="0"/>
          <w:szCs w:val="24"/>
          <w:lang w:val="en-GB"/>
        </w:rPr>
      </w:pPr>
      <w:r w:rsidRPr="00D5449F">
        <w:rPr>
          <w:rFonts w:ascii="Times New Roman" w:eastAsia="Times New Roman" w:hAnsi="Times New Roman" w:cs="Times New Roman"/>
          <w:kern w:val="0"/>
          <w:szCs w:val="24"/>
          <w:lang w:val="en-GB"/>
        </w:rPr>
        <w:lastRenderedPageBreak/>
        <w:t>(b)</w:t>
      </w:r>
      <w:r w:rsidRPr="00D5449F">
        <w:rPr>
          <w:rFonts w:ascii="Times New Roman" w:eastAsia="Times New Roman" w:hAnsi="Times New Roman" w:cs="Times New Roman"/>
          <w:kern w:val="0"/>
          <w:szCs w:val="24"/>
          <w:lang w:val="en-GB"/>
        </w:rPr>
        <w:tab/>
      </w:r>
      <w:r w:rsidRPr="00D5449F">
        <w:rPr>
          <w:rFonts w:ascii="Times New Roman" w:eastAsia="Raleway" w:hAnsi="Times New Roman" w:cs="Times New Roman"/>
          <w:kern w:val="0"/>
          <w:szCs w:val="24"/>
          <w:lang w:val="en-GB"/>
        </w:rPr>
        <w:t>Acknowledging</w:t>
      </w:r>
      <w:r w:rsidRPr="00D5449F">
        <w:rPr>
          <w:rFonts w:ascii="Times New Roman" w:eastAsia="Raleway" w:hAnsi="Times New Roman" w:cs="Times New Roman"/>
          <w:i/>
          <w:kern w:val="0"/>
          <w:szCs w:val="24"/>
          <w:lang w:val="en-GB"/>
        </w:rPr>
        <w:t xml:space="preserve"> </w:t>
      </w:r>
      <w:r w:rsidRPr="00D5449F">
        <w:rPr>
          <w:rFonts w:ascii="Times New Roman" w:eastAsia="Raleway" w:hAnsi="Times New Roman" w:cs="Times New Roman"/>
          <w:kern w:val="0"/>
          <w:szCs w:val="24"/>
          <w:lang w:val="en-GB"/>
        </w:rPr>
        <w:t>the steps already taken to reform the Global Environment Facility and encouraging further action in this regard</w:t>
      </w:r>
      <w:r w:rsidRPr="00D5449F">
        <w:rPr>
          <w:rFonts w:ascii="Times New Roman" w:eastAsia="Times New Roman" w:hAnsi="Times New Roman" w:cs="Times New Roman"/>
          <w:kern w:val="0"/>
          <w:szCs w:val="24"/>
          <w:lang w:val="en-GB"/>
        </w:rPr>
        <w:t xml:space="preserve">] </w:t>
      </w:r>
    </w:p>
    <w:p w14:paraId="079670A0" w14:textId="67786584" w:rsidR="00A221F8" w:rsidRPr="003D3BC0"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D5449F">
        <w:rPr>
          <w:rFonts w:ascii="Times New Roman" w:eastAsia="Times New Roman" w:hAnsi="Times New Roman" w:cs="Times New Roman"/>
          <w:kern w:val="0"/>
          <w:szCs w:val="24"/>
          <w:lang w:val="en-GB"/>
        </w:rPr>
        <w:t>(c)</w:t>
      </w:r>
      <w:r w:rsidRPr="00D5449F">
        <w:rPr>
          <w:rFonts w:ascii="Times New Roman" w:eastAsia="Times New Roman" w:hAnsi="Times New Roman" w:cs="Times New Roman"/>
          <w:kern w:val="0"/>
          <w:szCs w:val="24"/>
          <w:lang w:val="en-GB"/>
        </w:rPr>
        <w:tab/>
        <w:t>Encouraging bilateral and m</w:t>
      </w:r>
      <w:r w:rsidRPr="005E72D8">
        <w:rPr>
          <w:rFonts w:ascii="Times New Roman" w:eastAsia="Times New Roman" w:hAnsi="Times New Roman" w:cs="Times New Roman"/>
          <w:kern w:val="0"/>
          <w:szCs w:val="24"/>
          <w:lang w:val="en-GB"/>
        </w:rPr>
        <w:t>ultilateral development agencies, banks and other financial institutions to: (</w:t>
      </w:r>
      <w:proofErr w:type="spellStart"/>
      <w:r w:rsidRPr="005E72D8">
        <w:rPr>
          <w:rFonts w:ascii="Times New Roman" w:eastAsia="Times New Roman" w:hAnsi="Times New Roman" w:cs="Times New Roman"/>
          <w:kern w:val="0"/>
          <w:szCs w:val="24"/>
          <w:lang w:val="en-GB"/>
        </w:rPr>
        <w:t>i</w:t>
      </w:r>
      <w:proofErr w:type="spellEnd"/>
      <w:r w:rsidRPr="005E72D8">
        <w:rPr>
          <w:rFonts w:ascii="Times New Roman" w:eastAsia="Times New Roman" w:hAnsi="Times New Roman" w:cs="Times New Roman"/>
          <w:kern w:val="0"/>
          <w:szCs w:val="24"/>
          <w:lang w:val="en-GB"/>
        </w:rPr>
        <w:t xml:space="preserve">) continue and scale up biodiversity finance, including by exploring financial instruments [and approaches and de-risking private investments]; (ii) continue to apply and further improve the application </w:t>
      </w:r>
      <w:r w:rsidRPr="003D3BC0">
        <w:rPr>
          <w:rFonts w:ascii="Times New Roman" w:eastAsia="Times New Roman" w:hAnsi="Times New Roman" w:cs="Times New Roman"/>
          <w:kern w:val="0"/>
          <w:szCs w:val="24"/>
          <w:lang w:val="en-GB"/>
        </w:rPr>
        <w:t>of environmental and social safeguards that protect [the rights of indigenous peoples and local communities][human rights]; (iii) further improve [and harmonize] [their] monitoring[, disclosure] and reporting; [(iv)] evaluate the impact of biodiversity finance on biodiversity and [human rights][the rights of indigenous peoples and local communities]; and (v) include biodiversity as a co-benefit in relevant projects [and identify biodiversity conservation and sustainable use projects that could leverage investments in national sustainable development strategies, including poverty eradication efforts];</w:t>
      </w:r>
    </w:p>
    <w:p w14:paraId="316B6B17" w14:textId="77777777" w:rsidR="00A221F8" w:rsidRPr="003D3BC0"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3D3BC0">
        <w:rPr>
          <w:rFonts w:ascii="Times New Roman" w:eastAsia="Times New Roman" w:hAnsi="Times New Roman" w:cs="Times New Roman"/>
          <w:kern w:val="0"/>
          <w:szCs w:val="24"/>
          <w:lang w:val="en-GB"/>
        </w:rPr>
        <w:t>(d)</w:t>
      </w:r>
      <w:r w:rsidRPr="003D3BC0">
        <w:rPr>
          <w:rFonts w:ascii="Times New Roman" w:eastAsia="Times New Roman" w:hAnsi="Times New Roman" w:cs="Times New Roman"/>
          <w:kern w:val="0"/>
          <w:szCs w:val="24"/>
          <w:lang w:val="en-GB"/>
        </w:rPr>
        <w:tab/>
        <w:t>Continuing to optimize synergies of finance targeted at the triple crisis of biodiversity loss, climate change and pollution and to enhance effectiveness, efficiency and transparency in resource provision and use;</w:t>
      </w:r>
    </w:p>
    <w:p w14:paraId="00F81758" w14:textId="77777777" w:rsidR="00A221F8" w:rsidRPr="003D3BC0"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3D3BC0">
        <w:rPr>
          <w:rFonts w:ascii="Times New Roman" w:eastAsia="Times New Roman" w:hAnsi="Times New Roman" w:cs="Times New Roman"/>
          <w:kern w:val="0"/>
          <w:szCs w:val="24"/>
          <w:lang w:val="en-GB"/>
        </w:rPr>
        <w:t>(e)</w:t>
      </w:r>
      <w:r w:rsidRPr="003D3BC0">
        <w:rPr>
          <w:rFonts w:ascii="Times New Roman" w:eastAsia="Times New Roman" w:hAnsi="Times New Roman" w:cs="Times New Roman"/>
          <w:kern w:val="0"/>
          <w:szCs w:val="24"/>
          <w:lang w:val="en-GB"/>
        </w:rPr>
        <w:tab/>
        <w:t>Strengthening efforts to harness [synergies][collaboration] with finance for other key economic areas, in particular infrastructure development, while avoiding double counting in reporting aggregated financial flows;</w:t>
      </w:r>
    </w:p>
    <w:p w14:paraId="48A4311B" w14:textId="77777777" w:rsidR="00A221F8" w:rsidRPr="003D3BC0"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3D3BC0">
        <w:rPr>
          <w:rFonts w:ascii="Times New Roman" w:eastAsia="Times New Roman" w:hAnsi="Times New Roman" w:cs="Times New Roman"/>
          <w:kern w:val="0"/>
          <w:szCs w:val="24"/>
          <w:lang w:val="en-GB"/>
        </w:rPr>
        <w:t>(f)</w:t>
      </w:r>
      <w:r w:rsidRPr="003D3BC0">
        <w:rPr>
          <w:rFonts w:ascii="Times New Roman" w:eastAsia="Times New Roman" w:hAnsi="Times New Roman" w:cs="Times New Roman"/>
          <w:kern w:val="0"/>
          <w:szCs w:val="24"/>
          <w:lang w:val="en-GB"/>
        </w:rPr>
        <w:tab/>
        <w:t>Exploring the scaling-up of financial instruments and approaches that can enhance the financial sustainability and the long-term predictability of funding;</w:t>
      </w:r>
    </w:p>
    <w:p w14:paraId="5DFCC41B" w14:textId="77777777" w:rsidR="00A221F8" w:rsidRPr="003D3BC0"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3D3BC0">
        <w:rPr>
          <w:rFonts w:ascii="Times New Roman" w:eastAsia="Times New Roman" w:hAnsi="Times New Roman" w:cs="Times New Roman"/>
          <w:kern w:val="0"/>
          <w:szCs w:val="24"/>
          <w:lang w:val="en-GB"/>
        </w:rPr>
        <w:t>(g)</w:t>
      </w:r>
      <w:r w:rsidRPr="003D3BC0">
        <w:rPr>
          <w:rFonts w:ascii="Times New Roman" w:eastAsia="Times New Roman" w:hAnsi="Times New Roman" w:cs="Times New Roman"/>
          <w:kern w:val="0"/>
          <w:szCs w:val="24"/>
          <w:lang w:val="en-GB"/>
        </w:rPr>
        <w:tab/>
      </w:r>
      <w:r w:rsidRPr="003D3BC0">
        <w:rPr>
          <w:rFonts w:ascii="Times New Roman" w:eastAsia="Raleway" w:hAnsi="Times New Roman" w:cs="Times New Roman"/>
          <w:kern w:val="0"/>
          <w:szCs w:val="24"/>
          <w:lang w:val="en-GB"/>
        </w:rPr>
        <w:t xml:space="preserve">Reinforcing </w:t>
      </w:r>
      <w:proofErr w:type="gramStart"/>
      <w:r w:rsidRPr="003D3BC0">
        <w:rPr>
          <w:rFonts w:ascii="Times New Roman" w:eastAsia="Raleway" w:hAnsi="Times New Roman" w:cs="Times New Roman"/>
          <w:kern w:val="0"/>
          <w:szCs w:val="24"/>
          <w:lang w:val="en-GB"/>
        </w:rPr>
        <w:t>synergies[</w:t>
      </w:r>
      <w:proofErr w:type="gramEnd"/>
      <w:r w:rsidRPr="003D3BC0">
        <w:rPr>
          <w:rFonts w:ascii="Times New Roman" w:eastAsia="Raleway" w:hAnsi="Times New Roman" w:cs="Raleway"/>
          <w:kern w:val="0"/>
          <w:szCs w:val="24"/>
          <w:lang w:val="en-GB"/>
        </w:rPr>
        <w:t xml:space="preserve">, </w:t>
      </w:r>
      <w:r w:rsidRPr="003D3BC0">
        <w:rPr>
          <w:rFonts w:ascii="Times New Roman" w:eastAsia="Times New Roman" w:hAnsi="Times New Roman" w:cs="Times New Roman"/>
          <w:kern w:val="0"/>
          <w:szCs w:val="24"/>
          <w:lang w:val="en-GB"/>
        </w:rPr>
        <w:t>cooperation or collaboration, as appropriate,]</w:t>
      </w:r>
      <w:r w:rsidRPr="003D3BC0">
        <w:rPr>
          <w:rFonts w:ascii="Times New Roman" w:eastAsia="Raleway" w:hAnsi="Times New Roman" w:cs="Times New Roman"/>
          <w:kern w:val="0"/>
          <w:szCs w:val="24"/>
          <w:lang w:val="en-GB"/>
        </w:rPr>
        <w:t xml:space="preserve"> with other international funding mechanisms and the resource mobilization strategies developed under </w:t>
      </w:r>
      <w:r w:rsidRPr="003D3BC0">
        <w:rPr>
          <w:rFonts w:ascii="Times New Roman" w:eastAsia="Raleway" w:hAnsi="Times New Roman" w:cs="Raleway"/>
          <w:kern w:val="0"/>
          <w:szCs w:val="24"/>
          <w:lang w:val="en-GB"/>
        </w:rPr>
        <w:t>[the other Rio conventions and other global environment and climate conventions and multilateral agreements][</w:t>
      </w:r>
      <w:r w:rsidRPr="003D3BC0">
        <w:rPr>
          <w:rFonts w:ascii="Times New Roman" w:eastAsia="Raleway" w:hAnsi="Times New Roman" w:cs="Times New Roman"/>
          <w:kern w:val="0"/>
          <w:szCs w:val="24"/>
          <w:lang w:val="en-GB"/>
        </w:rPr>
        <w:t>biodiversity-related conventions</w:t>
      </w:r>
      <w:r w:rsidRPr="003D3BC0">
        <w:rPr>
          <w:rFonts w:ascii="Times New Roman" w:eastAsia="Raleway" w:hAnsi="Times New Roman" w:cs="Raleway"/>
          <w:kern w:val="0"/>
          <w:szCs w:val="24"/>
          <w:lang w:val="en-GB"/>
        </w:rPr>
        <w:t>][</w:t>
      </w:r>
      <w:r w:rsidRPr="003D3BC0">
        <w:rPr>
          <w:rFonts w:ascii="Times New Roman" w:eastAsia="Times New Roman" w:hAnsi="Times New Roman" w:cs="Times New Roman"/>
          <w:kern w:val="0"/>
          <w:szCs w:val="24"/>
          <w:lang w:val="en-GB"/>
        </w:rPr>
        <w:t>, while ensuring transparency and avoiding double counting];</w:t>
      </w:r>
    </w:p>
    <w:p w14:paraId="44FC294F" w14:textId="77777777" w:rsidR="00A221F8" w:rsidRPr="003D3BC0"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3D3BC0">
        <w:rPr>
          <w:rFonts w:ascii="Times New Roman" w:eastAsia="Raleway" w:hAnsi="Times New Roman" w:cs="Raleway"/>
          <w:kern w:val="0"/>
          <w:szCs w:val="24"/>
          <w:lang w:val="en-GB"/>
        </w:rPr>
        <w:t>[(h)</w:t>
      </w:r>
      <w:r w:rsidRPr="003D3BC0">
        <w:rPr>
          <w:rFonts w:ascii="Times New Roman" w:eastAsia="Raleway" w:hAnsi="Times New Roman" w:cs="Raleway"/>
          <w:kern w:val="0"/>
          <w:szCs w:val="24"/>
          <w:lang w:val="en-GB"/>
        </w:rPr>
        <w:tab/>
        <w:t>Avoiding the duplication and overlap of international funding mechanisms;]</w:t>
      </w:r>
    </w:p>
    <w:p w14:paraId="18C98BF3" w14:textId="4B6E0B9D" w:rsidR="00A221F8" w:rsidRPr="003D3BC0" w:rsidRDefault="00A221F8" w:rsidP="00A221F8">
      <w:pPr>
        <w:tabs>
          <w:tab w:val="left" w:pos="1701"/>
        </w:tabs>
        <w:spacing w:before="120" w:after="120"/>
        <w:ind w:left="567" w:firstLine="567"/>
        <w:rPr>
          <w:rFonts w:ascii="Times New Roman" w:eastAsia="Times New Roman" w:hAnsi="Times New Roman" w:cs="Times New Roman"/>
          <w:color w:val="FF0000"/>
          <w:kern w:val="0"/>
          <w:szCs w:val="24"/>
          <w:lang w:val="en-GB"/>
        </w:rPr>
      </w:pPr>
      <w:commentRangeStart w:id="35"/>
      <w:commentRangeEnd w:id="35"/>
      <w:r>
        <w:rPr>
          <w:rStyle w:val="CommentReference"/>
        </w:rPr>
        <w:commentReference w:id="35"/>
      </w:r>
    </w:p>
    <w:p w14:paraId="070AB15D"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3D3BC0">
        <w:rPr>
          <w:rFonts w:ascii="Times New Roman" w:eastAsia="Times New Roman" w:hAnsi="Times New Roman" w:cs="Times New Roman"/>
          <w:kern w:val="0"/>
          <w:szCs w:val="24"/>
          <w:lang w:val="en-GB"/>
        </w:rPr>
        <w:t>[(j)</w:t>
      </w:r>
      <w:r w:rsidRPr="003D3BC0">
        <w:rPr>
          <w:rFonts w:ascii="Times New Roman" w:eastAsia="Times New Roman" w:hAnsi="Times New Roman" w:cs="Times New Roman"/>
          <w:kern w:val="0"/>
          <w:szCs w:val="24"/>
          <w:lang w:val="en-GB"/>
        </w:rPr>
        <w:tab/>
        <w:t>Scaling up the implementation of innovative financial mechanisms, such as payments for ecosystem services, and enhancing capacity-building and technical cooperation to support project development and project management in de</w:t>
      </w:r>
      <w:r w:rsidRPr="005E72D8">
        <w:rPr>
          <w:rFonts w:ascii="Times New Roman" w:eastAsia="Times New Roman" w:hAnsi="Times New Roman" w:cs="Times New Roman"/>
          <w:kern w:val="0"/>
          <w:szCs w:val="24"/>
          <w:lang w:val="en-GB"/>
        </w:rPr>
        <w:t>veloping countries;]</w:t>
      </w:r>
    </w:p>
    <w:p w14:paraId="4042E639"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[(k)</w:t>
      </w:r>
      <w:r w:rsidRPr="005E72D8">
        <w:rPr>
          <w:rFonts w:ascii="Times New Roman" w:eastAsia="Times New Roman" w:hAnsi="Times New Roman" w:cs="Times New Roman"/>
          <w:kern w:val="0"/>
          <w:szCs w:val="24"/>
          <w:lang w:val="en-GB"/>
        </w:rPr>
        <w:tab/>
        <w:t>Creating or enhancing mechanisms for direct access to funding by indigenous peoples, local communities, women and youth.]</w:t>
      </w:r>
    </w:p>
    <w:p w14:paraId="6186DD57" w14:textId="77777777" w:rsidR="00A221F8" w:rsidRPr="003D3BC0" w:rsidRDefault="00A221F8" w:rsidP="00A221F8">
      <w:pPr>
        <w:keepNext/>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rPr>
          <w:rFonts w:ascii="Times New Roman" w:eastAsia="SimSun" w:hAnsi="Times New Roman" w:cs="Times New Roman"/>
          <w:b/>
          <w:bCs/>
          <w:kern w:val="0"/>
        </w:rPr>
      </w:pPr>
      <w:r w:rsidRPr="005E72D8">
        <w:rPr>
          <w:rFonts w:ascii="Times New Roman" w:eastAsia="SimSun" w:hAnsi="Times New Roman" w:cs="Times New Roman"/>
          <w:b/>
          <w:bCs/>
          <w:kern w:val="0"/>
        </w:rPr>
        <w:t>III.</w:t>
      </w:r>
      <w:r w:rsidRPr="005E72D8">
        <w:rPr>
          <w:rFonts w:ascii="Times New Roman" w:eastAsia="SimSun" w:hAnsi="Times New Roman" w:cs="Times New Roman"/>
          <w:b/>
          <w:bCs/>
          <w:kern w:val="0"/>
        </w:rPr>
        <w:tab/>
      </w:r>
      <w:r w:rsidRPr="003D3BC0">
        <w:rPr>
          <w:rFonts w:ascii="Times New Roman" w:eastAsia="SimSun" w:hAnsi="Times New Roman" w:cs="Times New Roman"/>
          <w:b/>
          <w:bCs/>
          <w:kern w:val="0"/>
        </w:rPr>
        <w:t>Domestic biodiversity finance</w:t>
      </w:r>
    </w:p>
    <w:p w14:paraId="0DE63B22" w14:textId="57C05BC1" w:rsidR="00A221F8" w:rsidRPr="005E72D8"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ind w:left="567"/>
        <w:rPr>
          <w:rFonts w:ascii="Times New Roman" w:eastAsia="SimSun" w:hAnsi="Times New Roman" w:cs="Times New Roman"/>
          <w:b/>
          <w:bCs/>
          <w:kern w:val="0"/>
          <w:lang w:val="en-GB"/>
        </w:rPr>
      </w:pPr>
      <w:r w:rsidRPr="003D3BC0">
        <w:rPr>
          <w:rFonts w:ascii="Times New Roman" w:eastAsia="SimSun" w:hAnsi="Times New Roman" w:cs="Times New Roman"/>
          <w:kern w:val="0"/>
          <w:lang w:val="en-GB"/>
        </w:rPr>
        <w:t>3.</w:t>
      </w:r>
      <w:r w:rsidRPr="003D3BC0">
        <w:rPr>
          <w:rFonts w:ascii="Times New Roman" w:eastAsia="SimSun" w:hAnsi="Times New Roman" w:cs="Times New Roman"/>
          <w:kern w:val="0"/>
          <w:lang w:val="en-GB"/>
        </w:rPr>
        <w:tab/>
        <w:t>action</w:t>
      </w:r>
      <w:r w:rsidRPr="005E72D8">
        <w:rPr>
          <w:rFonts w:ascii="Times New Roman" w:eastAsia="SimSun" w:hAnsi="Times New Roman" w:cs="Times New Roman"/>
          <w:kern w:val="0"/>
          <w:lang w:val="en-GB"/>
        </w:rPr>
        <w:t xml:space="preserve">s </w:t>
      </w:r>
      <w:proofErr w:type="gramStart"/>
      <w:r w:rsidRPr="005E72D8">
        <w:rPr>
          <w:rFonts w:ascii="Times New Roman" w:eastAsia="SimSun" w:hAnsi="Times New Roman" w:cs="Times New Roman"/>
          <w:kern w:val="0"/>
          <w:lang w:val="en-GB"/>
        </w:rPr>
        <w:t>with regard to</w:t>
      </w:r>
      <w:proofErr w:type="gramEnd"/>
      <w:r w:rsidRPr="005E72D8">
        <w:rPr>
          <w:rFonts w:ascii="Times New Roman" w:eastAsia="SimSun" w:hAnsi="Times New Roman" w:cs="Times New Roman"/>
          <w:kern w:val="0"/>
          <w:lang w:val="en-GB"/>
        </w:rPr>
        <w:t xml:space="preserve"> domestic biodiversity finance include the following:</w:t>
      </w:r>
    </w:p>
    <w:p w14:paraId="547749BD"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(a)</w:t>
      </w:r>
      <w:r w:rsidRPr="005E72D8">
        <w:rPr>
          <w:rFonts w:ascii="Times New Roman" w:eastAsia="Times New Roman" w:hAnsi="Times New Roman" w:cs="Times New Roman"/>
          <w:kern w:val="0"/>
          <w:szCs w:val="24"/>
          <w:lang w:val="en-GB"/>
        </w:rPr>
        <w:tab/>
        <w:t>Increasing action to prepare and implement national biodiversity finance plans or similar instruments, according to national priorities and circumstances,</w:t>
      </w:r>
      <w:r w:rsidRPr="005E72D8">
        <w:rPr>
          <w:rFonts w:ascii="Times New Roman" w:eastAsia="Times New Roman" w:hAnsi="Times New Roman" w:cs="Times New Roman"/>
          <w:kern w:val="0"/>
          <w:szCs w:val="24"/>
          <w:lang w:val="en-GB" w:eastAsia="zh-CN"/>
        </w:rPr>
        <w:t xml:space="preserve"> </w:t>
      </w:r>
      <w:proofErr w:type="gramStart"/>
      <w:r w:rsidRPr="005E72D8">
        <w:rPr>
          <w:rFonts w:ascii="Times New Roman" w:eastAsia="Times New Roman" w:hAnsi="Times New Roman" w:cs="Times New Roman"/>
          <w:kern w:val="0"/>
          <w:szCs w:val="24"/>
          <w:lang w:val="en-GB" w:eastAsia="zh-CN"/>
        </w:rPr>
        <w:t>on the basis of</w:t>
      </w:r>
      <w:proofErr w:type="gramEnd"/>
      <w:r w:rsidRPr="005E72D8">
        <w:rPr>
          <w:rFonts w:ascii="Times New Roman" w:eastAsia="Times New Roman" w:hAnsi="Times New Roman" w:cs="Times New Roman"/>
          <w:kern w:val="0"/>
          <w:szCs w:val="24"/>
          <w:lang w:val="en-GB" w:eastAsia="zh-CN"/>
        </w:rPr>
        <w:t xml:space="preserve"> [ambitious and comprehensive] national biodiversity strategies and action plans and in alignment with the Framework,</w:t>
      </w:r>
      <w:r w:rsidRPr="005E72D8">
        <w:rPr>
          <w:rFonts w:ascii="Times New Roman" w:eastAsia="Times New Roman" w:hAnsi="Times New Roman" w:cs="Times New Roman"/>
          <w:kern w:val="0"/>
          <w:szCs w:val="24"/>
          <w:lang w:val="en-GB"/>
        </w:rPr>
        <w:t xml:space="preserve"> as a step towards significantly increasing domestic resource mobilization;</w:t>
      </w:r>
    </w:p>
    <w:p w14:paraId="7F54AEF3"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(b)</w:t>
      </w:r>
      <w:r w:rsidRPr="005E72D8">
        <w:rPr>
          <w:rFonts w:ascii="Times New Roman" w:eastAsia="Times New Roman" w:hAnsi="Times New Roman" w:cs="Times New Roman"/>
          <w:kern w:val="0"/>
          <w:szCs w:val="24"/>
          <w:lang w:val="en-GB"/>
        </w:rPr>
        <w:tab/>
        <w:t>[Prioritizing][</w:t>
      </w:r>
      <w:r w:rsidRPr="005E72D8">
        <w:rPr>
          <w:rFonts w:ascii="Times New Roman" w:eastAsia="Raleway" w:hAnsi="Times New Roman" w:cs="Times New Roman"/>
          <w:kern w:val="0"/>
          <w:szCs w:val="24"/>
          <w:lang w:val="en-GB"/>
        </w:rPr>
        <w:t>Leveraging</w:t>
      </w:r>
      <w:r w:rsidRPr="005E72D8">
        <w:rPr>
          <w:rFonts w:ascii="Times New Roman" w:eastAsia="Raleway" w:hAnsi="Times New Roman" w:cs="Raleway"/>
          <w:kern w:val="0"/>
          <w:szCs w:val="24"/>
          <w:lang w:val="en-GB"/>
        </w:rPr>
        <w:t>]</w:t>
      </w:r>
      <w:r w:rsidRPr="005E72D8">
        <w:rPr>
          <w:rFonts w:ascii="Times New Roman" w:eastAsia="Raleway" w:hAnsi="Times New Roman" w:cs="Times New Roman"/>
          <w:kern w:val="0"/>
          <w:szCs w:val="24"/>
          <w:lang w:val="en-GB"/>
        </w:rPr>
        <w:t xml:space="preserve"> domestic funding for biodiversity through international or national initiatives, </w:t>
      </w:r>
      <w:proofErr w:type="gramStart"/>
      <w:r w:rsidRPr="005E72D8">
        <w:rPr>
          <w:rFonts w:ascii="Times New Roman" w:eastAsia="Raleway" w:hAnsi="Times New Roman" w:cs="Times New Roman"/>
          <w:kern w:val="0"/>
          <w:szCs w:val="24"/>
          <w:lang w:val="en-GB"/>
        </w:rPr>
        <w:t>in particular for</w:t>
      </w:r>
      <w:proofErr w:type="gramEnd"/>
      <w:r w:rsidRPr="005E72D8">
        <w:rPr>
          <w:rFonts w:ascii="Times New Roman" w:eastAsia="Times New Roman" w:hAnsi="Times New Roman" w:cs="Times New Roman"/>
          <w:kern w:val="0"/>
          <w:szCs w:val="24"/>
          <w:shd w:val="clear" w:color="auto" w:fill="E6E6E6"/>
          <w:vertAlign w:val="superscript"/>
          <w:lang w:val="en-GB"/>
        </w:rPr>
        <w:fldChar w:fldCharType="begin"/>
      </w:r>
      <w:r w:rsidRPr="005E72D8">
        <w:rPr>
          <w:rFonts w:ascii="Times New Roman" w:eastAsia="Times New Roman" w:hAnsi="Times New Roman" w:cs="Times New Roman"/>
          <w:kern w:val="0"/>
          <w:szCs w:val="24"/>
          <w:vertAlign w:val="superscript"/>
          <w:lang w:val="en-GB"/>
        </w:rPr>
        <w:instrText xml:space="preserve"> NOTEREF _Ref164258227 \h  \* MERGEFORMAT </w:instrText>
      </w:r>
      <w:r w:rsidRPr="005E72D8">
        <w:rPr>
          <w:rFonts w:ascii="Times New Roman" w:eastAsia="Times New Roman" w:hAnsi="Times New Roman" w:cs="Times New Roman"/>
          <w:kern w:val="0"/>
          <w:szCs w:val="24"/>
          <w:shd w:val="clear" w:color="auto" w:fill="E6E6E6"/>
          <w:vertAlign w:val="superscript"/>
          <w:lang w:val="en-GB"/>
        </w:rPr>
      </w:r>
      <w:r w:rsidRPr="005E72D8">
        <w:rPr>
          <w:rFonts w:ascii="Times New Roman" w:eastAsia="Times New Roman" w:hAnsi="Times New Roman" w:cs="Times New Roman"/>
          <w:kern w:val="0"/>
          <w:szCs w:val="24"/>
          <w:shd w:val="clear" w:color="auto" w:fill="E6E6E6"/>
          <w:vertAlign w:val="superscript"/>
          <w:lang w:val="en-GB"/>
        </w:rPr>
        <w:fldChar w:fldCharType="separate"/>
      </w:r>
      <w:r w:rsidRPr="005E72D8">
        <w:rPr>
          <w:rFonts w:ascii="Times New Roman" w:eastAsia="Times New Roman" w:hAnsi="Times New Roman" w:cs="Times New Roman"/>
          <w:kern w:val="0"/>
          <w:szCs w:val="24"/>
          <w:vertAlign w:val="superscript"/>
          <w:lang w:val="en-GB"/>
        </w:rPr>
        <w:t>63</w:t>
      </w:r>
      <w:r w:rsidRPr="005E72D8">
        <w:rPr>
          <w:rFonts w:ascii="Times New Roman" w:eastAsia="Times New Roman" w:hAnsi="Times New Roman" w:cs="Times New Roman"/>
          <w:kern w:val="0"/>
          <w:szCs w:val="24"/>
          <w:shd w:val="clear" w:color="auto" w:fill="E6E6E6"/>
          <w:vertAlign w:val="superscript"/>
          <w:lang w:val="en-GB"/>
        </w:rPr>
        <w:fldChar w:fldCharType="end"/>
      </w:r>
      <w:r w:rsidRPr="005E72D8">
        <w:rPr>
          <w:rFonts w:ascii="Times New Roman" w:eastAsia="Times New Roman" w:hAnsi="Times New Roman" w:cs="Times New Roman"/>
          <w:kern w:val="0"/>
          <w:szCs w:val="24"/>
          <w:lang w:val="en-GB"/>
        </w:rPr>
        <w:t xml:space="preserve"> the implementation of the finance solutions</w:t>
      </w:r>
      <w:r w:rsidRPr="005E72D8">
        <w:rPr>
          <w:rFonts w:ascii="Times New Roman" w:eastAsia="Raleway" w:hAnsi="Times New Roman" w:cs="Raleway"/>
          <w:kern w:val="0"/>
          <w:szCs w:val="24"/>
          <w:lang w:val="en-GB"/>
        </w:rPr>
        <w:t xml:space="preserve"> identified in the national biodiversity finance plans or similar instruments</w:t>
      </w:r>
      <w:r w:rsidRPr="005E72D8">
        <w:rPr>
          <w:rFonts w:ascii="Times New Roman" w:eastAsia="Times New Roman" w:hAnsi="Times New Roman" w:cs="Times New Roman"/>
          <w:kern w:val="0"/>
          <w:szCs w:val="24"/>
          <w:lang w:val="en-GB"/>
        </w:rPr>
        <w:t>;</w:t>
      </w:r>
    </w:p>
    <w:p w14:paraId="6EC89191" w14:textId="1DCB0C2F" w:rsidR="00A221F8" w:rsidRPr="005E72D8" w:rsidRDefault="00A221F8" w:rsidP="00A221F8">
      <w:pPr>
        <w:tabs>
          <w:tab w:val="left" w:pos="1701"/>
        </w:tabs>
        <w:spacing w:before="120" w:after="120"/>
        <w:ind w:left="567" w:firstLine="567"/>
        <w:rPr>
          <w:rFonts w:ascii="Times New Roman" w:eastAsia="Times New Roman" w:hAnsi="Times New Roman" w:cs="Times New Roman"/>
          <w:color w:val="FF0000"/>
          <w:kern w:val="0"/>
          <w:szCs w:val="24"/>
          <w:lang w:val="en-GB"/>
        </w:rPr>
      </w:pPr>
      <w:bookmarkStart w:id="36" w:name="_Hlk179282571"/>
      <w:commentRangeStart w:id="37"/>
      <w:commentRangeEnd w:id="37"/>
      <w:r>
        <w:rPr>
          <w:rStyle w:val="CommentReference"/>
        </w:rPr>
        <w:commentReference w:id="37"/>
      </w:r>
    </w:p>
    <w:bookmarkEnd w:id="36"/>
    <w:p w14:paraId="1F855A18"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snapToGrid w:val="0"/>
          <w:kern w:val="0"/>
          <w:szCs w:val="24"/>
          <w:lang w:val="en-GB"/>
        </w:rPr>
        <w:t>(d)</w:t>
      </w:r>
      <w:r w:rsidRPr="005E72D8">
        <w:rPr>
          <w:rFonts w:ascii="Times New Roman" w:eastAsia="Times New Roman" w:hAnsi="Times New Roman" w:cs="Times New Roman"/>
          <w:snapToGrid w:val="0"/>
          <w:kern w:val="0"/>
          <w:szCs w:val="18"/>
          <w:lang w:val="en-GB"/>
        </w:rPr>
        <w:tab/>
      </w:r>
      <w:r w:rsidRPr="005E72D8">
        <w:rPr>
          <w:rFonts w:ascii="Times New Roman" w:eastAsia="Times New Roman" w:hAnsi="Times New Roman" w:cs="Times New Roman"/>
          <w:snapToGrid w:val="0"/>
          <w:kern w:val="0"/>
          <w:szCs w:val="24"/>
          <w:lang w:val="en-GB"/>
        </w:rPr>
        <w:t>[</w:t>
      </w:r>
      <w:r w:rsidRPr="005E72D8">
        <w:rPr>
          <w:rFonts w:ascii="Times New Roman" w:eastAsia="Raleway" w:hAnsi="Times New Roman" w:cs="Times New Roman"/>
          <w:kern w:val="0"/>
          <w:szCs w:val="24"/>
          <w:lang w:val="en-GB"/>
        </w:rPr>
        <w:t xml:space="preserve">Developing and scaling up mechanisms that </w:t>
      </w:r>
      <w:proofErr w:type="gramStart"/>
      <w:r w:rsidRPr="005E72D8">
        <w:rPr>
          <w:rFonts w:ascii="Times New Roman" w:eastAsia="Raleway" w:hAnsi="Times New Roman" w:cs="Times New Roman"/>
          <w:kern w:val="0"/>
          <w:szCs w:val="24"/>
          <w:lang w:val="en-GB"/>
        </w:rPr>
        <w:t>attract</w:t>
      </w:r>
      <w:r w:rsidRPr="005E72D8">
        <w:rPr>
          <w:rFonts w:ascii="Times New Roman" w:eastAsia="Raleway" w:hAnsi="Times New Roman" w:cs="Raleway"/>
          <w:snapToGrid w:val="0"/>
          <w:kern w:val="0"/>
          <w:szCs w:val="24"/>
          <w:lang w:val="en-GB"/>
        </w:rPr>
        <w:t>][</w:t>
      </w:r>
      <w:proofErr w:type="gramEnd"/>
      <w:r w:rsidRPr="005E72D8">
        <w:rPr>
          <w:rFonts w:ascii="Times New Roman" w:eastAsia="Raleway" w:hAnsi="Times New Roman" w:cs="Raleway"/>
          <w:snapToGrid w:val="0"/>
          <w:kern w:val="0"/>
          <w:szCs w:val="24"/>
          <w:lang w:val="en-GB"/>
        </w:rPr>
        <w:t>Attracting]</w:t>
      </w:r>
      <w:r w:rsidRPr="005E72D8">
        <w:rPr>
          <w:rFonts w:ascii="Times New Roman" w:eastAsia="Times New Roman" w:hAnsi="Times New Roman" w:cs="Times New Roman"/>
          <w:kern w:val="0"/>
          <w:szCs w:val="24"/>
          <w:lang w:val="en-GB"/>
        </w:rPr>
        <w:t xml:space="preserve"> </w:t>
      </w:r>
      <w:r w:rsidRPr="005E72D8">
        <w:rPr>
          <w:rFonts w:ascii="Times New Roman" w:eastAsia="Raleway" w:hAnsi="Times New Roman" w:cs="Times New Roman"/>
          <w:kern w:val="0"/>
          <w:szCs w:val="24"/>
          <w:lang w:val="en-GB"/>
        </w:rPr>
        <w:t>private investments in biodiversity effectively, while maintaining</w:t>
      </w:r>
      <w:r w:rsidRPr="005E72D8">
        <w:rPr>
          <w:rFonts w:ascii="Times New Roman" w:eastAsia="Times New Roman" w:hAnsi="Times New Roman" w:cs="Times New Roman"/>
          <w:kern w:val="0"/>
          <w:szCs w:val="24"/>
          <w:lang w:val="en-GB"/>
        </w:rPr>
        <w:t xml:space="preserve"> </w:t>
      </w:r>
      <w:r w:rsidRPr="005E72D8">
        <w:rPr>
          <w:rFonts w:ascii="Times New Roman" w:eastAsia="Raleway" w:hAnsi="Times New Roman" w:cs="Raleway"/>
          <w:snapToGrid w:val="0"/>
          <w:kern w:val="0"/>
          <w:szCs w:val="24"/>
          <w:lang w:val="en-GB"/>
        </w:rPr>
        <w:t>[</w:t>
      </w:r>
      <w:r w:rsidRPr="005E72D8">
        <w:rPr>
          <w:rFonts w:ascii="Times New Roman" w:eastAsia="Raleway" w:hAnsi="Times New Roman" w:cs="Times New Roman"/>
          <w:kern w:val="0"/>
          <w:szCs w:val="24"/>
          <w:lang w:val="en-GB"/>
        </w:rPr>
        <w:t>human rights</w:t>
      </w:r>
      <w:r w:rsidRPr="005E72D8">
        <w:rPr>
          <w:rFonts w:ascii="Times New Roman" w:eastAsia="Raleway" w:hAnsi="Times New Roman" w:cs="Raleway"/>
          <w:kern w:val="0"/>
          <w:szCs w:val="24"/>
          <w:lang w:val="en-GB"/>
        </w:rPr>
        <w:t>][</w:t>
      </w:r>
      <w:r w:rsidRPr="005E72D8">
        <w:rPr>
          <w:rFonts w:ascii="Times New Roman" w:eastAsia="Times New Roman" w:hAnsi="Times New Roman" w:cs="Times New Roman"/>
          <w:kern w:val="0"/>
          <w:szCs w:val="24"/>
          <w:lang w:val="en-GB"/>
        </w:rPr>
        <w:t xml:space="preserve">the rights of </w:t>
      </w:r>
      <w:r w:rsidRPr="005E72D8">
        <w:rPr>
          <w:rFonts w:ascii="Times New Roman" w:eastAsia="Times New Roman" w:hAnsi="Times New Roman" w:cs="Times New Roman"/>
          <w:kern w:val="0"/>
          <w:szCs w:val="24"/>
          <w:lang w:val="en-GB"/>
        </w:rPr>
        <w:lastRenderedPageBreak/>
        <w:t>indigenous peoples and local communities</w:t>
      </w:r>
      <w:r w:rsidRPr="005E72D8">
        <w:rPr>
          <w:rFonts w:ascii="Times New Roman" w:eastAsia="Times New Roman" w:hAnsi="Times New Roman" w:cs="Times New Roman"/>
          <w:snapToGrid w:val="0"/>
          <w:kern w:val="0"/>
          <w:szCs w:val="24"/>
          <w:lang w:val="en-GB"/>
        </w:rPr>
        <w:t>]</w:t>
      </w:r>
      <w:r w:rsidRPr="005E72D8">
        <w:rPr>
          <w:rFonts w:ascii="Times New Roman" w:eastAsia="Raleway" w:hAnsi="Times New Roman" w:cs="Times New Roman"/>
          <w:kern w:val="0"/>
          <w:szCs w:val="24"/>
          <w:lang w:val="en-GB"/>
        </w:rPr>
        <w:t xml:space="preserve"> and ensuring </w:t>
      </w:r>
      <w:r w:rsidRPr="005E72D8">
        <w:rPr>
          <w:rFonts w:ascii="Times New Roman" w:eastAsia="Raleway" w:hAnsi="Times New Roman" w:cs="Raleway"/>
          <w:snapToGrid w:val="0"/>
          <w:kern w:val="0"/>
          <w:szCs w:val="24"/>
          <w:lang w:val="en-GB"/>
        </w:rPr>
        <w:t>[</w:t>
      </w:r>
      <w:r w:rsidRPr="005E72D8">
        <w:rPr>
          <w:rFonts w:ascii="Times New Roman" w:eastAsia="Raleway" w:hAnsi="Times New Roman" w:cs="Times New Roman"/>
          <w:kern w:val="0"/>
          <w:szCs w:val="24"/>
          <w:lang w:val="en-GB"/>
        </w:rPr>
        <w:t>cohesion</w:t>
      </w:r>
      <w:r w:rsidRPr="005E72D8">
        <w:rPr>
          <w:rFonts w:ascii="Times New Roman" w:eastAsia="Raleway" w:hAnsi="Times New Roman" w:cs="Raleway"/>
          <w:kern w:val="0"/>
          <w:szCs w:val="24"/>
          <w:lang w:val="en-GB"/>
        </w:rPr>
        <w:t>][</w:t>
      </w:r>
      <w:r w:rsidRPr="005E72D8">
        <w:rPr>
          <w:rFonts w:ascii="Times New Roman" w:eastAsia="Times New Roman" w:hAnsi="Times New Roman" w:cs="Times New Roman"/>
          <w:snapToGrid w:val="0"/>
          <w:kern w:val="0"/>
          <w:szCs w:val="24"/>
          <w:lang w:val="en-GB"/>
        </w:rPr>
        <w:t>alignment]</w:t>
      </w:r>
      <w:r w:rsidRPr="005E72D8">
        <w:rPr>
          <w:rFonts w:ascii="Times New Roman" w:eastAsia="Raleway" w:hAnsi="Times New Roman" w:cs="Raleway"/>
          <w:snapToGrid w:val="0"/>
          <w:kern w:val="0"/>
          <w:szCs w:val="24"/>
          <w:lang w:val="en-GB"/>
        </w:rPr>
        <w:t xml:space="preserve"> with national biodiversity priorities</w:t>
      </w:r>
      <w:r w:rsidRPr="005E72D8">
        <w:rPr>
          <w:rFonts w:ascii="Times New Roman" w:eastAsia="Times New Roman" w:hAnsi="Times New Roman" w:cs="Times New Roman"/>
          <w:kern w:val="0"/>
          <w:szCs w:val="24"/>
          <w:lang w:val="en-GB"/>
        </w:rPr>
        <w:t>;</w:t>
      </w:r>
    </w:p>
    <w:p w14:paraId="59DE0C48" w14:textId="77777777" w:rsidR="00A221F8" w:rsidRPr="005E72D8" w:rsidRDefault="00A221F8" w:rsidP="00A221F8">
      <w:pPr>
        <w:tabs>
          <w:tab w:val="left" w:pos="567"/>
          <w:tab w:val="left" w:pos="1134"/>
          <w:tab w:val="left" w:pos="1701"/>
          <w:tab w:val="left" w:pos="2268"/>
        </w:tabs>
        <w:spacing w:after="120"/>
        <w:ind w:left="567" w:firstLine="567"/>
        <w:rPr>
          <w:rFonts w:ascii="Times New Roman" w:eastAsia="Raleway" w:hAnsi="Times New Roman" w:cs="Raleway"/>
          <w:kern w:val="0"/>
        </w:rPr>
      </w:pPr>
      <w:r w:rsidRPr="005E72D8">
        <w:rPr>
          <w:rFonts w:ascii="Times New Roman" w:eastAsia="Raleway" w:hAnsi="Times New Roman" w:cs="Raleway"/>
          <w:kern w:val="0"/>
        </w:rPr>
        <w:t>[(e)</w:t>
      </w:r>
      <w:r w:rsidRPr="005E72D8">
        <w:rPr>
          <w:rFonts w:ascii="Times New Roman" w:eastAsia="Raleway" w:hAnsi="Times New Roman" w:cs="Raleway"/>
          <w:kern w:val="0"/>
        </w:rPr>
        <w:tab/>
        <w:t>Creating and implementing enabling frameworks for effectively aligning and attracting private investments for biodiversity;]</w:t>
      </w:r>
    </w:p>
    <w:p w14:paraId="3689FD86"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(f)</w:t>
      </w:r>
      <w:r w:rsidRPr="005E72D8">
        <w:rPr>
          <w:rFonts w:ascii="Times New Roman" w:eastAsia="Times New Roman" w:hAnsi="Times New Roman" w:cs="Times New Roman"/>
          <w:kern w:val="0"/>
          <w:szCs w:val="24"/>
          <w:lang w:val="en-GB"/>
        </w:rPr>
        <w:tab/>
        <w:t>Continuing the exploration and scaling-up of, as appropriate, finance solutions;</w:t>
      </w:r>
      <w:r w:rsidRPr="005E72D8">
        <w:rPr>
          <w:rFonts w:ascii="Times New Roman" w:eastAsia="Times New Roman" w:hAnsi="Times New Roman" w:cs="Times New Roman"/>
          <w:kern w:val="0"/>
          <w:szCs w:val="24"/>
          <w:vertAlign w:val="superscript"/>
          <w:lang w:val="en-GB"/>
        </w:rPr>
        <w:fldChar w:fldCharType="begin"/>
      </w:r>
      <w:r w:rsidRPr="005E72D8">
        <w:rPr>
          <w:rFonts w:ascii="Times New Roman" w:eastAsia="Times New Roman" w:hAnsi="Times New Roman" w:cs="Times New Roman"/>
          <w:kern w:val="0"/>
          <w:szCs w:val="24"/>
          <w:vertAlign w:val="superscript"/>
          <w:lang w:val="en-GB"/>
        </w:rPr>
        <w:instrText xml:space="preserve"> NOTEREF _Ref164258227 \h  \* MERGEFORMAT </w:instrText>
      </w:r>
      <w:r w:rsidRPr="005E72D8">
        <w:rPr>
          <w:rFonts w:ascii="Times New Roman" w:eastAsia="Times New Roman" w:hAnsi="Times New Roman" w:cs="Times New Roman"/>
          <w:kern w:val="0"/>
          <w:szCs w:val="24"/>
          <w:vertAlign w:val="superscript"/>
          <w:lang w:val="en-GB"/>
        </w:rPr>
      </w:r>
      <w:r w:rsidRPr="005E72D8">
        <w:rPr>
          <w:rFonts w:ascii="Times New Roman" w:eastAsia="Times New Roman" w:hAnsi="Times New Roman" w:cs="Times New Roman"/>
          <w:kern w:val="0"/>
          <w:szCs w:val="24"/>
          <w:vertAlign w:val="superscript"/>
          <w:lang w:val="en-GB"/>
        </w:rPr>
        <w:fldChar w:fldCharType="separate"/>
      </w:r>
      <w:r w:rsidRPr="005E72D8">
        <w:rPr>
          <w:rFonts w:ascii="Times New Roman" w:eastAsia="Times New Roman" w:hAnsi="Times New Roman" w:cs="Times New Roman"/>
          <w:kern w:val="0"/>
          <w:szCs w:val="24"/>
          <w:vertAlign w:val="superscript"/>
          <w:lang w:val="en-GB"/>
        </w:rPr>
        <w:t>63</w:t>
      </w:r>
      <w:r w:rsidRPr="005E72D8">
        <w:rPr>
          <w:rFonts w:ascii="Times New Roman" w:eastAsia="Times New Roman" w:hAnsi="Times New Roman" w:cs="Times New Roman"/>
          <w:kern w:val="0"/>
          <w:szCs w:val="24"/>
          <w:vertAlign w:val="superscript"/>
          <w:lang w:val="en-GB"/>
        </w:rPr>
        <w:fldChar w:fldCharType="end"/>
      </w:r>
      <w:r w:rsidRPr="005E72D8">
        <w:rPr>
          <w:rFonts w:ascii="Times New Roman" w:eastAsia="Times New Roman" w:hAnsi="Times New Roman" w:cs="Times New Roman"/>
          <w:kern w:val="0"/>
          <w:szCs w:val="24"/>
          <w:lang w:val="en-GB"/>
        </w:rPr>
        <w:t xml:space="preserve"> </w:t>
      </w:r>
    </w:p>
    <w:p w14:paraId="66CFCF93"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(g)</w:t>
      </w:r>
      <w:r w:rsidRPr="005E72D8">
        <w:rPr>
          <w:rFonts w:ascii="Times New Roman" w:eastAsia="Times New Roman" w:hAnsi="Times New Roman" w:cs="Times New Roman"/>
          <w:kern w:val="0"/>
          <w:szCs w:val="24"/>
          <w:lang w:val="en-GB"/>
        </w:rPr>
        <w:tab/>
        <w:t>Increasing cooperation and synergies with the other Rio conventions and other global biodiversity-related conventions and multilateral agreements, at the national and subnational levels, through integrated action plans, programmes and projects to develop integrated finance solutions,</w:t>
      </w:r>
      <w:r w:rsidRPr="005E72D8">
        <w:rPr>
          <w:rFonts w:ascii="Times New Roman" w:eastAsia="Times New Roman" w:hAnsi="Times New Roman" w:cs="Times New Roman"/>
          <w:kern w:val="0"/>
          <w:szCs w:val="24"/>
          <w:vertAlign w:val="superscript"/>
          <w:lang w:val="en-GB"/>
        </w:rPr>
        <w:fldChar w:fldCharType="begin"/>
      </w:r>
      <w:r w:rsidRPr="005E72D8">
        <w:rPr>
          <w:rFonts w:ascii="Times New Roman" w:eastAsia="Times New Roman" w:hAnsi="Times New Roman" w:cs="Times New Roman"/>
          <w:kern w:val="0"/>
          <w:szCs w:val="24"/>
          <w:vertAlign w:val="superscript"/>
          <w:lang w:val="en-GB"/>
        </w:rPr>
        <w:instrText xml:space="preserve"> NOTEREF _Ref164258227 \h  \* MERGEFORMAT </w:instrText>
      </w:r>
      <w:r w:rsidRPr="005E72D8">
        <w:rPr>
          <w:rFonts w:ascii="Times New Roman" w:eastAsia="Times New Roman" w:hAnsi="Times New Roman" w:cs="Times New Roman"/>
          <w:kern w:val="0"/>
          <w:szCs w:val="24"/>
          <w:vertAlign w:val="superscript"/>
          <w:lang w:val="en-GB"/>
        </w:rPr>
      </w:r>
      <w:r w:rsidRPr="005E72D8">
        <w:rPr>
          <w:rFonts w:ascii="Times New Roman" w:eastAsia="Times New Roman" w:hAnsi="Times New Roman" w:cs="Times New Roman"/>
          <w:kern w:val="0"/>
          <w:szCs w:val="24"/>
          <w:vertAlign w:val="superscript"/>
          <w:lang w:val="en-GB"/>
        </w:rPr>
        <w:fldChar w:fldCharType="separate"/>
      </w:r>
      <w:r w:rsidRPr="005E72D8">
        <w:rPr>
          <w:rFonts w:ascii="Times New Roman" w:eastAsia="Times New Roman" w:hAnsi="Times New Roman" w:cs="Times New Roman"/>
          <w:kern w:val="0"/>
          <w:szCs w:val="24"/>
          <w:vertAlign w:val="superscript"/>
          <w:lang w:val="en-GB"/>
        </w:rPr>
        <w:t>63</w:t>
      </w:r>
      <w:r w:rsidRPr="005E72D8">
        <w:rPr>
          <w:rFonts w:ascii="Times New Roman" w:eastAsia="Times New Roman" w:hAnsi="Times New Roman" w:cs="Times New Roman"/>
          <w:kern w:val="0"/>
          <w:szCs w:val="24"/>
          <w:vertAlign w:val="superscript"/>
          <w:lang w:val="en-GB"/>
        </w:rPr>
        <w:fldChar w:fldCharType="end"/>
      </w:r>
      <w:r w:rsidRPr="005E72D8">
        <w:rPr>
          <w:rFonts w:ascii="Times New Roman" w:eastAsia="Times New Roman" w:hAnsi="Times New Roman" w:cs="Times New Roman"/>
          <w:kern w:val="0"/>
          <w:szCs w:val="24"/>
          <w:lang w:val="en-GB"/>
        </w:rPr>
        <w:t xml:space="preserve"> with the full involvement of indigenous peoples and local communities, women and youth; </w:t>
      </w:r>
    </w:p>
    <w:p w14:paraId="4D5B28B2"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(h)</w:t>
      </w:r>
      <w:r w:rsidRPr="005E72D8">
        <w:rPr>
          <w:rFonts w:ascii="Times New Roman" w:eastAsia="Times New Roman" w:hAnsi="Times New Roman" w:cs="Times New Roman"/>
          <w:kern w:val="0"/>
          <w:szCs w:val="24"/>
          <w:lang w:val="en-GB"/>
        </w:rPr>
        <w:tab/>
      </w:r>
      <w:r w:rsidRPr="005E72D8">
        <w:rPr>
          <w:rFonts w:ascii="Times New Roman" w:eastAsia="Raleway" w:hAnsi="Times New Roman" w:cs="Times New Roman"/>
          <w:kern w:val="0"/>
          <w:szCs w:val="24"/>
          <w:lang w:val="en-GB"/>
        </w:rPr>
        <w:t xml:space="preserve">Further improving the integration of biodiversity objectives </w:t>
      </w:r>
      <w:proofErr w:type="gramStart"/>
      <w:r w:rsidRPr="005E72D8">
        <w:rPr>
          <w:rFonts w:ascii="Times New Roman" w:eastAsia="Raleway" w:hAnsi="Times New Roman" w:cs="Times New Roman"/>
          <w:kern w:val="0"/>
          <w:szCs w:val="24"/>
          <w:lang w:val="en-GB"/>
        </w:rPr>
        <w:t>into</w:t>
      </w:r>
      <w:r w:rsidRPr="005E72D8">
        <w:rPr>
          <w:rFonts w:ascii="Times New Roman" w:eastAsia="Raleway" w:hAnsi="Times New Roman" w:cs="Raleway"/>
          <w:kern w:val="0"/>
          <w:szCs w:val="24"/>
          <w:lang w:val="en-GB"/>
        </w:rPr>
        <w:t>[</w:t>
      </w:r>
      <w:proofErr w:type="gramEnd"/>
      <w:r w:rsidRPr="005E72D8">
        <w:rPr>
          <w:rFonts w:ascii="Times New Roman" w:eastAsia="Raleway" w:hAnsi="Times New Roman" w:cs="Times New Roman"/>
          <w:kern w:val="0"/>
          <w:szCs w:val="24"/>
          <w:lang w:val="en-GB"/>
        </w:rPr>
        <w:t>: (</w:t>
      </w:r>
      <w:proofErr w:type="spellStart"/>
      <w:r w:rsidRPr="005E72D8">
        <w:rPr>
          <w:rFonts w:ascii="Times New Roman" w:eastAsia="Raleway" w:hAnsi="Times New Roman" w:cs="Times New Roman"/>
          <w:kern w:val="0"/>
          <w:szCs w:val="24"/>
          <w:lang w:val="en-GB"/>
        </w:rPr>
        <w:t>i</w:t>
      </w:r>
      <w:proofErr w:type="spellEnd"/>
      <w:r w:rsidRPr="005E72D8">
        <w:rPr>
          <w:rFonts w:ascii="Times New Roman" w:eastAsia="Raleway" w:hAnsi="Times New Roman" w:cs="Times New Roman"/>
          <w:kern w:val="0"/>
          <w:szCs w:val="24"/>
          <w:lang w:val="en-GB"/>
        </w:rPr>
        <w:t xml:space="preserve">) </w:t>
      </w:r>
      <w:r w:rsidRPr="005E72D8" w:rsidDel="001B1091">
        <w:rPr>
          <w:rFonts w:ascii="Times New Roman" w:eastAsia="Raleway" w:hAnsi="Times New Roman" w:cs="Times New Roman"/>
          <w:kern w:val="0"/>
          <w:szCs w:val="24"/>
          <w:lang w:val="en-GB"/>
        </w:rPr>
        <w:t>broader development cooperation frameworks</w:t>
      </w:r>
      <w:r w:rsidRPr="005E72D8">
        <w:rPr>
          <w:rFonts w:ascii="Times New Roman" w:eastAsia="Raleway" w:hAnsi="Times New Roman" w:cs="Times New Roman"/>
          <w:kern w:val="0"/>
          <w:szCs w:val="24"/>
          <w:lang w:val="en-GB"/>
        </w:rPr>
        <w:t>; and (ii)]</w:t>
      </w:r>
      <w:r w:rsidRPr="005E72D8" w:rsidDel="001B1091">
        <w:rPr>
          <w:rFonts w:ascii="Times New Roman" w:eastAsia="Raleway" w:hAnsi="Times New Roman" w:cs="Raleway"/>
          <w:kern w:val="0"/>
          <w:szCs w:val="24"/>
          <w:lang w:val="en-GB"/>
        </w:rPr>
        <w:t xml:space="preserve"> </w:t>
      </w:r>
      <w:r w:rsidRPr="005E72D8">
        <w:rPr>
          <w:rFonts w:ascii="Times New Roman" w:eastAsia="Raleway" w:hAnsi="Times New Roman" w:cs="Times New Roman"/>
          <w:kern w:val="0"/>
          <w:szCs w:val="24"/>
          <w:lang w:val="en-GB"/>
        </w:rPr>
        <w:t>national and subnational accounting and development planning and finance strategies, using frameworks and tools, such as the System of Environmental-Economic Accounting, biodiversity expenditure reviews and green budgeting</w:t>
      </w:r>
      <w:r w:rsidRPr="005E72D8">
        <w:rPr>
          <w:rFonts w:ascii="Times New Roman" w:eastAsia="Times New Roman" w:hAnsi="Times New Roman" w:cs="Times New Roman"/>
          <w:kern w:val="0"/>
          <w:szCs w:val="24"/>
          <w:lang w:val="en-GB"/>
        </w:rPr>
        <w:t>;</w:t>
      </w:r>
    </w:p>
    <w:p w14:paraId="3D351CE4"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Raleway" w:hAnsi="Times New Roman" w:cs="Raleway"/>
          <w:kern w:val="0"/>
          <w:szCs w:val="24"/>
          <w:lang w:val="en-GB"/>
        </w:rPr>
        <w:t>[(</w:t>
      </w:r>
      <w:proofErr w:type="spellStart"/>
      <w:r w:rsidRPr="005E72D8">
        <w:rPr>
          <w:rFonts w:ascii="Times New Roman" w:eastAsia="Raleway" w:hAnsi="Times New Roman" w:cs="Raleway"/>
          <w:kern w:val="0"/>
          <w:szCs w:val="24"/>
          <w:lang w:val="en-GB"/>
        </w:rPr>
        <w:t>i</w:t>
      </w:r>
      <w:proofErr w:type="spellEnd"/>
      <w:r w:rsidRPr="005E72D8">
        <w:rPr>
          <w:rFonts w:ascii="Times New Roman" w:eastAsia="Raleway" w:hAnsi="Times New Roman" w:cs="Raleway"/>
          <w:kern w:val="0"/>
          <w:szCs w:val="24"/>
          <w:lang w:val="en-GB"/>
        </w:rPr>
        <w:t>)</w:t>
      </w:r>
      <w:r w:rsidRPr="005E72D8">
        <w:rPr>
          <w:rFonts w:ascii="Times New Roman" w:eastAsia="Raleway" w:hAnsi="Times New Roman" w:cs="Raleway"/>
          <w:kern w:val="0"/>
          <w:szCs w:val="24"/>
          <w:lang w:val="en-GB"/>
        </w:rPr>
        <w:tab/>
        <w:t>Improving the alignment of public and private finance and investments with the objectives of the Framework;]</w:t>
      </w:r>
    </w:p>
    <w:p w14:paraId="39A223B5"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eastAsia="zh-CN"/>
        </w:rPr>
        <w:t>(j)</w:t>
      </w:r>
      <w:r w:rsidRPr="005E72D8">
        <w:rPr>
          <w:rFonts w:ascii="Times New Roman" w:eastAsia="Times New Roman" w:hAnsi="Times New Roman" w:cs="Times New Roman"/>
          <w:kern w:val="0"/>
          <w:szCs w:val="24"/>
          <w:lang w:val="en-GB" w:eastAsia="zh-CN"/>
        </w:rPr>
        <w:tab/>
        <w:t>Further improving coordination with and among public and private donors at the national and subnational levels;</w:t>
      </w:r>
    </w:p>
    <w:p w14:paraId="1C40982B" w14:textId="77777777" w:rsidR="00A221F8" w:rsidRPr="005E72D8" w:rsidRDefault="00A221F8" w:rsidP="00A221F8">
      <w:pPr>
        <w:tabs>
          <w:tab w:val="left" w:pos="567"/>
          <w:tab w:val="left" w:pos="1134"/>
          <w:tab w:val="left" w:pos="1701"/>
          <w:tab w:val="left" w:pos="2268"/>
        </w:tabs>
        <w:spacing w:after="120"/>
        <w:ind w:left="567" w:firstLine="567"/>
        <w:rPr>
          <w:rFonts w:ascii="Times New Roman" w:eastAsia="Raleway" w:hAnsi="Times New Roman" w:cs="Raleway"/>
          <w:kern w:val="0"/>
        </w:rPr>
      </w:pPr>
      <w:r w:rsidRPr="005E72D8">
        <w:rPr>
          <w:rFonts w:ascii="Times New Roman" w:eastAsia="Raleway" w:hAnsi="Times New Roman" w:cs="Raleway"/>
          <w:kern w:val="0"/>
        </w:rPr>
        <w:t>[(k)</w:t>
      </w:r>
      <w:r w:rsidRPr="005E72D8">
        <w:rPr>
          <w:rFonts w:ascii="Times New Roman" w:eastAsia="Raleway" w:hAnsi="Times New Roman" w:cs="Raleway"/>
          <w:kern w:val="0"/>
        </w:rPr>
        <w:tab/>
        <w:t>Enhancing the role and contribution of national central banks in integrating the management of biodiversity-related risks into public and private investments;]</w:t>
      </w:r>
    </w:p>
    <w:p w14:paraId="751A730C" w14:textId="77777777" w:rsidR="00A221F8" w:rsidRPr="005E72D8" w:rsidRDefault="00A221F8" w:rsidP="00A221F8">
      <w:pPr>
        <w:tabs>
          <w:tab w:val="left" w:pos="1701"/>
        </w:tabs>
        <w:spacing w:before="120" w:after="120"/>
        <w:ind w:left="567" w:firstLine="567"/>
        <w:rPr>
          <w:rFonts w:ascii="Times New Roman" w:eastAsia="Raleway" w:hAnsi="Times New Roman" w:cs="Raleway"/>
          <w:kern w:val="0"/>
          <w:szCs w:val="24"/>
          <w:lang w:val="en-GB"/>
        </w:rPr>
      </w:pPr>
      <w:r w:rsidRPr="005E72D8">
        <w:rPr>
          <w:rFonts w:ascii="Times New Roman" w:eastAsia="Raleway" w:hAnsi="Times New Roman" w:cs="Raleway"/>
          <w:kern w:val="0"/>
          <w:szCs w:val="24"/>
          <w:lang w:val="en-GB"/>
        </w:rPr>
        <w:t>[(l)</w:t>
      </w:r>
      <w:r w:rsidRPr="005E72D8">
        <w:rPr>
          <w:rFonts w:ascii="Times New Roman" w:eastAsia="Raleway" w:hAnsi="Times New Roman" w:cs="Raleway"/>
          <w:kern w:val="0"/>
          <w:szCs w:val="24"/>
          <w:lang w:val="en-GB"/>
        </w:rPr>
        <w:tab/>
        <w:t xml:space="preserve">Implementing sustainable public procurement practices, polices and standards, </w:t>
      </w:r>
      <w:proofErr w:type="gramStart"/>
      <w:r w:rsidRPr="005E72D8">
        <w:rPr>
          <w:rFonts w:ascii="Times New Roman" w:eastAsia="Raleway" w:hAnsi="Times New Roman" w:cs="Raleway"/>
          <w:kern w:val="0"/>
          <w:szCs w:val="24"/>
          <w:lang w:val="en-GB"/>
        </w:rPr>
        <w:t>taking into account</w:t>
      </w:r>
      <w:proofErr w:type="gramEnd"/>
      <w:r w:rsidRPr="005E72D8">
        <w:rPr>
          <w:rFonts w:ascii="Times New Roman" w:eastAsia="Raleway" w:hAnsi="Times New Roman" w:cs="Raleway"/>
          <w:kern w:val="0"/>
          <w:szCs w:val="24"/>
          <w:lang w:val="en-GB"/>
        </w:rPr>
        <w:t xml:space="preserve"> nature and biodiversity, in accordance with national policies and priorities, consistent and in harmony with the Convention and other relevant international obligations;]</w:t>
      </w:r>
    </w:p>
    <w:p w14:paraId="12BC93DD"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[(m)</w:t>
      </w:r>
      <w:r w:rsidRPr="005E72D8">
        <w:rPr>
          <w:rFonts w:ascii="Times New Roman" w:eastAsia="Times New Roman" w:hAnsi="Times New Roman" w:cs="Times New Roman"/>
          <w:kern w:val="0"/>
          <w:szCs w:val="24"/>
          <w:lang w:val="en-GB"/>
        </w:rPr>
        <w:tab/>
        <w:t>Creating or enhancing mechanisms for direct access to funding by indigenous peoples, local communities, women and youth.]</w:t>
      </w:r>
    </w:p>
    <w:p w14:paraId="67814C8A" w14:textId="77777777" w:rsidR="00A221F8" w:rsidRPr="0070529E" w:rsidRDefault="00A221F8" w:rsidP="00A221F8">
      <w:pPr>
        <w:keepNext/>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rPr>
          <w:rFonts w:ascii="Times New Roman" w:eastAsia="SimSun" w:hAnsi="Times New Roman" w:cs="Times New Roman"/>
          <w:b/>
          <w:bCs/>
          <w:kern w:val="0"/>
        </w:rPr>
      </w:pPr>
      <w:r w:rsidRPr="005E72D8">
        <w:rPr>
          <w:rFonts w:ascii="Times New Roman" w:eastAsia="SimSun" w:hAnsi="Times New Roman" w:cs="Times New Roman"/>
          <w:b/>
          <w:bCs/>
          <w:kern w:val="0"/>
        </w:rPr>
        <w:t>IV.</w:t>
      </w:r>
      <w:r w:rsidRPr="005E72D8">
        <w:rPr>
          <w:rFonts w:ascii="Times New Roman" w:eastAsia="SimSun" w:hAnsi="Times New Roman" w:cs="Times New Roman"/>
          <w:b/>
          <w:bCs/>
          <w:kern w:val="0"/>
        </w:rPr>
        <w:tab/>
      </w:r>
      <w:r w:rsidRPr="0070529E">
        <w:rPr>
          <w:rFonts w:ascii="Times New Roman" w:eastAsia="SimSun" w:hAnsi="Times New Roman" w:cs="Times New Roman"/>
          <w:b/>
          <w:bCs/>
          <w:kern w:val="0"/>
        </w:rPr>
        <w:t>Private biodiversity finance</w:t>
      </w:r>
    </w:p>
    <w:p w14:paraId="6662405E"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70529E">
        <w:rPr>
          <w:rFonts w:ascii="Times New Roman" w:eastAsia="SimSun" w:hAnsi="Times New Roman" w:cs="Times New Roman"/>
          <w:kern w:val="0"/>
          <w:lang w:val="en-GB"/>
        </w:rPr>
        <w:t>4.</w:t>
      </w:r>
      <w:r w:rsidRPr="0070529E">
        <w:rPr>
          <w:rFonts w:ascii="Times New Roman" w:eastAsia="SimSun" w:hAnsi="Times New Roman" w:cs="Times New Roman"/>
          <w:kern w:val="0"/>
          <w:lang w:val="en-GB"/>
        </w:rPr>
        <w:tab/>
        <w:t>[</w:t>
      </w:r>
      <w:commentRangeStart w:id="38"/>
      <w:r w:rsidRPr="0070529E">
        <w:rPr>
          <w:rFonts w:ascii="Times New Roman" w:eastAsia="SimSun" w:hAnsi="Times New Roman" w:cs="Times New Roman"/>
          <w:kern w:val="0"/>
          <w:lang w:val="en-GB"/>
        </w:rPr>
        <w:t>Voluntary</w:t>
      </w:r>
      <w:commentRangeEnd w:id="38"/>
      <w:r>
        <w:rPr>
          <w:rStyle w:val="CommentReference"/>
        </w:rPr>
        <w:commentReference w:id="38"/>
      </w:r>
      <w:r w:rsidRPr="0070529E">
        <w:rPr>
          <w:rFonts w:ascii="Times New Roman" w:eastAsia="SimSun" w:hAnsi="Times New Roman" w:cs="Times New Roman"/>
          <w:kern w:val="0"/>
          <w:lang w:val="en-GB"/>
        </w:rPr>
        <w:t>] actio</w:t>
      </w:r>
      <w:r w:rsidRPr="005E72D8">
        <w:rPr>
          <w:rFonts w:ascii="Times New Roman" w:eastAsia="SimSun" w:hAnsi="Times New Roman" w:cs="Times New Roman"/>
          <w:kern w:val="0"/>
          <w:lang w:val="en-GB"/>
        </w:rPr>
        <w:t xml:space="preserve">ns </w:t>
      </w:r>
      <w:proofErr w:type="gramStart"/>
      <w:r w:rsidRPr="005E72D8">
        <w:rPr>
          <w:rFonts w:ascii="Times New Roman" w:eastAsia="SimSun" w:hAnsi="Times New Roman" w:cs="Times New Roman"/>
          <w:kern w:val="0"/>
          <w:lang w:val="en-GB"/>
        </w:rPr>
        <w:t>with regard to</w:t>
      </w:r>
      <w:proofErr w:type="gramEnd"/>
      <w:r w:rsidRPr="005E72D8">
        <w:rPr>
          <w:rFonts w:ascii="Times New Roman" w:eastAsia="SimSun" w:hAnsi="Times New Roman" w:cs="Times New Roman"/>
          <w:kern w:val="0"/>
          <w:lang w:val="en-GB"/>
        </w:rPr>
        <w:t xml:space="preserve"> private biodiversity finance include the following:</w:t>
      </w:r>
    </w:p>
    <w:p w14:paraId="624C481D"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(a)</w:t>
      </w:r>
      <w:r w:rsidRPr="005E72D8">
        <w:rPr>
          <w:rFonts w:ascii="Times New Roman" w:eastAsia="Times New Roman" w:hAnsi="Times New Roman" w:cs="Times New Roman"/>
          <w:kern w:val="0"/>
          <w:szCs w:val="24"/>
          <w:lang w:val="en-GB"/>
        </w:rPr>
        <w:tab/>
        <w:t>[</w:t>
      </w:r>
      <w:r w:rsidRPr="005E72D8">
        <w:rPr>
          <w:rFonts w:ascii="Times New Roman" w:eastAsia="Raleway" w:hAnsi="Times New Roman" w:cs="Times New Roman"/>
          <w:kern w:val="0"/>
          <w:szCs w:val="24"/>
          <w:lang w:val="en-GB"/>
        </w:rPr>
        <w:t>Recalling the target to leverage private finance, promoting blended finance, implementing strategies for new and additional resources and encouraging</w:t>
      </w:r>
      <w:r w:rsidRPr="005E72D8">
        <w:rPr>
          <w:rFonts w:ascii="Times New Roman" w:eastAsia="Raleway" w:hAnsi="Times New Roman" w:cs="Raleway"/>
          <w:kern w:val="0"/>
          <w:szCs w:val="24"/>
          <w:lang w:val="en-GB"/>
        </w:rPr>
        <w:t>][Encouraging and facilitating]</w:t>
      </w:r>
      <w:r w:rsidRPr="005E72D8">
        <w:rPr>
          <w:rFonts w:ascii="Times New Roman" w:eastAsia="Raleway" w:hAnsi="Times New Roman" w:cs="Times New Roman"/>
          <w:kern w:val="0"/>
          <w:szCs w:val="24"/>
          <w:lang w:val="en-GB"/>
        </w:rPr>
        <w:t xml:space="preserve"> the private sector </w:t>
      </w:r>
      <w:r w:rsidRPr="005E72D8">
        <w:rPr>
          <w:rFonts w:ascii="Times New Roman" w:eastAsia="Raleway" w:hAnsi="Times New Roman" w:cs="Raleway"/>
          <w:kern w:val="0"/>
          <w:szCs w:val="24"/>
          <w:lang w:val="en-GB"/>
        </w:rPr>
        <w:t>[</w:t>
      </w:r>
      <w:r w:rsidRPr="005E72D8">
        <w:rPr>
          <w:rFonts w:ascii="Times New Roman" w:eastAsia="Raleway" w:hAnsi="Times New Roman" w:cs="Times New Roman"/>
          <w:kern w:val="0"/>
          <w:szCs w:val="24"/>
          <w:lang w:val="en-GB"/>
        </w:rPr>
        <w:t>to invest</w:t>
      </w:r>
      <w:r w:rsidRPr="005E72D8">
        <w:rPr>
          <w:rFonts w:ascii="Times New Roman" w:eastAsia="Raleway" w:hAnsi="Times New Roman" w:cs="Raleway"/>
          <w:kern w:val="0"/>
          <w:szCs w:val="24"/>
          <w:lang w:val="en-GB"/>
        </w:rPr>
        <w:t>][</w:t>
      </w:r>
      <w:r w:rsidRPr="005E72D8">
        <w:rPr>
          <w:rFonts w:ascii="Times New Roman" w:eastAsia="Raleway" w:hAnsi="Times New Roman" w:cs="Times New Roman"/>
          <w:kern w:val="0"/>
          <w:szCs w:val="24"/>
          <w:lang w:val="en-GB"/>
        </w:rPr>
        <w:t>invest</w:t>
      </w:r>
      <w:r w:rsidRPr="005E72D8">
        <w:rPr>
          <w:rFonts w:ascii="Times New Roman" w:eastAsia="Raleway" w:hAnsi="Times New Roman" w:cs="Raleway"/>
          <w:kern w:val="0"/>
          <w:szCs w:val="24"/>
          <w:lang w:val="en-GB"/>
        </w:rPr>
        <w:t>ment]</w:t>
      </w:r>
      <w:r w:rsidRPr="005E72D8">
        <w:rPr>
          <w:rFonts w:ascii="Times New Roman" w:eastAsia="Raleway" w:hAnsi="Times New Roman" w:cs="Times New Roman"/>
          <w:kern w:val="0"/>
          <w:szCs w:val="24"/>
          <w:lang w:val="en-GB"/>
        </w:rPr>
        <w:t xml:space="preserve"> in biodiversity</w:t>
      </w:r>
      <w:r w:rsidRPr="005E72D8">
        <w:rPr>
          <w:rFonts w:ascii="Times New Roman" w:eastAsia="Raleway" w:hAnsi="Times New Roman" w:cs="Raleway"/>
          <w:kern w:val="0"/>
          <w:szCs w:val="24"/>
          <w:lang w:val="en-GB"/>
        </w:rPr>
        <w:t xml:space="preserve"> [and internalize environmental externalities], [</w:t>
      </w:r>
      <w:r w:rsidRPr="005E72D8">
        <w:rPr>
          <w:rFonts w:ascii="Times New Roman" w:eastAsia="Raleway" w:hAnsi="Times New Roman" w:cs="Times New Roman"/>
          <w:kern w:val="0"/>
          <w:szCs w:val="24"/>
          <w:lang w:val="en-GB"/>
        </w:rPr>
        <w:t>including</w:t>
      </w:r>
      <w:r w:rsidRPr="005E72D8">
        <w:rPr>
          <w:rFonts w:ascii="Times New Roman" w:eastAsia="Raleway" w:hAnsi="Times New Roman" w:cs="Raleway"/>
          <w:kern w:val="0"/>
          <w:szCs w:val="24"/>
          <w:lang w:val="en-GB"/>
        </w:rPr>
        <w:t>] [through enabling regulatory frameworks ensuring a level playing field, the promotion of blended finance, and]</w:t>
      </w:r>
      <w:r w:rsidRPr="005E72D8">
        <w:rPr>
          <w:rFonts w:ascii="Times New Roman" w:eastAsia="Raleway" w:hAnsi="Times New Roman" w:cs="Times New Roman"/>
          <w:kern w:val="0"/>
          <w:szCs w:val="24"/>
          <w:lang w:val="en-GB"/>
        </w:rPr>
        <w:t xml:space="preserve"> impact funds and other instruments, while assessing their biodiversity and human rights impacts</w:t>
      </w:r>
      <w:r w:rsidRPr="005E72D8">
        <w:rPr>
          <w:rFonts w:ascii="Times New Roman" w:eastAsia="Times New Roman" w:hAnsi="Times New Roman" w:cs="Times New Roman"/>
          <w:kern w:val="0"/>
          <w:szCs w:val="24"/>
          <w:lang w:val="en-GB"/>
        </w:rPr>
        <w:t>;</w:t>
      </w:r>
    </w:p>
    <w:p w14:paraId="237764F1" w14:textId="77777777" w:rsidR="00A221F8" w:rsidRPr="005E72D8" w:rsidRDefault="00A221F8" w:rsidP="00A221F8">
      <w:pPr>
        <w:tabs>
          <w:tab w:val="left" w:pos="567"/>
          <w:tab w:val="left" w:pos="1134"/>
          <w:tab w:val="left" w:pos="1701"/>
          <w:tab w:val="left" w:pos="2268"/>
        </w:tabs>
        <w:ind w:left="567" w:firstLine="567"/>
        <w:rPr>
          <w:rFonts w:ascii="Times New Roman" w:eastAsia="Raleway" w:hAnsi="Times New Roman" w:cs="Raleway"/>
          <w:kern w:val="0"/>
        </w:rPr>
      </w:pPr>
      <w:r w:rsidRPr="005E72D8">
        <w:rPr>
          <w:rFonts w:ascii="Times New Roman" w:eastAsia="Raleway" w:hAnsi="Times New Roman" w:cs="Raleway"/>
          <w:kern w:val="0"/>
        </w:rPr>
        <w:t>[(b)</w:t>
      </w:r>
      <w:r w:rsidRPr="005E72D8">
        <w:rPr>
          <w:rFonts w:ascii="Times New Roman" w:eastAsia="Raleway" w:hAnsi="Times New Roman" w:cs="Raleway"/>
          <w:kern w:val="0"/>
        </w:rPr>
        <w:tab/>
        <w:t>Encouraging the private sector and facilitating its capacity, through enabling regulatory frameworks ensuring a level playing field, to invest in biodiversity, develop sustainable value chains and promote actions to ensure sustainable patterns of production and consumption;]</w:t>
      </w:r>
    </w:p>
    <w:p w14:paraId="36683450" w14:textId="08B2B4AA" w:rsidR="00A221F8" w:rsidRPr="0070529E"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70529E">
        <w:rPr>
          <w:rFonts w:ascii="Times New Roman" w:eastAsia="Times New Roman" w:hAnsi="Times New Roman" w:cs="Times New Roman"/>
          <w:kern w:val="0"/>
          <w:szCs w:val="24"/>
          <w:lang w:val="en-GB" w:eastAsia="zh-CN"/>
        </w:rPr>
        <w:t>(c)</w:t>
      </w:r>
    </w:p>
    <w:p w14:paraId="56ABB4D5" w14:textId="4AC9920F" w:rsidR="00A221F8" w:rsidRPr="005E72D8" w:rsidRDefault="00A221F8" w:rsidP="00A221F8">
      <w:pPr>
        <w:tabs>
          <w:tab w:val="left" w:pos="1701"/>
        </w:tabs>
        <w:spacing w:before="120" w:after="120"/>
        <w:ind w:left="567" w:firstLine="567"/>
        <w:rPr>
          <w:rFonts w:ascii="MS Mincho" w:eastAsia="MS Mincho" w:hAnsi="MS Mincho" w:cs="MS Mincho"/>
          <w:color w:val="FF0000"/>
          <w:kern w:val="0"/>
          <w:szCs w:val="24"/>
          <w:lang w:val="en-GB"/>
        </w:rPr>
      </w:pPr>
      <w:r w:rsidRPr="0070529E">
        <w:rPr>
          <w:rFonts w:ascii="Times New Roman" w:eastAsia="Times New Roman" w:hAnsi="Times New Roman" w:cs="Times New Roman"/>
          <w:kern w:val="0"/>
          <w:szCs w:val="24"/>
          <w:lang w:val="en-GB" w:eastAsia="zh-CN"/>
        </w:rPr>
        <w:t>(d)</w:t>
      </w:r>
      <w:r w:rsidRPr="0070529E">
        <w:rPr>
          <w:rFonts w:ascii="Times New Roman" w:eastAsia="Times New Roman" w:hAnsi="Times New Roman" w:cs="Times New Roman"/>
          <w:kern w:val="0"/>
          <w:szCs w:val="24"/>
          <w:lang w:val="en-GB"/>
        </w:rPr>
        <w:tab/>
      </w:r>
      <w:r w:rsidRPr="0070529E">
        <w:rPr>
          <w:rFonts w:ascii="Times New Roman" w:eastAsia="Times New Roman" w:hAnsi="Times New Roman" w:cs="Times New Roman"/>
          <w:kern w:val="0"/>
          <w:szCs w:val="24"/>
          <w:lang w:val="en-GB" w:eastAsia="zh-CN"/>
        </w:rPr>
        <w:t>Encouraging the implementation of disclosure framework and reporting standards, such as the Global Reporting Initiative, and the integration of the tools developed by the Taskforce on Nature-related Financial Disclosures;</w:t>
      </w:r>
      <w:r w:rsidRPr="0070529E">
        <w:rPr>
          <w:rFonts w:ascii="MS Mincho" w:eastAsia="MS Mincho" w:hAnsi="MS Mincho" w:cs="MS Mincho" w:hint="eastAsia"/>
          <w:b/>
          <w:bCs/>
          <w:color w:val="FF0000"/>
          <w:kern w:val="0"/>
          <w:szCs w:val="24"/>
          <w:lang w:val="en-GB"/>
        </w:rPr>
        <w:t xml:space="preserve"> </w:t>
      </w:r>
    </w:p>
    <w:p w14:paraId="14452C11"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(e)</w:t>
      </w:r>
      <w:r w:rsidRPr="005E72D8">
        <w:rPr>
          <w:rFonts w:ascii="Times New Roman" w:eastAsia="Times New Roman" w:hAnsi="Times New Roman" w:cs="Times New Roman"/>
          <w:kern w:val="0"/>
          <w:szCs w:val="24"/>
          <w:lang w:val="en-GB"/>
        </w:rPr>
        <w:tab/>
      </w:r>
      <w:r w:rsidRPr="005E72D8">
        <w:rPr>
          <w:rFonts w:ascii="Times New Roman" w:eastAsia="Raleway" w:hAnsi="Times New Roman" w:cs="Times New Roman"/>
          <w:kern w:val="0"/>
          <w:szCs w:val="24"/>
          <w:lang w:val="en-GB"/>
        </w:rPr>
        <w:t xml:space="preserve">Encouraging businesses </w:t>
      </w:r>
      <w:r w:rsidRPr="005E72D8">
        <w:rPr>
          <w:rFonts w:ascii="Times New Roman" w:eastAsia="Raleway" w:hAnsi="Times New Roman" w:cs="Raleway"/>
          <w:kern w:val="0"/>
          <w:szCs w:val="24"/>
          <w:lang w:val="en-GB"/>
        </w:rPr>
        <w:t xml:space="preserve">[and facilitating their capacity] </w:t>
      </w:r>
      <w:r w:rsidRPr="005E72D8">
        <w:rPr>
          <w:rFonts w:ascii="Times New Roman" w:eastAsia="Raleway" w:hAnsi="Times New Roman" w:cs="Times New Roman"/>
          <w:kern w:val="0"/>
          <w:szCs w:val="24"/>
          <w:lang w:val="en-GB"/>
        </w:rPr>
        <w:t>to develop sustainable value chains and private finance to invest in those chains in order to</w:t>
      </w:r>
      <w:r w:rsidRPr="005E72D8">
        <w:rPr>
          <w:rFonts w:ascii="Times New Roman" w:eastAsia="Raleway" w:hAnsi="Times New Roman" w:cs="Raleway"/>
          <w:kern w:val="0"/>
          <w:szCs w:val="24"/>
          <w:lang w:val="en-GB"/>
        </w:rPr>
        <w:t xml:space="preserve"> [avoid and]</w:t>
      </w:r>
      <w:r w:rsidRPr="005E72D8">
        <w:rPr>
          <w:rFonts w:ascii="Times New Roman" w:eastAsia="Raleway" w:hAnsi="Times New Roman" w:cs="Times New Roman"/>
          <w:kern w:val="0"/>
          <w:szCs w:val="24"/>
          <w:lang w:val="en-GB"/>
        </w:rPr>
        <w:t xml:space="preserve"> reduce negative impacts on biodiversity, increase positive impacts, reduce biodiversity-related risks to business and financial institutions and promote actions to ensure sustainable patterns of </w:t>
      </w:r>
      <w:r w:rsidRPr="005E72D8">
        <w:rPr>
          <w:rFonts w:ascii="Times New Roman" w:eastAsia="Raleway" w:hAnsi="Times New Roman" w:cs="Times New Roman"/>
          <w:kern w:val="0"/>
          <w:szCs w:val="24"/>
          <w:lang w:val="en-GB"/>
        </w:rPr>
        <w:lastRenderedPageBreak/>
        <w:t>production and consumption</w:t>
      </w:r>
      <w:r w:rsidRPr="005E72D8">
        <w:rPr>
          <w:rFonts w:ascii="Times New Roman" w:eastAsia="Raleway" w:hAnsi="Times New Roman" w:cs="Raleway"/>
          <w:kern w:val="0"/>
          <w:szCs w:val="24"/>
          <w:lang w:val="en-GB" w:eastAsia="zh-CN"/>
        </w:rPr>
        <w:t xml:space="preserve"> [through enabling regulatory frameworks ensuring a level playing field, the promotion of blended finance, and impact funds and other instruments]</w:t>
      </w:r>
      <w:r w:rsidRPr="005E72D8">
        <w:rPr>
          <w:rFonts w:ascii="Times New Roman" w:eastAsia="Times New Roman" w:hAnsi="Times New Roman" w:cs="Times New Roman"/>
          <w:kern w:val="0"/>
          <w:szCs w:val="24"/>
          <w:lang w:val="en-GB" w:eastAsia="zh-CN"/>
        </w:rPr>
        <w:t>;</w:t>
      </w:r>
    </w:p>
    <w:p w14:paraId="3CB8561A"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iCs/>
          <w:kern w:val="0"/>
          <w:szCs w:val="24"/>
          <w:lang w:val="en-GB"/>
        </w:rPr>
      </w:pPr>
      <w:r w:rsidRPr="005E72D8">
        <w:rPr>
          <w:rFonts w:ascii="Times New Roman" w:eastAsia="Calibri" w:hAnsi="Times New Roman" w:cs="Times New Roman"/>
          <w:iCs/>
          <w:kern w:val="0"/>
          <w:szCs w:val="24"/>
          <w:lang w:val="en-GB"/>
        </w:rPr>
        <w:t>[(f)</w:t>
      </w:r>
      <w:r w:rsidRPr="005E72D8">
        <w:rPr>
          <w:rFonts w:ascii="Times New Roman" w:eastAsia="Calibri" w:hAnsi="Times New Roman" w:cs="Times New Roman"/>
          <w:iCs/>
          <w:kern w:val="0"/>
          <w:szCs w:val="24"/>
          <w:lang w:val="en-GB"/>
        </w:rPr>
        <w:tab/>
        <w:t>Encouraging a whole-of-government, economy-wide sectoral approach and developing green sovereign finance instruments;</w:t>
      </w:r>
    </w:p>
    <w:p w14:paraId="5A36B166" w14:textId="73763CA7" w:rsidR="00A221F8" w:rsidRPr="005E72D8" w:rsidRDefault="00A221F8" w:rsidP="00A221F8">
      <w:pPr>
        <w:tabs>
          <w:tab w:val="left" w:pos="567"/>
          <w:tab w:val="left" w:pos="1134"/>
          <w:tab w:val="left" w:pos="1701"/>
          <w:tab w:val="left" w:pos="2268"/>
        </w:tabs>
        <w:spacing w:after="120"/>
        <w:ind w:left="567" w:firstLine="567"/>
        <w:rPr>
          <w:rFonts w:ascii="Times New Roman" w:eastAsia="Raleway" w:hAnsi="Times New Roman" w:cs="Raleway"/>
          <w:kern w:val="0"/>
        </w:rPr>
      </w:pPr>
      <w:commentRangeStart w:id="39"/>
      <w:commentRangeEnd w:id="39"/>
      <w:r>
        <w:rPr>
          <w:rStyle w:val="CommentReference"/>
        </w:rPr>
        <w:commentReference w:id="39"/>
      </w:r>
      <w:r w:rsidRPr="005E72D8">
        <w:rPr>
          <w:rFonts w:ascii="Times New Roman" w:eastAsia="Raleway" w:hAnsi="Times New Roman" w:cs="Raleway"/>
          <w:kern w:val="0"/>
        </w:rPr>
        <w:t>[(h)</w:t>
      </w:r>
      <w:r w:rsidRPr="005E72D8">
        <w:rPr>
          <w:rFonts w:ascii="Times New Roman" w:eastAsia="Raleway" w:hAnsi="Times New Roman" w:cs="Raleway"/>
          <w:kern w:val="0"/>
        </w:rPr>
        <w:tab/>
        <w:t>Encouraging financial institutions to have discussions with clients to develop business models and associated technology that include and promote ecosystems and nature-based solutions, as well as favourable biodiversity and ecosystem resilience practices along value chains;]</w:t>
      </w:r>
    </w:p>
    <w:p w14:paraId="7F40756F" w14:textId="77777777" w:rsidR="00A221F8" w:rsidRPr="005E72D8" w:rsidRDefault="00A221F8" w:rsidP="00A221F8">
      <w:pPr>
        <w:tabs>
          <w:tab w:val="left" w:pos="567"/>
          <w:tab w:val="left" w:pos="1134"/>
          <w:tab w:val="left" w:pos="1701"/>
          <w:tab w:val="left" w:pos="2268"/>
        </w:tabs>
        <w:spacing w:after="120"/>
        <w:ind w:left="567" w:firstLine="567"/>
        <w:rPr>
          <w:rFonts w:ascii="Times New Roman" w:eastAsia="Raleway" w:hAnsi="Times New Roman" w:cs="Raleway"/>
          <w:kern w:val="0"/>
        </w:rPr>
      </w:pPr>
      <w:r w:rsidRPr="005E72D8">
        <w:rPr>
          <w:rFonts w:ascii="Times New Roman" w:eastAsia="Raleway" w:hAnsi="Times New Roman" w:cs="Raleway"/>
          <w:kern w:val="0"/>
        </w:rPr>
        <w:t>[(</w:t>
      </w:r>
      <w:proofErr w:type="spellStart"/>
      <w:r w:rsidRPr="005E72D8">
        <w:rPr>
          <w:rFonts w:ascii="Times New Roman" w:eastAsia="Raleway" w:hAnsi="Times New Roman" w:cs="Raleway"/>
          <w:kern w:val="0"/>
        </w:rPr>
        <w:t>i</w:t>
      </w:r>
      <w:proofErr w:type="spellEnd"/>
      <w:r w:rsidRPr="005E72D8">
        <w:rPr>
          <w:rFonts w:ascii="Times New Roman" w:eastAsia="Raleway" w:hAnsi="Times New Roman" w:cs="Raleway"/>
          <w:kern w:val="0"/>
        </w:rPr>
        <w:t>)</w:t>
      </w:r>
      <w:r w:rsidRPr="005E72D8">
        <w:rPr>
          <w:rFonts w:ascii="Times New Roman" w:eastAsia="Raleway" w:hAnsi="Times New Roman" w:cs="Raleway"/>
          <w:kern w:val="0"/>
        </w:rPr>
        <w:tab/>
        <w:t>Recognizing private and public companies that dedicate resources to the conservation and sustainable use of biodiversity or to the reduction of impacts on biodiversity and support voluntary initiatives for nature, including leadership on excellence and best practices, and encouraging the development of standards, criteria, certification and eco-labelling options to nature-friendly goods and services;]</w:t>
      </w:r>
    </w:p>
    <w:p w14:paraId="66E62C4B" w14:textId="77777777" w:rsidR="00A221F8" w:rsidRPr="00644643" w:rsidRDefault="00A221F8" w:rsidP="00A221F8">
      <w:pPr>
        <w:tabs>
          <w:tab w:val="left" w:pos="1701"/>
        </w:tabs>
        <w:spacing w:before="120" w:after="120"/>
        <w:ind w:left="567" w:firstLine="567"/>
        <w:rPr>
          <w:rFonts w:ascii="Times New Roman" w:eastAsia="Raleway" w:hAnsi="Times New Roman" w:cs="Raleway"/>
          <w:kern w:val="0"/>
          <w:szCs w:val="24"/>
          <w:lang w:val="en-GB"/>
        </w:rPr>
      </w:pPr>
      <w:r w:rsidRPr="005E72D8">
        <w:rPr>
          <w:rFonts w:ascii="Times New Roman" w:eastAsia="Raleway" w:hAnsi="Times New Roman" w:cs="Raleway"/>
          <w:kern w:val="0"/>
          <w:szCs w:val="24"/>
          <w:lang w:val="en-GB"/>
        </w:rPr>
        <w:t>[(j)</w:t>
      </w:r>
      <w:r w:rsidRPr="005E72D8">
        <w:rPr>
          <w:rFonts w:ascii="Times New Roman" w:eastAsia="Raleway" w:hAnsi="Times New Roman" w:cs="Raleway"/>
          <w:kern w:val="0"/>
          <w:szCs w:val="24"/>
          <w:lang w:val="en-GB"/>
        </w:rPr>
        <w:tab/>
        <w:t>Encouraging the integration of nature-based solutions into insurance policies, creating incentives for a broader application of nature-based so</w:t>
      </w:r>
      <w:r w:rsidRPr="00644643">
        <w:rPr>
          <w:rFonts w:ascii="Times New Roman" w:eastAsia="Raleway" w:hAnsi="Times New Roman" w:cs="Raleway"/>
          <w:kern w:val="0"/>
          <w:szCs w:val="24"/>
          <w:lang w:val="en-GB"/>
        </w:rPr>
        <w:t>lutions in risk prevention and management;]</w:t>
      </w:r>
    </w:p>
    <w:p w14:paraId="273E1496" w14:textId="77777777" w:rsidR="00A221F8" w:rsidRPr="00644643" w:rsidRDefault="00A221F8" w:rsidP="00A221F8">
      <w:pPr>
        <w:tabs>
          <w:tab w:val="left" w:pos="567"/>
          <w:tab w:val="left" w:pos="1134"/>
          <w:tab w:val="left" w:pos="1701"/>
          <w:tab w:val="left" w:pos="2268"/>
        </w:tabs>
        <w:spacing w:before="120"/>
        <w:ind w:left="567" w:firstLine="556"/>
        <w:rPr>
          <w:rFonts w:ascii="Times New Roman" w:eastAsia="SimSun" w:hAnsi="Times New Roman" w:cs="Times New Roman"/>
          <w:color w:val="FF0000"/>
          <w:kern w:val="0"/>
        </w:rPr>
      </w:pPr>
      <w:r w:rsidRPr="00644643">
        <w:rPr>
          <w:rFonts w:ascii="Times New Roman" w:eastAsia="SimSun" w:hAnsi="Times New Roman" w:cs="Times New Roman"/>
          <w:kern w:val="0"/>
          <w:lang w:val="en-GB"/>
        </w:rPr>
        <w:t>[(k)</w:t>
      </w:r>
      <w:r w:rsidRPr="00644643">
        <w:rPr>
          <w:rFonts w:ascii="Times New Roman" w:eastAsia="SimSun" w:hAnsi="Times New Roman" w:cs="Times New Roman"/>
          <w:kern w:val="0"/>
          <w:lang w:val="en-GB"/>
        </w:rPr>
        <w:tab/>
        <w:t>Promoting the use of governmental green procurement mechanisms and support for research and development to facilitate the development of strong nature-positive products and services markets.]</w:t>
      </w:r>
      <w:r w:rsidRPr="00644643">
        <w:rPr>
          <w:rFonts w:ascii="Times New Roman" w:eastAsia="SimSun" w:hAnsi="Times New Roman" w:cs="Times New Roman"/>
          <w:color w:val="FF0000"/>
          <w:kern w:val="0"/>
        </w:rPr>
        <w:t xml:space="preserve"> </w:t>
      </w:r>
    </w:p>
    <w:p w14:paraId="13A88215" w14:textId="77777777" w:rsidR="00A221F8" w:rsidRPr="00644643"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p>
    <w:p w14:paraId="42930CF6" w14:textId="77777777" w:rsidR="00A221F8" w:rsidRPr="005E72D8" w:rsidRDefault="00A221F8" w:rsidP="00A221F8">
      <w:pPr>
        <w:suppressLineNumbers/>
        <w:tabs>
          <w:tab w:val="left" w:pos="567"/>
          <w:tab w:val="left" w:pos="1134"/>
          <w:tab w:val="left" w:pos="1701"/>
          <w:tab w:val="left" w:pos="2268"/>
        </w:tabs>
        <w:suppressAutoHyphens/>
        <w:kinsoku w:val="0"/>
        <w:overflowPunct w:val="0"/>
        <w:autoSpaceDE w:val="0"/>
        <w:autoSpaceDN w:val="0"/>
        <w:adjustRightInd w:val="0"/>
        <w:snapToGrid w:val="0"/>
        <w:spacing w:before="120" w:after="120"/>
        <w:rPr>
          <w:rFonts w:ascii="Times New Roman" w:eastAsia="SimSun" w:hAnsi="Times New Roman" w:cs="Times New Roman"/>
          <w:b/>
          <w:bCs/>
          <w:kern w:val="0"/>
        </w:rPr>
      </w:pPr>
      <w:r w:rsidRPr="00644643">
        <w:rPr>
          <w:rFonts w:ascii="Times New Roman" w:eastAsia="SimSun" w:hAnsi="Times New Roman" w:cs="Times New Roman"/>
          <w:b/>
          <w:bCs/>
          <w:kern w:val="0"/>
        </w:rPr>
        <w:t>V.</w:t>
      </w:r>
      <w:r w:rsidRPr="00644643">
        <w:rPr>
          <w:rFonts w:ascii="Times New Roman" w:eastAsia="SimSun" w:hAnsi="Times New Roman" w:cs="Times New Roman"/>
          <w:kern w:val="0"/>
        </w:rPr>
        <w:tab/>
      </w:r>
      <w:r w:rsidRPr="00644643">
        <w:rPr>
          <w:rFonts w:ascii="Times New Roman" w:eastAsia="SimSun" w:hAnsi="Times New Roman" w:cs="Times New Roman"/>
          <w:b/>
          <w:bCs/>
          <w:kern w:val="0"/>
        </w:rPr>
        <w:t>Indigenous peoples [and] local communities, wom</w:t>
      </w:r>
      <w:r w:rsidRPr="005E72D8">
        <w:rPr>
          <w:rFonts w:ascii="Times New Roman" w:eastAsia="SimSun" w:hAnsi="Times New Roman" w:cs="Times New Roman"/>
          <w:b/>
          <w:bCs/>
          <w:kern w:val="0"/>
        </w:rPr>
        <w:t>en and youth</w:t>
      </w:r>
    </w:p>
    <w:p w14:paraId="1E650F16"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kern w:val="0"/>
          <w:lang w:val="en-GB"/>
        </w:rPr>
        <w:t>5.</w:t>
      </w:r>
      <w:r w:rsidRPr="005E72D8">
        <w:rPr>
          <w:rFonts w:ascii="Times New Roman" w:eastAsia="SimSun" w:hAnsi="Times New Roman" w:cs="Times New Roman"/>
          <w:kern w:val="0"/>
          <w:lang w:val="en-GB"/>
        </w:rPr>
        <w:tab/>
        <w:t xml:space="preserve">[Voluntary] actions </w:t>
      </w:r>
      <w:proofErr w:type="gramStart"/>
      <w:r w:rsidRPr="005E72D8">
        <w:rPr>
          <w:rFonts w:ascii="Times New Roman" w:eastAsia="SimSun" w:hAnsi="Times New Roman" w:cs="Times New Roman"/>
          <w:kern w:val="0"/>
          <w:lang w:val="en-GB"/>
        </w:rPr>
        <w:t>with regard to</w:t>
      </w:r>
      <w:proofErr w:type="gramEnd"/>
      <w:r w:rsidRPr="005E72D8">
        <w:rPr>
          <w:rFonts w:ascii="Times New Roman" w:eastAsia="SimSun" w:hAnsi="Times New Roman" w:cs="Times New Roman"/>
          <w:kern w:val="0"/>
          <w:lang w:val="en-GB"/>
        </w:rPr>
        <w:t xml:space="preserve"> indigenous peoples, [</w:t>
      </w:r>
      <w:r w:rsidRPr="005E72D8">
        <w:rPr>
          <w:rFonts w:ascii="Times New Roman" w:eastAsia="Raleway" w:hAnsi="Times New Roman" w:cs="Raleway"/>
          <w:kern w:val="0"/>
          <w:lang w:val="en-GB"/>
        </w:rPr>
        <w:t xml:space="preserve">and] </w:t>
      </w:r>
      <w:r w:rsidRPr="005E72D8">
        <w:rPr>
          <w:rFonts w:ascii="Times New Roman" w:eastAsia="SimSun" w:hAnsi="Times New Roman" w:cs="Times New Roman"/>
          <w:kern w:val="0"/>
          <w:lang w:val="en-GB"/>
        </w:rPr>
        <w:t>local communities, women and youth include the following:</w:t>
      </w:r>
    </w:p>
    <w:p w14:paraId="2600910A"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(a)</w:t>
      </w:r>
      <w:r w:rsidRPr="005E72D8">
        <w:rPr>
          <w:rFonts w:ascii="Times New Roman" w:eastAsia="Times New Roman" w:hAnsi="Times New Roman" w:cs="Times New Roman"/>
          <w:kern w:val="0"/>
          <w:szCs w:val="24"/>
          <w:lang w:val="en-GB"/>
        </w:rPr>
        <w:tab/>
        <w:t>Valuing and quantifying the contributions of indigenous peoples and local communities, women and youth to [the objectives of the Convention and the goals and targets of the Framework] [biodiversity objectives], taking the guidance provided in decision 14/16 of 25 November 2018 into account, thus enhancing the adequate monitoring and tracking of those resources;</w:t>
      </w:r>
    </w:p>
    <w:p w14:paraId="7EC9027F"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szCs w:val="24"/>
          <w:lang w:val="en-GB"/>
        </w:rPr>
      </w:pPr>
      <w:r w:rsidRPr="005E72D8">
        <w:rPr>
          <w:rFonts w:ascii="Times New Roman" w:eastAsia="Times New Roman" w:hAnsi="Times New Roman" w:cs="Times New Roman"/>
          <w:kern w:val="0"/>
          <w:szCs w:val="24"/>
          <w:lang w:val="en-GB"/>
        </w:rPr>
        <w:t>(b)</w:t>
      </w:r>
      <w:r w:rsidRPr="005E72D8">
        <w:rPr>
          <w:rFonts w:ascii="Times New Roman" w:eastAsia="Times New Roman" w:hAnsi="Times New Roman" w:cs="Times New Roman"/>
          <w:kern w:val="0"/>
          <w:szCs w:val="24"/>
          <w:lang w:val="en-GB"/>
        </w:rPr>
        <w:tab/>
      </w:r>
      <w:r w:rsidRPr="005E72D8">
        <w:rPr>
          <w:rFonts w:ascii="Times New Roman" w:eastAsia="Raleway" w:hAnsi="Times New Roman" w:cs="Times New Roman"/>
          <w:kern w:val="0"/>
          <w:szCs w:val="24"/>
          <w:lang w:val="en-GB"/>
        </w:rPr>
        <w:t xml:space="preserve">Developing and implementing dedicated funding streams, including at the regional and local levels, and </w:t>
      </w:r>
      <w:r w:rsidRPr="005E72D8">
        <w:rPr>
          <w:rFonts w:ascii="Times New Roman" w:eastAsia="Raleway" w:hAnsi="Times New Roman" w:cs="Raleway"/>
          <w:kern w:val="0"/>
          <w:szCs w:val="24"/>
          <w:lang w:val="en-GB" w:eastAsia="zh-CN"/>
        </w:rPr>
        <w:t>[simplified][simplifying]</w:t>
      </w:r>
      <w:r w:rsidRPr="005E72D8">
        <w:rPr>
          <w:rFonts w:ascii="Times New Roman" w:eastAsia="Raleway" w:hAnsi="Times New Roman" w:cs="Times New Roman"/>
          <w:kern w:val="0"/>
          <w:szCs w:val="24"/>
          <w:lang w:val="en-GB"/>
        </w:rPr>
        <w:t xml:space="preserve"> application processes </w:t>
      </w:r>
      <w:r w:rsidRPr="005E72D8">
        <w:rPr>
          <w:rFonts w:ascii="Times New Roman" w:eastAsia="Raleway" w:hAnsi="Times New Roman" w:cs="Raleway"/>
          <w:kern w:val="0"/>
          <w:szCs w:val="24"/>
          <w:lang w:val="en-GB" w:eastAsia="zh-CN"/>
        </w:rPr>
        <w:t xml:space="preserve">[in domestic and international public funding] </w:t>
      </w:r>
      <w:r w:rsidRPr="005E72D8">
        <w:rPr>
          <w:rFonts w:ascii="Times New Roman" w:eastAsia="Raleway" w:hAnsi="Times New Roman" w:cs="Times New Roman"/>
          <w:kern w:val="0"/>
          <w:szCs w:val="24"/>
          <w:lang w:val="en-GB"/>
        </w:rPr>
        <w:t xml:space="preserve">for relevant rights </w:t>
      </w:r>
      <w:proofErr w:type="gramStart"/>
      <w:r w:rsidRPr="005E72D8">
        <w:rPr>
          <w:rFonts w:ascii="Times New Roman" w:eastAsia="Raleway" w:hAnsi="Times New Roman" w:cs="Times New Roman"/>
          <w:kern w:val="0"/>
          <w:szCs w:val="24"/>
          <w:lang w:val="en-GB"/>
        </w:rPr>
        <w:t>holders[</w:t>
      </w:r>
      <w:proofErr w:type="gramEnd"/>
      <w:r w:rsidRPr="005E72D8">
        <w:rPr>
          <w:rFonts w:ascii="Times New Roman" w:eastAsia="Raleway" w:hAnsi="Times New Roman" w:cs="Raleway"/>
          <w:kern w:val="0"/>
          <w:szCs w:val="24"/>
          <w:lang w:val="en-GB" w:eastAsia="zh-CN"/>
        </w:rPr>
        <w:t xml:space="preserve">, in particular indigenous peoples and local communities,] </w:t>
      </w:r>
      <w:r w:rsidRPr="005E72D8">
        <w:rPr>
          <w:rFonts w:ascii="Times New Roman" w:eastAsia="Raleway" w:hAnsi="Times New Roman" w:cs="Times New Roman"/>
          <w:kern w:val="0"/>
          <w:szCs w:val="24"/>
          <w:lang w:val="en-GB"/>
        </w:rPr>
        <w:t>and stakeholders in their role as biodiversity stewards, providing direct access to direct biodiversity finance, while undertaking action to increase their absorption capacity</w:t>
      </w:r>
      <w:r w:rsidRPr="005E72D8">
        <w:rPr>
          <w:rFonts w:ascii="Times New Roman" w:eastAsia="Times New Roman" w:hAnsi="Times New Roman" w:cs="Times New Roman"/>
          <w:kern w:val="0"/>
          <w:szCs w:val="24"/>
          <w:lang w:val="en-GB" w:eastAsia="zh-CN"/>
        </w:rPr>
        <w:t>;</w:t>
      </w:r>
    </w:p>
    <w:p w14:paraId="0071C87D"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lang w:val="en-GB"/>
        </w:rPr>
      </w:pPr>
      <w:r w:rsidRPr="005E72D8">
        <w:rPr>
          <w:rFonts w:ascii="Times New Roman" w:eastAsia="Times New Roman" w:hAnsi="Times New Roman" w:cs="Times New Roman"/>
          <w:kern w:val="0"/>
          <w:szCs w:val="24"/>
          <w:lang w:val="en-GB" w:eastAsia="zh-CN"/>
        </w:rPr>
        <w:t>(c)</w:t>
      </w:r>
      <w:r w:rsidRPr="005E72D8">
        <w:rPr>
          <w:rFonts w:ascii="Times New Roman" w:eastAsia="Times New Roman" w:hAnsi="Times New Roman" w:cs="Times New Roman"/>
          <w:kern w:val="0"/>
          <w:szCs w:val="24"/>
          <w:lang w:val="en-GB"/>
        </w:rPr>
        <w:tab/>
      </w:r>
      <w:r w:rsidRPr="005E72D8">
        <w:rPr>
          <w:rFonts w:ascii="Times New Roman" w:eastAsia="Times New Roman" w:hAnsi="Times New Roman" w:cs="Times New Roman"/>
          <w:kern w:val="0"/>
          <w:szCs w:val="24"/>
          <w:lang w:val="en-GB" w:eastAsia="zh-CN"/>
        </w:rPr>
        <w:t xml:space="preserve">Assessing the impact of biodiversity funding on gender </w:t>
      </w:r>
      <w:r w:rsidRPr="005E72D8">
        <w:rPr>
          <w:rFonts w:ascii="Times New Roman" w:eastAsia="Times New Roman" w:hAnsi="Times New Roman" w:cs="Times New Roman"/>
          <w:kern w:val="0"/>
          <w:lang w:val="en-GB" w:eastAsia="zh-CN"/>
        </w:rPr>
        <w:t>equality, [</w:t>
      </w:r>
      <w:r w:rsidRPr="005E72D8">
        <w:rPr>
          <w:rFonts w:ascii="Times New Roman" w:eastAsia="Times New Roman" w:hAnsi="Times New Roman" w:cs="Times New Roman"/>
          <w:kern w:val="0"/>
          <w:lang w:val="en-GB"/>
        </w:rPr>
        <w:t>and the rights and]</w:t>
      </w:r>
      <w:r w:rsidRPr="005E72D8">
        <w:rPr>
          <w:rFonts w:ascii="Times New Roman" w:eastAsia="Times New Roman" w:hAnsi="Times New Roman" w:cs="Times New Roman"/>
          <w:kern w:val="0"/>
          <w:lang w:val="en-GB" w:eastAsia="zh-CN"/>
        </w:rPr>
        <w:t xml:space="preserve"> human rights and [lands, waters and] the territories of indigenous peoples and local communities, taking the guidance provided in decisions XII/3 and 14/15 into account;</w:t>
      </w:r>
    </w:p>
    <w:p w14:paraId="28250AC0" w14:textId="77777777" w:rsidR="00A221F8" w:rsidRPr="005E72D8" w:rsidRDefault="00A221F8" w:rsidP="00A221F8">
      <w:pPr>
        <w:tabs>
          <w:tab w:val="left" w:pos="1701"/>
        </w:tabs>
        <w:spacing w:before="120" w:after="120"/>
        <w:ind w:left="567" w:firstLine="567"/>
        <w:rPr>
          <w:rFonts w:ascii="Times New Roman" w:eastAsia="Times New Roman" w:hAnsi="Times New Roman" w:cs="Times New Roman"/>
          <w:kern w:val="0"/>
          <w:lang w:val="en-GB"/>
        </w:rPr>
      </w:pPr>
      <w:r w:rsidRPr="005E72D8">
        <w:rPr>
          <w:rFonts w:ascii="Times New Roman" w:eastAsia="Times New Roman" w:hAnsi="Times New Roman" w:cs="Times New Roman"/>
          <w:kern w:val="0"/>
          <w:lang w:val="en-GB"/>
        </w:rPr>
        <w:t>(d)</w:t>
      </w:r>
      <w:r w:rsidRPr="005E72D8">
        <w:rPr>
          <w:rFonts w:ascii="Times New Roman" w:eastAsia="Times New Roman" w:hAnsi="Times New Roman" w:cs="Times New Roman"/>
          <w:kern w:val="0"/>
          <w:lang w:val="en-GB"/>
        </w:rPr>
        <w:tab/>
        <w:t>Promoting positive incentives to enhance the conservation and sustainable use of biodiversity, [</w:t>
      </w:r>
      <w:r w:rsidRPr="005E72D8">
        <w:rPr>
          <w:rFonts w:ascii="Times New Roman" w:eastAsia="Times New Roman" w:hAnsi="Times New Roman" w:cs="Times New Roman"/>
          <w:color w:val="000000"/>
          <w:kern w:val="0"/>
          <w:lang w:val="en-GB"/>
        </w:rPr>
        <w:t>such as biodiversity credit schemes</w:t>
      </w:r>
      <w:r w:rsidRPr="005E72D8">
        <w:rPr>
          <w:rFonts w:ascii="Times New Roman" w:eastAsia="Times New Roman" w:hAnsi="Times New Roman" w:cs="Times New Roman"/>
          <w:kern w:val="0"/>
          <w:lang w:val="en-GB"/>
        </w:rPr>
        <w:t xml:space="preserve">] [with environmental and social </w:t>
      </w:r>
      <w:proofErr w:type="gramStart"/>
      <w:r w:rsidRPr="005E72D8">
        <w:rPr>
          <w:rFonts w:ascii="Times New Roman" w:eastAsia="Times New Roman" w:hAnsi="Times New Roman" w:cs="Times New Roman"/>
          <w:kern w:val="0"/>
          <w:lang w:val="en-GB"/>
        </w:rPr>
        <w:t>safeguards][</w:t>
      </w:r>
      <w:proofErr w:type="gramEnd"/>
      <w:r w:rsidRPr="005E72D8">
        <w:rPr>
          <w:rFonts w:ascii="Times New Roman" w:eastAsia="Times New Roman" w:hAnsi="Times New Roman" w:cs="Times New Roman"/>
          <w:kern w:val="0"/>
          <w:lang w:val="en-GB"/>
        </w:rPr>
        <w:t>, including payments for ecosystem services], so as to make them accessible to indigenous peoples and local communities, women and youth engaged in conservation and sustainable biodiversity management [while respecting their rights].]</w:t>
      </w:r>
    </w:p>
    <w:p w14:paraId="301A2917" w14:textId="77777777" w:rsidR="00A221F8" w:rsidRPr="00644643" w:rsidRDefault="00A221F8" w:rsidP="00A221F8">
      <w:pPr>
        <w:keepNext/>
        <w:tabs>
          <w:tab w:val="left" w:pos="567"/>
          <w:tab w:val="left" w:pos="1134"/>
          <w:tab w:val="left" w:pos="1701"/>
          <w:tab w:val="left" w:pos="2268"/>
        </w:tabs>
        <w:ind w:left="567"/>
        <w:rPr>
          <w:rFonts w:ascii="Times New Roman" w:eastAsia="SimSun" w:hAnsi="Times New Roman" w:cs="Times New Roman"/>
          <w:b/>
          <w:bCs/>
          <w:kern w:val="0"/>
          <w:sz w:val="24"/>
        </w:rPr>
      </w:pPr>
      <w:r w:rsidRPr="00644643">
        <w:rPr>
          <w:rFonts w:ascii="Times New Roman" w:eastAsia="SimSun" w:hAnsi="Times New Roman" w:cs="Times New Roman"/>
          <w:b/>
          <w:bCs/>
          <w:kern w:val="0"/>
          <w:sz w:val="24"/>
        </w:rPr>
        <w:t>[Annex III</w:t>
      </w:r>
    </w:p>
    <w:p w14:paraId="76A72551" w14:textId="7B11F25A" w:rsidR="00A221F8" w:rsidRPr="005E72D8" w:rsidRDefault="00A221F8" w:rsidP="00A221F8">
      <w:pPr>
        <w:tabs>
          <w:tab w:val="left" w:pos="567"/>
          <w:tab w:val="left" w:pos="1134"/>
          <w:tab w:val="left" w:pos="1701"/>
          <w:tab w:val="left" w:pos="2268"/>
        </w:tabs>
        <w:ind w:left="567"/>
        <w:rPr>
          <w:rFonts w:ascii="Times New Roman" w:eastAsia="Raleway" w:hAnsi="Times New Roman" w:cs="Times New Roman"/>
          <w:b/>
          <w:kern w:val="0"/>
          <w:sz w:val="24"/>
        </w:rPr>
      </w:pPr>
      <w:r w:rsidRPr="00644643">
        <w:rPr>
          <w:rFonts w:ascii="Times New Roman" w:eastAsia="Raleway" w:hAnsi="Times New Roman" w:cs="Raleway"/>
          <w:b/>
          <w:bCs/>
          <w:kern w:val="0"/>
          <w:sz w:val="24"/>
        </w:rPr>
        <w:t>[</w:t>
      </w:r>
      <w:r w:rsidRPr="00644643">
        <w:rPr>
          <w:rFonts w:ascii="Times New Roman" w:eastAsia="Raleway" w:hAnsi="Times New Roman" w:cs="Times New Roman"/>
          <w:b/>
          <w:kern w:val="0"/>
          <w:sz w:val="24"/>
        </w:rPr>
        <w:t>Elements for discussion on</w:t>
      </w:r>
      <w:r w:rsidRPr="00644643">
        <w:rPr>
          <w:rFonts w:ascii="Times New Roman" w:eastAsia="Raleway" w:hAnsi="Times New Roman" w:cs="Raleway"/>
          <w:b/>
          <w:bCs/>
          <w:kern w:val="0"/>
          <w:sz w:val="24"/>
        </w:rPr>
        <w:t xml:space="preserve"> </w:t>
      </w:r>
      <w:r w:rsidRPr="00644643">
        <w:rPr>
          <w:rFonts w:ascii="Times New Roman" w:eastAsia="Raleway" w:hAnsi="Times New Roman" w:cs="Times New Roman"/>
          <w:b/>
          <w:kern w:val="0"/>
          <w:sz w:val="24"/>
        </w:rPr>
        <w:t xml:space="preserve">a possible dedicated global instrument for biodiversity </w:t>
      </w:r>
      <w:proofErr w:type="gramStart"/>
      <w:r w:rsidRPr="00644643">
        <w:rPr>
          <w:rFonts w:ascii="Times New Roman" w:eastAsia="Raleway" w:hAnsi="Times New Roman" w:cs="Times New Roman"/>
          <w:b/>
          <w:kern w:val="0"/>
          <w:sz w:val="24"/>
        </w:rPr>
        <w:t>finance][</w:t>
      </w:r>
      <w:proofErr w:type="gramEnd"/>
      <w:r w:rsidRPr="00644643">
        <w:rPr>
          <w:rFonts w:ascii="Times New Roman" w:eastAsia="Raleway" w:hAnsi="Times New Roman" w:cs="Times New Roman"/>
          <w:b/>
          <w:kern w:val="0"/>
          <w:sz w:val="24"/>
        </w:rPr>
        <w:t>and] [elements for discussion on possible ways to close the biodiversity financing gap]</w:t>
      </w:r>
      <w:r w:rsidRPr="005E72D8">
        <w:rPr>
          <w:rFonts w:ascii="Times New Roman" w:eastAsia="Raleway" w:hAnsi="Times New Roman" w:cs="Times New Roman"/>
          <w:b/>
          <w:color w:val="FF0000"/>
          <w:kern w:val="0"/>
          <w:sz w:val="24"/>
        </w:rPr>
        <w:t xml:space="preserve"> </w:t>
      </w:r>
    </w:p>
    <w:p w14:paraId="054F8157" w14:textId="77777777" w:rsidR="00A221F8" w:rsidRPr="005E72D8"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5E72D8">
        <w:rPr>
          <w:rFonts w:ascii="Times New Roman" w:eastAsia="SimSun" w:hAnsi="Times New Roman" w:cs="Times New Roman"/>
          <w:kern w:val="0"/>
          <w:lang w:val="en-GB"/>
        </w:rPr>
        <w:lastRenderedPageBreak/>
        <w:t>[1.</w:t>
      </w:r>
      <w:r w:rsidRPr="005E72D8">
        <w:rPr>
          <w:rFonts w:ascii="Times New Roman" w:eastAsia="SimSun" w:hAnsi="Times New Roman" w:cs="Times New Roman"/>
          <w:kern w:val="0"/>
          <w:lang w:val="en-GB"/>
        </w:rPr>
        <w:tab/>
        <w:t>Elements for discussions on [</w:t>
      </w:r>
      <w:r w:rsidRPr="005E72D8">
        <w:rPr>
          <w:rFonts w:ascii="Times New Roman" w:eastAsia="Raleway" w:hAnsi="Times New Roman" w:cs="Raleway"/>
          <w:kern w:val="0"/>
          <w:lang w:val="en-GB"/>
        </w:rPr>
        <w:t>the need for and feasibility of]</w:t>
      </w:r>
      <w:r w:rsidRPr="005E72D8">
        <w:rPr>
          <w:rFonts w:ascii="Times New Roman" w:eastAsia="Raleway" w:hAnsi="Times New Roman" w:cs="Times New Roman"/>
          <w:kern w:val="0"/>
          <w:lang w:val="en-GB"/>
        </w:rPr>
        <w:t xml:space="preserve"> </w:t>
      </w:r>
      <w:r w:rsidRPr="005E72D8">
        <w:rPr>
          <w:rFonts w:ascii="Times New Roman" w:eastAsia="SimSun" w:hAnsi="Times New Roman" w:cs="Times New Roman"/>
          <w:kern w:val="0"/>
          <w:lang w:val="en-GB"/>
        </w:rPr>
        <w:t>a possible dedicated global instrument for biodiversity finance include the following:</w:t>
      </w:r>
    </w:p>
    <w:p w14:paraId="5621877F"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(a)</w:t>
      </w:r>
      <w:r w:rsidRPr="005E72D8">
        <w:rPr>
          <w:rFonts w:ascii="Times New Roman" w:eastAsia="SimSun" w:hAnsi="Times New Roman" w:cs="Times New Roman"/>
          <w:kern w:val="0"/>
        </w:rPr>
        <w:tab/>
        <w:t xml:space="preserve">Added value and complementarity with regard to the current biodiversity finance </w:t>
      </w:r>
      <w:proofErr w:type="gramStart"/>
      <w:r w:rsidRPr="005E72D8">
        <w:rPr>
          <w:rFonts w:ascii="Times New Roman" w:eastAsia="SimSun" w:hAnsi="Times New Roman" w:cs="Times New Roman"/>
          <w:kern w:val="0"/>
        </w:rPr>
        <w:t>landscape;</w:t>
      </w:r>
      <w:proofErr w:type="gramEnd"/>
    </w:p>
    <w:p w14:paraId="5F58095F" w14:textId="77777777" w:rsidR="00A221F8" w:rsidRPr="005E72D8" w:rsidRDefault="00A221F8" w:rsidP="00A221F8">
      <w:pPr>
        <w:tabs>
          <w:tab w:val="left" w:pos="567"/>
          <w:tab w:val="left" w:pos="1134"/>
          <w:tab w:val="left" w:pos="1701"/>
          <w:tab w:val="left" w:pos="2268"/>
        </w:tabs>
        <w:spacing w:after="120"/>
        <w:ind w:left="567" w:firstLine="567"/>
        <w:contextualSpacing/>
        <w:rPr>
          <w:rFonts w:ascii="Times New Roman" w:eastAsia="SimSun" w:hAnsi="Times New Roman" w:cs="Times New Roman"/>
          <w:kern w:val="0"/>
        </w:rPr>
      </w:pPr>
      <w:r w:rsidRPr="005E72D8">
        <w:rPr>
          <w:rFonts w:ascii="Times New Roman" w:eastAsia="Raleway" w:hAnsi="Times New Roman" w:cs="Raleway"/>
          <w:kern w:val="0"/>
        </w:rPr>
        <w:t>[(b)</w:t>
      </w:r>
      <w:r w:rsidRPr="005E72D8">
        <w:rPr>
          <w:rFonts w:ascii="Times New Roman" w:eastAsia="Raleway" w:hAnsi="Times New Roman" w:cs="Raleway"/>
          <w:kern w:val="0"/>
        </w:rPr>
        <w:tab/>
      </w:r>
      <w:r w:rsidRPr="005E72D8">
        <w:rPr>
          <w:rFonts w:ascii="Times New Roman" w:eastAsia="SimSun" w:hAnsi="Times New Roman" w:cs="Times New Roman"/>
          <w:kern w:val="0"/>
        </w:rPr>
        <w:t>Experiences with relevant international financial mechanisms;]</w:t>
      </w:r>
    </w:p>
    <w:p w14:paraId="4F6C737A" w14:textId="77777777" w:rsidR="00A221F8" w:rsidRDefault="00A221F8" w:rsidP="00A221F8">
      <w:pPr>
        <w:tabs>
          <w:tab w:val="left" w:pos="1701"/>
        </w:tabs>
        <w:spacing w:after="120"/>
        <w:ind w:left="1080"/>
        <w:contextualSpacing/>
        <w:rPr>
          <w:rFonts w:ascii="Times New Roman" w:eastAsia="Raleway" w:hAnsi="Times New Roman" w:cs="Raleway"/>
          <w:kern w:val="0"/>
          <w:szCs w:val="24"/>
          <w:lang w:val="en-GB"/>
        </w:rPr>
      </w:pPr>
      <w:r w:rsidRPr="005E72D8">
        <w:rPr>
          <w:rFonts w:ascii="Times New Roman" w:eastAsia="Raleway" w:hAnsi="Times New Roman" w:cs="Raleway"/>
          <w:kern w:val="0"/>
          <w:szCs w:val="24"/>
          <w:lang w:val="en-GB"/>
        </w:rPr>
        <w:t>[(c)</w:t>
      </w:r>
      <w:r w:rsidRPr="005E72D8">
        <w:rPr>
          <w:rFonts w:ascii="Times New Roman" w:eastAsia="Raleway" w:hAnsi="Times New Roman" w:cs="Raleway"/>
          <w:kern w:val="0"/>
          <w:szCs w:val="24"/>
          <w:lang w:val="en-GB"/>
        </w:rPr>
        <w:tab/>
        <w:t>Overall efficiency of the biodiversity financial mechanism and whether a dedicated global instrument would affect the overall efficiency positively or negatively;]</w:t>
      </w:r>
    </w:p>
    <w:p w14:paraId="0E96F3BA" w14:textId="77777777" w:rsidR="00A221F8" w:rsidRPr="005E72D8" w:rsidRDefault="00A221F8" w:rsidP="00A221F8">
      <w:pPr>
        <w:tabs>
          <w:tab w:val="left" w:pos="1701"/>
        </w:tabs>
        <w:spacing w:after="120"/>
        <w:ind w:left="1080"/>
        <w:contextualSpacing/>
        <w:rPr>
          <w:rFonts w:ascii="Times New Roman" w:eastAsia="Yu Mincho" w:hAnsi="Times New Roman" w:cs="Times New Roman"/>
          <w:color w:val="FF0000"/>
          <w:kern w:val="0"/>
          <w:szCs w:val="24"/>
          <w:lang w:val="en-GB"/>
        </w:rPr>
      </w:pPr>
      <w:proofErr w:type="spellStart"/>
      <w:r w:rsidRPr="005E72D8">
        <w:rPr>
          <w:rFonts w:ascii="Times New Roman" w:eastAsia="Yu Mincho" w:hAnsi="Times New Roman" w:cs="Raleway" w:hint="eastAsia"/>
          <w:color w:val="FF0000"/>
          <w:kern w:val="0"/>
          <w:szCs w:val="24"/>
          <w:lang w:val="en-GB"/>
        </w:rPr>
        <w:t>C</w:t>
      </w:r>
      <w:r w:rsidRPr="005E72D8">
        <w:rPr>
          <w:rFonts w:ascii="Times New Roman" w:eastAsia="Yu Mincho" w:hAnsi="Times New Roman" w:cs="Raleway"/>
          <w:color w:val="FF0000"/>
          <w:kern w:val="0"/>
          <w:szCs w:val="24"/>
          <w:lang w:val="en-GB"/>
        </w:rPr>
        <w:t>bis</w:t>
      </w:r>
      <w:proofErr w:type="spellEnd"/>
      <w:r w:rsidRPr="005E72D8">
        <w:rPr>
          <w:rFonts w:ascii="Times New Roman" w:eastAsia="Yu Mincho" w:hAnsi="Times New Roman" w:cs="Raleway"/>
          <w:color w:val="FF0000"/>
          <w:kern w:val="0"/>
          <w:szCs w:val="24"/>
          <w:lang w:val="en-GB"/>
        </w:rPr>
        <w:t xml:space="preserve"> ABILITY TO BE OPERATIONAL AND DISBURSE QUICKLY AFTER A DECISION HAS BEEN MADE BY COP</w:t>
      </w:r>
    </w:p>
    <w:p w14:paraId="5010E955" w14:textId="77777777" w:rsidR="00A221F8" w:rsidRPr="005E72D8" w:rsidRDefault="00A221F8" w:rsidP="00A221F8">
      <w:pPr>
        <w:tabs>
          <w:tab w:val="left" w:pos="1701"/>
        </w:tabs>
        <w:spacing w:after="120"/>
        <w:ind w:left="1080"/>
        <w:contextualSpacing/>
        <w:rPr>
          <w:rFonts w:ascii="Times New Roman" w:eastAsia="Raleway" w:hAnsi="Times New Roman" w:cs="Raleway"/>
          <w:kern w:val="0"/>
          <w:szCs w:val="24"/>
          <w:lang w:val="en-GB"/>
        </w:rPr>
      </w:pPr>
    </w:p>
    <w:p w14:paraId="33D435A6"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(d)</w:t>
      </w:r>
      <w:r w:rsidRPr="005E72D8">
        <w:rPr>
          <w:rFonts w:ascii="Times New Roman" w:eastAsia="SimSun" w:hAnsi="Times New Roman" w:cs="Times New Roman"/>
          <w:kern w:val="0"/>
        </w:rPr>
        <w:tab/>
        <w:t xml:space="preserve">Lessons learned and experience with relevant international financial </w:t>
      </w:r>
      <w:proofErr w:type="gramStart"/>
      <w:r w:rsidRPr="005E72D8">
        <w:rPr>
          <w:rFonts w:ascii="Times New Roman" w:eastAsia="SimSun" w:hAnsi="Times New Roman" w:cs="Times New Roman"/>
          <w:kern w:val="0"/>
        </w:rPr>
        <w:t>mechanisms;</w:t>
      </w:r>
      <w:proofErr w:type="gramEnd"/>
    </w:p>
    <w:p w14:paraId="6F1AFDFD"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(e)</w:t>
      </w:r>
      <w:r w:rsidRPr="005E72D8">
        <w:rPr>
          <w:rFonts w:ascii="Times New Roman" w:eastAsia="SimSun" w:hAnsi="Times New Roman" w:cs="Times New Roman"/>
          <w:kern w:val="0"/>
        </w:rPr>
        <w:tab/>
        <w:t xml:space="preserve">Fairness, transparency, inclusiveness and </w:t>
      </w:r>
      <w:proofErr w:type="gramStart"/>
      <w:r w:rsidRPr="005E72D8">
        <w:rPr>
          <w:rFonts w:ascii="Times New Roman" w:eastAsia="SimSun" w:hAnsi="Times New Roman" w:cs="Times New Roman"/>
          <w:kern w:val="0"/>
        </w:rPr>
        <w:t>participation;</w:t>
      </w:r>
      <w:proofErr w:type="gramEnd"/>
    </w:p>
    <w:p w14:paraId="798EC732"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[(f)</w:t>
      </w:r>
      <w:r w:rsidRPr="005E72D8">
        <w:rPr>
          <w:rFonts w:ascii="Times New Roman" w:eastAsia="SimSun" w:hAnsi="Times New Roman" w:cs="Times New Roman"/>
          <w:kern w:val="0"/>
        </w:rPr>
        <w:tab/>
      </w:r>
      <w:r w:rsidRPr="005E72D8">
        <w:rPr>
          <w:rFonts w:ascii="Times New Roman" w:eastAsia="Raleway" w:hAnsi="Times New Roman" w:cs="Raleway"/>
          <w:kern w:val="0"/>
        </w:rPr>
        <w:t>Equitability, and efficiency and representativity of the governance structure</w:t>
      </w:r>
      <w:r w:rsidRPr="005E72D8">
        <w:rPr>
          <w:rFonts w:ascii="Times New Roman" w:eastAsia="SimSun" w:hAnsi="Times New Roman" w:cs="Times New Roman"/>
          <w:kern w:val="0"/>
        </w:rPr>
        <w:t>;]</w:t>
      </w:r>
    </w:p>
    <w:p w14:paraId="757CC5C4"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(g)</w:t>
      </w:r>
      <w:r w:rsidRPr="005E72D8">
        <w:rPr>
          <w:rFonts w:ascii="Times New Roman" w:eastAsia="SimSun" w:hAnsi="Times New Roman" w:cs="Times New Roman"/>
          <w:kern w:val="0"/>
        </w:rPr>
        <w:tab/>
        <w:t xml:space="preserve">Consistency with the objectives, principles and provisions of the </w:t>
      </w:r>
      <w:proofErr w:type="gramStart"/>
      <w:r w:rsidRPr="005E72D8">
        <w:rPr>
          <w:rFonts w:ascii="Times New Roman" w:eastAsia="SimSun" w:hAnsi="Times New Roman" w:cs="Times New Roman"/>
          <w:kern w:val="0"/>
        </w:rPr>
        <w:t>Convention;</w:t>
      </w:r>
      <w:proofErr w:type="gramEnd"/>
    </w:p>
    <w:p w14:paraId="4EBBF31A"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(h)</w:t>
      </w:r>
      <w:r w:rsidRPr="005E72D8">
        <w:rPr>
          <w:rFonts w:ascii="Times New Roman" w:eastAsia="SimSun" w:hAnsi="Times New Roman" w:cs="Times New Roman"/>
          <w:kern w:val="0"/>
        </w:rPr>
        <w:tab/>
        <w:t xml:space="preserve">Consistency with the goals and targets of the Kunming-Montreal Global Biodiversity </w:t>
      </w:r>
      <w:proofErr w:type="gramStart"/>
      <w:r w:rsidRPr="005E72D8">
        <w:rPr>
          <w:rFonts w:ascii="Times New Roman" w:eastAsia="SimSun" w:hAnsi="Times New Roman" w:cs="Times New Roman"/>
          <w:kern w:val="0"/>
        </w:rPr>
        <w:t>Framework;</w:t>
      </w:r>
      <w:proofErr w:type="gramEnd"/>
    </w:p>
    <w:p w14:paraId="1B6A12E0"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w:t>
      </w:r>
      <w:proofErr w:type="spellStart"/>
      <w:r w:rsidRPr="005E72D8">
        <w:rPr>
          <w:rFonts w:ascii="Times New Roman" w:eastAsia="SimSun" w:hAnsi="Times New Roman" w:cs="Times New Roman"/>
          <w:kern w:val="0"/>
        </w:rPr>
        <w:t>i</w:t>
      </w:r>
      <w:proofErr w:type="spellEnd"/>
      <w:r w:rsidRPr="005E72D8">
        <w:rPr>
          <w:rFonts w:ascii="Times New Roman" w:eastAsia="SimSun" w:hAnsi="Times New Roman" w:cs="Times New Roman"/>
          <w:kern w:val="0"/>
        </w:rPr>
        <w:t>)</w:t>
      </w:r>
      <w:r w:rsidRPr="005E72D8">
        <w:rPr>
          <w:rFonts w:ascii="Times New Roman" w:eastAsia="SimSun" w:hAnsi="Times New Roman" w:cs="Times New Roman"/>
          <w:kern w:val="0"/>
        </w:rPr>
        <w:tab/>
        <w:t xml:space="preserve">Being under the authority of, and accountable to, the Conference of the </w:t>
      </w:r>
      <w:proofErr w:type="gramStart"/>
      <w:r w:rsidRPr="005E72D8">
        <w:rPr>
          <w:rFonts w:ascii="Times New Roman" w:eastAsia="SimSun" w:hAnsi="Times New Roman" w:cs="Times New Roman"/>
          <w:kern w:val="0"/>
        </w:rPr>
        <w:t>Parties;</w:t>
      </w:r>
      <w:proofErr w:type="gramEnd"/>
    </w:p>
    <w:p w14:paraId="4F62DA77"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(j)</w:t>
      </w:r>
      <w:r w:rsidRPr="005E72D8">
        <w:rPr>
          <w:rFonts w:ascii="Times New Roman" w:eastAsia="SimSun" w:hAnsi="Times New Roman" w:cs="Times New Roman"/>
          <w:kern w:val="0"/>
        </w:rPr>
        <w:tab/>
      </w:r>
      <w:r w:rsidRPr="005E72D8">
        <w:rPr>
          <w:rFonts w:ascii="Times New Roman" w:eastAsia="Raleway" w:hAnsi="Times New Roman" w:cs="Raleway"/>
          <w:kern w:val="0"/>
        </w:rPr>
        <w:t xml:space="preserve">Being a mechanism for the provision of financial resources to developing country </w:t>
      </w:r>
      <w:proofErr w:type="gramStart"/>
      <w:r w:rsidRPr="005E72D8">
        <w:rPr>
          <w:rFonts w:ascii="Times New Roman" w:eastAsia="Raleway" w:hAnsi="Times New Roman" w:cs="Raleway"/>
          <w:kern w:val="0"/>
        </w:rPr>
        <w:t>Parties[</w:t>
      </w:r>
      <w:proofErr w:type="gramEnd"/>
      <w:r w:rsidRPr="005E72D8">
        <w:rPr>
          <w:rFonts w:ascii="Times New Roman" w:eastAsia="Raleway" w:hAnsi="Times New Roman" w:cs="Raleway"/>
          <w:kern w:val="0"/>
        </w:rPr>
        <w:t xml:space="preserve">, </w:t>
      </w:r>
      <w:r w:rsidRPr="005E72D8">
        <w:rPr>
          <w:rFonts w:ascii="Times New Roman" w:eastAsia="Raleway" w:hAnsi="Times New Roman" w:cs="Raleway"/>
          <w:snapToGrid w:val="0"/>
          <w:kern w:val="22"/>
          <w:lang w:eastAsia="zh-CN"/>
        </w:rPr>
        <w:t>in particula</w:t>
      </w:r>
      <w:r w:rsidRPr="005E72D8">
        <w:rPr>
          <w:rFonts w:ascii="Times New Roman" w:eastAsia="SimSun" w:hAnsi="Times New Roman" w:cs="Times New Roman"/>
          <w:kern w:val="0"/>
        </w:rPr>
        <w:t>r least developed countries and small island developing States,]</w:t>
      </w:r>
      <w:r w:rsidRPr="005E72D8">
        <w:rPr>
          <w:rFonts w:ascii="Times New Roman" w:eastAsia="Raleway" w:hAnsi="Times New Roman" w:cs="Raleway"/>
          <w:kern w:val="0"/>
        </w:rPr>
        <w:t xml:space="preserve"> on a grant or concessional basis</w:t>
      </w:r>
      <w:r w:rsidRPr="005E72D8">
        <w:rPr>
          <w:rFonts w:ascii="Times New Roman" w:eastAsia="SimSun" w:hAnsi="Times New Roman" w:cs="Times New Roman"/>
          <w:kern w:val="0"/>
        </w:rPr>
        <w:t>;</w:t>
      </w:r>
    </w:p>
    <w:p w14:paraId="1E63DED3"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(k)</w:t>
      </w:r>
      <w:r w:rsidRPr="005E72D8">
        <w:rPr>
          <w:rFonts w:ascii="Times New Roman" w:eastAsia="SimSun" w:hAnsi="Times New Roman" w:cs="Times New Roman"/>
          <w:kern w:val="0"/>
        </w:rPr>
        <w:tab/>
        <w:t xml:space="preserve">Reliance on national executing </w:t>
      </w:r>
      <w:proofErr w:type="gramStart"/>
      <w:r w:rsidRPr="005E72D8">
        <w:rPr>
          <w:rFonts w:ascii="Times New Roman" w:eastAsia="SimSun" w:hAnsi="Times New Roman" w:cs="Times New Roman"/>
          <w:kern w:val="0"/>
        </w:rPr>
        <w:t>agencies;</w:t>
      </w:r>
      <w:proofErr w:type="gramEnd"/>
    </w:p>
    <w:p w14:paraId="78680516"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(l)</w:t>
      </w:r>
      <w:r w:rsidRPr="005E72D8">
        <w:rPr>
          <w:rFonts w:ascii="Times New Roman" w:eastAsia="SimSun" w:hAnsi="Times New Roman" w:cs="Times New Roman"/>
          <w:kern w:val="0"/>
        </w:rPr>
        <w:tab/>
        <w:t xml:space="preserve">Ensuring new, additional, predictable, adequate and timely </w:t>
      </w:r>
      <w:proofErr w:type="gramStart"/>
      <w:r w:rsidRPr="005E72D8">
        <w:rPr>
          <w:rFonts w:ascii="Times New Roman" w:eastAsia="SimSun" w:hAnsi="Times New Roman" w:cs="Times New Roman"/>
          <w:kern w:val="0"/>
        </w:rPr>
        <w:t>financing;</w:t>
      </w:r>
      <w:proofErr w:type="gramEnd"/>
    </w:p>
    <w:p w14:paraId="49982549" w14:textId="77777777" w:rsidR="00A221F8" w:rsidRPr="005E72D8"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(m)</w:t>
      </w:r>
      <w:r w:rsidRPr="005E72D8">
        <w:rPr>
          <w:rFonts w:ascii="Times New Roman" w:eastAsia="SimSun" w:hAnsi="Times New Roman" w:cs="Times New Roman"/>
          <w:kern w:val="0"/>
        </w:rPr>
        <w:tab/>
      </w:r>
      <w:r w:rsidRPr="005E72D8">
        <w:rPr>
          <w:rFonts w:ascii="Times New Roman" w:eastAsia="Raleway" w:hAnsi="Times New Roman" w:cs="Raleway"/>
          <w:kern w:val="0"/>
        </w:rPr>
        <w:t xml:space="preserve">Ability to [mobilize and] receive finance from all sources, including from the [private sector,] finance sector and philanthropic </w:t>
      </w:r>
      <w:proofErr w:type="gramStart"/>
      <w:r w:rsidRPr="005E72D8">
        <w:rPr>
          <w:rFonts w:ascii="Times New Roman" w:eastAsia="Raleway" w:hAnsi="Times New Roman" w:cs="Raleway"/>
          <w:kern w:val="0"/>
        </w:rPr>
        <w:t>organizations</w:t>
      </w:r>
      <w:r w:rsidRPr="005E72D8">
        <w:rPr>
          <w:rFonts w:ascii="Times New Roman" w:eastAsia="SimSun" w:hAnsi="Times New Roman" w:cs="Times New Roman"/>
          <w:kern w:val="0"/>
        </w:rPr>
        <w:t>;</w:t>
      </w:r>
      <w:proofErr w:type="gramEnd"/>
    </w:p>
    <w:p w14:paraId="6CDB4AF1" w14:textId="77777777" w:rsidR="00A221F8" w:rsidRPr="00644643"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5E72D8">
        <w:rPr>
          <w:rFonts w:ascii="Times New Roman" w:eastAsia="SimSun" w:hAnsi="Times New Roman" w:cs="Times New Roman"/>
          <w:kern w:val="0"/>
        </w:rPr>
        <w:t>(n)</w:t>
      </w:r>
      <w:r w:rsidRPr="005E72D8">
        <w:rPr>
          <w:rFonts w:ascii="Times New Roman" w:eastAsia="SimSun" w:hAnsi="Times New Roman" w:cs="Times New Roman"/>
          <w:kern w:val="0"/>
        </w:rPr>
        <w:tab/>
        <w:t xml:space="preserve">Ensuring accessibility by, and responsiveness to the needs of, developing country </w:t>
      </w:r>
      <w:r w:rsidRPr="00644643">
        <w:rPr>
          <w:rFonts w:ascii="Times New Roman" w:eastAsia="SimSun" w:hAnsi="Times New Roman" w:cs="Times New Roman"/>
          <w:kern w:val="0"/>
        </w:rPr>
        <w:t xml:space="preserve">Parties, rights holders and </w:t>
      </w:r>
      <w:proofErr w:type="gramStart"/>
      <w:r w:rsidRPr="00644643">
        <w:rPr>
          <w:rFonts w:ascii="Times New Roman" w:eastAsia="SimSun" w:hAnsi="Times New Roman" w:cs="Times New Roman"/>
          <w:kern w:val="0"/>
        </w:rPr>
        <w:t>stakeholders;</w:t>
      </w:r>
      <w:proofErr w:type="gramEnd"/>
    </w:p>
    <w:p w14:paraId="33D6EF32" w14:textId="7A8B6519" w:rsidR="00A221F8" w:rsidRPr="00644643"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color w:val="FF0000"/>
          <w:kern w:val="0"/>
        </w:rPr>
      </w:pPr>
      <w:r w:rsidRPr="00644643">
        <w:rPr>
          <w:rFonts w:ascii="Times New Roman" w:eastAsia="SimSun" w:hAnsi="Times New Roman" w:cs="Times New Roman"/>
          <w:kern w:val="0"/>
        </w:rPr>
        <w:t>(o)</w:t>
      </w:r>
      <w:r w:rsidRPr="00644643">
        <w:rPr>
          <w:rFonts w:ascii="Times New Roman" w:eastAsia="SimSun" w:hAnsi="Times New Roman" w:cs="Times New Roman"/>
          <w:kern w:val="0"/>
        </w:rPr>
        <w:tab/>
      </w:r>
      <w:commentRangeStart w:id="40"/>
      <w:commentRangeEnd w:id="40"/>
      <w:r>
        <w:rPr>
          <w:rStyle w:val="CommentReference"/>
        </w:rPr>
        <w:commentReference w:id="40"/>
      </w:r>
    </w:p>
    <w:p w14:paraId="57A31D84" w14:textId="77777777" w:rsidR="00A221F8" w:rsidRPr="00644643"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644643">
        <w:rPr>
          <w:rFonts w:ascii="Times New Roman" w:eastAsia="SimSun" w:hAnsi="Times New Roman" w:cs="Times New Roman"/>
          <w:kern w:val="0"/>
        </w:rPr>
        <w:t>(p)</w:t>
      </w:r>
      <w:r w:rsidRPr="00644643">
        <w:rPr>
          <w:rFonts w:ascii="Times New Roman" w:eastAsia="SimSun" w:hAnsi="Times New Roman" w:cs="Times New Roman"/>
          <w:kern w:val="0"/>
        </w:rPr>
        <w:tab/>
        <w:t>The recognition, [</w:t>
      </w:r>
      <w:proofErr w:type="spellStart"/>
      <w:r w:rsidRPr="00644643">
        <w:rPr>
          <w:rFonts w:ascii="Times New Roman" w:eastAsia="SimSun" w:hAnsi="Times New Roman" w:cs="Times New Roman"/>
          <w:kern w:val="0"/>
        </w:rPr>
        <w:t>valorization</w:t>
      </w:r>
      <w:proofErr w:type="spellEnd"/>
      <w:r w:rsidRPr="00644643">
        <w:rPr>
          <w:rFonts w:ascii="Times New Roman" w:eastAsia="SimSun" w:hAnsi="Times New Roman" w:cs="Times New Roman"/>
          <w:kern w:val="0"/>
        </w:rPr>
        <w:t xml:space="preserve">] and integration of the [historical and future] role of indigenous peoples and local communities, women and </w:t>
      </w:r>
      <w:proofErr w:type="gramStart"/>
      <w:r w:rsidRPr="00644643">
        <w:rPr>
          <w:rFonts w:ascii="Times New Roman" w:eastAsia="SimSun" w:hAnsi="Times New Roman" w:cs="Times New Roman"/>
          <w:kern w:val="0"/>
        </w:rPr>
        <w:t>youth[</w:t>
      </w:r>
      <w:proofErr w:type="gramEnd"/>
      <w:r w:rsidRPr="00644643">
        <w:rPr>
          <w:rFonts w:ascii="Times New Roman" w:eastAsia="SimSun" w:hAnsi="Times New Roman" w:cs="Times New Roman"/>
          <w:kern w:val="0"/>
        </w:rPr>
        <w:t>, as appropriate], [and ensuring their full and effective participation];</w:t>
      </w:r>
    </w:p>
    <w:p w14:paraId="27B02E51" w14:textId="77777777" w:rsidR="00A221F8" w:rsidRPr="00644643" w:rsidRDefault="00A221F8" w:rsidP="00A221F8">
      <w:pPr>
        <w:tabs>
          <w:tab w:val="left" w:pos="567"/>
          <w:tab w:val="left" w:pos="1134"/>
          <w:tab w:val="left" w:pos="1701"/>
          <w:tab w:val="left" w:pos="2268"/>
        </w:tabs>
        <w:spacing w:before="120" w:after="120"/>
        <w:ind w:left="567" w:firstLine="567"/>
        <w:rPr>
          <w:rFonts w:ascii="Times New Roman" w:eastAsia="SimSun" w:hAnsi="Times New Roman" w:cs="Times New Roman"/>
          <w:kern w:val="0"/>
        </w:rPr>
      </w:pPr>
      <w:r w:rsidRPr="00644643">
        <w:rPr>
          <w:rFonts w:ascii="Times New Roman" w:eastAsia="SimSun" w:hAnsi="Times New Roman" w:cs="Times New Roman"/>
          <w:kern w:val="0"/>
        </w:rPr>
        <w:t>(q)</w:t>
      </w:r>
      <w:r w:rsidRPr="00644643">
        <w:rPr>
          <w:rFonts w:ascii="Times New Roman" w:eastAsia="SimSun" w:hAnsi="Times New Roman" w:cs="Times New Roman"/>
          <w:kern w:val="0"/>
        </w:rPr>
        <w:tab/>
        <w:t xml:space="preserve">The provision of access to a grievance </w:t>
      </w:r>
      <w:proofErr w:type="gramStart"/>
      <w:r w:rsidRPr="00644643">
        <w:rPr>
          <w:rFonts w:ascii="Times New Roman" w:eastAsia="SimSun" w:hAnsi="Times New Roman" w:cs="Times New Roman"/>
          <w:kern w:val="0"/>
        </w:rPr>
        <w:t>mechanism;</w:t>
      </w:r>
      <w:proofErr w:type="gramEnd"/>
    </w:p>
    <w:p w14:paraId="2CED9957" w14:textId="77777777" w:rsidR="00A221F8" w:rsidRPr="00644643" w:rsidRDefault="00A221F8" w:rsidP="00A221F8">
      <w:pPr>
        <w:tabs>
          <w:tab w:val="left" w:pos="567"/>
          <w:tab w:val="left" w:pos="1134"/>
          <w:tab w:val="left" w:pos="1701"/>
          <w:tab w:val="left" w:pos="2268"/>
        </w:tabs>
        <w:spacing w:after="120"/>
        <w:ind w:left="567" w:firstLine="567"/>
        <w:rPr>
          <w:rFonts w:ascii="Times New Roman" w:eastAsia="SimSun" w:hAnsi="Times New Roman" w:cs="Times New Roman"/>
          <w:kern w:val="0"/>
        </w:rPr>
      </w:pPr>
      <w:r w:rsidRPr="00644643">
        <w:rPr>
          <w:rFonts w:ascii="Times New Roman" w:eastAsia="Raleway" w:hAnsi="Times New Roman" w:cs="Raleway"/>
          <w:kern w:val="0"/>
        </w:rPr>
        <w:t>[(r)</w:t>
      </w:r>
      <w:r w:rsidRPr="00644643">
        <w:rPr>
          <w:rFonts w:ascii="Times New Roman" w:eastAsia="Raleway" w:hAnsi="Times New Roman" w:cs="Raleway"/>
          <w:kern w:val="0"/>
        </w:rPr>
        <w:tab/>
      </w:r>
      <w:r w:rsidRPr="00644643">
        <w:rPr>
          <w:rFonts w:ascii="Times New Roman" w:eastAsia="Raleway" w:hAnsi="Times New Roman" w:cs="Raleway"/>
          <w:i/>
          <w:iCs/>
          <w:kern w:val="0"/>
        </w:rPr>
        <w:t>Placeholder pending a decision on digital sequence information on genetic resources at the sixteenth meeting of the Conference of the Parties</w:t>
      </w:r>
      <w:r w:rsidRPr="00644643">
        <w:rPr>
          <w:rFonts w:ascii="Times New Roman" w:eastAsia="Raleway" w:hAnsi="Times New Roman" w:cs="Raleway"/>
          <w:kern w:val="0"/>
        </w:rPr>
        <w:t>].]</w:t>
      </w:r>
    </w:p>
    <w:p w14:paraId="3220761F" w14:textId="77777777" w:rsidR="00A221F8" w:rsidRPr="00644643" w:rsidRDefault="00A221F8" w:rsidP="00A221F8">
      <w:pPr>
        <w:tabs>
          <w:tab w:val="left" w:pos="567"/>
          <w:tab w:val="left" w:pos="1134"/>
          <w:tab w:val="left" w:pos="1701"/>
          <w:tab w:val="left" w:pos="2268"/>
        </w:tabs>
        <w:spacing w:before="120" w:after="120"/>
        <w:ind w:left="567"/>
        <w:rPr>
          <w:rFonts w:ascii="Times New Roman" w:eastAsia="SimSun" w:hAnsi="Times New Roman" w:cs="Times New Roman"/>
          <w:kern w:val="0"/>
          <w:lang w:val="en-GB"/>
        </w:rPr>
      </w:pPr>
      <w:r w:rsidRPr="00644643">
        <w:rPr>
          <w:rFonts w:ascii="Times New Roman" w:eastAsia="SimSun" w:hAnsi="Times New Roman" w:cs="Times New Roman"/>
          <w:kern w:val="0"/>
          <w:lang w:val="en-GB"/>
        </w:rPr>
        <w:t>[2.</w:t>
      </w:r>
      <w:r w:rsidRPr="00644643">
        <w:rPr>
          <w:rFonts w:ascii="Times New Roman" w:eastAsia="SimSun" w:hAnsi="Times New Roman" w:cs="Times New Roman"/>
          <w:kern w:val="0"/>
          <w:lang w:val="en-GB"/>
        </w:rPr>
        <w:tab/>
        <w:t>Elements for discussion on possible ways to close the biodiversity financing gap to meet the goals and targets of the Framework include the following:</w:t>
      </w:r>
    </w:p>
    <w:p w14:paraId="22606319" w14:textId="77777777" w:rsidR="00A221F8" w:rsidRPr="00644643" w:rsidRDefault="00A221F8" w:rsidP="00A221F8">
      <w:pPr>
        <w:numPr>
          <w:ilvl w:val="0"/>
          <w:numId w:val="64"/>
        </w:numPr>
        <w:tabs>
          <w:tab w:val="left" w:pos="567"/>
          <w:tab w:val="left" w:pos="1134"/>
          <w:tab w:val="left" w:pos="1701"/>
          <w:tab w:val="left" w:pos="2268"/>
        </w:tabs>
        <w:spacing w:before="120" w:after="120" w:line="240" w:lineRule="auto"/>
        <w:jc w:val="both"/>
        <w:rPr>
          <w:rFonts w:ascii="Times New Roman" w:eastAsia="SimSun" w:hAnsi="Times New Roman" w:cs="Times New Roman"/>
          <w:kern w:val="0"/>
          <w:lang w:val="en-GB"/>
        </w:rPr>
      </w:pPr>
      <w:r w:rsidRPr="00644643">
        <w:rPr>
          <w:rFonts w:ascii="Times New Roman" w:eastAsia="SimSun" w:hAnsi="Times New Roman" w:cs="Times New Roman"/>
          <w:kern w:val="0"/>
          <w:lang w:val="en-GB"/>
        </w:rPr>
        <w:t>Tax regimes and tax avoidance;</w:t>
      </w:r>
    </w:p>
    <w:p w14:paraId="66A0EF8A"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5E72D8">
        <w:rPr>
          <w:rFonts w:ascii="Times New Roman" w:eastAsia="SimSun" w:hAnsi="Times New Roman" w:cs="Times New Roman"/>
          <w:kern w:val="0"/>
          <w:lang w:val="en-GB"/>
        </w:rPr>
        <w:t>Domestic public expenditure;</w:t>
      </w:r>
    </w:p>
    <w:p w14:paraId="47126D54"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5E72D8">
        <w:rPr>
          <w:rFonts w:ascii="Times New Roman" w:eastAsia="SimSun" w:hAnsi="Times New Roman" w:cs="Times New Roman"/>
          <w:kern w:val="0"/>
          <w:lang w:val="en-GB"/>
        </w:rPr>
        <w:t>Biodiversity metrics;</w:t>
      </w:r>
    </w:p>
    <w:p w14:paraId="28F91472"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5E72D8">
        <w:rPr>
          <w:rFonts w:ascii="Times New Roman" w:eastAsia="SimSun" w:hAnsi="Times New Roman" w:cs="Times New Roman"/>
          <w:kern w:val="0"/>
          <w:lang w:val="en-GB"/>
        </w:rPr>
        <w:t>Biodiversity-related economic taxonomies;</w:t>
      </w:r>
    </w:p>
    <w:p w14:paraId="76922696"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5E72D8">
        <w:rPr>
          <w:rFonts w:ascii="Times New Roman" w:eastAsia="SimSun" w:hAnsi="Times New Roman" w:cs="Times New Roman"/>
          <w:kern w:val="0"/>
          <w:lang w:val="en-GB"/>
        </w:rPr>
        <w:t>Integrating climate and biodiversity finance;</w:t>
      </w:r>
    </w:p>
    <w:p w14:paraId="5FDF4C24"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5E72D8">
        <w:rPr>
          <w:rFonts w:ascii="Times New Roman" w:eastAsia="SimSun" w:hAnsi="Times New Roman" w:cs="Times New Roman"/>
          <w:kern w:val="0"/>
          <w:lang w:val="en-GB"/>
        </w:rPr>
        <w:t>Aligning finance across sectors;</w:t>
      </w:r>
    </w:p>
    <w:p w14:paraId="1478E077"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color w:val="FF0000"/>
          <w:kern w:val="0"/>
          <w:lang w:val="en-GB"/>
        </w:rPr>
      </w:pPr>
      <w:r w:rsidRPr="005E72D8">
        <w:rPr>
          <w:rFonts w:ascii="Times New Roman" w:eastAsia="SimSun" w:hAnsi="Times New Roman" w:cs="Times New Roman"/>
          <w:kern w:val="0"/>
          <w:lang w:val="en-GB"/>
        </w:rPr>
        <w:lastRenderedPageBreak/>
        <w:t>The urge</w:t>
      </w:r>
      <w:r w:rsidRPr="00644643">
        <w:rPr>
          <w:rFonts w:ascii="Times New Roman" w:eastAsia="SimSun" w:hAnsi="Times New Roman" w:cs="Times New Roman"/>
          <w:kern w:val="0"/>
          <w:lang w:val="en-GB"/>
        </w:rPr>
        <w:t>nt need to identify, eliminate, phase out or reform incentives, including subsidies, harmful to biodiversity, and scale up positive incentives for the conservation and sustainable use of biodiversit</w:t>
      </w:r>
      <w:r w:rsidRPr="005E72D8">
        <w:rPr>
          <w:rFonts w:ascii="Times New Roman" w:eastAsia="SimSun" w:hAnsi="Times New Roman" w:cs="Times New Roman"/>
          <w:kern w:val="0"/>
          <w:lang w:val="en-GB"/>
        </w:rPr>
        <w:t>y;</w:t>
      </w:r>
      <w:r w:rsidRPr="005E72D8">
        <w:rPr>
          <w:rFonts w:ascii="Times New Roman" w:eastAsia="SimSun" w:hAnsi="Times New Roman" w:cs="Times New Roman"/>
          <w:color w:val="FF0000"/>
          <w:kern w:val="0"/>
          <w:lang w:val="en-GB"/>
        </w:rPr>
        <w:t xml:space="preserve">  </w:t>
      </w:r>
    </w:p>
    <w:p w14:paraId="7C47F178" w14:textId="77777777" w:rsidR="00A221F8" w:rsidRPr="005E72D8"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5E72D8">
        <w:rPr>
          <w:rFonts w:ascii="Times New Roman" w:eastAsia="SimSun" w:hAnsi="Times New Roman" w:cs="Times New Roman"/>
          <w:kern w:val="0"/>
          <w:lang w:val="en-GB"/>
        </w:rPr>
        <w:t>The role of the private sector, including through financial disclosures and biodiversity credit markets;</w:t>
      </w:r>
    </w:p>
    <w:p w14:paraId="6F078A4B" w14:textId="77777777" w:rsidR="00A221F8" w:rsidRPr="00644643" w:rsidRDefault="00A221F8" w:rsidP="00A221F8">
      <w:pPr>
        <w:numPr>
          <w:ilvl w:val="0"/>
          <w:numId w:val="64"/>
        </w:numPr>
        <w:tabs>
          <w:tab w:val="left" w:pos="567"/>
          <w:tab w:val="left" w:pos="1134"/>
          <w:tab w:val="left" w:pos="1701"/>
          <w:tab w:val="left" w:pos="2268"/>
        </w:tabs>
        <w:spacing w:before="120" w:after="120" w:line="240" w:lineRule="auto"/>
        <w:ind w:left="567" w:firstLine="567"/>
        <w:jc w:val="both"/>
        <w:rPr>
          <w:rFonts w:ascii="Times New Roman" w:eastAsia="SimSun" w:hAnsi="Times New Roman" w:cs="Times New Roman"/>
          <w:kern w:val="0"/>
          <w:lang w:val="en-GB"/>
        </w:rPr>
      </w:pPr>
      <w:r w:rsidRPr="00644643">
        <w:rPr>
          <w:rFonts w:ascii="Times New Roman" w:eastAsia="SimSun" w:hAnsi="Times New Roman" w:cs="Times New Roman"/>
          <w:kern w:val="0"/>
          <w:lang w:val="en-GB"/>
        </w:rPr>
        <w:t>Other priorities, as identified by the Conference of the Parties.]]</w:t>
      </w:r>
    </w:p>
    <w:p w14:paraId="31574189" w14:textId="0C51545B" w:rsidR="00A221F8" w:rsidRPr="00A221F8" w:rsidRDefault="00A221F8" w:rsidP="00A221F8">
      <w:pPr>
        <w:tabs>
          <w:tab w:val="left" w:pos="567"/>
          <w:tab w:val="left" w:pos="1134"/>
          <w:tab w:val="left" w:pos="1701"/>
          <w:tab w:val="left" w:pos="2268"/>
        </w:tabs>
        <w:ind w:left="567"/>
        <w:rPr>
          <w:rFonts w:ascii="Times New Roman" w:eastAsia="SimSun" w:hAnsi="Times New Roman" w:cs="Times New Roman"/>
          <w:color w:val="FF0000"/>
          <w:kern w:val="0"/>
        </w:rPr>
      </w:pPr>
    </w:p>
    <w:p w14:paraId="11F7D07D" w14:textId="4250D8EE" w:rsidR="00C953EF" w:rsidRPr="00C953EF" w:rsidRDefault="0005283A" w:rsidP="004B7E1C">
      <w:pPr>
        <w:pStyle w:val="CBDH2"/>
        <w:spacing w:before="360"/>
      </w:pPr>
      <w:r w:rsidRPr="00C953EF">
        <w:t xml:space="preserve">Malawi </w:t>
      </w:r>
    </w:p>
    <w:p w14:paraId="4C858FB1" w14:textId="77777777" w:rsidR="00C953EF" w:rsidRPr="00C953EF" w:rsidRDefault="00C953EF" w:rsidP="004B7E1C">
      <w:pPr>
        <w:spacing w:before="120" w:after="120" w:line="240" w:lineRule="auto"/>
        <w:ind w:left="567"/>
        <w:rPr>
          <w:rFonts w:ascii="Times New Roman" w:eastAsia="MS Gothic" w:hAnsi="Times New Roman" w:cs="Times New Roman"/>
          <w:lang w:val="en-GB"/>
        </w:rPr>
      </w:pPr>
      <w:r w:rsidRPr="00C953EF">
        <w:rPr>
          <w:rFonts w:ascii="Times New Roman" w:eastAsia="MS Gothic" w:hAnsi="Times New Roman" w:cs="Times New Roman"/>
          <w:lang w:val="en-GB"/>
        </w:rPr>
        <w:t>Malawi acknowledges that successful implementation of National Biodiversity Strategies and Action Plans (NBSAP) relies on mobilizing financial resources from various sources. To support this, Malawi has developed its first National Biodiversity Finance Plan and successfully tagged biodiversity in the national budget to help in tracking budget allocation for biodiversity conservation.</w:t>
      </w:r>
    </w:p>
    <w:p w14:paraId="3AE64B20" w14:textId="77777777" w:rsidR="00C953EF" w:rsidRPr="00C953EF" w:rsidRDefault="00C953EF" w:rsidP="004B7E1C">
      <w:pPr>
        <w:spacing w:before="120" w:after="120" w:line="240" w:lineRule="auto"/>
        <w:ind w:left="567"/>
        <w:rPr>
          <w:rFonts w:ascii="Times New Roman" w:eastAsia="MS Gothic" w:hAnsi="Times New Roman" w:cs="Times New Roman"/>
          <w:lang w:val="en-GB"/>
        </w:rPr>
      </w:pPr>
      <w:r w:rsidRPr="00C953EF">
        <w:rPr>
          <w:rFonts w:ascii="Times New Roman" w:eastAsia="MS Gothic" w:hAnsi="Times New Roman" w:cs="Times New Roman"/>
          <w:lang w:val="en-GB"/>
        </w:rPr>
        <w:t>Malawi acknowledges the private sector's role in mobilizing resources for biodiversity and emphasizes the need for capacity building in developing countries to create policies that attract private sector investment.</w:t>
      </w:r>
    </w:p>
    <w:p w14:paraId="2991F0D6" w14:textId="308B3AAC" w:rsidR="00C953EF" w:rsidRPr="00C953EF" w:rsidRDefault="00C953EF" w:rsidP="004B7E1C">
      <w:pPr>
        <w:spacing w:before="120" w:after="120" w:line="240" w:lineRule="auto"/>
        <w:ind w:left="567"/>
        <w:rPr>
          <w:rFonts w:ascii="Times New Roman" w:eastAsia="MS Gothic" w:hAnsi="Times New Roman" w:cs="Times New Roman"/>
          <w:lang w:val="en-GB"/>
        </w:rPr>
      </w:pPr>
      <w:r w:rsidRPr="00C953EF">
        <w:rPr>
          <w:rFonts w:ascii="Times New Roman" w:eastAsia="MS Gothic" w:hAnsi="Times New Roman" w:cs="Times New Roman"/>
          <w:lang w:val="en-GB"/>
        </w:rPr>
        <w:t>Malawi welcomes the establishment of the Global Biodiversity Framework Fund but is concerned with the limited resources allocated to the country and the insufficient $231 million pledge, which falls short of the $20 billion annual target by 2025. Malawi supports creating a dedicated global biodiversity fund under Articles 20 and 21 of the Convention to mobilize more resources from all sources. We also see this Conference as the ideal platform to establish an expert working group to operationalize the global biodiversity funding mechanism.</w:t>
      </w:r>
    </w:p>
    <w:p w14:paraId="4C73B6BB" w14:textId="68569FBD" w:rsidR="00B84D26" w:rsidRPr="002E3AB8" w:rsidRDefault="005E3B68" w:rsidP="004B7E1C">
      <w:pPr>
        <w:pStyle w:val="CBDH2"/>
        <w:spacing w:before="360"/>
      </w:pPr>
      <w:r>
        <w:t>New Zealand</w:t>
      </w:r>
    </w:p>
    <w:p w14:paraId="302733E0" w14:textId="77777777" w:rsidR="002E3AB8" w:rsidRPr="002E3AB8" w:rsidRDefault="002E3AB8" w:rsidP="004B7E1C">
      <w:pPr>
        <w:pStyle w:val="ListBullet"/>
        <w:numPr>
          <w:ilvl w:val="0"/>
          <w:numId w:val="2"/>
        </w:numPr>
        <w:ind w:left="993"/>
        <w:rPr>
          <w:rFonts w:ascii="Times New Roman" w:hAnsi="Times New Roman"/>
          <w:lang w:val="en-NZ"/>
        </w:rPr>
      </w:pPr>
      <w:r w:rsidRPr="002E3AB8">
        <w:rPr>
          <w:rFonts w:ascii="Times New Roman" w:hAnsi="Times New Roman"/>
          <w:lang w:val="en-NZ"/>
        </w:rPr>
        <w:t xml:space="preserve">New Zealand thanks the </w:t>
      </w:r>
      <w:r w:rsidRPr="002E3AB8">
        <w:rPr>
          <w:rFonts w:ascii="Times New Roman" w:hAnsi="Times New Roman"/>
          <w:b/>
          <w:bCs/>
          <w:lang w:val="en-NZ"/>
        </w:rPr>
        <w:t xml:space="preserve">Secretariat </w:t>
      </w:r>
      <w:r w:rsidRPr="002E3AB8">
        <w:rPr>
          <w:rFonts w:ascii="Times New Roman" w:hAnsi="Times New Roman"/>
          <w:lang w:val="en-NZ"/>
        </w:rPr>
        <w:t>and the</w:t>
      </w:r>
      <w:r w:rsidRPr="002E3AB8">
        <w:rPr>
          <w:rFonts w:ascii="Times New Roman" w:hAnsi="Times New Roman"/>
          <w:b/>
          <w:bCs/>
          <w:lang w:val="en-NZ"/>
        </w:rPr>
        <w:t xml:space="preserve"> Advisory Committee</w:t>
      </w:r>
      <w:r w:rsidRPr="002E3AB8">
        <w:rPr>
          <w:rFonts w:ascii="Times New Roman" w:hAnsi="Times New Roman"/>
          <w:lang w:val="en-NZ"/>
        </w:rPr>
        <w:t xml:space="preserve"> for their work and in bringing finance matters to the COP for Parties’ consideration. </w:t>
      </w:r>
    </w:p>
    <w:p w14:paraId="6AFDDD88" w14:textId="77777777" w:rsidR="002E3AB8" w:rsidRPr="002E3AB8" w:rsidRDefault="002E3AB8" w:rsidP="004B7E1C">
      <w:pPr>
        <w:pStyle w:val="ListBullet"/>
        <w:numPr>
          <w:ilvl w:val="0"/>
          <w:numId w:val="2"/>
        </w:numPr>
        <w:ind w:left="993"/>
        <w:rPr>
          <w:rFonts w:ascii="Times New Roman" w:hAnsi="Times New Roman"/>
          <w:lang w:val="en-NZ"/>
        </w:rPr>
      </w:pPr>
      <w:r w:rsidRPr="002E3AB8">
        <w:rPr>
          <w:rFonts w:ascii="Times New Roman" w:hAnsi="Times New Roman"/>
          <w:lang w:val="en-NZ"/>
        </w:rPr>
        <w:t xml:space="preserve">We view the updated </w:t>
      </w:r>
      <w:r w:rsidRPr="002E3AB8">
        <w:rPr>
          <w:rFonts w:ascii="Times New Roman" w:hAnsi="Times New Roman"/>
          <w:b/>
          <w:bCs/>
          <w:lang w:val="en-NZ"/>
        </w:rPr>
        <w:t>resource mobilisation strategy</w:t>
      </w:r>
      <w:r w:rsidRPr="002E3AB8">
        <w:rPr>
          <w:rFonts w:ascii="Times New Roman" w:hAnsi="Times New Roman"/>
          <w:lang w:val="en-NZ"/>
        </w:rPr>
        <w:t xml:space="preserve"> as important to guide the work of all actors, including countries that voluntarily assume obligations of developed countries, and the private sector. </w:t>
      </w:r>
    </w:p>
    <w:p w14:paraId="28289D59" w14:textId="77777777" w:rsidR="002E3AB8" w:rsidRPr="002E3AB8" w:rsidRDefault="002E3AB8" w:rsidP="004B7E1C">
      <w:pPr>
        <w:pStyle w:val="ListBullet"/>
        <w:numPr>
          <w:ilvl w:val="0"/>
          <w:numId w:val="2"/>
        </w:numPr>
        <w:ind w:left="993"/>
        <w:rPr>
          <w:rFonts w:ascii="Times New Roman" w:hAnsi="Times New Roman"/>
          <w:lang w:val="en-NZ"/>
        </w:rPr>
      </w:pPr>
      <w:r w:rsidRPr="002E3AB8">
        <w:rPr>
          <w:rFonts w:ascii="Times New Roman" w:hAnsi="Times New Roman"/>
          <w:lang w:val="en-NZ"/>
        </w:rPr>
        <w:t xml:space="preserve">We appreciate, and we have heard, the </w:t>
      </w:r>
      <w:r w:rsidRPr="002E3AB8">
        <w:rPr>
          <w:rFonts w:ascii="Times New Roman" w:hAnsi="Times New Roman"/>
          <w:b/>
          <w:bCs/>
          <w:lang w:val="en-NZ"/>
        </w:rPr>
        <w:t>challenges</w:t>
      </w:r>
      <w:r w:rsidRPr="002E3AB8">
        <w:rPr>
          <w:rFonts w:ascii="Times New Roman" w:hAnsi="Times New Roman"/>
          <w:lang w:val="en-NZ"/>
        </w:rPr>
        <w:t xml:space="preserve"> that developing countries are facing in updating their NBSAPs and implementing the Global Biodiversity Framework (GBF).</w:t>
      </w:r>
    </w:p>
    <w:p w14:paraId="39292B63" w14:textId="77777777" w:rsidR="002E3AB8" w:rsidRPr="002E3AB8" w:rsidRDefault="002E3AB8" w:rsidP="004B7E1C">
      <w:pPr>
        <w:pStyle w:val="ListBullet"/>
        <w:numPr>
          <w:ilvl w:val="0"/>
          <w:numId w:val="2"/>
        </w:numPr>
        <w:ind w:left="993"/>
        <w:rPr>
          <w:rFonts w:ascii="Times New Roman" w:hAnsi="Times New Roman"/>
          <w:lang w:val="en-NZ"/>
        </w:rPr>
      </w:pPr>
      <w:r w:rsidRPr="002E3AB8">
        <w:rPr>
          <w:rFonts w:ascii="Times New Roman" w:hAnsi="Times New Roman"/>
          <w:lang w:val="en-NZ"/>
        </w:rPr>
        <w:t xml:space="preserve">We acknowledge that financial resources from </w:t>
      </w:r>
      <w:r w:rsidRPr="002E3AB8">
        <w:rPr>
          <w:rFonts w:ascii="Times New Roman" w:hAnsi="Times New Roman"/>
          <w:b/>
          <w:bCs/>
          <w:lang w:val="en-NZ"/>
        </w:rPr>
        <w:t>all sources</w:t>
      </w:r>
      <w:r w:rsidRPr="002E3AB8">
        <w:rPr>
          <w:rFonts w:ascii="Times New Roman" w:hAnsi="Times New Roman"/>
          <w:lang w:val="en-NZ"/>
        </w:rPr>
        <w:t xml:space="preserve"> – public and private, international and domestic, will be needed to support the Frameworks’ effective implementation in developing countries, especially LDCs and SIDS, including in the Pacific region. </w:t>
      </w:r>
    </w:p>
    <w:p w14:paraId="7B723673" w14:textId="77777777" w:rsidR="002E3AB8" w:rsidRPr="002E3AB8" w:rsidRDefault="002E3AB8" w:rsidP="004B7E1C">
      <w:pPr>
        <w:pStyle w:val="ListBullet"/>
        <w:numPr>
          <w:ilvl w:val="0"/>
          <w:numId w:val="2"/>
        </w:numPr>
        <w:ind w:left="993"/>
        <w:rPr>
          <w:rFonts w:ascii="Times New Roman" w:hAnsi="Times New Roman"/>
          <w:lang w:val="en-NZ"/>
        </w:rPr>
      </w:pPr>
      <w:r w:rsidRPr="002E3AB8">
        <w:rPr>
          <w:rFonts w:ascii="Times New Roman" w:hAnsi="Times New Roman"/>
          <w:lang w:val="en-NZ"/>
        </w:rPr>
        <w:t>Like other donors, we welcome the study on the biodiversity</w:t>
      </w:r>
      <w:r w:rsidRPr="002E3AB8">
        <w:rPr>
          <w:rFonts w:ascii="Times New Roman" w:hAnsi="Times New Roman"/>
          <w:b/>
          <w:bCs/>
          <w:lang w:val="en-NZ"/>
        </w:rPr>
        <w:t xml:space="preserve"> finance landscape</w:t>
      </w:r>
      <w:r w:rsidRPr="002E3AB8">
        <w:rPr>
          <w:rFonts w:ascii="Times New Roman" w:hAnsi="Times New Roman"/>
          <w:lang w:val="en-NZ"/>
        </w:rPr>
        <w:t>. We note that more work is needed to address the finance gap. We also welcome the</w:t>
      </w:r>
      <w:r w:rsidRPr="002E3AB8">
        <w:rPr>
          <w:rFonts w:ascii="Times New Roman" w:hAnsi="Times New Roman"/>
          <w:b/>
          <w:bCs/>
          <w:lang w:val="en-NZ"/>
        </w:rPr>
        <w:t xml:space="preserve"> latest data on international biodiversity finance</w:t>
      </w:r>
      <w:r w:rsidRPr="002E3AB8">
        <w:rPr>
          <w:rFonts w:ascii="Times New Roman" w:hAnsi="Times New Roman"/>
          <w:b/>
          <w:bCs/>
          <w:i/>
          <w:iCs/>
          <w:lang w:val="en-NZ"/>
        </w:rPr>
        <w:t xml:space="preserve"> </w:t>
      </w:r>
      <w:r w:rsidRPr="002E3AB8">
        <w:rPr>
          <w:rFonts w:ascii="Times New Roman" w:hAnsi="Times New Roman"/>
          <w:lang w:val="en-US"/>
        </w:rPr>
        <w:t>which shows we are on track.</w:t>
      </w:r>
    </w:p>
    <w:p w14:paraId="679FD089" w14:textId="77777777" w:rsidR="002E3AB8" w:rsidRDefault="002E3AB8" w:rsidP="004B7E1C">
      <w:pPr>
        <w:pStyle w:val="ListBullet"/>
        <w:numPr>
          <w:ilvl w:val="0"/>
          <w:numId w:val="2"/>
        </w:numPr>
        <w:ind w:left="993"/>
        <w:rPr>
          <w:rFonts w:ascii="Times New Roman" w:hAnsi="Times New Roman"/>
          <w:lang w:val="en-NZ"/>
        </w:rPr>
      </w:pPr>
      <w:r w:rsidRPr="002E3AB8">
        <w:rPr>
          <w:rFonts w:ascii="Times New Roman" w:hAnsi="Times New Roman"/>
          <w:lang w:val="en-NZ"/>
        </w:rPr>
        <w:t>Thank you.</w:t>
      </w:r>
    </w:p>
    <w:p w14:paraId="19C4575F" w14:textId="77777777" w:rsidR="00F8377A" w:rsidRPr="002E3AB8" w:rsidRDefault="00F8377A" w:rsidP="00F8377A">
      <w:pPr>
        <w:pStyle w:val="ListBullet"/>
        <w:numPr>
          <w:ilvl w:val="0"/>
          <w:numId w:val="0"/>
        </w:numPr>
        <w:ind w:left="360"/>
        <w:rPr>
          <w:rFonts w:ascii="Times New Roman" w:hAnsi="Times New Roman"/>
          <w:lang w:val="en-NZ"/>
        </w:rPr>
      </w:pPr>
    </w:p>
    <w:p w14:paraId="371D81E2" w14:textId="62D37081" w:rsidR="002E3AB8" w:rsidRPr="00F8377A" w:rsidRDefault="005E3B68" w:rsidP="004B7E1C">
      <w:pPr>
        <w:pStyle w:val="CBDH2"/>
      </w:pPr>
      <w:r w:rsidRPr="00F8377A">
        <w:t xml:space="preserve">Nigeria </w:t>
      </w:r>
    </w:p>
    <w:p w14:paraId="0ECFD272" w14:textId="47AADCEF" w:rsidR="00F8377A" w:rsidRPr="00F8377A" w:rsidRDefault="00F8377A" w:rsidP="004B7E1C">
      <w:pPr>
        <w:autoSpaceDE w:val="0"/>
        <w:autoSpaceDN w:val="0"/>
        <w:adjustRightInd w:val="0"/>
        <w:spacing w:before="120" w:after="120" w:line="240" w:lineRule="auto"/>
        <w:ind w:left="567"/>
        <w:jc w:val="both"/>
        <w:rPr>
          <w:rFonts w:ascii="Times New Roman" w:eastAsia="Calibri" w:hAnsi="Times New Roman" w:cs="Times New Roman"/>
          <w:color w:val="000000"/>
          <w:kern w:val="0"/>
          <w:lang w:val="en-US"/>
        </w:rPr>
      </w:pPr>
      <w:r w:rsidRPr="00F8377A">
        <w:rPr>
          <w:rFonts w:ascii="Times New Roman" w:eastAsia="Calibri" w:hAnsi="Times New Roman" w:cs="Times New Roman"/>
          <w:color w:val="000000"/>
          <w:kern w:val="0"/>
          <w:lang w:val="en-US"/>
        </w:rPr>
        <w:t xml:space="preserve">Nigeria aligns with the Statement made by Zimbabwe on behalf of Africa and thanks the members of the Advisory Committee on Resource Mobilization for their hard work. </w:t>
      </w:r>
    </w:p>
    <w:p w14:paraId="63F89E77" w14:textId="18BF6614" w:rsidR="00F8377A" w:rsidRPr="00F8377A" w:rsidRDefault="00F8377A" w:rsidP="004B7E1C">
      <w:pPr>
        <w:autoSpaceDE w:val="0"/>
        <w:autoSpaceDN w:val="0"/>
        <w:adjustRightInd w:val="0"/>
        <w:spacing w:before="120" w:after="120" w:line="240" w:lineRule="auto"/>
        <w:ind w:left="567"/>
        <w:jc w:val="both"/>
        <w:rPr>
          <w:rFonts w:ascii="Times New Roman" w:eastAsia="Calibri" w:hAnsi="Times New Roman" w:cs="Times New Roman"/>
          <w:color w:val="000000"/>
          <w:kern w:val="0"/>
          <w:lang w:val="en-US"/>
        </w:rPr>
      </w:pPr>
      <w:r w:rsidRPr="00F8377A">
        <w:rPr>
          <w:rFonts w:ascii="Times New Roman" w:eastAsia="Calibri" w:hAnsi="Times New Roman" w:cs="Times New Roman"/>
          <w:color w:val="000000"/>
          <w:kern w:val="0"/>
          <w:lang w:val="en-US"/>
        </w:rPr>
        <w:t xml:space="preserve">Madam Chair, the issue of resources mobilization is an issue that is of extreme importance to all of us. </w:t>
      </w:r>
    </w:p>
    <w:p w14:paraId="53E43669" w14:textId="77777777" w:rsidR="00F8377A" w:rsidRPr="00F8377A" w:rsidRDefault="00F8377A" w:rsidP="004B7E1C">
      <w:pPr>
        <w:autoSpaceDE w:val="0"/>
        <w:autoSpaceDN w:val="0"/>
        <w:adjustRightInd w:val="0"/>
        <w:spacing w:before="120" w:after="120" w:line="240" w:lineRule="auto"/>
        <w:ind w:left="567"/>
        <w:jc w:val="both"/>
        <w:rPr>
          <w:rFonts w:ascii="Times New Roman" w:eastAsia="Calibri" w:hAnsi="Times New Roman" w:cs="Times New Roman"/>
          <w:color w:val="000000"/>
          <w:kern w:val="0"/>
          <w:lang w:val="en-US"/>
        </w:rPr>
      </w:pPr>
      <w:r w:rsidRPr="00F8377A">
        <w:rPr>
          <w:rFonts w:ascii="Times New Roman" w:eastAsia="Calibri" w:hAnsi="Times New Roman" w:cs="Times New Roman"/>
          <w:color w:val="000000"/>
          <w:kern w:val="0"/>
          <w:lang w:val="en-US"/>
        </w:rPr>
        <w:lastRenderedPageBreak/>
        <w:t xml:space="preserve">We are concerned to note that the </w:t>
      </w:r>
      <w:r w:rsidRPr="00F8377A">
        <w:rPr>
          <w:rFonts w:ascii="Times New Roman" w:eastAsia="Calibri" w:hAnsi="Times New Roman" w:cs="Times New Roman"/>
          <w:color w:val="000000"/>
          <w:kern w:val="0"/>
          <w:lang w:val="en-GB"/>
        </w:rPr>
        <w:t xml:space="preserve">GEF and its implementing agencies </w:t>
      </w:r>
      <w:r w:rsidRPr="00F8377A">
        <w:rPr>
          <w:rFonts w:ascii="Times New Roman" w:eastAsia="Calibri" w:hAnsi="Times New Roman" w:cs="Times New Roman"/>
          <w:color w:val="000000"/>
          <w:kern w:val="0"/>
          <w:lang w:val="en-US"/>
        </w:rPr>
        <w:t xml:space="preserve">have not been able to make funds available to all eligible parties to complete NBSAPs revision including biodiversity plans. Our experience of the GEF and its implementing agencies clearly points to significant delays in funding allocation, concerns with governance paralyzing decision-making and discrepancy between funding allocation and biodiversity priorities. We cannot ignore these concerns, the report on the sixth review of the effectiveness of the financial mechanism and the GEF Report to COP 16 in document CBD/SBI/4/6/Add.1 clearly </w:t>
      </w:r>
      <w:proofErr w:type="gramStart"/>
      <w:r w:rsidRPr="00F8377A">
        <w:rPr>
          <w:rFonts w:ascii="Times New Roman" w:eastAsia="Calibri" w:hAnsi="Times New Roman" w:cs="Times New Roman"/>
          <w:color w:val="000000"/>
          <w:kern w:val="0"/>
          <w:lang w:val="en-US"/>
        </w:rPr>
        <w:t>show</w:t>
      </w:r>
      <w:proofErr w:type="gramEnd"/>
      <w:r w:rsidRPr="00F8377A">
        <w:rPr>
          <w:rFonts w:ascii="Times New Roman" w:eastAsia="Calibri" w:hAnsi="Times New Roman" w:cs="Times New Roman"/>
          <w:color w:val="000000"/>
          <w:kern w:val="0"/>
          <w:lang w:val="en-US"/>
        </w:rPr>
        <w:t xml:space="preserve"> these concerns.</w:t>
      </w:r>
    </w:p>
    <w:p w14:paraId="20284C82" w14:textId="5A32BC0C" w:rsidR="00F8377A" w:rsidRPr="00F8377A" w:rsidRDefault="00F8377A" w:rsidP="004B7E1C">
      <w:pPr>
        <w:autoSpaceDE w:val="0"/>
        <w:autoSpaceDN w:val="0"/>
        <w:adjustRightInd w:val="0"/>
        <w:spacing w:before="120" w:after="120" w:line="240" w:lineRule="auto"/>
        <w:ind w:left="567"/>
        <w:jc w:val="both"/>
        <w:rPr>
          <w:rFonts w:ascii="Times New Roman" w:eastAsia="Calibri" w:hAnsi="Times New Roman" w:cs="Times New Roman"/>
          <w:color w:val="000000"/>
          <w:kern w:val="0"/>
          <w:lang w:val="en-US"/>
        </w:rPr>
      </w:pPr>
      <w:r w:rsidRPr="00F8377A">
        <w:rPr>
          <w:rFonts w:ascii="Times New Roman" w:eastAsia="Calibri" w:hAnsi="Times New Roman" w:cs="Times New Roman"/>
          <w:color w:val="000000"/>
          <w:kern w:val="0"/>
          <w:lang w:val="en-US"/>
        </w:rPr>
        <w:t xml:space="preserve">We need to set up immediate funding mechanisms ensuring that these problems are </w:t>
      </w:r>
      <w:proofErr w:type="gramStart"/>
      <w:r w:rsidRPr="00F8377A">
        <w:rPr>
          <w:rFonts w:ascii="Times New Roman" w:eastAsia="Calibri" w:hAnsi="Times New Roman" w:cs="Times New Roman"/>
          <w:color w:val="000000"/>
          <w:kern w:val="0"/>
          <w:lang w:val="en-US"/>
        </w:rPr>
        <w:t>resolved</w:t>
      </w:r>
      <w:proofErr w:type="gramEnd"/>
      <w:r w:rsidRPr="00F8377A">
        <w:rPr>
          <w:rFonts w:ascii="Times New Roman" w:eastAsia="Calibri" w:hAnsi="Times New Roman" w:cs="Times New Roman"/>
          <w:color w:val="000000"/>
          <w:kern w:val="0"/>
          <w:lang w:val="en-US"/>
        </w:rPr>
        <w:t xml:space="preserve"> enabling the allocation of international finance to </w:t>
      </w:r>
      <w:proofErr w:type="gramStart"/>
      <w:r w:rsidRPr="00F8377A">
        <w:rPr>
          <w:rFonts w:ascii="Times New Roman" w:eastAsia="Calibri" w:hAnsi="Times New Roman" w:cs="Times New Roman"/>
          <w:color w:val="000000"/>
          <w:kern w:val="0"/>
          <w:lang w:val="en-US"/>
        </w:rPr>
        <w:t>developing</w:t>
      </w:r>
      <w:proofErr w:type="gramEnd"/>
      <w:r w:rsidRPr="00F8377A">
        <w:rPr>
          <w:rFonts w:ascii="Times New Roman" w:eastAsia="Calibri" w:hAnsi="Times New Roman" w:cs="Times New Roman"/>
          <w:color w:val="000000"/>
          <w:kern w:val="0"/>
          <w:lang w:val="en-US"/>
        </w:rPr>
        <w:t xml:space="preserve"> countries without waiting any longer.</w:t>
      </w:r>
    </w:p>
    <w:p w14:paraId="72DF9001" w14:textId="284CE293" w:rsidR="00F8377A" w:rsidRPr="00F8377A" w:rsidRDefault="00F8377A" w:rsidP="004B7E1C">
      <w:pPr>
        <w:autoSpaceDE w:val="0"/>
        <w:autoSpaceDN w:val="0"/>
        <w:adjustRightInd w:val="0"/>
        <w:spacing w:before="120" w:after="120" w:line="240" w:lineRule="auto"/>
        <w:ind w:left="567"/>
        <w:jc w:val="both"/>
        <w:rPr>
          <w:rFonts w:ascii="Times New Roman" w:eastAsia="Calibri" w:hAnsi="Times New Roman" w:cs="Times New Roman"/>
          <w:color w:val="000000"/>
          <w:kern w:val="0"/>
          <w:lang w:val="en-US"/>
        </w:rPr>
      </w:pPr>
      <w:r w:rsidRPr="00F8377A">
        <w:rPr>
          <w:rFonts w:ascii="Times New Roman" w:eastAsia="Calibri" w:hAnsi="Times New Roman" w:cs="Times New Roman"/>
          <w:color w:val="000000"/>
          <w:kern w:val="0"/>
          <w:lang w:val="en-US"/>
        </w:rPr>
        <w:t xml:space="preserve">We all know that the Aichi targets weren’t fully implemented due to lack of </w:t>
      </w:r>
      <w:proofErr w:type="gramStart"/>
      <w:r w:rsidRPr="00F8377A">
        <w:rPr>
          <w:rFonts w:ascii="Times New Roman" w:eastAsia="Calibri" w:hAnsi="Times New Roman" w:cs="Times New Roman"/>
          <w:color w:val="000000"/>
          <w:kern w:val="0"/>
          <w:lang w:val="en-US"/>
        </w:rPr>
        <w:t>resources</w:t>
      </w:r>
      <w:proofErr w:type="gramEnd"/>
      <w:r w:rsidRPr="00F8377A">
        <w:rPr>
          <w:rFonts w:ascii="Times New Roman" w:eastAsia="Calibri" w:hAnsi="Times New Roman" w:cs="Times New Roman"/>
          <w:color w:val="000000"/>
          <w:kern w:val="0"/>
          <w:lang w:val="en-US"/>
        </w:rPr>
        <w:t xml:space="preserve"> and we all share a desire not to reproduce the errors of the past. It is therefore extremely urgent Madame Chair that when raising the issue of resources mobilization, we raise the issue of ACCOUNTABILITY in the implementation of funding commitments. We shouldn’t hide behind vague commitments – we need transparency in the plans that are made to meet financial commitments in the GBF and especially commitments made under target 19 a – the allocation of 20 billion per year to developing countries by 2025. This deadline is very close – let’s us sit down and develop accountability mechanisms on meeting this target NOW, let us not repeat the mistakes of the past. </w:t>
      </w:r>
    </w:p>
    <w:p w14:paraId="4F6A43C3" w14:textId="7E17BB0C" w:rsidR="00307D22" w:rsidRDefault="005E3B68" w:rsidP="004B7E1C">
      <w:pPr>
        <w:pStyle w:val="CBDH2"/>
        <w:spacing w:before="360"/>
      </w:pPr>
      <w:r>
        <w:t xml:space="preserve">Lao People’s </w:t>
      </w:r>
      <w:r w:rsidR="009717CE">
        <w:t>D</w:t>
      </w:r>
      <w:r>
        <w:t xml:space="preserve">emocratic </w:t>
      </w:r>
      <w:r w:rsidR="009717CE">
        <w:t>R</w:t>
      </w:r>
      <w:r>
        <w:t>epublic</w:t>
      </w:r>
    </w:p>
    <w:p w14:paraId="3C8EDBB1" w14:textId="017FF604" w:rsidR="003C5181" w:rsidRPr="003C5181" w:rsidRDefault="003C5181" w:rsidP="004B7E1C">
      <w:pPr>
        <w:ind w:left="567"/>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 xml:space="preserve">Lao PDR’s Intervention for Agenda Item 11 - Resource </w:t>
      </w:r>
      <w:r w:rsidR="002D7B9C" w:rsidRPr="003C5181">
        <w:rPr>
          <w:rFonts w:ascii="Times New Roman" w:hAnsi="Times New Roman" w:cs="Times New Roman"/>
          <w:color w:val="000000" w:themeColor="text1"/>
          <w:lang w:val="en-CA"/>
        </w:rPr>
        <w:t>Mobilization</w:t>
      </w:r>
      <w:r w:rsidRPr="003C5181">
        <w:rPr>
          <w:rFonts w:ascii="Times New Roman" w:hAnsi="Times New Roman" w:cs="Times New Roman"/>
          <w:color w:val="000000" w:themeColor="text1"/>
          <w:lang w:val="en-CA"/>
        </w:rPr>
        <w:t xml:space="preserve"> and Financial Mechanism</w:t>
      </w:r>
    </w:p>
    <w:p w14:paraId="4F8EF728" w14:textId="77777777" w:rsidR="003C5181" w:rsidRPr="003C5181" w:rsidRDefault="003C5181" w:rsidP="004B7E1C">
      <w:pPr>
        <w:ind w:left="567"/>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Thank you very much, Madam Chair, for giving me the floor.</w:t>
      </w:r>
    </w:p>
    <w:p w14:paraId="3AAC9BEA" w14:textId="385EC181" w:rsidR="003C5181" w:rsidRPr="003C5181" w:rsidRDefault="003C5181" w:rsidP="004B7E1C">
      <w:pPr>
        <w:ind w:left="567"/>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Lao PDR wishes to make an intervention on resource mobilization and financial mechanism</w:t>
      </w:r>
    </w:p>
    <w:p w14:paraId="3A5D8D00" w14:textId="2DC8485E" w:rsidR="003C5181" w:rsidRPr="003C5181" w:rsidRDefault="003C5181" w:rsidP="004B7E1C">
      <w:pPr>
        <w:ind w:left="567"/>
        <w:jc w:val="both"/>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Since Lao PDR takes the floor for the first time in this session, Lao PDR expresses its appreciation to the establishment of the Global Biodiversity Framework Fund (GBFF) through the GEF.</w:t>
      </w:r>
    </w:p>
    <w:p w14:paraId="32032E22" w14:textId="4DB6BD8D" w:rsidR="003C5181" w:rsidRPr="003C5181" w:rsidRDefault="003C5181" w:rsidP="004B7E1C">
      <w:pPr>
        <w:ind w:left="567"/>
        <w:jc w:val="both"/>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We join other Parties in requesting the GEF to continue its support to Parties in the implementation of the Kunming-Montreal Global Biodiversity Framework (KM GBF). Lao PDR welcomes further efforts of GEF to harness synergies among other biodiversity-related conventions, and to address multiple environmental challenges in a holistic manner.</w:t>
      </w:r>
    </w:p>
    <w:p w14:paraId="488CF873" w14:textId="766516EE" w:rsidR="003C5181" w:rsidRPr="003C5181" w:rsidRDefault="003C5181" w:rsidP="004B7E1C">
      <w:pPr>
        <w:ind w:left="567"/>
        <w:jc w:val="both"/>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 xml:space="preserve">Nevertheless, we encourage Parties, in particular developed country Parties and other Governments that are </w:t>
      </w:r>
      <w:proofErr w:type="gramStart"/>
      <w:r w:rsidRPr="003C5181">
        <w:rPr>
          <w:rFonts w:ascii="Times New Roman" w:hAnsi="Times New Roman" w:cs="Times New Roman"/>
          <w:color w:val="000000" w:themeColor="text1"/>
          <w:lang w:val="en-CA"/>
        </w:rPr>
        <w:t>in a position</w:t>
      </w:r>
      <w:proofErr w:type="gramEnd"/>
      <w:r w:rsidRPr="003C5181">
        <w:rPr>
          <w:rFonts w:ascii="Times New Roman" w:hAnsi="Times New Roman" w:cs="Times New Roman"/>
          <w:color w:val="000000" w:themeColor="text1"/>
          <w:lang w:val="en-CA"/>
        </w:rPr>
        <w:t xml:space="preserve"> to do so, as well as the private and financial sectors and philanthropic organizations, non-governmental organizations and non-sovereign entities and other stakeholders, to make contributions or further support to the Global Biodiversity Framework Fund in order for it to continue its rapid capitalization to support the implementation of the Framework.</w:t>
      </w:r>
    </w:p>
    <w:p w14:paraId="4CE10C7B" w14:textId="176648F7" w:rsidR="003C5181" w:rsidRPr="003C5181" w:rsidRDefault="003C5181" w:rsidP="004B7E1C">
      <w:pPr>
        <w:ind w:left="567"/>
        <w:jc w:val="both"/>
        <w:rPr>
          <w:rFonts w:ascii="Times New Roman" w:hAnsi="Times New Roman" w:cs="Times New Roman"/>
          <w:color w:val="000000" w:themeColor="text1"/>
          <w:lang w:val="en-CA"/>
        </w:rPr>
      </w:pPr>
      <w:r w:rsidRPr="003C5181">
        <w:rPr>
          <w:rFonts w:ascii="Times New Roman" w:hAnsi="Times New Roman" w:cs="Times New Roman"/>
          <w:color w:val="000000" w:themeColor="text1"/>
          <w:lang w:val="en-CA"/>
        </w:rPr>
        <w:t xml:space="preserve">This is to complement existing support and to scale up financing to ensure the timely implementation of the Framework, </w:t>
      </w:r>
      <w:proofErr w:type="gramStart"/>
      <w:r w:rsidRPr="003C5181">
        <w:rPr>
          <w:rFonts w:ascii="Times New Roman" w:hAnsi="Times New Roman" w:cs="Times New Roman"/>
          <w:color w:val="000000" w:themeColor="text1"/>
          <w:lang w:val="en-CA"/>
        </w:rPr>
        <w:t>taking into account</w:t>
      </w:r>
      <w:proofErr w:type="gramEnd"/>
      <w:r w:rsidRPr="003C5181">
        <w:rPr>
          <w:rFonts w:ascii="Times New Roman" w:hAnsi="Times New Roman" w:cs="Times New Roman"/>
          <w:color w:val="000000" w:themeColor="text1"/>
          <w:lang w:val="en-CA"/>
        </w:rPr>
        <w:t xml:space="preserve"> the need for adequacy, predictability and the timely flow of funds, including financial support to the regional and sub-regional technical and scientific support centres to support the Member Parties in achieving KM GBF.</w:t>
      </w:r>
    </w:p>
    <w:p w14:paraId="4445C352" w14:textId="6F07D4A9" w:rsidR="003C5181" w:rsidRPr="003C5181" w:rsidRDefault="003C5181" w:rsidP="004B7E1C">
      <w:pPr>
        <w:ind w:left="567"/>
        <w:rPr>
          <w:rFonts w:ascii="Times New Roman" w:hAnsi="Times New Roman" w:cs="Times New Roman"/>
          <w:color w:val="000000" w:themeColor="text1"/>
          <w:lang w:val="en-US"/>
        </w:rPr>
      </w:pPr>
      <w:r w:rsidRPr="003C5181">
        <w:rPr>
          <w:rFonts w:ascii="Times New Roman" w:hAnsi="Times New Roman" w:cs="Times New Roman"/>
          <w:color w:val="000000" w:themeColor="text1"/>
          <w:lang w:val="en-CA"/>
        </w:rPr>
        <w:t>Thank you very much, Madam Chairperson!</w:t>
      </w:r>
    </w:p>
    <w:p w14:paraId="58CED4E5" w14:textId="1EE878C2" w:rsidR="00AE04DE" w:rsidRPr="00AE04DE" w:rsidRDefault="007C40CE" w:rsidP="004B7E1C">
      <w:pPr>
        <w:pStyle w:val="CBDH2"/>
        <w:spacing w:before="360"/>
      </w:pPr>
      <w:r>
        <w:t>Norway</w:t>
      </w:r>
    </w:p>
    <w:p w14:paraId="171EB031" w14:textId="1368D1CE" w:rsidR="00AE04DE" w:rsidRPr="00AE04DE" w:rsidRDefault="00AE04DE" w:rsidP="004B7E1C">
      <w:pPr>
        <w:ind w:left="567"/>
        <w:jc w:val="both"/>
        <w:rPr>
          <w:rFonts w:ascii="Times New Roman" w:hAnsi="Times New Roman" w:cs="Times New Roman"/>
          <w:lang w:val="en-US"/>
        </w:rPr>
      </w:pPr>
      <w:r w:rsidRPr="00AE04DE">
        <w:rPr>
          <w:rFonts w:ascii="Times New Roman" w:hAnsi="Times New Roman" w:cs="Times New Roman"/>
          <w:lang w:val="en-US"/>
        </w:rPr>
        <w:t xml:space="preserve">Norway is encouraged by the upward trend for biodiversity-specific development finance, but we are aware that more efforts need to be made by all to reach our shared goals in the KMGBF. </w:t>
      </w:r>
    </w:p>
    <w:p w14:paraId="0CF502D8" w14:textId="37459A49" w:rsidR="00AE04DE" w:rsidRPr="00AE04DE" w:rsidRDefault="00AE04DE" w:rsidP="004B7E1C">
      <w:pPr>
        <w:ind w:left="567"/>
        <w:jc w:val="both"/>
        <w:rPr>
          <w:rFonts w:ascii="Times New Roman" w:hAnsi="Times New Roman" w:cs="Times New Roman"/>
          <w:lang w:val="en-US"/>
        </w:rPr>
      </w:pPr>
      <w:r w:rsidRPr="00AE04DE">
        <w:rPr>
          <w:rFonts w:ascii="Times New Roman" w:hAnsi="Times New Roman" w:cs="Times New Roman"/>
          <w:lang w:val="en-US"/>
        </w:rPr>
        <w:lastRenderedPageBreak/>
        <w:t xml:space="preserve">Against this backdrop, we look forward to collaborating with parties to finalize the updated resource mobilization strategy. It is important that the strategy includes a balanced reflection of the different dimensions of the biodiversity finance gap, including mobilizing resources from all sources. We underline the importance of addressing target 18, by reducing harmful incentives, including subsidies, and scaling up positive incentives for biodiversity. The resource mobilization strategy should also highlight the need for closer cooperation and synergies between projects focusing on biodiversity and projects focusing on climate. </w:t>
      </w:r>
    </w:p>
    <w:p w14:paraId="384510B5" w14:textId="043CC32E" w:rsidR="00AE04DE" w:rsidRPr="00AE04DE" w:rsidRDefault="00AE04DE" w:rsidP="004B7E1C">
      <w:pPr>
        <w:ind w:left="567"/>
        <w:jc w:val="both"/>
        <w:rPr>
          <w:rFonts w:ascii="Times New Roman" w:hAnsi="Times New Roman" w:cs="Times New Roman"/>
          <w:lang w:val="en-US"/>
        </w:rPr>
      </w:pPr>
      <w:r w:rsidRPr="00AE04DE">
        <w:rPr>
          <w:rFonts w:ascii="Times New Roman" w:hAnsi="Times New Roman" w:cs="Times New Roman"/>
          <w:lang w:val="en-US"/>
        </w:rPr>
        <w:t xml:space="preserve">Norway welcomes the swift establishment and operationalization of the Global Biodiversity Framework </w:t>
      </w:r>
      <w:proofErr w:type="gramStart"/>
      <w:r w:rsidRPr="00AE04DE">
        <w:rPr>
          <w:rFonts w:ascii="Times New Roman" w:hAnsi="Times New Roman" w:cs="Times New Roman"/>
          <w:lang w:val="en-US"/>
        </w:rPr>
        <w:t>Fund</w:t>
      </w:r>
      <w:proofErr w:type="gramEnd"/>
      <w:r w:rsidRPr="00AE04DE">
        <w:rPr>
          <w:rFonts w:ascii="Times New Roman" w:hAnsi="Times New Roman" w:cs="Times New Roman"/>
          <w:lang w:val="en-US"/>
        </w:rPr>
        <w:t xml:space="preserve"> and we are encouraged to see that the fund has already provided support to recipient countries, and welcome new pledges made to the fund. </w:t>
      </w:r>
    </w:p>
    <w:p w14:paraId="4C9EC09A" w14:textId="77777777" w:rsidR="00AE04DE" w:rsidRDefault="00AE04DE">
      <w:pPr>
        <w:ind w:left="567"/>
        <w:rPr>
          <w:rFonts w:ascii="Times New Roman" w:hAnsi="Times New Roman" w:cs="Times New Roman"/>
          <w:lang w:val="en-US"/>
        </w:rPr>
      </w:pPr>
      <w:r w:rsidRPr="00AE04DE">
        <w:rPr>
          <w:rFonts w:ascii="Times New Roman" w:hAnsi="Times New Roman" w:cs="Times New Roman"/>
          <w:lang w:val="en-US"/>
        </w:rPr>
        <w:t xml:space="preserve">Lastly, we see merit in inviting countries that are not currently contributors, but are </w:t>
      </w:r>
      <w:proofErr w:type="gramStart"/>
      <w:r w:rsidRPr="00AE04DE">
        <w:rPr>
          <w:rFonts w:ascii="Times New Roman" w:hAnsi="Times New Roman" w:cs="Times New Roman"/>
          <w:lang w:val="en-US"/>
        </w:rPr>
        <w:t>in a position</w:t>
      </w:r>
      <w:proofErr w:type="gramEnd"/>
      <w:r w:rsidRPr="00AE04DE">
        <w:rPr>
          <w:rFonts w:ascii="Times New Roman" w:hAnsi="Times New Roman" w:cs="Times New Roman"/>
          <w:lang w:val="en-US"/>
        </w:rPr>
        <w:t xml:space="preserve"> to do so, to provide financial resources for the implementation of the framework. </w:t>
      </w:r>
    </w:p>
    <w:p w14:paraId="2DA71675" w14:textId="77777777" w:rsidR="00A221F8" w:rsidRDefault="00A221F8" w:rsidP="00A221F8">
      <w:pPr>
        <w:ind w:left="567"/>
        <w:rPr>
          <w:rFonts w:ascii="Times New Roman" w:hAnsi="Times New Roman" w:cs="Times New Roman"/>
          <w:lang w:val="en-US"/>
        </w:rPr>
      </w:pPr>
    </w:p>
    <w:p w14:paraId="69C212AB" w14:textId="14DBD51C" w:rsidR="00A221F8" w:rsidRDefault="00A221F8" w:rsidP="00A221F8">
      <w:pPr>
        <w:pStyle w:val="CBDH2"/>
        <w:spacing w:before="360"/>
      </w:pPr>
      <w:r>
        <w:t>Peru</w:t>
      </w:r>
    </w:p>
    <w:p w14:paraId="17661BF2" w14:textId="77777777" w:rsidR="00A221F8" w:rsidRPr="00A221F8" w:rsidRDefault="00A221F8" w:rsidP="00523939">
      <w:pPr>
        <w:shd w:val="clear" w:color="auto" w:fill="FFFFFF"/>
        <w:spacing w:after="0" w:line="240" w:lineRule="auto"/>
        <w:ind w:left="567"/>
        <w:rPr>
          <w:rFonts w:ascii="Calibri" w:eastAsia="Times New Roman" w:hAnsi="Calibri" w:cs="Calibri"/>
          <w:color w:val="242424"/>
          <w:kern w:val="0"/>
          <w:lang w:val="en-CA" w:eastAsia="en-CA"/>
          <w14:ligatures w14:val="none"/>
        </w:rPr>
      </w:pPr>
      <w:proofErr w:type="spellStart"/>
      <w:r w:rsidRPr="00A221F8">
        <w:rPr>
          <w:rFonts w:ascii="Calibri" w:eastAsia="Times New Roman" w:hAnsi="Calibri" w:cs="Calibri"/>
          <w:b/>
          <w:bCs/>
          <w:color w:val="242424"/>
          <w:kern w:val="0"/>
          <w:bdr w:val="none" w:sz="0" w:space="0" w:color="auto" w:frame="1"/>
          <w:lang w:val="es-ES" w:eastAsia="en-CA"/>
          <w14:ligatures w14:val="none"/>
        </w:rPr>
        <w:t>Our</w:t>
      </w:r>
      <w:proofErr w:type="spellEnd"/>
      <w:r w:rsidRPr="00A221F8">
        <w:rPr>
          <w:rFonts w:ascii="Calibri" w:eastAsia="Times New Roman" w:hAnsi="Calibri" w:cs="Calibri"/>
          <w:color w:val="242424"/>
          <w:kern w:val="0"/>
          <w:bdr w:val="none" w:sz="0" w:space="0" w:color="auto" w:frame="1"/>
          <w:lang w:val="es-ES" w:eastAsia="en-CA"/>
          <w14:ligatures w14:val="none"/>
        </w:rPr>
        <w:t> </w:t>
      </w:r>
      <w:r w:rsidRPr="00A221F8">
        <w:rPr>
          <w:rFonts w:ascii="Calibri" w:eastAsia="Times New Roman" w:hAnsi="Calibri" w:cs="Calibri"/>
          <w:b/>
          <w:bCs/>
          <w:color w:val="242424"/>
          <w:kern w:val="0"/>
          <w:bdr w:val="none" w:sz="0" w:space="0" w:color="auto" w:frame="1"/>
          <w:lang w:val="en-US" w:eastAsia="en-CA"/>
          <w14:ligatures w14:val="none"/>
        </w:rPr>
        <w:t>Proposals are:</w:t>
      </w:r>
    </w:p>
    <w:p w14:paraId="434AD154" w14:textId="77777777" w:rsidR="00A221F8" w:rsidRPr="00A221F8" w:rsidRDefault="00A221F8" w:rsidP="00A221F8">
      <w:pPr>
        <w:shd w:val="clear" w:color="auto" w:fill="FFFFFF"/>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b/>
          <w:bCs/>
          <w:color w:val="242424"/>
          <w:kern w:val="0"/>
          <w:bdr w:val="none" w:sz="0" w:space="0" w:color="auto" w:frame="1"/>
          <w:lang w:val="en-US" w:eastAsia="en-CA"/>
          <w14:ligatures w14:val="none"/>
        </w:rPr>
        <w:t> </w:t>
      </w:r>
    </w:p>
    <w:tbl>
      <w:tblPr>
        <w:tblW w:w="8933" w:type="dxa"/>
        <w:tblInd w:w="557" w:type="dxa"/>
        <w:shd w:val="clear" w:color="auto" w:fill="FFFFFF"/>
        <w:tblCellMar>
          <w:left w:w="0" w:type="dxa"/>
          <w:right w:w="0" w:type="dxa"/>
        </w:tblCellMar>
        <w:tblLook w:val="04A0" w:firstRow="1" w:lastRow="0" w:firstColumn="1" w:lastColumn="0" w:noHBand="0" w:noVBand="1"/>
      </w:tblPr>
      <w:tblGrid>
        <w:gridCol w:w="3979"/>
        <w:gridCol w:w="4954"/>
      </w:tblGrid>
      <w:tr w:rsidR="00A221F8" w:rsidRPr="00A221F8" w14:paraId="199137ED" w14:textId="77777777" w:rsidTr="00523939">
        <w:tc>
          <w:tcPr>
            <w:tcW w:w="397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4D691F"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At paragraph 2:</w:t>
            </w:r>
            <w:r w:rsidRPr="00A221F8">
              <w:rPr>
                <w:rFonts w:ascii="Calibri" w:eastAsia="Times New Roman" w:hAnsi="Calibri" w:cs="Calibri"/>
                <w:i/>
                <w:iCs/>
                <w:color w:val="242424"/>
                <w:kern w:val="0"/>
                <w:bdr w:val="none" w:sz="0" w:space="0" w:color="auto" w:frame="1"/>
                <w:lang w:val="en-GB" w:eastAsia="en-CA"/>
                <w14:ligatures w14:val="none"/>
              </w:rPr>
              <w:t> “[Adopts</w:t>
            </w:r>
            <w:bookmarkStart w:id="41" w:name="x__Hlk37148547"/>
            <w:r w:rsidRPr="00A221F8">
              <w:rPr>
                <w:rFonts w:ascii="Calibri" w:eastAsia="Times New Roman" w:hAnsi="Calibri" w:cs="Calibri"/>
                <w:color w:val="242424"/>
                <w:kern w:val="0"/>
                <w:bdr w:val="none" w:sz="0" w:space="0" w:color="auto" w:frame="1"/>
                <w:lang w:val="en-GB" w:eastAsia="en-CA"/>
                <w14:ligatures w14:val="none"/>
              </w:rPr>
              <w:t>][</w:t>
            </w:r>
            <w:r w:rsidRPr="00A221F8">
              <w:rPr>
                <w:rFonts w:ascii="Calibri" w:eastAsia="Times New Roman" w:hAnsi="Calibri" w:cs="Calibri"/>
                <w:i/>
                <w:iCs/>
                <w:color w:val="242424"/>
                <w:kern w:val="0"/>
                <w:bdr w:val="none" w:sz="0" w:space="0" w:color="auto" w:frame="1"/>
                <w:lang w:val="en-GB" w:eastAsia="en-CA"/>
                <w14:ligatures w14:val="none"/>
              </w:rPr>
              <w:t>Welcomes</w:t>
            </w:r>
            <w:r w:rsidRPr="00A221F8">
              <w:rPr>
                <w:rFonts w:ascii="Calibri" w:eastAsia="Times New Roman" w:hAnsi="Calibri" w:cs="Calibri"/>
                <w:color w:val="242424"/>
                <w:kern w:val="0"/>
                <w:bdr w:val="none" w:sz="0" w:space="0" w:color="auto" w:frame="1"/>
                <w:lang w:val="en-GB" w:eastAsia="en-CA"/>
                <w14:ligatures w14:val="none"/>
              </w:rPr>
              <w:t>]</w:t>
            </w:r>
            <w:r w:rsidRPr="00A221F8">
              <w:rPr>
                <w:rFonts w:ascii="Calibri" w:eastAsia="Times New Roman" w:hAnsi="Calibri" w:cs="Calibri"/>
                <w:i/>
                <w:iCs/>
                <w:color w:val="242424"/>
                <w:kern w:val="0"/>
                <w:bdr w:val="none" w:sz="0" w:space="0" w:color="auto" w:frame="1"/>
                <w:lang w:val="en-GB" w:eastAsia="en-CA"/>
                <w14:ligatures w14:val="none"/>
              </w:rPr>
              <w:t> </w:t>
            </w:r>
            <w:r w:rsidRPr="00A221F8">
              <w:rPr>
                <w:rFonts w:ascii="Calibri" w:eastAsia="Times New Roman" w:hAnsi="Calibri" w:cs="Calibri"/>
                <w:color w:val="242424"/>
                <w:kern w:val="0"/>
                <w:bdr w:val="none" w:sz="0" w:space="0" w:color="auto" w:frame="1"/>
                <w:lang w:val="en-GB" w:eastAsia="en-CA"/>
                <w14:ligatures w14:val="none"/>
              </w:rPr>
              <w:t>the </w:t>
            </w:r>
            <w:bookmarkStart w:id="42" w:name="x__Hlk37148875"/>
            <w:bookmarkEnd w:id="41"/>
            <w:r w:rsidRPr="00A221F8">
              <w:rPr>
                <w:rFonts w:ascii="Calibri" w:eastAsia="Times New Roman" w:hAnsi="Calibri" w:cs="Calibri"/>
                <w:color w:val="242424"/>
                <w:kern w:val="0"/>
                <w:bdr w:val="none" w:sz="0" w:space="0" w:color="auto" w:frame="1"/>
                <w:lang w:val="en-GB" w:eastAsia="en-CA"/>
                <w14:ligatures w14:val="none"/>
              </w:rPr>
              <w:t>revised strategy for resource mobilization</w:t>
            </w:r>
            <w:bookmarkEnd w:id="42"/>
            <w:r w:rsidRPr="00A221F8">
              <w:rPr>
                <w:rFonts w:ascii="Calibri" w:eastAsia="Times New Roman" w:hAnsi="Calibri" w:cs="Calibri"/>
                <w:color w:val="242424"/>
                <w:kern w:val="0"/>
                <w:bdr w:val="none" w:sz="0" w:space="0" w:color="auto" w:frame="1"/>
                <w:lang w:val="en-GB" w:eastAsia="en-CA"/>
                <w14:ligatures w14:val="none"/>
              </w:rPr>
              <w:t>…”</w:t>
            </w:r>
          </w:p>
          <w:p w14:paraId="3CC6896D"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Use the words without brackets at the “aim” part of the strategy:</w:t>
            </w:r>
          </w:p>
          <w:p w14:paraId="2792F929"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i/>
                <w:iCs/>
                <w:color w:val="242424"/>
                <w:kern w:val="0"/>
                <w:bdr w:val="none" w:sz="0" w:space="0" w:color="auto" w:frame="1"/>
                <w:lang w:val="en-GB" w:eastAsia="en-CA"/>
                <w14:ligatures w14:val="none"/>
              </w:rPr>
              <w:t>“The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tc>
        <w:tc>
          <w:tcPr>
            <w:tcW w:w="495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C6D5636"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We don´t know if it will be “</w:t>
            </w:r>
            <w:proofErr w:type="gramStart"/>
            <w:r w:rsidRPr="00A221F8">
              <w:rPr>
                <w:rFonts w:ascii="Calibri" w:eastAsia="Times New Roman" w:hAnsi="Calibri" w:cs="Calibri"/>
                <w:color w:val="242424"/>
                <w:kern w:val="0"/>
                <w:bdr w:val="none" w:sz="0" w:space="0" w:color="auto" w:frame="1"/>
                <w:lang w:val="en-US" w:eastAsia="en-CA"/>
                <w14:ligatures w14:val="none"/>
              </w:rPr>
              <w:t>adopts</w:t>
            </w:r>
            <w:proofErr w:type="gramEnd"/>
            <w:r w:rsidRPr="00A221F8">
              <w:rPr>
                <w:rFonts w:ascii="Calibri" w:eastAsia="Times New Roman" w:hAnsi="Calibri" w:cs="Calibri"/>
                <w:color w:val="242424"/>
                <w:kern w:val="0"/>
                <w:bdr w:val="none" w:sz="0" w:space="0" w:color="auto" w:frame="1"/>
                <w:lang w:val="en-US" w:eastAsia="en-CA"/>
                <w14:ligatures w14:val="none"/>
              </w:rPr>
              <w:t>” or “welcomes”, but we will save time in the debate of the rest of the paragraph.</w:t>
            </w:r>
          </w:p>
        </w:tc>
      </w:tr>
      <w:tr w:rsidR="00A221F8" w:rsidRPr="00A221F8" w14:paraId="7818F0BA"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1B3E8F"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At paragraph 4: It says between brackets: “[</w:t>
            </w:r>
            <w:r w:rsidRPr="00A221F8">
              <w:rPr>
                <w:rFonts w:ascii="Calibri" w:eastAsia="Times New Roman" w:hAnsi="Calibri" w:cs="Calibri"/>
                <w:color w:val="242424"/>
                <w:kern w:val="0"/>
                <w:bdr w:val="none" w:sz="0" w:space="0" w:color="auto" w:frame="1"/>
                <w:lang w:val="en-GB" w:eastAsia="en-CA"/>
                <w14:ligatures w14:val="none"/>
              </w:rPr>
              <w:t>facilitate the implementation of the Framework, with an emphasis on megadiverse countries],</w:t>
            </w:r>
          </w:p>
          <w:p w14:paraId="773BEE61"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Add: “and centers for the origin and diversification of wild and cultivated plants countries”</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34F7F2" w14:textId="77777777" w:rsidR="00A221F8" w:rsidRPr="00A221F8" w:rsidRDefault="00A221F8" w:rsidP="00523939">
            <w:pPr>
              <w:spacing w:after="0" w:line="240" w:lineRule="auto"/>
              <w:ind w:left="29"/>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xml:space="preserve">Since COP3, we have promoted agrobiodiversity as </w:t>
            </w:r>
            <w:proofErr w:type="gramStart"/>
            <w:r w:rsidRPr="00A221F8">
              <w:rPr>
                <w:rFonts w:ascii="Calibri" w:eastAsia="Times New Roman" w:hAnsi="Calibri" w:cs="Calibri"/>
                <w:color w:val="242424"/>
                <w:kern w:val="0"/>
                <w:bdr w:val="none" w:sz="0" w:space="0" w:color="auto" w:frame="1"/>
                <w:lang w:val="en-US" w:eastAsia="en-CA"/>
                <w14:ligatures w14:val="none"/>
              </w:rPr>
              <w:t>the</w:t>
            </w:r>
            <w:proofErr w:type="gramEnd"/>
            <w:r w:rsidRPr="00A221F8">
              <w:rPr>
                <w:rFonts w:ascii="Calibri" w:eastAsia="Times New Roman" w:hAnsi="Calibri" w:cs="Calibri"/>
                <w:color w:val="242424"/>
                <w:kern w:val="0"/>
                <w:bdr w:val="none" w:sz="0" w:space="0" w:color="auto" w:frame="1"/>
                <w:lang w:val="en-US" w:eastAsia="en-CA"/>
                <w14:ligatures w14:val="none"/>
              </w:rPr>
              <w:t xml:space="preserve"> tool to improve food security and nutrition. Centers of origin </w:t>
            </w:r>
            <w:proofErr w:type="gramStart"/>
            <w:r w:rsidRPr="00A221F8">
              <w:rPr>
                <w:rFonts w:ascii="Calibri" w:eastAsia="Times New Roman" w:hAnsi="Calibri" w:cs="Calibri"/>
                <w:color w:val="242424"/>
                <w:kern w:val="0"/>
                <w:bdr w:val="none" w:sz="0" w:space="0" w:color="auto" w:frame="1"/>
                <w:lang w:val="en-US" w:eastAsia="en-CA"/>
                <w14:ligatures w14:val="none"/>
              </w:rPr>
              <w:t>is</w:t>
            </w:r>
            <w:proofErr w:type="gramEnd"/>
            <w:r w:rsidRPr="00A221F8">
              <w:rPr>
                <w:rFonts w:ascii="Calibri" w:eastAsia="Times New Roman" w:hAnsi="Calibri" w:cs="Calibri"/>
                <w:color w:val="242424"/>
                <w:kern w:val="0"/>
                <w:bdr w:val="none" w:sz="0" w:space="0" w:color="auto" w:frame="1"/>
                <w:lang w:val="en-US" w:eastAsia="en-CA"/>
                <w14:ligatures w14:val="none"/>
              </w:rPr>
              <w:t xml:space="preserve"> the main territories where agrobiodiversity rises and adopts.  </w:t>
            </w:r>
          </w:p>
        </w:tc>
      </w:tr>
      <w:tr w:rsidR="00A221F8" w:rsidRPr="00A221F8" w14:paraId="69203375"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D80C66"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Paragraph 11:</w:t>
            </w:r>
          </w:p>
          <w:p w14:paraId="4E609692"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“the voluntary guidelines for safeguards in biodiversity financing mechanisms in annex III to decision XII/3 of 17 October 2014 and decision 14/15 of 29 November 2018”</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7D4012"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xml:space="preserve">The text repeats </w:t>
            </w:r>
            <w:proofErr w:type="gramStart"/>
            <w:r w:rsidRPr="00A221F8">
              <w:rPr>
                <w:rFonts w:ascii="Calibri" w:eastAsia="Times New Roman" w:hAnsi="Calibri" w:cs="Calibri"/>
                <w:color w:val="242424"/>
                <w:kern w:val="0"/>
                <w:bdr w:val="none" w:sz="0" w:space="0" w:color="auto" w:frame="1"/>
                <w:lang w:val="en-US" w:eastAsia="en-CA"/>
                <w14:ligatures w14:val="none"/>
              </w:rPr>
              <w:t>once and</w:t>
            </w:r>
            <w:proofErr w:type="gramEnd"/>
            <w:r w:rsidRPr="00A221F8">
              <w:rPr>
                <w:rFonts w:ascii="Calibri" w:eastAsia="Times New Roman" w:hAnsi="Calibri" w:cs="Calibri"/>
                <w:color w:val="242424"/>
                <w:kern w:val="0"/>
                <w:bdr w:val="none" w:sz="0" w:space="0" w:color="auto" w:frame="1"/>
                <w:lang w:val="en-US" w:eastAsia="en-CA"/>
                <w14:ligatures w14:val="none"/>
              </w:rPr>
              <w:t xml:space="preserve"> again the points developed an included in the safeguards of 2014/2018.</w:t>
            </w:r>
          </w:p>
          <w:p w14:paraId="620FD4FE"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xml:space="preserve">We can have a group of parties to review </w:t>
            </w:r>
            <w:proofErr w:type="gramStart"/>
            <w:r w:rsidRPr="00A221F8">
              <w:rPr>
                <w:rFonts w:ascii="Calibri" w:eastAsia="Times New Roman" w:hAnsi="Calibri" w:cs="Calibri"/>
                <w:color w:val="242424"/>
                <w:kern w:val="0"/>
                <w:bdr w:val="none" w:sz="0" w:space="0" w:color="auto" w:frame="1"/>
                <w:lang w:val="en-US" w:eastAsia="en-CA"/>
                <w14:ligatures w14:val="none"/>
              </w:rPr>
              <w:t>what it´</w:t>
            </w:r>
            <w:proofErr w:type="gramEnd"/>
            <w:r w:rsidRPr="00A221F8">
              <w:rPr>
                <w:rFonts w:ascii="Calibri" w:eastAsia="Times New Roman" w:hAnsi="Calibri" w:cs="Calibri"/>
                <w:color w:val="242424"/>
                <w:kern w:val="0"/>
                <w:bdr w:val="none" w:sz="0" w:space="0" w:color="auto" w:frame="1"/>
                <w:lang w:val="en-US" w:eastAsia="en-CA"/>
                <w14:ligatures w14:val="none"/>
              </w:rPr>
              <w:t>s said at those safeguards to be sure all the proposals at the text are included.</w:t>
            </w:r>
          </w:p>
          <w:p w14:paraId="146B080A"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We can include the safeguards as part of the strategy or </w:t>
            </w:r>
            <w:r w:rsidRPr="00A221F8">
              <w:rPr>
                <w:rFonts w:ascii="Calibri" w:eastAsia="Times New Roman" w:hAnsi="Calibri" w:cs="Calibri"/>
                <w:b/>
                <w:bCs/>
                <w:color w:val="242424"/>
                <w:kern w:val="0"/>
                <w:u w:val="single"/>
                <w:bdr w:val="none" w:sz="0" w:space="0" w:color="auto" w:frame="1"/>
                <w:lang w:val="en-US" w:eastAsia="en-CA"/>
                <w14:ligatures w14:val="none"/>
              </w:rPr>
              <w:t>as an enabling condition</w:t>
            </w:r>
            <w:r w:rsidRPr="00A221F8">
              <w:rPr>
                <w:rFonts w:ascii="Calibri" w:eastAsia="Times New Roman" w:hAnsi="Calibri" w:cs="Calibri"/>
                <w:color w:val="242424"/>
                <w:kern w:val="0"/>
                <w:bdr w:val="none" w:sz="0" w:space="0" w:color="auto" w:frame="1"/>
                <w:lang w:val="en-US" w:eastAsia="en-CA"/>
                <w14:ligatures w14:val="none"/>
              </w:rPr>
              <w:t> to develop instruments and mechanisms right.</w:t>
            </w:r>
          </w:p>
        </w:tc>
      </w:tr>
      <w:tr w:rsidR="00A221F8" w:rsidRPr="00A221F8" w14:paraId="2CE0602E"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6308D1"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In </w:t>
            </w:r>
            <w:r w:rsidRPr="00A221F8">
              <w:rPr>
                <w:rFonts w:ascii="Calibri" w:eastAsia="Times New Roman" w:hAnsi="Calibri" w:cs="Calibri"/>
                <w:i/>
                <w:iCs/>
                <w:color w:val="242424"/>
                <w:kern w:val="0"/>
                <w:bdr w:val="none" w:sz="0" w:space="0" w:color="auto" w:frame="1"/>
                <w:lang w:val="en-GB" w:eastAsia="en-CA"/>
                <w14:ligatures w14:val="none"/>
              </w:rPr>
              <w:t>“24.  Requests the Executive Secretary, subject to the availability of financial resources:</w:t>
            </w:r>
          </w:p>
          <w:p w14:paraId="5955F053"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i/>
                <w:iCs/>
                <w:color w:val="242424"/>
                <w:kern w:val="0"/>
                <w:bdr w:val="none" w:sz="0" w:space="0" w:color="auto" w:frame="1"/>
                <w:lang w:val="en-GB" w:eastAsia="en-CA"/>
                <w14:ligatures w14:val="none"/>
              </w:rPr>
              <w:lastRenderedPageBreak/>
              <w:t>(a)          To commission or undertake studies on the following:”</w:t>
            </w:r>
          </w:p>
          <w:p w14:paraId="50F1750C"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Add: The magnitude of funds it is possible to rise implementing </w:t>
            </w:r>
            <w:r w:rsidRPr="00A221F8">
              <w:rPr>
                <w:rFonts w:ascii="Calibri" w:eastAsia="Times New Roman" w:hAnsi="Calibri" w:cs="Calibri"/>
                <w:color w:val="242424"/>
                <w:kern w:val="0"/>
                <w:bdr w:val="none" w:sz="0" w:space="0" w:color="auto" w:frame="1"/>
                <w:lang w:val="en-US" w:eastAsia="en-CA"/>
                <w14:ligatures w14:val="none"/>
              </w:rPr>
              <w:t>Countervalue funds (debt for development swaps)</w:t>
            </w:r>
            <w:r w:rsidRPr="00A221F8">
              <w:rPr>
                <w:rFonts w:ascii="Calibri" w:eastAsia="Times New Roman" w:hAnsi="Calibri" w:cs="Calibri"/>
                <w:color w:val="242424"/>
                <w:kern w:val="0"/>
                <w:bdr w:val="none" w:sz="0" w:space="0" w:color="auto" w:frame="1"/>
                <w:lang w:val="en-GB" w:eastAsia="en-CA"/>
                <w14:ligatures w14:val="none"/>
              </w:rPr>
              <w:t>, with all the G2G debts portfolio (between developing and developed parties)</w:t>
            </w:r>
          </w:p>
          <w:p w14:paraId="5A241F7B"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D88E85"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lastRenderedPageBreak/>
              <w:t>Countervalue funds (debt for development swaps) have demonstrated their effectiveness in leveraging funds, and, at the same time, to release developing countries of the charge of G2G debts.</w:t>
            </w:r>
          </w:p>
        </w:tc>
      </w:tr>
      <w:tr w:rsidR="00A221F8" w:rsidRPr="00A221F8" w14:paraId="5559FC51"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D692B6"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Enabling Condition:</w:t>
            </w:r>
          </w:p>
          <w:p w14:paraId="60C72D54"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To include biodiversity finance taxonomy</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22C7DB"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Climate change finance taught us that taxonomy is fundamental.</w:t>
            </w:r>
          </w:p>
        </w:tc>
      </w:tr>
      <w:tr w:rsidR="00A221F8" w:rsidRPr="00A221F8" w14:paraId="1C4BF820"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318E82"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Enabling Condition: BIOFIN</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4FE53"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It´s not an enabling condition. Funding an initiative is not something “needed” to do things happens. We recognize the BIOFIN support and agree about finance it.</w:t>
            </w:r>
          </w:p>
          <w:p w14:paraId="2C0D7B9D"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We can move the paragraph as decision 2 (after “</w:t>
            </w:r>
            <w:r w:rsidRPr="00A221F8">
              <w:rPr>
                <w:rFonts w:ascii="Calibri" w:eastAsia="Times New Roman" w:hAnsi="Calibri" w:cs="Calibri"/>
                <w:i/>
                <w:iCs/>
                <w:color w:val="242424"/>
                <w:kern w:val="0"/>
                <w:bdr w:val="none" w:sz="0" w:space="0" w:color="auto" w:frame="1"/>
                <w:lang w:val="en-US" w:eastAsia="en-CA"/>
                <w14:ligatures w14:val="none"/>
              </w:rPr>
              <w:t>Encourages all Parties, to develop, update and implement national biodiversity finance plans or similar instruments”</w:t>
            </w:r>
            <w:r w:rsidRPr="00A221F8">
              <w:rPr>
                <w:rFonts w:ascii="Calibri" w:eastAsia="Times New Roman" w:hAnsi="Calibri" w:cs="Calibri"/>
                <w:color w:val="242424"/>
                <w:kern w:val="0"/>
                <w:bdr w:val="none" w:sz="0" w:space="0" w:color="auto" w:frame="1"/>
                <w:lang w:val="en-US" w:eastAsia="en-CA"/>
                <w14:ligatures w14:val="none"/>
              </w:rPr>
              <w:t>)</w:t>
            </w:r>
          </w:p>
        </w:tc>
      </w:tr>
      <w:tr w:rsidR="00A221F8" w:rsidRPr="00A221F8" w14:paraId="02AA7A29"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7A9F0B"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Enabling condition: “</w:t>
            </w:r>
            <w:r w:rsidRPr="00A221F8">
              <w:rPr>
                <w:rFonts w:ascii="Calibri" w:eastAsia="Times New Roman" w:hAnsi="Calibri" w:cs="Calibri"/>
                <w:color w:val="242424"/>
                <w:kern w:val="0"/>
                <w:bdr w:val="none" w:sz="0" w:space="0" w:color="auto" w:frame="1"/>
                <w:lang w:val="en-GB" w:eastAsia="en-CA"/>
                <w14:ligatures w14:val="none"/>
              </w:rPr>
              <w:t>Increasing cooperation and synergies with the other Rio conventions and other global biodiversity and climate change-related conventions and multilateral [environmental] agreements, in line with respective mandates”</w:t>
            </w:r>
          </w:p>
          <w:p w14:paraId="60344468"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 </w:t>
            </w:r>
          </w:p>
          <w:p w14:paraId="50313AB3"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b/>
                <w:bCs/>
                <w:color w:val="242424"/>
                <w:kern w:val="0"/>
                <w:bdr w:val="none" w:sz="0" w:space="0" w:color="auto" w:frame="1"/>
                <w:lang w:val="en-GB" w:eastAsia="en-CA"/>
                <w14:ligatures w14:val="none"/>
              </w:rPr>
              <w:t>It´s an action, not an enabling condition</w:t>
            </w:r>
          </w:p>
          <w:p w14:paraId="0BA5B49B"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b/>
                <w:bCs/>
                <w:color w:val="242424"/>
                <w:kern w:val="0"/>
                <w:bdr w:val="none" w:sz="0" w:space="0" w:color="auto" w:frame="1"/>
                <w:lang w:val="en-US" w:eastAsia="en-CA"/>
                <w14:ligatures w14:val="none"/>
              </w:rPr>
              <w:t> </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0E4E09"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w:t>
            </w:r>
          </w:p>
          <w:p w14:paraId="12D4A429"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If we don´t increase cooperation, we can move forward.</w:t>
            </w:r>
          </w:p>
        </w:tc>
      </w:tr>
      <w:tr w:rsidR="00A221F8" w:rsidRPr="00A221F8" w14:paraId="534E1831"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1D3263"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Strategy – III.A.1.a: It says:</w:t>
            </w:r>
          </w:p>
          <w:p w14:paraId="3822E259"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to developing countries, in particular least developed countries, and small island developing States…”</w:t>
            </w:r>
          </w:p>
          <w:p w14:paraId="2D524DC5"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It might say to be complete (art 20 of the convention),</w:t>
            </w:r>
          </w:p>
          <w:p w14:paraId="497E4573"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GB" w:eastAsia="en-CA"/>
                <w14:ligatures w14:val="none"/>
              </w:rPr>
              <w:t>“to developing countries, in particular least developed countries, small island developing states, parties with special conditions resulting from the dependence on, distribution and location of. biological diversity within their territories, and parties most environmentally vulnerable, such as those with arid and semi-arid zones, coastal and mountainous areas”</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3B202D"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Just to be fair as it´s established at the Convention</w:t>
            </w:r>
          </w:p>
        </w:tc>
      </w:tr>
      <w:tr w:rsidR="00A221F8" w:rsidRPr="00A221F8" w14:paraId="21E00E1C"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02F254"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To bracket all the mentions to “mother earth”</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177B3F"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The concept and the scope of its implementation is not common or acceptable in the legislation of most of the parties. This concept might be restricted to parties that recognize mother earth approach.</w:t>
            </w:r>
          </w:p>
        </w:tc>
      </w:tr>
      <w:tr w:rsidR="00A221F8" w:rsidRPr="00A221F8" w14:paraId="0809A364" w14:textId="77777777" w:rsidTr="00523939">
        <w:tc>
          <w:tcPr>
            <w:tcW w:w="397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8A0311"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xml:space="preserve">Strategy doesn´t say anything </w:t>
            </w:r>
            <w:proofErr w:type="gramStart"/>
            <w:r w:rsidRPr="00A221F8">
              <w:rPr>
                <w:rFonts w:ascii="Calibri" w:eastAsia="Times New Roman" w:hAnsi="Calibri" w:cs="Calibri"/>
                <w:color w:val="242424"/>
                <w:kern w:val="0"/>
                <w:bdr w:val="none" w:sz="0" w:space="0" w:color="auto" w:frame="1"/>
                <w:lang w:val="en-US" w:eastAsia="en-CA"/>
                <w14:ligatures w14:val="none"/>
              </w:rPr>
              <w:t>about to do</w:t>
            </w:r>
            <w:proofErr w:type="gramEnd"/>
            <w:r w:rsidRPr="00A221F8">
              <w:rPr>
                <w:rFonts w:ascii="Calibri" w:eastAsia="Times New Roman" w:hAnsi="Calibri" w:cs="Calibri"/>
                <w:color w:val="242424"/>
                <w:kern w:val="0"/>
                <w:bdr w:val="none" w:sz="0" w:space="0" w:color="auto" w:frame="1"/>
                <w:lang w:val="en-US" w:eastAsia="en-CA"/>
                <w14:ligatures w14:val="none"/>
              </w:rPr>
              <w:t xml:space="preserve"> expenses more effective or even efficient</w:t>
            </w:r>
          </w:p>
        </w:tc>
        <w:tc>
          <w:tcPr>
            <w:tcW w:w="49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A4742C" w14:textId="77777777" w:rsidR="00A221F8" w:rsidRPr="00A221F8" w:rsidRDefault="00A221F8" w:rsidP="00A221F8">
            <w:pPr>
              <w:spacing w:after="0" w:line="240" w:lineRule="auto"/>
              <w:rPr>
                <w:rFonts w:ascii="Calibri" w:eastAsia="Times New Roman" w:hAnsi="Calibri" w:cs="Calibri"/>
                <w:color w:val="242424"/>
                <w:kern w:val="0"/>
                <w:lang w:val="en-CA" w:eastAsia="en-CA"/>
                <w14:ligatures w14:val="none"/>
              </w:rPr>
            </w:pPr>
            <w:r w:rsidRPr="00A221F8">
              <w:rPr>
                <w:rFonts w:ascii="Calibri" w:eastAsia="Times New Roman" w:hAnsi="Calibri" w:cs="Calibri"/>
                <w:color w:val="242424"/>
                <w:kern w:val="0"/>
                <w:bdr w:val="none" w:sz="0" w:space="0" w:color="auto" w:frame="1"/>
                <w:lang w:val="en-US" w:eastAsia="en-CA"/>
                <w14:ligatures w14:val="none"/>
              </w:rPr>
              <w:t> </w:t>
            </w:r>
          </w:p>
        </w:tc>
      </w:tr>
    </w:tbl>
    <w:p w14:paraId="4B6D1A95" w14:textId="38BDE748" w:rsidR="008F0518" w:rsidRPr="00AE04DE" w:rsidRDefault="00A221F8" w:rsidP="00A221F8">
      <w:pPr>
        <w:rPr>
          <w:rFonts w:ascii="Times New Roman" w:hAnsi="Times New Roman" w:cs="Times New Roman"/>
          <w:lang w:val="en-US"/>
        </w:rPr>
      </w:pPr>
      <w:r w:rsidRPr="00A221F8">
        <w:rPr>
          <w:rFonts w:ascii="Calibri" w:eastAsia="Times New Roman" w:hAnsi="Calibri" w:cs="Calibri"/>
          <w:color w:val="242424"/>
          <w:kern w:val="0"/>
          <w:bdr w:val="none" w:sz="0" w:space="0" w:color="auto" w:frame="1"/>
          <w:lang w:val="en-US" w:eastAsia="en-CA"/>
          <w14:ligatures w14:val="none"/>
        </w:rPr>
        <w:t> </w:t>
      </w:r>
    </w:p>
    <w:p w14:paraId="7C020BF8" w14:textId="7B74EAED" w:rsidR="00AF575F" w:rsidRPr="00AE04DE" w:rsidRDefault="007C40CE" w:rsidP="004B7E1C">
      <w:pPr>
        <w:pStyle w:val="CBDH2"/>
        <w:spacing w:before="360"/>
      </w:pPr>
      <w:r w:rsidRPr="00AE04DE">
        <w:lastRenderedPageBreak/>
        <w:t>Switzerland</w:t>
      </w:r>
    </w:p>
    <w:p w14:paraId="426CFD40" w14:textId="77777777"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 xml:space="preserve">Switzerland recognizes the importance of mobilizing resources from all sources including domestic, international, public and private for the successful implementation of the GBF. </w:t>
      </w:r>
    </w:p>
    <w:p w14:paraId="6A3C6780" w14:textId="77777777"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 xml:space="preserve">Switzerland is committed to contributing to the targets parties agreed at COP15 including the mobilization of USD 200 billion per year in total from all sources and the increase in total biodiversity related international financial resources from developed countries to developing countries </w:t>
      </w:r>
      <w:proofErr w:type="gramStart"/>
      <w:r w:rsidRPr="004B7E1C">
        <w:rPr>
          <w:rFonts w:asciiTheme="majorBidi" w:hAnsiTheme="majorBidi" w:cstheme="majorBidi"/>
          <w:lang w:val="en-GB"/>
        </w:rPr>
        <w:t>in particular</w:t>
      </w:r>
      <w:proofErr w:type="gramEnd"/>
      <w:r w:rsidRPr="004B7E1C">
        <w:rPr>
          <w:rFonts w:asciiTheme="majorBidi" w:hAnsiTheme="majorBidi" w:cstheme="majorBidi"/>
          <w:lang w:val="en-GB"/>
        </w:rPr>
        <w:t xml:space="preserve"> those most in need. </w:t>
      </w:r>
    </w:p>
    <w:p w14:paraId="2A5B7EE1" w14:textId="77777777"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 xml:space="preserve">Switzerland has continuously increased its international biodiversity finance over the years in line with the total increase in international biodiversity from. Indeed, the latest data shows that </w:t>
      </w:r>
      <w:proofErr w:type="gramStart"/>
      <w:r w:rsidRPr="004B7E1C">
        <w:rPr>
          <w:rFonts w:asciiTheme="majorBidi" w:hAnsiTheme="majorBidi" w:cstheme="majorBidi"/>
          <w:lang w:val="en-GB"/>
        </w:rPr>
        <w:t>the we</w:t>
      </w:r>
      <w:proofErr w:type="gramEnd"/>
      <w:r w:rsidRPr="004B7E1C">
        <w:rPr>
          <w:rFonts w:asciiTheme="majorBidi" w:hAnsiTheme="majorBidi" w:cstheme="majorBidi"/>
          <w:lang w:val="en-GB"/>
        </w:rPr>
        <w:t xml:space="preserve"> are well on track to meet our commitments under the GBF.</w:t>
      </w:r>
    </w:p>
    <w:p w14:paraId="131F4E5D" w14:textId="77777777"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 xml:space="preserve">However, we recognize the urgency. So, we consider it important to use all the existing instruments and institutions at hand rather than engage in lengthy discussions on a new dedicated global instrument for biodiversity finance. </w:t>
      </w:r>
    </w:p>
    <w:p w14:paraId="330E0A58" w14:textId="77777777"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 xml:space="preserve">As we have observed in the past, while the creation of new funds does not mean more funds, broadening the contributor base would mean more resources. </w:t>
      </w:r>
    </w:p>
    <w:p w14:paraId="3CAFB387" w14:textId="77777777"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 xml:space="preserve">We welcome the updated Strategy for Resource Mobilization and stand ready to work on finalizing it here in Cali. </w:t>
      </w:r>
    </w:p>
    <w:p w14:paraId="465FE024" w14:textId="71B529A3" w:rsidR="008F0518" w:rsidRPr="004B7E1C" w:rsidRDefault="008F0518" w:rsidP="004B7E1C">
      <w:pPr>
        <w:pStyle w:val="ListParagraph"/>
        <w:numPr>
          <w:ilvl w:val="0"/>
          <w:numId w:val="3"/>
        </w:numPr>
        <w:spacing w:after="0" w:line="260" w:lineRule="atLeast"/>
        <w:jc w:val="both"/>
        <w:rPr>
          <w:rFonts w:asciiTheme="majorBidi" w:hAnsiTheme="majorBidi" w:cstheme="majorBidi"/>
          <w:lang w:val="en-GB"/>
        </w:rPr>
      </w:pPr>
      <w:r w:rsidRPr="004B7E1C">
        <w:rPr>
          <w:rFonts w:asciiTheme="majorBidi" w:hAnsiTheme="majorBidi" w:cstheme="majorBidi"/>
          <w:lang w:val="en-GB"/>
        </w:rPr>
        <w:t>Switzerland is also committed to continue working with parties and other actors in existing bodies and processes to mobilize the necessary resources (and other means of implementation) and align financial flows with the goals and targets in the GBF.</w:t>
      </w:r>
    </w:p>
    <w:p w14:paraId="67269387" w14:textId="77777777" w:rsidR="008F0518" w:rsidRPr="004B7E1C" w:rsidRDefault="008F0518" w:rsidP="008F0518">
      <w:pPr>
        <w:pStyle w:val="CBDTitle"/>
        <w:rPr>
          <w:sz w:val="24"/>
          <w:szCs w:val="24"/>
        </w:rPr>
      </w:pPr>
      <w:r w:rsidRPr="004B7E1C">
        <w:rPr>
          <w:sz w:val="24"/>
          <w:szCs w:val="24"/>
        </w:rPr>
        <w:t>Recommendation</w:t>
      </w:r>
      <w:r w:rsidRPr="004B7E1C">
        <w:rPr>
          <w:bCs/>
          <w:spacing w:val="5"/>
          <w:sz w:val="24"/>
          <w:szCs w:val="24"/>
        </w:rPr>
        <w:t xml:space="preserve"> adopted by the Subsidiary Body on Implementation on 29 May 2024</w:t>
      </w:r>
    </w:p>
    <w:p w14:paraId="4DF682B3" w14:textId="77777777" w:rsidR="008F0518" w:rsidRPr="004B7E1C" w:rsidRDefault="008F0518" w:rsidP="008F0518">
      <w:pPr>
        <w:pStyle w:val="CBDTitle"/>
        <w:rPr>
          <w:sz w:val="24"/>
          <w:szCs w:val="24"/>
        </w:rPr>
      </w:pPr>
      <w:r w:rsidRPr="004B7E1C">
        <w:rPr>
          <w:sz w:val="24"/>
          <w:szCs w:val="24"/>
        </w:rPr>
        <w:t>4/3.</w:t>
      </w:r>
      <w:r w:rsidRPr="004B7E1C">
        <w:rPr>
          <w:sz w:val="24"/>
          <w:szCs w:val="24"/>
        </w:rPr>
        <w:tab/>
        <w:t>Resource mobilization</w:t>
      </w:r>
    </w:p>
    <w:p w14:paraId="0500F302" w14:textId="77777777" w:rsidR="008F0518" w:rsidRPr="00E62C94" w:rsidRDefault="008F0518" w:rsidP="008F0518">
      <w:pPr>
        <w:suppressLineNumbers/>
        <w:suppressAutoHyphens/>
        <w:kinsoku w:val="0"/>
        <w:overflowPunct w:val="0"/>
        <w:autoSpaceDE w:val="0"/>
        <w:autoSpaceDN w:val="0"/>
        <w:adjustRightInd w:val="0"/>
        <w:snapToGrid w:val="0"/>
        <w:spacing w:before="120" w:after="120" w:line="276" w:lineRule="auto"/>
        <w:ind w:left="567" w:firstLine="567"/>
        <w:rPr>
          <w:rFonts w:ascii="Times New Roman" w:hAnsi="Times New Roman" w:cs="Times New Roman"/>
          <w:kern w:val="22"/>
          <w:lang w:val="en-GB"/>
        </w:rPr>
      </w:pPr>
      <w:r w:rsidRPr="00E62C94">
        <w:rPr>
          <w:rFonts w:ascii="Times New Roman" w:hAnsi="Times New Roman" w:cs="Times New Roman"/>
          <w:i/>
          <w:iCs/>
          <w:snapToGrid w:val="0"/>
          <w:kern w:val="22"/>
          <w:lang w:val="en-GB"/>
        </w:rPr>
        <w:t>The Subsidiary Body on Implementation</w:t>
      </w:r>
      <w:r w:rsidRPr="00E62C94">
        <w:rPr>
          <w:rFonts w:ascii="Times New Roman" w:hAnsi="Times New Roman" w:cs="Times New Roman"/>
          <w:snapToGrid w:val="0"/>
          <w:kern w:val="22"/>
          <w:lang w:val="en-GB"/>
        </w:rPr>
        <w:t>,</w:t>
      </w:r>
    </w:p>
    <w:p w14:paraId="10774F5F" w14:textId="77777777" w:rsidR="008F0518" w:rsidRPr="00E62C94" w:rsidRDefault="008F0518" w:rsidP="008F0518">
      <w:pPr>
        <w:suppressLineNumbers/>
        <w:suppressAutoHyphens/>
        <w:kinsoku w:val="0"/>
        <w:overflowPunct w:val="0"/>
        <w:autoSpaceDE w:val="0"/>
        <w:autoSpaceDN w:val="0"/>
        <w:adjustRightInd w:val="0"/>
        <w:snapToGrid w:val="0"/>
        <w:spacing w:before="120" w:after="120" w:line="276" w:lineRule="auto"/>
        <w:ind w:left="567" w:firstLine="567"/>
        <w:rPr>
          <w:rFonts w:ascii="Times New Roman" w:hAnsi="Times New Roman" w:cs="Times New Roman"/>
          <w:lang w:val="en-GB"/>
        </w:rPr>
      </w:pPr>
      <w:r w:rsidRPr="00E62C94">
        <w:rPr>
          <w:rFonts w:ascii="Times New Roman" w:hAnsi="Times New Roman" w:cs="Times New Roman"/>
          <w:i/>
          <w:iCs/>
          <w:lang w:val="en-GB"/>
        </w:rPr>
        <w:t>Recalling</w:t>
      </w:r>
      <w:r w:rsidRPr="00E62C94">
        <w:rPr>
          <w:rFonts w:ascii="Times New Roman" w:hAnsi="Times New Roman" w:cs="Times New Roman"/>
          <w:lang w:val="en-GB"/>
        </w:rPr>
        <w:t xml:space="preserve"> paragraphs 40 to 43 of decision 15/7 of 19 December 2022 of the Conference of the Parties to the Convention on Biological Diversity,</w:t>
      </w:r>
      <w:r w:rsidRPr="00E62C94">
        <w:rPr>
          <w:rStyle w:val="FootnoteReference"/>
          <w:rFonts w:ascii="Times New Roman" w:hAnsi="Times New Roman" w:cs="Times New Roman"/>
        </w:rPr>
        <w:footnoteReference w:id="51"/>
      </w:r>
    </w:p>
    <w:p w14:paraId="4C2CB977" w14:textId="77777777" w:rsidR="008F0518" w:rsidRPr="00E62C94" w:rsidRDefault="008F0518" w:rsidP="008F0518">
      <w:pPr>
        <w:suppressLineNumbers/>
        <w:tabs>
          <w:tab w:val="left" w:pos="1701"/>
        </w:tabs>
        <w:suppressAutoHyphens/>
        <w:kinsoku w:val="0"/>
        <w:overflowPunct w:val="0"/>
        <w:autoSpaceDE w:val="0"/>
        <w:autoSpaceDN w:val="0"/>
        <w:adjustRightInd w:val="0"/>
        <w:snapToGrid w:val="0"/>
        <w:spacing w:before="120" w:after="120"/>
        <w:ind w:left="567" w:firstLine="567"/>
        <w:rPr>
          <w:rFonts w:ascii="Times New Roman" w:hAnsi="Times New Roman" w:cs="Times New Roman"/>
          <w:lang w:val="en-GB"/>
        </w:rPr>
      </w:pPr>
      <w:r w:rsidRPr="00E62C94">
        <w:rPr>
          <w:rFonts w:ascii="Times New Roman" w:hAnsi="Times New Roman" w:cs="Times New Roman"/>
          <w:lang w:val="en-GB"/>
        </w:rPr>
        <w:t>1.</w:t>
      </w:r>
      <w:r w:rsidRPr="00E62C94">
        <w:rPr>
          <w:rFonts w:ascii="Times New Roman" w:hAnsi="Times New Roman" w:cs="Times New Roman"/>
          <w:lang w:val="en-GB"/>
        </w:rPr>
        <w:tab/>
      </w:r>
      <w:r w:rsidRPr="00E62C94">
        <w:rPr>
          <w:rFonts w:ascii="Times New Roman" w:hAnsi="Times New Roman" w:cs="Times New Roman"/>
          <w:i/>
          <w:iCs/>
          <w:lang w:val="en-GB"/>
        </w:rPr>
        <w:t xml:space="preserve">Notes with appreciation </w:t>
      </w:r>
      <w:r w:rsidRPr="00E62C94">
        <w:rPr>
          <w:rFonts w:ascii="Times New Roman" w:hAnsi="Times New Roman" w:cs="Times New Roman"/>
          <w:lang w:val="en-GB"/>
        </w:rPr>
        <w:t>the work of the Advisory Committee on Resource Mobilization</w:t>
      </w:r>
      <w:r w:rsidRPr="00E62C94">
        <w:rPr>
          <w:rStyle w:val="FootnoteReference"/>
          <w:rFonts w:ascii="Times New Roman" w:hAnsi="Times New Roman" w:cs="Times New Roman"/>
        </w:rPr>
        <w:footnoteReference w:id="52"/>
      </w:r>
      <w:r w:rsidRPr="00E62C94">
        <w:rPr>
          <w:rFonts w:ascii="Times New Roman" w:hAnsi="Times New Roman" w:cs="Times New Roman"/>
          <w:lang w:val="en-GB"/>
        </w:rPr>
        <w:t xml:space="preserve"> established in decision 15/7;</w:t>
      </w:r>
    </w:p>
    <w:p w14:paraId="6AD3EEC8" w14:textId="77777777" w:rsidR="008F0518" w:rsidRPr="00E62C94" w:rsidRDefault="008F0518" w:rsidP="008F0518">
      <w:pPr>
        <w:suppressLineNumbers/>
        <w:tabs>
          <w:tab w:val="left" w:pos="1701"/>
        </w:tabs>
        <w:suppressAutoHyphens/>
        <w:kinsoku w:val="0"/>
        <w:overflowPunct w:val="0"/>
        <w:autoSpaceDE w:val="0"/>
        <w:autoSpaceDN w:val="0"/>
        <w:adjustRightInd w:val="0"/>
        <w:snapToGrid w:val="0"/>
        <w:spacing w:before="120" w:after="120"/>
        <w:ind w:left="567" w:firstLine="567"/>
        <w:rPr>
          <w:rFonts w:ascii="Times New Roman" w:hAnsi="Times New Roman" w:cs="Times New Roman"/>
          <w:szCs w:val="24"/>
          <w:lang w:val="en-GB"/>
        </w:rPr>
      </w:pPr>
      <w:r w:rsidRPr="00E62C94">
        <w:rPr>
          <w:rFonts w:ascii="Times New Roman" w:hAnsi="Times New Roman" w:cs="Times New Roman"/>
          <w:lang w:val="en-GB"/>
        </w:rPr>
        <w:t>2.</w:t>
      </w:r>
      <w:r w:rsidRPr="00E62C94">
        <w:rPr>
          <w:rFonts w:ascii="Times New Roman" w:hAnsi="Times New Roman" w:cs="Times New Roman"/>
          <w:lang w:val="en-GB"/>
        </w:rPr>
        <w:tab/>
      </w:r>
      <w:r w:rsidRPr="00E62C94">
        <w:rPr>
          <w:rFonts w:ascii="Times New Roman" w:hAnsi="Times New Roman" w:cs="Times New Roman"/>
          <w:i/>
          <w:iCs/>
          <w:lang w:val="en-GB"/>
        </w:rPr>
        <w:t>Expresses its appreciation</w:t>
      </w:r>
      <w:r w:rsidRPr="00E62C94">
        <w:rPr>
          <w:rFonts w:ascii="Times New Roman" w:hAnsi="Times New Roman" w:cs="Times New Roman"/>
          <w:lang w:val="en-GB"/>
        </w:rPr>
        <w:t xml:space="preserve"> to the Governments of the Democratic Republic of the Congo and Colombia for hosting the meetings of the Advisory Committee, as well as to the European Union and the Government of the United Kingdom of Great Britain and Northern Ireland for the financial support provided;</w:t>
      </w:r>
    </w:p>
    <w:p w14:paraId="5F7C65B7" w14:textId="77777777" w:rsidR="008F0518" w:rsidRPr="00E62C94" w:rsidRDefault="008F0518" w:rsidP="008F0518">
      <w:pPr>
        <w:suppressLineNumbers/>
        <w:tabs>
          <w:tab w:val="left" w:pos="1701"/>
        </w:tabs>
        <w:suppressAutoHyphens/>
        <w:kinsoku w:val="0"/>
        <w:overflowPunct w:val="0"/>
        <w:autoSpaceDE w:val="0"/>
        <w:autoSpaceDN w:val="0"/>
        <w:adjustRightInd w:val="0"/>
        <w:snapToGrid w:val="0"/>
        <w:spacing w:before="120" w:after="120"/>
        <w:ind w:left="567" w:firstLine="567"/>
        <w:rPr>
          <w:rFonts w:ascii="Times New Roman" w:hAnsi="Times New Roman" w:cs="Times New Roman"/>
          <w:lang w:val="en-GB"/>
        </w:rPr>
      </w:pPr>
      <w:r w:rsidRPr="00E62C94">
        <w:rPr>
          <w:rFonts w:ascii="Times New Roman" w:hAnsi="Times New Roman" w:cs="Times New Roman"/>
          <w:lang w:val="en-GB"/>
        </w:rPr>
        <w:t>3.</w:t>
      </w:r>
      <w:r w:rsidRPr="00E62C94">
        <w:rPr>
          <w:rFonts w:ascii="Times New Roman" w:hAnsi="Times New Roman" w:cs="Times New Roman"/>
          <w:lang w:val="en-GB"/>
        </w:rPr>
        <w:tab/>
      </w:r>
      <w:r w:rsidRPr="00E62C94">
        <w:rPr>
          <w:rFonts w:ascii="Times New Roman" w:hAnsi="Times New Roman" w:cs="Times New Roman"/>
          <w:i/>
          <w:iCs/>
          <w:lang w:val="en-GB"/>
        </w:rPr>
        <w:t xml:space="preserve">Acknowledges </w:t>
      </w:r>
      <w:r w:rsidRPr="00E62C94">
        <w:rPr>
          <w:rFonts w:ascii="Times New Roman" w:hAnsi="Times New Roman" w:cs="Times New Roman"/>
          <w:lang w:val="en-GB"/>
        </w:rPr>
        <w:t>that, considering paragraph 2 (c) of its terms of reference,</w:t>
      </w:r>
      <w:r w:rsidRPr="00E62C94">
        <w:rPr>
          <w:rStyle w:val="FootnoteReference"/>
          <w:rFonts w:ascii="Times New Roman" w:hAnsi="Times New Roman" w:cs="Times New Roman"/>
        </w:rPr>
        <w:footnoteReference w:id="53"/>
      </w:r>
      <w:r w:rsidRPr="00E62C94">
        <w:rPr>
          <w:rFonts w:ascii="Times New Roman" w:hAnsi="Times New Roman" w:cs="Times New Roman"/>
          <w:lang w:val="en-GB"/>
        </w:rPr>
        <w:t xml:space="preserve"> the Advisory Committee was not in a position to finalize its work without taking account of the work of </w:t>
      </w:r>
      <w:bookmarkStart w:id="43" w:name="_Hlk160449671"/>
      <w:r w:rsidRPr="00E62C94">
        <w:rPr>
          <w:rFonts w:ascii="Times New Roman" w:hAnsi="Times New Roman" w:cs="Times New Roman"/>
          <w:lang w:val="en-GB"/>
        </w:rPr>
        <w:t xml:space="preserve">the </w:t>
      </w:r>
      <w:r w:rsidRPr="00E62C94">
        <w:rPr>
          <w:rStyle w:val="normaltextrun"/>
          <w:rFonts w:ascii="Times New Roman" w:hAnsi="Times New Roman" w:cs="Times New Roman"/>
          <w:shd w:val="clear" w:color="auto" w:fill="FFFFFF"/>
          <w:lang w:val="en-GB"/>
        </w:rPr>
        <w:t>Ad Hoc Open-ended Working Group on Benefit-Sharing from the Use of Digital Sequence Information on Genetic Resources</w:t>
      </w:r>
      <w:bookmarkEnd w:id="43"/>
      <w:r w:rsidRPr="00E62C94">
        <w:rPr>
          <w:rStyle w:val="normaltextrun"/>
          <w:rFonts w:ascii="Times New Roman" w:hAnsi="Times New Roman" w:cs="Times New Roman"/>
          <w:shd w:val="clear" w:color="auto" w:fill="FFFFFF"/>
          <w:lang w:val="en-GB"/>
        </w:rPr>
        <w:t xml:space="preserve"> at its </w:t>
      </w:r>
      <w:r w:rsidRPr="00E62C94">
        <w:rPr>
          <w:rFonts w:ascii="Times New Roman" w:hAnsi="Times New Roman" w:cs="Times New Roman"/>
          <w:lang w:val="en-GB"/>
        </w:rPr>
        <w:t>second meeting</w:t>
      </w:r>
      <w:r w:rsidRPr="00E62C94">
        <w:rPr>
          <w:rStyle w:val="normaltextrun"/>
          <w:rFonts w:ascii="Times New Roman" w:hAnsi="Times New Roman" w:cs="Times New Roman"/>
          <w:shd w:val="clear" w:color="auto" w:fill="FFFFFF"/>
          <w:lang w:val="en-GB"/>
        </w:rPr>
        <w:t>, scheduled for August 2024,</w:t>
      </w:r>
      <w:r w:rsidRPr="00E62C94">
        <w:rPr>
          <w:rFonts w:ascii="Times New Roman" w:hAnsi="Times New Roman" w:cs="Times New Roman"/>
          <w:lang w:val="en-GB"/>
        </w:rPr>
        <w:t xml:space="preserve"> and therefore invites the Committee to reconvene in person, with the possibility of remote participation, after the second meeting of the </w:t>
      </w:r>
      <w:r w:rsidRPr="00E62C94">
        <w:rPr>
          <w:rStyle w:val="normaltextrun"/>
          <w:rFonts w:ascii="Times New Roman" w:hAnsi="Times New Roman" w:cs="Times New Roman"/>
          <w:shd w:val="clear" w:color="auto" w:fill="FFFFFF"/>
          <w:lang w:val="en-GB"/>
        </w:rPr>
        <w:t>Working Group,</w:t>
      </w:r>
      <w:r w:rsidRPr="00E62C94">
        <w:rPr>
          <w:rFonts w:ascii="Times New Roman" w:hAnsi="Times New Roman" w:cs="Times New Roman"/>
          <w:lang w:val="en-GB"/>
        </w:rPr>
        <w:t xml:space="preserve"> in order to finalize its work under the aforementioned part of its mandate and to report thereon to the Conference of the Parties at its sixteenth meeting;</w:t>
      </w:r>
    </w:p>
    <w:p w14:paraId="42570F72" w14:textId="77777777" w:rsidR="008F0518" w:rsidRPr="00E62C94" w:rsidRDefault="008F0518" w:rsidP="008F0518">
      <w:pPr>
        <w:tabs>
          <w:tab w:val="left" w:pos="1701"/>
        </w:tabs>
        <w:spacing w:before="120" w:after="120"/>
        <w:ind w:left="567" w:firstLine="567"/>
        <w:rPr>
          <w:rFonts w:ascii="Times New Roman" w:hAnsi="Times New Roman" w:cs="Times New Roman"/>
          <w:i/>
          <w:snapToGrid w:val="0"/>
          <w:kern w:val="22"/>
          <w:lang w:val="en-GB"/>
        </w:rPr>
      </w:pPr>
      <w:r w:rsidRPr="00E62C94">
        <w:rPr>
          <w:rFonts w:ascii="Times New Roman" w:hAnsi="Times New Roman" w:cs="Times New Roman"/>
          <w:snapToGrid w:val="0"/>
          <w:kern w:val="22"/>
          <w:lang w:val="en-GB"/>
        </w:rPr>
        <w:t>4.</w:t>
      </w:r>
      <w:r w:rsidRPr="00E62C94">
        <w:rPr>
          <w:rFonts w:ascii="Times New Roman" w:hAnsi="Times New Roman" w:cs="Times New Roman"/>
          <w:snapToGrid w:val="0"/>
          <w:kern w:val="22"/>
          <w:lang w:val="en-GB"/>
        </w:rPr>
        <w:tab/>
      </w:r>
      <w:r w:rsidRPr="00E62C94">
        <w:rPr>
          <w:rFonts w:ascii="Times New Roman" w:hAnsi="Times New Roman" w:cs="Times New Roman"/>
          <w:i/>
          <w:iCs/>
          <w:lang w:val="en-GB"/>
        </w:rPr>
        <w:t>Recommends</w:t>
      </w:r>
      <w:r w:rsidRPr="00E62C94">
        <w:rPr>
          <w:rFonts w:ascii="Times New Roman" w:hAnsi="Times New Roman" w:cs="Times New Roman"/>
          <w:lang w:val="en-GB"/>
        </w:rPr>
        <w:t xml:space="preserve"> that, at its sixteenth meeting, the Conference of the Parties adopt a decision along the following lines:</w:t>
      </w:r>
    </w:p>
    <w:p w14:paraId="20F86CD2" w14:textId="77777777" w:rsidR="008F0518" w:rsidRPr="00E62C94" w:rsidRDefault="008F0518" w:rsidP="008F0518">
      <w:pPr>
        <w:pStyle w:val="ListParagraph"/>
        <w:keepNext/>
        <w:suppressLineNumbers/>
        <w:suppressAutoHyphens/>
        <w:kinsoku w:val="0"/>
        <w:overflowPunct w:val="0"/>
        <w:autoSpaceDE w:val="0"/>
        <w:autoSpaceDN w:val="0"/>
        <w:adjustRightInd w:val="0"/>
        <w:snapToGrid w:val="0"/>
        <w:spacing w:before="120" w:after="120" w:line="276" w:lineRule="auto"/>
        <w:ind w:left="1134" w:firstLine="567"/>
        <w:rPr>
          <w:rFonts w:ascii="Times New Roman" w:hAnsi="Times New Roman" w:cs="Times New Roman"/>
          <w:kern w:val="22"/>
          <w:lang w:val="en-GB"/>
        </w:rPr>
      </w:pPr>
      <w:r w:rsidRPr="00E62C94">
        <w:rPr>
          <w:rFonts w:ascii="Times New Roman" w:hAnsi="Times New Roman" w:cs="Times New Roman"/>
          <w:i/>
          <w:snapToGrid w:val="0"/>
          <w:kern w:val="22"/>
          <w:lang w:val="en-GB"/>
        </w:rPr>
        <w:lastRenderedPageBreak/>
        <w:t>The Conference of the Parties</w:t>
      </w:r>
      <w:r w:rsidRPr="00E62C94">
        <w:rPr>
          <w:rFonts w:ascii="Times New Roman" w:hAnsi="Times New Roman" w:cs="Times New Roman"/>
          <w:iCs/>
          <w:snapToGrid w:val="0"/>
          <w:kern w:val="22"/>
          <w:lang w:val="en-GB"/>
        </w:rPr>
        <w:t>,</w:t>
      </w:r>
    </w:p>
    <w:p w14:paraId="7573770C" w14:textId="77777777" w:rsidR="008F0518" w:rsidRPr="00E62C94" w:rsidRDefault="008F0518" w:rsidP="008F0518">
      <w:pPr>
        <w:suppressLineNumbers/>
        <w:suppressAutoHyphens/>
        <w:kinsoku w:val="0"/>
        <w:overflowPunct w:val="0"/>
        <w:autoSpaceDE w:val="0"/>
        <w:autoSpaceDN w:val="0"/>
        <w:adjustRightInd w:val="0"/>
        <w:snapToGrid w:val="0"/>
        <w:spacing w:before="120" w:after="120"/>
        <w:ind w:left="1134" w:firstLine="720"/>
        <w:rPr>
          <w:rFonts w:ascii="Times New Roman" w:hAnsi="Times New Roman" w:cs="Times New Roman"/>
          <w:lang w:val="en-GB" w:eastAsia="zh-CN"/>
        </w:rPr>
      </w:pPr>
      <w:r w:rsidRPr="00E62C94">
        <w:rPr>
          <w:rFonts w:ascii="Times New Roman" w:hAnsi="Times New Roman" w:cs="Times New Roman"/>
          <w:strike/>
          <w:snapToGrid w:val="0"/>
          <w:kern w:val="22"/>
          <w:lang w:val="en-GB" w:eastAsia="zh-CN"/>
        </w:rPr>
        <w:t>[</w:t>
      </w:r>
      <w:r w:rsidRPr="00E62C94">
        <w:rPr>
          <w:rFonts w:ascii="Times New Roman" w:hAnsi="Times New Roman" w:cs="Times New Roman"/>
          <w:i/>
          <w:strike/>
          <w:snapToGrid w:val="0"/>
          <w:kern w:val="22"/>
          <w:lang w:val="en-GB" w:eastAsia="zh-CN"/>
        </w:rPr>
        <w:t xml:space="preserve">Recalling </w:t>
      </w:r>
      <w:r w:rsidRPr="00E62C94">
        <w:rPr>
          <w:rFonts w:ascii="Times New Roman" w:hAnsi="Times New Roman" w:cs="Times New Roman"/>
          <w:strike/>
          <w:snapToGrid w:val="0"/>
          <w:kern w:val="22"/>
          <w:lang w:val="en-GB" w:eastAsia="zh-CN"/>
        </w:rPr>
        <w:t xml:space="preserve">Article 20 of the Convention </w:t>
      </w:r>
      <w:r w:rsidRPr="00E62C94">
        <w:rPr>
          <w:rFonts w:ascii="Times New Roman" w:hAnsi="Times New Roman" w:cs="Times New Roman"/>
          <w:strike/>
          <w:lang w:val="en-GB"/>
        </w:rPr>
        <w:t>on Biological Diversity</w:t>
      </w:r>
      <w:r w:rsidRPr="00E62C94">
        <w:rPr>
          <w:rStyle w:val="FootnoteReference"/>
          <w:rFonts w:ascii="Times New Roman" w:hAnsi="Times New Roman" w:cs="Times New Roman"/>
          <w:strike/>
        </w:rPr>
        <w:footnoteReference w:id="54"/>
      </w:r>
      <w:r w:rsidRPr="00E62C94">
        <w:rPr>
          <w:rFonts w:ascii="Times New Roman" w:hAnsi="Times New Roman" w:cs="Times New Roman"/>
          <w:strike/>
          <w:snapToGrid w:val="0"/>
          <w:kern w:val="22"/>
          <w:lang w:val="en-GB" w:eastAsia="zh-CN"/>
        </w:rPr>
        <w:t xml:space="preserve"> as the basis for providing and mobilizing resources from all sources, while noting that Articles 11 and 21 are also relevant in this regard,</w:t>
      </w:r>
      <w:r w:rsidRPr="00E62C94">
        <w:rPr>
          <w:rFonts w:ascii="Times New Roman" w:hAnsi="Times New Roman" w:cs="Times New Roman"/>
          <w:snapToGrid w:val="0"/>
          <w:kern w:val="22"/>
          <w:lang w:val="en-GB" w:eastAsia="zh-CN"/>
        </w:rPr>
        <w:t>]</w:t>
      </w:r>
    </w:p>
    <w:p w14:paraId="69AB017E" w14:textId="77777777" w:rsidR="008F0518" w:rsidRPr="00E62C94" w:rsidRDefault="008F0518" w:rsidP="008F0518">
      <w:pPr>
        <w:suppressLineNumbers/>
        <w:suppressAutoHyphens/>
        <w:spacing w:before="120" w:after="120"/>
        <w:ind w:left="1134" w:firstLine="720"/>
        <w:rPr>
          <w:rFonts w:ascii="Times New Roman" w:hAnsi="Times New Roman" w:cs="Times New Roman"/>
          <w:bCs/>
          <w:i/>
          <w:iCs/>
          <w:snapToGrid w:val="0"/>
          <w:lang w:val="en-GB"/>
        </w:rPr>
      </w:pPr>
      <w:r w:rsidRPr="00E62C94">
        <w:rPr>
          <w:rFonts w:ascii="Times New Roman" w:hAnsi="Times New Roman" w:cs="Times New Roman"/>
          <w:bCs/>
          <w:snapToGrid w:val="0"/>
          <w:lang w:val="en-GB"/>
        </w:rPr>
        <w:t>[</w:t>
      </w:r>
      <w:r w:rsidRPr="00E62C94">
        <w:rPr>
          <w:rFonts w:ascii="Times New Roman" w:hAnsi="Times New Roman" w:cs="Times New Roman"/>
          <w:bCs/>
          <w:i/>
          <w:iCs/>
          <w:snapToGrid w:val="0"/>
          <w:lang w:val="en-GB"/>
        </w:rPr>
        <w:t xml:space="preserve">Recalling also </w:t>
      </w:r>
      <w:r w:rsidRPr="00E62C94">
        <w:rPr>
          <w:rFonts w:ascii="Times New Roman" w:hAnsi="Times New Roman" w:cs="Times New Roman"/>
          <w:bCs/>
          <w:snapToGrid w:val="0"/>
          <w:lang w:val="en-GB"/>
        </w:rPr>
        <w:t xml:space="preserve">Goal D and Target 19 of the </w:t>
      </w:r>
      <w:r w:rsidRPr="00E62C94">
        <w:rPr>
          <w:rFonts w:ascii="Times New Roman" w:hAnsi="Times New Roman" w:cs="Times New Roman"/>
          <w:snapToGrid w:val="0"/>
          <w:kern w:val="22"/>
          <w:lang w:val="en-GB"/>
        </w:rPr>
        <w:t xml:space="preserve">Kunming-Montreal </w:t>
      </w:r>
      <w:r w:rsidRPr="00E62C94">
        <w:rPr>
          <w:rFonts w:ascii="Times New Roman" w:hAnsi="Times New Roman" w:cs="Times New Roman"/>
          <w:bCs/>
          <w:snapToGrid w:val="0"/>
          <w:lang w:val="en-GB"/>
        </w:rPr>
        <w:t>Global Biodiversity Framework</w:t>
      </w:r>
      <w:r w:rsidRPr="00E62C94">
        <w:rPr>
          <w:rFonts w:ascii="Times New Roman" w:hAnsi="Times New Roman" w:cs="Times New Roman"/>
          <w:bCs/>
          <w:i/>
          <w:iCs/>
          <w:snapToGrid w:val="0"/>
          <w:lang w:val="en-GB"/>
        </w:rPr>
        <w:t>,</w:t>
      </w:r>
      <w:r w:rsidRPr="00E62C94">
        <w:rPr>
          <w:rStyle w:val="FootnoteReference"/>
          <w:rFonts w:ascii="Times New Roman" w:hAnsi="Times New Roman" w:cs="Times New Roman"/>
          <w:bCs/>
          <w:snapToGrid w:val="0"/>
        </w:rPr>
        <w:footnoteReference w:id="55"/>
      </w:r>
      <w:r w:rsidRPr="00E62C94">
        <w:rPr>
          <w:rFonts w:ascii="Times New Roman" w:hAnsi="Times New Roman" w:cs="Times New Roman"/>
          <w:bCs/>
          <w:i/>
          <w:iCs/>
          <w:snapToGrid w:val="0"/>
          <w:lang w:val="en-GB"/>
        </w:rPr>
        <w:t xml:space="preserve"> </w:t>
      </w:r>
      <w:r w:rsidRPr="00E62C94">
        <w:rPr>
          <w:rFonts w:ascii="Times New Roman" w:hAnsi="Times New Roman" w:cs="Times New Roman"/>
          <w:bCs/>
          <w:snapToGrid w:val="0"/>
          <w:lang w:val="en-GB"/>
        </w:rPr>
        <w:t>while also noting the relevance of Goal C and Targets 14, 15 and 18 for providing and mobilizing resources from all sources,]</w:t>
      </w:r>
    </w:p>
    <w:p w14:paraId="60651B9C" w14:textId="77777777" w:rsidR="008F0518" w:rsidRPr="00E62C94" w:rsidRDefault="008F0518" w:rsidP="008F0518">
      <w:pPr>
        <w:suppressLineNumbers/>
        <w:suppressAutoHyphens/>
        <w:spacing w:before="120" w:after="120"/>
        <w:ind w:left="1134" w:firstLine="720"/>
        <w:rPr>
          <w:rFonts w:ascii="Times New Roman" w:hAnsi="Times New Roman" w:cs="Times New Roman"/>
          <w:strike/>
          <w:szCs w:val="24"/>
          <w:lang w:val="en-GB"/>
        </w:rPr>
      </w:pPr>
      <w:r w:rsidRPr="00E62C94">
        <w:rPr>
          <w:rFonts w:ascii="Times New Roman" w:hAnsi="Times New Roman" w:cs="Times New Roman"/>
          <w:iCs/>
          <w:lang w:val="en-GB"/>
        </w:rPr>
        <w:t>[</w:t>
      </w:r>
      <w:r w:rsidRPr="00E62C94">
        <w:rPr>
          <w:rFonts w:ascii="Times New Roman" w:hAnsi="Times New Roman" w:cs="Times New Roman"/>
          <w:i/>
          <w:lang w:val="en-GB"/>
        </w:rPr>
        <w:t xml:space="preserve">Alarmed </w:t>
      </w:r>
      <w:r w:rsidRPr="00E62C94">
        <w:rPr>
          <w:rFonts w:ascii="Times New Roman" w:hAnsi="Times New Roman" w:cs="Times New Roman"/>
          <w:lang w:val="en-GB"/>
        </w:rPr>
        <w:t xml:space="preserve">by the continued loss of biodiversity and the threat that such loss poses to nature and human well-being, and emphasizing that the effective implementation of the Framework is critically dependent on </w:t>
      </w:r>
      <w:r w:rsidRPr="00E62C94">
        <w:rPr>
          <w:rFonts w:ascii="Times New Roman" w:hAnsi="Times New Roman" w:cs="Times New Roman"/>
          <w:snapToGrid w:val="0"/>
          <w:lang w:val="en-GB"/>
        </w:rPr>
        <w:t>increasing the mobilization of financial resources from all sources, domestic and international, and public and private,</w:t>
      </w:r>
      <w:r w:rsidRPr="00E62C94">
        <w:rPr>
          <w:rFonts w:ascii="Times New Roman" w:hAnsi="Times New Roman" w:cs="Times New Roman"/>
          <w:lang w:val="en-GB"/>
        </w:rPr>
        <w:t xml:space="preserve"> to </w:t>
      </w:r>
      <w:r w:rsidRPr="00E62C94">
        <w:rPr>
          <w:rFonts w:ascii="Times New Roman" w:hAnsi="Times New Roman" w:cs="Times New Roman"/>
          <w:snapToGrid w:val="0"/>
          <w:lang w:val="en-GB"/>
        </w:rPr>
        <w:t>close</w:t>
      </w:r>
      <w:r w:rsidRPr="00E62C94">
        <w:rPr>
          <w:rFonts w:ascii="Times New Roman" w:hAnsi="Times New Roman" w:cs="Times New Roman"/>
          <w:lang w:val="en-GB"/>
        </w:rPr>
        <w:t xml:space="preserve"> the biodiversity </w:t>
      </w:r>
      <w:r w:rsidRPr="00E62C94">
        <w:rPr>
          <w:rFonts w:ascii="Times New Roman" w:hAnsi="Times New Roman" w:cs="Times New Roman"/>
          <w:snapToGrid w:val="0"/>
          <w:lang w:val="en-GB"/>
        </w:rPr>
        <w:t xml:space="preserve">financing gap </w:t>
      </w:r>
      <w:r w:rsidRPr="00E62C94">
        <w:rPr>
          <w:rFonts w:ascii="Times New Roman" w:hAnsi="Times New Roman" w:cs="Times New Roman"/>
          <w:strike/>
          <w:snapToGrid w:val="0"/>
          <w:lang w:val="en-GB"/>
        </w:rPr>
        <w:t>and make adequate and predictable resources available in a timely manner for the effective implementation of the Framework,]</w:t>
      </w:r>
    </w:p>
    <w:p w14:paraId="21E10B89" w14:textId="77777777" w:rsidR="008F0518" w:rsidRPr="00E62C94" w:rsidRDefault="008F0518" w:rsidP="008F0518">
      <w:pPr>
        <w:suppressLineNumbers/>
        <w:suppressAutoHyphens/>
        <w:spacing w:before="120" w:after="120"/>
        <w:ind w:left="1134" w:firstLine="720"/>
        <w:rPr>
          <w:rFonts w:ascii="Times New Roman" w:hAnsi="Times New Roman" w:cs="Times New Roman"/>
          <w:bCs/>
          <w:snapToGrid w:val="0"/>
          <w:lang w:val="en-GB"/>
        </w:rPr>
      </w:pPr>
      <w:r w:rsidRPr="00E62C94">
        <w:rPr>
          <w:rFonts w:ascii="Times New Roman" w:hAnsi="Times New Roman" w:cs="Times New Roman"/>
          <w:strike/>
          <w:snapToGrid w:val="0"/>
          <w:lang w:val="en-GB"/>
        </w:rPr>
        <w:t>[</w:t>
      </w:r>
      <w:r w:rsidRPr="00E62C94">
        <w:rPr>
          <w:rFonts w:ascii="Times New Roman" w:hAnsi="Times New Roman" w:cs="Times New Roman"/>
          <w:i/>
          <w:snapToGrid w:val="0"/>
          <w:lang w:val="en-GB"/>
        </w:rPr>
        <w:t xml:space="preserve">Recalling </w:t>
      </w:r>
      <w:r w:rsidRPr="00E62C94">
        <w:rPr>
          <w:rFonts w:ascii="Times New Roman" w:hAnsi="Times New Roman" w:cs="Times New Roman"/>
          <w:snapToGrid w:val="0"/>
          <w:lang w:val="en-GB"/>
        </w:rPr>
        <w:t>its</w:t>
      </w:r>
      <w:r w:rsidRPr="00E62C94">
        <w:rPr>
          <w:rFonts w:ascii="Times New Roman" w:hAnsi="Times New Roman" w:cs="Times New Roman"/>
          <w:i/>
          <w:snapToGrid w:val="0"/>
          <w:lang w:val="en-GB"/>
        </w:rPr>
        <w:t xml:space="preserve"> </w:t>
      </w:r>
      <w:r w:rsidRPr="00E62C94">
        <w:rPr>
          <w:rFonts w:ascii="Times New Roman" w:hAnsi="Times New Roman" w:cs="Times New Roman"/>
          <w:snapToGrid w:val="0"/>
          <w:lang w:val="en-GB"/>
        </w:rPr>
        <w:t>decision 15/7 of 19 December 2022 and the adoption of the strategy for resource mobilization</w:t>
      </w:r>
      <w:r w:rsidRPr="00E62C94">
        <w:rPr>
          <w:rFonts w:ascii="Times New Roman" w:hAnsi="Times New Roman" w:cs="Times New Roman"/>
          <w:lang w:val="en-GB"/>
        </w:rPr>
        <w:t xml:space="preserve">: </w:t>
      </w:r>
      <w:r w:rsidRPr="00E62C94">
        <w:rPr>
          <w:rFonts w:ascii="Times New Roman" w:hAnsi="Times New Roman" w:cs="Times New Roman"/>
          <w:snapToGrid w:val="0"/>
          <w:lang w:val="en-GB"/>
        </w:rPr>
        <w:t>building blocks and structure for phase I (2023</w:t>
      </w:r>
      <w:r w:rsidRPr="00E62C94">
        <w:rPr>
          <w:rFonts w:ascii="Times New Roman" w:hAnsi="Times New Roman" w:cs="Times New Roman"/>
          <w:lang w:val="en-GB"/>
        </w:rPr>
        <w:t>–</w:t>
      </w:r>
      <w:r w:rsidRPr="00E62C94">
        <w:rPr>
          <w:rFonts w:ascii="Times New Roman" w:hAnsi="Times New Roman" w:cs="Times New Roman"/>
          <w:snapToGrid w:val="0"/>
          <w:lang w:val="en-GB"/>
        </w:rPr>
        <w:t>2024), contained in annex I to</w:t>
      </w:r>
      <w:r w:rsidRPr="00E62C94">
        <w:rPr>
          <w:rFonts w:ascii="Times New Roman" w:hAnsi="Times New Roman" w:cs="Times New Roman"/>
          <w:lang w:val="en-GB"/>
        </w:rPr>
        <w:t xml:space="preserve"> </w:t>
      </w:r>
      <w:r w:rsidRPr="00E62C94">
        <w:rPr>
          <w:rFonts w:ascii="Times New Roman" w:hAnsi="Times New Roman" w:cs="Times New Roman"/>
          <w:snapToGrid w:val="0"/>
          <w:lang w:val="en-GB"/>
        </w:rPr>
        <w:t>the decision,</w:t>
      </w:r>
      <w:r w:rsidRPr="00E62C94">
        <w:rPr>
          <w:rFonts w:ascii="Times New Roman" w:hAnsi="Times New Roman" w:cs="Times New Roman"/>
          <w:strike/>
          <w:snapToGrid w:val="0"/>
          <w:lang w:val="en-GB"/>
        </w:rPr>
        <w:t>]</w:t>
      </w:r>
    </w:p>
    <w:p w14:paraId="518454C5" w14:textId="77777777" w:rsidR="008F0518" w:rsidRPr="00E62C94" w:rsidRDefault="008F0518" w:rsidP="008F0518">
      <w:pPr>
        <w:suppressLineNumbers/>
        <w:suppressAutoHyphens/>
        <w:spacing w:before="120" w:after="120"/>
        <w:ind w:left="1134" w:firstLine="567"/>
        <w:rPr>
          <w:rFonts w:ascii="Times New Roman" w:hAnsi="Times New Roman" w:cs="Times New Roman"/>
          <w:szCs w:val="24"/>
          <w:lang w:val="en-GB"/>
        </w:rPr>
      </w:pPr>
      <w:r w:rsidRPr="00E62C94">
        <w:rPr>
          <w:rFonts w:ascii="Times New Roman" w:hAnsi="Times New Roman" w:cs="Times New Roman"/>
          <w:i/>
          <w:iCs/>
          <w:color w:val="000000" w:themeColor="text1"/>
          <w:lang w:val="en-GB"/>
        </w:rPr>
        <w:t xml:space="preserve">Welcoming </w:t>
      </w:r>
      <w:r w:rsidRPr="00E62C94">
        <w:rPr>
          <w:rFonts w:ascii="Times New Roman" w:hAnsi="Times New Roman" w:cs="Times New Roman"/>
          <w:color w:val="000000" w:themeColor="text1"/>
          <w:lang w:val="en-GB"/>
        </w:rPr>
        <w:t>the [</w:t>
      </w:r>
      <w:r w:rsidRPr="00E62C94">
        <w:rPr>
          <w:rFonts w:ascii="Times New Roman" w:eastAsia="Raleway" w:hAnsi="Times New Roman" w:cs="Times New Roman"/>
          <w:color w:val="000000" w:themeColor="text1"/>
          <w:lang w:val="en-GB"/>
        </w:rPr>
        <w:t xml:space="preserve">swift] </w:t>
      </w:r>
      <w:r w:rsidRPr="00E62C94">
        <w:rPr>
          <w:rFonts w:ascii="Times New Roman" w:hAnsi="Times New Roman" w:cs="Times New Roman"/>
          <w:color w:val="000000" w:themeColor="text1"/>
          <w:lang w:val="en-GB"/>
        </w:rPr>
        <w:t xml:space="preserve">establishment of the Global Biodiversity Framework Fund by the Global Environmental Facility, as well as the decisions adopted at the first meeting of its Council, </w:t>
      </w:r>
      <w:r w:rsidRPr="00E62C94">
        <w:rPr>
          <w:rFonts w:ascii="Times New Roman" w:hAnsi="Times New Roman" w:cs="Times New Roman"/>
          <w:strike/>
          <w:color w:val="000000" w:themeColor="text1"/>
          <w:lang w:val="en-GB"/>
        </w:rPr>
        <w:t>[</w:t>
      </w:r>
      <w:r w:rsidRPr="00E62C94">
        <w:rPr>
          <w:rFonts w:ascii="Times New Roman" w:eastAsia="Raleway" w:hAnsi="Times New Roman" w:cs="Times New Roman"/>
          <w:strike/>
          <w:color w:val="000000" w:themeColor="text1"/>
          <w:lang w:val="en-GB"/>
        </w:rPr>
        <w:t>while noting</w:t>
      </w:r>
      <w:r w:rsidRPr="00E62C94">
        <w:rPr>
          <w:rFonts w:ascii="Times New Roman" w:eastAsia="Raleway" w:hAnsi="Times New Roman" w:cs="Times New Roman"/>
          <w:i/>
          <w:strike/>
          <w:color w:val="000000" w:themeColor="text1"/>
          <w:lang w:val="en-GB"/>
        </w:rPr>
        <w:t xml:space="preserve"> </w:t>
      </w:r>
      <w:r w:rsidRPr="00E62C94">
        <w:rPr>
          <w:rFonts w:ascii="Times New Roman" w:eastAsia="Raleway" w:hAnsi="Times New Roman" w:cs="Times New Roman"/>
          <w:strike/>
          <w:color w:val="000000" w:themeColor="text1"/>
          <w:lang w:val="en-GB"/>
        </w:rPr>
        <w:t>that current pledges to the Fund amount to [about 231 million]</w:t>
      </w:r>
      <w:r w:rsidRPr="00E62C94">
        <w:rPr>
          <w:rStyle w:val="FootnoteReference"/>
          <w:rFonts w:ascii="Times New Roman" w:eastAsia="Raleway" w:hAnsi="Times New Roman" w:cs="Times New Roman"/>
          <w:strike/>
          <w:color w:val="000000" w:themeColor="text1"/>
        </w:rPr>
        <w:footnoteReference w:id="56"/>
      </w:r>
      <w:r w:rsidRPr="00E62C94">
        <w:rPr>
          <w:rFonts w:ascii="Times New Roman" w:hAnsi="Times New Roman" w:cs="Times New Roman"/>
          <w:strike/>
          <w:color w:val="000000" w:themeColor="text1"/>
          <w:lang w:val="en-GB"/>
        </w:rPr>
        <w:t>w</w:t>
      </w:r>
      <w:r w:rsidRPr="00E62C94">
        <w:rPr>
          <w:rFonts w:ascii="Times New Roman" w:eastAsia="Raleway" w:hAnsi="Times New Roman" w:cs="Times New Roman"/>
          <w:strike/>
          <w:color w:val="000000" w:themeColor="text1"/>
          <w:lang w:val="en-GB"/>
        </w:rPr>
        <w:t xml:space="preserve"> United States dollars, of which [about 128 million] dollars have been deposited],</w:t>
      </w:r>
    </w:p>
    <w:p w14:paraId="5CB4E6C7" w14:textId="77777777" w:rsidR="008F0518" w:rsidRPr="00E62C94" w:rsidRDefault="008F0518" w:rsidP="008F0518">
      <w:pPr>
        <w:suppressLineNumbers/>
        <w:suppressAutoHyphens/>
        <w:spacing w:before="120" w:after="120"/>
        <w:ind w:left="1134" w:firstLine="567"/>
        <w:rPr>
          <w:rFonts w:ascii="Times New Roman" w:eastAsia="Times New Roman" w:hAnsi="Times New Roman" w:cs="Times New Roman"/>
          <w:lang w:val="en-GB"/>
        </w:rPr>
      </w:pPr>
      <w:r w:rsidRPr="00E62C94">
        <w:rPr>
          <w:rFonts w:ascii="Times New Roman" w:hAnsi="Times New Roman" w:cs="Times New Roman"/>
          <w:strike/>
          <w:lang w:val="en-GB"/>
        </w:rPr>
        <w:t>[</w:t>
      </w:r>
      <w:r w:rsidRPr="00E62C94">
        <w:rPr>
          <w:rFonts w:ascii="Times New Roman" w:hAnsi="Times New Roman" w:cs="Times New Roman"/>
          <w:i/>
          <w:iCs/>
          <w:lang w:val="en-GB"/>
        </w:rPr>
        <w:t xml:space="preserve">Emphasizing </w:t>
      </w:r>
      <w:r w:rsidRPr="00E62C94">
        <w:rPr>
          <w:rFonts w:ascii="Times New Roman" w:hAnsi="Times New Roman" w:cs="Times New Roman"/>
          <w:lang w:val="en-GB"/>
        </w:rPr>
        <w:t>the urgent need to identify, eliminate, phase out or reform incentives, including subsidies, harmful to biodiversity in an appropriate, just, fair, effective and equitable way, while substantially and progressively reducing them by at least 500 billion dollars per year by 2030, and to scale up positive incentives for the conservation and sustainable use of biodiversity, to reach Target 18 of the Framework,</w:t>
      </w:r>
      <w:r w:rsidRPr="00E62C94">
        <w:rPr>
          <w:rFonts w:ascii="Times New Roman" w:hAnsi="Times New Roman" w:cs="Times New Roman"/>
          <w:strike/>
          <w:lang w:val="en-GB"/>
        </w:rPr>
        <w:t>]</w:t>
      </w:r>
    </w:p>
    <w:p w14:paraId="230638A3" w14:textId="77777777" w:rsidR="008F0518" w:rsidRPr="00E62C94" w:rsidRDefault="008F0518" w:rsidP="008F0518">
      <w:pPr>
        <w:suppressLineNumbers/>
        <w:suppressAutoHyphens/>
        <w:spacing w:before="120" w:after="120"/>
        <w:ind w:left="1134" w:firstLine="567"/>
        <w:rPr>
          <w:rFonts w:ascii="Times New Roman" w:hAnsi="Times New Roman" w:cs="Times New Roman"/>
          <w:lang w:val="en-GB"/>
        </w:rPr>
      </w:pPr>
      <w:r w:rsidRPr="00E62C94">
        <w:rPr>
          <w:rFonts w:ascii="Times New Roman" w:hAnsi="Times New Roman" w:cs="Times New Roman"/>
          <w:i/>
          <w:iCs/>
          <w:lang w:val="en-GB"/>
        </w:rPr>
        <w:t xml:space="preserve">Taking note </w:t>
      </w:r>
      <w:r w:rsidRPr="00E62C94">
        <w:rPr>
          <w:rFonts w:ascii="Times New Roman" w:hAnsi="Times New Roman" w:cs="Times New Roman"/>
          <w:lang w:val="en-GB"/>
        </w:rPr>
        <w:t>of the increased recognition by the international community of the benefits of synergies between climate change and biodiversity finance,</w:t>
      </w:r>
    </w:p>
    <w:p w14:paraId="40B77E9C" w14:textId="77777777" w:rsidR="008F0518" w:rsidRPr="00E62C94" w:rsidRDefault="008F0518" w:rsidP="008F0518">
      <w:pPr>
        <w:suppressLineNumbers/>
        <w:suppressAutoHyphens/>
        <w:spacing w:before="120" w:after="120"/>
        <w:ind w:left="1134" w:firstLine="567"/>
        <w:rPr>
          <w:rFonts w:ascii="Times New Roman" w:hAnsi="Times New Roman" w:cs="Times New Roman"/>
          <w:lang w:val="en-GB"/>
        </w:rPr>
      </w:pPr>
      <w:r w:rsidRPr="00E62C94">
        <w:rPr>
          <w:rFonts w:ascii="Times New Roman" w:hAnsi="Times New Roman" w:cs="Times New Roman"/>
          <w:strike/>
          <w:lang w:val="en-GB"/>
        </w:rPr>
        <w:t>[</w:t>
      </w:r>
      <w:r w:rsidRPr="00E62C94">
        <w:rPr>
          <w:rFonts w:ascii="Times New Roman" w:hAnsi="Times New Roman" w:cs="Times New Roman"/>
          <w:i/>
          <w:iCs/>
          <w:lang w:val="en-GB"/>
        </w:rPr>
        <w:t>Reiterating</w:t>
      </w:r>
      <w:r w:rsidRPr="00E62C94">
        <w:rPr>
          <w:rFonts w:ascii="Times New Roman" w:hAnsi="Times New Roman" w:cs="Times New Roman"/>
          <w:lang w:val="en-GB"/>
        </w:rPr>
        <w:t xml:space="preserve"> that the provision and mobilization of resources from all sources for the implementation of the Framework should follow a human rights-based and gender-responsive approach,</w:t>
      </w:r>
      <w:r w:rsidRPr="00E62C94">
        <w:rPr>
          <w:rFonts w:ascii="Times New Roman" w:hAnsi="Times New Roman" w:cs="Times New Roman"/>
          <w:strike/>
          <w:lang w:val="en-GB"/>
        </w:rPr>
        <w:t>]</w:t>
      </w:r>
    </w:p>
    <w:p w14:paraId="5A8105C1" w14:textId="77777777" w:rsidR="008F0518" w:rsidRPr="00E62C94" w:rsidRDefault="008F0518" w:rsidP="008F0518">
      <w:pPr>
        <w:suppressLineNumbers/>
        <w:suppressAutoHyphens/>
        <w:spacing w:before="120" w:after="120"/>
        <w:ind w:left="1134" w:firstLine="567"/>
        <w:rPr>
          <w:rFonts w:ascii="Times New Roman" w:hAnsi="Times New Roman" w:cs="Times New Roman"/>
          <w:szCs w:val="24"/>
          <w:lang w:val="en-GB"/>
        </w:rPr>
      </w:pPr>
      <w:r w:rsidRPr="00E62C94">
        <w:rPr>
          <w:rFonts w:ascii="Times New Roman" w:hAnsi="Times New Roman" w:cs="Times New Roman"/>
          <w:lang w:val="en-GB"/>
        </w:rPr>
        <w:t>[</w:t>
      </w:r>
      <w:r w:rsidRPr="00E62C94">
        <w:rPr>
          <w:rFonts w:ascii="Times New Roman" w:hAnsi="Times New Roman" w:cs="Times New Roman"/>
          <w:i/>
          <w:lang w:val="en-GB"/>
        </w:rPr>
        <w:t xml:space="preserve">Recognizing </w:t>
      </w:r>
      <w:r w:rsidRPr="00E62C94">
        <w:rPr>
          <w:rFonts w:ascii="Times New Roman" w:hAnsi="Times New Roman" w:cs="Times New Roman"/>
          <w:lang w:val="en-GB"/>
        </w:rPr>
        <w:t xml:space="preserve">that, despite the important role of indigenous peoples and local </w:t>
      </w:r>
      <w:proofErr w:type="gramStart"/>
      <w:r w:rsidRPr="00E62C94">
        <w:rPr>
          <w:rFonts w:ascii="Times New Roman" w:hAnsi="Times New Roman" w:cs="Times New Roman"/>
          <w:lang w:val="en-GB"/>
        </w:rPr>
        <w:t>communities</w:t>
      </w:r>
      <w:r w:rsidRPr="00E62C94">
        <w:rPr>
          <w:rFonts w:ascii="Times New Roman" w:hAnsi="Times New Roman" w:cs="Times New Roman"/>
          <w:strike/>
          <w:lang w:val="en-GB"/>
        </w:rPr>
        <w:t>[</w:t>
      </w:r>
      <w:proofErr w:type="gramEnd"/>
      <w:r w:rsidRPr="00E62C94">
        <w:rPr>
          <w:rFonts w:ascii="Times New Roman" w:hAnsi="Times New Roman" w:cs="Times New Roman"/>
          <w:strike/>
          <w:lang w:val="en-GB"/>
        </w:rPr>
        <w:t>, people of African descent]</w:t>
      </w:r>
      <w:r w:rsidRPr="00E62C94">
        <w:rPr>
          <w:rFonts w:ascii="Times New Roman" w:hAnsi="Times New Roman" w:cs="Times New Roman"/>
          <w:lang w:val="en-GB"/>
        </w:rPr>
        <w:t xml:space="preserve"> and women and youth representatives in the implementation of the Framework and their contributions thereto, they receive relatively little finance and often lack direct access to biodiversity finance,]</w:t>
      </w:r>
    </w:p>
    <w:p w14:paraId="22C6AA36" w14:textId="77777777" w:rsidR="008F0518" w:rsidRPr="00E62C94" w:rsidRDefault="008F0518" w:rsidP="008F0518">
      <w:pPr>
        <w:suppressLineNumbers/>
        <w:suppressAutoHyphens/>
        <w:spacing w:before="120" w:after="120"/>
        <w:ind w:left="1134" w:firstLine="567"/>
        <w:rPr>
          <w:rFonts w:ascii="Times New Roman" w:eastAsia="Times New Roman" w:hAnsi="Times New Roman" w:cs="Times New Roman"/>
          <w:lang w:val="en-GB"/>
        </w:rPr>
      </w:pPr>
      <w:r w:rsidRPr="00E62C94">
        <w:rPr>
          <w:rFonts w:ascii="Times New Roman" w:hAnsi="Times New Roman" w:cs="Times New Roman"/>
          <w:strike/>
          <w:lang w:val="en-GB"/>
        </w:rPr>
        <w:t>[</w:t>
      </w:r>
      <w:r w:rsidRPr="00E62C94">
        <w:rPr>
          <w:rFonts w:ascii="Times New Roman" w:hAnsi="Times New Roman" w:cs="Times New Roman"/>
          <w:i/>
          <w:iCs/>
          <w:lang w:val="en-GB"/>
        </w:rPr>
        <w:t>Recalling</w:t>
      </w:r>
      <w:r w:rsidRPr="00E62C94">
        <w:rPr>
          <w:rFonts w:ascii="Times New Roman" w:hAnsi="Times New Roman" w:cs="Times New Roman"/>
          <w:lang w:val="en-GB"/>
        </w:rPr>
        <w:t xml:space="preserve"> the establishment of the Advisory Committee on Resource Mobilization and its mandate reflected in paragraphs 40 to 43 of, and annex II to, decision 15/7, and noting with appreciation the work of the Committee,</w:t>
      </w:r>
      <w:r w:rsidRPr="00E62C94">
        <w:rPr>
          <w:rFonts w:ascii="Times New Roman" w:hAnsi="Times New Roman" w:cs="Times New Roman"/>
          <w:strike/>
          <w:lang w:val="en-GB"/>
        </w:rPr>
        <w:t>]</w:t>
      </w:r>
    </w:p>
    <w:p w14:paraId="3A7C9F14" w14:textId="77777777" w:rsidR="008F0518" w:rsidRPr="00E62C94" w:rsidRDefault="008F0518" w:rsidP="008F0518">
      <w:pPr>
        <w:suppressLineNumbers/>
        <w:suppressAutoHyphens/>
        <w:spacing w:before="120" w:after="120"/>
        <w:ind w:left="1134" w:firstLine="567"/>
        <w:rPr>
          <w:rFonts w:ascii="Times New Roman" w:hAnsi="Times New Roman" w:cs="Times New Roman"/>
          <w:lang w:val="en-GB"/>
        </w:rPr>
      </w:pPr>
      <w:r w:rsidRPr="00E62C94">
        <w:rPr>
          <w:rFonts w:ascii="Times New Roman" w:hAnsi="Times New Roman" w:cs="Times New Roman"/>
          <w:i/>
          <w:iCs/>
          <w:snapToGrid w:val="0"/>
          <w:kern w:val="22"/>
          <w:lang w:val="en-GB"/>
        </w:rPr>
        <w:t>Expressing</w:t>
      </w:r>
      <w:r w:rsidRPr="00E62C94">
        <w:rPr>
          <w:rFonts w:ascii="Times New Roman" w:hAnsi="Times New Roman" w:cs="Times New Roman"/>
          <w:snapToGrid w:val="0"/>
          <w:kern w:val="22"/>
          <w:lang w:val="en-GB"/>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p>
    <w:p w14:paraId="59EF845A" w14:textId="77777777" w:rsidR="008F0518" w:rsidRPr="00E62C94" w:rsidRDefault="008F0518" w:rsidP="008F0518">
      <w:pPr>
        <w:keepNext/>
        <w:spacing w:before="120" w:after="120"/>
        <w:ind w:left="567"/>
        <w:rPr>
          <w:rFonts w:ascii="Times New Roman" w:hAnsi="Times New Roman" w:cs="Times New Roman"/>
          <w:b/>
          <w:bCs/>
          <w:lang w:val="en-GB"/>
        </w:rPr>
      </w:pPr>
      <w:r w:rsidRPr="00E62C94">
        <w:rPr>
          <w:rFonts w:ascii="Times New Roman" w:hAnsi="Times New Roman" w:cs="Times New Roman"/>
          <w:lang w:val="en-GB"/>
        </w:rPr>
        <w:lastRenderedPageBreak/>
        <w:t>[</w:t>
      </w:r>
      <w:r w:rsidRPr="00E62C94">
        <w:rPr>
          <w:rFonts w:ascii="Times New Roman" w:hAnsi="Times New Roman" w:cs="Times New Roman"/>
          <w:b/>
          <w:bCs/>
          <w:lang w:val="en-GB"/>
        </w:rPr>
        <w:t>National finance plans</w:t>
      </w:r>
    </w:p>
    <w:p w14:paraId="54B5527A" w14:textId="77777777" w:rsidR="008F0518" w:rsidRPr="00E62C94" w:rsidRDefault="008F0518" w:rsidP="008F0518">
      <w:pPr>
        <w:spacing w:before="120" w:after="120"/>
        <w:ind w:left="1134" w:firstLine="567"/>
        <w:rPr>
          <w:rFonts w:ascii="Times New Roman" w:hAnsi="Times New Roman" w:cs="Times New Roman"/>
          <w:lang w:val="en-GB"/>
        </w:rPr>
      </w:pPr>
      <w:r w:rsidRPr="00E62C94">
        <w:rPr>
          <w:rFonts w:ascii="Times New Roman" w:hAnsi="Times New Roman" w:cs="Times New Roman"/>
          <w:lang w:val="en-GB"/>
        </w:rPr>
        <w:t>1.</w:t>
      </w:r>
      <w:r w:rsidRPr="00E62C94">
        <w:rPr>
          <w:rFonts w:ascii="Times New Roman" w:hAnsi="Times New Roman" w:cs="Times New Roman"/>
          <w:i/>
          <w:iCs/>
          <w:lang w:val="en-GB"/>
        </w:rPr>
        <w:tab/>
        <w:t xml:space="preserve">Encourages </w:t>
      </w:r>
      <w:r w:rsidRPr="00E62C94">
        <w:rPr>
          <w:rFonts w:ascii="Times New Roman" w:hAnsi="Times New Roman" w:cs="Times New Roman"/>
          <w:lang w:val="en-GB"/>
        </w:rPr>
        <w:t xml:space="preserve">all Parties to develop, update and implement national biodiversity finance plans or similar instruments </w:t>
      </w:r>
      <w:proofErr w:type="gramStart"/>
      <w:r w:rsidRPr="00E62C94">
        <w:rPr>
          <w:rFonts w:ascii="Times New Roman" w:hAnsi="Times New Roman" w:cs="Times New Roman"/>
          <w:lang w:val="en-GB"/>
        </w:rPr>
        <w:t>on the basis of</w:t>
      </w:r>
      <w:proofErr w:type="gramEnd"/>
      <w:r w:rsidRPr="00E62C94">
        <w:rPr>
          <w:rFonts w:ascii="Times New Roman" w:hAnsi="Times New Roman" w:cs="Times New Roman"/>
          <w:lang w:val="en-GB"/>
        </w:rPr>
        <w:t xml:space="preserve"> national biodiversity strategies and action plans and of an assessment of biodiversity expenditure and finance needs in order to support the adequate and timely mobilization of domestic, international, public and private financial resources for the effective implementation of the Kunming-Montreal Global Biodiversity Framework;]</w:t>
      </w:r>
    </w:p>
    <w:p w14:paraId="4B29EDBC" w14:textId="77777777" w:rsidR="008F0518" w:rsidRPr="00E62C94" w:rsidRDefault="008F0518" w:rsidP="008F0518">
      <w:pPr>
        <w:keepNext/>
        <w:spacing w:line="256" w:lineRule="auto"/>
        <w:ind w:left="567"/>
        <w:rPr>
          <w:rFonts w:ascii="Times New Roman" w:hAnsi="Times New Roman" w:cs="Times New Roman"/>
          <w:b/>
          <w:bCs/>
          <w:snapToGrid w:val="0"/>
          <w:kern w:val="22"/>
          <w:lang w:val="en-GB"/>
        </w:rPr>
      </w:pPr>
      <w:r w:rsidRPr="00E62C94">
        <w:rPr>
          <w:rFonts w:ascii="Times New Roman" w:hAnsi="Times New Roman" w:cs="Times New Roman"/>
          <w:b/>
          <w:bCs/>
          <w:snapToGrid w:val="0"/>
          <w:kern w:val="22"/>
          <w:lang w:val="en-GB"/>
        </w:rPr>
        <w:t>[Review of the strategy] [Strategy] for resource mobilization</w:t>
      </w:r>
    </w:p>
    <w:p w14:paraId="22920FDA"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DengXian" w:hAnsi="Times New Roman" w:cs="Times New Roman"/>
          <w:lang w:val="en-GB" w:eastAsia="zh-CN"/>
        </w:rPr>
      </w:pPr>
      <w:r w:rsidRPr="00E62C94">
        <w:rPr>
          <w:rFonts w:ascii="Times New Roman" w:hAnsi="Times New Roman" w:cs="Times New Roman"/>
          <w:snapToGrid w:val="0"/>
          <w:kern w:val="22"/>
          <w:lang w:val="en-GB"/>
        </w:rPr>
        <w:t>2.</w:t>
      </w:r>
      <w:r w:rsidRPr="00E62C94">
        <w:rPr>
          <w:rFonts w:ascii="Times New Roman" w:hAnsi="Times New Roman" w:cs="Times New Roman"/>
          <w:snapToGrid w:val="0"/>
          <w:kern w:val="22"/>
          <w:lang w:val="en-GB"/>
        </w:rPr>
        <w:tab/>
      </w:r>
      <w:r w:rsidRPr="00E62C94">
        <w:rPr>
          <w:rFonts w:ascii="Times New Roman" w:hAnsi="Times New Roman" w:cs="Times New Roman"/>
          <w:strike/>
          <w:lang w:val="en-GB"/>
        </w:rPr>
        <w:t>[</w:t>
      </w:r>
      <w:r w:rsidRPr="00E62C94">
        <w:rPr>
          <w:rFonts w:ascii="Times New Roman" w:hAnsi="Times New Roman" w:cs="Times New Roman"/>
          <w:i/>
          <w:strike/>
          <w:snapToGrid w:val="0"/>
          <w:kern w:val="22"/>
          <w:lang w:val="en-GB"/>
        </w:rPr>
        <w:t>Adopts</w:t>
      </w:r>
      <w:r w:rsidRPr="00E62C94">
        <w:rPr>
          <w:rFonts w:ascii="Times New Roman" w:hAnsi="Times New Roman" w:cs="Times New Roman"/>
          <w:strike/>
          <w:lang w:val="en-GB"/>
        </w:rPr>
        <w:t>]</w:t>
      </w:r>
      <w:r w:rsidRPr="00E62C94">
        <w:rPr>
          <w:rFonts w:ascii="Times New Roman" w:hAnsi="Times New Roman" w:cs="Times New Roman"/>
          <w:lang w:val="en-GB"/>
        </w:rPr>
        <w:t>[</w:t>
      </w:r>
      <w:r w:rsidRPr="00E62C94">
        <w:rPr>
          <w:rFonts w:ascii="Times New Roman" w:hAnsi="Times New Roman" w:cs="Times New Roman"/>
          <w:i/>
          <w:iCs/>
          <w:lang w:val="en-GB"/>
        </w:rPr>
        <w:t>Welcomes</w:t>
      </w:r>
      <w:r w:rsidRPr="00E62C94">
        <w:rPr>
          <w:rFonts w:ascii="Times New Roman" w:hAnsi="Times New Roman" w:cs="Times New Roman"/>
          <w:lang w:val="en-GB"/>
        </w:rPr>
        <w:t>]</w:t>
      </w:r>
      <w:r w:rsidRPr="00E62C94">
        <w:rPr>
          <w:rFonts w:ascii="Times New Roman" w:hAnsi="Times New Roman" w:cs="Times New Roman"/>
          <w:i/>
          <w:iCs/>
          <w:snapToGrid w:val="0"/>
          <w:kern w:val="22"/>
          <w:lang w:val="en-GB"/>
        </w:rPr>
        <w:t xml:space="preserve"> </w:t>
      </w:r>
      <w:r w:rsidRPr="00E62C94">
        <w:rPr>
          <w:rFonts w:ascii="Times New Roman" w:hAnsi="Times New Roman" w:cs="Times New Roman"/>
          <w:snapToGrid w:val="0"/>
          <w:kern w:val="22"/>
          <w:lang w:val="en-GB"/>
        </w:rPr>
        <w:t xml:space="preserve">the revised strategy for resource mobilization for the Framework for the period 2025–2030, as contained in annex I, as [a flexible framework to </w:t>
      </w:r>
      <w:proofErr w:type="gramStart"/>
      <w:r w:rsidRPr="00E62C94">
        <w:rPr>
          <w:rFonts w:ascii="Times New Roman" w:hAnsi="Times New Roman" w:cs="Times New Roman"/>
          <w:snapToGrid w:val="0"/>
          <w:kern w:val="22"/>
          <w:lang w:val="en-GB"/>
        </w:rPr>
        <w:t>guide][</w:t>
      </w:r>
      <w:proofErr w:type="gramEnd"/>
      <w:r w:rsidRPr="00E62C94">
        <w:rPr>
          <w:rFonts w:ascii="Times New Roman" w:hAnsi="Times New Roman" w:cs="Times New Roman"/>
          <w:snapToGrid w:val="0"/>
          <w:kern w:val="22"/>
          <w:lang w:val="en-GB"/>
        </w:rPr>
        <w:t xml:space="preserve">guidance for] the implementation </w:t>
      </w:r>
      <w:r w:rsidRPr="00E62C94">
        <w:rPr>
          <w:rFonts w:ascii="Times New Roman" w:hAnsi="Times New Roman" w:cs="Times New Roman"/>
          <w:lang w:val="en-GB"/>
        </w:rPr>
        <w:t>[by all Parties, actors and stakeholders] [of the goals and targets</w:t>
      </w:r>
      <w:r w:rsidRPr="00E62C94">
        <w:rPr>
          <w:rFonts w:ascii="Times New Roman" w:hAnsi="Times New Roman" w:cs="Times New Roman"/>
          <w:snapToGrid w:val="0"/>
          <w:lang w:val="en-GB"/>
        </w:rPr>
        <w:t>]</w:t>
      </w:r>
      <w:r w:rsidRPr="00E62C94">
        <w:rPr>
          <w:rFonts w:ascii="Times New Roman" w:hAnsi="Times New Roman" w:cs="Times New Roman"/>
          <w:lang w:val="en-GB"/>
        </w:rPr>
        <w:t xml:space="preserve"> of the </w:t>
      </w:r>
      <w:r w:rsidRPr="00E62C94">
        <w:rPr>
          <w:rFonts w:ascii="Times New Roman" w:hAnsi="Times New Roman" w:cs="Times New Roman"/>
          <w:kern w:val="22"/>
          <w:lang w:val="en-GB"/>
        </w:rPr>
        <w:t>Framework related to resource mobilization[</w:t>
      </w:r>
      <w:r w:rsidRPr="00E62C94">
        <w:rPr>
          <w:rFonts w:ascii="Times New Roman" w:eastAsia="DengXian" w:hAnsi="Times New Roman" w:cs="Times New Roman"/>
          <w:snapToGrid w:val="0"/>
          <w:kern w:val="22"/>
          <w:lang w:val="en-GB" w:eastAsia="zh-CN"/>
        </w:rPr>
        <w:t xml:space="preserve">, </w:t>
      </w:r>
      <w:r w:rsidRPr="00E62C94">
        <w:rPr>
          <w:rFonts w:ascii="Times New Roman" w:hAnsi="Times New Roman" w:cs="Times New Roman"/>
          <w:snapToGrid w:val="0"/>
          <w:kern w:val="22"/>
          <w:lang w:val="en-GB"/>
        </w:rPr>
        <w:t>taking national priorities and circumstances</w:t>
      </w:r>
      <w:r w:rsidRPr="00E62C94">
        <w:rPr>
          <w:rFonts w:ascii="Times New Roman" w:hAnsi="Times New Roman" w:cs="Times New Roman"/>
          <w:snapToGrid w:val="0"/>
          <w:kern w:val="22"/>
          <w:lang w:val="en-GB" w:eastAsia="zh-CN"/>
        </w:rPr>
        <w:t xml:space="preserve"> into account]</w:t>
      </w:r>
      <w:r w:rsidRPr="00E62C94">
        <w:rPr>
          <w:rFonts w:ascii="Times New Roman" w:eastAsia="DengXian" w:hAnsi="Times New Roman" w:cs="Times New Roman"/>
          <w:lang w:val="en-GB" w:eastAsia="zh-CN"/>
        </w:rPr>
        <w:t>;</w:t>
      </w:r>
    </w:p>
    <w:p w14:paraId="5876EDC5"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DengXian" w:hAnsi="Times New Roman" w:cs="Times New Roman"/>
          <w:lang w:val="en-GB" w:eastAsia="zh-CN"/>
        </w:rPr>
      </w:pPr>
      <w:r w:rsidRPr="00E62C94">
        <w:rPr>
          <w:rFonts w:ascii="Times New Roman" w:eastAsia="DengXian" w:hAnsi="Times New Roman" w:cs="Times New Roman"/>
          <w:snapToGrid w:val="0"/>
          <w:kern w:val="22"/>
          <w:lang w:val="en-GB" w:eastAsia="zh-CN"/>
        </w:rPr>
        <w:t>3.</w:t>
      </w:r>
      <w:r w:rsidRPr="00E62C94">
        <w:rPr>
          <w:rFonts w:ascii="Times New Roman" w:eastAsia="DengXian" w:hAnsi="Times New Roman" w:cs="Times New Roman"/>
          <w:snapToGrid w:val="0"/>
          <w:kern w:val="22"/>
          <w:lang w:val="en-GB" w:eastAsia="zh-CN"/>
        </w:rPr>
        <w:tab/>
      </w:r>
      <w:r w:rsidRPr="00E62C94">
        <w:rPr>
          <w:rFonts w:ascii="Times New Roman" w:hAnsi="Times New Roman" w:cs="Times New Roman"/>
          <w:i/>
          <w:iCs/>
          <w:snapToGrid w:val="0"/>
          <w:kern w:val="22"/>
          <w:lang w:val="en-GB"/>
        </w:rPr>
        <w:t>Encourages</w:t>
      </w:r>
      <w:r w:rsidRPr="00E62C94">
        <w:rPr>
          <w:rFonts w:ascii="Times New Roman" w:hAnsi="Times New Roman" w:cs="Times New Roman"/>
          <w:snapToGrid w:val="0"/>
          <w:kern w:val="22"/>
          <w:lang w:val="en-GB"/>
        </w:rPr>
        <w:t xml:space="preserve"> </w:t>
      </w:r>
      <w:r w:rsidRPr="00E62C94">
        <w:rPr>
          <w:rFonts w:ascii="Times New Roman" w:hAnsi="Times New Roman" w:cs="Times New Roman"/>
          <w:strike/>
          <w:lang w:val="en-GB"/>
        </w:rPr>
        <w:t>[</w:t>
      </w:r>
      <w:r w:rsidRPr="00E62C94">
        <w:rPr>
          <w:rFonts w:ascii="Times New Roman" w:hAnsi="Times New Roman" w:cs="Times New Roman"/>
          <w:lang w:val="en-GB"/>
        </w:rPr>
        <w:t>all</w:t>
      </w:r>
      <w:r w:rsidRPr="00E62C94">
        <w:rPr>
          <w:rFonts w:ascii="Times New Roman" w:hAnsi="Times New Roman" w:cs="Times New Roman"/>
          <w:strike/>
          <w:lang w:val="en-GB"/>
        </w:rPr>
        <w:t>]</w:t>
      </w:r>
      <w:r w:rsidRPr="00E62C94">
        <w:rPr>
          <w:rFonts w:ascii="Times New Roman" w:hAnsi="Times New Roman" w:cs="Times New Roman"/>
          <w:lang w:val="en-GB"/>
        </w:rPr>
        <w:t xml:space="preserve"> </w:t>
      </w:r>
      <w:r w:rsidRPr="00E62C94">
        <w:rPr>
          <w:rFonts w:ascii="Times New Roman" w:hAnsi="Times New Roman" w:cs="Times New Roman"/>
          <w:snapToGrid w:val="0"/>
          <w:kern w:val="22"/>
          <w:lang w:val="en-GB"/>
        </w:rPr>
        <w:t>Parties, and invites other Governments, to take the strategy for resource mobilization into consideration in the [</w:t>
      </w:r>
      <w:r w:rsidRPr="00E62C94">
        <w:rPr>
          <w:rFonts w:ascii="Times New Roman" w:hAnsi="Times New Roman" w:cs="Times New Roman"/>
          <w:lang w:val="en-GB"/>
        </w:rPr>
        <w:t xml:space="preserve">further </w:t>
      </w:r>
      <w:proofErr w:type="gramStart"/>
      <w:r w:rsidRPr="00E62C94">
        <w:rPr>
          <w:rFonts w:ascii="Times New Roman" w:hAnsi="Times New Roman" w:cs="Times New Roman"/>
          <w:lang w:val="en-GB"/>
        </w:rPr>
        <w:t>development]</w:t>
      </w:r>
      <w:r w:rsidRPr="00E62C94">
        <w:rPr>
          <w:rFonts w:ascii="Times New Roman" w:hAnsi="Times New Roman" w:cs="Times New Roman"/>
          <w:strike/>
          <w:lang w:val="en-GB"/>
        </w:rPr>
        <w:t>[</w:t>
      </w:r>
      <w:proofErr w:type="gramEnd"/>
      <w:r w:rsidRPr="00E62C94">
        <w:rPr>
          <w:rFonts w:ascii="Times New Roman" w:hAnsi="Times New Roman" w:cs="Times New Roman"/>
          <w:strike/>
          <w:lang w:val="en-GB"/>
        </w:rPr>
        <w:t>,</w:t>
      </w:r>
      <w:r w:rsidRPr="00E62C94">
        <w:rPr>
          <w:rFonts w:ascii="Times New Roman" w:hAnsi="Times New Roman" w:cs="Times New Roman"/>
          <w:lang w:val="en-GB"/>
        </w:rPr>
        <w:t xml:space="preserve"> revision, updating</w:t>
      </w:r>
      <w:r w:rsidRPr="00E62C94">
        <w:rPr>
          <w:rFonts w:ascii="Times New Roman" w:hAnsi="Times New Roman" w:cs="Times New Roman"/>
          <w:strike/>
          <w:lang w:val="en-GB"/>
        </w:rPr>
        <w:t>]</w:t>
      </w:r>
      <w:r w:rsidRPr="00E62C94">
        <w:rPr>
          <w:rFonts w:ascii="Times New Roman" w:hAnsi="Times New Roman" w:cs="Times New Roman"/>
          <w:snapToGrid w:val="0"/>
          <w:kern w:val="22"/>
          <w:lang w:val="en-GB"/>
        </w:rPr>
        <w:t xml:space="preserve"> and implementation of national biodiversity strategies and action plans and national targets, as well as in the </w:t>
      </w:r>
      <w:r w:rsidRPr="00E62C94">
        <w:rPr>
          <w:rFonts w:ascii="Times New Roman" w:hAnsi="Times New Roman" w:cs="Times New Roman"/>
          <w:strike/>
          <w:lang w:val="en-GB"/>
        </w:rPr>
        <w:t>[</w:t>
      </w:r>
      <w:r w:rsidRPr="00E62C94">
        <w:rPr>
          <w:rFonts w:ascii="Times New Roman" w:hAnsi="Times New Roman" w:cs="Times New Roman"/>
          <w:lang w:val="en-GB"/>
        </w:rPr>
        <w:t>updating,</w:t>
      </w:r>
      <w:r w:rsidRPr="00E62C94">
        <w:rPr>
          <w:rFonts w:ascii="Times New Roman" w:hAnsi="Times New Roman" w:cs="Times New Roman"/>
          <w:strike/>
          <w:lang w:val="en-GB"/>
        </w:rPr>
        <w:t>]</w:t>
      </w:r>
      <w:r w:rsidRPr="00E62C94">
        <w:rPr>
          <w:rFonts w:ascii="Times New Roman" w:hAnsi="Times New Roman" w:cs="Times New Roman"/>
          <w:lang w:val="en-GB"/>
        </w:rPr>
        <w:t xml:space="preserve"> </w:t>
      </w:r>
      <w:r w:rsidRPr="00E62C94">
        <w:rPr>
          <w:rFonts w:ascii="Times New Roman" w:hAnsi="Times New Roman" w:cs="Times New Roman"/>
          <w:snapToGrid w:val="0"/>
          <w:kern w:val="22"/>
          <w:lang w:val="en-GB"/>
        </w:rPr>
        <w:t xml:space="preserve">development and implementation of national biodiversity finance plans or similar instruments, </w:t>
      </w:r>
      <w:r w:rsidRPr="00E62C94">
        <w:rPr>
          <w:rFonts w:ascii="Times New Roman" w:eastAsia="DengXian" w:hAnsi="Times New Roman" w:cs="Times New Roman"/>
          <w:snapToGrid w:val="0"/>
          <w:kern w:val="22"/>
          <w:lang w:val="en-GB" w:eastAsia="zh-CN"/>
        </w:rPr>
        <w:t>in accordance with national priorities, capacities and circumstances;</w:t>
      </w:r>
    </w:p>
    <w:p w14:paraId="658C74A8"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Times New Roman" w:hAnsi="Times New Roman" w:cs="Times New Roman"/>
          <w:strike/>
          <w:lang w:val="en-GB"/>
        </w:rPr>
      </w:pPr>
      <w:r w:rsidRPr="00E62C94">
        <w:rPr>
          <w:rFonts w:ascii="Times New Roman" w:eastAsia="DengXian" w:hAnsi="Times New Roman" w:cs="Times New Roman"/>
          <w:snapToGrid w:val="0"/>
          <w:kern w:val="22"/>
          <w:lang w:val="en-GB" w:eastAsia="zh-CN"/>
        </w:rPr>
        <w:t>4.</w:t>
      </w:r>
      <w:r w:rsidRPr="00E62C94">
        <w:rPr>
          <w:rFonts w:ascii="Times New Roman" w:eastAsia="DengXian" w:hAnsi="Times New Roman" w:cs="Times New Roman"/>
          <w:snapToGrid w:val="0"/>
          <w:kern w:val="22"/>
          <w:lang w:val="en-GB" w:eastAsia="zh-CN"/>
        </w:rPr>
        <w:tab/>
      </w:r>
      <w:r w:rsidRPr="00E62C94">
        <w:rPr>
          <w:rFonts w:ascii="Times New Roman" w:eastAsia="DengXian" w:hAnsi="Times New Roman" w:cs="Times New Roman"/>
          <w:strike/>
          <w:lang w:val="en-GB" w:eastAsia="zh-CN"/>
        </w:rPr>
        <w:t>[</w:t>
      </w:r>
      <w:r w:rsidRPr="00E62C94">
        <w:rPr>
          <w:rFonts w:ascii="Times New Roman" w:eastAsia="DengXian" w:hAnsi="Times New Roman" w:cs="Times New Roman"/>
          <w:i/>
          <w:strike/>
          <w:lang w:val="en-GB" w:eastAsia="zh-CN"/>
        </w:rPr>
        <w:t>Calls for</w:t>
      </w:r>
      <w:r w:rsidRPr="00E62C94">
        <w:rPr>
          <w:rFonts w:ascii="Times New Roman" w:eastAsia="DengXian" w:hAnsi="Times New Roman" w:cs="Times New Roman"/>
          <w:strike/>
          <w:lang w:val="en-GB" w:eastAsia="zh-CN"/>
        </w:rPr>
        <w:t>][</w:t>
      </w:r>
      <w:r w:rsidRPr="00E62C94">
        <w:rPr>
          <w:rFonts w:ascii="Times New Roman" w:eastAsia="DengXian" w:hAnsi="Times New Roman" w:cs="Times New Roman"/>
          <w:i/>
          <w:iCs/>
          <w:snapToGrid w:val="0"/>
          <w:kern w:val="22"/>
          <w:lang w:val="en-GB" w:eastAsia="zh-CN"/>
        </w:rPr>
        <w:t>Encourages</w:t>
      </w:r>
      <w:r w:rsidRPr="00E62C94">
        <w:rPr>
          <w:rFonts w:ascii="Times New Roman" w:eastAsia="DengXian" w:hAnsi="Times New Roman" w:cs="Times New Roman"/>
          <w:strike/>
          <w:lang w:val="en-GB" w:eastAsia="zh-CN"/>
        </w:rPr>
        <w:t>]</w:t>
      </w:r>
      <w:r w:rsidRPr="00E62C94">
        <w:rPr>
          <w:rFonts w:ascii="Times New Roman" w:eastAsia="DengXian" w:hAnsi="Times New Roman" w:cs="Times New Roman"/>
          <w:i/>
          <w:iCs/>
          <w:snapToGrid w:val="0"/>
          <w:kern w:val="22"/>
          <w:lang w:val="en-GB" w:eastAsia="zh-CN"/>
        </w:rPr>
        <w:t xml:space="preserve"> </w:t>
      </w:r>
      <w:r w:rsidRPr="00E62C94">
        <w:rPr>
          <w:rFonts w:ascii="Times New Roman" w:eastAsia="DengXian" w:hAnsi="Times New Roman" w:cs="Times New Roman"/>
          <w:snapToGrid w:val="0"/>
          <w:kern w:val="22"/>
          <w:lang w:val="en-GB" w:eastAsia="zh-CN"/>
        </w:rPr>
        <w:t>developed country Parties</w:t>
      </w:r>
      <w:r w:rsidRPr="00E62C94">
        <w:rPr>
          <w:rFonts w:ascii="Times New Roman" w:eastAsia="DengXian" w:hAnsi="Times New Roman" w:cs="Times New Roman"/>
          <w:strike/>
          <w:snapToGrid w:val="0"/>
          <w:kern w:val="22"/>
          <w:lang w:val="en-GB" w:eastAsia="zh-CN"/>
        </w:rPr>
        <w:t>[</w:t>
      </w:r>
      <w:r w:rsidRPr="00E62C94">
        <w:rPr>
          <w:rFonts w:ascii="Times New Roman" w:eastAsia="DengXian" w:hAnsi="Times New Roman" w:cs="Times New Roman"/>
          <w:snapToGrid w:val="0"/>
          <w:kern w:val="22"/>
          <w:lang w:val="en-GB" w:eastAsia="zh-CN"/>
        </w:rPr>
        <w:t xml:space="preserve">, </w:t>
      </w:r>
      <w:r w:rsidRPr="00E62C94">
        <w:rPr>
          <w:rFonts w:ascii="Times New Roman" w:eastAsia="DengXian" w:hAnsi="Times New Roman" w:cs="Times New Roman"/>
          <w:lang w:val="en-GB"/>
        </w:rPr>
        <w:t>other developed countries</w:t>
      </w:r>
      <w:r w:rsidRPr="00E62C94">
        <w:rPr>
          <w:rFonts w:ascii="Times New Roman" w:eastAsia="DengXian" w:hAnsi="Times New Roman" w:cs="Times New Roman"/>
          <w:strike/>
          <w:lang w:val="en-GB" w:eastAsia="zh-CN"/>
        </w:rPr>
        <w:t>]</w:t>
      </w:r>
      <w:r w:rsidRPr="00E62C94">
        <w:rPr>
          <w:rFonts w:ascii="Times New Roman" w:eastAsia="DengXian" w:hAnsi="Times New Roman" w:cs="Times New Roman"/>
          <w:lang w:val="en-GB" w:eastAsia="zh-CN"/>
        </w:rPr>
        <w:t xml:space="preserve"> </w:t>
      </w:r>
      <w:r w:rsidRPr="00E62C94">
        <w:rPr>
          <w:rFonts w:ascii="Times New Roman" w:eastAsia="DengXian" w:hAnsi="Times New Roman" w:cs="Times New Roman"/>
          <w:snapToGrid w:val="0"/>
          <w:kern w:val="22"/>
          <w:lang w:val="en-GB" w:eastAsia="zh-CN"/>
        </w:rPr>
        <w:t xml:space="preserve">and </w:t>
      </w:r>
      <w:r w:rsidRPr="00E62C94">
        <w:rPr>
          <w:rFonts w:ascii="Times New Roman" w:eastAsia="DengXian" w:hAnsi="Times New Roman" w:cs="Times New Roman"/>
          <w:strike/>
          <w:lang w:val="en-GB" w:eastAsia="zh-CN"/>
        </w:rPr>
        <w:t>[</w:t>
      </w:r>
      <w:r w:rsidRPr="00E62C94">
        <w:rPr>
          <w:rFonts w:ascii="Times New Roman" w:eastAsia="DengXian" w:hAnsi="Times New Roman" w:cs="Times New Roman"/>
          <w:lang w:val="en-GB"/>
        </w:rPr>
        <w:t>Parties that voluntarily assume the obligations of the developed country Parties</w:t>
      </w:r>
      <w:r w:rsidRPr="00E62C94">
        <w:rPr>
          <w:rFonts w:ascii="Times New Roman" w:eastAsia="DengXian" w:hAnsi="Times New Roman" w:cs="Times New Roman"/>
          <w:strike/>
          <w:lang w:val="en-GB" w:eastAsia="zh-CN"/>
        </w:rPr>
        <w:t>]</w:t>
      </w:r>
      <w:r w:rsidRPr="00E62C94">
        <w:rPr>
          <w:rFonts w:ascii="Times New Roman" w:eastAsia="DengXian" w:hAnsi="Times New Roman" w:cs="Times New Roman"/>
          <w:lang w:val="en-GB" w:eastAsia="zh-CN"/>
        </w:rPr>
        <w:t>[other Parties]</w:t>
      </w:r>
      <w:r w:rsidRPr="00E62C94">
        <w:rPr>
          <w:rFonts w:ascii="Times New Roman" w:eastAsia="DengXian" w:hAnsi="Times New Roman" w:cs="Times New Roman"/>
          <w:snapToGrid w:val="0"/>
          <w:kern w:val="22"/>
          <w:lang w:val="en-GB" w:eastAsia="zh-CN"/>
        </w:rPr>
        <w:t xml:space="preserve"> to take the strategy </w:t>
      </w:r>
      <w:r w:rsidRPr="00E62C94">
        <w:rPr>
          <w:rFonts w:ascii="Times New Roman" w:hAnsi="Times New Roman" w:cs="Times New Roman"/>
          <w:snapToGrid w:val="0"/>
          <w:kern w:val="22"/>
          <w:lang w:val="en-GB"/>
        </w:rPr>
        <w:t>for resource mobilization</w:t>
      </w:r>
      <w:r w:rsidRPr="00E62C94">
        <w:rPr>
          <w:rFonts w:ascii="Times New Roman" w:eastAsia="DengXian" w:hAnsi="Times New Roman" w:cs="Times New Roman"/>
          <w:snapToGrid w:val="0"/>
          <w:kern w:val="22"/>
          <w:lang w:val="en-GB" w:eastAsia="zh-CN"/>
        </w:rPr>
        <w:t xml:space="preserve"> into consideration in their efforts to</w:t>
      </w:r>
      <w:r w:rsidRPr="00E62C94">
        <w:rPr>
          <w:rFonts w:ascii="Times New Roman" w:eastAsia="DengXian" w:hAnsi="Times New Roman" w:cs="Times New Roman"/>
          <w:lang w:val="en-GB"/>
        </w:rPr>
        <w:t xml:space="preserve"> </w:t>
      </w:r>
      <w:r w:rsidRPr="00E62C94">
        <w:rPr>
          <w:rFonts w:ascii="Times New Roman" w:eastAsia="DengXian" w:hAnsi="Times New Roman" w:cs="Times New Roman"/>
          <w:strike/>
          <w:lang w:val="en-GB" w:eastAsia="zh-CN"/>
        </w:rPr>
        <w:t>[fulfil their obligation to]</w:t>
      </w:r>
      <w:r w:rsidRPr="00E62C94">
        <w:rPr>
          <w:rFonts w:ascii="Times New Roman" w:eastAsia="DengXian" w:hAnsi="Times New Roman" w:cs="Times New Roman"/>
          <w:strike/>
          <w:snapToGrid w:val="0"/>
          <w:kern w:val="22"/>
          <w:lang w:val="en-GB" w:eastAsia="zh-CN"/>
        </w:rPr>
        <w:t xml:space="preserve"> </w:t>
      </w:r>
      <w:r w:rsidRPr="00E62C94">
        <w:rPr>
          <w:rFonts w:ascii="Times New Roman" w:eastAsia="DengXian" w:hAnsi="Times New Roman" w:cs="Times New Roman"/>
          <w:strike/>
          <w:lang w:val="en-GB" w:eastAsia="zh-CN"/>
        </w:rPr>
        <w:t>[</w:t>
      </w:r>
      <w:r w:rsidRPr="00E62C94">
        <w:rPr>
          <w:rFonts w:ascii="Times New Roman" w:eastAsia="Raleway" w:hAnsi="Times New Roman" w:cs="Times New Roman"/>
          <w:lang w:val="en-GB" w:eastAsia="zh-CN"/>
        </w:rPr>
        <w:t xml:space="preserve">increase </w:t>
      </w:r>
      <w:r w:rsidRPr="00E62C94">
        <w:rPr>
          <w:rFonts w:ascii="Times New Roman" w:eastAsia="Raleway" w:hAnsi="Times New Roman" w:cs="Times New Roman"/>
          <w:strike/>
          <w:lang w:val="en-GB" w:eastAsia="zh-CN"/>
        </w:rPr>
        <w:t>total biodiversity-related international]</w:t>
      </w:r>
      <w:r w:rsidRPr="00E62C94">
        <w:rPr>
          <w:rFonts w:ascii="Times New Roman" w:eastAsia="Raleway" w:hAnsi="Times New Roman" w:cs="Times New Roman"/>
          <w:strike/>
          <w:snapToGrid w:val="0"/>
          <w:kern w:val="22"/>
          <w:lang w:val="en-GB" w:eastAsia="zh-CN"/>
        </w:rPr>
        <w:t xml:space="preserve"> </w:t>
      </w:r>
      <w:r w:rsidRPr="00E62C94">
        <w:rPr>
          <w:rFonts w:ascii="Times New Roman" w:eastAsia="Raleway" w:hAnsi="Times New Roman" w:cs="Times New Roman"/>
          <w:strike/>
          <w:lang w:val="en-GB" w:eastAsia="zh-CN"/>
        </w:rPr>
        <w:t>[</w:t>
      </w:r>
      <w:r w:rsidRPr="00E62C94">
        <w:rPr>
          <w:rFonts w:ascii="Times New Roman" w:eastAsia="Raleway" w:hAnsi="Times New Roman" w:cs="Times New Roman"/>
          <w:strike/>
          <w:kern w:val="22"/>
          <w:lang w:val="en-GB"/>
        </w:rPr>
        <w:t>provide new, additional and adequate</w:t>
      </w:r>
      <w:r w:rsidRPr="00E62C94">
        <w:rPr>
          <w:rFonts w:ascii="Times New Roman" w:eastAsia="Raleway" w:hAnsi="Times New Roman" w:cs="Times New Roman"/>
          <w:strike/>
          <w:lang w:val="en-GB" w:eastAsia="zh-CN"/>
        </w:rPr>
        <w:t>]</w:t>
      </w:r>
      <w:r w:rsidRPr="00E62C94">
        <w:rPr>
          <w:rFonts w:ascii="Times New Roman" w:eastAsia="DengXian" w:hAnsi="Times New Roman" w:cs="Times New Roman"/>
          <w:snapToGrid w:val="0"/>
          <w:kern w:val="22"/>
          <w:lang w:val="en-GB" w:eastAsia="zh-CN"/>
        </w:rPr>
        <w:t xml:space="preserve"> financial resources</w:t>
      </w:r>
      <w:r w:rsidRPr="00E62C94">
        <w:rPr>
          <w:rFonts w:ascii="Times New Roman" w:eastAsia="DengXian" w:hAnsi="Times New Roman" w:cs="Times New Roman"/>
          <w:lang w:val="en-GB"/>
        </w:rPr>
        <w:t xml:space="preserve"> </w:t>
      </w:r>
      <w:r w:rsidRPr="00E62C94">
        <w:rPr>
          <w:rFonts w:ascii="Times New Roman" w:eastAsia="DengXian" w:hAnsi="Times New Roman" w:cs="Times New Roman"/>
          <w:snapToGrid w:val="0"/>
          <w:kern w:val="22"/>
          <w:lang w:val="en-GB" w:eastAsia="zh-CN"/>
        </w:rPr>
        <w:t xml:space="preserve">to </w:t>
      </w:r>
      <w:r w:rsidRPr="00E62C94">
        <w:rPr>
          <w:rFonts w:ascii="Times New Roman" w:eastAsia="DengXian" w:hAnsi="Times New Roman" w:cs="Times New Roman"/>
          <w:strike/>
          <w:snapToGrid w:val="0"/>
          <w:kern w:val="22"/>
          <w:lang w:val="en-US" w:eastAsia="zh-CN"/>
        </w:rPr>
        <w:t>[</w:t>
      </w:r>
      <w:r w:rsidRPr="00E62C94">
        <w:rPr>
          <w:rFonts w:ascii="Times New Roman" w:eastAsia="DengXian" w:hAnsi="Times New Roman" w:cs="Times New Roman"/>
          <w:snapToGrid w:val="0"/>
          <w:kern w:val="22"/>
          <w:lang w:val="en-GB" w:eastAsia="zh-CN"/>
        </w:rPr>
        <w:t xml:space="preserve">facilitate the implementation </w:t>
      </w:r>
      <w:r w:rsidRPr="00E62C94">
        <w:rPr>
          <w:rFonts w:ascii="Times New Roman" w:eastAsia="DengXian" w:hAnsi="Times New Roman" w:cs="Times New Roman"/>
          <w:lang w:val="en-GB" w:eastAsia="zh-CN"/>
        </w:rPr>
        <w:t xml:space="preserve">of the Framework, </w:t>
      </w:r>
      <w:r w:rsidRPr="00E62C94">
        <w:rPr>
          <w:rFonts w:ascii="Times New Roman" w:eastAsia="DengXian" w:hAnsi="Times New Roman" w:cs="Times New Roman"/>
          <w:strike/>
          <w:lang w:val="en-GB" w:eastAsia="zh-CN"/>
        </w:rPr>
        <w:t xml:space="preserve">with an emphasis on </w:t>
      </w:r>
      <w:r w:rsidRPr="00E62C94">
        <w:rPr>
          <w:rFonts w:ascii="Times New Roman" w:eastAsia="DengXian" w:hAnsi="Times New Roman" w:cs="Times New Roman"/>
          <w:strike/>
          <w:snapToGrid w:val="0"/>
          <w:kern w:val="22"/>
          <w:lang w:val="en-GB" w:eastAsia="zh-CN"/>
        </w:rPr>
        <w:t>megadiverse countries and]</w:t>
      </w:r>
      <w:r w:rsidRPr="00E62C94">
        <w:rPr>
          <w:rFonts w:ascii="Times New Roman" w:eastAsia="DengXian" w:hAnsi="Times New Roman" w:cs="Times New Roman"/>
          <w:lang w:val="en-GB" w:eastAsia="zh-CN"/>
        </w:rPr>
        <w:t xml:space="preserve"> </w:t>
      </w:r>
      <w:r w:rsidRPr="00E62C94">
        <w:rPr>
          <w:rFonts w:ascii="Times New Roman" w:eastAsia="DengXian" w:hAnsi="Times New Roman" w:cs="Times New Roman"/>
          <w:strike/>
          <w:lang w:val="en-GB"/>
        </w:rPr>
        <w:t>developing country Parties</w:t>
      </w:r>
      <w:r w:rsidRPr="00E62C94">
        <w:rPr>
          <w:rFonts w:ascii="Times New Roman" w:eastAsia="DengXian" w:hAnsi="Times New Roman" w:cs="Times New Roman"/>
          <w:strike/>
          <w:lang w:val="en-GB" w:eastAsia="zh-CN"/>
        </w:rPr>
        <w:t>[, commensurate with the ambition of the Framework]</w:t>
      </w:r>
      <w:r w:rsidRPr="00E62C94">
        <w:rPr>
          <w:rFonts w:ascii="Times New Roman" w:hAnsi="Times New Roman" w:cs="Times New Roman"/>
          <w:strike/>
          <w:snapToGrid w:val="0"/>
          <w:kern w:val="22"/>
          <w:lang w:val="en-GB"/>
        </w:rPr>
        <w:t>;</w:t>
      </w:r>
    </w:p>
    <w:p w14:paraId="586445EB"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DengXian" w:hAnsi="Times New Roman" w:cs="Times New Roman"/>
          <w:lang w:val="en-GB" w:eastAsia="zh-CN"/>
        </w:rPr>
      </w:pPr>
      <w:r w:rsidRPr="00E62C94">
        <w:rPr>
          <w:rFonts w:ascii="Times New Roman" w:eastAsia="DengXian" w:hAnsi="Times New Roman" w:cs="Times New Roman"/>
          <w:strike/>
          <w:snapToGrid w:val="0"/>
          <w:kern w:val="22"/>
          <w:lang w:val="en-GB" w:eastAsia="zh-CN"/>
        </w:rPr>
        <w:t>[</w:t>
      </w:r>
      <w:r w:rsidRPr="00E62C94">
        <w:rPr>
          <w:rFonts w:ascii="Times New Roman" w:eastAsia="DengXian" w:hAnsi="Times New Roman" w:cs="Times New Roman"/>
          <w:snapToGrid w:val="0"/>
          <w:kern w:val="22"/>
          <w:lang w:val="en-GB" w:eastAsia="zh-CN"/>
        </w:rPr>
        <w:t>5.</w:t>
      </w:r>
      <w:r w:rsidRPr="00E62C94">
        <w:rPr>
          <w:rFonts w:ascii="Times New Roman" w:eastAsia="DengXian" w:hAnsi="Times New Roman" w:cs="Times New Roman"/>
          <w:snapToGrid w:val="0"/>
          <w:kern w:val="22"/>
          <w:lang w:val="en-GB" w:eastAsia="zh-CN"/>
        </w:rPr>
        <w:tab/>
      </w:r>
      <w:r w:rsidRPr="00E62C94">
        <w:rPr>
          <w:rFonts w:ascii="Times New Roman" w:eastAsia="DengXian" w:hAnsi="Times New Roman" w:cs="Times New Roman"/>
          <w:i/>
          <w:snapToGrid w:val="0"/>
          <w:kern w:val="22"/>
          <w:lang w:val="en-GB" w:eastAsia="zh-CN"/>
        </w:rPr>
        <w:t>Encourages</w:t>
      </w:r>
      <w:r w:rsidRPr="00E62C94">
        <w:rPr>
          <w:rFonts w:ascii="Times New Roman" w:eastAsia="DengXian" w:hAnsi="Times New Roman" w:cs="Times New Roman"/>
          <w:snapToGrid w:val="0"/>
          <w:kern w:val="22"/>
          <w:lang w:val="en-GB" w:eastAsia="zh-CN"/>
        </w:rPr>
        <w:t xml:space="preserve"> all Parties to take the strategy for resource mobilization into consideration in their efforts to mobilize new, additional and adequate domestic financial resources;</w:t>
      </w:r>
      <w:r w:rsidRPr="00E62C94">
        <w:rPr>
          <w:rFonts w:ascii="Times New Roman" w:eastAsia="DengXian" w:hAnsi="Times New Roman" w:cs="Times New Roman"/>
          <w:strike/>
          <w:snapToGrid w:val="0"/>
          <w:kern w:val="22"/>
          <w:lang w:val="en-GB" w:eastAsia="zh-CN"/>
        </w:rPr>
        <w:t>]</w:t>
      </w:r>
    </w:p>
    <w:p w14:paraId="19DB3000"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Times New Roman" w:hAnsi="Times New Roman" w:cs="Times New Roman"/>
          <w:shd w:val="clear" w:color="auto" w:fill="FFFFFF"/>
          <w:lang w:val="en-GB"/>
        </w:rPr>
      </w:pPr>
      <w:r w:rsidRPr="00E62C94">
        <w:rPr>
          <w:rFonts w:ascii="Times New Roman" w:hAnsi="Times New Roman" w:cs="Times New Roman"/>
          <w:snapToGrid w:val="0"/>
          <w:kern w:val="22"/>
          <w:lang w:val="en-GB"/>
        </w:rPr>
        <w:t>6.</w:t>
      </w:r>
      <w:r w:rsidRPr="00E62C94">
        <w:rPr>
          <w:rFonts w:ascii="Times New Roman" w:hAnsi="Times New Roman" w:cs="Times New Roman"/>
          <w:snapToGrid w:val="0"/>
          <w:kern w:val="22"/>
          <w:lang w:val="en-GB"/>
        </w:rPr>
        <w:tab/>
      </w:r>
      <w:r w:rsidRPr="00E62C94">
        <w:rPr>
          <w:rFonts w:ascii="Times New Roman" w:hAnsi="Times New Roman" w:cs="Times New Roman"/>
          <w:strike/>
          <w:lang w:val="en-GB"/>
        </w:rPr>
        <w:t>[</w:t>
      </w:r>
      <w:r w:rsidRPr="00E62C94">
        <w:rPr>
          <w:rFonts w:ascii="Times New Roman" w:hAnsi="Times New Roman" w:cs="Times New Roman"/>
          <w:i/>
          <w:strike/>
          <w:snapToGrid w:val="0"/>
          <w:kern w:val="22"/>
          <w:lang w:val="en-GB"/>
        </w:rPr>
        <w:t>Invites</w:t>
      </w:r>
      <w:r w:rsidRPr="00E62C94">
        <w:rPr>
          <w:rFonts w:ascii="Times New Roman" w:hAnsi="Times New Roman" w:cs="Times New Roman"/>
          <w:strike/>
          <w:lang w:val="en-GB"/>
        </w:rPr>
        <w:t>][</w:t>
      </w:r>
      <w:r w:rsidRPr="00E62C94">
        <w:rPr>
          <w:rFonts w:ascii="Times New Roman" w:hAnsi="Times New Roman" w:cs="Times New Roman"/>
          <w:i/>
          <w:iCs/>
          <w:lang w:val="en-GB"/>
        </w:rPr>
        <w:t>Encourages</w:t>
      </w:r>
      <w:r w:rsidRPr="00E62C94">
        <w:rPr>
          <w:rFonts w:ascii="Times New Roman" w:hAnsi="Times New Roman" w:cs="Times New Roman"/>
          <w:strike/>
          <w:lang w:val="en-GB"/>
        </w:rPr>
        <w:t>]</w:t>
      </w:r>
      <w:r w:rsidRPr="00E62C94">
        <w:rPr>
          <w:rFonts w:ascii="Times New Roman" w:hAnsi="Times New Roman" w:cs="Times New Roman"/>
          <w:snapToGrid w:val="0"/>
          <w:kern w:val="22"/>
          <w:lang w:val="en-GB"/>
        </w:rPr>
        <w:t xml:space="preserve"> relevant international organizations and initiatives, </w:t>
      </w:r>
      <w:r w:rsidRPr="00E62C94">
        <w:rPr>
          <w:rFonts w:ascii="Times New Roman" w:hAnsi="Times New Roman" w:cs="Times New Roman"/>
          <w:strike/>
          <w:lang w:val="en-GB"/>
        </w:rPr>
        <w:t>[and invites]</w:t>
      </w:r>
      <w:r w:rsidRPr="00E62C94">
        <w:rPr>
          <w:rFonts w:ascii="Times New Roman" w:hAnsi="Times New Roman" w:cs="Times New Roman"/>
          <w:lang w:val="en-GB"/>
        </w:rPr>
        <w:t xml:space="preserve"> </w:t>
      </w:r>
      <w:r w:rsidRPr="00E62C94">
        <w:rPr>
          <w:rFonts w:ascii="Times New Roman" w:hAnsi="Times New Roman" w:cs="Times New Roman"/>
          <w:snapToGrid w:val="0"/>
          <w:kern w:val="22"/>
          <w:lang w:val="en-GB"/>
        </w:rPr>
        <w:t xml:space="preserve">the private sector, </w:t>
      </w:r>
      <w:r w:rsidRPr="00E62C94">
        <w:rPr>
          <w:rFonts w:ascii="Times New Roman" w:hAnsi="Times New Roman" w:cs="Times New Roman"/>
          <w:strike/>
          <w:lang w:val="en-GB"/>
        </w:rPr>
        <w:t>[</w:t>
      </w:r>
      <w:r w:rsidRPr="00E62C94">
        <w:rPr>
          <w:rFonts w:ascii="Times New Roman" w:hAnsi="Times New Roman" w:cs="Times New Roman"/>
          <w:lang w:val="en-GB"/>
        </w:rPr>
        <w:t>financial institutions,</w:t>
      </w:r>
      <w:r w:rsidRPr="00E62C94">
        <w:rPr>
          <w:rFonts w:ascii="Times New Roman" w:hAnsi="Times New Roman" w:cs="Times New Roman"/>
          <w:strike/>
          <w:lang w:val="en-GB"/>
        </w:rPr>
        <w:t>] [</w:t>
      </w:r>
      <w:r w:rsidRPr="00E62C94">
        <w:rPr>
          <w:rFonts w:ascii="Times New Roman" w:hAnsi="Times New Roman" w:cs="Times New Roman"/>
          <w:lang w:val="en-GB"/>
        </w:rPr>
        <w:t>philanthropic organizations,</w:t>
      </w:r>
      <w:r w:rsidRPr="00E62C94">
        <w:rPr>
          <w:rFonts w:ascii="Times New Roman" w:hAnsi="Times New Roman" w:cs="Times New Roman"/>
          <w:strike/>
          <w:lang w:val="en-GB"/>
        </w:rPr>
        <w:t>]</w:t>
      </w:r>
      <w:r w:rsidRPr="00E62C94">
        <w:rPr>
          <w:rFonts w:ascii="Times New Roman" w:hAnsi="Times New Roman" w:cs="Times New Roman"/>
          <w:lang w:val="en-GB"/>
        </w:rPr>
        <w:t xml:space="preserve"> </w:t>
      </w:r>
      <w:r w:rsidRPr="00E62C94">
        <w:rPr>
          <w:rFonts w:ascii="Times New Roman" w:hAnsi="Times New Roman" w:cs="Times New Roman"/>
          <w:snapToGrid w:val="0"/>
          <w:kern w:val="22"/>
          <w:lang w:val="en-GB"/>
        </w:rPr>
        <w:t xml:space="preserve">other major stakeholder groups and multi-stakeholder partnerships, to support the implementation of the strategy, including by </w:t>
      </w:r>
      <w:r w:rsidRPr="00E62C94">
        <w:rPr>
          <w:rFonts w:ascii="Times New Roman" w:hAnsi="Times New Roman" w:cs="Times New Roman"/>
          <w:strike/>
          <w:lang w:val="en-GB"/>
        </w:rPr>
        <w:t>[</w:t>
      </w:r>
      <w:r w:rsidRPr="00E62C94">
        <w:rPr>
          <w:rFonts w:ascii="Times New Roman" w:hAnsi="Times New Roman" w:cs="Times New Roman"/>
          <w:strike/>
          <w:snapToGrid w:val="0"/>
          <w:kern w:val="22"/>
          <w:lang w:val="en-GB"/>
        </w:rPr>
        <w:t>providing</w:t>
      </w:r>
      <w:r w:rsidRPr="00E62C94">
        <w:rPr>
          <w:rFonts w:ascii="Times New Roman" w:hAnsi="Times New Roman" w:cs="Times New Roman"/>
          <w:strike/>
          <w:lang w:val="en-GB"/>
        </w:rPr>
        <w:t>][</w:t>
      </w:r>
      <w:r w:rsidRPr="00E62C94">
        <w:rPr>
          <w:rFonts w:ascii="Times New Roman" w:hAnsi="Times New Roman" w:cs="Times New Roman"/>
          <w:lang w:val="en-GB"/>
        </w:rPr>
        <w:t>deploying</w:t>
      </w:r>
      <w:r w:rsidRPr="00E62C94">
        <w:rPr>
          <w:rFonts w:ascii="Times New Roman" w:hAnsi="Times New Roman" w:cs="Times New Roman"/>
          <w:strike/>
          <w:lang w:val="en-GB"/>
        </w:rPr>
        <w:t>]</w:t>
      </w:r>
      <w:r w:rsidRPr="00E62C94">
        <w:rPr>
          <w:rFonts w:ascii="Times New Roman" w:hAnsi="Times New Roman" w:cs="Times New Roman"/>
          <w:snapToGrid w:val="0"/>
          <w:kern w:val="22"/>
          <w:lang w:val="en-GB"/>
        </w:rPr>
        <w:t xml:space="preserve"> financial </w:t>
      </w:r>
      <w:r w:rsidRPr="00E62C94">
        <w:rPr>
          <w:rFonts w:ascii="Times New Roman" w:hAnsi="Times New Roman" w:cs="Times New Roman"/>
          <w:strike/>
          <w:lang w:val="en-GB"/>
        </w:rPr>
        <w:t>[</w:t>
      </w:r>
      <w:r w:rsidRPr="00E62C94">
        <w:rPr>
          <w:rFonts w:ascii="Times New Roman" w:hAnsi="Times New Roman" w:cs="Times New Roman"/>
          <w:strike/>
          <w:snapToGrid w:val="0"/>
          <w:kern w:val="22"/>
          <w:lang w:val="en-GB"/>
        </w:rPr>
        <w:t>support</w:t>
      </w:r>
      <w:r w:rsidRPr="00E62C94">
        <w:rPr>
          <w:rFonts w:ascii="Times New Roman" w:hAnsi="Times New Roman" w:cs="Times New Roman"/>
          <w:strike/>
          <w:lang w:val="en-GB"/>
        </w:rPr>
        <w:t>][</w:t>
      </w:r>
      <w:r w:rsidRPr="00E62C94">
        <w:rPr>
          <w:rFonts w:ascii="Times New Roman" w:hAnsi="Times New Roman" w:cs="Times New Roman"/>
          <w:lang w:val="en-GB"/>
        </w:rPr>
        <w:t>resources]</w:t>
      </w:r>
      <w:r w:rsidRPr="00E62C94">
        <w:rPr>
          <w:rFonts w:ascii="Times New Roman" w:hAnsi="Times New Roman" w:cs="Times New Roman"/>
          <w:snapToGrid w:val="0"/>
          <w:kern w:val="22"/>
          <w:lang w:val="en-GB"/>
        </w:rPr>
        <w:t xml:space="preserve"> and by aligning public and private financial flows with the Framework;</w:t>
      </w:r>
    </w:p>
    <w:p w14:paraId="08CD2B7F"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strike/>
          <w:color w:val="000000" w:themeColor="text1"/>
          <w:lang w:val="en-GB"/>
        </w:rPr>
      </w:pPr>
      <w:r w:rsidRPr="00E62C94">
        <w:rPr>
          <w:rFonts w:ascii="Times New Roman" w:hAnsi="Times New Roman" w:cs="Times New Roman"/>
          <w:shd w:val="clear" w:color="auto" w:fill="FFFFFF"/>
          <w:lang w:val="en-GB"/>
        </w:rPr>
        <w:t>7.</w:t>
      </w:r>
      <w:r w:rsidRPr="00E62C94">
        <w:rPr>
          <w:rFonts w:ascii="Times New Roman" w:hAnsi="Times New Roman" w:cs="Times New Roman"/>
          <w:i/>
          <w:shd w:val="clear" w:color="auto" w:fill="FFFFFF"/>
          <w:lang w:val="en-GB"/>
        </w:rPr>
        <w:tab/>
      </w:r>
      <w:r w:rsidRPr="00E62C94">
        <w:rPr>
          <w:rFonts w:ascii="Times New Roman" w:hAnsi="Times New Roman" w:cs="Times New Roman"/>
          <w:strike/>
          <w:color w:val="000000" w:themeColor="text1"/>
          <w:lang w:val="en-GB"/>
        </w:rPr>
        <w:t>[</w:t>
      </w:r>
      <w:r w:rsidRPr="00E62C94">
        <w:rPr>
          <w:rFonts w:ascii="Times New Roman" w:hAnsi="Times New Roman" w:cs="Times New Roman"/>
          <w:i/>
          <w:color w:val="000000" w:themeColor="text1"/>
          <w:lang w:val="en-GB"/>
        </w:rPr>
        <w:t>Acknowledges</w:t>
      </w:r>
      <w:r w:rsidRPr="00E62C94">
        <w:rPr>
          <w:rFonts w:ascii="Times New Roman" w:hAnsi="Times New Roman" w:cs="Times New Roman"/>
          <w:color w:val="000000" w:themeColor="text1"/>
          <w:lang w:val="en-GB"/>
        </w:rPr>
        <w:t xml:space="preserve"> that strategies for resource mobilization have also been adopted under the other Rio conventions and other global biodiversity</w:t>
      </w:r>
      <w:r w:rsidRPr="00E62C94">
        <w:rPr>
          <w:rFonts w:ascii="Times New Roman" w:hAnsi="Times New Roman" w:cs="Times New Roman"/>
          <w:color w:val="000000" w:themeColor="text1"/>
          <w:lang w:val="en-GB"/>
        </w:rPr>
        <w:noBreakHyphen/>
        <w:t xml:space="preserve">related conventions and multilateral agreements, </w:t>
      </w:r>
      <w:r w:rsidRPr="00E62C94">
        <w:rPr>
          <w:rFonts w:ascii="Times New Roman" w:hAnsi="Times New Roman" w:cs="Times New Roman"/>
          <w:strike/>
          <w:color w:val="000000" w:themeColor="text1"/>
          <w:lang w:val="en-GB"/>
        </w:rPr>
        <w:t>and encourages</w:t>
      </w:r>
      <w:r w:rsidRPr="00E62C94">
        <w:rPr>
          <w:rFonts w:ascii="Times New Roman" w:hAnsi="Times New Roman" w:cs="Times New Roman"/>
          <w:i/>
          <w:strike/>
          <w:color w:val="000000" w:themeColor="text1"/>
          <w:lang w:val="en-GB"/>
        </w:rPr>
        <w:t xml:space="preserve"> </w:t>
      </w:r>
      <w:r w:rsidRPr="00E62C94">
        <w:rPr>
          <w:rFonts w:ascii="Times New Roman" w:hAnsi="Times New Roman" w:cs="Times New Roman"/>
          <w:strike/>
          <w:color w:val="000000" w:themeColor="text1"/>
          <w:lang w:val="en-GB"/>
        </w:rPr>
        <w:t>[opportunities for harnessing synergies,] [increased cooperation and synergies in their implementation,] [including synergies related to the mobilization and use of resources for biodiversity conservation and sustainable use,] [as well as the avoidance of duplication in their implementation][in line with respective mandates, while acknowledging the need to increase transparency and avoiding double counting]</w:t>
      </w:r>
      <w:r w:rsidRPr="00E62C94">
        <w:rPr>
          <w:rFonts w:ascii="Times New Roman" w:hAnsi="Times New Roman" w:cs="Times New Roman"/>
          <w:strike/>
          <w:color w:val="000000" w:themeColor="text1"/>
          <w:shd w:val="clear" w:color="auto" w:fill="FFFFFF"/>
          <w:lang w:val="en-GB"/>
        </w:rPr>
        <w:t>;</w:t>
      </w:r>
    </w:p>
    <w:p w14:paraId="420A6328"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lang w:val="en-GB"/>
        </w:rPr>
      </w:pPr>
      <w:r w:rsidRPr="00E62C94">
        <w:rPr>
          <w:rFonts w:ascii="Times New Roman" w:hAnsi="Times New Roman" w:cs="Times New Roman"/>
          <w:snapToGrid w:val="0"/>
          <w:kern w:val="22"/>
          <w:lang w:val="en-GB"/>
        </w:rPr>
        <w:t>8.</w:t>
      </w:r>
      <w:r w:rsidRPr="00E62C94">
        <w:rPr>
          <w:rFonts w:ascii="Times New Roman" w:hAnsi="Times New Roman" w:cs="Times New Roman"/>
          <w:snapToGrid w:val="0"/>
          <w:kern w:val="22"/>
          <w:lang w:val="en-GB"/>
        </w:rPr>
        <w:tab/>
      </w:r>
      <w:r w:rsidRPr="00E62C94">
        <w:rPr>
          <w:rFonts w:ascii="Times New Roman" w:hAnsi="Times New Roman" w:cs="Times New Roman"/>
          <w:i/>
          <w:iCs/>
          <w:snapToGrid w:val="0"/>
          <w:kern w:val="22"/>
          <w:lang w:val="en-GB"/>
        </w:rPr>
        <w:t>Decides</w:t>
      </w:r>
      <w:r w:rsidRPr="00E62C94">
        <w:rPr>
          <w:rFonts w:ascii="Times New Roman" w:hAnsi="Times New Roman" w:cs="Times New Roman"/>
          <w:snapToGrid w:val="0"/>
          <w:kern w:val="22"/>
          <w:lang w:val="en-GB"/>
        </w:rPr>
        <w:t xml:space="preserve"> to </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monitor progress in implementing the strategy</w:t>
      </w:r>
      <w:r w:rsidRPr="00E62C94">
        <w:rPr>
          <w:rFonts w:ascii="Times New Roman" w:hAnsi="Times New Roman" w:cs="Times New Roman"/>
          <w:lang w:val="en-GB"/>
        </w:rPr>
        <w:t xml:space="preserve"> </w:t>
      </w:r>
      <w:r w:rsidRPr="00E62C94">
        <w:rPr>
          <w:rFonts w:ascii="Times New Roman" w:hAnsi="Times New Roman" w:cs="Times New Roman"/>
          <w:snapToGrid w:val="0"/>
          <w:kern w:val="22"/>
          <w:lang w:val="en-GB"/>
        </w:rPr>
        <w:t xml:space="preserve">for resource mobilization </w:t>
      </w:r>
      <w:r w:rsidRPr="00E62C94">
        <w:rPr>
          <w:rFonts w:ascii="Times New Roman" w:hAnsi="Times New Roman" w:cs="Times New Roman"/>
          <w:strike/>
          <w:lang w:val="en-GB"/>
        </w:rPr>
        <w:t>[</w:t>
      </w:r>
      <w:r w:rsidRPr="00E62C94">
        <w:rPr>
          <w:rFonts w:ascii="Times New Roman" w:hAnsi="Times New Roman" w:cs="Times New Roman"/>
          <w:lang w:val="en-GB"/>
        </w:rPr>
        <w:t>and assessing impacts on biodiversity and human rights</w:t>
      </w:r>
      <w:r w:rsidRPr="00E62C94">
        <w:rPr>
          <w:rFonts w:ascii="Times New Roman" w:hAnsi="Times New Roman" w:cs="Times New Roman"/>
          <w:strike/>
          <w:lang w:val="en-GB"/>
        </w:rPr>
        <w:t>]</w:t>
      </w:r>
      <w:r w:rsidRPr="00E62C94">
        <w:rPr>
          <w:rFonts w:ascii="Times New Roman" w:hAnsi="Times New Roman" w:cs="Times New Roman"/>
          <w:snapToGrid w:val="0"/>
          <w:kern w:val="22"/>
          <w:lang w:val="en-GB"/>
        </w:rPr>
        <w:t xml:space="preserve"> through the monitoring framework for the Kunming-Montreal Global Biodiversity Framework</w:t>
      </w:r>
      <w:r w:rsidRPr="00E62C94">
        <w:rPr>
          <w:rStyle w:val="FootnoteReference"/>
          <w:rFonts w:ascii="Times New Roman" w:hAnsi="Times New Roman" w:cs="Times New Roman"/>
          <w:snapToGrid w:val="0"/>
          <w:kern w:val="22"/>
        </w:rPr>
        <w:footnoteReference w:id="57"/>
      </w:r>
      <w:r w:rsidRPr="00E62C94">
        <w:rPr>
          <w:rFonts w:ascii="Times New Roman" w:hAnsi="Times New Roman" w:cs="Times New Roman"/>
          <w:snapToGrid w:val="0"/>
          <w:kern w:val="22"/>
          <w:lang w:val="en-GB"/>
        </w:rPr>
        <w:t xml:space="preserve"> and to]</w:t>
      </w:r>
      <w:r w:rsidRPr="00E62C94">
        <w:rPr>
          <w:rFonts w:ascii="Times New Roman" w:hAnsi="Times New Roman" w:cs="Times New Roman"/>
          <w:lang w:val="en-GB"/>
        </w:rPr>
        <w:t>[</w:t>
      </w:r>
      <w:r w:rsidRPr="00E62C94">
        <w:rPr>
          <w:rFonts w:ascii="Times New Roman" w:hAnsi="Times New Roman" w:cs="Times New Roman"/>
          <w:snapToGrid w:val="0"/>
          <w:kern w:val="22"/>
          <w:lang w:val="en-GB"/>
        </w:rPr>
        <w:t xml:space="preserve">undertake </w:t>
      </w:r>
      <w:r w:rsidRPr="00E62C94">
        <w:rPr>
          <w:rFonts w:ascii="Times New Roman" w:eastAsia="Raleway" w:hAnsi="Times New Roman" w:cs="Times New Roman"/>
          <w:strike/>
          <w:lang w:val="en-GB"/>
        </w:rPr>
        <w:t>an in-depth review of][</w:t>
      </w:r>
      <w:r w:rsidRPr="00E62C94">
        <w:rPr>
          <w:rFonts w:ascii="Times New Roman" w:eastAsia="Raleway" w:hAnsi="Times New Roman" w:cs="Times New Roman"/>
          <w:lang w:val="en-GB"/>
        </w:rPr>
        <w:t>review</w:t>
      </w:r>
      <w:r w:rsidRPr="00E62C94">
        <w:rPr>
          <w:rFonts w:ascii="Times New Roman" w:eastAsia="Raleway" w:hAnsi="Times New Roman" w:cs="Times New Roman"/>
          <w:strike/>
          <w:lang w:val="en-GB"/>
        </w:rPr>
        <w:t>][take stock of]</w:t>
      </w:r>
      <w:r w:rsidRPr="00E62C94">
        <w:rPr>
          <w:rFonts w:ascii="Times New Roman" w:hAnsi="Times New Roman" w:cs="Times New Roman"/>
          <w:strike/>
          <w:snapToGrid w:val="0"/>
          <w:kern w:val="22"/>
          <w:lang w:val="en-GB"/>
        </w:rPr>
        <w:t xml:space="preserve"> the strategy [</w:t>
      </w:r>
      <w:r w:rsidRPr="00E62C94">
        <w:rPr>
          <w:rFonts w:ascii="Times New Roman" w:hAnsi="Times New Roman" w:cs="Times New Roman"/>
          <w:snapToGrid w:val="0"/>
          <w:kern w:val="22"/>
          <w:lang w:val="en-GB"/>
        </w:rPr>
        <w:t xml:space="preserve">through the </w:t>
      </w:r>
      <w:r w:rsidRPr="00E62C94">
        <w:rPr>
          <w:rFonts w:ascii="Times New Roman" w:hAnsi="Times New Roman" w:cs="Times New Roman"/>
          <w:snapToGrid w:val="0"/>
          <w:kern w:val="22"/>
          <w:lang w:val="en-GB"/>
        </w:rPr>
        <w:lastRenderedPageBreak/>
        <w:t>global review to be considered</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 xml:space="preserve"> at its </w:t>
      </w:r>
      <w:r w:rsidRPr="00E62C94">
        <w:rPr>
          <w:rFonts w:ascii="Times New Roman" w:hAnsi="Times New Roman" w:cs="Times New Roman"/>
          <w:strike/>
          <w:lang w:val="en-GB"/>
        </w:rPr>
        <w:t>[</w:t>
      </w:r>
      <w:r w:rsidRPr="00E62C94">
        <w:rPr>
          <w:rFonts w:ascii="Times New Roman" w:hAnsi="Times New Roman" w:cs="Times New Roman"/>
          <w:snapToGrid w:val="0"/>
          <w:kern w:val="22"/>
          <w:lang w:val="en-GB"/>
        </w:rPr>
        <w:t>seventeenth</w:t>
      </w:r>
      <w:r w:rsidRPr="00E62C94">
        <w:rPr>
          <w:rFonts w:ascii="Times New Roman" w:hAnsi="Times New Roman" w:cs="Times New Roman"/>
          <w:lang w:val="en-GB"/>
        </w:rPr>
        <w:t>]</w:t>
      </w:r>
      <w:r w:rsidRPr="00E62C94">
        <w:rPr>
          <w:rFonts w:ascii="Times New Roman" w:hAnsi="Times New Roman" w:cs="Times New Roman"/>
          <w:strike/>
          <w:lang w:val="en-GB"/>
        </w:rPr>
        <w:t>[eighteenth]</w:t>
      </w:r>
      <w:r w:rsidRPr="00E62C94">
        <w:rPr>
          <w:rFonts w:ascii="Times New Roman" w:hAnsi="Times New Roman" w:cs="Times New Roman"/>
          <w:strike/>
          <w:snapToGrid w:val="0"/>
          <w:kern w:val="22"/>
          <w:lang w:val="en-GB"/>
        </w:rPr>
        <w:t xml:space="preserve"> meeting[, including an assessment of the impacts of innovative finance solutions on biodiversity and human rights];</w:t>
      </w:r>
    </w:p>
    <w:p w14:paraId="238ABBF7"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strike/>
          <w:lang w:val="en-GB"/>
        </w:rPr>
      </w:pPr>
      <w:r w:rsidRPr="00E62C94">
        <w:rPr>
          <w:rFonts w:ascii="Times New Roman" w:hAnsi="Times New Roman" w:cs="Times New Roman"/>
          <w:strike/>
          <w:lang w:val="en-GB"/>
        </w:rPr>
        <w:t>[</w:t>
      </w:r>
      <w:r w:rsidRPr="00E62C94">
        <w:rPr>
          <w:rFonts w:ascii="Times New Roman" w:hAnsi="Times New Roman" w:cs="Times New Roman"/>
          <w:lang w:val="en-GB"/>
        </w:rPr>
        <w:t>9.</w:t>
      </w:r>
      <w:r w:rsidRPr="00E62C94">
        <w:rPr>
          <w:rFonts w:ascii="Times New Roman" w:hAnsi="Times New Roman" w:cs="Times New Roman"/>
          <w:lang w:val="en-GB"/>
        </w:rPr>
        <w:tab/>
      </w:r>
      <w:r w:rsidRPr="00E62C94">
        <w:rPr>
          <w:rFonts w:ascii="Times New Roman" w:hAnsi="Times New Roman" w:cs="Times New Roman"/>
          <w:i/>
          <w:lang w:val="en-GB"/>
        </w:rPr>
        <w:t>Invites</w:t>
      </w:r>
      <w:r w:rsidRPr="00E62C94">
        <w:rPr>
          <w:rFonts w:ascii="Times New Roman" w:hAnsi="Times New Roman" w:cs="Times New Roman"/>
          <w:lang w:val="en-GB"/>
        </w:rPr>
        <w:t xml:space="preserve"> Parties, </w:t>
      </w:r>
      <w:r w:rsidRPr="00E62C94">
        <w:rPr>
          <w:rFonts w:ascii="Times New Roman" w:hAnsi="Times New Roman" w:cs="Times New Roman"/>
          <w:strike/>
          <w:lang w:val="en-GB"/>
        </w:rPr>
        <w:t>[as well as] [</w:t>
      </w:r>
      <w:r w:rsidRPr="00E62C94">
        <w:rPr>
          <w:rFonts w:ascii="Times New Roman" w:hAnsi="Times New Roman" w:cs="Times New Roman"/>
          <w:lang w:val="en-GB"/>
        </w:rPr>
        <w:t>by engaging with</w:t>
      </w:r>
      <w:r w:rsidRPr="00E62C94">
        <w:rPr>
          <w:rFonts w:ascii="Times New Roman" w:hAnsi="Times New Roman" w:cs="Times New Roman"/>
          <w:strike/>
          <w:lang w:val="en-GB"/>
        </w:rPr>
        <w:t>] [</w:t>
      </w:r>
      <w:r w:rsidRPr="00E62C94">
        <w:rPr>
          <w:rFonts w:ascii="Times New Roman" w:hAnsi="Times New Roman" w:cs="Times New Roman"/>
          <w:lang w:val="en-GB"/>
        </w:rPr>
        <w:t>non-State actors,</w:t>
      </w:r>
      <w:r w:rsidRPr="00E62C94">
        <w:rPr>
          <w:rFonts w:ascii="Times New Roman" w:hAnsi="Times New Roman" w:cs="Times New Roman"/>
          <w:strike/>
          <w:lang w:val="en-GB"/>
        </w:rPr>
        <w:t>] [</w:t>
      </w:r>
      <w:r w:rsidRPr="00E62C94">
        <w:rPr>
          <w:rFonts w:ascii="Times New Roman" w:hAnsi="Times New Roman" w:cs="Times New Roman"/>
          <w:lang w:val="en-GB"/>
        </w:rPr>
        <w:t xml:space="preserve">relevant] rights holders and stakeholders, to provide relevant information, including on good practices, innovations, challenges and lessons learned, through the seventh national reports, in line with decision 15/6 of 19 December 2022, </w:t>
      </w:r>
      <w:proofErr w:type="gramStart"/>
      <w:r w:rsidRPr="00E62C94">
        <w:rPr>
          <w:rFonts w:ascii="Times New Roman" w:hAnsi="Times New Roman" w:cs="Times New Roman"/>
          <w:lang w:val="en-GB"/>
        </w:rPr>
        <w:t>in order to</w:t>
      </w:r>
      <w:proofErr w:type="gramEnd"/>
      <w:r w:rsidRPr="00E62C94">
        <w:rPr>
          <w:rFonts w:ascii="Times New Roman" w:hAnsi="Times New Roman" w:cs="Times New Roman"/>
          <w:lang w:val="en-GB"/>
        </w:rPr>
        <w:t xml:space="preserve"> support the aforementioned [in-depth] </w:t>
      </w:r>
      <w:r w:rsidRPr="00E62C94">
        <w:rPr>
          <w:rFonts w:ascii="Times New Roman" w:hAnsi="Times New Roman" w:cs="Times New Roman"/>
          <w:strike/>
          <w:lang w:val="en-GB"/>
        </w:rPr>
        <w:t>review;]</w:t>
      </w:r>
    </w:p>
    <w:p w14:paraId="1C59C2AE"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Times New Roman" w:hAnsi="Times New Roman" w:cs="Times New Roman"/>
          <w:strike/>
          <w:lang w:val="en-GB" w:eastAsia="en-GB"/>
        </w:rPr>
      </w:pPr>
      <w:r w:rsidRPr="00E62C94">
        <w:rPr>
          <w:rFonts w:ascii="Times New Roman" w:hAnsi="Times New Roman" w:cs="Times New Roman"/>
          <w:strike/>
          <w:lang w:val="en-GB" w:eastAsia="en-GB"/>
        </w:rPr>
        <w:t>[10</w:t>
      </w:r>
      <w:r w:rsidRPr="00E62C94">
        <w:rPr>
          <w:rFonts w:ascii="Times New Roman" w:hAnsi="Times New Roman" w:cs="Times New Roman"/>
          <w:i/>
          <w:strike/>
          <w:lang w:val="en-GB" w:eastAsia="en-GB"/>
        </w:rPr>
        <w:t>.</w:t>
      </w:r>
      <w:r w:rsidRPr="00E62C94">
        <w:rPr>
          <w:rFonts w:ascii="Times New Roman" w:hAnsi="Times New Roman" w:cs="Times New Roman"/>
          <w:i/>
          <w:iCs/>
          <w:lang w:val="en-GB" w:eastAsia="en-GB"/>
        </w:rPr>
        <w:tab/>
      </w:r>
      <w:r w:rsidRPr="00E62C94">
        <w:rPr>
          <w:rFonts w:ascii="Times New Roman" w:hAnsi="Times New Roman" w:cs="Times New Roman"/>
          <w:i/>
          <w:strike/>
          <w:lang w:val="en-GB" w:eastAsia="en-GB"/>
        </w:rPr>
        <w:t>Decides</w:t>
      </w:r>
      <w:r w:rsidRPr="00E62C94">
        <w:rPr>
          <w:rFonts w:ascii="Times New Roman" w:hAnsi="Times New Roman" w:cs="Times New Roman"/>
          <w:strike/>
          <w:lang w:val="en-GB" w:eastAsia="en-GB"/>
        </w:rPr>
        <w:t xml:space="preserve"> to appoint a panel of experts to carry out analyses of all financial flows for the period covered by the Framework to determine the extent to which Parties have met their obligations under its Target 19 and report at the seventeenth meeting of the Conference of Parties;]</w:t>
      </w:r>
    </w:p>
    <w:p w14:paraId="3A8E5FC8" w14:textId="77777777" w:rsidR="008F0518" w:rsidRPr="00E62C94" w:rsidRDefault="008F0518" w:rsidP="008F0518">
      <w:pPr>
        <w:suppressLineNumbers/>
        <w:tabs>
          <w:tab w:val="left" w:pos="2268"/>
        </w:tabs>
        <w:spacing w:before="120" w:after="120"/>
        <w:ind w:left="1134" w:firstLine="567"/>
        <w:rPr>
          <w:rFonts w:ascii="Times New Roman" w:eastAsia="Times New Roman" w:hAnsi="Times New Roman" w:cs="Times New Roman"/>
          <w:lang w:val="en-GB" w:eastAsia="en-GB"/>
        </w:rPr>
      </w:pPr>
      <w:r w:rsidRPr="00E62C94">
        <w:rPr>
          <w:rFonts w:ascii="Times New Roman" w:hAnsi="Times New Roman" w:cs="Times New Roman"/>
          <w:strike/>
          <w:lang w:val="en-GB" w:eastAsia="en-GB"/>
        </w:rPr>
        <w:t>[</w:t>
      </w:r>
      <w:r w:rsidRPr="00E62C94">
        <w:rPr>
          <w:rFonts w:ascii="Times New Roman" w:hAnsi="Times New Roman" w:cs="Times New Roman"/>
          <w:lang w:val="en-GB" w:eastAsia="en-GB"/>
        </w:rPr>
        <w:t>11.</w:t>
      </w:r>
      <w:r w:rsidRPr="00E62C94">
        <w:rPr>
          <w:rFonts w:ascii="Times New Roman" w:hAnsi="Times New Roman" w:cs="Times New Roman"/>
          <w:lang w:val="en-GB" w:eastAsia="en-GB"/>
        </w:rPr>
        <w:tab/>
      </w:r>
      <w:r w:rsidRPr="00E62C94">
        <w:rPr>
          <w:rFonts w:ascii="Times New Roman" w:hAnsi="Times New Roman" w:cs="Times New Roman"/>
          <w:i/>
          <w:iCs/>
          <w:strike/>
          <w:lang w:val="en-GB" w:eastAsia="en-GB"/>
        </w:rPr>
        <w:t>Urges</w:t>
      </w:r>
      <w:r w:rsidRPr="00E62C94">
        <w:rPr>
          <w:rFonts w:ascii="Times New Roman" w:hAnsi="Times New Roman" w:cs="Times New Roman"/>
          <w:lang w:val="en-GB" w:eastAsia="en-GB"/>
        </w:rPr>
        <w:t xml:space="preserve"> </w:t>
      </w:r>
      <w:r w:rsidRPr="00E62C94">
        <w:rPr>
          <w:rFonts w:ascii="Times New Roman" w:hAnsi="Times New Roman" w:cs="Times New Roman"/>
          <w:b/>
          <w:bCs/>
          <w:u w:val="single"/>
          <w:lang w:val="en-GB" w:eastAsia="en-GB"/>
        </w:rPr>
        <w:t>Encourages</w:t>
      </w:r>
      <w:r w:rsidRPr="00E62C94">
        <w:rPr>
          <w:rFonts w:ascii="Times New Roman" w:hAnsi="Times New Roman" w:cs="Times New Roman"/>
          <w:b/>
          <w:u w:val="single"/>
          <w:lang w:val="en-GB" w:eastAsia="en-GB"/>
        </w:rPr>
        <w:t xml:space="preserve"> </w:t>
      </w:r>
      <w:r w:rsidRPr="00E62C94">
        <w:rPr>
          <w:rFonts w:ascii="Times New Roman" w:hAnsi="Times New Roman" w:cs="Times New Roman"/>
          <w:lang w:val="en-GB" w:eastAsia="en-GB"/>
        </w:rPr>
        <w:t xml:space="preserve">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in annex III to </w:t>
      </w:r>
      <w:hyperlink r:id="rId15" w:history="1">
        <w:r w:rsidRPr="00E62C94">
          <w:rPr>
            <w:rStyle w:val="Hyperlink"/>
            <w:rFonts w:ascii="Times New Roman" w:hAnsi="Times New Roman" w:cs="Times New Roman"/>
            <w:lang w:val="en-GB" w:eastAsia="en-GB"/>
          </w:rPr>
          <w:t>decision XII/3</w:t>
        </w:r>
      </w:hyperlink>
      <w:r w:rsidRPr="00E62C94">
        <w:rPr>
          <w:rFonts w:ascii="Times New Roman" w:hAnsi="Times New Roman" w:cs="Times New Roman"/>
          <w:lang w:val="en-GB" w:eastAsia="en-GB"/>
        </w:rPr>
        <w:t xml:space="preserve"> of 17 October 2014 and </w:t>
      </w:r>
      <w:hyperlink r:id="rId16" w:history="1">
        <w:r w:rsidRPr="00E62C94">
          <w:rPr>
            <w:rStyle w:val="Hyperlink"/>
            <w:rFonts w:ascii="Times New Roman" w:hAnsi="Times New Roman" w:cs="Times New Roman"/>
            <w:lang w:val="en-GB" w:eastAsia="en-GB"/>
          </w:rPr>
          <w:t>decision 14/15</w:t>
        </w:r>
      </w:hyperlink>
      <w:r w:rsidRPr="00E62C94">
        <w:rPr>
          <w:rFonts w:ascii="Times New Roman" w:hAnsi="Times New Roman" w:cs="Times New Roman"/>
          <w:lang w:val="en-GB" w:eastAsia="en-GB"/>
        </w:rPr>
        <w:t xml:space="preserve"> of 29 November 2018;]</w:t>
      </w:r>
    </w:p>
    <w:p w14:paraId="02FD5BF1" w14:textId="77777777" w:rsidR="008F0518" w:rsidRPr="00E62C94" w:rsidRDefault="008F0518" w:rsidP="008F0518">
      <w:pPr>
        <w:keepNext/>
        <w:keepLines/>
        <w:suppressLineNumbers/>
        <w:suppressAutoHyphens/>
        <w:kinsoku w:val="0"/>
        <w:overflowPunct w:val="0"/>
        <w:autoSpaceDE w:val="0"/>
        <w:autoSpaceDN w:val="0"/>
        <w:adjustRightInd w:val="0"/>
        <w:snapToGrid w:val="0"/>
        <w:spacing w:before="120" w:after="120" w:line="276" w:lineRule="auto"/>
        <w:ind w:left="567"/>
        <w:rPr>
          <w:rFonts w:ascii="Times New Roman" w:hAnsi="Times New Roman" w:cs="Times New Roman"/>
          <w:b/>
          <w:lang w:val="en-GB"/>
        </w:rPr>
      </w:pPr>
      <w:r w:rsidRPr="00E62C94">
        <w:rPr>
          <w:rFonts w:ascii="Times New Roman" w:hAnsi="Times New Roman" w:cs="Times New Roman"/>
          <w:b/>
          <w:snapToGrid w:val="0"/>
          <w:kern w:val="22"/>
          <w:lang w:val="en-GB"/>
        </w:rPr>
        <w:t>Assessing efficiency, effectiveness, gaps and overlaps</w:t>
      </w:r>
      <w:r w:rsidRPr="00E62C94">
        <w:rPr>
          <w:rFonts w:ascii="Times New Roman" w:hAnsi="Times New Roman" w:cs="Times New Roman"/>
          <w:b/>
          <w:lang w:val="en-GB"/>
        </w:rPr>
        <w:t xml:space="preserve"> [in the biodiversity finance landscape]</w:t>
      </w:r>
    </w:p>
    <w:p w14:paraId="4CBCEFB0" w14:textId="77777777" w:rsidR="008F0518" w:rsidRPr="00E62C94" w:rsidRDefault="008F0518" w:rsidP="008F0518">
      <w:pPr>
        <w:keepNext/>
        <w:keepLines/>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i/>
          <w:lang w:val="en-GB"/>
        </w:rPr>
      </w:pPr>
      <w:r w:rsidRPr="00E62C94">
        <w:rPr>
          <w:rFonts w:ascii="Times New Roman" w:hAnsi="Times New Roman" w:cs="Times New Roman"/>
          <w:snapToGrid w:val="0"/>
          <w:kern w:val="22"/>
          <w:lang w:val="en-GB"/>
        </w:rPr>
        <w:t>12.</w:t>
      </w:r>
      <w:r w:rsidRPr="00E62C94">
        <w:rPr>
          <w:rFonts w:ascii="Times New Roman" w:hAnsi="Times New Roman" w:cs="Times New Roman"/>
          <w:snapToGrid w:val="0"/>
          <w:kern w:val="22"/>
          <w:lang w:val="en-GB"/>
        </w:rPr>
        <w:tab/>
      </w:r>
      <w:r w:rsidRPr="00E62C94">
        <w:rPr>
          <w:rFonts w:ascii="Times New Roman" w:hAnsi="Times New Roman" w:cs="Times New Roman"/>
          <w:strike/>
          <w:snapToGrid w:val="0"/>
          <w:kern w:val="22"/>
          <w:lang w:val="en-GB"/>
        </w:rPr>
        <w:t>[</w:t>
      </w:r>
      <w:r w:rsidRPr="00E62C94">
        <w:rPr>
          <w:rFonts w:ascii="Times New Roman" w:eastAsia="Raleway" w:hAnsi="Times New Roman" w:cs="Times New Roman"/>
          <w:i/>
          <w:strike/>
          <w:lang w:val="en-GB"/>
        </w:rPr>
        <w:t>Welcomes</w:t>
      </w:r>
      <w:r w:rsidRPr="00E62C94">
        <w:rPr>
          <w:rFonts w:ascii="Times New Roman" w:eastAsia="Raleway" w:hAnsi="Times New Roman" w:cs="Times New Roman"/>
          <w:strike/>
          <w:lang w:val="en-GB"/>
        </w:rPr>
        <w:t>][</w:t>
      </w:r>
      <w:r w:rsidRPr="00E62C94">
        <w:rPr>
          <w:rFonts w:ascii="Times New Roman" w:eastAsia="Raleway" w:hAnsi="Times New Roman" w:cs="Times New Roman"/>
          <w:i/>
          <w:lang w:val="en-GB"/>
        </w:rPr>
        <w:t>Notes</w:t>
      </w:r>
      <w:r w:rsidRPr="00E62C94">
        <w:rPr>
          <w:rFonts w:ascii="Times New Roman" w:eastAsia="Raleway" w:hAnsi="Times New Roman" w:cs="Times New Roman"/>
          <w:strike/>
          <w:lang w:val="en-GB"/>
        </w:rPr>
        <w:t>]</w:t>
      </w:r>
      <w:r w:rsidRPr="00E62C94">
        <w:rPr>
          <w:rFonts w:ascii="Times New Roman" w:hAnsi="Times New Roman" w:cs="Times New Roman"/>
          <w:lang w:val="en-GB"/>
        </w:rPr>
        <w:t xml:space="preserve"> the note on the exploration of the biodiversity finance landscape</w:t>
      </w:r>
      <w:r w:rsidRPr="00E62C94">
        <w:rPr>
          <w:rFonts w:ascii="Times New Roman" w:hAnsi="Times New Roman" w:cs="Times New Roman"/>
          <w:snapToGrid w:val="0"/>
          <w:kern w:val="22"/>
          <w:lang w:val="en-GB"/>
        </w:rPr>
        <w:t xml:space="preserve"> prepared by the Secretariat of the Convention</w:t>
      </w:r>
      <w:r w:rsidRPr="00E62C94">
        <w:rPr>
          <w:rFonts w:ascii="Times New Roman" w:hAnsi="Times New Roman" w:cs="Times New Roman"/>
          <w:lang w:val="en-GB"/>
        </w:rPr>
        <w:t xml:space="preserve"> on Biological Diversity;</w:t>
      </w:r>
      <w:r w:rsidRPr="00E62C94">
        <w:rPr>
          <w:rStyle w:val="FootnoteReference"/>
          <w:rFonts w:ascii="Times New Roman" w:hAnsi="Times New Roman" w:cs="Times New Roman"/>
          <w:snapToGrid w:val="0"/>
          <w:kern w:val="22"/>
        </w:rPr>
        <w:footnoteReference w:id="58"/>
      </w:r>
      <w:r w:rsidRPr="00E62C94">
        <w:rPr>
          <w:rFonts w:ascii="Times New Roman" w:hAnsi="Times New Roman" w:cs="Times New Roman"/>
          <w:snapToGrid w:val="0"/>
          <w:kern w:val="22"/>
          <w:lang w:val="en-GB"/>
        </w:rPr>
        <w:t xml:space="preserve"> </w:t>
      </w:r>
    </w:p>
    <w:p w14:paraId="07440331"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Times New Roman" w:hAnsi="Times New Roman" w:cs="Times New Roman"/>
          <w:lang w:val="en-GB"/>
        </w:rPr>
      </w:pPr>
      <w:r w:rsidRPr="00E62C94">
        <w:rPr>
          <w:rFonts w:ascii="Times New Roman" w:hAnsi="Times New Roman" w:cs="Times New Roman"/>
          <w:snapToGrid w:val="0"/>
          <w:kern w:val="22"/>
          <w:lang w:val="en-GB"/>
        </w:rPr>
        <w:t>13</w:t>
      </w:r>
      <w:r w:rsidRPr="00E62C94">
        <w:rPr>
          <w:rFonts w:ascii="Times New Roman" w:hAnsi="Times New Roman" w:cs="Times New Roman"/>
          <w:i/>
          <w:kern w:val="22"/>
          <w:lang w:val="en-GB"/>
        </w:rPr>
        <w:t>.</w:t>
      </w:r>
      <w:r w:rsidRPr="00E62C94">
        <w:rPr>
          <w:rFonts w:ascii="Times New Roman" w:hAnsi="Times New Roman" w:cs="Times New Roman"/>
          <w:i/>
          <w:kern w:val="22"/>
          <w:lang w:val="en-GB"/>
        </w:rPr>
        <w:tab/>
        <w:t>Recognizes</w:t>
      </w:r>
      <w:r w:rsidRPr="00E62C94">
        <w:rPr>
          <w:rFonts w:ascii="Times New Roman" w:hAnsi="Times New Roman" w:cs="Times New Roman"/>
          <w:kern w:val="22"/>
          <w:lang w:val="en-GB"/>
        </w:rPr>
        <w:t xml:space="preserve"> </w:t>
      </w:r>
      <w:r w:rsidRPr="00E62C94">
        <w:rPr>
          <w:rFonts w:ascii="Times New Roman" w:hAnsi="Times New Roman" w:cs="Times New Roman"/>
          <w:snapToGrid w:val="0"/>
          <w:kern w:val="22"/>
          <w:lang w:val="en-GB"/>
        </w:rPr>
        <w:t xml:space="preserve">the ongoing work by Parties, indigenous peoples and local communities, women and youth representatives and other </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 xml:space="preserve">relevant] stakeholders, as well as organizations and initiatives at all levels, to strengthen, simplify </w:t>
      </w:r>
      <w:r w:rsidRPr="00E62C94">
        <w:rPr>
          <w:rFonts w:ascii="Times New Roman" w:hAnsi="Times New Roman" w:cs="Times New Roman"/>
          <w:strike/>
          <w:snapToGrid w:val="0"/>
          <w:kern w:val="22"/>
          <w:lang w:val="en-GB"/>
        </w:rPr>
        <w:t>and [</w:t>
      </w:r>
      <w:r w:rsidRPr="00E62C94">
        <w:rPr>
          <w:rFonts w:ascii="Times New Roman" w:hAnsi="Times New Roman" w:cs="Times New Roman"/>
          <w:snapToGrid w:val="0"/>
          <w:kern w:val="22"/>
          <w:lang w:val="en-GB"/>
        </w:rPr>
        <w:t>reform</w:t>
      </w:r>
      <w:r w:rsidRPr="00E62C94">
        <w:rPr>
          <w:rFonts w:ascii="Times New Roman" w:hAnsi="Times New Roman" w:cs="Times New Roman"/>
          <w:strike/>
          <w:snapToGrid w:val="0"/>
          <w:kern w:val="22"/>
          <w:lang w:val="en-GB"/>
        </w:rPr>
        <w:t>] [</w:t>
      </w:r>
      <w:r w:rsidRPr="00E62C94">
        <w:rPr>
          <w:rFonts w:ascii="Times New Roman" w:hAnsi="Times New Roman" w:cs="Times New Roman"/>
          <w:b/>
          <w:bCs/>
          <w:snapToGrid w:val="0"/>
          <w:kern w:val="22"/>
          <w:u w:val="single"/>
          <w:lang w:val="en-GB"/>
        </w:rPr>
        <w:t>and</w:t>
      </w:r>
      <w:r w:rsidRPr="00E62C94">
        <w:rPr>
          <w:rFonts w:ascii="Times New Roman" w:hAnsi="Times New Roman" w:cs="Times New Roman"/>
          <w:b/>
          <w:bCs/>
          <w:strike/>
          <w:snapToGrid w:val="0"/>
          <w:kern w:val="22"/>
          <w:u w:val="single"/>
          <w:lang w:val="en-GB"/>
        </w:rPr>
        <w:t xml:space="preserve"> </w:t>
      </w:r>
      <w:r w:rsidRPr="00E62C94">
        <w:rPr>
          <w:rFonts w:ascii="Times New Roman" w:hAnsi="Times New Roman" w:cs="Times New Roman"/>
          <w:snapToGrid w:val="0"/>
          <w:kern w:val="22"/>
          <w:lang w:val="en-GB"/>
        </w:rPr>
        <w:t xml:space="preserve">leverage synergies among] existing instruments for biodiversity finance [under the Convention] and other </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 xml:space="preserve">similar </w:t>
      </w:r>
      <w:proofErr w:type="gramStart"/>
      <w:r w:rsidRPr="00E62C94">
        <w:rPr>
          <w:rFonts w:ascii="Times New Roman" w:hAnsi="Times New Roman" w:cs="Times New Roman"/>
          <w:snapToGrid w:val="0"/>
          <w:kern w:val="22"/>
          <w:lang w:val="en-GB"/>
        </w:rPr>
        <w:t>instruments</w:t>
      </w:r>
      <w:r w:rsidRPr="00E62C94">
        <w:rPr>
          <w:rFonts w:ascii="Times New Roman" w:hAnsi="Times New Roman" w:cs="Times New Roman"/>
          <w:strike/>
          <w:snapToGrid w:val="0"/>
          <w:kern w:val="22"/>
          <w:lang w:val="en-GB"/>
        </w:rPr>
        <w:t>][</w:t>
      </w:r>
      <w:proofErr w:type="gramEnd"/>
      <w:r w:rsidRPr="00E62C94">
        <w:rPr>
          <w:rFonts w:ascii="Times New Roman" w:hAnsi="Times New Roman" w:cs="Times New Roman"/>
          <w:snapToGrid w:val="0"/>
          <w:kern w:val="22"/>
          <w:lang w:val="en-GB"/>
        </w:rPr>
        <w:t xml:space="preserve"> </w:t>
      </w:r>
      <w:r w:rsidRPr="00E62C94">
        <w:rPr>
          <w:rFonts w:ascii="Times New Roman" w:hAnsi="Times New Roman" w:cs="Times New Roman"/>
          <w:b/>
          <w:bCs/>
          <w:snapToGrid w:val="0"/>
          <w:kern w:val="22"/>
          <w:u w:val="single"/>
          <w:lang w:val="en-GB"/>
        </w:rPr>
        <w:t xml:space="preserve">and </w:t>
      </w:r>
      <w:r w:rsidRPr="00E62C94">
        <w:rPr>
          <w:rFonts w:ascii="Times New Roman" w:hAnsi="Times New Roman" w:cs="Times New Roman"/>
          <w:snapToGrid w:val="0"/>
          <w:kern w:val="22"/>
          <w:lang w:val="en-GB"/>
        </w:rPr>
        <w:t>actions], with a view to closing the biodiversity finance gap;</w:t>
      </w:r>
    </w:p>
    <w:p w14:paraId="573B2785" w14:textId="77777777" w:rsidR="008F0518" w:rsidRPr="00E62C94" w:rsidRDefault="008F0518" w:rsidP="008F0518">
      <w:pPr>
        <w:suppressLineNumbers/>
        <w:tabs>
          <w:tab w:val="left" w:pos="2410"/>
        </w:tabs>
        <w:suppressAutoHyphens/>
        <w:kinsoku w:val="0"/>
        <w:overflowPunct w:val="0"/>
        <w:autoSpaceDE w:val="0"/>
        <w:autoSpaceDN w:val="0"/>
        <w:adjustRightInd w:val="0"/>
        <w:snapToGrid w:val="0"/>
        <w:spacing w:before="120" w:after="120"/>
        <w:ind w:left="1134" w:firstLine="567"/>
        <w:rPr>
          <w:rFonts w:ascii="Times New Roman" w:hAnsi="Times New Roman" w:cs="Times New Roman"/>
          <w:strike/>
          <w:lang w:val="en-GB"/>
        </w:rPr>
      </w:pP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13 alt.</w:t>
      </w:r>
      <w:r w:rsidRPr="00E62C94">
        <w:rPr>
          <w:rFonts w:ascii="Times New Roman" w:hAnsi="Times New Roman" w:cs="Times New Roman"/>
          <w:snapToGrid w:val="0"/>
          <w:kern w:val="22"/>
          <w:lang w:val="en-GB"/>
        </w:rPr>
        <w:tab/>
      </w:r>
      <w:r w:rsidRPr="00E62C94">
        <w:rPr>
          <w:rFonts w:ascii="Times New Roman" w:hAnsi="Times New Roman" w:cs="Times New Roman"/>
          <w:i/>
          <w:snapToGrid w:val="0"/>
          <w:kern w:val="22"/>
          <w:lang w:val="en-GB"/>
        </w:rPr>
        <w:t>Recognizes</w:t>
      </w:r>
      <w:r w:rsidRPr="00E62C94">
        <w:rPr>
          <w:rFonts w:ascii="Times New Roman" w:hAnsi="Times New Roman" w:cs="Times New Roman"/>
          <w:snapToGrid w:val="0"/>
          <w:kern w:val="22"/>
          <w:lang w:val="en-GB"/>
        </w:rPr>
        <w:t xml:space="preserve"> the ongoing work of all actors to strengthen, simplify and reform existing instruments for biodiversity finance [and other actions, </w:t>
      </w:r>
      <w:r w:rsidRPr="00E62C94">
        <w:rPr>
          <w:rFonts w:ascii="Times New Roman" w:hAnsi="Times New Roman" w:cs="Times New Roman"/>
          <w:strike/>
          <w:snapToGrid w:val="0"/>
          <w:kern w:val="22"/>
          <w:lang w:val="en-GB"/>
        </w:rPr>
        <w:t xml:space="preserve">with a view to </w:t>
      </w:r>
      <w:proofErr w:type="gramStart"/>
      <w:r w:rsidRPr="00E62C94">
        <w:rPr>
          <w:rFonts w:ascii="Times New Roman" w:hAnsi="Times New Roman" w:cs="Times New Roman"/>
          <w:strike/>
          <w:snapToGrid w:val="0"/>
          <w:kern w:val="22"/>
          <w:lang w:val="en-GB"/>
        </w:rPr>
        <w:t>closing][</w:t>
      </w:r>
      <w:proofErr w:type="gramEnd"/>
      <w:r w:rsidRPr="00E62C94">
        <w:rPr>
          <w:rFonts w:ascii="Times New Roman" w:hAnsi="Times New Roman" w:cs="Times New Roman"/>
          <w:strike/>
          <w:snapToGrid w:val="0"/>
          <w:kern w:val="22"/>
          <w:lang w:val="en-GB"/>
        </w:rPr>
        <w:t>to close] the biodiversity finance gap;]</w:t>
      </w:r>
    </w:p>
    <w:p w14:paraId="1368066A"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eastAsia="Times New Roman" w:hAnsi="Times New Roman" w:cs="Times New Roman"/>
          <w:lang w:val="en-GB"/>
        </w:rPr>
      </w:pPr>
      <w:r w:rsidRPr="00E62C94">
        <w:rPr>
          <w:rFonts w:ascii="Times New Roman" w:hAnsi="Times New Roman" w:cs="Times New Roman"/>
          <w:snapToGrid w:val="0"/>
          <w:kern w:val="22"/>
          <w:lang w:val="en-GB"/>
        </w:rPr>
        <w:t>14.</w:t>
      </w:r>
      <w:r w:rsidRPr="00E62C94">
        <w:rPr>
          <w:rFonts w:ascii="Times New Roman" w:hAnsi="Times New Roman" w:cs="Times New Roman"/>
          <w:snapToGrid w:val="0"/>
          <w:kern w:val="22"/>
          <w:lang w:val="en-GB"/>
        </w:rPr>
        <w:tab/>
      </w:r>
      <w:r w:rsidRPr="00E62C94">
        <w:rPr>
          <w:rFonts w:ascii="Times New Roman" w:hAnsi="Times New Roman" w:cs="Times New Roman"/>
          <w:strike/>
          <w:snapToGrid w:val="0"/>
          <w:kern w:val="22"/>
          <w:lang w:val="en-GB"/>
        </w:rPr>
        <w:t>[</w:t>
      </w:r>
      <w:r w:rsidRPr="00E62C94">
        <w:rPr>
          <w:rFonts w:ascii="Times New Roman" w:hAnsi="Times New Roman" w:cs="Times New Roman"/>
          <w:i/>
          <w:snapToGrid w:val="0"/>
          <w:kern w:val="22"/>
          <w:lang w:val="en-GB"/>
        </w:rPr>
        <w:t>Also</w:t>
      </w:r>
      <w:r w:rsidRPr="00E62C94">
        <w:rPr>
          <w:rFonts w:ascii="Times New Roman" w:hAnsi="Times New Roman" w:cs="Times New Roman"/>
          <w:snapToGrid w:val="0"/>
          <w:kern w:val="22"/>
          <w:lang w:val="en-GB"/>
        </w:rPr>
        <w:t xml:space="preserve"> </w:t>
      </w:r>
      <w:proofErr w:type="gramStart"/>
      <w:r w:rsidRPr="00E62C94">
        <w:rPr>
          <w:rFonts w:ascii="Times New Roman" w:hAnsi="Times New Roman" w:cs="Times New Roman"/>
          <w:i/>
          <w:strike/>
          <w:snapToGrid w:val="0"/>
          <w:kern w:val="22"/>
          <w:lang w:val="en-GB"/>
        </w:rPr>
        <w:t>recognizes</w:t>
      </w:r>
      <w:r w:rsidRPr="00E62C94">
        <w:rPr>
          <w:rFonts w:ascii="Times New Roman" w:hAnsi="Times New Roman" w:cs="Times New Roman"/>
          <w:strike/>
          <w:snapToGrid w:val="0"/>
          <w:kern w:val="22"/>
          <w:lang w:val="en-GB"/>
        </w:rPr>
        <w:t>][</w:t>
      </w:r>
      <w:proofErr w:type="gramEnd"/>
      <w:r w:rsidRPr="00E62C94">
        <w:rPr>
          <w:rFonts w:ascii="Times New Roman" w:hAnsi="Times New Roman" w:cs="Times New Roman"/>
          <w:i/>
          <w:snapToGrid w:val="0"/>
          <w:kern w:val="22"/>
          <w:lang w:val="en-GB"/>
        </w:rPr>
        <w:t>Notes</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 xml:space="preserve"> </w:t>
      </w:r>
      <w:r w:rsidRPr="00E62C94">
        <w:rPr>
          <w:rFonts w:ascii="Times New Roman" w:hAnsi="Times New Roman" w:cs="Times New Roman"/>
          <w:strike/>
          <w:snapToGrid w:val="0"/>
          <w:kern w:val="22"/>
          <w:lang w:val="en-GB"/>
        </w:rPr>
        <w:t>[</w:t>
      </w:r>
      <w:r w:rsidRPr="00E62C94">
        <w:rPr>
          <w:rFonts w:ascii="Times New Roman" w:hAnsi="Times New Roman" w:cs="Times New Roman"/>
          <w:kern w:val="22"/>
          <w:lang w:val="en-GB"/>
        </w:rPr>
        <w:t>that</w:t>
      </w:r>
      <w:r w:rsidRPr="00E62C94">
        <w:rPr>
          <w:rFonts w:ascii="Times New Roman" w:hAnsi="Times New Roman" w:cs="Times New Roman"/>
          <w:snapToGrid w:val="0"/>
          <w:kern w:val="22"/>
          <w:lang w:val="en-GB"/>
        </w:rPr>
        <w:t>]</w:t>
      </w:r>
      <w:r w:rsidRPr="00E62C94">
        <w:rPr>
          <w:rFonts w:ascii="Times New Roman" w:hAnsi="Times New Roman" w:cs="Times New Roman"/>
          <w:kern w:val="22"/>
          <w:lang w:val="en-GB"/>
        </w:rPr>
        <w:t xml:space="preserve"> </w:t>
      </w:r>
      <w:r w:rsidRPr="00E62C94">
        <w:rPr>
          <w:rFonts w:ascii="Times New Roman" w:hAnsi="Times New Roman" w:cs="Times New Roman"/>
          <w:snapToGrid w:val="0"/>
          <w:kern w:val="22"/>
          <w:lang w:val="en-GB"/>
        </w:rPr>
        <w:t xml:space="preserve">the </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voluntary</w:t>
      </w: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 xml:space="preserve"> actions outlined in the non-exhaustive list contained in annex II to the present decision [could improve the biodiversity finance landscape, thereby supporting the implementation of the Convention and the Framework], and encourages all relevant actors to carry out those actions, as appropriate;</w:t>
      </w:r>
    </w:p>
    <w:p w14:paraId="18CAD5F8" w14:textId="77777777" w:rsidR="008F0518" w:rsidRPr="00E62C94" w:rsidRDefault="008F0518" w:rsidP="008F0518">
      <w:pPr>
        <w:suppressLineNumbers/>
        <w:suppressAutoHyphens/>
        <w:spacing w:before="120" w:after="120"/>
        <w:ind w:left="1134" w:firstLine="567"/>
        <w:rPr>
          <w:rFonts w:ascii="Times New Roman" w:eastAsia="Times New Roman" w:hAnsi="Times New Roman" w:cs="Times New Roman"/>
          <w:lang w:val="en-GB"/>
        </w:rPr>
      </w:pPr>
      <w:r w:rsidRPr="00E62C94">
        <w:rPr>
          <w:rFonts w:ascii="Times New Roman" w:hAnsi="Times New Roman" w:cs="Times New Roman"/>
          <w:strike/>
          <w:lang w:val="en-GB"/>
        </w:rPr>
        <w:t>[</w:t>
      </w:r>
      <w:r w:rsidRPr="00E62C94">
        <w:rPr>
          <w:rFonts w:ascii="Times New Roman" w:hAnsi="Times New Roman" w:cs="Times New Roman"/>
          <w:lang w:val="en-GB"/>
        </w:rPr>
        <w:t>15</w:t>
      </w:r>
      <w:r w:rsidRPr="00E62C94">
        <w:rPr>
          <w:rFonts w:ascii="Times New Roman" w:hAnsi="Times New Roman" w:cs="Times New Roman"/>
          <w:i/>
          <w:iCs/>
          <w:lang w:val="en-GB"/>
        </w:rPr>
        <w:t>.</w:t>
      </w:r>
      <w:r w:rsidRPr="00E62C94">
        <w:rPr>
          <w:rFonts w:ascii="Times New Roman" w:hAnsi="Times New Roman" w:cs="Times New Roman"/>
          <w:i/>
          <w:iCs/>
          <w:lang w:val="en-GB"/>
        </w:rPr>
        <w:tab/>
        <w:t xml:space="preserve">Recognizes with concern </w:t>
      </w:r>
      <w:r w:rsidRPr="00E62C94">
        <w:rPr>
          <w:rFonts w:ascii="Times New Roman" w:hAnsi="Times New Roman" w:cs="Times New Roman"/>
          <w:lang w:val="en-GB"/>
        </w:rPr>
        <w:t xml:space="preserve">the significant gap that remains to increase substantially and progressively the level of financial resources from all sources, including domestic, international, and public and private resources, </w:t>
      </w:r>
      <w:r w:rsidRPr="00E62C94">
        <w:rPr>
          <w:rFonts w:ascii="Times New Roman" w:hAnsi="Times New Roman" w:cs="Times New Roman"/>
          <w:strike/>
          <w:lang w:val="en-GB"/>
        </w:rPr>
        <w:t xml:space="preserve">in accordance with Article 20 of the Convention, to reach Target 19 of the Framework to mobilize at least 200 billion </w:t>
      </w:r>
      <w:r w:rsidRPr="00E62C94">
        <w:rPr>
          <w:rFonts w:ascii="Times New Roman" w:eastAsia="Raleway" w:hAnsi="Times New Roman" w:cs="Times New Roman"/>
          <w:strike/>
          <w:color w:val="000000" w:themeColor="text1"/>
          <w:lang w:val="en-GB"/>
        </w:rPr>
        <w:t xml:space="preserve">United States </w:t>
      </w:r>
      <w:r w:rsidRPr="00E62C94">
        <w:rPr>
          <w:rFonts w:ascii="Times New Roman" w:hAnsi="Times New Roman" w:cs="Times New Roman"/>
          <w:strike/>
          <w:lang w:val="en-GB"/>
        </w:rPr>
        <w:t>dollars per year by 2030;]</w:t>
      </w:r>
    </w:p>
    <w:p w14:paraId="387F4D2E" w14:textId="77777777" w:rsidR="008F0518" w:rsidRPr="00E62C94" w:rsidRDefault="008F0518" w:rsidP="008F0518">
      <w:pPr>
        <w:suppressLineNumbers/>
        <w:suppressAutoHyphens/>
        <w:spacing w:before="120" w:after="120"/>
        <w:ind w:left="1134" w:firstLine="567"/>
        <w:rPr>
          <w:rFonts w:ascii="Times New Roman" w:hAnsi="Times New Roman" w:cs="Times New Roman"/>
          <w:strike/>
          <w:lang w:val="en-GB"/>
        </w:rPr>
      </w:pPr>
      <w:r w:rsidRPr="00E62C94">
        <w:rPr>
          <w:rFonts w:ascii="Times New Roman" w:hAnsi="Times New Roman" w:cs="Times New Roman"/>
          <w:strike/>
          <w:lang w:val="en-GB"/>
        </w:rPr>
        <w:t>[</w:t>
      </w:r>
      <w:r w:rsidRPr="00E62C94">
        <w:rPr>
          <w:rFonts w:ascii="Times New Roman" w:hAnsi="Times New Roman" w:cs="Times New Roman"/>
          <w:lang w:val="en-GB"/>
        </w:rPr>
        <w:t>16</w:t>
      </w:r>
      <w:r w:rsidRPr="00E62C94">
        <w:rPr>
          <w:rFonts w:ascii="Times New Roman" w:hAnsi="Times New Roman" w:cs="Times New Roman"/>
          <w:i/>
          <w:iCs/>
          <w:lang w:val="en-GB"/>
        </w:rPr>
        <w:t>.</w:t>
      </w:r>
      <w:r w:rsidRPr="00E62C94">
        <w:rPr>
          <w:rFonts w:ascii="Times New Roman" w:hAnsi="Times New Roman" w:cs="Times New Roman"/>
          <w:i/>
          <w:iCs/>
          <w:lang w:val="en-GB"/>
        </w:rPr>
        <w:tab/>
        <w:t>Notes</w:t>
      </w:r>
      <w:r w:rsidRPr="00E62C94">
        <w:rPr>
          <w:rFonts w:ascii="Times New Roman" w:hAnsi="Times New Roman" w:cs="Times New Roman"/>
          <w:lang w:val="en-GB"/>
        </w:rPr>
        <w:t xml:space="preserve"> a </w:t>
      </w:r>
      <w:r w:rsidRPr="00E62C94">
        <w:rPr>
          <w:rFonts w:ascii="Times New Roman" w:hAnsi="Times New Roman" w:cs="Times New Roman"/>
          <w:strike/>
          <w:lang w:val="en-GB"/>
        </w:rPr>
        <w:t>[relative][</w:t>
      </w:r>
      <w:r w:rsidRPr="00E62C94">
        <w:rPr>
          <w:rFonts w:ascii="Times New Roman" w:hAnsi="Times New Roman" w:cs="Times New Roman"/>
          <w:lang w:val="en-GB"/>
        </w:rPr>
        <w:t xml:space="preserve">positive] trend in development finance for biodiversity, which has </w:t>
      </w:r>
      <w:r w:rsidRPr="00E62C94">
        <w:rPr>
          <w:rFonts w:ascii="Times New Roman" w:hAnsi="Times New Roman" w:cs="Times New Roman"/>
          <w:strike/>
          <w:lang w:val="en-GB"/>
        </w:rPr>
        <w:t>[</w:t>
      </w:r>
      <w:r w:rsidRPr="00E62C94">
        <w:rPr>
          <w:rFonts w:ascii="Times New Roman" w:hAnsi="Times New Roman" w:cs="Times New Roman"/>
          <w:lang w:val="en-GB"/>
        </w:rPr>
        <w:t>significantly</w:t>
      </w:r>
      <w:r w:rsidRPr="00E62C94">
        <w:rPr>
          <w:rFonts w:ascii="Times New Roman" w:hAnsi="Times New Roman" w:cs="Times New Roman"/>
          <w:strike/>
          <w:lang w:val="en-GB"/>
        </w:rPr>
        <w:t>]</w:t>
      </w:r>
      <w:r w:rsidRPr="00E62C94">
        <w:rPr>
          <w:rFonts w:ascii="Times New Roman" w:hAnsi="Times New Roman" w:cs="Times New Roman"/>
          <w:lang w:val="en-GB"/>
        </w:rPr>
        <w:t xml:space="preserve"> increased, </w:t>
      </w:r>
      <w:r w:rsidRPr="00E62C94">
        <w:rPr>
          <w:rFonts w:ascii="Times New Roman" w:hAnsi="Times New Roman" w:cs="Times New Roman"/>
          <w:strike/>
          <w:lang w:val="en-GB"/>
        </w:rPr>
        <w:t>[</w:t>
      </w:r>
      <w:r w:rsidRPr="00E62C94">
        <w:rPr>
          <w:rFonts w:ascii="Times New Roman" w:hAnsi="Times New Roman" w:cs="Times New Roman"/>
          <w:lang w:val="en-GB"/>
        </w:rPr>
        <w:t>showing encouraging trends over the past decade,</w:t>
      </w:r>
      <w:r w:rsidRPr="00E62C94">
        <w:rPr>
          <w:rFonts w:ascii="Times New Roman" w:hAnsi="Times New Roman" w:cs="Times New Roman"/>
          <w:strike/>
          <w:lang w:val="en-GB"/>
        </w:rPr>
        <w:t>]</w:t>
      </w:r>
      <w:r w:rsidRPr="00E62C94">
        <w:rPr>
          <w:rFonts w:ascii="Times New Roman" w:hAnsi="Times New Roman" w:cs="Times New Roman"/>
          <w:lang w:val="en-GB"/>
        </w:rPr>
        <w:t xml:space="preserve"> and </w:t>
      </w:r>
      <w:r w:rsidRPr="00E62C94">
        <w:rPr>
          <w:rFonts w:ascii="Times New Roman" w:hAnsi="Times New Roman" w:cs="Times New Roman"/>
          <w:strike/>
          <w:lang w:val="en-GB"/>
        </w:rPr>
        <w:t xml:space="preserve">[underlines][notes with concern] that, [in spite of the [relative, for evolutionary trend][increase], a critical gap still remains before reaching the target of the Framework to increase total biodiversity-related international financial resources from developed countries, including official development assistance, and from countries that voluntarily </w:t>
      </w:r>
      <w:r w:rsidRPr="00E62C94">
        <w:rPr>
          <w:rFonts w:ascii="Times New Roman" w:hAnsi="Times New Roman" w:cs="Times New Roman"/>
          <w:strike/>
          <w:lang w:val="en-GB"/>
        </w:rPr>
        <w:lastRenderedPageBreak/>
        <w:t>assume the obligations of the developed country Parties, to developing countries, in particular the least developed countries and small island developing States, as well as countries with economies in transition, to at least 20 billion dollars per year by 2025 and at least 30 billion dollars per year by 2030;]</w:t>
      </w:r>
    </w:p>
    <w:p w14:paraId="06C0BF7F"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strike/>
          <w:lang w:val="en-GB"/>
        </w:rPr>
      </w:pPr>
      <w:r w:rsidRPr="00E62C94">
        <w:rPr>
          <w:rFonts w:ascii="Times New Roman" w:hAnsi="Times New Roman" w:cs="Times New Roman"/>
          <w:strike/>
          <w:kern w:val="22"/>
          <w:lang w:val="en-GB"/>
        </w:rPr>
        <w:t>[17.</w:t>
      </w:r>
      <w:r w:rsidRPr="00E62C94">
        <w:rPr>
          <w:rFonts w:ascii="Times New Roman" w:hAnsi="Times New Roman" w:cs="Times New Roman"/>
          <w:snapToGrid w:val="0"/>
          <w:kern w:val="22"/>
          <w:lang w:val="en-GB"/>
        </w:rPr>
        <w:tab/>
      </w:r>
      <w:r w:rsidRPr="00E62C94">
        <w:rPr>
          <w:rFonts w:ascii="Times New Roman" w:hAnsi="Times New Roman" w:cs="Times New Roman"/>
          <w:i/>
          <w:strike/>
          <w:snapToGrid w:val="0"/>
          <w:kern w:val="22"/>
          <w:lang w:val="en-GB"/>
        </w:rPr>
        <w:t>Urges</w:t>
      </w:r>
      <w:r w:rsidRPr="00E62C94">
        <w:rPr>
          <w:rFonts w:ascii="Times New Roman" w:hAnsi="Times New Roman" w:cs="Times New Roman"/>
          <w:strike/>
          <w:snapToGrid w:val="0"/>
          <w:kern w:val="22"/>
          <w:lang w:val="en-GB"/>
        </w:rPr>
        <w:t xml:space="preserve"> Parties to continue and intensify their efforts to increase substantially and progressively the level of financial resources from all sources, including domestic and private sources, to reach</w:t>
      </w:r>
      <w:r w:rsidRPr="00E62C94">
        <w:rPr>
          <w:rFonts w:ascii="Times New Roman" w:hAnsi="Times New Roman" w:cs="Times New Roman"/>
          <w:strike/>
          <w:kern w:val="22"/>
          <w:lang w:val="en-GB"/>
        </w:rPr>
        <w:t xml:space="preserve"> the target of the Framework to </w:t>
      </w:r>
      <w:r w:rsidRPr="00E62C94">
        <w:rPr>
          <w:rFonts w:ascii="Times New Roman" w:hAnsi="Times New Roman" w:cs="Times New Roman"/>
          <w:strike/>
          <w:snapToGrid w:val="0"/>
          <w:kern w:val="22"/>
          <w:lang w:val="en-GB"/>
        </w:rPr>
        <w:t>mobilize at least 200 billion dollars by 2030;]</w:t>
      </w:r>
    </w:p>
    <w:p w14:paraId="2B7F2030"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strike/>
          <w:lang w:val="en-GB"/>
        </w:rPr>
      </w:pPr>
      <w:r w:rsidRPr="00E62C94">
        <w:rPr>
          <w:rFonts w:ascii="Times New Roman" w:hAnsi="Times New Roman" w:cs="Times New Roman"/>
          <w:strike/>
          <w:snapToGrid w:val="0"/>
          <w:kern w:val="22"/>
          <w:lang w:val="en-GB"/>
        </w:rPr>
        <w:t>[18.</w:t>
      </w:r>
      <w:r w:rsidRPr="00E62C94">
        <w:rPr>
          <w:rFonts w:ascii="Times New Roman" w:hAnsi="Times New Roman" w:cs="Times New Roman"/>
          <w:snapToGrid w:val="0"/>
          <w:kern w:val="22"/>
          <w:lang w:val="en-GB"/>
        </w:rPr>
        <w:tab/>
      </w:r>
      <w:r w:rsidRPr="00E62C94">
        <w:rPr>
          <w:rFonts w:ascii="Times New Roman" w:hAnsi="Times New Roman" w:cs="Times New Roman"/>
          <w:i/>
          <w:strike/>
          <w:snapToGrid w:val="0"/>
          <w:kern w:val="22"/>
          <w:lang w:val="en-GB"/>
        </w:rPr>
        <w:t>Urges</w:t>
      </w:r>
      <w:r w:rsidRPr="00E62C94">
        <w:rPr>
          <w:rFonts w:ascii="Times New Roman" w:hAnsi="Times New Roman" w:cs="Times New Roman"/>
          <w:strike/>
          <w:snapToGrid w:val="0"/>
          <w:kern w:val="22"/>
          <w:lang w:val="en-GB"/>
        </w:rPr>
        <w:t xml:space="preserve"> developed country Parties, other developed countries and Parties that voluntarily assume the obligations of the developed country Parties to continue and intensify their efforts to </w:t>
      </w:r>
      <w:r w:rsidRPr="00E62C94">
        <w:rPr>
          <w:rFonts w:ascii="Times New Roman" w:hAnsi="Times New Roman" w:cs="Times New Roman"/>
          <w:strike/>
          <w:kern w:val="22"/>
          <w:lang w:val="en-GB"/>
        </w:rPr>
        <w:t>increase total biodiversity-related international financial resources</w:t>
      </w:r>
      <w:r w:rsidRPr="00E62C94">
        <w:rPr>
          <w:rFonts w:ascii="Times New Roman" w:hAnsi="Times New Roman" w:cs="Times New Roman"/>
          <w:strike/>
          <w:snapToGrid w:val="0"/>
          <w:kern w:val="22"/>
          <w:lang w:val="en-GB"/>
        </w:rPr>
        <w:t xml:space="preserve">, </w:t>
      </w:r>
      <w:r w:rsidRPr="00E62C94">
        <w:rPr>
          <w:rFonts w:ascii="Times New Roman" w:hAnsi="Times New Roman" w:cs="Times New Roman"/>
          <w:strike/>
          <w:kern w:val="22"/>
          <w:lang w:val="en-GB"/>
        </w:rPr>
        <w:t>including official development assistance</w:t>
      </w:r>
      <w:r w:rsidRPr="00E62C94">
        <w:rPr>
          <w:rFonts w:ascii="Times New Roman" w:hAnsi="Times New Roman" w:cs="Times New Roman"/>
          <w:strike/>
          <w:snapToGrid w:val="0"/>
          <w:kern w:val="22"/>
          <w:lang w:val="en-GB"/>
        </w:rPr>
        <w:t>,</w:t>
      </w:r>
      <w:r w:rsidRPr="00E62C94">
        <w:rPr>
          <w:rFonts w:ascii="Times New Roman" w:hAnsi="Times New Roman" w:cs="Times New Roman"/>
          <w:strike/>
          <w:kern w:val="22"/>
          <w:lang w:val="en-GB"/>
        </w:rPr>
        <w:t xml:space="preserve"> to developing countries, in particular the least developed countries and small island developing States, as well as countries with economies in transition, to </w:t>
      </w:r>
      <w:r w:rsidRPr="00E62C94">
        <w:rPr>
          <w:rFonts w:ascii="Times New Roman" w:hAnsi="Times New Roman" w:cs="Times New Roman"/>
          <w:strike/>
          <w:snapToGrid w:val="0"/>
          <w:kern w:val="22"/>
          <w:lang w:val="en-GB"/>
        </w:rPr>
        <w:t xml:space="preserve">reach the target of the Framework to mobilize </w:t>
      </w:r>
      <w:r w:rsidRPr="00E62C94">
        <w:rPr>
          <w:rFonts w:ascii="Times New Roman" w:hAnsi="Times New Roman" w:cs="Times New Roman"/>
          <w:strike/>
          <w:kern w:val="22"/>
          <w:lang w:val="en-GB"/>
        </w:rPr>
        <w:t>at least 20 billion dollars per year by 2025 and at least 30 billion dollars per year by 2030</w:t>
      </w:r>
      <w:r w:rsidRPr="00E62C94">
        <w:rPr>
          <w:rFonts w:ascii="Times New Roman" w:hAnsi="Times New Roman" w:cs="Times New Roman"/>
          <w:strike/>
          <w:snapToGrid w:val="0"/>
          <w:kern w:val="22"/>
          <w:lang w:val="en-GB"/>
        </w:rPr>
        <w:t>;]</w:t>
      </w:r>
    </w:p>
    <w:p w14:paraId="47029BFE"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lang w:val="en-GB"/>
        </w:rPr>
      </w:pP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19.</w:t>
      </w:r>
      <w:r w:rsidRPr="00E62C94">
        <w:rPr>
          <w:rFonts w:ascii="Times New Roman" w:hAnsi="Times New Roman" w:cs="Times New Roman"/>
          <w:snapToGrid w:val="0"/>
          <w:kern w:val="22"/>
          <w:lang w:val="en-GB"/>
        </w:rPr>
        <w:tab/>
      </w:r>
      <w:r w:rsidRPr="00E62C94">
        <w:rPr>
          <w:rFonts w:ascii="Times New Roman" w:hAnsi="Times New Roman" w:cs="Times New Roman"/>
          <w:i/>
          <w:snapToGrid w:val="0"/>
          <w:kern w:val="22"/>
          <w:lang w:val="en-GB"/>
        </w:rPr>
        <w:t>Urges</w:t>
      </w:r>
      <w:r w:rsidRPr="00E62C94">
        <w:rPr>
          <w:rFonts w:ascii="Times New Roman" w:hAnsi="Times New Roman" w:cs="Times New Roman"/>
          <w:snapToGrid w:val="0"/>
          <w:kern w:val="22"/>
          <w:lang w:val="en-GB"/>
        </w:rPr>
        <w:t xml:space="preserve"> Parties to continue and intensify their efforts to </w:t>
      </w:r>
      <w:r w:rsidRPr="00E62C94">
        <w:rPr>
          <w:rFonts w:ascii="Times New Roman" w:hAnsi="Times New Roman" w:cs="Times New Roman"/>
          <w:lang w:val="en-GB"/>
        </w:rPr>
        <w:t>identify by 2025, and eliminate, phase out or reform incentives, including subsidies, harmful to biodiversity, in a proportionate, just, fair, effective and equitable way, starting with the most harmful incentives, to reach the target of the Framework to reduce them substantially and progressively by at least 500 billion dollars per year by 2030 and to scale up positive incentives for the conservation and sustainable use of biodiversity;</w:t>
      </w:r>
      <w:r w:rsidRPr="00E62C94">
        <w:rPr>
          <w:rFonts w:ascii="Times New Roman" w:hAnsi="Times New Roman" w:cs="Times New Roman"/>
          <w:strike/>
          <w:lang w:val="en-GB"/>
        </w:rPr>
        <w:t>]</w:t>
      </w:r>
    </w:p>
    <w:p w14:paraId="4A272ED9" w14:textId="77777777" w:rsidR="008F0518" w:rsidRPr="00E62C94" w:rsidRDefault="008F0518" w:rsidP="008F0518">
      <w:pPr>
        <w:suppressLineNumbers/>
        <w:tabs>
          <w:tab w:val="left" w:pos="2268"/>
        </w:tabs>
        <w:suppressAutoHyphens/>
        <w:kinsoku w:val="0"/>
        <w:overflowPunct w:val="0"/>
        <w:autoSpaceDE w:val="0"/>
        <w:autoSpaceDN w:val="0"/>
        <w:adjustRightInd w:val="0"/>
        <w:snapToGrid w:val="0"/>
        <w:spacing w:before="120" w:after="120"/>
        <w:ind w:left="1134" w:firstLine="567"/>
        <w:rPr>
          <w:rFonts w:ascii="Times New Roman" w:hAnsi="Times New Roman" w:cs="Times New Roman"/>
          <w:lang w:val="en-GB"/>
        </w:rPr>
      </w:pPr>
      <w:r w:rsidRPr="00E62C94">
        <w:rPr>
          <w:rFonts w:ascii="Times New Roman" w:hAnsi="Times New Roman" w:cs="Times New Roman"/>
          <w:strike/>
          <w:snapToGrid w:val="0"/>
          <w:kern w:val="22"/>
          <w:lang w:val="en-GB"/>
        </w:rPr>
        <w:t>[</w:t>
      </w:r>
      <w:r w:rsidRPr="00E62C94">
        <w:rPr>
          <w:rFonts w:ascii="Times New Roman" w:hAnsi="Times New Roman" w:cs="Times New Roman"/>
          <w:snapToGrid w:val="0"/>
          <w:kern w:val="22"/>
          <w:lang w:val="en-GB"/>
        </w:rPr>
        <w:t>20.</w:t>
      </w:r>
      <w:r w:rsidRPr="00E62C94">
        <w:rPr>
          <w:rFonts w:ascii="Times New Roman" w:hAnsi="Times New Roman" w:cs="Times New Roman"/>
          <w:snapToGrid w:val="0"/>
          <w:kern w:val="22"/>
          <w:lang w:val="en-GB"/>
        </w:rPr>
        <w:tab/>
      </w:r>
      <w:r w:rsidRPr="00E62C94">
        <w:rPr>
          <w:rFonts w:ascii="Times New Roman" w:hAnsi="Times New Roman" w:cs="Times New Roman"/>
          <w:i/>
          <w:snapToGrid w:val="0"/>
          <w:kern w:val="22"/>
          <w:lang w:val="en-GB"/>
        </w:rPr>
        <w:t>Encourages</w:t>
      </w:r>
      <w:r w:rsidRPr="00E62C94">
        <w:rPr>
          <w:rFonts w:ascii="Times New Roman" w:hAnsi="Times New Roman" w:cs="Times New Roman"/>
          <w:snapToGrid w:val="0"/>
          <w:kern w:val="22"/>
          <w:lang w:val="en-GB"/>
        </w:rPr>
        <w:t xml:space="preserve"> Parties to continue and intensify their efforts to harness, as appropriate, synergies between climate change and biodiversity finance;</w:t>
      </w:r>
      <w:r w:rsidRPr="00E62C94">
        <w:rPr>
          <w:rFonts w:ascii="Times New Roman" w:hAnsi="Times New Roman" w:cs="Times New Roman"/>
          <w:strike/>
          <w:snapToGrid w:val="0"/>
          <w:kern w:val="22"/>
          <w:lang w:val="en-GB"/>
        </w:rPr>
        <w:t>]</w:t>
      </w:r>
    </w:p>
    <w:p w14:paraId="5C3D10EC" w14:textId="77777777" w:rsidR="008F0518" w:rsidRPr="00E62C94" w:rsidRDefault="008F0518" w:rsidP="008F0518">
      <w:pPr>
        <w:tabs>
          <w:tab w:val="left" w:pos="2268"/>
        </w:tabs>
        <w:spacing w:before="120" w:after="120"/>
        <w:ind w:left="1134" w:firstLine="567"/>
        <w:rPr>
          <w:rFonts w:ascii="Times New Roman" w:hAnsi="Times New Roman" w:cs="Times New Roman"/>
          <w:strike/>
          <w:color w:val="000000" w:themeColor="text1"/>
          <w:lang w:val="en-GB"/>
        </w:rPr>
      </w:pPr>
      <w:r w:rsidRPr="00E62C94">
        <w:rPr>
          <w:rFonts w:ascii="Times New Roman" w:hAnsi="Times New Roman" w:cs="Times New Roman"/>
          <w:lang w:val="en-GB"/>
        </w:rPr>
        <w:t>21</w:t>
      </w:r>
      <w:r w:rsidRPr="00E62C94">
        <w:rPr>
          <w:rFonts w:ascii="Times New Roman" w:hAnsi="Times New Roman" w:cs="Times New Roman"/>
          <w:b/>
          <w:u w:val="single"/>
          <w:lang w:val="en-GB"/>
        </w:rPr>
        <w:t>.</w:t>
      </w:r>
      <w:r w:rsidRPr="00E62C94">
        <w:rPr>
          <w:rFonts w:ascii="Times New Roman" w:hAnsi="Times New Roman" w:cs="Times New Roman"/>
          <w:b/>
          <w:bCs/>
          <w:u w:val="single"/>
          <w:lang w:val="en-GB"/>
        </w:rPr>
        <w:t>Invites</w:t>
      </w:r>
      <w:r w:rsidRPr="00E62C94">
        <w:rPr>
          <w:rFonts w:ascii="Times New Roman" w:hAnsi="Times New Roman" w:cs="Times New Roman"/>
          <w:lang w:val="en-GB"/>
        </w:rPr>
        <w:tab/>
      </w:r>
      <w:r w:rsidRPr="00E62C94">
        <w:rPr>
          <w:rFonts w:ascii="Times New Roman" w:eastAsia="Raleway" w:hAnsi="Times New Roman" w:cs="Times New Roman"/>
          <w:b/>
          <w:strike/>
          <w:color w:val="000000" w:themeColor="text1"/>
          <w:u w:val="single"/>
          <w:lang w:val="en-GB"/>
        </w:rPr>
        <w:t>[</w:t>
      </w:r>
      <w:r w:rsidRPr="00E62C94">
        <w:rPr>
          <w:rFonts w:ascii="Times New Roman" w:eastAsia="Raleway" w:hAnsi="Times New Roman" w:cs="Times New Roman"/>
          <w:i/>
          <w:strike/>
          <w:color w:val="000000" w:themeColor="text1"/>
          <w:lang w:val="en-GB"/>
        </w:rPr>
        <w:t>Calls upon</w:t>
      </w:r>
      <w:r w:rsidRPr="00E62C94">
        <w:rPr>
          <w:rFonts w:ascii="Times New Roman" w:eastAsia="Raleway" w:hAnsi="Times New Roman" w:cs="Times New Roman"/>
          <w:strike/>
          <w:color w:val="000000" w:themeColor="text1"/>
          <w:lang w:val="en-GB"/>
        </w:rPr>
        <w:t>][</w:t>
      </w:r>
      <w:r w:rsidRPr="00E62C94">
        <w:rPr>
          <w:rFonts w:ascii="Times New Roman" w:eastAsia="Raleway" w:hAnsi="Times New Roman" w:cs="Times New Roman"/>
          <w:i/>
          <w:strike/>
          <w:color w:val="000000" w:themeColor="text1"/>
          <w:lang w:val="en-GB"/>
        </w:rPr>
        <w:t>Urges</w:t>
      </w:r>
      <w:r w:rsidRPr="00E62C94">
        <w:rPr>
          <w:rFonts w:ascii="Times New Roman" w:eastAsia="Raleway" w:hAnsi="Times New Roman" w:cs="Times New Roman"/>
          <w:strike/>
          <w:color w:val="000000" w:themeColor="text1"/>
          <w:lang w:val="en-GB"/>
        </w:rPr>
        <w:t>] [countries in a position to do so to][</w:t>
      </w:r>
      <w:r w:rsidRPr="00E62C94">
        <w:rPr>
          <w:rFonts w:ascii="Times New Roman" w:hAnsi="Times New Roman" w:cs="Times New Roman"/>
          <w:strike/>
          <w:color w:val="000000" w:themeColor="text1"/>
          <w:lang w:val="en-GB"/>
        </w:rPr>
        <w:t xml:space="preserve">developed country </w:t>
      </w:r>
      <w:r w:rsidRPr="00E62C94">
        <w:rPr>
          <w:rFonts w:ascii="Times New Roman" w:hAnsi="Times New Roman" w:cs="Times New Roman"/>
          <w:color w:val="000000" w:themeColor="text1"/>
          <w:lang w:val="en-GB"/>
        </w:rPr>
        <w:t>Parties</w:t>
      </w:r>
      <w:r w:rsidRPr="00E62C94">
        <w:rPr>
          <w:rFonts w:ascii="Times New Roman" w:hAnsi="Times New Roman" w:cs="Times New Roman"/>
          <w:strike/>
          <w:color w:val="000000" w:themeColor="text1"/>
          <w:lang w:val="en-GB"/>
        </w:rPr>
        <w:t xml:space="preserve"> </w:t>
      </w:r>
      <w:r w:rsidRPr="00E62C94">
        <w:rPr>
          <w:rFonts w:ascii="Times New Roman" w:hAnsi="Times New Roman" w:cs="Times New Roman"/>
          <w:color w:val="000000" w:themeColor="text1"/>
          <w:lang w:val="en-GB"/>
        </w:rPr>
        <w:t>and</w:t>
      </w:r>
      <w:r w:rsidRPr="00E62C94">
        <w:rPr>
          <w:rFonts w:ascii="Times New Roman" w:hAnsi="Times New Roman" w:cs="Times New Roman"/>
          <w:strike/>
          <w:color w:val="000000" w:themeColor="text1"/>
          <w:lang w:val="en-GB"/>
        </w:rPr>
        <w:t xml:space="preserve"> c</w:t>
      </w:r>
      <w:r w:rsidRPr="00E62C94">
        <w:rPr>
          <w:rFonts w:ascii="Times New Roman" w:hAnsi="Times New Roman" w:cs="Times New Roman"/>
          <w:color w:val="000000" w:themeColor="text1"/>
          <w:lang w:val="en-GB"/>
        </w:rPr>
        <w:t>ountries in position to do so</w:t>
      </w:r>
      <w:r w:rsidRPr="00E62C94">
        <w:rPr>
          <w:rFonts w:ascii="Times New Roman" w:hAnsi="Times New Roman" w:cs="Times New Roman"/>
          <w:strike/>
          <w:color w:val="000000" w:themeColor="text1"/>
          <w:lang w:val="en-GB"/>
        </w:rPr>
        <w:t>]</w:t>
      </w:r>
      <w:r w:rsidRPr="00E62C94">
        <w:rPr>
          <w:rFonts w:ascii="Times New Roman" w:hAnsi="Times New Roman" w:cs="Times New Roman"/>
          <w:i/>
          <w:strike/>
          <w:color w:val="000000" w:themeColor="text1"/>
          <w:lang w:val="en-GB"/>
        </w:rPr>
        <w:t xml:space="preserve"> </w:t>
      </w:r>
      <w:r w:rsidRPr="00E62C94">
        <w:rPr>
          <w:rFonts w:ascii="Times New Roman" w:hAnsi="Times New Roman" w:cs="Times New Roman"/>
          <w:strike/>
          <w:color w:val="000000" w:themeColor="text1"/>
          <w:lang w:val="en-GB"/>
        </w:rPr>
        <w:t>[donors] [</w:t>
      </w:r>
      <w:r w:rsidRPr="00E62C94">
        <w:rPr>
          <w:rFonts w:ascii="Times New Roman" w:eastAsia="Raleway" w:hAnsi="Times New Roman" w:cs="Times New Roman"/>
          <w:strike/>
          <w:color w:val="000000" w:themeColor="text1"/>
          <w:lang w:val="en-GB"/>
        </w:rPr>
        <w:t xml:space="preserve">all Parties and other Governments that are in a position to do so] </w:t>
      </w:r>
      <w:r w:rsidRPr="00E62C94">
        <w:rPr>
          <w:rFonts w:ascii="Times New Roman" w:eastAsia="Raleway" w:hAnsi="Times New Roman" w:cs="Times New Roman"/>
          <w:color w:val="000000" w:themeColor="text1"/>
          <w:lang w:val="en-GB"/>
        </w:rPr>
        <w:t>[to make</w:t>
      </w:r>
      <w:r w:rsidRPr="00E62C94">
        <w:rPr>
          <w:rFonts w:ascii="Times New Roman" w:eastAsia="Raleway" w:hAnsi="Times New Roman" w:cs="Times New Roman"/>
          <w:strike/>
          <w:color w:val="000000" w:themeColor="text1"/>
          <w:lang w:val="en-GB"/>
        </w:rPr>
        <w:t xml:space="preserve"> </w:t>
      </w:r>
      <w:r w:rsidRPr="00E62C94">
        <w:rPr>
          <w:rFonts w:ascii="Times New Roman" w:hAnsi="Times New Roman" w:cs="Times New Roman"/>
          <w:color w:val="000000" w:themeColor="text1"/>
          <w:lang w:val="en-GB"/>
        </w:rPr>
        <w:t>or]</w:t>
      </w:r>
      <w:r w:rsidRPr="00E62C94">
        <w:rPr>
          <w:rFonts w:ascii="Times New Roman" w:hAnsi="Times New Roman" w:cs="Times New Roman"/>
          <w:strike/>
          <w:color w:val="000000" w:themeColor="text1"/>
          <w:lang w:val="en-GB"/>
        </w:rPr>
        <w:t xml:space="preserve"> [significantly] [</w:t>
      </w:r>
      <w:r w:rsidRPr="00E62C94">
        <w:rPr>
          <w:rFonts w:ascii="Times New Roman" w:hAnsi="Times New Roman" w:cs="Times New Roman"/>
          <w:color w:val="000000" w:themeColor="text1"/>
          <w:lang w:val="en-GB"/>
        </w:rPr>
        <w:t>increase their contributions] [to contribute] to the Global Biodiversity Framework Fund</w:t>
      </w:r>
      <w:r w:rsidRPr="00E62C94">
        <w:rPr>
          <w:rFonts w:ascii="Times New Roman" w:hAnsi="Times New Roman" w:cs="Times New Roman"/>
          <w:strike/>
          <w:color w:val="000000" w:themeColor="text1"/>
          <w:lang w:val="en-GB"/>
        </w:rPr>
        <w:t xml:space="preserve"> [in order to achieve the target of mobilizing at least 20 billion dollars per year by 2025 and at least 30 billion dollars per year by 2030] [in a manner commensurate with the challenges faced by developing countries in the implementation of the Convention and the Framework, in accordance with Article 20 of the Convention];</w:t>
      </w:r>
    </w:p>
    <w:p w14:paraId="2DBF22A0" w14:textId="77777777" w:rsidR="008F0518" w:rsidRPr="00E62C94" w:rsidRDefault="008F0518" w:rsidP="008F0518">
      <w:pPr>
        <w:tabs>
          <w:tab w:val="left" w:pos="2268"/>
        </w:tabs>
        <w:spacing w:before="120" w:after="120"/>
        <w:ind w:left="1134" w:firstLine="567"/>
        <w:rPr>
          <w:rFonts w:ascii="Times New Roman" w:eastAsia="Times New Roman" w:hAnsi="Times New Roman" w:cs="Times New Roman"/>
          <w:color w:val="000000" w:themeColor="text1"/>
          <w:lang w:val="en-GB"/>
        </w:rPr>
      </w:pPr>
      <w:r w:rsidRPr="00E62C94">
        <w:rPr>
          <w:rFonts w:ascii="Times New Roman" w:hAnsi="Times New Roman" w:cs="Times New Roman"/>
          <w:strike/>
          <w:color w:val="000000" w:themeColor="text1"/>
          <w:lang w:val="en-GB"/>
        </w:rPr>
        <w:t>[</w:t>
      </w:r>
      <w:r w:rsidRPr="00E62C94">
        <w:rPr>
          <w:rFonts w:ascii="Times New Roman" w:hAnsi="Times New Roman" w:cs="Times New Roman"/>
          <w:color w:val="000000" w:themeColor="text1"/>
          <w:lang w:val="en-GB"/>
        </w:rPr>
        <w:t>22.</w:t>
      </w:r>
      <w:r w:rsidRPr="00E62C94">
        <w:rPr>
          <w:rFonts w:ascii="Times New Roman" w:hAnsi="Times New Roman" w:cs="Times New Roman"/>
          <w:lang w:val="en-GB"/>
        </w:rPr>
        <w:tab/>
      </w:r>
      <w:r w:rsidRPr="00E62C94">
        <w:rPr>
          <w:rFonts w:ascii="Times New Roman" w:hAnsi="Times New Roman" w:cs="Times New Roman"/>
          <w:i/>
          <w:iCs/>
          <w:lang w:val="en-GB"/>
        </w:rPr>
        <w:t>Invites</w:t>
      </w:r>
      <w:r w:rsidRPr="00E62C94">
        <w:rPr>
          <w:rFonts w:ascii="Times New Roman" w:hAnsi="Times New Roman" w:cs="Times New Roman"/>
          <w:lang w:val="en-GB"/>
        </w:rPr>
        <w:t xml:space="preserve"> </w:t>
      </w:r>
      <w:r w:rsidRPr="00E62C94">
        <w:rPr>
          <w:rFonts w:ascii="Times New Roman" w:eastAsia="Raleway" w:hAnsi="Times New Roman" w:cs="Times New Roman"/>
          <w:color w:val="000000" w:themeColor="text1"/>
          <w:lang w:val="en-GB"/>
        </w:rPr>
        <w:t xml:space="preserve">non-sovereign contributors, such as the private sector, philanthropic organizations and multilateral development banks, </w:t>
      </w:r>
      <w:r w:rsidRPr="00E62C94">
        <w:rPr>
          <w:rFonts w:ascii="Times New Roman" w:hAnsi="Times New Roman" w:cs="Times New Roman"/>
          <w:color w:val="000000" w:themeColor="text1"/>
          <w:lang w:val="en-GB"/>
        </w:rPr>
        <w:t>to contribute to the Global Biodiversity Framework Fund to support the implementation of the Convention and the Framework;</w:t>
      </w:r>
      <w:r w:rsidRPr="00E62C94">
        <w:rPr>
          <w:rFonts w:ascii="Times New Roman" w:hAnsi="Times New Roman" w:cs="Times New Roman"/>
          <w:strike/>
          <w:color w:val="000000" w:themeColor="text1"/>
          <w:lang w:val="en-GB"/>
        </w:rPr>
        <w:t>]</w:t>
      </w:r>
    </w:p>
    <w:p w14:paraId="18A01564" w14:textId="77777777" w:rsidR="008F0518" w:rsidRPr="00E62C94" w:rsidRDefault="008F0518" w:rsidP="008F0518">
      <w:pPr>
        <w:tabs>
          <w:tab w:val="left" w:pos="2268"/>
        </w:tabs>
        <w:spacing w:before="120" w:after="120"/>
        <w:ind w:left="1134" w:firstLine="567"/>
        <w:rPr>
          <w:rFonts w:ascii="Times New Roman" w:hAnsi="Times New Roman" w:cs="Times New Roman"/>
          <w:lang w:val="en-GB"/>
        </w:rPr>
      </w:pPr>
      <w:r w:rsidRPr="00E62C94">
        <w:rPr>
          <w:rFonts w:ascii="Times New Roman" w:hAnsi="Times New Roman" w:cs="Times New Roman"/>
          <w:strike/>
          <w:lang w:val="en-GB"/>
        </w:rPr>
        <w:t>[23.</w:t>
      </w:r>
      <w:r w:rsidRPr="00E62C94">
        <w:rPr>
          <w:rFonts w:ascii="Times New Roman" w:hAnsi="Times New Roman" w:cs="Times New Roman"/>
          <w:lang w:val="en-GB"/>
        </w:rPr>
        <w:tab/>
      </w:r>
      <w:r w:rsidRPr="00E62C94">
        <w:rPr>
          <w:rFonts w:ascii="Times New Roman" w:hAnsi="Times New Roman" w:cs="Times New Roman"/>
          <w:i/>
          <w:strike/>
          <w:lang w:val="en-GB"/>
        </w:rPr>
        <w:t>Calls upon</w:t>
      </w:r>
      <w:r w:rsidRPr="00E62C94">
        <w:rPr>
          <w:rFonts w:ascii="Times New Roman" w:hAnsi="Times New Roman" w:cs="Times New Roman"/>
          <w:lang w:val="en-GB"/>
        </w:rPr>
        <w:t xml:space="preserve"> </w:t>
      </w:r>
      <w:r w:rsidRPr="00E62C94">
        <w:rPr>
          <w:rFonts w:ascii="Times New Roman" w:hAnsi="Times New Roman" w:cs="Times New Roman"/>
          <w:b/>
          <w:bCs/>
          <w:u w:val="single"/>
          <w:lang w:val="en-GB"/>
        </w:rPr>
        <w:t>Encourages</w:t>
      </w:r>
      <w:r w:rsidRPr="00E62C94">
        <w:rPr>
          <w:rFonts w:ascii="Times New Roman" w:hAnsi="Times New Roman" w:cs="Times New Roman"/>
          <w:b/>
          <w:lang w:val="en-GB"/>
        </w:rPr>
        <w:t xml:space="preserve"> </w:t>
      </w:r>
      <w:r w:rsidRPr="00E62C94">
        <w:rPr>
          <w:rFonts w:ascii="Times New Roman" w:hAnsi="Times New Roman" w:cs="Times New Roman"/>
          <w:lang w:val="en-GB"/>
        </w:rPr>
        <w:t xml:space="preserve">Parties and other relevant actors to facilitate access to and increase financial resources for indigenous peoples and local communities, </w:t>
      </w:r>
      <w:r w:rsidRPr="00E62C94">
        <w:rPr>
          <w:rFonts w:ascii="Times New Roman" w:hAnsi="Times New Roman" w:cs="Times New Roman"/>
          <w:strike/>
          <w:lang w:val="en-GB"/>
        </w:rPr>
        <w:t>[people of African descent,]</w:t>
      </w:r>
      <w:r w:rsidRPr="00E62C94">
        <w:rPr>
          <w:rFonts w:ascii="Times New Roman" w:hAnsi="Times New Roman" w:cs="Times New Roman"/>
          <w:lang w:val="en-GB"/>
        </w:rPr>
        <w:t xml:space="preserve"> women and youth for the implementation of the Framework;]</w:t>
      </w:r>
    </w:p>
    <w:p w14:paraId="506158D2" w14:textId="77777777" w:rsidR="008F0518" w:rsidRPr="00E62C94" w:rsidRDefault="008F0518" w:rsidP="008F0518">
      <w:pPr>
        <w:tabs>
          <w:tab w:val="left" w:pos="2268"/>
        </w:tabs>
        <w:spacing w:after="120"/>
        <w:ind w:left="1134" w:firstLine="567"/>
        <w:rPr>
          <w:rFonts w:ascii="Times New Roman" w:eastAsia="Raleway" w:hAnsi="Times New Roman" w:cs="Times New Roman"/>
          <w:strike/>
          <w:lang w:val="en-GB"/>
        </w:rPr>
      </w:pPr>
      <w:r w:rsidRPr="00E62C94">
        <w:rPr>
          <w:rFonts w:ascii="Times New Roman" w:eastAsia="Raleway" w:hAnsi="Times New Roman" w:cs="Times New Roman"/>
          <w:strike/>
          <w:lang w:val="en-GB"/>
        </w:rPr>
        <w:t>[24.</w:t>
      </w:r>
      <w:r w:rsidRPr="00E62C94">
        <w:rPr>
          <w:rFonts w:ascii="Times New Roman" w:eastAsia="Raleway" w:hAnsi="Times New Roman" w:cs="Times New Roman"/>
          <w:lang w:val="en-GB"/>
        </w:rPr>
        <w:tab/>
      </w:r>
      <w:r w:rsidRPr="00E62C94">
        <w:rPr>
          <w:rFonts w:ascii="Times New Roman" w:hAnsi="Times New Roman" w:cs="Times New Roman"/>
          <w:i/>
          <w:strike/>
          <w:lang w:val="en-GB"/>
        </w:rPr>
        <w:t>Requests</w:t>
      </w:r>
      <w:r w:rsidRPr="00E62C94">
        <w:rPr>
          <w:rFonts w:ascii="Times New Roman" w:hAnsi="Times New Roman" w:cs="Times New Roman"/>
          <w:strike/>
          <w:lang w:val="en-GB"/>
        </w:rPr>
        <w:t xml:space="preserve"> the Executive Secretary, subject to the availability of financial resources:</w:t>
      </w:r>
      <w:r w:rsidRPr="00E62C94">
        <w:rPr>
          <w:rFonts w:ascii="Times New Roman" w:hAnsi="Times New Roman" w:cs="Times New Roman"/>
          <w:lang w:val="en-GB"/>
        </w:rPr>
        <w:t xml:space="preserve"> </w:t>
      </w:r>
    </w:p>
    <w:p w14:paraId="419952AC" w14:textId="77777777" w:rsidR="008F0518" w:rsidRPr="00E62C94" w:rsidRDefault="008F0518" w:rsidP="008F0518">
      <w:pPr>
        <w:tabs>
          <w:tab w:val="left" w:pos="2268"/>
        </w:tabs>
        <w:spacing w:before="120" w:after="120"/>
        <w:ind w:left="1134" w:firstLine="567"/>
        <w:rPr>
          <w:rFonts w:ascii="Times New Roman" w:eastAsia="Raleway" w:hAnsi="Times New Roman" w:cs="Times New Roman"/>
          <w:strike/>
          <w:lang w:val="en-GB"/>
        </w:rPr>
      </w:pPr>
      <w:r w:rsidRPr="00E62C94">
        <w:rPr>
          <w:rFonts w:ascii="Times New Roman" w:eastAsia="Raleway" w:hAnsi="Times New Roman" w:cs="Times New Roman"/>
          <w:strike/>
          <w:lang w:val="en-GB"/>
        </w:rPr>
        <w:t>(a)</w:t>
      </w:r>
      <w:r w:rsidRPr="00E62C94">
        <w:rPr>
          <w:rFonts w:ascii="Times New Roman" w:eastAsia="Raleway" w:hAnsi="Times New Roman" w:cs="Times New Roman"/>
          <w:lang w:val="en-GB"/>
        </w:rPr>
        <w:tab/>
      </w:r>
      <w:r w:rsidRPr="00E62C94">
        <w:rPr>
          <w:rFonts w:ascii="Times New Roman" w:eastAsia="Raleway" w:hAnsi="Times New Roman" w:cs="Times New Roman"/>
          <w:strike/>
          <w:lang w:val="en-GB"/>
        </w:rPr>
        <w:t xml:space="preserve">To </w:t>
      </w:r>
      <w:r w:rsidRPr="00E62C94">
        <w:rPr>
          <w:rFonts w:ascii="Times New Roman" w:hAnsi="Times New Roman" w:cs="Times New Roman"/>
          <w:strike/>
          <w:lang w:val="en-GB"/>
        </w:rPr>
        <w:t>commission or undertake studies on the following:</w:t>
      </w:r>
    </w:p>
    <w:p w14:paraId="320556EB" w14:textId="77777777" w:rsidR="008F0518" w:rsidRPr="00E62C94" w:rsidRDefault="008F0518" w:rsidP="008F0518">
      <w:pPr>
        <w:tabs>
          <w:tab w:val="left" w:pos="2268"/>
        </w:tabs>
        <w:spacing w:before="120" w:after="120"/>
        <w:ind w:left="2268" w:hanging="567"/>
        <w:rPr>
          <w:rFonts w:ascii="Times New Roman" w:eastAsia="Raleway" w:hAnsi="Times New Roman" w:cs="Times New Roman"/>
          <w:strike/>
          <w:lang w:val="en-GB"/>
        </w:rPr>
      </w:pPr>
      <w:r w:rsidRPr="00E62C94">
        <w:rPr>
          <w:rFonts w:ascii="Times New Roman" w:eastAsia="Raleway" w:hAnsi="Times New Roman" w:cs="Times New Roman"/>
          <w:strike/>
          <w:lang w:val="en-GB"/>
        </w:rPr>
        <w:t>(</w:t>
      </w:r>
      <w:proofErr w:type="spellStart"/>
      <w:r w:rsidRPr="00E62C94">
        <w:rPr>
          <w:rFonts w:ascii="Times New Roman" w:eastAsia="Raleway" w:hAnsi="Times New Roman" w:cs="Times New Roman"/>
          <w:strike/>
          <w:lang w:val="en-GB"/>
        </w:rPr>
        <w:t>i</w:t>
      </w:r>
      <w:proofErr w:type="spellEnd"/>
      <w:r w:rsidRPr="00E62C94">
        <w:rPr>
          <w:rFonts w:ascii="Times New Roman" w:eastAsia="Raleway" w:hAnsi="Times New Roman" w:cs="Times New Roman"/>
          <w:strike/>
          <w:lang w:val="en-GB"/>
        </w:rPr>
        <w:t>)</w:t>
      </w:r>
      <w:r w:rsidRPr="00E62C94">
        <w:rPr>
          <w:rFonts w:ascii="Times New Roman" w:eastAsia="Raleway" w:hAnsi="Times New Roman" w:cs="Times New Roman"/>
          <w:lang w:val="en-GB"/>
        </w:rPr>
        <w:tab/>
      </w:r>
      <w:r w:rsidRPr="00E62C94">
        <w:rPr>
          <w:rFonts w:ascii="Times New Roman" w:eastAsia="Raleway" w:hAnsi="Times New Roman" w:cs="Times New Roman"/>
          <w:strike/>
          <w:lang w:val="en-GB"/>
        </w:rPr>
        <w:t>How the guidance on safeguards in biodiversity finance mechanisms adopted in decisions XII/3 and 14/15 has been implemented, identifying good practices and lessons learned, as well as opportunities for improving implementation of the guidance;</w:t>
      </w:r>
    </w:p>
    <w:p w14:paraId="11E44553" w14:textId="77777777" w:rsidR="008F0518" w:rsidRPr="00E62C94" w:rsidRDefault="008F0518" w:rsidP="008F0518">
      <w:pPr>
        <w:tabs>
          <w:tab w:val="left" w:pos="2268"/>
        </w:tabs>
        <w:spacing w:before="120" w:after="120"/>
        <w:ind w:left="2268" w:hanging="567"/>
        <w:rPr>
          <w:rFonts w:ascii="Times New Roman" w:eastAsia="Raleway" w:hAnsi="Times New Roman" w:cs="Times New Roman"/>
          <w:strike/>
          <w:lang w:val="en-GB"/>
        </w:rPr>
      </w:pPr>
      <w:r w:rsidRPr="00E62C94">
        <w:rPr>
          <w:rFonts w:ascii="Times New Roman" w:eastAsia="Raleway" w:hAnsi="Times New Roman" w:cs="Times New Roman"/>
          <w:strike/>
          <w:lang w:val="en-GB"/>
        </w:rPr>
        <w:lastRenderedPageBreak/>
        <w:t>(ii)</w:t>
      </w:r>
      <w:r w:rsidRPr="00E62C94">
        <w:rPr>
          <w:rFonts w:ascii="Times New Roman" w:eastAsia="Raleway" w:hAnsi="Times New Roman" w:cs="Times New Roman"/>
          <w:lang w:val="en-GB"/>
        </w:rPr>
        <w:tab/>
      </w:r>
      <w:r w:rsidRPr="00E62C94">
        <w:rPr>
          <w:rFonts w:ascii="Times New Roman" w:eastAsia="Raleway" w:hAnsi="Times New Roman" w:cs="Times New Roman"/>
          <w:strike/>
          <w:lang w:val="en-GB"/>
        </w:rPr>
        <w:t>The relationship between sovereign debt and the implementation of the Convention and the possibility of rechannelling special drawing rights for biodiversity finance;</w:t>
      </w:r>
    </w:p>
    <w:p w14:paraId="7D442D5B" w14:textId="77777777" w:rsidR="008F0518" w:rsidRPr="00E62C94" w:rsidRDefault="008F0518" w:rsidP="008F0518">
      <w:pPr>
        <w:tabs>
          <w:tab w:val="left" w:pos="2268"/>
        </w:tabs>
        <w:spacing w:before="120" w:after="120"/>
        <w:ind w:left="2268" w:hanging="567"/>
        <w:rPr>
          <w:rFonts w:ascii="Times New Roman" w:eastAsia="Raleway" w:hAnsi="Times New Roman" w:cs="Times New Roman"/>
          <w:strike/>
          <w:lang w:val="en-GB"/>
        </w:rPr>
      </w:pPr>
      <w:r w:rsidRPr="00E62C94">
        <w:rPr>
          <w:rFonts w:ascii="Times New Roman" w:eastAsia="Raleway" w:hAnsi="Times New Roman" w:cs="Times New Roman"/>
          <w:strike/>
          <w:lang w:val="en-GB"/>
        </w:rPr>
        <w:t>(iii)</w:t>
      </w:r>
      <w:r w:rsidRPr="00E62C94">
        <w:rPr>
          <w:rFonts w:ascii="Times New Roman" w:eastAsia="Raleway" w:hAnsi="Times New Roman" w:cs="Times New Roman"/>
          <w:lang w:val="en-GB"/>
        </w:rPr>
        <w:tab/>
      </w:r>
      <w:r w:rsidRPr="00E62C94">
        <w:rPr>
          <w:rFonts w:ascii="Times New Roman" w:eastAsia="Raleway" w:hAnsi="Times New Roman" w:cs="Times New Roman"/>
          <w:strike/>
          <w:lang w:val="en-GB"/>
        </w:rPr>
        <w:t>Lessons learned from the governance of different financial mechanisms and their grievance mechanisms;</w:t>
      </w:r>
    </w:p>
    <w:p w14:paraId="3B8D02B5" w14:textId="77777777" w:rsidR="008F0518" w:rsidRPr="00E62C94" w:rsidRDefault="008F0518" w:rsidP="008F0518">
      <w:pPr>
        <w:tabs>
          <w:tab w:val="left" w:pos="2268"/>
        </w:tabs>
        <w:spacing w:before="120" w:after="120"/>
        <w:ind w:left="2268" w:hanging="567"/>
        <w:rPr>
          <w:rFonts w:ascii="Times New Roman" w:eastAsia="Raleway" w:hAnsi="Times New Roman" w:cs="Times New Roman"/>
          <w:strike/>
          <w:lang w:val="en-GB"/>
        </w:rPr>
      </w:pPr>
      <w:r w:rsidRPr="00E62C94">
        <w:rPr>
          <w:rFonts w:ascii="Times New Roman" w:eastAsia="Raleway" w:hAnsi="Times New Roman" w:cs="Times New Roman"/>
          <w:strike/>
          <w:lang w:val="en-GB"/>
        </w:rPr>
        <w:t>(iv)</w:t>
      </w:r>
      <w:r w:rsidRPr="00E62C94">
        <w:rPr>
          <w:rFonts w:ascii="Times New Roman" w:eastAsia="Raleway" w:hAnsi="Times New Roman" w:cs="Times New Roman"/>
          <w:lang w:val="en-GB"/>
        </w:rPr>
        <w:tab/>
      </w:r>
      <w:r w:rsidRPr="00E62C94">
        <w:rPr>
          <w:rFonts w:ascii="Times New Roman" w:eastAsia="Raleway" w:hAnsi="Times New Roman" w:cs="Times New Roman"/>
          <w:strike/>
          <w:lang w:val="en-GB"/>
        </w:rPr>
        <w:t>Synergies between biodiversity and climate finance;</w:t>
      </w:r>
    </w:p>
    <w:p w14:paraId="2BAD9CF7" w14:textId="77777777" w:rsidR="008F0518" w:rsidRPr="00E62C94" w:rsidRDefault="008F0518" w:rsidP="008F0518">
      <w:pPr>
        <w:tabs>
          <w:tab w:val="left" w:pos="2268"/>
        </w:tabs>
        <w:spacing w:before="120" w:after="120"/>
        <w:ind w:left="1134" w:firstLine="567"/>
        <w:rPr>
          <w:rFonts w:ascii="Times New Roman" w:eastAsia="Raleway" w:hAnsi="Times New Roman" w:cs="Times New Roman"/>
          <w:lang w:val="en-GB"/>
        </w:rPr>
      </w:pPr>
      <w:r w:rsidRPr="00E62C94">
        <w:rPr>
          <w:rFonts w:ascii="Times New Roman" w:eastAsia="Raleway" w:hAnsi="Times New Roman" w:cs="Times New Roman"/>
          <w:lang w:val="en-GB"/>
        </w:rPr>
        <w:t>(b)</w:t>
      </w:r>
      <w:r w:rsidRPr="00E62C94">
        <w:rPr>
          <w:rFonts w:ascii="Times New Roman" w:eastAsia="Raleway" w:hAnsi="Times New Roman" w:cs="Times New Roman"/>
          <w:lang w:val="en-GB"/>
        </w:rPr>
        <w:tab/>
        <w:t xml:space="preserve">To integrate a platform </w:t>
      </w:r>
      <w:r w:rsidRPr="00E62C94">
        <w:rPr>
          <w:rFonts w:ascii="Times New Roman" w:hAnsi="Times New Roman" w:cs="Times New Roman"/>
          <w:lang w:val="en-GB"/>
        </w:rPr>
        <w:t>in the clearing-house mechanism, in line with the knowledge management strategy,</w:t>
      </w:r>
      <w:r w:rsidRPr="00E62C94">
        <w:rPr>
          <w:rFonts w:ascii="Times New Roman" w:eastAsia="Raleway" w:hAnsi="Times New Roman" w:cs="Times New Roman"/>
          <w:lang w:val="en-GB"/>
        </w:rPr>
        <w:t xml:space="preserve"> for the purpose of exchanging information on best practices and lessons learned on the implementation of the Framework, </w:t>
      </w:r>
      <w:proofErr w:type="gramStart"/>
      <w:r w:rsidRPr="00E62C94">
        <w:rPr>
          <w:rFonts w:ascii="Times New Roman" w:eastAsia="Raleway" w:hAnsi="Times New Roman" w:cs="Times New Roman"/>
          <w:lang w:val="en-GB"/>
        </w:rPr>
        <w:t>in particular for</w:t>
      </w:r>
      <w:proofErr w:type="gramEnd"/>
      <w:r w:rsidRPr="00E62C94">
        <w:rPr>
          <w:rFonts w:ascii="Times New Roman" w:eastAsia="Raleway" w:hAnsi="Times New Roman" w:cs="Times New Roman"/>
          <w:lang w:val="en-GB"/>
        </w:rPr>
        <w:t xml:space="preserve"> Goal D and Targets 14, 15, 18 and 19 and the resource mobilization strategy;</w:t>
      </w:r>
      <w:r w:rsidRPr="00E62C94">
        <w:rPr>
          <w:rFonts w:ascii="Times New Roman" w:eastAsia="Raleway" w:hAnsi="Times New Roman" w:cs="Times New Roman"/>
          <w:strike/>
          <w:lang w:val="en-GB"/>
        </w:rPr>
        <w:t>]</w:t>
      </w:r>
    </w:p>
    <w:p w14:paraId="3E6B86F3" w14:textId="77777777" w:rsidR="008F0518" w:rsidRPr="00E62C94" w:rsidRDefault="008F0518" w:rsidP="008F0518">
      <w:pPr>
        <w:keepNext/>
        <w:tabs>
          <w:tab w:val="left" w:pos="2268"/>
        </w:tabs>
        <w:spacing w:before="120" w:after="120"/>
        <w:ind w:left="567"/>
        <w:rPr>
          <w:rFonts w:ascii="Times New Roman" w:eastAsia="Times New Roman" w:hAnsi="Times New Roman" w:cs="Times New Roman"/>
          <w:b/>
          <w:lang w:val="en-GB"/>
        </w:rPr>
      </w:pPr>
      <w:r w:rsidRPr="00E62C94">
        <w:rPr>
          <w:rFonts w:ascii="Times New Roman" w:hAnsi="Times New Roman" w:cs="Times New Roman"/>
          <w:b/>
          <w:strike/>
          <w:lang w:val="en-GB"/>
        </w:rPr>
        <w:t>[Global instrument for] [</w:t>
      </w:r>
      <w:r w:rsidRPr="00E62C94">
        <w:rPr>
          <w:rFonts w:ascii="Times New Roman" w:hAnsi="Times New Roman" w:cs="Times New Roman"/>
          <w:b/>
          <w:lang w:val="en-GB"/>
        </w:rPr>
        <w:t xml:space="preserve">Exploration </w:t>
      </w:r>
      <w:r w:rsidRPr="00E62C94">
        <w:rPr>
          <w:rFonts w:ascii="Times New Roman" w:hAnsi="Times New Roman" w:cs="Times New Roman"/>
          <w:b/>
          <w:strike/>
          <w:lang w:val="en-GB"/>
        </w:rPr>
        <w:t>of proposals for a global instrument</w:t>
      </w:r>
      <w:r w:rsidRPr="00E62C94">
        <w:rPr>
          <w:rFonts w:ascii="Times New Roman" w:hAnsi="Times New Roman" w:cs="Times New Roman"/>
          <w:b/>
          <w:lang w:val="en-GB"/>
        </w:rPr>
        <w:t xml:space="preserve"> on</w:t>
      </w:r>
      <w:r w:rsidRPr="00E62C94">
        <w:rPr>
          <w:rFonts w:ascii="Times New Roman" w:hAnsi="Times New Roman" w:cs="Times New Roman"/>
          <w:b/>
          <w:strike/>
          <w:lang w:val="en-GB"/>
        </w:rPr>
        <w:t>]</w:t>
      </w:r>
      <w:r w:rsidRPr="00E62C94">
        <w:rPr>
          <w:rFonts w:ascii="Times New Roman" w:hAnsi="Times New Roman" w:cs="Times New Roman"/>
          <w:b/>
          <w:lang w:val="en-GB"/>
        </w:rPr>
        <w:t xml:space="preserve"> biodiversity finance </w:t>
      </w:r>
      <w:r w:rsidRPr="00E62C94">
        <w:rPr>
          <w:rFonts w:ascii="Times New Roman" w:hAnsi="Times New Roman" w:cs="Times New Roman"/>
          <w:b/>
          <w:strike/>
          <w:lang w:val="en-GB"/>
        </w:rPr>
        <w:t>[</w:t>
      </w:r>
      <w:r w:rsidRPr="00E62C94">
        <w:rPr>
          <w:rFonts w:ascii="Times New Roman" w:hAnsi="Times New Roman" w:cs="Times New Roman"/>
          <w:b/>
          <w:lang w:val="en-GB"/>
        </w:rPr>
        <w:t>to mobilize resources from all sources</w:t>
      </w:r>
      <w:r w:rsidRPr="00E62C94">
        <w:rPr>
          <w:rFonts w:ascii="Times New Roman" w:hAnsi="Times New Roman" w:cs="Times New Roman"/>
          <w:b/>
          <w:strike/>
          <w:lang w:val="en-GB"/>
        </w:rPr>
        <w:t>]</w:t>
      </w:r>
    </w:p>
    <w:p w14:paraId="3E24DC3D" w14:textId="77777777" w:rsidR="008F0518" w:rsidRPr="00E62C94" w:rsidRDefault="008F0518" w:rsidP="008F0518">
      <w:pPr>
        <w:tabs>
          <w:tab w:val="left" w:pos="1620"/>
        </w:tabs>
        <w:spacing w:before="120" w:after="120"/>
        <w:ind w:left="1134"/>
        <w:rPr>
          <w:rFonts w:ascii="Times New Roman" w:hAnsi="Times New Roman" w:cs="Times New Roman"/>
          <w:b/>
          <w:strike/>
          <w:lang w:val="en-GB"/>
        </w:rPr>
      </w:pPr>
      <w:r w:rsidRPr="00E62C94">
        <w:rPr>
          <w:rFonts w:ascii="Times New Roman" w:hAnsi="Times New Roman" w:cs="Times New Roman"/>
          <w:b/>
          <w:strike/>
          <w:lang w:val="en-GB"/>
        </w:rPr>
        <w:t>&lt;Possible paragraphs related to the establishment (or not) of a new global instrument&gt;</w:t>
      </w:r>
    </w:p>
    <w:p w14:paraId="2721E056" w14:textId="77777777" w:rsidR="008F0518" w:rsidRPr="00E62C94" w:rsidRDefault="008F0518" w:rsidP="008F0518">
      <w:pPr>
        <w:tabs>
          <w:tab w:val="left" w:pos="2268"/>
        </w:tabs>
        <w:spacing w:before="120" w:after="120"/>
        <w:ind w:left="990" w:firstLine="630"/>
        <w:rPr>
          <w:rFonts w:ascii="Times New Roman" w:hAnsi="Times New Roman" w:cs="Times New Roman"/>
          <w:color w:val="000000" w:themeColor="text1"/>
          <w:lang w:val="en-GB"/>
        </w:rPr>
      </w:pPr>
      <w:r w:rsidRPr="00E62C94">
        <w:rPr>
          <w:rFonts w:ascii="Times New Roman" w:hAnsi="Times New Roman" w:cs="Times New Roman"/>
          <w:color w:val="000000" w:themeColor="text1"/>
          <w:lang w:val="en-GB"/>
        </w:rPr>
        <w:t>&lt;Option 1&gt;</w:t>
      </w:r>
    </w:p>
    <w:p w14:paraId="59A8045B" w14:textId="77777777" w:rsidR="008F0518" w:rsidRPr="00E62C94" w:rsidRDefault="008F0518" w:rsidP="008F0518">
      <w:pPr>
        <w:tabs>
          <w:tab w:val="left" w:pos="2268"/>
        </w:tabs>
        <w:spacing w:before="120" w:after="120"/>
        <w:ind w:left="1134" w:firstLine="567"/>
        <w:rPr>
          <w:rFonts w:ascii="Times New Roman" w:hAnsi="Times New Roman" w:cs="Times New Roman"/>
          <w:strike/>
          <w:lang w:val="en-GB"/>
        </w:rPr>
      </w:pPr>
      <w:r w:rsidRPr="00E62C94">
        <w:rPr>
          <w:rFonts w:ascii="Times New Roman" w:hAnsi="Times New Roman" w:cs="Times New Roman"/>
          <w:strike/>
          <w:color w:val="000000" w:themeColor="text1"/>
          <w:lang w:val="en-GB"/>
        </w:rPr>
        <w:t>[25.</w:t>
      </w:r>
      <w:r w:rsidRPr="00E62C94">
        <w:rPr>
          <w:rFonts w:ascii="Times New Roman" w:hAnsi="Times New Roman" w:cs="Times New Roman"/>
          <w:color w:val="000000" w:themeColor="text1"/>
          <w:lang w:val="en-GB"/>
        </w:rPr>
        <w:tab/>
      </w:r>
      <w:r w:rsidRPr="00E62C94">
        <w:rPr>
          <w:rFonts w:ascii="Times New Roman" w:hAnsi="Times New Roman" w:cs="Times New Roman"/>
          <w:i/>
          <w:strike/>
          <w:color w:val="000000" w:themeColor="text1"/>
          <w:lang w:val="en-GB"/>
        </w:rPr>
        <w:t xml:space="preserve">Decides </w:t>
      </w:r>
      <w:r w:rsidRPr="00E62C94">
        <w:rPr>
          <w:rFonts w:ascii="Times New Roman" w:hAnsi="Times New Roman" w:cs="Times New Roman"/>
          <w:strike/>
          <w:color w:val="000000" w:themeColor="text1"/>
          <w:lang w:val="en-GB"/>
        </w:rPr>
        <w:t>to establish the dedicated [Global Biodiversity Fund][global instrument for biodiversity finance, which should be designated the Global Biodiversity Fund], under the authority [and guidance] of, and accountable to, the Conference of the Parties [and to operationalize it]</w:t>
      </w:r>
      <w:r w:rsidRPr="00E62C94">
        <w:rPr>
          <w:rFonts w:ascii="Times New Roman" w:hAnsi="Times New Roman" w:cs="Times New Roman"/>
          <w:strike/>
          <w:lang w:val="en-GB"/>
        </w:rPr>
        <w:t xml:space="preserve"> [, which should be informed by the criteria enshrined in </w:t>
      </w:r>
      <w:r w:rsidRPr="00E62C94">
        <w:rPr>
          <w:rFonts w:ascii="Times New Roman" w:eastAsia="Raleway" w:hAnsi="Times New Roman" w:cs="Times New Roman"/>
          <w:strike/>
          <w:lang w:val="en-GB"/>
        </w:rPr>
        <w:t>Articles 20 and 21 of the Convention</w:t>
      </w:r>
      <w:r w:rsidRPr="00E62C94">
        <w:rPr>
          <w:rFonts w:ascii="Times New Roman" w:hAnsi="Times New Roman" w:cs="Times New Roman"/>
          <w:strike/>
          <w:lang w:val="en-GB"/>
        </w:rPr>
        <w:t>] [and by other elements reflected in annex III to the present decision];]</w:t>
      </w:r>
    </w:p>
    <w:p w14:paraId="1DBBEAFB" w14:textId="77777777" w:rsidR="008F0518" w:rsidRPr="00E62C94" w:rsidRDefault="008F0518" w:rsidP="008F0518">
      <w:pPr>
        <w:pStyle w:val="ListParagraph"/>
        <w:tabs>
          <w:tab w:val="left" w:pos="2268"/>
        </w:tabs>
        <w:spacing w:before="120" w:after="120"/>
        <w:ind w:left="1138" w:firstLine="562"/>
        <w:rPr>
          <w:rFonts w:ascii="Times New Roman" w:hAnsi="Times New Roman" w:cs="Times New Roman"/>
          <w:strike/>
          <w:lang w:val="en-GB"/>
        </w:rPr>
      </w:pPr>
      <w:r w:rsidRPr="00E62C94">
        <w:rPr>
          <w:rFonts w:ascii="Times New Roman" w:hAnsi="Times New Roman" w:cs="Times New Roman"/>
          <w:lang w:val="en-GB"/>
        </w:rPr>
        <w:t>&lt;Op</w:t>
      </w:r>
      <w:r w:rsidRPr="00E62C94">
        <w:rPr>
          <w:rFonts w:ascii="Times New Roman" w:hAnsi="Times New Roman" w:cs="Times New Roman"/>
          <w:strike/>
          <w:lang w:val="en-GB"/>
        </w:rPr>
        <w:t>tion 2&gt;</w:t>
      </w:r>
    </w:p>
    <w:p w14:paraId="4D326371" w14:textId="77777777" w:rsidR="008F0518" w:rsidRPr="00E62C94" w:rsidRDefault="008F0518" w:rsidP="008F0518">
      <w:pPr>
        <w:tabs>
          <w:tab w:val="left" w:pos="2268"/>
        </w:tabs>
        <w:spacing w:before="120" w:after="120"/>
        <w:ind w:left="1134" w:firstLine="567"/>
        <w:rPr>
          <w:rFonts w:ascii="Times New Roman" w:hAnsi="Times New Roman" w:cs="Times New Roman"/>
          <w:strike/>
          <w:lang w:val="en-GB"/>
        </w:rPr>
      </w:pPr>
      <w:r w:rsidRPr="00E62C94">
        <w:rPr>
          <w:rFonts w:ascii="Times New Roman" w:hAnsi="Times New Roman" w:cs="Times New Roman"/>
          <w:strike/>
          <w:lang w:val="en-GB"/>
        </w:rPr>
        <w:t>[25</w:t>
      </w:r>
      <w:r w:rsidRPr="00E62C94">
        <w:rPr>
          <w:rFonts w:ascii="Times New Roman" w:hAnsi="Times New Roman" w:cs="Times New Roman"/>
          <w:i/>
          <w:strike/>
          <w:lang w:val="en-GB"/>
        </w:rPr>
        <w:t>.</w:t>
      </w:r>
      <w:r w:rsidRPr="00E62C94">
        <w:rPr>
          <w:rFonts w:ascii="Times New Roman" w:hAnsi="Times New Roman" w:cs="Times New Roman"/>
          <w:i/>
          <w:iCs/>
          <w:lang w:val="en-GB"/>
        </w:rPr>
        <w:tab/>
      </w:r>
      <w:r w:rsidRPr="00E62C94">
        <w:rPr>
          <w:rFonts w:ascii="Times New Roman" w:hAnsi="Times New Roman" w:cs="Times New Roman"/>
          <w:i/>
          <w:strike/>
          <w:lang w:val="en-GB"/>
        </w:rPr>
        <w:t>Decides</w:t>
      </w:r>
      <w:r w:rsidRPr="00E62C94">
        <w:rPr>
          <w:rFonts w:ascii="Times New Roman" w:hAnsi="Times New Roman" w:cs="Times New Roman"/>
          <w:strike/>
          <w:lang w:val="en-GB"/>
        </w:rPr>
        <w:t xml:space="preserve"> to defer [</w:t>
      </w:r>
      <w:r w:rsidRPr="00E62C94">
        <w:rPr>
          <w:rFonts w:ascii="Times New Roman" w:eastAsia="Raleway" w:hAnsi="Times New Roman" w:cs="Times New Roman"/>
          <w:strike/>
          <w:lang w:val="en-GB"/>
        </w:rPr>
        <w:t>until its seventeenth meeting]</w:t>
      </w:r>
      <w:r w:rsidRPr="00E62C94">
        <w:rPr>
          <w:rFonts w:ascii="Times New Roman" w:hAnsi="Times New Roman" w:cs="Times New Roman"/>
          <w:strike/>
          <w:lang w:val="en-GB"/>
        </w:rPr>
        <w:t xml:space="preserve"> the [consideration][decision] of whether the Global Biodiversity Framework Fund should be designated the Global Biodiversity Fund, [and advance with the discussion] [</w:t>
      </w:r>
      <w:r w:rsidRPr="00E62C94">
        <w:rPr>
          <w:rFonts w:ascii="Times New Roman" w:eastAsia="Raleway" w:hAnsi="Times New Roman" w:cs="Times New Roman"/>
          <w:strike/>
          <w:lang w:val="en-GB"/>
        </w:rPr>
        <w:t>in view of its still recent establishment] [</w:t>
      </w:r>
      <w:r w:rsidRPr="00E62C94">
        <w:rPr>
          <w:rFonts w:ascii="Times New Roman" w:hAnsi="Times New Roman" w:cs="Times New Roman"/>
          <w:strike/>
          <w:lang w:val="en-GB"/>
        </w:rPr>
        <w:t xml:space="preserve">, which should be informed by the criteria enshrined in </w:t>
      </w:r>
      <w:r w:rsidRPr="00E62C94">
        <w:rPr>
          <w:rFonts w:ascii="Times New Roman" w:eastAsia="Raleway" w:hAnsi="Times New Roman" w:cs="Times New Roman"/>
          <w:strike/>
          <w:lang w:val="en-GB"/>
        </w:rPr>
        <w:t>Articles 20 and 21 of the Convention</w:t>
      </w:r>
      <w:r w:rsidRPr="00E62C94">
        <w:rPr>
          <w:rFonts w:ascii="Times New Roman" w:hAnsi="Times New Roman" w:cs="Times New Roman"/>
          <w:strike/>
          <w:lang w:val="en-GB"/>
        </w:rPr>
        <w:t>] [and by other elements reflected in annex III to the present decision];]</w:t>
      </w:r>
    </w:p>
    <w:p w14:paraId="211DD219" w14:textId="77777777" w:rsidR="008F0518" w:rsidRPr="00E62C94" w:rsidRDefault="008F0518" w:rsidP="008F0518">
      <w:pPr>
        <w:tabs>
          <w:tab w:val="left" w:pos="2268"/>
        </w:tabs>
        <w:spacing w:before="120" w:after="120"/>
        <w:ind w:left="990" w:firstLine="810"/>
        <w:rPr>
          <w:rFonts w:ascii="Times New Roman" w:hAnsi="Times New Roman" w:cs="Times New Roman"/>
          <w:strike/>
          <w:lang w:val="en-GB"/>
        </w:rPr>
      </w:pPr>
      <w:r w:rsidRPr="00E62C94">
        <w:rPr>
          <w:rFonts w:ascii="Times New Roman" w:hAnsi="Times New Roman" w:cs="Times New Roman"/>
          <w:strike/>
          <w:lang w:val="en-GB"/>
        </w:rPr>
        <w:t>&lt;Option 3&gt;</w:t>
      </w:r>
      <w:r w:rsidRPr="00E62C94">
        <w:rPr>
          <w:rFonts w:ascii="Times New Roman" w:hAnsi="Times New Roman" w:cs="Times New Roman"/>
          <w:lang w:val="en-GB"/>
        </w:rPr>
        <w:t xml:space="preserve"> </w:t>
      </w:r>
    </w:p>
    <w:p w14:paraId="1011E014" w14:textId="77777777" w:rsidR="008F0518" w:rsidRPr="00E62C94" w:rsidRDefault="008F0518" w:rsidP="008F0518">
      <w:pPr>
        <w:tabs>
          <w:tab w:val="left" w:pos="2268"/>
        </w:tabs>
        <w:spacing w:before="120" w:after="120"/>
        <w:ind w:left="1134" w:firstLine="567"/>
        <w:rPr>
          <w:rFonts w:ascii="Times New Roman" w:hAnsi="Times New Roman" w:cs="Times New Roman"/>
          <w:strike/>
          <w:lang w:val="en-GB"/>
        </w:rPr>
      </w:pPr>
      <w:r w:rsidRPr="00E62C94">
        <w:rPr>
          <w:rFonts w:ascii="Times New Roman" w:hAnsi="Times New Roman" w:cs="Times New Roman"/>
          <w:strike/>
          <w:lang w:val="en-GB"/>
        </w:rPr>
        <w:t>[25.</w:t>
      </w:r>
      <w:r w:rsidRPr="00E62C94">
        <w:rPr>
          <w:rFonts w:ascii="Times New Roman" w:hAnsi="Times New Roman" w:cs="Times New Roman"/>
          <w:lang w:val="en-GB"/>
        </w:rPr>
        <w:tab/>
      </w:r>
      <w:r w:rsidRPr="00E62C94">
        <w:rPr>
          <w:rFonts w:ascii="Times New Roman" w:hAnsi="Times New Roman" w:cs="Times New Roman"/>
          <w:strike/>
          <w:lang w:val="en-GB"/>
        </w:rPr>
        <w:t>[</w:t>
      </w:r>
      <w:r w:rsidRPr="00E62C94">
        <w:rPr>
          <w:rFonts w:ascii="Times New Roman" w:hAnsi="Times New Roman" w:cs="Times New Roman"/>
          <w:i/>
          <w:strike/>
          <w:lang w:val="en-GB"/>
        </w:rPr>
        <w:t>Affirms</w:t>
      </w:r>
      <w:r w:rsidRPr="00E62C94">
        <w:rPr>
          <w:rFonts w:ascii="Times New Roman" w:hAnsi="Times New Roman" w:cs="Times New Roman"/>
          <w:strike/>
          <w:lang w:val="en-GB"/>
        </w:rPr>
        <w:t xml:space="preserve"> that, in line with Article 39</w:t>
      </w:r>
      <w:r w:rsidRPr="00E62C94">
        <w:rPr>
          <w:rFonts w:ascii="Times New Roman" w:eastAsia="Raleway" w:hAnsi="Times New Roman" w:cs="Times New Roman"/>
          <w:strike/>
          <w:lang w:val="en-GB"/>
        </w:rPr>
        <w:t xml:space="preserve"> of the Convention</w:t>
      </w:r>
      <w:r w:rsidRPr="00E62C94">
        <w:rPr>
          <w:rFonts w:ascii="Times New Roman" w:hAnsi="Times New Roman" w:cs="Times New Roman"/>
          <w:strike/>
          <w:lang w:val="en-GB"/>
        </w:rPr>
        <w:t>,] [</w:t>
      </w:r>
      <w:r w:rsidRPr="00E62C94">
        <w:rPr>
          <w:rFonts w:ascii="Times New Roman" w:hAnsi="Times New Roman" w:cs="Times New Roman"/>
          <w:i/>
          <w:lang w:val="en-GB"/>
        </w:rPr>
        <w:t>Decides</w:t>
      </w:r>
      <w:r w:rsidRPr="00E62C94">
        <w:rPr>
          <w:rFonts w:ascii="Times New Roman" w:hAnsi="Times New Roman" w:cs="Times New Roman"/>
          <w:lang w:val="en-GB"/>
        </w:rPr>
        <w:t xml:space="preserve"> that</w:t>
      </w:r>
      <w:r w:rsidRPr="00E62C94">
        <w:rPr>
          <w:rFonts w:ascii="Times New Roman" w:hAnsi="Times New Roman" w:cs="Times New Roman"/>
          <w:strike/>
          <w:lang w:val="en-GB"/>
        </w:rPr>
        <w:t>]</w:t>
      </w:r>
      <w:r w:rsidRPr="00E62C94">
        <w:rPr>
          <w:rFonts w:ascii="Times New Roman" w:hAnsi="Times New Roman" w:cs="Times New Roman"/>
          <w:lang w:val="en-GB"/>
        </w:rPr>
        <w:t xml:space="preserve"> the Global Environment Facility, including its newly established Global Biodiversity Framework Fund, is to continue to be the </w:t>
      </w:r>
      <w:r w:rsidRPr="00E62C94">
        <w:rPr>
          <w:rFonts w:ascii="Times New Roman" w:hAnsi="Times New Roman" w:cs="Times New Roman"/>
          <w:strike/>
          <w:lang w:val="en-GB"/>
        </w:rPr>
        <w:t>[interim]</w:t>
      </w:r>
      <w:r w:rsidRPr="00E62C94">
        <w:rPr>
          <w:rFonts w:ascii="Times New Roman" w:hAnsi="Times New Roman" w:cs="Times New Roman"/>
          <w:lang w:val="en-GB"/>
        </w:rPr>
        <w:t xml:space="preserve"> institutional structure operating the financial mechanism of the Convention and its Protocols</w:t>
      </w:r>
      <w:r w:rsidRPr="00E62C94">
        <w:rPr>
          <w:rFonts w:ascii="Times New Roman" w:hAnsi="Times New Roman" w:cs="Times New Roman"/>
          <w:strike/>
          <w:lang w:val="en-GB"/>
        </w:rPr>
        <w:t xml:space="preserve">] [, which should be informed by the criteria enshrined in </w:t>
      </w:r>
      <w:r w:rsidRPr="00E62C94">
        <w:rPr>
          <w:rFonts w:ascii="Times New Roman" w:eastAsia="Raleway" w:hAnsi="Times New Roman" w:cs="Times New Roman"/>
          <w:strike/>
          <w:lang w:val="en-GB"/>
        </w:rPr>
        <w:t>Articles 20 and 21 of the Convention]</w:t>
      </w:r>
      <w:r w:rsidRPr="00E62C94">
        <w:rPr>
          <w:rFonts w:ascii="Times New Roman" w:hAnsi="Times New Roman" w:cs="Times New Roman"/>
          <w:strike/>
          <w:lang w:val="en-GB"/>
        </w:rPr>
        <w:t xml:space="preserve"> [and by other elements reflected in annex III to the present decision];]</w:t>
      </w:r>
    </w:p>
    <w:p w14:paraId="18CE0E53" w14:textId="77777777" w:rsidR="008F0518" w:rsidRPr="00E62C94" w:rsidRDefault="008F0518" w:rsidP="008F0518">
      <w:pPr>
        <w:tabs>
          <w:tab w:val="left" w:pos="2268"/>
        </w:tabs>
        <w:spacing w:before="120" w:after="120"/>
        <w:ind w:left="1134" w:firstLine="567"/>
        <w:rPr>
          <w:rFonts w:ascii="Times New Roman" w:hAnsi="Times New Roman" w:cs="Times New Roman"/>
          <w:strike/>
          <w:color w:val="000000" w:themeColor="text1"/>
          <w:lang w:val="en-GB"/>
        </w:rPr>
      </w:pPr>
      <w:r w:rsidRPr="00E62C94">
        <w:rPr>
          <w:rFonts w:ascii="Times New Roman" w:eastAsia="Raleway" w:hAnsi="Times New Roman" w:cs="Times New Roman"/>
          <w:strike/>
          <w:lang w:val="en-GB"/>
        </w:rPr>
        <w:t>[</w:t>
      </w:r>
      <w:r w:rsidRPr="00E62C94">
        <w:rPr>
          <w:rFonts w:ascii="Times New Roman" w:eastAsia="Raleway" w:hAnsi="Times New Roman" w:cs="Times New Roman"/>
          <w:lang w:val="en-GB"/>
        </w:rPr>
        <w:t>26.</w:t>
      </w:r>
      <w:r w:rsidRPr="00E62C94">
        <w:rPr>
          <w:rFonts w:ascii="Times New Roman" w:eastAsia="Raleway" w:hAnsi="Times New Roman" w:cs="Times New Roman"/>
          <w:lang w:val="en-GB"/>
        </w:rPr>
        <w:tab/>
      </w:r>
      <w:r w:rsidRPr="00E62C94">
        <w:rPr>
          <w:rFonts w:ascii="Times New Roman" w:hAnsi="Times New Roman" w:cs="Times New Roman"/>
          <w:i/>
          <w:color w:val="000000"/>
          <w:shd w:val="clear" w:color="auto" w:fill="FFFFFF"/>
          <w:lang w:val="en-GB"/>
        </w:rPr>
        <w:t xml:space="preserve">Notes with appreciation </w:t>
      </w:r>
      <w:r w:rsidRPr="00E62C94">
        <w:rPr>
          <w:rFonts w:ascii="Times New Roman" w:hAnsi="Times New Roman" w:cs="Times New Roman"/>
          <w:color w:val="000000"/>
          <w:shd w:val="clear" w:color="auto" w:fill="FFFFFF"/>
          <w:lang w:val="en-GB"/>
        </w:rPr>
        <w:t xml:space="preserve">the work of the Advisory Committee on Resource Mobilization to support discussions </w:t>
      </w:r>
      <w:r w:rsidRPr="00E62C94">
        <w:rPr>
          <w:rFonts w:ascii="Times New Roman" w:hAnsi="Times New Roman" w:cs="Times New Roman"/>
          <w:strike/>
          <w:color w:val="000000"/>
          <w:shd w:val="clear" w:color="auto" w:fill="FFFFFF"/>
          <w:lang w:val="en-GB"/>
        </w:rPr>
        <w:t>on</w:t>
      </w:r>
      <w:r w:rsidRPr="00E62C94">
        <w:rPr>
          <w:rFonts w:ascii="Times New Roman" w:hAnsi="Times New Roman" w:cs="Times New Roman"/>
          <w:color w:val="000000"/>
          <w:shd w:val="clear" w:color="auto" w:fill="FFFFFF"/>
          <w:lang w:val="en-GB"/>
        </w:rPr>
        <w:t xml:space="preserve"> </w:t>
      </w:r>
      <w:r w:rsidRPr="00E62C94">
        <w:rPr>
          <w:rFonts w:ascii="Times New Roman" w:hAnsi="Times New Roman" w:cs="Times New Roman"/>
          <w:strike/>
          <w:color w:val="000000"/>
          <w:shd w:val="clear" w:color="auto" w:fill="FFFFFF"/>
          <w:lang w:val="en-GB"/>
        </w:rPr>
        <w:t>the exploration of proposals for a global instrument on biodiversity finance to mobilize resources from all sources] [and the establishment of the Global Biodiversity Framework Fund under the Global Environment Facility, which serves as the financial mechanism to the [Convention and the] Framework]</w:t>
      </w:r>
      <w:r w:rsidRPr="00E62C94">
        <w:rPr>
          <w:rFonts w:ascii="Times New Roman" w:eastAsia="Raleway" w:hAnsi="Times New Roman" w:cs="Times New Roman"/>
          <w:strike/>
          <w:lang w:val="en-GB"/>
        </w:rPr>
        <w:t>;]</w:t>
      </w:r>
    </w:p>
    <w:p w14:paraId="34083C54" w14:textId="77777777" w:rsidR="008F0518" w:rsidRPr="00E62C94" w:rsidRDefault="008F0518" w:rsidP="008F0518">
      <w:pPr>
        <w:pStyle w:val="ListParagraph"/>
        <w:tabs>
          <w:tab w:val="left" w:pos="2268"/>
        </w:tabs>
        <w:spacing w:before="120" w:after="120"/>
        <w:ind w:left="1138" w:hanging="4"/>
        <w:rPr>
          <w:rFonts w:ascii="Times New Roman" w:hAnsi="Times New Roman" w:cs="Times New Roman"/>
          <w:b/>
          <w:lang w:val="en-GB"/>
        </w:rPr>
      </w:pPr>
      <w:r w:rsidRPr="00E62C94">
        <w:rPr>
          <w:rFonts w:ascii="Times New Roman" w:hAnsi="Times New Roman" w:cs="Times New Roman"/>
          <w:b/>
          <w:lang w:val="en-GB"/>
        </w:rPr>
        <w:t>&lt;Possible paragraphs on the substance of further intersessional work&gt;</w:t>
      </w:r>
    </w:p>
    <w:p w14:paraId="3AFF2281" w14:textId="77777777" w:rsidR="008F0518" w:rsidRPr="00E62C94" w:rsidRDefault="008F0518" w:rsidP="008F0518">
      <w:pPr>
        <w:pStyle w:val="ListParagraph"/>
        <w:tabs>
          <w:tab w:val="left" w:pos="2268"/>
        </w:tabs>
        <w:spacing w:before="120" w:after="120"/>
        <w:ind w:left="1138" w:firstLine="562"/>
        <w:rPr>
          <w:rFonts w:ascii="Times New Roman" w:hAnsi="Times New Roman" w:cs="Times New Roman"/>
          <w:strike/>
          <w:lang w:val="en-GB"/>
        </w:rPr>
      </w:pPr>
      <w:r w:rsidRPr="00E62C94">
        <w:rPr>
          <w:rFonts w:ascii="Times New Roman" w:hAnsi="Times New Roman" w:cs="Times New Roman"/>
          <w:strike/>
          <w:lang w:val="en-GB"/>
        </w:rPr>
        <w:t>&lt;Option 1&gt;</w:t>
      </w:r>
    </w:p>
    <w:p w14:paraId="68DB8D58" w14:textId="77777777" w:rsidR="008F0518" w:rsidRPr="00E62C94" w:rsidRDefault="008F0518" w:rsidP="008F0518">
      <w:pPr>
        <w:pStyle w:val="ListParagraph"/>
        <w:tabs>
          <w:tab w:val="left" w:pos="2268"/>
        </w:tabs>
        <w:spacing w:before="120" w:after="120"/>
        <w:ind w:left="1134" w:firstLine="567"/>
        <w:rPr>
          <w:rFonts w:ascii="Times New Roman" w:hAnsi="Times New Roman" w:cs="Times New Roman"/>
          <w:strike/>
          <w:color w:val="000000" w:themeColor="text1"/>
          <w:lang w:val="en-GB"/>
        </w:rPr>
      </w:pPr>
      <w:r w:rsidRPr="00E62C94">
        <w:rPr>
          <w:rFonts w:ascii="Times New Roman" w:hAnsi="Times New Roman" w:cs="Times New Roman"/>
          <w:strike/>
          <w:lang w:val="en-GB"/>
        </w:rPr>
        <w:t>[27.</w:t>
      </w:r>
      <w:r w:rsidRPr="00E62C94">
        <w:rPr>
          <w:rFonts w:ascii="Times New Roman" w:hAnsi="Times New Roman" w:cs="Times New Roman"/>
          <w:lang w:val="en-GB"/>
        </w:rPr>
        <w:tab/>
      </w:r>
      <w:r w:rsidRPr="00E62C94">
        <w:rPr>
          <w:rFonts w:ascii="Times New Roman" w:hAnsi="Times New Roman" w:cs="Times New Roman"/>
          <w:i/>
          <w:strike/>
          <w:lang w:val="en-GB"/>
        </w:rPr>
        <w:t>Decides</w:t>
      </w:r>
      <w:r w:rsidRPr="00E62C94">
        <w:rPr>
          <w:rFonts w:ascii="Times New Roman" w:hAnsi="Times New Roman" w:cs="Times New Roman"/>
          <w:strike/>
          <w:lang w:val="en-GB"/>
        </w:rPr>
        <w:t xml:space="preserve"> [</w:t>
      </w:r>
      <w:r w:rsidRPr="00E62C94">
        <w:rPr>
          <w:rFonts w:ascii="Times New Roman" w:eastAsia="Raleway" w:hAnsi="Times New Roman" w:cs="Times New Roman"/>
          <w:strike/>
          <w:lang w:val="en-GB"/>
        </w:rPr>
        <w:t xml:space="preserve">to hold further in-depth][that any continued] </w:t>
      </w:r>
      <w:r w:rsidRPr="00E62C94">
        <w:rPr>
          <w:rFonts w:ascii="Times New Roman" w:hAnsi="Times New Roman" w:cs="Times New Roman"/>
          <w:strike/>
          <w:lang w:val="en-GB"/>
        </w:rPr>
        <w:t xml:space="preserve">discussions on the [operationalization][need for and feasibility] of a dedicated global instrument for biodiversity finance, [which should be informed by] [the criteria enshrined in] </w:t>
      </w:r>
      <w:r w:rsidRPr="00E62C94">
        <w:rPr>
          <w:rFonts w:ascii="Times New Roman" w:eastAsia="Raleway" w:hAnsi="Times New Roman" w:cs="Times New Roman"/>
          <w:strike/>
          <w:lang w:val="en-GB"/>
        </w:rPr>
        <w:t xml:space="preserve">Articles 20 and 21 of the Convention; the results of the work of the </w:t>
      </w:r>
      <w:r w:rsidRPr="00E62C94">
        <w:rPr>
          <w:rFonts w:ascii="Times New Roman" w:hAnsi="Times New Roman" w:cs="Times New Roman"/>
          <w:strike/>
          <w:color w:val="000000"/>
          <w:shd w:val="clear" w:color="auto" w:fill="FFFFFF"/>
          <w:lang w:val="en-GB"/>
        </w:rPr>
        <w:t xml:space="preserve">Advisory Committee on </w:t>
      </w:r>
      <w:r w:rsidRPr="00E62C94">
        <w:rPr>
          <w:rFonts w:ascii="Times New Roman" w:hAnsi="Times New Roman" w:cs="Times New Roman"/>
          <w:strike/>
          <w:color w:val="000000"/>
          <w:shd w:val="clear" w:color="auto" w:fill="FFFFFF"/>
          <w:lang w:val="en-GB"/>
        </w:rPr>
        <w:lastRenderedPageBreak/>
        <w:t>Resource Mobilization</w:t>
      </w:r>
      <w:r w:rsidRPr="00E62C94">
        <w:rPr>
          <w:rFonts w:ascii="Times New Roman" w:eastAsia="Raleway" w:hAnsi="Times New Roman" w:cs="Times New Roman"/>
          <w:strike/>
          <w:lang w:val="en-GB"/>
        </w:rPr>
        <w:t xml:space="preserve"> further assessments of the funding landscape by relevant organizations, including the Organisation for Economic Co-operation and Development; and the national reports of Parties and the information gathered through the monitoring framework as part of the global review of collective progress in the implementation of the Framework]; </w:t>
      </w:r>
      <w:r w:rsidRPr="00E62C94">
        <w:rPr>
          <w:rFonts w:ascii="Times New Roman" w:hAnsi="Times New Roman" w:cs="Times New Roman"/>
          <w:strike/>
          <w:color w:val="000000" w:themeColor="text1"/>
          <w:lang w:val="en-GB"/>
        </w:rPr>
        <w:t>[as well as other elements, as reflected in annex III to the present decision];]</w:t>
      </w:r>
    </w:p>
    <w:p w14:paraId="49CA6B0B" w14:textId="77777777" w:rsidR="008F0518" w:rsidRPr="00E62C94" w:rsidRDefault="008F0518" w:rsidP="008F0518">
      <w:pPr>
        <w:keepNext/>
        <w:tabs>
          <w:tab w:val="left" w:pos="1800"/>
        </w:tabs>
        <w:spacing w:before="120" w:after="120"/>
        <w:ind w:left="1134"/>
        <w:rPr>
          <w:rFonts w:ascii="Times New Roman" w:hAnsi="Times New Roman" w:cs="Times New Roman"/>
          <w:strike/>
          <w:lang w:val="en-GB"/>
        </w:rPr>
      </w:pPr>
      <w:r w:rsidRPr="00E62C94">
        <w:rPr>
          <w:rFonts w:ascii="Times New Roman" w:hAnsi="Times New Roman" w:cs="Times New Roman"/>
          <w:lang w:val="en-GB"/>
        </w:rPr>
        <w:tab/>
      </w:r>
      <w:r w:rsidRPr="00E62C94">
        <w:rPr>
          <w:rFonts w:ascii="Times New Roman" w:hAnsi="Times New Roman" w:cs="Times New Roman"/>
          <w:strike/>
          <w:lang w:val="en-GB"/>
        </w:rPr>
        <w:t>&lt;Option 2&gt;</w:t>
      </w:r>
    </w:p>
    <w:p w14:paraId="75796B6C" w14:textId="77777777" w:rsidR="008F0518" w:rsidRPr="00E62C94" w:rsidRDefault="008F0518" w:rsidP="008F0518">
      <w:pPr>
        <w:tabs>
          <w:tab w:val="left" w:pos="2268"/>
        </w:tabs>
        <w:spacing w:before="120" w:after="120"/>
        <w:ind w:left="1134" w:firstLine="567"/>
        <w:rPr>
          <w:rFonts w:ascii="Times New Roman" w:hAnsi="Times New Roman" w:cs="Times New Roman"/>
          <w:strike/>
          <w:lang w:val="en-GB"/>
        </w:rPr>
      </w:pPr>
      <w:r w:rsidRPr="00E62C94">
        <w:rPr>
          <w:rFonts w:ascii="Times New Roman" w:hAnsi="Times New Roman" w:cs="Times New Roman"/>
          <w:strike/>
          <w:lang w:val="en-GB"/>
        </w:rPr>
        <w:t>[27.</w:t>
      </w:r>
      <w:r w:rsidRPr="00E62C94">
        <w:rPr>
          <w:rFonts w:ascii="Times New Roman" w:hAnsi="Times New Roman" w:cs="Times New Roman"/>
          <w:lang w:val="en-GB"/>
        </w:rPr>
        <w:tab/>
      </w:r>
      <w:r w:rsidRPr="00E62C94">
        <w:rPr>
          <w:rFonts w:ascii="Times New Roman" w:hAnsi="Times New Roman" w:cs="Times New Roman"/>
          <w:i/>
          <w:strike/>
          <w:lang w:val="en-GB"/>
        </w:rPr>
        <w:t>Decides</w:t>
      </w:r>
      <w:r w:rsidRPr="00E62C94">
        <w:rPr>
          <w:rFonts w:ascii="Times New Roman" w:hAnsi="Times New Roman" w:cs="Times New Roman"/>
          <w:strike/>
          <w:lang w:val="en-GB"/>
        </w:rPr>
        <w:t xml:space="preserve"> [to hold further in-depth discussions on the urgent need for mobilizing additional resources to close the biodiversity finance gap, in line with Goals C and D and Targets 13, 15, 18 and 19 of the Framework, which should be informed by the criteria enshrined in </w:t>
      </w:r>
      <w:r w:rsidRPr="00E62C94">
        <w:rPr>
          <w:rFonts w:ascii="Times New Roman" w:eastAsia="Raleway" w:hAnsi="Times New Roman" w:cs="Times New Roman"/>
          <w:strike/>
          <w:lang w:val="en-GB"/>
        </w:rPr>
        <w:t>Articles 20 and 21 of the Convention</w:t>
      </w:r>
      <w:r w:rsidRPr="00E62C94">
        <w:rPr>
          <w:rFonts w:ascii="Times New Roman" w:hAnsi="Times New Roman" w:cs="Times New Roman"/>
          <w:strike/>
          <w:lang w:val="en-GB"/>
        </w:rPr>
        <w:t>] [and by other elements reflected in annex III to the present decision];]</w:t>
      </w:r>
    </w:p>
    <w:p w14:paraId="4E1AF3B0" w14:textId="77777777" w:rsidR="008F0518" w:rsidRPr="00E62C94" w:rsidRDefault="008F0518" w:rsidP="008F0518">
      <w:pPr>
        <w:keepNext/>
        <w:keepLines/>
        <w:tabs>
          <w:tab w:val="left" w:pos="2268"/>
        </w:tabs>
        <w:spacing w:before="120" w:after="120"/>
        <w:ind w:left="994" w:hanging="1"/>
        <w:rPr>
          <w:rFonts w:ascii="Times New Roman" w:hAnsi="Times New Roman" w:cs="Times New Roman"/>
          <w:b/>
          <w:strike/>
          <w:color w:val="000000" w:themeColor="text1"/>
          <w:lang w:val="en-GB"/>
        </w:rPr>
      </w:pPr>
      <w:r w:rsidRPr="00E62C94">
        <w:rPr>
          <w:rFonts w:ascii="Times New Roman" w:hAnsi="Times New Roman" w:cs="Times New Roman"/>
          <w:b/>
          <w:strike/>
          <w:color w:val="000000" w:themeColor="text1"/>
          <w:lang w:val="en-GB"/>
        </w:rPr>
        <w:t>&lt;Possible paragraphs on the intersessional process&gt;</w:t>
      </w:r>
    </w:p>
    <w:p w14:paraId="7B037EAD" w14:textId="77777777" w:rsidR="008F0518" w:rsidRPr="00E62C94" w:rsidRDefault="008F0518" w:rsidP="008F0518">
      <w:pPr>
        <w:keepNext/>
        <w:keepLines/>
        <w:tabs>
          <w:tab w:val="left" w:pos="2268"/>
        </w:tabs>
        <w:spacing w:before="120" w:after="120"/>
        <w:ind w:left="994" w:firstLine="634"/>
        <w:rPr>
          <w:rFonts w:ascii="Times New Roman" w:hAnsi="Times New Roman" w:cs="Times New Roman"/>
          <w:strike/>
          <w:color w:val="000000" w:themeColor="text1"/>
          <w:lang w:val="en-GB"/>
        </w:rPr>
      </w:pPr>
      <w:r w:rsidRPr="00E62C94">
        <w:rPr>
          <w:rFonts w:ascii="Times New Roman" w:hAnsi="Times New Roman" w:cs="Times New Roman"/>
          <w:strike/>
          <w:color w:val="000000" w:themeColor="text1"/>
          <w:lang w:val="en-GB"/>
        </w:rPr>
        <w:t>&lt;Option 1&gt;</w:t>
      </w:r>
    </w:p>
    <w:p w14:paraId="501FA796" w14:textId="77777777" w:rsidR="008F0518" w:rsidRPr="00E62C94" w:rsidRDefault="008F0518" w:rsidP="008F0518">
      <w:pPr>
        <w:keepNext/>
        <w:keepLines/>
        <w:tabs>
          <w:tab w:val="left" w:pos="2268"/>
        </w:tabs>
        <w:spacing w:before="120" w:after="120"/>
        <w:ind w:left="994" w:firstLine="634"/>
        <w:rPr>
          <w:rFonts w:ascii="Times New Roman" w:hAnsi="Times New Roman" w:cs="Times New Roman"/>
          <w:strike/>
          <w:color w:val="000000" w:themeColor="text1"/>
          <w:lang w:val="en-GB"/>
        </w:rPr>
      </w:pPr>
      <w:r w:rsidRPr="00E62C94">
        <w:rPr>
          <w:rFonts w:ascii="Times New Roman" w:hAnsi="Times New Roman" w:cs="Times New Roman"/>
          <w:strike/>
          <w:color w:val="000000" w:themeColor="text1"/>
          <w:lang w:val="en-GB"/>
        </w:rPr>
        <w:t>[28.</w:t>
      </w:r>
      <w:r w:rsidRPr="00E62C94">
        <w:rPr>
          <w:rFonts w:ascii="Times New Roman" w:hAnsi="Times New Roman" w:cs="Times New Roman"/>
          <w:color w:val="000000" w:themeColor="text1"/>
          <w:lang w:val="en-GB"/>
        </w:rPr>
        <w:tab/>
      </w:r>
      <w:r w:rsidRPr="00E62C94">
        <w:rPr>
          <w:rFonts w:ascii="Times New Roman" w:hAnsi="Times New Roman" w:cs="Times New Roman"/>
          <w:i/>
          <w:strike/>
          <w:color w:val="000000" w:themeColor="text1"/>
          <w:lang w:val="en-GB"/>
        </w:rPr>
        <w:t>Also</w:t>
      </w:r>
      <w:r w:rsidRPr="00E62C94">
        <w:rPr>
          <w:rFonts w:ascii="Times New Roman" w:hAnsi="Times New Roman" w:cs="Times New Roman"/>
          <w:strike/>
          <w:color w:val="000000" w:themeColor="text1"/>
          <w:lang w:val="en-GB"/>
        </w:rPr>
        <w:t xml:space="preserve"> </w:t>
      </w:r>
      <w:r w:rsidRPr="00E62C94">
        <w:rPr>
          <w:rFonts w:ascii="Times New Roman" w:hAnsi="Times New Roman" w:cs="Times New Roman"/>
          <w:i/>
          <w:strike/>
          <w:color w:val="000000" w:themeColor="text1"/>
          <w:lang w:val="en-GB"/>
        </w:rPr>
        <w:t>decides</w:t>
      </w:r>
      <w:r w:rsidRPr="00E62C94">
        <w:rPr>
          <w:rFonts w:ascii="Times New Roman" w:hAnsi="Times New Roman" w:cs="Times New Roman"/>
          <w:strike/>
          <w:color w:val="000000" w:themeColor="text1"/>
          <w:lang w:val="en-GB"/>
        </w:rPr>
        <w:t xml:space="preserve"> to establish an open-ended [working </w:t>
      </w:r>
      <w:proofErr w:type="gramStart"/>
      <w:r w:rsidRPr="00E62C94">
        <w:rPr>
          <w:rFonts w:ascii="Times New Roman" w:hAnsi="Times New Roman" w:cs="Times New Roman"/>
          <w:strike/>
          <w:color w:val="000000" w:themeColor="text1"/>
          <w:lang w:val="en-GB"/>
        </w:rPr>
        <w:t>group][</w:t>
      </w:r>
      <w:proofErr w:type="gramEnd"/>
      <w:r w:rsidRPr="00E62C94">
        <w:rPr>
          <w:rFonts w:ascii="Times New Roman" w:hAnsi="Times New Roman" w:cs="Times New Roman"/>
          <w:strike/>
          <w:color w:val="000000" w:themeColor="text1"/>
          <w:lang w:val="en-GB"/>
        </w:rPr>
        <w:t>, intergovernmental and inclusive intersessional process] for [operationalization][for that purpose] [and to report on the outcomes at the seventeenth meeting of the Conference of the Parties];]</w:t>
      </w:r>
    </w:p>
    <w:p w14:paraId="696CFF54" w14:textId="77777777" w:rsidR="008F0518" w:rsidRPr="00E62C94" w:rsidRDefault="008F0518" w:rsidP="008F0518">
      <w:pPr>
        <w:tabs>
          <w:tab w:val="left" w:pos="2268"/>
        </w:tabs>
        <w:spacing w:before="120" w:after="120"/>
        <w:ind w:left="990" w:firstLine="630"/>
        <w:rPr>
          <w:rFonts w:ascii="Times New Roman" w:hAnsi="Times New Roman" w:cs="Times New Roman"/>
          <w:strike/>
          <w:color w:val="000000" w:themeColor="text1"/>
          <w:lang w:val="en-GB"/>
        </w:rPr>
      </w:pPr>
      <w:r w:rsidRPr="00E62C94">
        <w:rPr>
          <w:rFonts w:ascii="Times New Roman" w:hAnsi="Times New Roman" w:cs="Times New Roman"/>
          <w:strike/>
          <w:color w:val="000000" w:themeColor="text1"/>
          <w:lang w:val="en-GB"/>
        </w:rPr>
        <w:t>&lt;Option 2&gt;</w:t>
      </w:r>
    </w:p>
    <w:p w14:paraId="158C318E" w14:textId="77777777" w:rsidR="008F0518" w:rsidRPr="00E62C94" w:rsidRDefault="008F0518" w:rsidP="008F0518">
      <w:pPr>
        <w:tabs>
          <w:tab w:val="left" w:pos="2268"/>
        </w:tabs>
        <w:spacing w:before="120" w:after="120"/>
        <w:ind w:left="990" w:firstLine="630"/>
        <w:rPr>
          <w:rFonts w:ascii="Times New Roman" w:hAnsi="Times New Roman" w:cs="Times New Roman"/>
          <w:strike/>
          <w:color w:val="000000" w:themeColor="text1"/>
          <w:lang w:val="en-GB"/>
        </w:rPr>
      </w:pPr>
      <w:r w:rsidRPr="00E62C94">
        <w:rPr>
          <w:rFonts w:ascii="Times New Roman" w:hAnsi="Times New Roman" w:cs="Times New Roman"/>
          <w:strike/>
          <w:color w:val="000000" w:themeColor="text1"/>
          <w:lang w:val="en-GB"/>
        </w:rPr>
        <w:t>[28.</w:t>
      </w:r>
      <w:r w:rsidRPr="00E62C94">
        <w:rPr>
          <w:rFonts w:ascii="Times New Roman" w:hAnsi="Times New Roman" w:cs="Times New Roman"/>
          <w:color w:val="000000" w:themeColor="text1"/>
          <w:lang w:val="en-GB"/>
        </w:rPr>
        <w:tab/>
      </w:r>
      <w:r w:rsidRPr="00E62C94">
        <w:rPr>
          <w:rFonts w:ascii="Times New Roman" w:hAnsi="Times New Roman" w:cs="Times New Roman"/>
          <w:i/>
          <w:strike/>
          <w:color w:val="000000" w:themeColor="text1"/>
          <w:lang w:val="en-GB"/>
        </w:rPr>
        <w:t>Also</w:t>
      </w:r>
      <w:r w:rsidRPr="00E62C94">
        <w:rPr>
          <w:rFonts w:ascii="Times New Roman" w:hAnsi="Times New Roman" w:cs="Times New Roman"/>
          <w:strike/>
          <w:color w:val="000000" w:themeColor="text1"/>
          <w:lang w:val="en-GB"/>
        </w:rPr>
        <w:t xml:space="preserve"> </w:t>
      </w:r>
      <w:r w:rsidRPr="00E62C94">
        <w:rPr>
          <w:rFonts w:ascii="Times New Roman" w:hAnsi="Times New Roman" w:cs="Times New Roman"/>
          <w:i/>
          <w:strike/>
          <w:color w:val="000000" w:themeColor="text1"/>
          <w:lang w:val="en-GB"/>
        </w:rPr>
        <w:t>decides</w:t>
      </w:r>
      <w:r w:rsidRPr="00E62C94">
        <w:rPr>
          <w:rFonts w:ascii="Times New Roman" w:hAnsi="Times New Roman" w:cs="Times New Roman"/>
          <w:strike/>
          <w:color w:val="000000" w:themeColor="text1"/>
          <w:lang w:val="en-GB"/>
        </w:rPr>
        <w:t xml:space="preserve"> to </w:t>
      </w:r>
      <w:r w:rsidRPr="00E62C94">
        <w:rPr>
          <w:rFonts w:ascii="Times New Roman" w:hAnsi="Times New Roman" w:cs="Times New Roman"/>
          <w:strike/>
          <w:color w:val="000000" w:themeColor="text1"/>
          <w:lang w:val="en-GB" w:eastAsia="en-GB"/>
        </w:rPr>
        <w:t xml:space="preserve">establish an expert advisory committee to develop the modalities for the operationalization of the dedicated global instrument for biodiversity finance, [consider the </w:t>
      </w:r>
      <w:proofErr w:type="gramStart"/>
      <w:r w:rsidRPr="00E62C94">
        <w:rPr>
          <w:rFonts w:ascii="Times New Roman" w:hAnsi="Times New Roman" w:cs="Times New Roman"/>
          <w:strike/>
          <w:color w:val="000000" w:themeColor="text1"/>
          <w:lang w:val="en-GB" w:eastAsia="en-GB"/>
        </w:rPr>
        <w:t>future][</w:t>
      </w:r>
      <w:proofErr w:type="gramEnd"/>
      <w:r w:rsidRPr="00E62C94">
        <w:rPr>
          <w:rFonts w:ascii="Times New Roman" w:hAnsi="Times New Roman" w:cs="Times New Roman"/>
          <w:strike/>
          <w:color w:val="000000" w:themeColor="text1"/>
          <w:lang w:val="en-GB" w:eastAsia="en-GB"/>
        </w:rPr>
        <w:t>evaluate the implementation] of the [established] Global Biodiversity Framework Fund and report thereon at the seventeenth meeting of the Conference of Parties;]</w:t>
      </w:r>
    </w:p>
    <w:p w14:paraId="3E55C79D" w14:textId="77777777" w:rsidR="008F0518" w:rsidRPr="00E62C94" w:rsidRDefault="008F0518" w:rsidP="008F0518">
      <w:pPr>
        <w:tabs>
          <w:tab w:val="left" w:pos="2268"/>
        </w:tabs>
        <w:spacing w:after="120"/>
        <w:ind w:left="1134" w:firstLine="567"/>
        <w:rPr>
          <w:rFonts w:ascii="Times New Roman" w:hAnsi="Times New Roman" w:cs="Times New Roman"/>
          <w:lang w:val="en-GB"/>
        </w:rPr>
      </w:pPr>
      <w:r w:rsidRPr="00E62C94">
        <w:rPr>
          <w:rFonts w:ascii="Times New Roman" w:hAnsi="Times New Roman" w:cs="Times New Roman"/>
          <w:color w:val="000000" w:themeColor="text1"/>
          <w:lang w:val="en-GB"/>
        </w:rPr>
        <w:t>&lt;Option 3&gt;</w:t>
      </w:r>
    </w:p>
    <w:p w14:paraId="7BD7A042" w14:textId="77777777" w:rsidR="008F0518" w:rsidRPr="00E62C94" w:rsidRDefault="008F0518" w:rsidP="008F0518">
      <w:pPr>
        <w:tabs>
          <w:tab w:val="left" w:pos="2268"/>
        </w:tabs>
        <w:spacing w:after="120"/>
        <w:ind w:left="1134" w:firstLine="567"/>
        <w:rPr>
          <w:rFonts w:ascii="Times New Roman" w:eastAsia="Raleway" w:hAnsi="Times New Roman" w:cs="Times New Roman"/>
          <w:lang w:val="en-GB"/>
        </w:rPr>
      </w:pPr>
      <w:r w:rsidRPr="00E62C94">
        <w:rPr>
          <w:rFonts w:ascii="Times New Roman" w:eastAsia="Raleway" w:hAnsi="Times New Roman" w:cs="Times New Roman"/>
          <w:lang w:val="en-GB"/>
        </w:rPr>
        <w:t>[28.</w:t>
      </w:r>
      <w:r w:rsidRPr="00E62C94">
        <w:rPr>
          <w:rFonts w:ascii="Times New Roman" w:eastAsia="Raleway" w:hAnsi="Times New Roman" w:cs="Times New Roman"/>
          <w:lang w:val="en-GB"/>
        </w:rPr>
        <w:tab/>
      </w:r>
      <w:r w:rsidRPr="00E62C94">
        <w:rPr>
          <w:rFonts w:ascii="Times New Roman" w:eastAsia="Raleway" w:hAnsi="Times New Roman" w:cs="Times New Roman"/>
          <w:i/>
          <w:iCs/>
          <w:lang w:val="en-GB"/>
        </w:rPr>
        <w:t>Further</w:t>
      </w:r>
      <w:r w:rsidRPr="00E62C94">
        <w:rPr>
          <w:rFonts w:ascii="Times New Roman" w:eastAsia="Raleway" w:hAnsi="Times New Roman" w:cs="Times New Roman"/>
          <w:lang w:val="en-GB"/>
        </w:rPr>
        <w:t xml:space="preserve"> </w:t>
      </w:r>
      <w:r w:rsidRPr="00E62C94">
        <w:rPr>
          <w:rFonts w:ascii="Times New Roman" w:eastAsia="Raleway" w:hAnsi="Times New Roman" w:cs="Times New Roman"/>
          <w:i/>
          <w:iCs/>
          <w:lang w:val="en-GB"/>
        </w:rPr>
        <w:t>decides</w:t>
      </w:r>
      <w:r w:rsidRPr="00E62C94">
        <w:rPr>
          <w:rFonts w:ascii="Times New Roman" w:eastAsia="Raleway" w:hAnsi="Times New Roman" w:cs="Times New Roman"/>
          <w:lang w:val="en-GB"/>
        </w:rPr>
        <w:t xml:space="preserve"> </w:t>
      </w:r>
      <w:r w:rsidRPr="00E62C94">
        <w:rPr>
          <w:rFonts w:ascii="Times New Roman" w:hAnsi="Times New Roman" w:cs="Times New Roman"/>
          <w:lang w:val="en-GB"/>
        </w:rPr>
        <w:t xml:space="preserve">to use the established bodies of the Convention for that purpose and engage with stakeholders </w:t>
      </w:r>
      <w:proofErr w:type="spellStart"/>
      <w:r w:rsidRPr="00E62C94">
        <w:rPr>
          <w:rFonts w:ascii="Times New Roman" w:hAnsi="Times New Roman" w:cs="Times New Roman"/>
          <w:lang w:val="en-GB"/>
        </w:rPr>
        <w:t>intersessionally</w:t>
      </w:r>
      <w:proofErr w:type="spellEnd"/>
      <w:r w:rsidRPr="00E62C94">
        <w:rPr>
          <w:rFonts w:ascii="Times New Roman" w:eastAsia="Raleway" w:hAnsi="Times New Roman" w:cs="Times New Roman"/>
          <w:lang w:val="en-GB"/>
        </w:rPr>
        <w:t>];]</w:t>
      </w:r>
    </w:p>
    <w:p w14:paraId="1A2BF618" w14:textId="77777777" w:rsidR="008F0518" w:rsidRPr="00E62C94" w:rsidRDefault="008F0518" w:rsidP="008F0518">
      <w:pPr>
        <w:tabs>
          <w:tab w:val="left" w:pos="2268"/>
        </w:tabs>
        <w:spacing w:after="120"/>
        <w:ind w:left="1134" w:firstLine="567"/>
        <w:rPr>
          <w:rFonts w:ascii="Times New Roman" w:eastAsia="Raleway" w:hAnsi="Times New Roman" w:cs="Times New Roman"/>
          <w:strike/>
          <w:szCs w:val="24"/>
          <w:lang w:val="en-GB"/>
        </w:rPr>
      </w:pPr>
      <w:r w:rsidRPr="00E62C94">
        <w:rPr>
          <w:rFonts w:ascii="Times New Roman" w:eastAsia="Raleway" w:hAnsi="Times New Roman" w:cs="Times New Roman"/>
          <w:strike/>
          <w:lang w:val="en-GB"/>
        </w:rPr>
        <w:t>[29.</w:t>
      </w:r>
      <w:r w:rsidRPr="00E62C94">
        <w:rPr>
          <w:rFonts w:ascii="Times New Roman" w:eastAsia="Raleway" w:hAnsi="Times New Roman" w:cs="Times New Roman"/>
          <w:lang w:val="en-GB"/>
        </w:rPr>
        <w:tab/>
      </w:r>
      <w:r w:rsidRPr="00E62C94">
        <w:rPr>
          <w:rFonts w:ascii="Times New Roman" w:eastAsia="Raleway" w:hAnsi="Times New Roman" w:cs="Times New Roman"/>
          <w:i/>
          <w:strike/>
          <w:lang w:val="en-GB"/>
        </w:rPr>
        <w:t>Requests</w:t>
      </w:r>
      <w:r w:rsidRPr="00E62C94">
        <w:rPr>
          <w:rFonts w:ascii="Times New Roman" w:eastAsia="Raleway" w:hAnsi="Times New Roman" w:cs="Times New Roman"/>
          <w:strike/>
          <w:lang w:val="en-GB"/>
        </w:rPr>
        <w:t xml:space="preserve"> the Secretariat to gather all relevant information collected pursuant to paragraph 27 and submit it for consideration by the Subsidiary Body on Implementation at a meeting held before the seventeenth meeting of the Conference of the Parties and by the Conference of the Parties at its seventeenth meeting;]</w:t>
      </w:r>
      <w:r w:rsidRPr="00E62C94">
        <w:rPr>
          <w:rFonts w:ascii="Times New Roman" w:eastAsia="Raleway" w:hAnsi="Times New Roman" w:cs="Times New Roman"/>
          <w:lang w:val="en-GB"/>
        </w:rPr>
        <w:t xml:space="preserve"> </w:t>
      </w:r>
    </w:p>
    <w:p w14:paraId="238CC2C6" w14:textId="77777777" w:rsidR="008F0518" w:rsidRPr="00E62C94" w:rsidRDefault="008F0518" w:rsidP="008F0518">
      <w:pPr>
        <w:tabs>
          <w:tab w:val="left" w:pos="2268"/>
        </w:tabs>
        <w:spacing w:before="120" w:after="120"/>
        <w:ind w:left="1134" w:firstLine="567"/>
        <w:rPr>
          <w:rFonts w:ascii="Times New Roman" w:eastAsia="Times New Roman" w:hAnsi="Times New Roman" w:cs="Times New Roman"/>
          <w:lang w:val="en-GB"/>
        </w:rPr>
      </w:pPr>
      <w:r w:rsidRPr="00E62C94">
        <w:rPr>
          <w:rFonts w:ascii="Times New Roman" w:hAnsi="Times New Roman" w:cs="Times New Roman"/>
          <w:lang w:val="en-GB"/>
        </w:rPr>
        <w:t>[30.</w:t>
      </w:r>
      <w:r w:rsidRPr="00E62C94">
        <w:rPr>
          <w:rFonts w:ascii="Times New Roman" w:hAnsi="Times New Roman" w:cs="Times New Roman"/>
          <w:lang w:val="en-GB"/>
        </w:rPr>
        <w:tab/>
      </w:r>
      <w:r w:rsidRPr="00E62C94">
        <w:rPr>
          <w:rFonts w:ascii="Times New Roman" w:hAnsi="Times New Roman" w:cs="Times New Roman"/>
          <w:i/>
          <w:iCs/>
          <w:lang w:val="en-GB"/>
        </w:rPr>
        <w:t>Placeholder for paragraphs on digital sequence information on genetic resources.</w:t>
      </w:r>
      <w:r w:rsidRPr="00E62C94">
        <w:rPr>
          <w:rFonts w:ascii="Times New Roman" w:hAnsi="Times New Roman" w:cs="Times New Roman"/>
          <w:lang w:val="en-GB"/>
        </w:rPr>
        <w:t>]</w:t>
      </w:r>
    </w:p>
    <w:p w14:paraId="6A18E76A" w14:textId="77777777" w:rsidR="008F0518" w:rsidRPr="00E62C94" w:rsidRDefault="008F0518" w:rsidP="008F0518">
      <w:pPr>
        <w:tabs>
          <w:tab w:val="left" w:pos="2268"/>
        </w:tabs>
        <w:spacing w:before="120" w:after="120"/>
        <w:ind w:left="1134" w:firstLine="567"/>
        <w:rPr>
          <w:rFonts w:ascii="Times New Roman" w:hAnsi="Times New Roman" w:cs="Times New Roman"/>
          <w:lang w:val="en-GB"/>
        </w:rPr>
      </w:pPr>
      <w:r w:rsidRPr="00E62C94">
        <w:rPr>
          <w:rFonts w:ascii="Times New Roman" w:hAnsi="Times New Roman" w:cs="Times New Roman"/>
          <w:strike/>
          <w:lang w:val="en-GB"/>
        </w:rPr>
        <w:t>[</w:t>
      </w:r>
      <w:r w:rsidRPr="00E62C94">
        <w:rPr>
          <w:rFonts w:ascii="Times New Roman" w:hAnsi="Times New Roman" w:cs="Times New Roman"/>
          <w:lang w:val="en-GB"/>
        </w:rPr>
        <w:t>31.</w:t>
      </w:r>
      <w:r w:rsidRPr="00E62C94">
        <w:rPr>
          <w:rFonts w:ascii="Times New Roman" w:hAnsi="Times New Roman" w:cs="Times New Roman"/>
          <w:lang w:val="en-GB"/>
        </w:rPr>
        <w:tab/>
      </w:r>
      <w:r w:rsidRPr="00E62C94">
        <w:rPr>
          <w:rFonts w:ascii="Times New Roman" w:hAnsi="Times New Roman" w:cs="Times New Roman"/>
          <w:i/>
          <w:lang w:val="en-GB"/>
        </w:rPr>
        <w:t>Recalls</w:t>
      </w:r>
      <w:r w:rsidRPr="00E62C94">
        <w:rPr>
          <w:rFonts w:ascii="Times New Roman" w:hAnsi="Times New Roman" w:cs="Times New Roman"/>
          <w:lang w:val="en-GB"/>
        </w:rPr>
        <w:t xml:space="preserve"> paragraph 47 (b) of decision </w:t>
      </w:r>
      <w:proofErr w:type="gramStart"/>
      <w:r w:rsidRPr="00E62C94">
        <w:rPr>
          <w:rFonts w:ascii="Times New Roman" w:hAnsi="Times New Roman" w:cs="Times New Roman"/>
          <w:lang w:val="en-GB"/>
        </w:rPr>
        <w:t>15/7, and</w:t>
      </w:r>
      <w:proofErr w:type="gramEnd"/>
      <w:r w:rsidRPr="00E62C94">
        <w:rPr>
          <w:rFonts w:ascii="Times New Roman" w:hAnsi="Times New Roman" w:cs="Times New Roman"/>
          <w:lang w:val="en-GB"/>
        </w:rPr>
        <w:t xml:space="preserve"> requests the Executive Secretary to issue a notification inviting developing country Parties and Parties with economies in transition to consider, taking into account national circumstances, whether they are in a position to assume the obligations of the developed country Parties voluntarily, in accordance with Article 20 of the Convention, and, if so, to indicate this to the Executive Secretary as soon as possible.</w:t>
      </w:r>
      <w:r w:rsidRPr="00E62C94">
        <w:rPr>
          <w:rFonts w:ascii="Times New Roman" w:hAnsi="Times New Roman" w:cs="Times New Roman"/>
          <w:strike/>
          <w:lang w:val="en-GB"/>
        </w:rPr>
        <w:t>]</w:t>
      </w:r>
    </w:p>
    <w:p w14:paraId="5872C445" w14:textId="77777777" w:rsidR="008F0518" w:rsidRPr="00E62C94" w:rsidRDefault="008F0518" w:rsidP="008F0518">
      <w:pPr>
        <w:suppressLineNumbers/>
        <w:suppressAutoHyphens/>
        <w:kinsoku w:val="0"/>
        <w:overflowPunct w:val="0"/>
        <w:autoSpaceDE w:val="0"/>
        <w:autoSpaceDN w:val="0"/>
        <w:adjustRightInd w:val="0"/>
        <w:snapToGrid w:val="0"/>
        <w:spacing w:before="240" w:line="276" w:lineRule="auto"/>
        <w:ind w:firstLine="567"/>
        <w:rPr>
          <w:rFonts w:ascii="Times New Roman" w:hAnsi="Times New Roman" w:cs="Times New Roman"/>
          <w:b/>
          <w:bCs/>
          <w:sz w:val="24"/>
          <w:szCs w:val="24"/>
          <w:lang w:val="en-GB"/>
        </w:rPr>
      </w:pPr>
      <w:r w:rsidRPr="00E62C94">
        <w:rPr>
          <w:rFonts w:ascii="Times New Roman" w:hAnsi="Times New Roman" w:cs="Times New Roman"/>
          <w:b/>
          <w:bCs/>
          <w:sz w:val="24"/>
          <w:lang w:val="en-GB"/>
        </w:rPr>
        <w:t>Annex I</w:t>
      </w:r>
    </w:p>
    <w:p w14:paraId="45E06116" w14:textId="77777777" w:rsidR="008F0518" w:rsidRPr="00E62C94" w:rsidRDefault="008F0518" w:rsidP="008F0518">
      <w:pPr>
        <w:suppressLineNumbers/>
        <w:suppressAutoHyphens/>
        <w:kinsoku w:val="0"/>
        <w:overflowPunct w:val="0"/>
        <w:autoSpaceDE w:val="0"/>
        <w:autoSpaceDN w:val="0"/>
        <w:adjustRightInd w:val="0"/>
        <w:snapToGrid w:val="0"/>
        <w:spacing w:after="120" w:line="276" w:lineRule="auto"/>
        <w:ind w:firstLine="567"/>
        <w:rPr>
          <w:rFonts w:ascii="Times New Roman" w:hAnsi="Times New Roman" w:cs="Times New Roman"/>
          <w:b/>
          <w:bCs/>
          <w:sz w:val="24"/>
          <w:lang w:val="en-GB"/>
        </w:rPr>
      </w:pPr>
      <w:r w:rsidRPr="00E62C94">
        <w:rPr>
          <w:rFonts w:ascii="Times New Roman" w:hAnsi="Times New Roman" w:cs="Times New Roman"/>
          <w:b/>
          <w:bCs/>
          <w:sz w:val="24"/>
          <w:lang w:val="en-GB"/>
        </w:rPr>
        <w:t>Revised strategy for resource mobilization</w:t>
      </w:r>
    </w:p>
    <w:p w14:paraId="4BF9508C" w14:textId="77777777" w:rsidR="008F0518" w:rsidRPr="00E62C94" w:rsidRDefault="008F0518" w:rsidP="008F0518">
      <w:pPr>
        <w:suppressLineNumbers/>
        <w:suppressAutoHyphens/>
        <w:kinsoku w:val="0"/>
        <w:overflowPunct w:val="0"/>
        <w:autoSpaceDE w:val="0"/>
        <w:autoSpaceDN w:val="0"/>
        <w:adjustRightInd w:val="0"/>
        <w:snapToGrid w:val="0"/>
        <w:spacing w:before="120" w:after="120" w:line="276" w:lineRule="auto"/>
        <w:ind w:firstLine="567"/>
        <w:rPr>
          <w:rFonts w:ascii="Times New Roman" w:hAnsi="Times New Roman" w:cs="Times New Roman"/>
          <w:b/>
          <w:bCs/>
          <w:sz w:val="24"/>
          <w:lang w:val="en-GB"/>
        </w:rPr>
      </w:pPr>
      <w:r w:rsidRPr="00E62C94">
        <w:rPr>
          <w:rFonts w:ascii="Times New Roman" w:hAnsi="Times New Roman" w:cs="Times New Roman"/>
          <w:b/>
          <w:bCs/>
          <w:sz w:val="24"/>
          <w:lang w:val="en-GB"/>
        </w:rPr>
        <w:t>Phase II (2025–</w:t>
      </w:r>
      <w:proofErr w:type="gramStart"/>
      <w:r w:rsidRPr="00E62C94">
        <w:rPr>
          <w:rFonts w:ascii="Times New Roman" w:hAnsi="Times New Roman" w:cs="Times New Roman"/>
          <w:b/>
          <w:bCs/>
          <w:sz w:val="24"/>
          <w:lang w:val="en-GB"/>
        </w:rPr>
        <w:t>2030)</w:t>
      </w:r>
      <w:r w:rsidRPr="00E62C94">
        <w:rPr>
          <w:rFonts w:ascii="Times New Roman" w:hAnsi="Times New Roman" w:cs="Times New Roman"/>
          <w:bCs/>
          <w:sz w:val="24"/>
          <w:lang w:val="en-GB"/>
        </w:rPr>
        <w:footnoteReference w:customMarkFollows="1" w:id="59"/>
        <w:t>*</w:t>
      </w:r>
      <w:proofErr w:type="gramEnd"/>
    </w:p>
    <w:p w14:paraId="3693F69B" w14:textId="77777777" w:rsidR="008F0518" w:rsidRPr="004B7E1C" w:rsidRDefault="008F0518" w:rsidP="008F0518">
      <w:pPr>
        <w:pStyle w:val="Heading1"/>
        <w:tabs>
          <w:tab w:val="left" w:pos="927"/>
        </w:tabs>
        <w:spacing w:before="120"/>
        <w:ind w:left="567" w:hanging="567"/>
        <w:rPr>
          <w:rFonts w:asciiTheme="majorBidi" w:hAnsiTheme="majorBidi"/>
          <w:b/>
          <w:bCs/>
          <w:color w:val="auto"/>
          <w:sz w:val="24"/>
          <w:szCs w:val="24"/>
          <w:lang w:val="en-GB"/>
        </w:rPr>
      </w:pPr>
      <w:r w:rsidRPr="004B7E1C">
        <w:rPr>
          <w:rFonts w:asciiTheme="majorBidi" w:hAnsiTheme="majorBidi"/>
          <w:b/>
          <w:bCs/>
          <w:color w:val="auto"/>
          <w:sz w:val="24"/>
          <w:szCs w:val="24"/>
          <w:lang w:val="en-GB"/>
        </w:rPr>
        <w:lastRenderedPageBreak/>
        <w:t>I.</w:t>
      </w:r>
      <w:r w:rsidRPr="004B7E1C">
        <w:rPr>
          <w:rFonts w:asciiTheme="majorBidi" w:hAnsiTheme="majorBidi"/>
          <w:b/>
          <w:bCs/>
          <w:color w:val="auto"/>
          <w:sz w:val="24"/>
          <w:szCs w:val="24"/>
          <w:lang w:val="en-GB"/>
        </w:rPr>
        <w:tab/>
        <w:t>Aim</w:t>
      </w:r>
    </w:p>
    <w:p w14:paraId="656879CA" w14:textId="77777777" w:rsidR="008F0518" w:rsidRPr="00E62C94" w:rsidRDefault="008F0518" w:rsidP="008F0518">
      <w:pPr>
        <w:tabs>
          <w:tab w:val="left" w:pos="1134"/>
        </w:tabs>
        <w:ind w:left="567"/>
        <w:rPr>
          <w:rFonts w:ascii="Times New Roman" w:hAnsi="Times New Roman" w:cs="Times New Roman"/>
          <w:szCs w:val="24"/>
          <w:lang w:val="en-GB"/>
        </w:rPr>
      </w:pPr>
      <w:r w:rsidRPr="00E62C94">
        <w:rPr>
          <w:rFonts w:ascii="Times New Roman" w:hAnsi="Times New Roman" w:cs="Times New Roman"/>
          <w:lang w:val="en-GB"/>
        </w:rPr>
        <w:t>1.</w:t>
      </w:r>
      <w:r w:rsidRPr="00E62C94">
        <w:rPr>
          <w:rFonts w:ascii="Times New Roman" w:hAnsi="Times New Roman" w:cs="Times New Roman"/>
          <w:lang w:val="en-GB" w:eastAsia="zh-CN"/>
        </w:rPr>
        <w:tab/>
      </w:r>
      <w:r w:rsidRPr="00E62C94">
        <w:rPr>
          <w:rFonts w:ascii="Times New Roman" w:hAnsi="Times New Roman" w:cs="Times New Roman"/>
          <w:lang w:val="en-GB"/>
        </w:rPr>
        <w:t>The present strategy is aimed at facilitating the mobilization of resources for the implementation of the Convention on Biological Diversity,</w:t>
      </w:r>
      <w:r w:rsidRPr="00E62C94">
        <w:rPr>
          <w:rStyle w:val="FootnoteReference"/>
          <w:rFonts w:ascii="Times New Roman" w:hAnsi="Times New Roman" w:cs="Times New Roman"/>
        </w:rPr>
        <w:footnoteReference w:id="60"/>
      </w:r>
      <w:r w:rsidRPr="00E62C94">
        <w:rPr>
          <w:rFonts w:ascii="Times New Roman" w:hAnsi="Times New Roman" w:cs="Times New Roman"/>
          <w:lang w:val="en-GB"/>
        </w:rPr>
        <w:t xml:space="preserve"> addressing its three objectives in a balanced manner, by increasing substantially and progressively the level of financial resources from all sources, in an effective, timely and easily </w:t>
      </w:r>
      <w:r w:rsidRPr="00E62C94">
        <w:rPr>
          <w:rFonts w:ascii="Times New Roman" w:hAnsi="Times New Roman" w:cs="Times New Roman"/>
          <w:kern w:val="22"/>
          <w:lang w:val="en-GB"/>
        </w:rPr>
        <w:t>accessible</w:t>
      </w:r>
      <w:r w:rsidRPr="00E62C94">
        <w:rPr>
          <w:rFonts w:ascii="Times New Roman" w:hAnsi="Times New Roman" w:cs="Times New Roman"/>
          <w:lang w:val="en-GB"/>
        </w:rPr>
        <w:t xml:space="preserve"> manner, including domestic and international, and public and private resources, in accordance with Article 20 of the Convention, so as to implement national biodiversity strategies and action plans, mobilizing at least 200 billion United States dollars per year by 2030. It is also aimed at facilitating the implementation of the Kunming-Montreal Global Biodiversity Framework,</w:t>
      </w:r>
      <w:r w:rsidRPr="00E62C94">
        <w:rPr>
          <w:rStyle w:val="FootnoteReference"/>
          <w:rFonts w:ascii="Times New Roman" w:hAnsi="Times New Roman" w:cs="Times New Roman"/>
        </w:rPr>
        <w:footnoteReference w:id="61"/>
      </w:r>
      <w:r w:rsidRPr="00E62C94">
        <w:rPr>
          <w:rFonts w:ascii="Times New Roman" w:hAnsi="Times New Roman" w:cs="Times New Roman"/>
          <w:lang w:val="en-GB"/>
        </w:rPr>
        <w:t xml:space="preserve"> including by aligning fiscal and financial flows with its goals and</w:t>
      </w:r>
      <w:r w:rsidRPr="00E62C94">
        <w:rPr>
          <w:rFonts w:ascii="Times New Roman" w:hAnsi="Times New Roman" w:cs="Times New Roman"/>
          <w:spacing w:val="1"/>
          <w:lang w:val="en-GB"/>
        </w:rPr>
        <w:t xml:space="preserve"> </w:t>
      </w:r>
      <w:r w:rsidRPr="00E62C94">
        <w:rPr>
          <w:rFonts w:ascii="Times New Roman" w:hAnsi="Times New Roman" w:cs="Times New Roman"/>
          <w:lang w:val="en-GB"/>
        </w:rPr>
        <w:t xml:space="preserve">targets and by encouraging the private sector to </w:t>
      </w:r>
      <w:r w:rsidRPr="00E62C94">
        <w:rPr>
          <w:rFonts w:ascii="Times New Roman" w:eastAsia="MS Mincho" w:hAnsi="Times New Roman" w:cs="Times New Roman"/>
          <w:lang w:val="en-GB"/>
        </w:rPr>
        <w:t>reduce negative impacts and increase positive impacts on biodiversity progressively.</w:t>
      </w:r>
    </w:p>
    <w:p w14:paraId="74152048" w14:textId="77777777" w:rsidR="008F0518" w:rsidRPr="00E62C94" w:rsidRDefault="008F0518" w:rsidP="008F0518">
      <w:pPr>
        <w:pStyle w:val="Para1"/>
        <w:numPr>
          <w:ilvl w:val="0"/>
          <w:numId w:val="0"/>
        </w:numPr>
        <w:ind w:left="567"/>
        <w:rPr>
          <w:b/>
          <w:lang w:val="en-GB"/>
        </w:rPr>
      </w:pPr>
      <w:r w:rsidRPr="00E62C94">
        <w:rPr>
          <w:lang w:val="en-GB"/>
        </w:rPr>
        <w:t>2.</w:t>
      </w:r>
      <w:r w:rsidRPr="00E62C94">
        <w:rPr>
          <w:lang w:val="en-GB"/>
        </w:rPr>
        <w:tab/>
        <w:t xml:space="preserve">The revised </w:t>
      </w:r>
      <w:r w:rsidRPr="00E62C94">
        <w:rPr>
          <w:rFonts w:eastAsia="MS Mincho"/>
          <w:lang w:val="en-GB"/>
        </w:rPr>
        <w:t>strategy</w:t>
      </w:r>
      <w:r w:rsidRPr="00E62C94">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 of 19 December 2022,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69846B8E" w14:textId="77777777" w:rsidR="008F0518" w:rsidRPr="00E62C94" w:rsidRDefault="008F0518" w:rsidP="008F0518">
      <w:pPr>
        <w:pStyle w:val="Para1"/>
        <w:numPr>
          <w:ilvl w:val="0"/>
          <w:numId w:val="0"/>
        </w:numPr>
        <w:ind w:left="567"/>
        <w:rPr>
          <w:lang w:val="en-GB"/>
        </w:rPr>
      </w:pPr>
      <w:r w:rsidRPr="00E62C94">
        <w:rPr>
          <w:bCs/>
          <w:lang w:val="en-GB"/>
        </w:rPr>
        <w:t>3.</w:t>
      </w:r>
      <w:r w:rsidRPr="00E62C94">
        <w:rPr>
          <w:bCs/>
          <w:lang w:val="en-GB"/>
        </w:rPr>
        <w:tab/>
      </w:r>
      <w:r w:rsidRPr="00E62C94">
        <w:rPr>
          <w:lang w:val="en-GB"/>
        </w:rPr>
        <w:t xml:space="preserve">The strategy is </w:t>
      </w:r>
      <w:r w:rsidRPr="00E62C94">
        <w:rPr>
          <w:rFonts w:eastAsia="MS Mincho"/>
          <w:lang w:val="en-GB"/>
        </w:rPr>
        <w:t>guided</w:t>
      </w:r>
      <w:r w:rsidRPr="00E62C94">
        <w:rPr>
          <w:lang w:val="en-GB"/>
        </w:rPr>
        <w:t xml:space="preserve"> by:</w:t>
      </w:r>
    </w:p>
    <w:p w14:paraId="181F1B1A" w14:textId="77777777" w:rsidR="008F0518" w:rsidRPr="00E62C94" w:rsidRDefault="008F0518" w:rsidP="008F0518">
      <w:pPr>
        <w:tabs>
          <w:tab w:val="left" w:pos="1701"/>
        </w:tabs>
        <w:spacing w:before="120" w:after="120"/>
        <w:ind w:left="567" w:firstLine="567"/>
        <w:rPr>
          <w:rFonts w:ascii="Times New Roman" w:hAnsi="Times New Roman" w:cs="Times New Roman"/>
          <w:strike/>
          <w:szCs w:val="24"/>
          <w:lang w:val="en-GB"/>
        </w:rPr>
      </w:pPr>
      <w:r w:rsidRPr="00E62C94">
        <w:rPr>
          <w:rFonts w:ascii="Times New Roman" w:hAnsi="Times New Roman" w:cs="Times New Roman"/>
          <w:lang w:val="en-GB"/>
        </w:rPr>
        <w:t>[(a)</w:t>
      </w:r>
      <w:r w:rsidRPr="00E62C94">
        <w:rPr>
          <w:rFonts w:ascii="Times New Roman" w:hAnsi="Times New Roman" w:cs="Times New Roman"/>
          <w:lang w:val="en-GB"/>
        </w:rPr>
        <w:tab/>
        <w:t>Articles 11, 20, 21 and 39 of the Convention;]</w:t>
      </w:r>
    </w:p>
    <w:p w14:paraId="7C5F793A"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t xml:space="preserve">The Kunming-Montreal Global Biodiversity </w:t>
      </w:r>
      <w:proofErr w:type="gramStart"/>
      <w:r w:rsidRPr="00E62C94">
        <w:rPr>
          <w:rFonts w:ascii="Times New Roman" w:hAnsi="Times New Roman" w:cs="Times New Roman"/>
          <w:lang w:val="en-GB"/>
        </w:rPr>
        <w:t>Framework[</w:t>
      </w:r>
      <w:proofErr w:type="gramEnd"/>
      <w:r w:rsidRPr="00E62C94">
        <w:rPr>
          <w:rFonts w:ascii="Times New Roman" w:hAnsi="Times New Roman" w:cs="Times New Roman"/>
          <w:lang w:val="en-GB"/>
        </w:rPr>
        <w:t>, including its Goal C] [, and D] [and, in particular, Target 19];</w:t>
      </w:r>
    </w:p>
    <w:p w14:paraId="75BA9C87"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(c)</w:t>
      </w:r>
      <w:r w:rsidRPr="00E62C94">
        <w:rPr>
          <w:rFonts w:ascii="Times New Roman" w:hAnsi="Times New Roman" w:cs="Times New Roman"/>
          <w:lang w:val="en-GB"/>
        </w:rPr>
        <w:tab/>
        <w:t xml:space="preserve">The need to increase substantially and progressively the level of financial resources from all sources and from a broad scope of financial instruments and </w:t>
      </w:r>
      <w:proofErr w:type="gramStart"/>
      <w:r w:rsidRPr="00E62C94">
        <w:rPr>
          <w:rFonts w:ascii="Times New Roman" w:hAnsi="Times New Roman" w:cs="Times New Roman"/>
          <w:lang w:val="en-GB"/>
        </w:rPr>
        <w:t>mechanisms[</w:t>
      </w:r>
      <w:proofErr w:type="gramEnd"/>
      <w:r w:rsidRPr="00E62C94">
        <w:rPr>
          <w:rFonts w:ascii="Times New Roman" w:hAnsi="Times New Roman" w:cs="Times New Roman"/>
          <w:lang w:val="en-GB"/>
        </w:rPr>
        <w:t>, while recognizing the primary responsibility of developed countries in the provision of financial resources to enable developing country Parties to meet the agreed full incremental costs of implementation];</w:t>
      </w:r>
    </w:p>
    <w:p w14:paraId="1313EDFE"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(d)</w:t>
      </w:r>
      <w:r w:rsidRPr="00E62C94">
        <w:rPr>
          <w:rFonts w:ascii="Times New Roman" w:hAnsi="Times New Roman" w:cs="Times New Roman"/>
          <w:lang w:val="en-GB"/>
        </w:rPr>
        <w:tab/>
        <w:t>The need to mobilize resources effectively and immediately while preserving a long-term vision of financial resource needs;</w:t>
      </w:r>
    </w:p>
    <w:p w14:paraId="7E9DE1FE" w14:textId="77777777" w:rsidR="008F0518" w:rsidRPr="00E62C94" w:rsidRDefault="008F0518" w:rsidP="008F0518">
      <w:pPr>
        <w:tabs>
          <w:tab w:val="left" w:pos="1701"/>
        </w:tabs>
        <w:spacing w:before="120" w:after="120"/>
        <w:ind w:left="567" w:firstLine="567"/>
        <w:rPr>
          <w:rFonts w:ascii="Times New Roman" w:hAnsi="Times New Roman" w:cs="Times New Roman"/>
          <w:kern w:val="22"/>
          <w:szCs w:val="24"/>
          <w:lang w:val="en-GB"/>
        </w:rPr>
      </w:pPr>
      <w:r w:rsidRPr="00E62C94">
        <w:rPr>
          <w:rFonts w:ascii="Times New Roman" w:hAnsi="Times New Roman" w:cs="Times New Roman"/>
          <w:lang w:val="en-GB"/>
        </w:rPr>
        <w:t>(e)</w:t>
      </w:r>
      <w:r w:rsidRPr="00E62C94">
        <w:rPr>
          <w:rFonts w:ascii="Times New Roman" w:hAnsi="Times New Roman" w:cs="Times New Roman"/>
          <w:lang w:val="en-GB"/>
        </w:rPr>
        <w:tab/>
        <w:t>The need for comprehensive, fair, timely, inclusive [, affordable] and equitable access to all financing sources by all Parties, stakeholders and [relevant] rights holders</w:t>
      </w:r>
      <w:r w:rsidRPr="00E62C94">
        <w:rPr>
          <w:rFonts w:ascii="Times New Roman" w:eastAsia="Raleway" w:hAnsi="Times New Roman" w:cs="Times New Roman"/>
          <w:lang w:val="en-GB"/>
        </w:rPr>
        <w:t>, in particular indigenous peoples and local communities, women and youth</w:t>
      </w:r>
      <w:r w:rsidRPr="00E62C94">
        <w:rPr>
          <w:rFonts w:ascii="Times New Roman" w:hAnsi="Times New Roman" w:cs="Times New Roman"/>
          <w:lang w:val="en-GB"/>
        </w:rPr>
        <w:t>.</w:t>
      </w:r>
    </w:p>
    <w:p w14:paraId="09F3BA5F" w14:textId="77777777" w:rsidR="008F0518" w:rsidRPr="004B7E1C" w:rsidRDefault="008F0518" w:rsidP="008F0518">
      <w:pPr>
        <w:pStyle w:val="Heading1"/>
        <w:ind w:left="562" w:hanging="567"/>
        <w:rPr>
          <w:rFonts w:asciiTheme="majorBidi" w:hAnsiTheme="majorBidi"/>
          <w:b/>
          <w:bCs/>
          <w:color w:val="auto"/>
          <w:sz w:val="24"/>
          <w:szCs w:val="24"/>
          <w:lang w:val="en-GB"/>
        </w:rPr>
      </w:pPr>
      <w:r w:rsidRPr="004B7E1C">
        <w:rPr>
          <w:rFonts w:asciiTheme="majorBidi" w:hAnsiTheme="majorBidi"/>
          <w:b/>
          <w:bCs/>
          <w:color w:val="auto"/>
          <w:sz w:val="24"/>
          <w:szCs w:val="24"/>
          <w:lang w:val="en-GB"/>
        </w:rPr>
        <w:t>II.</w:t>
      </w:r>
      <w:r w:rsidRPr="004B7E1C">
        <w:rPr>
          <w:rFonts w:asciiTheme="majorBidi" w:hAnsiTheme="majorBidi"/>
          <w:b/>
          <w:bCs/>
          <w:color w:val="auto"/>
          <w:sz w:val="24"/>
          <w:szCs w:val="24"/>
          <w:lang w:val="en-GB"/>
        </w:rPr>
        <w:tab/>
        <w:t>Enabling actions</w:t>
      </w:r>
    </w:p>
    <w:p w14:paraId="664193F8" w14:textId="77777777" w:rsidR="008F0518" w:rsidRPr="00E62C94" w:rsidRDefault="008F0518" w:rsidP="008F0518">
      <w:pPr>
        <w:pStyle w:val="Para1"/>
        <w:keepNext/>
        <w:numPr>
          <w:ilvl w:val="0"/>
          <w:numId w:val="0"/>
        </w:numPr>
        <w:tabs>
          <w:tab w:val="left" w:pos="360"/>
        </w:tabs>
        <w:ind w:left="562" w:firstLine="5"/>
        <w:rPr>
          <w:lang w:val="en-GB"/>
        </w:rPr>
      </w:pPr>
      <w:r w:rsidRPr="00E62C94">
        <w:rPr>
          <w:bCs/>
          <w:lang w:val="en-GB"/>
        </w:rPr>
        <w:t>4.</w:t>
      </w:r>
      <w:r w:rsidRPr="00E62C94">
        <w:rPr>
          <w:bCs/>
          <w:lang w:val="en-GB"/>
        </w:rPr>
        <w:tab/>
      </w:r>
      <w:r w:rsidRPr="00E62C94">
        <w:rPr>
          <w:lang w:val="en-GB"/>
        </w:rPr>
        <w:t>The strategy is to be enabled by:</w:t>
      </w:r>
    </w:p>
    <w:p w14:paraId="7CD6798A"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t>(a)</w:t>
      </w:r>
      <w:r w:rsidRPr="00E62C94">
        <w:rPr>
          <w:rFonts w:ascii="Times New Roman" w:hAnsi="Times New Roman" w:cs="Times New Roman"/>
          <w:lang w:val="en-GB"/>
        </w:rPr>
        <w:tab/>
        <w:t>Promoting the updating and implementation of national biodiversity strategies and action plans (NBSAPs) and of national targets, including through the NBSAP Accelerator Partnership and similar initiatives;</w:t>
      </w:r>
    </w:p>
    <w:p w14:paraId="4B01AB47"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t>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priorities;</w:t>
      </w:r>
    </w:p>
    <w:p w14:paraId="1A149E48"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lastRenderedPageBreak/>
        <w:t>[(c)</w:t>
      </w:r>
      <w:r w:rsidRPr="00E62C94">
        <w:rPr>
          <w:rFonts w:ascii="Times New Roman" w:hAnsi="Times New Roman" w:cs="Times New Roman"/>
          <w:lang w:val="en-GB"/>
        </w:rPr>
        <w:tab/>
        <w:t>Increasing cooperation and synergies with the other Rio conventions and other global biodiversity-related conventions and multilateral [environmental] agreements, in line with respective mandates;]</w:t>
      </w:r>
    </w:p>
    <w:p w14:paraId="240901AE" w14:textId="77777777" w:rsidR="008F0518" w:rsidRPr="00E62C94" w:rsidRDefault="008F0518" w:rsidP="008F0518">
      <w:pPr>
        <w:tabs>
          <w:tab w:val="left" w:pos="1701"/>
        </w:tabs>
        <w:spacing w:before="120"/>
        <w:ind w:left="567" w:firstLine="567"/>
        <w:rPr>
          <w:rFonts w:ascii="Times New Roman" w:hAnsi="Times New Roman" w:cs="Times New Roman"/>
          <w:szCs w:val="24"/>
          <w:lang w:val="en-GB"/>
        </w:rPr>
      </w:pPr>
      <w:r w:rsidRPr="00E62C94">
        <w:rPr>
          <w:rFonts w:ascii="Times New Roman" w:hAnsi="Times New Roman" w:cs="Times New Roman"/>
          <w:lang w:val="en-GB"/>
        </w:rPr>
        <w:t>(d)</w:t>
      </w:r>
      <w:r w:rsidRPr="00E62C94">
        <w:rPr>
          <w:rFonts w:ascii="Times New Roman" w:hAnsi="Times New Roman" w:cs="Times New Roman"/>
          <w:lang w:val="en-GB"/>
        </w:rPr>
        <w:tab/>
        <w:t xml:space="preserve">Increasing financial support for the Biodiversity Finance Initiative of the United Nations Development Programme and other related initiatives </w:t>
      </w:r>
      <w:proofErr w:type="gramStart"/>
      <w:r w:rsidRPr="00E62C94">
        <w:rPr>
          <w:rFonts w:ascii="Times New Roman" w:hAnsi="Times New Roman" w:cs="Times New Roman"/>
          <w:lang w:val="en-GB"/>
        </w:rPr>
        <w:t>in order to</w:t>
      </w:r>
      <w:proofErr w:type="gramEnd"/>
      <w:r w:rsidRPr="00E62C94">
        <w:rPr>
          <w:rFonts w:ascii="Times New Roman" w:hAnsi="Times New Roman" w:cs="Times New Roman"/>
          <w:lang w:val="en-GB"/>
        </w:rPr>
        <w:t xml:space="preserve"> facilitate resource mobilization, including through the implementation of national biodiversity finance plans;</w:t>
      </w:r>
    </w:p>
    <w:p w14:paraId="08923BAB"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t>(e)</w:t>
      </w:r>
      <w:r w:rsidRPr="00E62C94">
        <w:rPr>
          <w:rFonts w:ascii="Times New Roman" w:hAnsi="Times New Roman" w:cs="Times New Roman"/>
          <w:lang w:val="en-GB"/>
        </w:rPr>
        <w:tab/>
        <w:t>Optimizing multi-stakeholder and inclusive [relevant] rights holder partnerships;</w:t>
      </w:r>
    </w:p>
    <w:p w14:paraId="6D07BF39"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t>(f)</w:t>
      </w:r>
      <w:r w:rsidRPr="00E62C94">
        <w:rPr>
          <w:rFonts w:ascii="Times New Roman" w:hAnsi="Times New Roman" w:cs="Times New Roman"/>
          <w:lang w:val="en-GB"/>
        </w:rPr>
        <w:tab/>
        <w:t>Undertaking capacity-building and development, scientific and technological cooperation and technology transfer</w:t>
      </w:r>
      <w:r w:rsidRPr="00E62C94">
        <w:rPr>
          <w:rFonts w:ascii="Times New Roman" w:eastAsia="Raleway" w:hAnsi="Times New Roman" w:cs="Times New Roman"/>
          <w:lang w:val="en-GB"/>
        </w:rPr>
        <w:t>, [on mutually agreed terms],</w:t>
      </w:r>
      <w:r w:rsidRPr="00E62C94">
        <w:rPr>
          <w:rFonts w:ascii="Times New Roman" w:hAnsi="Times New Roman" w:cs="Times New Roman"/>
          <w:lang w:val="en-GB"/>
        </w:rPr>
        <w:t xml:space="preserve"> </w:t>
      </w:r>
      <w:r w:rsidRPr="00E62C94">
        <w:rPr>
          <w:rFonts w:ascii="Times New Roman" w:hAnsi="Times New Roman" w:cs="Times New Roman"/>
          <w:kern w:val="22"/>
          <w:lang w:val="en-GB" w:eastAsia="ko-KR"/>
        </w:rPr>
        <w:t xml:space="preserve">to support the </w:t>
      </w:r>
      <w:r w:rsidRPr="00E62C94">
        <w:rPr>
          <w:rFonts w:ascii="Times New Roman" w:hAnsi="Times New Roman" w:cs="Times New Roman"/>
          <w:kern w:val="22"/>
          <w:lang w:val="en-GB"/>
        </w:rPr>
        <w:t>priorities determined by Parties in their national biodiversity strategies and action plans for the implementation of the Framework;</w:t>
      </w:r>
    </w:p>
    <w:p w14:paraId="5D3FDF12"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t>(g)</w:t>
      </w:r>
      <w:r w:rsidRPr="00E62C94">
        <w:rPr>
          <w:rFonts w:ascii="Times New Roman" w:hAnsi="Times New Roman" w:cs="Times New Roman"/>
          <w:lang w:val="en-GB"/>
        </w:rPr>
        <w:tab/>
        <w:t>Ensuring the full, equitable, inclusive, effective and gender-responsive representation and participation in decision-making of indigenous peoples and local communities, women and youth</w:t>
      </w:r>
      <w:r w:rsidRPr="00E62C94">
        <w:rPr>
          <w:rStyle w:val="CommentReference"/>
          <w:rFonts w:ascii="Times New Roman" w:eastAsiaTheme="majorEastAsia" w:hAnsi="Times New Roman" w:cs="Times New Roman"/>
          <w:lang w:val="en-GB"/>
        </w:rPr>
        <w:t>;</w:t>
      </w:r>
    </w:p>
    <w:p w14:paraId="765DAEFF" w14:textId="77777777" w:rsidR="008F0518" w:rsidRPr="00E62C94" w:rsidRDefault="008F0518" w:rsidP="008F0518">
      <w:pPr>
        <w:tabs>
          <w:tab w:val="left" w:pos="1701"/>
        </w:tabs>
        <w:spacing w:before="120"/>
        <w:ind w:left="567" w:firstLine="567"/>
        <w:rPr>
          <w:rFonts w:ascii="Times New Roman" w:eastAsia="Arial" w:hAnsi="Times New Roman" w:cs="Times New Roman"/>
          <w:szCs w:val="24"/>
          <w:lang w:val="en-GB"/>
        </w:rPr>
      </w:pPr>
      <w:r w:rsidRPr="00E62C94">
        <w:rPr>
          <w:rFonts w:ascii="Times New Roman" w:hAnsi="Times New Roman" w:cs="Times New Roman"/>
          <w:lang w:val="en-GB"/>
        </w:rPr>
        <w:t>(h)</w:t>
      </w:r>
      <w:r w:rsidRPr="00E62C94">
        <w:rPr>
          <w:rFonts w:ascii="Times New Roman" w:hAnsi="Times New Roman" w:cs="Times New Roman"/>
          <w:lang w:val="en-GB"/>
        </w:rPr>
        <w:tab/>
      </w:r>
      <w:r w:rsidRPr="00E62C94">
        <w:rPr>
          <w:rFonts w:ascii="Times New Roman" w:eastAsia="Arial" w:hAnsi="Times New Roman" w:cs="Times New Roman"/>
          <w:bCs/>
          <w:lang w:val="en-GB"/>
        </w:rPr>
        <w:t>Ensuring timely access to financial resources and capacity-building for stakeholders and [relevant] rights holders, [</w:t>
      </w:r>
      <w:r w:rsidRPr="00E62C94">
        <w:rPr>
          <w:rFonts w:ascii="Times New Roman" w:eastAsia="Raleway" w:hAnsi="Times New Roman" w:cs="Times New Roman"/>
          <w:lang w:val="en-GB"/>
        </w:rPr>
        <w:t xml:space="preserve">in </w:t>
      </w:r>
      <w:proofErr w:type="gramStart"/>
      <w:r w:rsidRPr="00E62C94">
        <w:rPr>
          <w:rFonts w:ascii="Times New Roman" w:eastAsia="Raleway" w:hAnsi="Times New Roman" w:cs="Times New Roman"/>
          <w:lang w:val="en-GB"/>
        </w:rPr>
        <w:t>particular][</w:t>
      </w:r>
      <w:proofErr w:type="gramEnd"/>
      <w:r w:rsidRPr="00E62C94">
        <w:rPr>
          <w:rFonts w:ascii="Times New Roman" w:eastAsia="Raleway" w:hAnsi="Times New Roman" w:cs="Times New Roman"/>
          <w:lang w:val="en-GB"/>
        </w:rPr>
        <w:t>including] indigenous peoples and local communities, women and youth</w:t>
      </w:r>
      <w:r w:rsidRPr="00E62C94">
        <w:rPr>
          <w:rFonts w:ascii="Times New Roman" w:eastAsia="Arial" w:hAnsi="Times New Roman" w:cs="Times New Roman"/>
          <w:lang w:val="en-GB"/>
        </w:rPr>
        <w:t>;</w:t>
      </w:r>
    </w:p>
    <w:p w14:paraId="030F5757" w14:textId="77777777" w:rsidR="008F0518" w:rsidRPr="00E62C94" w:rsidRDefault="008F0518" w:rsidP="008F0518">
      <w:pPr>
        <w:tabs>
          <w:tab w:val="left" w:pos="1701"/>
        </w:tabs>
        <w:spacing w:before="120"/>
        <w:ind w:left="567" w:firstLine="567"/>
        <w:rPr>
          <w:rFonts w:ascii="Times New Roman" w:eastAsia="Times New Roman" w:hAnsi="Times New Roman" w:cs="Times New Roman"/>
          <w:bCs/>
          <w:lang w:val="en-GB"/>
        </w:rPr>
      </w:pPr>
      <w:r w:rsidRPr="00E62C94">
        <w:rPr>
          <w:rFonts w:ascii="Times New Roman" w:hAnsi="Times New Roman" w:cs="Times New Roman"/>
          <w:bCs/>
          <w:lang w:val="en-GB"/>
        </w:rPr>
        <w:t>(</w:t>
      </w:r>
      <w:proofErr w:type="spellStart"/>
      <w:r w:rsidRPr="00E62C94">
        <w:rPr>
          <w:rFonts w:ascii="Times New Roman" w:hAnsi="Times New Roman" w:cs="Times New Roman"/>
          <w:bCs/>
          <w:lang w:val="en-GB"/>
        </w:rPr>
        <w:t>i</w:t>
      </w:r>
      <w:proofErr w:type="spellEnd"/>
      <w:r w:rsidRPr="00E62C94">
        <w:rPr>
          <w:rFonts w:ascii="Times New Roman" w:hAnsi="Times New Roman" w:cs="Times New Roman"/>
          <w:bCs/>
          <w:lang w:val="en-GB"/>
        </w:rPr>
        <w:t>)</w:t>
      </w:r>
      <w:r w:rsidRPr="00E62C94">
        <w:rPr>
          <w:rFonts w:ascii="Times New Roman" w:hAnsi="Times New Roman" w:cs="Times New Roman"/>
          <w:bCs/>
          <w:lang w:val="en-GB"/>
        </w:rPr>
        <w:tab/>
        <w:t xml:space="preserve">Encouraging, as applicable, national central banks or other regulatory authorities to [conduct nature risk assessments </w:t>
      </w:r>
      <w:proofErr w:type="gramStart"/>
      <w:r w:rsidRPr="00E62C94">
        <w:rPr>
          <w:rFonts w:ascii="Times New Roman" w:hAnsi="Times New Roman" w:cs="Times New Roman"/>
          <w:bCs/>
          <w:lang w:val="en-GB"/>
        </w:rPr>
        <w:t>for][</w:t>
      </w:r>
      <w:proofErr w:type="gramEnd"/>
      <w:r w:rsidRPr="00E62C94">
        <w:rPr>
          <w:rFonts w:ascii="Times New Roman" w:hAnsi="Times New Roman" w:cs="Times New Roman"/>
          <w:bCs/>
          <w:lang w:val="en-GB"/>
        </w:rPr>
        <w:t xml:space="preserve"> improve understanding of the impacts of biodiversity loss on] their financial sectors, [including by enhancing reporting on environmental and social risks and] taking their distinct mandates and the role of all relevant actors into account;</w:t>
      </w:r>
    </w:p>
    <w:p w14:paraId="7E964AE4" w14:textId="77777777" w:rsidR="008F0518" w:rsidRPr="00E62C94" w:rsidRDefault="008F0518" w:rsidP="008F0518">
      <w:pPr>
        <w:tabs>
          <w:tab w:val="left" w:pos="1701"/>
        </w:tabs>
        <w:spacing w:before="120"/>
        <w:ind w:left="567" w:firstLine="567"/>
        <w:rPr>
          <w:rFonts w:ascii="Times New Roman" w:hAnsi="Times New Roman" w:cs="Times New Roman"/>
          <w:szCs w:val="24"/>
          <w:lang w:val="en-GB"/>
        </w:rPr>
      </w:pPr>
      <w:r w:rsidRPr="00E62C94">
        <w:rPr>
          <w:rFonts w:ascii="Times New Roman" w:hAnsi="Times New Roman" w:cs="Times New Roman"/>
          <w:lang w:val="en-GB"/>
        </w:rPr>
        <w:t>(j)</w:t>
      </w:r>
      <w:r w:rsidRPr="00E62C94">
        <w:rPr>
          <w:rFonts w:ascii="Times New Roman" w:hAnsi="Times New Roman" w:cs="Times New Roman"/>
          <w:bCs/>
          <w:lang w:val="en-GB"/>
        </w:rPr>
        <w:tab/>
      </w:r>
      <w:r w:rsidRPr="00E62C94">
        <w:rPr>
          <w:rFonts w:ascii="Times New Roman" w:hAnsi="Times New Roman" w:cs="Times New Roman"/>
          <w:lang w:val="en-GB"/>
        </w:rPr>
        <w:t>Encouraging [</w:t>
      </w:r>
      <w:r w:rsidRPr="00E62C94">
        <w:rPr>
          <w:rFonts w:ascii="Times New Roman" w:eastAsia="Raleway" w:hAnsi="Times New Roman" w:cs="Times New Roman"/>
          <w:lang w:val="en-GB"/>
        </w:rPr>
        <w:t xml:space="preserve">national and international financial institutions, including] </w:t>
      </w:r>
      <w:r w:rsidRPr="00E62C94">
        <w:rPr>
          <w:rFonts w:ascii="Times New Roman" w:hAnsi="Times New Roman" w:cs="Times New Roman"/>
          <w:lang w:val="en-GB"/>
        </w:rPr>
        <w:t>multilateral development banks, to [</w:t>
      </w:r>
      <w:r w:rsidRPr="00E62C94">
        <w:rPr>
          <w:rFonts w:ascii="Times New Roman" w:eastAsia="Raleway" w:hAnsi="Times New Roman" w:cs="Times New Roman"/>
          <w:lang w:val="en-GB"/>
        </w:rPr>
        <w:t xml:space="preserve">continue][continue </w:t>
      </w:r>
      <w:r w:rsidRPr="00E62C94">
        <w:rPr>
          <w:rFonts w:ascii="Times New Roman" w:hAnsi="Times New Roman" w:cs="Times New Roman"/>
          <w:lang w:val="en-GB"/>
        </w:rPr>
        <w:t>and accelerate</w:t>
      </w:r>
      <w:r w:rsidRPr="00E62C94">
        <w:rPr>
          <w:rFonts w:ascii="Times New Roman" w:eastAsia="Raleway" w:hAnsi="Times New Roman" w:cs="Times New Roman"/>
          <w:lang w:val="en-GB"/>
        </w:rPr>
        <w:t xml:space="preserve"> ][continue to </w:t>
      </w:r>
      <w:r w:rsidRPr="00E62C94">
        <w:rPr>
          <w:rFonts w:ascii="Times New Roman" w:hAnsi="Times New Roman" w:cs="Times New Roman"/>
          <w:lang w:val="en-GB"/>
        </w:rPr>
        <w:t xml:space="preserve">identify and report on] </w:t>
      </w:r>
      <w:r w:rsidRPr="00E62C94">
        <w:rPr>
          <w:rFonts w:ascii="Times New Roman" w:eastAsia="Raleway" w:hAnsi="Times New Roman" w:cs="Times New Roman"/>
          <w:lang w:val="en-GB"/>
        </w:rPr>
        <w:t xml:space="preserve">[step up and increase] </w:t>
      </w:r>
      <w:r w:rsidRPr="00E62C94">
        <w:rPr>
          <w:rFonts w:ascii="Times New Roman" w:hAnsi="Times New Roman" w:cs="Times New Roman"/>
          <w:bCs/>
          <w:lang w:val="en-GB"/>
        </w:rPr>
        <w:t xml:space="preserve">their work on environmental and social safeguards [and </w:t>
      </w:r>
      <w:r w:rsidRPr="00E62C94">
        <w:rPr>
          <w:rFonts w:ascii="Times New Roman" w:hAnsi="Times New Roman" w:cs="Times New Roman"/>
          <w:lang w:val="en-GB"/>
        </w:rPr>
        <w:t>investments in their portfolio that contribute to achieving the objectives of the Convention and the goals and targets of the Framework, in line with existing mandates and in a manner supportive of the achievement of sustainable development, including poverty eradication efforts]</w:t>
      </w:r>
      <w:r w:rsidRPr="00E62C94">
        <w:rPr>
          <w:rFonts w:ascii="Times New Roman" w:eastAsia="Raleway" w:hAnsi="Times New Roman" w:cs="Times New Roman"/>
          <w:lang w:val="en-GB"/>
        </w:rPr>
        <w:t xml:space="preserve"> </w:t>
      </w:r>
      <w:r w:rsidRPr="00E62C94">
        <w:rPr>
          <w:rFonts w:ascii="Times New Roman" w:hAnsi="Times New Roman" w:cs="Times New Roman"/>
          <w:lang w:val="en-GB"/>
        </w:rPr>
        <w:t xml:space="preserve">[and disclosing and reporting in a harmonized way on their biodiversity investments][and developing and refining common principles and guidelines for tracking finance and investment contributing to the goals and targets of the Framework][, as well as </w:t>
      </w:r>
      <w:r w:rsidRPr="00E62C94">
        <w:rPr>
          <w:rFonts w:ascii="Times New Roman" w:hAnsi="Times New Roman" w:cs="Times New Roman"/>
          <w:bCs/>
          <w:lang w:val="en-GB"/>
        </w:rPr>
        <w:t>exploring diverse finance solutions</w:t>
      </w:r>
      <w:r w:rsidRPr="00E62C94">
        <w:rPr>
          <w:rStyle w:val="FootnoteReference"/>
          <w:rFonts w:ascii="Times New Roman" w:hAnsi="Times New Roman" w:cs="Times New Roman"/>
          <w:bCs/>
        </w:rPr>
        <w:footnoteReference w:id="62"/>
      </w:r>
      <w:r w:rsidRPr="00E62C94">
        <w:rPr>
          <w:rFonts w:ascii="Times New Roman" w:hAnsi="Times New Roman" w:cs="Times New Roman"/>
          <w:bCs/>
          <w:lang w:val="en-GB"/>
        </w:rPr>
        <w:t xml:space="preserve"> and de-risking private biodiversity investments];</w:t>
      </w:r>
    </w:p>
    <w:p w14:paraId="66C40610" w14:textId="77777777" w:rsidR="008F0518" w:rsidRPr="00E62C94" w:rsidRDefault="008F0518" w:rsidP="008F0518">
      <w:pPr>
        <w:tabs>
          <w:tab w:val="left" w:pos="1170"/>
          <w:tab w:val="left" w:pos="1701"/>
        </w:tabs>
        <w:spacing w:before="120"/>
        <w:ind w:left="567" w:firstLine="561"/>
        <w:rPr>
          <w:rFonts w:ascii="Times New Roman" w:hAnsi="Times New Roman" w:cs="Times New Roman"/>
          <w:bCs/>
          <w:lang w:val="en-GB"/>
        </w:rPr>
      </w:pPr>
      <w:r w:rsidRPr="00E62C94">
        <w:rPr>
          <w:rFonts w:ascii="Times New Roman" w:eastAsia="Raleway" w:hAnsi="Times New Roman" w:cs="Times New Roman"/>
          <w:lang w:val="en-GB"/>
        </w:rPr>
        <w:t>[(k)</w:t>
      </w:r>
      <w:r w:rsidRPr="00E62C94">
        <w:rPr>
          <w:rFonts w:ascii="Times New Roman" w:eastAsia="Raleway" w:hAnsi="Times New Roman" w:cs="Times New Roman"/>
          <w:lang w:val="en-GB"/>
        </w:rPr>
        <w:tab/>
        <w:t xml:space="preserve">Encouraging the institutions of the United Nations development system and the United Nations funds and programmes to further strengthen the United Nations country team </w:t>
      </w:r>
      <w:r w:rsidRPr="00E62C94">
        <w:rPr>
          <w:rFonts w:ascii="Times New Roman" w:hAnsi="Times New Roman" w:cs="Times New Roman"/>
          <w:lang w:val="en-GB"/>
        </w:rPr>
        <w:t>capacities</w:t>
      </w:r>
      <w:r w:rsidRPr="00E62C94">
        <w:rPr>
          <w:rFonts w:ascii="Times New Roman" w:eastAsia="Raleway" w:hAnsi="Times New Roman" w:cs="Times New Roman"/>
          <w:lang w:val="en-GB"/>
        </w:rPr>
        <w:t xml:space="preserve"> to support countries in integrating priorities identified in national biodiversity strategies and action plans and other national biodiversity planning instruments into United Nations sustainable development cooperation frameworks.]</w:t>
      </w:r>
    </w:p>
    <w:p w14:paraId="092980B0" w14:textId="77777777" w:rsidR="008F0518" w:rsidRPr="004B7E1C" w:rsidRDefault="008F0518" w:rsidP="008F0518">
      <w:pPr>
        <w:pStyle w:val="Heading1"/>
        <w:ind w:left="567" w:hanging="567"/>
        <w:rPr>
          <w:rFonts w:asciiTheme="majorBidi" w:hAnsiTheme="majorBidi"/>
          <w:b/>
          <w:bCs/>
          <w:color w:val="auto"/>
          <w:sz w:val="24"/>
          <w:szCs w:val="24"/>
          <w:lang w:val="en-GB"/>
        </w:rPr>
      </w:pPr>
      <w:r w:rsidRPr="004B7E1C">
        <w:rPr>
          <w:rFonts w:asciiTheme="majorBidi" w:hAnsiTheme="majorBidi"/>
          <w:b/>
          <w:bCs/>
          <w:color w:val="auto"/>
          <w:sz w:val="24"/>
          <w:szCs w:val="24"/>
          <w:lang w:val="en-GB"/>
        </w:rPr>
        <w:t>III.</w:t>
      </w:r>
      <w:r w:rsidRPr="004B7E1C">
        <w:rPr>
          <w:rFonts w:asciiTheme="majorBidi" w:hAnsiTheme="majorBidi"/>
          <w:b/>
          <w:bCs/>
          <w:color w:val="auto"/>
          <w:sz w:val="24"/>
          <w:szCs w:val="24"/>
          <w:lang w:val="en-GB"/>
        </w:rPr>
        <w:tab/>
        <w:t xml:space="preserve">Objectives and actions </w:t>
      </w:r>
    </w:p>
    <w:p w14:paraId="183A907E" w14:textId="77777777" w:rsidR="008F0518" w:rsidRPr="004B7E1C" w:rsidRDefault="008F0518" w:rsidP="008F0518">
      <w:pPr>
        <w:pStyle w:val="Heading2"/>
        <w:rPr>
          <w:rFonts w:asciiTheme="majorBidi" w:hAnsiTheme="majorBidi"/>
          <w:b/>
          <w:bCs/>
          <w:color w:val="auto"/>
          <w:sz w:val="24"/>
          <w:szCs w:val="24"/>
          <w:lang w:val="en-GB"/>
        </w:rPr>
      </w:pPr>
      <w:r w:rsidRPr="004B7E1C">
        <w:rPr>
          <w:rFonts w:asciiTheme="majorBidi" w:hAnsiTheme="majorBidi"/>
          <w:b/>
          <w:bCs/>
          <w:color w:val="auto"/>
          <w:sz w:val="24"/>
          <w:szCs w:val="24"/>
          <w:lang w:val="en-GB"/>
        </w:rPr>
        <w:t>A.</w:t>
      </w:r>
      <w:r w:rsidRPr="004B7E1C">
        <w:rPr>
          <w:rFonts w:asciiTheme="majorBidi" w:hAnsiTheme="majorBidi"/>
          <w:b/>
          <w:bCs/>
          <w:color w:val="auto"/>
          <w:sz w:val="24"/>
          <w:szCs w:val="24"/>
          <w:lang w:val="en-GB"/>
        </w:rPr>
        <w:tab/>
        <w:t xml:space="preserve">Increase in </w:t>
      </w:r>
      <w:r w:rsidRPr="004B7E1C">
        <w:rPr>
          <w:rFonts w:asciiTheme="majorBidi" w:hAnsiTheme="majorBidi"/>
          <w:b/>
          <w:bCs/>
          <w:color w:val="auto"/>
          <w:kern w:val="22"/>
          <w:sz w:val="24"/>
          <w:szCs w:val="24"/>
          <w:lang w:val="en-GB"/>
        </w:rPr>
        <w:t>international</w:t>
      </w:r>
      <w:r w:rsidRPr="004B7E1C">
        <w:rPr>
          <w:rFonts w:asciiTheme="majorBidi" w:hAnsiTheme="majorBidi"/>
          <w:b/>
          <w:bCs/>
          <w:color w:val="auto"/>
          <w:sz w:val="24"/>
          <w:szCs w:val="24"/>
          <w:lang w:val="en-GB"/>
        </w:rPr>
        <w:t xml:space="preserve"> biodiversity-related financial flows </w:t>
      </w:r>
      <w:r w:rsidRPr="004B7E1C">
        <w:rPr>
          <w:rFonts w:asciiTheme="majorBidi" w:hAnsiTheme="majorBidi"/>
          <w:b/>
          <w:bCs/>
          <w:color w:val="auto"/>
          <w:sz w:val="24"/>
          <w:szCs w:val="24"/>
          <w:lang w:val="en-GB"/>
        </w:rPr>
        <w:br/>
        <w:t>and financial resources from all sources</w:t>
      </w:r>
    </w:p>
    <w:p w14:paraId="19C6003A" w14:textId="77777777" w:rsidR="008F0518" w:rsidRPr="004B7E1C" w:rsidRDefault="008F0518" w:rsidP="008F0518">
      <w:pPr>
        <w:pStyle w:val="Heading3"/>
        <w:ind w:left="567" w:hanging="578"/>
        <w:rPr>
          <w:rFonts w:asciiTheme="majorBidi" w:hAnsiTheme="majorBidi"/>
          <w:b/>
          <w:bCs/>
          <w:color w:val="auto"/>
          <w:sz w:val="24"/>
          <w:szCs w:val="24"/>
          <w:lang w:val="en-GB"/>
        </w:rPr>
      </w:pPr>
      <w:r w:rsidRPr="004B7E1C">
        <w:rPr>
          <w:rFonts w:asciiTheme="majorBidi" w:hAnsiTheme="majorBidi"/>
          <w:b/>
          <w:bCs/>
          <w:color w:val="auto"/>
          <w:sz w:val="24"/>
          <w:szCs w:val="24"/>
          <w:lang w:val="en-GB"/>
        </w:rPr>
        <w:t>1.</w:t>
      </w:r>
      <w:r w:rsidRPr="004B7E1C">
        <w:rPr>
          <w:rFonts w:asciiTheme="majorBidi" w:hAnsiTheme="majorBidi"/>
          <w:b/>
          <w:bCs/>
          <w:color w:val="auto"/>
          <w:sz w:val="24"/>
          <w:szCs w:val="24"/>
          <w:lang w:val="en-GB"/>
        </w:rPr>
        <w:tab/>
        <w:t>New and additional resources</w:t>
      </w:r>
    </w:p>
    <w:p w14:paraId="5C036B5D" w14:textId="77777777" w:rsidR="008F0518" w:rsidRPr="00E62C94" w:rsidRDefault="008F0518" w:rsidP="008F0518">
      <w:pPr>
        <w:pStyle w:val="Para1"/>
        <w:numPr>
          <w:ilvl w:val="0"/>
          <w:numId w:val="0"/>
        </w:numPr>
        <w:ind w:left="567"/>
        <w:rPr>
          <w:lang w:val="en-GB"/>
        </w:rPr>
      </w:pPr>
      <w:r w:rsidRPr="00E62C94">
        <w:rPr>
          <w:lang w:val="en-GB"/>
        </w:rPr>
        <w:t>5.</w:t>
      </w:r>
      <w:r w:rsidRPr="00E62C94">
        <w:rPr>
          <w:lang w:val="en-GB"/>
        </w:rPr>
        <w:tab/>
        <w:t>New and additional resources are mobilized by:</w:t>
      </w:r>
    </w:p>
    <w:p w14:paraId="0A3AB4C4" w14:textId="77777777" w:rsidR="008F0518" w:rsidRPr="00E62C94" w:rsidRDefault="008F0518" w:rsidP="004B7E1C">
      <w:pPr>
        <w:tabs>
          <w:tab w:val="left" w:pos="1701"/>
        </w:tabs>
        <w:spacing w:before="120" w:after="120" w:line="240" w:lineRule="auto"/>
        <w:ind w:left="567" w:firstLine="567"/>
        <w:rPr>
          <w:rFonts w:ascii="Times New Roman" w:hAnsi="Times New Roman" w:cs="Times New Roman"/>
          <w:lang w:val="en-GB"/>
        </w:rPr>
      </w:pPr>
      <w:r w:rsidRPr="00E62C94">
        <w:rPr>
          <w:rFonts w:ascii="Times New Roman" w:hAnsi="Times New Roman" w:cs="Times New Roman"/>
          <w:lang w:val="en-GB"/>
        </w:rPr>
        <w:lastRenderedPageBreak/>
        <w:t>(a)</w:t>
      </w:r>
      <w:r w:rsidRPr="00E62C94">
        <w:rPr>
          <w:rFonts w:ascii="Times New Roman" w:hAnsi="Times New Roman" w:cs="Times New Roman"/>
          <w:lang w:val="en-GB"/>
        </w:rPr>
        <w:tab/>
        <w:t>[Urgently] [enhancing][increasing][enhancing and broadening total biodiversity-related international financial resources] [total biodiversity-related international financial resources from developed countries, including official development assistance, and from countries that voluntarily assume the obligations of developed country Parties</w:t>
      </w:r>
      <w:r w:rsidRPr="00E62C94">
        <w:rPr>
          <w:rFonts w:ascii="Times New Roman" w:hAnsi="Times New Roman" w:cs="Times New Roman"/>
          <w:snapToGrid w:val="0"/>
          <w:kern w:val="20"/>
          <w:lang w:val="en-GB"/>
        </w:rPr>
        <w:t>]</w:t>
      </w:r>
      <w:r w:rsidRPr="00E62C94">
        <w:rPr>
          <w:rFonts w:ascii="Times New Roman" w:hAnsi="Times New Roman" w:cs="Times New Roman"/>
          <w:kern w:val="20"/>
          <w:lang w:val="en-GB"/>
        </w:rPr>
        <w:t xml:space="preserve"> </w:t>
      </w:r>
      <w:r w:rsidRPr="00E62C94">
        <w:rPr>
          <w:rFonts w:ascii="Times New Roman" w:hAnsi="Times New Roman" w:cs="Times New Roman"/>
          <w:lang w:val="en-GB"/>
        </w:rPr>
        <w:t xml:space="preserve">to developing countries, in particular least developed countries and </w:t>
      </w:r>
      <w:r w:rsidRPr="00E62C94">
        <w:rPr>
          <w:rFonts w:ascii="Times New Roman" w:hAnsi="Times New Roman" w:cs="Times New Roman"/>
          <w:snapToGrid w:val="0"/>
          <w:kern w:val="20"/>
          <w:lang w:val="en-GB"/>
        </w:rPr>
        <w:t xml:space="preserve">small island developing States, as well as countries with economies in transition, to at least 20 billion </w:t>
      </w:r>
      <w:r w:rsidRPr="00E62C94">
        <w:rPr>
          <w:rFonts w:ascii="Times New Roman" w:hAnsi="Times New Roman" w:cs="Times New Roman"/>
          <w:kern w:val="20"/>
          <w:lang w:val="en-GB"/>
        </w:rPr>
        <w:t xml:space="preserve">dollars </w:t>
      </w:r>
      <w:r w:rsidRPr="00E62C94">
        <w:rPr>
          <w:rFonts w:ascii="Times New Roman" w:hAnsi="Times New Roman" w:cs="Times New Roman"/>
          <w:snapToGrid w:val="0"/>
          <w:kern w:val="20"/>
          <w:lang w:val="en-GB"/>
        </w:rPr>
        <w:t xml:space="preserve">per year by 2025 and at least </w:t>
      </w:r>
      <w:r w:rsidRPr="00E62C94">
        <w:rPr>
          <w:rFonts w:ascii="Times New Roman" w:hAnsi="Times New Roman" w:cs="Times New Roman"/>
          <w:lang w:val="en-GB"/>
        </w:rPr>
        <w:t>30 billion dollars per year by 2030, through:</w:t>
      </w:r>
    </w:p>
    <w:p w14:paraId="09357EDA" w14:textId="77777777" w:rsidR="008F0518" w:rsidRPr="00E62C94" w:rsidRDefault="008F0518" w:rsidP="004B7E1C">
      <w:pPr>
        <w:keepNext/>
        <w:keepLines/>
        <w:tabs>
          <w:tab w:val="left" w:pos="1701"/>
        </w:tabs>
        <w:spacing w:before="120" w:after="120" w:line="240" w:lineRule="auto"/>
        <w:ind w:left="562" w:firstLine="562"/>
        <w:rPr>
          <w:rFonts w:ascii="Times New Roman" w:hAnsi="Times New Roman" w:cs="Times New Roman"/>
          <w:lang w:val="en-GB"/>
        </w:rPr>
      </w:pPr>
      <w:r w:rsidRPr="00E62C94">
        <w:rPr>
          <w:rFonts w:ascii="Times New Roman" w:hAnsi="Times New Roman" w:cs="Times New Roman"/>
          <w:lang w:val="en-GB"/>
        </w:rPr>
        <w:t>&lt;Option 1&gt;</w:t>
      </w:r>
    </w:p>
    <w:p w14:paraId="645014C9"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w:t>
      </w:r>
      <w:proofErr w:type="spellStart"/>
      <w:r w:rsidRPr="00E62C94">
        <w:rPr>
          <w:rFonts w:ascii="Times New Roman" w:hAnsi="Times New Roman" w:cs="Times New Roman"/>
          <w:lang w:val="en-GB"/>
        </w:rPr>
        <w:t>i</w:t>
      </w:r>
      <w:proofErr w:type="spellEnd"/>
      <w:r w:rsidRPr="00E62C94">
        <w:rPr>
          <w:rFonts w:ascii="Times New Roman" w:hAnsi="Times New Roman" w:cs="Times New Roman"/>
          <w:lang w:val="en-GB"/>
        </w:rPr>
        <w:t>)</w:t>
      </w:r>
      <w:r w:rsidRPr="00E62C94">
        <w:rPr>
          <w:rFonts w:ascii="Times New Roman" w:hAnsi="Times New Roman" w:cs="Times New Roman"/>
          <w:lang w:val="en-GB"/>
        </w:rPr>
        <w:tab/>
        <w:t xml:space="preserve">The fulfilment of the obligations of developed country Parties to provide new and additional financial </w:t>
      </w:r>
      <w:proofErr w:type="gramStart"/>
      <w:r w:rsidRPr="00E62C94">
        <w:rPr>
          <w:rFonts w:ascii="Times New Roman" w:hAnsi="Times New Roman" w:cs="Times New Roman"/>
          <w:lang w:val="en-GB"/>
        </w:rPr>
        <w:t>resources[</w:t>
      </w:r>
      <w:proofErr w:type="gramEnd"/>
      <w:r w:rsidRPr="00E62C94">
        <w:rPr>
          <w:rFonts w:ascii="Times New Roman" w:hAnsi="Times New Roman" w:cs="Times New Roman"/>
          <w:lang w:val="en-GB"/>
        </w:rPr>
        <w:t>, including official development assistance,] [to enable developing country Parties to meet the agreed full incremental costs to them of implementing measures that fulfil the obligations of the Convention], taking the need for adequacy, predictability and timely flow of funds into account;]</w:t>
      </w:r>
    </w:p>
    <w:p w14:paraId="6F3A4792"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 xml:space="preserve">&lt;Option 2&gt; </w:t>
      </w:r>
    </w:p>
    <w:p w14:paraId="29D8A31A"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w:t>
      </w:r>
      <w:proofErr w:type="spellStart"/>
      <w:r w:rsidRPr="00E62C94">
        <w:rPr>
          <w:rFonts w:ascii="Times New Roman" w:hAnsi="Times New Roman" w:cs="Times New Roman"/>
          <w:lang w:val="en-GB"/>
        </w:rPr>
        <w:t>i</w:t>
      </w:r>
      <w:proofErr w:type="spellEnd"/>
      <w:r w:rsidRPr="00E62C94">
        <w:rPr>
          <w:rFonts w:ascii="Times New Roman" w:hAnsi="Times New Roman" w:cs="Times New Roman"/>
          <w:lang w:val="en-GB"/>
        </w:rPr>
        <w:t>)</w:t>
      </w:r>
      <w:r w:rsidRPr="00E62C94">
        <w:rPr>
          <w:rFonts w:ascii="Times New Roman" w:hAnsi="Times New Roman" w:cs="Times New Roman"/>
          <w:lang w:val="en-GB"/>
        </w:rPr>
        <w:tab/>
        <w:t>An increase in total biodiversity-related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w:t>
      </w:r>
    </w:p>
    <w:p w14:paraId="76F5E80C"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(ii)</w:t>
      </w:r>
      <w:r w:rsidRPr="00E62C94">
        <w:rPr>
          <w:rFonts w:ascii="Times New Roman" w:hAnsi="Times New Roman" w:cs="Times New Roman"/>
          <w:lang w:val="en-GB"/>
        </w:rPr>
        <w:tab/>
        <w:t>The consideration by other Parties of voluntarily assuming the obligations of the developed country Parties [while monitoring and assessing their impact on biodiversity, gender equality and human rights];</w:t>
      </w:r>
    </w:p>
    <w:p w14:paraId="52D3F8C3"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[(iii)</w:t>
      </w:r>
      <w:r w:rsidRPr="00E62C94">
        <w:rPr>
          <w:rFonts w:ascii="Times New Roman" w:hAnsi="Times New Roman" w:cs="Times New Roman"/>
          <w:lang w:val="en-GB"/>
        </w:rPr>
        <w:tab/>
        <w:t>An increase in international biodiversity funding by other Governments, multilateral development banks and international financial institutions, including, as appropriate, in partnership with the Global Environment Facility;</w:t>
      </w:r>
    </w:p>
    <w:p w14:paraId="28FB39F7" w14:textId="77777777" w:rsidR="008F0518" w:rsidRPr="00E62C94" w:rsidRDefault="008F0518" w:rsidP="004B7E1C">
      <w:pPr>
        <w:tabs>
          <w:tab w:val="left" w:pos="1701"/>
        </w:tabs>
        <w:spacing w:before="120" w:after="120" w:line="240" w:lineRule="auto"/>
        <w:ind w:left="1701" w:hanging="567"/>
        <w:rPr>
          <w:rFonts w:ascii="Times New Roman" w:hAnsi="Times New Roman" w:cs="Times New Roman"/>
          <w:szCs w:val="24"/>
          <w:lang w:val="en-GB"/>
        </w:rPr>
      </w:pPr>
      <w:r w:rsidRPr="00E62C94">
        <w:rPr>
          <w:rFonts w:ascii="Times New Roman" w:hAnsi="Times New Roman" w:cs="Times New Roman"/>
          <w:lang w:val="en-GB"/>
        </w:rPr>
        <w:t>(iv)</w:t>
      </w:r>
      <w:r w:rsidRPr="00E62C94">
        <w:rPr>
          <w:rFonts w:ascii="Times New Roman" w:hAnsi="Times New Roman" w:cs="Times New Roman"/>
          <w:lang w:val="en-GB"/>
        </w:rPr>
        <w:tab/>
        <w:t>An increase in international biodiversity funding by, as appropriate, private and philanthropic finance, including, as appropriate, in partnership with the Global Environment Facility;]</w:t>
      </w:r>
    </w:p>
    <w:p w14:paraId="48EB8C80" w14:textId="77777777" w:rsidR="008F0518" w:rsidRPr="00E62C94" w:rsidRDefault="008F0518" w:rsidP="004B7E1C">
      <w:pPr>
        <w:tabs>
          <w:tab w:val="left" w:pos="1701"/>
        </w:tabs>
        <w:spacing w:before="120" w:after="120" w:line="240" w:lineRule="auto"/>
        <w:ind w:left="567" w:firstLine="567"/>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t>Ensuring a continuous, speedy and robust capitalization of the Global Biodiversity Framework Fund [under the Global Environment Facility], in accordance with decision 15/7;</w:t>
      </w:r>
    </w:p>
    <w:p w14:paraId="0F79E731" w14:textId="77777777" w:rsidR="008F0518" w:rsidRPr="00E62C94" w:rsidRDefault="008F0518" w:rsidP="004B7E1C">
      <w:pPr>
        <w:tabs>
          <w:tab w:val="left" w:pos="1701"/>
        </w:tabs>
        <w:spacing w:before="120" w:after="120" w:line="240" w:lineRule="auto"/>
        <w:ind w:left="567" w:firstLine="567"/>
        <w:rPr>
          <w:rFonts w:ascii="Times New Roman" w:hAnsi="Times New Roman" w:cs="Times New Roman"/>
          <w:lang w:val="en-GB"/>
        </w:rPr>
      </w:pPr>
      <w:r w:rsidRPr="00E62C94">
        <w:rPr>
          <w:rFonts w:ascii="Times New Roman" w:eastAsia="Raleway" w:hAnsi="Times New Roman" w:cs="Times New Roman"/>
          <w:lang w:val="en-GB"/>
        </w:rPr>
        <w:t>[(c)</w:t>
      </w:r>
      <w:r w:rsidRPr="00E62C94">
        <w:rPr>
          <w:rFonts w:ascii="Times New Roman" w:hAnsi="Times New Roman" w:cs="Times New Roman"/>
          <w:lang w:val="en-GB"/>
        </w:rPr>
        <w:tab/>
      </w:r>
      <w:r w:rsidRPr="00E62C94">
        <w:rPr>
          <w:rFonts w:ascii="Times New Roman" w:eastAsia="Raleway" w:hAnsi="Times New Roman" w:cs="Times New Roman"/>
          <w:i/>
          <w:iCs/>
          <w:lang w:val="en-GB"/>
        </w:rPr>
        <w:t>Placeholder for the outcomes of discussions on a global instrument held at the sixteenth meeting of the Conference of the Parties.</w:t>
      </w:r>
      <w:r w:rsidRPr="00E62C94">
        <w:rPr>
          <w:rFonts w:ascii="Times New Roman" w:eastAsia="Raleway" w:hAnsi="Times New Roman" w:cs="Times New Roman"/>
          <w:lang w:val="en-GB"/>
        </w:rPr>
        <w:t>]</w:t>
      </w:r>
    </w:p>
    <w:p w14:paraId="52A6EA5D" w14:textId="77777777" w:rsidR="008F0518" w:rsidRPr="00E62C94" w:rsidRDefault="008F0518" w:rsidP="004B7E1C">
      <w:pPr>
        <w:tabs>
          <w:tab w:val="left" w:pos="1701"/>
        </w:tabs>
        <w:spacing w:before="120" w:after="120" w:line="240" w:lineRule="auto"/>
        <w:ind w:left="567" w:firstLine="567"/>
        <w:rPr>
          <w:rFonts w:ascii="Times New Roman" w:hAnsi="Times New Roman" w:cs="Times New Roman"/>
          <w:lang w:val="en-GB"/>
        </w:rPr>
      </w:pPr>
      <w:r w:rsidRPr="00E62C94">
        <w:rPr>
          <w:rFonts w:ascii="Times New Roman" w:hAnsi="Times New Roman" w:cs="Times New Roman"/>
          <w:lang w:val="en-GB"/>
        </w:rPr>
        <w:t>(d)</w:t>
      </w:r>
      <w:r w:rsidRPr="00E62C94">
        <w:rPr>
          <w:rFonts w:ascii="Times New Roman" w:hAnsi="Times New Roman" w:cs="Times New Roman"/>
          <w:lang w:val="en-GB"/>
        </w:rPr>
        <w:tab/>
        <w:t xml:space="preserve">[Providing guidance </w:t>
      </w:r>
      <w:proofErr w:type="gramStart"/>
      <w:r w:rsidRPr="00E62C94">
        <w:rPr>
          <w:rFonts w:ascii="Times New Roman" w:hAnsi="Times New Roman" w:cs="Times New Roman"/>
          <w:lang w:val="en-GB"/>
        </w:rPr>
        <w:t>to][</w:t>
      </w:r>
      <w:proofErr w:type="gramEnd"/>
      <w:r w:rsidRPr="00E62C94">
        <w:rPr>
          <w:rFonts w:ascii="Times New Roman" w:hAnsi="Times New Roman" w:cs="Times New Roman"/>
          <w:lang w:val="en-GB"/>
        </w:rPr>
        <w:t>Guiding] the operations of the Global Environment Facility and the Global Biodiversity Framework Fund through decisions of the Conference of the Parties, [in accordance to Articles 21 and 39 of the Convention] [to enhance transparency, accessibility and responsiveness to the needs of developing country Parties];</w:t>
      </w:r>
    </w:p>
    <w:p w14:paraId="6879C807" w14:textId="77777777" w:rsidR="008F0518" w:rsidRPr="00E62C94" w:rsidRDefault="008F0518" w:rsidP="004B7E1C">
      <w:pPr>
        <w:pStyle w:val="ListParagraph"/>
        <w:keepNext/>
        <w:tabs>
          <w:tab w:val="left" w:pos="1701"/>
        </w:tabs>
        <w:spacing w:before="120" w:after="120" w:line="240" w:lineRule="auto"/>
        <w:ind w:left="1134"/>
        <w:contextualSpacing w:val="0"/>
        <w:rPr>
          <w:rFonts w:ascii="Times New Roman" w:hAnsi="Times New Roman" w:cs="Times New Roman"/>
          <w:lang w:val="en-GB"/>
        </w:rPr>
      </w:pPr>
      <w:r w:rsidRPr="00E62C94">
        <w:rPr>
          <w:rFonts w:ascii="Times New Roman" w:hAnsi="Times New Roman" w:cs="Times New Roman"/>
          <w:lang w:val="en-GB"/>
        </w:rPr>
        <w:t>(e)</w:t>
      </w:r>
      <w:r w:rsidRPr="00E62C94">
        <w:rPr>
          <w:rFonts w:ascii="Times New Roman" w:hAnsi="Times New Roman" w:cs="Times New Roman"/>
          <w:lang w:val="en-GB"/>
        </w:rPr>
        <w:tab/>
        <w:t xml:space="preserve">Mobilizing </w:t>
      </w:r>
      <w:r w:rsidRPr="00E62C94">
        <w:rPr>
          <w:rFonts w:ascii="Times New Roman" w:hAnsi="Times New Roman" w:cs="Times New Roman"/>
          <w:snapToGrid w:val="0"/>
          <w:kern w:val="20"/>
          <w:lang w:val="en-GB"/>
        </w:rPr>
        <w:t>additional</w:t>
      </w:r>
      <w:r w:rsidRPr="00E62C94">
        <w:rPr>
          <w:rFonts w:ascii="Times New Roman" w:hAnsi="Times New Roman" w:cs="Times New Roman"/>
          <w:lang w:val="en-GB"/>
        </w:rPr>
        <w:t xml:space="preserve"> international resources from all sources, including:</w:t>
      </w:r>
    </w:p>
    <w:p w14:paraId="22FB9102"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w:t>
      </w:r>
      <w:proofErr w:type="spellStart"/>
      <w:r w:rsidRPr="00E62C94">
        <w:rPr>
          <w:rFonts w:ascii="Times New Roman" w:hAnsi="Times New Roman" w:cs="Times New Roman"/>
          <w:lang w:val="en-GB"/>
        </w:rPr>
        <w:t>i</w:t>
      </w:r>
      <w:proofErr w:type="spellEnd"/>
      <w:r w:rsidRPr="00E62C94">
        <w:rPr>
          <w:rFonts w:ascii="Times New Roman" w:hAnsi="Times New Roman" w:cs="Times New Roman"/>
          <w:lang w:val="en-GB"/>
        </w:rPr>
        <w:t>)</w:t>
      </w:r>
      <w:r w:rsidRPr="00E62C94">
        <w:rPr>
          <w:rFonts w:ascii="Times New Roman" w:hAnsi="Times New Roman" w:cs="Times New Roman"/>
          <w:lang w:val="en-GB"/>
        </w:rPr>
        <w:tab/>
        <w:t>By further stimulating and increasing the use of finance solutions,</w:t>
      </w:r>
      <w:r w:rsidRPr="00E62C94">
        <w:rPr>
          <w:rFonts w:ascii="Times New Roman" w:hAnsi="Times New Roman" w:cs="Times New Roman"/>
          <w:vertAlign w:val="superscript"/>
        </w:rPr>
        <w:fldChar w:fldCharType="begin"/>
      </w:r>
      <w:r w:rsidRPr="00E62C94">
        <w:rPr>
          <w:rFonts w:ascii="Times New Roman" w:hAnsi="Times New Roman" w:cs="Times New Roman"/>
          <w:vertAlign w:val="superscript"/>
          <w:lang w:val="en-GB"/>
        </w:rPr>
        <w:instrText xml:space="preserve"> NOTEREF _Ref164071812 \h  \* MERGEFORMAT </w:instrText>
      </w:r>
      <w:r w:rsidRPr="00E62C94">
        <w:rPr>
          <w:rFonts w:ascii="Times New Roman" w:hAnsi="Times New Roman" w:cs="Times New Roman"/>
          <w:vertAlign w:val="superscript"/>
        </w:rPr>
      </w:r>
      <w:r w:rsidRPr="00E62C94">
        <w:rPr>
          <w:rFonts w:ascii="Times New Roman" w:hAnsi="Times New Roman" w:cs="Times New Roman"/>
          <w:vertAlign w:val="superscript"/>
        </w:rPr>
        <w:fldChar w:fldCharType="separate"/>
      </w:r>
      <w:r w:rsidRPr="00E62C94">
        <w:rPr>
          <w:rFonts w:ascii="Times New Roman" w:hAnsi="Times New Roman" w:cs="Times New Roman"/>
          <w:vertAlign w:val="superscript"/>
          <w:lang w:val="en-GB"/>
        </w:rPr>
        <w:t>11</w:t>
      </w:r>
      <w:r w:rsidRPr="00E62C94">
        <w:rPr>
          <w:rFonts w:ascii="Times New Roman" w:hAnsi="Times New Roman" w:cs="Times New Roman"/>
          <w:vertAlign w:val="superscript"/>
        </w:rPr>
        <w:fldChar w:fldCharType="end"/>
      </w:r>
      <w:r w:rsidRPr="00E62C94">
        <w:rPr>
          <w:rFonts w:ascii="Times New Roman" w:eastAsia="Raleway" w:hAnsi="Times New Roman" w:cs="Times New Roman"/>
          <w:bCs/>
          <w:lang w:val="en-GB"/>
        </w:rPr>
        <w:t xml:space="preserve"> [such as payments for ecosystem services and green bonds [and biodiversity credits]][</w:t>
      </w:r>
      <w:r w:rsidRPr="00E62C94">
        <w:rPr>
          <w:rFonts w:ascii="Times New Roman" w:hAnsi="Times New Roman" w:cs="Times New Roman"/>
          <w:bCs/>
          <w:lang w:val="en-GB"/>
        </w:rPr>
        <w:t>such as payments for ecosystem services, biodiversity offsets and credits, and green bonds]</w:t>
      </w:r>
      <w:r w:rsidRPr="00E62C94">
        <w:rPr>
          <w:rFonts w:ascii="Times New Roman" w:hAnsi="Times New Roman" w:cs="Times New Roman"/>
          <w:lang w:val="en-GB"/>
        </w:rPr>
        <w:t>, with environmental and social safeguards, including by developing guidelines and sharing good practices, [while monitoring and assessing their impact on biodiversity, gender equality and human rights];</w:t>
      </w:r>
    </w:p>
    <w:p w14:paraId="27F6B2C0" w14:textId="77777777" w:rsidR="008F0518" w:rsidRPr="00E62C94"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t>(ii)</w:t>
      </w:r>
      <w:r w:rsidRPr="00E62C94">
        <w:rPr>
          <w:rFonts w:ascii="Times New Roman" w:hAnsi="Times New Roman" w:cs="Times New Roman"/>
          <w:lang w:val="en-GB"/>
        </w:rPr>
        <w:tab/>
        <w:t xml:space="preserve">By leveraging international private finance, promoting blended </w:t>
      </w:r>
      <w:proofErr w:type="gramStart"/>
      <w:r w:rsidRPr="00E62C94">
        <w:rPr>
          <w:rFonts w:ascii="Times New Roman" w:hAnsi="Times New Roman" w:cs="Times New Roman"/>
          <w:lang w:val="en-GB"/>
        </w:rPr>
        <w:t>finance[</w:t>
      </w:r>
      <w:proofErr w:type="gramEnd"/>
      <w:r w:rsidRPr="00E62C94">
        <w:rPr>
          <w:rFonts w:ascii="Times New Roman" w:hAnsi="Times New Roman" w:cs="Times New Roman"/>
          <w:lang w:val="en-GB"/>
        </w:rPr>
        <w:t>, implementing strategies for mobilizing new and additional resources] and encouraging the private sector to invest in biodiversity, including through impact funds and other instruments[, while monitoring and assessing their impact on biodiversity, gender equality and human rights];</w:t>
      </w:r>
    </w:p>
    <w:p w14:paraId="3E342BFE" w14:textId="77777777" w:rsidR="008F0518" w:rsidRPr="000D335A" w:rsidRDefault="008F0518" w:rsidP="004B7E1C">
      <w:pPr>
        <w:spacing w:before="120" w:after="120" w:line="240" w:lineRule="auto"/>
        <w:ind w:left="1701" w:hanging="567"/>
        <w:rPr>
          <w:rFonts w:ascii="Times New Roman" w:hAnsi="Times New Roman" w:cs="Times New Roman"/>
          <w:lang w:val="en-GB"/>
        </w:rPr>
      </w:pPr>
      <w:r w:rsidRPr="00E62C94">
        <w:rPr>
          <w:rFonts w:ascii="Times New Roman" w:hAnsi="Times New Roman" w:cs="Times New Roman"/>
          <w:lang w:val="en-GB"/>
        </w:rPr>
        <w:lastRenderedPageBreak/>
        <w:t>[(iii)</w:t>
      </w:r>
      <w:r w:rsidRPr="00E62C94">
        <w:rPr>
          <w:rFonts w:ascii="Times New Roman" w:hAnsi="Times New Roman" w:cs="Times New Roman"/>
          <w:lang w:val="en-GB"/>
        </w:rPr>
        <w:tab/>
      </w:r>
      <w:r w:rsidRPr="000D335A">
        <w:rPr>
          <w:rFonts w:ascii="Times New Roman" w:hAnsi="Times New Roman" w:cs="Times New Roman"/>
          <w:lang w:val="en-GB"/>
        </w:rPr>
        <w:t>Through the multilateral mechanism for benefit-sharing from the use of digital sequence information on genetic resources;</w:t>
      </w:r>
      <w:r w:rsidRPr="000D335A">
        <w:rPr>
          <w:rStyle w:val="FootnoteReference"/>
          <w:rFonts w:ascii="Times New Roman" w:hAnsi="Times New Roman" w:cs="Times New Roman"/>
        </w:rPr>
        <w:footnoteReference w:id="63"/>
      </w:r>
      <w:r w:rsidRPr="000D335A">
        <w:rPr>
          <w:rFonts w:ascii="Times New Roman" w:hAnsi="Times New Roman" w:cs="Times New Roman"/>
          <w:lang w:val="en-GB"/>
        </w:rPr>
        <w:t>]</w:t>
      </w:r>
    </w:p>
    <w:p w14:paraId="72888A9C"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vertAlign w:val="superscript"/>
          <w:lang w:val="en-GB"/>
        </w:rPr>
      </w:pPr>
      <w:r w:rsidRPr="000D335A">
        <w:rPr>
          <w:rFonts w:ascii="Times New Roman" w:hAnsi="Times New Roman" w:cs="Times New Roman"/>
          <w:lang w:val="en-GB"/>
        </w:rPr>
        <w:t>(f)</w:t>
      </w:r>
      <w:r w:rsidRPr="000D335A">
        <w:rPr>
          <w:rFonts w:ascii="Times New Roman" w:hAnsi="Times New Roman" w:cs="Times New Roman"/>
          <w:lang w:val="en-GB"/>
        </w:rPr>
        <w:tab/>
        <w:t>Enhancing the [</w:t>
      </w:r>
      <w:r w:rsidRPr="000D335A">
        <w:rPr>
          <w:rFonts w:ascii="Times New Roman" w:eastAsia="Raleway" w:hAnsi="Times New Roman" w:cs="Times New Roman"/>
          <w:lang w:val="en-GB"/>
        </w:rPr>
        <w:t>terms and]</w:t>
      </w:r>
      <w:r w:rsidRPr="000D335A">
        <w:rPr>
          <w:rFonts w:ascii="Times New Roman" w:hAnsi="Times New Roman" w:cs="Times New Roman"/>
          <w:lang w:val="en-GB"/>
        </w:rPr>
        <w:t xml:space="preserve"> implementation of agreements related to access to genetic resources and to the fair and equitable sharing of benefits arising from their utilization, including </w:t>
      </w:r>
      <w:proofErr w:type="gramStart"/>
      <w:r w:rsidRPr="000D335A">
        <w:rPr>
          <w:rFonts w:ascii="Times New Roman" w:hAnsi="Times New Roman" w:cs="Times New Roman"/>
          <w:lang w:val="en-GB"/>
        </w:rPr>
        <w:t>through[</w:t>
      </w:r>
      <w:proofErr w:type="gramEnd"/>
      <w:r w:rsidRPr="000D335A">
        <w:rPr>
          <w:rFonts w:ascii="Times New Roman" w:hAnsi="Times New Roman" w:cs="Times New Roman"/>
          <w:lang w:val="en-GB"/>
        </w:rPr>
        <w:t>, where appropriate,] multilateral approaches;</w:t>
      </w:r>
      <w:r w:rsidRPr="000D335A">
        <w:rPr>
          <w:rFonts w:ascii="Times New Roman" w:hAnsi="Times New Roman" w:cs="Times New Roman"/>
          <w:vertAlign w:val="superscript"/>
        </w:rPr>
        <w:fldChar w:fldCharType="begin"/>
      </w:r>
      <w:r w:rsidRPr="000D335A">
        <w:rPr>
          <w:rFonts w:ascii="Times New Roman" w:hAnsi="Times New Roman" w:cs="Times New Roman"/>
          <w:vertAlign w:val="superscript"/>
          <w:lang w:val="en-GB"/>
        </w:rPr>
        <w:instrText xml:space="preserve"> NOTEREF _Ref164256783 \h  \* MERGEFORMAT </w:instrText>
      </w:r>
      <w:r w:rsidRPr="000D335A">
        <w:rPr>
          <w:rFonts w:ascii="Times New Roman" w:hAnsi="Times New Roman" w:cs="Times New Roman"/>
          <w:vertAlign w:val="superscript"/>
        </w:rPr>
      </w:r>
      <w:r w:rsidRPr="000D335A">
        <w:rPr>
          <w:rFonts w:ascii="Times New Roman" w:hAnsi="Times New Roman" w:cs="Times New Roman"/>
          <w:vertAlign w:val="superscript"/>
        </w:rPr>
        <w:fldChar w:fldCharType="separate"/>
      </w:r>
      <w:r w:rsidRPr="000D335A">
        <w:rPr>
          <w:rFonts w:ascii="Times New Roman" w:hAnsi="Times New Roman" w:cs="Times New Roman"/>
          <w:vertAlign w:val="superscript"/>
          <w:lang w:val="en-GB"/>
        </w:rPr>
        <w:t>12</w:t>
      </w:r>
      <w:r w:rsidRPr="000D335A">
        <w:rPr>
          <w:rFonts w:ascii="Times New Roman" w:hAnsi="Times New Roman" w:cs="Times New Roman"/>
          <w:vertAlign w:val="superscript"/>
        </w:rPr>
        <w:fldChar w:fldCharType="end"/>
      </w:r>
    </w:p>
    <w:p w14:paraId="7B3A6C9E"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(g)</w:t>
      </w:r>
      <w:r w:rsidRPr="000D335A">
        <w:rPr>
          <w:rFonts w:ascii="Times New Roman" w:hAnsi="Times New Roman" w:cs="Times New Roman"/>
          <w:lang w:val="en-GB"/>
        </w:rPr>
        <w:tab/>
        <w:t xml:space="preserve">Improving </w:t>
      </w:r>
      <w:r w:rsidRPr="000D335A">
        <w:rPr>
          <w:rFonts w:ascii="Times New Roman" w:hAnsi="Times New Roman" w:cs="Times New Roman"/>
          <w:snapToGrid w:val="0"/>
          <w:kern w:val="20"/>
          <w:lang w:val="en-GB"/>
        </w:rPr>
        <w:t>market</w:t>
      </w:r>
      <w:r w:rsidRPr="000D335A">
        <w:rPr>
          <w:rFonts w:ascii="Times New Roman" w:hAnsi="Times New Roman" w:cs="Times New Roman"/>
          <w:lang w:val="en-GB"/>
        </w:rPr>
        <w:t xml:space="preserve"> access for </w:t>
      </w:r>
      <w:r w:rsidRPr="000D335A">
        <w:rPr>
          <w:rStyle w:val="cf01"/>
          <w:rFonts w:ascii="Times New Roman" w:hAnsi="Times New Roman" w:cs="Times New Roman"/>
          <w:lang w:val="en-GB"/>
        </w:rPr>
        <w:t xml:space="preserve">sustainable biodiversity-based activities, products and services that enhance the conservation and sustainable use of </w:t>
      </w:r>
      <w:proofErr w:type="gramStart"/>
      <w:r w:rsidRPr="000D335A">
        <w:rPr>
          <w:rStyle w:val="cf01"/>
          <w:rFonts w:ascii="Times New Roman" w:hAnsi="Times New Roman" w:cs="Times New Roman"/>
          <w:lang w:val="en-GB"/>
        </w:rPr>
        <w:t>biodiversity[</w:t>
      </w:r>
      <w:proofErr w:type="gramEnd"/>
      <w:r w:rsidRPr="000D335A">
        <w:rPr>
          <w:rStyle w:val="cf01"/>
          <w:rFonts w:ascii="Times New Roman" w:hAnsi="Times New Roman" w:cs="Times New Roman"/>
          <w:lang w:val="en-GB"/>
        </w:rPr>
        <w:t>, in line with relevant international obligations];</w:t>
      </w:r>
    </w:p>
    <w:p w14:paraId="0B65E39C"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szCs w:val="24"/>
          <w:lang w:val="en-GB"/>
        </w:rPr>
      </w:pPr>
      <w:r w:rsidRPr="000D335A">
        <w:rPr>
          <w:rFonts w:ascii="Times New Roman" w:hAnsi="Times New Roman" w:cs="Times New Roman"/>
          <w:lang w:val="en-GB"/>
        </w:rPr>
        <w:t>(h)</w:t>
      </w:r>
      <w:r w:rsidRPr="000D335A">
        <w:rPr>
          <w:rFonts w:ascii="Times New Roman" w:hAnsi="Times New Roman" w:cs="Times New Roman"/>
          <w:lang w:val="en-GB"/>
        </w:rPr>
        <w:tab/>
        <w:t xml:space="preserve">Enhancing [and increasing] the role of collective actions, including by indigenous peoples and local </w:t>
      </w:r>
      <w:proofErr w:type="gramStart"/>
      <w:r w:rsidRPr="000D335A">
        <w:rPr>
          <w:rFonts w:ascii="Times New Roman" w:hAnsi="Times New Roman" w:cs="Times New Roman"/>
          <w:lang w:val="en-GB"/>
        </w:rPr>
        <w:t>communities[</w:t>
      </w:r>
      <w:proofErr w:type="gramEnd"/>
      <w:r w:rsidRPr="000D335A">
        <w:rPr>
          <w:rFonts w:ascii="Times New Roman" w:hAnsi="Times New Roman" w:cs="Times New Roman"/>
          <w:lang w:val="en-GB"/>
        </w:rPr>
        <w:t>, women and youth], as well as Mother Earth-centric actions</w:t>
      </w:r>
      <w:r w:rsidRPr="000D335A">
        <w:rPr>
          <w:rFonts w:ascii="Times New Roman" w:hAnsi="Times New Roman" w:cs="Times New Roman"/>
          <w:vertAlign w:val="superscript"/>
        </w:rPr>
        <w:footnoteReference w:id="64"/>
      </w:r>
      <w:r w:rsidRPr="000D335A">
        <w:rPr>
          <w:rFonts w:ascii="Times New Roman" w:hAnsi="Times New Roman" w:cs="Times New Roman"/>
          <w:lang w:val="en-GB"/>
        </w:rPr>
        <w:t xml:space="preserve"> and non-market-based approaches, including community-based natural resource management and civil society cooperation and solidarity aimed at the conservation and sustainable use of biodiversity[, and scaling up support for such actions and approaches];</w:t>
      </w:r>
    </w:p>
    <w:p w14:paraId="5ED99509"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w:t>
      </w:r>
      <w:proofErr w:type="spellStart"/>
      <w:r w:rsidRPr="000D335A">
        <w:rPr>
          <w:rFonts w:ascii="Times New Roman" w:hAnsi="Times New Roman" w:cs="Times New Roman"/>
          <w:lang w:val="en-GB"/>
        </w:rPr>
        <w:t>i</w:t>
      </w:r>
      <w:proofErr w:type="spellEnd"/>
      <w:r w:rsidRPr="000D335A">
        <w:rPr>
          <w:rFonts w:ascii="Times New Roman" w:hAnsi="Times New Roman" w:cs="Times New Roman"/>
          <w:lang w:val="en-GB"/>
        </w:rPr>
        <w:t>)</w:t>
      </w:r>
      <w:r w:rsidRPr="000D335A">
        <w:rPr>
          <w:rFonts w:ascii="Times New Roman" w:hAnsi="Times New Roman" w:cs="Times New Roman"/>
          <w:lang w:val="en-GB"/>
        </w:rPr>
        <w:tab/>
        <w:t>Establishing an international working group of ministers of environment and finance in developed countries to achieve paragraph (a) of Target 19 of the Framework;]</w:t>
      </w:r>
    </w:p>
    <w:p w14:paraId="5C377167"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szCs w:val="24"/>
          <w:lang w:val="en-GB"/>
        </w:rPr>
      </w:pPr>
      <w:r w:rsidRPr="000D335A">
        <w:rPr>
          <w:rFonts w:ascii="Times New Roman" w:hAnsi="Times New Roman" w:cs="Times New Roman"/>
          <w:lang w:val="en-GB"/>
        </w:rPr>
        <w:t>[(j)</w:t>
      </w:r>
      <w:r w:rsidRPr="000D335A">
        <w:rPr>
          <w:rFonts w:ascii="Times New Roman" w:hAnsi="Times New Roman" w:cs="Times New Roman"/>
          <w:lang w:val="en-GB"/>
        </w:rPr>
        <w:tab/>
        <w:t>Significantly increasing the use of nature-based solutions and/or ecosystem-based approaches.]</w:t>
      </w:r>
    </w:p>
    <w:p w14:paraId="56067547" w14:textId="77777777" w:rsidR="008F0518" w:rsidRPr="004B7E1C" w:rsidRDefault="008F0518" w:rsidP="004B7E1C">
      <w:pPr>
        <w:pStyle w:val="Heading3"/>
        <w:spacing w:before="120" w:after="120" w:line="240" w:lineRule="auto"/>
        <w:ind w:left="567" w:hanging="578"/>
        <w:rPr>
          <w:rFonts w:ascii="Times New Roman" w:hAnsi="Times New Roman" w:cs="Times New Roman"/>
          <w:b/>
          <w:bCs/>
          <w:color w:val="auto"/>
          <w:sz w:val="24"/>
          <w:szCs w:val="24"/>
          <w:lang w:val="en-GB"/>
        </w:rPr>
      </w:pPr>
      <w:r w:rsidRPr="004B7E1C">
        <w:rPr>
          <w:rFonts w:ascii="Times New Roman" w:hAnsi="Times New Roman" w:cs="Times New Roman"/>
          <w:b/>
          <w:bCs/>
          <w:color w:val="auto"/>
          <w:sz w:val="24"/>
          <w:szCs w:val="24"/>
          <w:lang w:val="en-GB"/>
        </w:rPr>
        <w:t>2.</w:t>
      </w:r>
      <w:r w:rsidRPr="004B7E1C">
        <w:rPr>
          <w:rFonts w:ascii="Times New Roman" w:hAnsi="Times New Roman" w:cs="Times New Roman"/>
          <w:b/>
          <w:bCs/>
          <w:color w:val="auto"/>
          <w:sz w:val="24"/>
          <w:szCs w:val="24"/>
          <w:lang w:val="en-GB"/>
        </w:rPr>
        <w:tab/>
        <w:t>Identification and elimination</w:t>
      </w:r>
      <w:r w:rsidRPr="004B7E1C">
        <w:rPr>
          <w:rFonts w:ascii="Times New Roman" w:hAnsi="Times New Roman" w:cs="Times New Roman"/>
          <w:b/>
          <w:bCs/>
          <w:i/>
          <w:iCs/>
          <w:color w:val="auto"/>
          <w:sz w:val="24"/>
          <w:szCs w:val="24"/>
          <w:lang w:val="en-GB"/>
        </w:rPr>
        <w:t xml:space="preserve">, </w:t>
      </w:r>
      <w:r w:rsidRPr="004B7E1C">
        <w:rPr>
          <w:rFonts w:ascii="Times New Roman" w:hAnsi="Times New Roman" w:cs="Times New Roman"/>
          <w:b/>
          <w:bCs/>
          <w:color w:val="auto"/>
          <w:sz w:val="24"/>
          <w:szCs w:val="24"/>
          <w:lang w:val="en-GB"/>
        </w:rPr>
        <w:t>phasing out, [redirection or] reform of financial resource flows causing harm [to people or the environment]</w:t>
      </w:r>
      <w:r w:rsidRPr="004B7E1C">
        <w:rPr>
          <w:rStyle w:val="FootnoteReference"/>
          <w:rFonts w:ascii="Times New Roman" w:hAnsi="Times New Roman" w:cs="Times New Roman"/>
          <w:b/>
          <w:bCs/>
          <w:color w:val="auto"/>
          <w:sz w:val="24"/>
          <w:szCs w:val="24"/>
        </w:rPr>
        <w:footnoteReference w:id="65"/>
      </w:r>
    </w:p>
    <w:p w14:paraId="50CDFE1B" w14:textId="77777777" w:rsidR="008F0518" w:rsidRPr="000D335A" w:rsidRDefault="008F0518" w:rsidP="000D335A">
      <w:pPr>
        <w:pStyle w:val="Para1"/>
        <w:numPr>
          <w:ilvl w:val="0"/>
          <w:numId w:val="0"/>
        </w:numPr>
        <w:tabs>
          <w:tab w:val="left" w:pos="360"/>
        </w:tabs>
        <w:ind w:left="567"/>
        <w:rPr>
          <w:i/>
          <w:iCs/>
          <w:lang w:val="en-GB"/>
        </w:rPr>
      </w:pPr>
      <w:r w:rsidRPr="000D335A">
        <w:rPr>
          <w:lang w:val="en-GB"/>
        </w:rPr>
        <w:t>6.</w:t>
      </w:r>
      <w:r w:rsidRPr="000D335A">
        <w:rPr>
          <w:lang w:val="en-GB"/>
        </w:rPr>
        <w:tab/>
        <w:t>[Public and private] financial resource flows causing harm [to people or the environment] are identified and eliminated, phased out, redirected or reformed by:</w:t>
      </w:r>
    </w:p>
    <w:p w14:paraId="099A3F6F"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(a)</w:t>
      </w:r>
      <w:r w:rsidRPr="000D335A">
        <w:rPr>
          <w:rFonts w:ascii="Times New Roman" w:hAnsi="Times New Roman" w:cs="Times New Roman"/>
          <w:lang w:val="en-GB"/>
        </w:rPr>
        <w:tab/>
        <w:t xml:space="preserve">Mainstreaming biodiversity in development cooperation by: </w:t>
      </w:r>
    </w:p>
    <w:p w14:paraId="7D802ED5" w14:textId="77777777" w:rsidR="008F0518" w:rsidRPr="000D335A" w:rsidRDefault="008F0518" w:rsidP="004B7E1C">
      <w:pPr>
        <w:spacing w:before="120" w:after="120" w:line="240" w:lineRule="auto"/>
        <w:ind w:left="1701" w:hanging="567"/>
        <w:rPr>
          <w:rFonts w:ascii="Times New Roman" w:hAnsi="Times New Roman" w:cs="Times New Roman"/>
          <w:lang w:val="en-GB"/>
        </w:rPr>
      </w:pPr>
      <w:r w:rsidRPr="000D335A">
        <w:rPr>
          <w:rFonts w:ascii="Times New Roman" w:hAnsi="Times New Roman" w:cs="Times New Roman"/>
          <w:lang w:val="en-GB"/>
        </w:rPr>
        <w:t>(</w:t>
      </w:r>
      <w:proofErr w:type="spellStart"/>
      <w:r w:rsidRPr="000D335A">
        <w:rPr>
          <w:rFonts w:ascii="Times New Roman" w:hAnsi="Times New Roman" w:cs="Times New Roman"/>
          <w:lang w:val="en-GB"/>
        </w:rPr>
        <w:t>i</w:t>
      </w:r>
      <w:proofErr w:type="spellEnd"/>
      <w:r w:rsidRPr="000D335A">
        <w:rPr>
          <w:rFonts w:ascii="Times New Roman" w:hAnsi="Times New Roman" w:cs="Times New Roman"/>
          <w:lang w:val="en-GB"/>
        </w:rPr>
        <w:t>)</w:t>
      </w:r>
      <w:r w:rsidRPr="000D335A">
        <w:rPr>
          <w:rFonts w:ascii="Times New Roman" w:hAnsi="Times New Roman" w:cs="Times New Roman"/>
          <w:lang w:val="en-GB"/>
        </w:rPr>
        <w:tab/>
        <w:t>[</w:t>
      </w:r>
      <w:r w:rsidRPr="000D335A">
        <w:rPr>
          <w:rFonts w:ascii="Times New Roman" w:eastAsia="Raleway" w:hAnsi="Times New Roman" w:cs="Times New Roman"/>
          <w:lang w:val="en-GB"/>
        </w:rPr>
        <w:t>Adjusting][Reprioritizing]</w:t>
      </w:r>
      <w:r w:rsidRPr="000D335A">
        <w:rPr>
          <w:rFonts w:ascii="Times New Roman" w:hAnsi="Times New Roman" w:cs="Times New Roman"/>
          <w:lang w:val="en-GB"/>
        </w:rPr>
        <w:t xml:space="preserve"> [to the extent possible] the portfolios and practices of development cooperation agencies and banks, multilateral development banks, international financial institutions and philanthropic organizations, with a view to aligning financial flows with the objectives of the Convention [and] the goals and targets[, and section C, including a human-rights based approach,] of the Framework[, in line with relevant mandates and in a manner supportive of the achievement of sustainable development, including poverty eradication efforts];</w:t>
      </w:r>
    </w:p>
    <w:p w14:paraId="39919358" w14:textId="77777777" w:rsidR="008F0518" w:rsidRPr="000D335A" w:rsidRDefault="008F0518" w:rsidP="004B7E1C">
      <w:pPr>
        <w:spacing w:before="120" w:after="120" w:line="240" w:lineRule="auto"/>
        <w:ind w:left="1701" w:hanging="567"/>
        <w:rPr>
          <w:rFonts w:ascii="Times New Roman" w:hAnsi="Times New Roman" w:cs="Times New Roman"/>
          <w:lang w:val="en-GB"/>
        </w:rPr>
      </w:pPr>
      <w:r w:rsidRPr="000D335A">
        <w:rPr>
          <w:rFonts w:ascii="Times New Roman" w:hAnsi="Times New Roman" w:cs="Times New Roman"/>
          <w:lang w:val="en-GB"/>
        </w:rPr>
        <w:t>(ii)</w:t>
      </w:r>
      <w:r w:rsidRPr="000D335A">
        <w:rPr>
          <w:rFonts w:ascii="Times New Roman" w:hAnsi="Times New Roman" w:cs="Times New Roman"/>
          <w:lang w:val="en-GB"/>
        </w:rPr>
        <w:tab/>
        <w:t>Harnessing and scaling up synergies in project development and financing, with a view to optimizing [the conservation and sustainable use of] biodiversity co-benefits and synergies, [while ensuring transparency and avoiding double counting];</w:t>
      </w:r>
    </w:p>
    <w:p w14:paraId="20CE7B73" w14:textId="77777777" w:rsidR="008F0518" w:rsidRPr="00E62C94"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(b)</w:t>
      </w:r>
      <w:r w:rsidRPr="000D335A">
        <w:rPr>
          <w:rFonts w:ascii="Times New Roman" w:hAnsi="Times New Roman" w:cs="Times New Roman"/>
          <w:lang w:val="en-GB"/>
        </w:rPr>
        <w:tab/>
      </w:r>
      <w:r w:rsidRPr="000D335A">
        <w:rPr>
          <w:rFonts w:ascii="Times New Roman" w:eastAsia="MS Mincho" w:hAnsi="Times New Roman" w:cs="Times New Roman"/>
          <w:lang w:val="en-GB" w:eastAsia="zh-CN"/>
        </w:rPr>
        <w:t xml:space="preserve">Monitoring, assessing and transparently disclosing[, subject to the decisions of financial system regulators] the biodiversity risks, dependencies and impacts </w:t>
      </w:r>
      <w:r w:rsidRPr="000D335A">
        <w:rPr>
          <w:rFonts w:ascii="Times New Roman" w:hAnsi="Times New Roman" w:cs="Times New Roman"/>
          <w:lang w:val="en-GB"/>
        </w:rPr>
        <w:t>of international private finance and business actors, [[using [the framework] [such frameworks as that] developed by the Taskforce on Nature-related Financial Disclosures][, taking into account the principles of proportionality and flexibility][</w:t>
      </w:r>
      <w:r w:rsidRPr="000D335A">
        <w:rPr>
          <w:rFonts w:ascii="Times New Roman" w:eastAsia="Raleway" w:hAnsi="Times New Roman" w:cs="Times New Roman"/>
          <w:lang w:val="en-GB"/>
        </w:rPr>
        <w:t xml:space="preserve">; welcoming cooperation initiatives, such as the one between the International Sustainability Standards Board and the </w:t>
      </w:r>
      <w:r w:rsidRPr="000D335A">
        <w:rPr>
          <w:rFonts w:ascii="Times New Roman" w:hAnsi="Times New Roman" w:cs="Times New Roman"/>
          <w:lang w:val="en-GB"/>
        </w:rPr>
        <w:t>Taskforce on Nature-related Financial Disclosures;</w:t>
      </w:r>
      <w:r w:rsidRPr="000D335A">
        <w:rPr>
          <w:rFonts w:ascii="Times New Roman" w:eastAsia="Raleway" w:hAnsi="Times New Roman" w:cs="Times New Roman"/>
          <w:lang w:val="en-GB"/>
        </w:rPr>
        <w:t xml:space="preserve"> and further encouraging the International Sustainability Standards Board to work on biodiversity-related standards] [</w:t>
      </w:r>
      <w:r w:rsidRPr="000D335A">
        <w:rPr>
          <w:rFonts w:ascii="Times New Roman" w:hAnsi="Times New Roman" w:cs="Times New Roman"/>
          <w:lang w:val="en-GB"/>
        </w:rPr>
        <w:t>by enhancing the utilization of sustainability reporting, in line with Sustainable Development Goal 12, and, where appropriate</w:t>
      </w:r>
      <w:r w:rsidRPr="00E62C94">
        <w:rPr>
          <w:rFonts w:ascii="Times New Roman" w:hAnsi="Times New Roman" w:cs="Times New Roman"/>
          <w:lang w:val="en-GB"/>
        </w:rPr>
        <w:t>, voluntary frameworks]; [and the Guiding Principles on Business and Human Rights: Implementing the United Nations “Protect, Respect and Remedy” Framework;</w:t>
      </w:r>
      <w:r w:rsidRPr="00E62C94">
        <w:rPr>
          <w:rStyle w:val="FootnoteReference"/>
          <w:rFonts w:ascii="Times New Roman" w:hAnsi="Times New Roman" w:cs="Times New Roman"/>
        </w:rPr>
        <w:footnoteReference w:id="66"/>
      </w:r>
      <w:r w:rsidRPr="00E62C94">
        <w:rPr>
          <w:rFonts w:ascii="Times New Roman" w:hAnsi="Times New Roman" w:cs="Times New Roman"/>
          <w:lang w:val="en-GB"/>
        </w:rPr>
        <w:t>]</w:t>
      </w:r>
    </w:p>
    <w:p w14:paraId="2C62B482" w14:textId="77777777" w:rsidR="008F0518" w:rsidRPr="00E62C94" w:rsidRDefault="008F0518" w:rsidP="008F0518">
      <w:pPr>
        <w:tabs>
          <w:tab w:val="left" w:pos="1701"/>
        </w:tabs>
        <w:spacing w:before="120"/>
        <w:ind w:left="567" w:firstLine="567"/>
        <w:rPr>
          <w:rFonts w:ascii="Times New Roman" w:hAnsi="Times New Roman" w:cs="Times New Roman"/>
          <w:lang w:val="en-GB"/>
        </w:rPr>
      </w:pPr>
      <w:r w:rsidRPr="00E62C94">
        <w:rPr>
          <w:rFonts w:ascii="Times New Roman" w:hAnsi="Times New Roman" w:cs="Times New Roman"/>
          <w:lang w:val="en-GB"/>
        </w:rPr>
        <w:lastRenderedPageBreak/>
        <w:t>(c)</w:t>
      </w:r>
      <w:r w:rsidRPr="00E62C94">
        <w:rPr>
          <w:rFonts w:ascii="Times New Roman" w:hAnsi="Times New Roman" w:cs="Times New Roman"/>
          <w:lang w:val="en-GB"/>
        </w:rPr>
        <w:tab/>
        <w:t>Taking effective action at the international level on incentives, including [inefficient] subsidies, that are harmful to biodiversity, in accordance with Target 18 of the Framework [and in line with relevant international obligations,] [reducing them by at least 500 billion dollars per year by 2030, starting with the most harmful incentives];</w:t>
      </w:r>
    </w:p>
    <w:p w14:paraId="61B3AEE0"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E62C94">
        <w:rPr>
          <w:rFonts w:ascii="Times New Roman" w:hAnsi="Times New Roman" w:cs="Times New Roman"/>
          <w:lang w:val="en-GB"/>
        </w:rPr>
        <w:t>[(d)</w:t>
      </w:r>
      <w:r w:rsidRPr="00E62C94">
        <w:rPr>
          <w:rFonts w:ascii="Times New Roman" w:hAnsi="Times New Roman" w:cs="Times New Roman"/>
          <w:lang w:val="en-GB"/>
        </w:rPr>
        <w:tab/>
        <w:t xml:space="preserve">Taking effective action to ensure that biodiversity-related resource flows comply with the </w:t>
      </w:r>
      <w:r w:rsidRPr="000D335A">
        <w:rPr>
          <w:rFonts w:ascii="Times New Roman" w:hAnsi="Times New Roman" w:cs="Times New Roman"/>
          <w:lang w:val="en-GB"/>
        </w:rPr>
        <w:t>obligation of States to respect, protect, and fulfil human rights and the responsibility of businesses to respect human rights.]</w:t>
      </w:r>
    </w:p>
    <w:p w14:paraId="4548A470" w14:textId="77777777" w:rsidR="008F0518" w:rsidRPr="004B7E1C" w:rsidRDefault="008F0518" w:rsidP="004B7E1C">
      <w:pPr>
        <w:pStyle w:val="Heading3"/>
        <w:spacing w:before="120" w:after="120" w:line="240" w:lineRule="auto"/>
        <w:ind w:left="567" w:hanging="578"/>
        <w:rPr>
          <w:rFonts w:ascii="Times New Roman" w:hAnsi="Times New Roman" w:cs="Times New Roman"/>
          <w:b/>
          <w:bCs/>
          <w:color w:val="auto"/>
          <w:sz w:val="24"/>
          <w:szCs w:val="24"/>
          <w:lang w:val="en-GB"/>
        </w:rPr>
      </w:pPr>
      <w:r w:rsidRPr="004B7E1C">
        <w:rPr>
          <w:rFonts w:ascii="Times New Roman" w:hAnsi="Times New Roman" w:cs="Times New Roman"/>
          <w:b/>
          <w:bCs/>
          <w:color w:val="auto"/>
          <w:sz w:val="24"/>
          <w:szCs w:val="24"/>
          <w:lang w:val="en-GB"/>
        </w:rPr>
        <w:t>3.</w:t>
      </w:r>
      <w:r w:rsidRPr="004B7E1C">
        <w:rPr>
          <w:rFonts w:ascii="Times New Roman" w:hAnsi="Times New Roman" w:cs="Times New Roman"/>
          <w:b/>
          <w:bCs/>
          <w:color w:val="auto"/>
          <w:sz w:val="24"/>
          <w:szCs w:val="24"/>
          <w:lang w:val="en-GB"/>
        </w:rPr>
        <w:tab/>
        <w:t>Enhancement of</w:t>
      </w:r>
      <w:r w:rsidRPr="004B7E1C">
        <w:rPr>
          <w:rFonts w:ascii="Times New Roman" w:hAnsi="Times New Roman" w:cs="Times New Roman"/>
          <w:b/>
          <w:bCs/>
          <w:i/>
          <w:iCs/>
          <w:color w:val="auto"/>
          <w:sz w:val="24"/>
          <w:szCs w:val="24"/>
          <w:lang w:val="en-GB"/>
        </w:rPr>
        <w:t xml:space="preserve"> </w:t>
      </w:r>
      <w:r w:rsidRPr="004B7E1C">
        <w:rPr>
          <w:rFonts w:ascii="Times New Roman" w:hAnsi="Times New Roman" w:cs="Times New Roman"/>
          <w:b/>
          <w:bCs/>
          <w:color w:val="auto"/>
          <w:sz w:val="24"/>
          <w:szCs w:val="24"/>
          <w:lang w:val="en-GB"/>
        </w:rPr>
        <w:t xml:space="preserve">uptake, accessibility, effectiveness, efficiency, transparency </w:t>
      </w:r>
      <w:r w:rsidRPr="004B7E1C">
        <w:rPr>
          <w:rFonts w:ascii="Times New Roman" w:hAnsi="Times New Roman" w:cs="Times New Roman"/>
          <w:b/>
          <w:bCs/>
          <w:color w:val="auto"/>
          <w:sz w:val="24"/>
          <w:szCs w:val="24"/>
          <w:lang w:val="en-GB"/>
        </w:rPr>
        <w:br/>
        <w:t>and accountability in resource provision and use</w:t>
      </w:r>
    </w:p>
    <w:p w14:paraId="0ED92718" w14:textId="77777777" w:rsidR="008F0518" w:rsidRPr="000D335A" w:rsidRDefault="008F0518" w:rsidP="000D335A">
      <w:pPr>
        <w:pStyle w:val="Para1"/>
        <w:numPr>
          <w:ilvl w:val="0"/>
          <w:numId w:val="0"/>
        </w:numPr>
        <w:tabs>
          <w:tab w:val="left" w:pos="360"/>
        </w:tabs>
        <w:ind w:left="567"/>
        <w:rPr>
          <w:lang w:val="en-GB"/>
        </w:rPr>
      </w:pPr>
      <w:r w:rsidRPr="000D335A">
        <w:rPr>
          <w:bCs/>
          <w:lang w:val="en-GB"/>
        </w:rPr>
        <w:t>7.</w:t>
      </w:r>
      <w:r w:rsidRPr="000D335A">
        <w:rPr>
          <w:bCs/>
          <w:lang w:val="en-GB"/>
        </w:rPr>
        <w:tab/>
      </w:r>
      <w:r w:rsidRPr="000D335A">
        <w:rPr>
          <w:lang w:val="en-GB"/>
        </w:rPr>
        <w:t>The uptake, accessibility, effectiveness, efficiency, transparency and accountability in resource provision and use are enhanced by:</w:t>
      </w:r>
    </w:p>
    <w:p w14:paraId="3BBD855B"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(a)</w:t>
      </w:r>
      <w:r w:rsidRPr="000D335A">
        <w:rPr>
          <w:rFonts w:ascii="Times New Roman" w:hAnsi="Times New Roman" w:cs="Times New Roman"/>
          <w:lang w:val="en-GB"/>
        </w:rPr>
        <w:tab/>
        <w:t>Continuing action by the Global Environment Facility to improve its operations and access modalities;</w:t>
      </w:r>
    </w:p>
    <w:p w14:paraId="70B1D264"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szCs w:val="24"/>
          <w:lang w:val="en-GB"/>
        </w:rPr>
      </w:pPr>
      <w:r w:rsidRPr="000D335A">
        <w:rPr>
          <w:rFonts w:ascii="Times New Roman" w:hAnsi="Times New Roman" w:cs="Times New Roman"/>
          <w:lang w:val="en-GB"/>
        </w:rPr>
        <w:t>(b)</w:t>
      </w:r>
      <w:r w:rsidRPr="000D335A">
        <w:rPr>
          <w:rFonts w:ascii="Times New Roman" w:hAnsi="Times New Roman" w:cs="Times New Roman"/>
          <w:lang w:val="en-GB"/>
        </w:rPr>
        <w:tab/>
        <w:t xml:space="preserve">Simplifying access modalities for biodiversity funding of multilateral development banks, international financial institutions and philanthropic organizations, </w:t>
      </w:r>
      <w:proofErr w:type="gramStart"/>
      <w:r w:rsidRPr="000D335A">
        <w:rPr>
          <w:rFonts w:ascii="Times New Roman" w:hAnsi="Times New Roman" w:cs="Times New Roman"/>
          <w:lang w:val="en-GB"/>
        </w:rPr>
        <w:t>in particular for</w:t>
      </w:r>
      <w:proofErr w:type="gramEnd"/>
      <w:r w:rsidRPr="000D335A">
        <w:rPr>
          <w:rFonts w:ascii="Times New Roman" w:hAnsi="Times New Roman" w:cs="Times New Roman"/>
          <w:lang w:val="en-GB"/>
        </w:rPr>
        <w:t xml:space="preserve"> indigenous peoples and local communities, women and youth;</w:t>
      </w:r>
    </w:p>
    <w:p w14:paraId="70E13A77"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(c)</w:t>
      </w:r>
      <w:r w:rsidRPr="000D335A">
        <w:rPr>
          <w:rFonts w:ascii="Times New Roman" w:hAnsi="Times New Roman" w:cs="Times New Roman"/>
          <w:lang w:val="en-GB"/>
        </w:rPr>
        <w:tab/>
        <w:t xml:space="preserve">Increasing transparency and accountability, monitoring, assessment and transparent disclosure in biodiversity-related public and private international financing at all levels [subject to the decisions of financial system regulators, and </w:t>
      </w:r>
      <w:proofErr w:type="gramStart"/>
      <w:r w:rsidRPr="000D335A">
        <w:rPr>
          <w:rFonts w:ascii="Times New Roman" w:hAnsi="Times New Roman" w:cs="Times New Roman"/>
          <w:lang w:val="en-GB"/>
        </w:rPr>
        <w:t>taking into account</w:t>
      </w:r>
      <w:proofErr w:type="gramEnd"/>
      <w:r w:rsidRPr="000D335A">
        <w:rPr>
          <w:rFonts w:ascii="Times New Roman" w:hAnsi="Times New Roman" w:cs="Times New Roman"/>
          <w:lang w:val="en-GB"/>
        </w:rPr>
        <w:t xml:space="preserve"> the principles of proportionality and flexibility];</w:t>
      </w:r>
    </w:p>
    <w:p w14:paraId="0B8CD60E"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(d)</w:t>
      </w:r>
      <w:r w:rsidRPr="000D335A">
        <w:rPr>
          <w:rFonts w:ascii="Times New Roman" w:hAnsi="Times New Roman" w:cs="Times New Roman"/>
          <w:lang w:val="en-GB"/>
        </w:rPr>
        <w:tab/>
        <w:t>Optimizing biodiversity co-benefits and synergies among international funding sources, [including finance targeted at] [</w:t>
      </w:r>
      <w:r w:rsidRPr="000D335A">
        <w:rPr>
          <w:rFonts w:ascii="Times New Roman" w:eastAsia="Raleway" w:hAnsi="Times New Roman" w:cs="Times New Roman"/>
          <w:lang w:val="en-GB"/>
        </w:rPr>
        <w:t>the Sustainable Development Goals and, in particular, finance targeted at] [biodiversity and]</w:t>
      </w:r>
      <w:r w:rsidRPr="000D335A">
        <w:rPr>
          <w:rFonts w:ascii="Times New Roman" w:hAnsi="Times New Roman" w:cs="Times New Roman"/>
          <w:lang w:val="en-GB"/>
        </w:rPr>
        <w:t xml:space="preserve"> [biodiversity and climate] [</w:t>
      </w:r>
      <w:r w:rsidRPr="000D335A">
        <w:rPr>
          <w:rFonts w:ascii="Times New Roman" w:eastAsia="Raleway" w:hAnsi="Times New Roman" w:cs="Times New Roman"/>
          <w:lang w:val="en-GB"/>
        </w:rPr>
        <w:t xml:space="preserve">mitigation and </w:t>
      </w:r>
      <w:proofErr w:type="gramStart"/>
      <w:r w:rsidRPr="000D335A">
        <w:rPr>
          <w:rFonts w:ascii="Times New Roman" w:eastAsia="Raleway" w:hAnsi="Times New Roman" w:cs="Times New Roman"/>
          <w:lang w:val="en-GB"/>
        </w:rPr>
        <w:t>adaptation][</w:t>
      </w:r>
      <w:proofErr w:type="gramEnd"/>
      <w:r w:rsidRPr="000D335A">
        <w:rPr>
          <w:rFonts w:ascii="Times New Roman" w:eastAsia="Raleway" w:hAnsi="Times New Roman" w:cs="Times New Roman"/>
          <w:lang w:val="en-GB"/>
        </w:rPr>
        <w:t>,</w:t>
      </w:r>
      <w:r w:rsidRPr="000D335A">
        <w:rPr>
          <w:rFonts w:ascii="Times New Roman" w:hAnsi="Times New Roman" w:cs="Times New Roman"/>
          <w:lang w:val="en-GB"/>
        </w:rPr>
        <w:t xml:space="preserve"> in line with national priorities and circumstances and avoiding double counting];</w:t>
      </w:r>
    </w:p>
    <w:p w14:paraId="34FC7D13"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szCs w:val="24"/>
          <w:lang w:val="en-GB"/>
        </w:rPr>
      </w:pPr>
      <w:r w:rsidRPr="000D335A">
        <w:rPr>
          <w:rFonts w:ascii="Times New Roman" w:hAnsi="Times New Roman" w:cs="Times New Roman"/>
          <w:lang w:val="en-GB"/>
        </w:rPr>
        <w:t>(e)</w:t>
      </w:r>
      <w:r w:rsidRPr="000D335A">
        <w:rPr>
          <w:rFonts w:ascii="Times New Roman" w:hAnsi="Times New Roman" w:cs="Times New Roman"/>
          <w:lang w:val="en-GB"/>
        </w:rPr>
        <w:tab/>
        <w:t>Directing more [rapidly accessible] international resources to key implementation partners, [through national programmes and initiatives]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55571F43"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(f)</w:t>
      </w:r>
      <w:r w:rsidRPr="000D335A">
        <w:rPr>
          <w:rFonts w:ascii="Times New Roman" w:hAnsi="Times New Roman" w:cs="Times New Roman"/>
          <w:lang w:val="en-GB"/>
        </w:rPr>
        <w:tab/>
        <w:t xml:space="preserve">[Strengthening ownership and the capacity to gain access to funding for Parties, stakeholders and [relevant] rights holder, in particular indigenous peoples and local communities, women and </w:t>
      </w:r>
      <w:proofErr w:type="gramStart"/>
      <w:r w:rsidRPr="000D335A">
        <w:rPr>
          <w:rFonts w:ascii="Times New Roman" w:hAnsi="Times New Roman" w:cs="Times New Roman"/>
          <w:lang w:val="en-GB"/>
        </w:rPr>
        <w:t>youth][</w:t>
      </w:r>
      <w:proofErr w:type="gramEnd"/>
      <w:r w:rsidRPr="000D335A">
        <w:rPr>
          <w:rFonts w:ascii="Times New Roman" w:hAnsi="Times New Roman" w:cs="Times New Roman"/>
          <w:lang w:val="en-GB"/>
        </w:rPr>
        <w:t>Enhancing [</w:t>
      </w:r>
      <w:r w:rsidRPr="000D335A">
        <w:rPr>
          <w:rFonts w:ascii="Times New Roman" w:eastAsia="Raleway" w:hAnsi="Times New Roman" w:cs="Times New Roman"/>
          <w:lang w:val="en-GB"/>
        </w:rPr>
        <w:t xml:space="preserve">rights access </w:t>
      </w:r>
      <w:r w:rsidRPr="000D335A">
        <w:rPr>
          <w:rFonts w:ascii="Times New Roman" w:hAnsi="Times New Roman" w:cs="Times New Roman"/>
          <w:lang w:val="en-GB"/>
        </w:rPr>
        <w:t xml:space="preserve">to] funding and strengthening the capacity to gain access to international funding </w:t>
      </w:r>
      <w:r w:rsidRPr="000D335A">
        <w:rPr>
          <w:rFonts w:ascii="Times New Roman" w:eastAsia="Arial" w:hAnsi="Times New Roman" w:cs="Times New Roman"/>
          <w:lang w:val="en-GB"/>
        </w:rPr>
        <w:t>for Parties, stakeholders and rights holder,</w:t>
      </w:r>
      <w:r w:rsidRPr="000D335A">
        <w:rPr>
          <w:rFonts w:ascii="Times New Roman" w:hAnsi="Times New Roman" w:cs="Times New Roman"/>
          <w:lang w:val="en-GB"/>
        </w:rPr>
        <w:t xml:space="preserve"> in particular indigenous peoples and local communities, women and youth];</w:t>
      </w:r>
    </w:p>
    <w:p w14:paraId="0A57339F" w14:textId="77777777" w:rsidR="008F0518" w:rsidRPr="000D335A" w:rsidRDefault="008F0518" w:rsidP="004B7E1C">
      <w:pPr>
        <w:tabs>
          <w:tab w:val="left" w:pos="1701"/>
        </w:tabs>
        <w:spacing w:before="120" w:after="120" w:line="240" w:lineRule="auto"/>
        <w:ind w:left="567" w:firstLine="567"/>
        <w:rPr>
          <w:rFonts w:ascii="Times New Roman" w:hAnsi="Times New Roman" w:cs="Times New Roman"/>
          <w:lang w:val="en-GB"/>
        </w:rPr>
      </w:pPr>
      <w:r w:rsidRPr="000D335A">
        <w:rPr>
          <w:rFonts w:ascii="Times New Roman" w:hAnsi="Times New Roman" w:cs="Times New Roman"/>
          <w:lang w:val="en-GB"/>
        </w:rPr>
        <w:t>(g)</w:t>
      </w:r>
      <w:r w:rsidRPr="000D335A">
        <w:rPr>
          <w:rFonts w:ascii="Times New Roman" w:hAnsi="Times New Roman" w:cs="Times New Roman"/>
          <w:lang w:val="en-GB"/>
        </w:rPr>
        <w:tab/>
        <w:t>Using, as appropriate, international finance to leverage public and private domestic biodiversity finance [(“finance for finance”)].</w:t>
      </w:r>
    </w:p>
    <w:p w14:paraId="4E640BEA" w14:textId="77777777" w:rsidR="008F0518" w:rsidRPr="004B7E1C" w:rsidRDefault="008F0518" w:rsidP="004B7E1C">
      <w:pPr>
        <w:pStyle w:val="Heading2"/>
        <w:spacing w:before="120" w:after="120" w:line="240" w:lineRule="auto"/>
        <w:rPr>
          <w:rFonts w:ascii="Times New Roman" w:hAnsi="Times New Roman" w:cs="Times New Roman"/>
          <w:b/>
          <w:bCs/>
          <w:color w:val="auto"/>
          <w:sz w:val="24"/>
          <w:szCs w:val="24"/>
          <w:lang w:val="en-GB"/>
        </w:rPr>
      </w:pPr>
      <w:r w:rsidRPr="004B7E1C">
        <w:rPr>
          <w:rFonts w:ascii="Times New Roman" w:hAnsi="Times New Roman" w:cs="Times New Roman"/>
          <w:b/>
          <w:bCs/>
          <w:color w:val="auto"/>
          <w:sz w:val="24"/>
          <w:szCs w:val="24"/>
          <w:lang w:val="en-GB"/>
        </w:rPr>
        <w:t>B.</w:t>
      </w:r>
      <w:r w:rsidRPr="004B7E1C">
        <w:rPr>
          <w:rFonts w:ascii="Times New Roman" w:hAnsi="Times New Roman" w:cs="Times New Roman"/>
          <w:b/>
          <w:bCs/>
          <w:color w:val="auto"/>
          <w:sz w:val="24"/>
          <w:szCs w:val="24"/>
          <w:lang w:val="en-GB"/>
        </w:rPr>
        <w:tab/>
        <w:t>Significant increase in domestic resource mobilization from all sources</w:t>
      </w:r>
    </w:p>
    <w:p w14:paraId="6F29EFD7" w14:textId="77777777" w:rsidR="008F0518" w:rsidRPr="004B7E1C" w:rsidRDefault="008F0518" w:rsidP="004B7E1C">
      <w:pPr>
        <w:pStyle w:val="Heading3"/>
        <w:tabs>
          <w:tab w:val="left" w:pos="927"/>
        </w:tabs>
        <w:spacing w:before="120" w:after="120" w:line="240" w:lineRule="auto"/>
        <w:ind w:left="567" w:hanging="567"/>
        <w:rPr>
          <w:rFonts w:ascii="Times New Roman" w:hAnsi="Times New Roman" w:cs="Times New Roman"/>
          <w:b/>
          <w:bCs/>
          <w:color w:val="auto"/>
          <w:sz w:val="24"/>
          <w:szCs w:val="24"/>
          <w:lang w:val="en-GB"/>
        </w:rPr>
      </w:pPr>
      <w:r w:rsidRPr="004B7E1C">
        <w:rPr>
          <w:rFonts w:ascii="Times New Roman" w:hAnsi="Times New Roman" w:cs="Times New Roman"/>
          <w:b/>
          <w:bCs/>
          <w:color w:val="auto"/>
          <w:sz w:val="24"/>
          <w:szCs w:val="24"/>
          <w:lang w:val="en-GB"/>
        </w:rPr>
        <w:t>1.</w:t>
      </w:r>
      <w:r w:rsidRPr="004B7E1C">
        <w:rPr>
          <w:rFonts w:ascii="Times New Roman" w:hAnsi="Times New Roman" w:cs="Times New Roman"/>
          <w:b/>
          <w:bCs/>
          <w:color w:val="auto"/>
          <w:sz w:val="24"/>
          <w:szCs w:val="24"/>
          <w:lang w:val="en-GB"/>
        </w:rPr>
        <w:tab/>
        <w:t>New and additional resources</w:t>
      </w:r>
    </w:p>
    <w:p w14:paraId="36E2F129" w14:textId="77777777" w:rsidR="008F0518" w:rsidRPr="000D335A" w:rsidRDefault="008F0518" w:rsidP="000D335A">
      <w:pPr>
        <w:pStyle w:val="Para1"/>
        <w:numPr>
          <w:ilvl w:val="0"/>
          <w:numId w:val="0"/>
        </w:numPr>
        <w:tabs>
          <w:tab w:val="left" w:pos="360"/>
        </w:tabs>
        <w:ind w:left="567"/>
        <w:rPr>
          <w:lang w:val="en-GB"/>
        </w:rPr>
      </w:pPr>
      <w:r w:rsidRPr="000D335A">
        <w:rPr>
          <w:lang w:val="en-GB"/>
        </w:rPr>
        <w:t>8.</w:t>
      </w:r>
      <w:r w:rsidRPr="000D335A">
        <w:rPr>
          <w:lang w:val="en-GB"/>
        </w:rPr>
        <w:tab/>
        <w:t>New and additional resources are mobilized by:</w:t>
      </w:r>
    </w:p>
    <w:p w14:paraId="3B4A74A8" w14:textId="77777777" w:rsidR="008F0518" w:rsidRPr="000D335A" w:rsidRDefault="008F0518" w:rsidP="004B7E1C">
      <w:pPr>
        <w:tabs>
          <w:tab w:val="left" w:pos="1701"/>
        </w:tabs>
        <w:spacing w:before="120" w:after="120" w:line="240" w:lineRule="auto"/>
        <w:ind w:left="567" w:firstLine="556"/>
        <w:rPr>
          <w:rFonts w:ascii="Times New Roman" w:hAnsi="Times New Roman" w:cs="Times New Roman"/>
          <w:lang w:val="en-GB"/>
        </w:rPr>
      </w:pPr>
      <w:r w:rsidRPr="000D335A">
        <w:rPr>
          <w:rFonts w:ascii="Times New Roman" w:hAnsi="Times New Roman" w:cs="Times New Roman"/>
          <w:lang w:val="en-GB"/>
        </w:rPr>
        <w:t>(a)</w:t>
      </w:r>
      <w:r w:rsidRPr="000D335A">
        <w:rPr>
          <w:rFonts w:ascii="Times New Roman" w:hAnsi="Times New Roman" w:cs="Times New Roman"/>
          <w:lang w:val="en-GB"/>
        </w:rPr>
        <w:tab/>
        <w:t>Significantly increasing domestic public resources for biodiversity, [according to national needs, priorities and circumstances] [at home and abroad];</w:t>
      </w:r>
    </w:p>
    <w:p w14:paraId="326A24CD" w14:textId="77777777" w:rsidR="008F0518" w:rsidRPr="00E62C94" w:rsidRDefault="008F0518" w:rsidP="008F0518">
      <w:pPr>
        <w:tabs>
          <w:tab w:val="left" w:pos="1701"/>
        </w:tabs>
        <w:spacing w:before="120"/>
        <w:ind w:left="567" w:firstLine="556"/>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t>Leveraging existing actions that address the climate crisis, where relevant and applicable, to address the biodiversity crisis and maximize the deriving co-benefits;]</w:t>
      </w:r>
    </w:p>
    <w:p w14:paraId="2D12A929" w14:textId="77777777" w:rsidR="008F0518" w:rsidRPr="00E62C94" w:rsidRDefault="008F0518" w:rsidP="008F0518">
      <w:pPr>
        <w:tabs>
          <w:tab w:val="left" w:pos="1134"/>
          <w:tab w:val="left" w:pos="1710"/>
        </w:tabs>
        <w:spacing w:before="120"/>
        <w:ind w:left="540" w:firstLine="576"/>
        <w:rPr>
          <w:rFonts w:ascii="Times New Roman" w:hAnsi="Times New Roman" w:cs="Times New Roman"/>
          <w:szCs w:val="24"/>
          <w:lang w:val="en-GB"/>
        </w:rPr>
      </w:pPr>
      <w:r w:rsidRPr="00E62C94">
        <w:rPr>
          <w:rFonts w:ascii="Times New Roman" w:hAnsi="Times New Roman" w:cs="Times New Roman"/>
          <w:lang w:val="en-GB"/>
        </w:rPr>
        <w:t>(c)</w:t>
      </w:r>
      <w:r w:rsidRPr="00E62C94">
        <w:rPr>
          <w:rFonts w:ascii="Times New Roman" w:hAnsi="Times New Roman" w:cs="Times New Roman"/>
          <w:lang w:val="en-GB"/>
        </w:rPr>
        <w:tab/>
        <w:t xml:space="preserve">Designing and implementing, or scaling up, positive incentive measures [, including taxes, charges and fees,] in accordance with relevant international </w:t>
      </w:r>
      <w:proofErr w:type="gramStart"/>
      <w:r w:rsidRPr="00E62C94">
        <w:rPr>
          <w:rFonts w:ascii="Times New Roman" w:hAnsi="Times New Roman" w:cs="Times New Roman"/>
          <w:lang w:val="en-GB"/>
        </w:rPr>
        <w:t>obligations[</w:t>
      </w:r>
      <w:proofErr w:type="gramEnd"/>
      <w:r w:rsidRPr="00E62C94">
        <w:rPr>
          <w:rFonts w:ascii="Times New Roman" w:hAnsi="Times New Roman" w:cs="Times New Roman"/>
          <w:lang w:val="en-GB"/>
        </w:rPr>
        <w:t xml:space="preserve"> and national needs, priorities, and circumstances];</w:t>
      </w:r>
    </w:p>
    <w:p w14:paraId="3FF057D2" w14:textId="77777777" w:rsidR="008F0518" w:rsidRPr="00E62C94" w:rsidRDefault="008F0518" w:rsidP="004B7E1C">
      <w:pPr>
        <w:tabs>
          <w:tab w:val="left" w:pos="1134"/>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lastRenderedPageBreak/>
        <w:t>(d)</w:t>
      </w:r>
      <w:r w:rsidRPr="00E62C94">
        <w:rPr>
          <w:rFonts w:ascii="Times New Roman" w:hAnsi="Times New Roman" w:cs="Times New Roman"/>
          <w:lang w:val="en-GB"/>
        </w:rPr>
        <w:tab/>
        <w:t>Significantly increasing domestic private and philanthropic resources for biodiversity by implementing strategies for raising new and additional resources and encouraging the private [and philanthropic] sector to invest in biodiversity, including through impact funds and other instruments [, while monitoring and assessing their impact on biodiversity, gender equality and human rights];</w:t>
      </w:r>
    </w:p>
    <w:p w14:paraId="0265E989" w14:textId="77777777" w:rsidR="008F0518" w:rsidRPr="00E62C94" w:rsidRDefault="008F0518" w:rsidP="004B7E1C">
      <w:pPr>
        <w:tabs>
          <w:tab w:val="left" w:pos="1701"/>
        </w:tabs>
        <w:spacing w:before="120" w:line="240" w:lineRule="auto"/>
        <w:ind w:left="567" w:firstLine="556"/>
        <w:rPr>
          <w:rFonts w:ascii="Times New Roman" w:hAnsi="Times New Roman" w:cs="Times New Roman"/>
          <w:szCs w:val="24"/>
          <w:lang w:val="en-GB"/>
        </w:rPr>
      </w:pPr>
      <w:r w:rsidRPr="00E62C94">
        <w:rPr>
          <w:rFonts w:ascii="Times New Roman" w:hAnsi="Times New Roman" w:cs="Times New Roman"/>
          <w:lang w:val="en-GB"/>
        </w:rPr>
        <w:t>(e)</w:t>
      </w:r>
      <w:r w:rsidRPr="00E62C94">
        <w:rPr>
          <w:rFonts w:ascii="Times New Roman" w:hAnsi="Times New Roman" w:cs="Times New Roman"/>
          <w:lang w:val="en-GB"/>
        </w:rPr>
        <w:tab/>
        <w:t>Developing and applying, or scaling up, [finance solutions,]</w:t>
      </w:r>
      <w:r w:rsidRPr="00E62C94">
        <w:rPr>
          <w:rFonts w:ascii="Times New Roman" w:hAnsi="Times New Roman" w:cs="Times New Roman"/>
          <w:vertAlign w:val="superscript"/>
        </w:rPr>
        <w:fldChar w:fldCharType="begin"/>
      </w:r>
      <w:r w:rsidRPr="00E62C94">
        <w:rPr>
          <w:rFonts w:ascii="Times New Roman" w:hAnsi="Times New Roman" w:cs="Times New Roman"/>
          <w:vertAlign w:val="superscript"/>
          <w:lang w:val="en-GB"/>
        </w:rPr>
        <w:instrText xml:space="preserve"> NOTEREF _Ref164071812 \h  \* MERGEFORMAT </w:instrText>
      </w:r>
      <w:r w:rsidRPr="00E62C94">
        <w:rPr>
          <w:rFonts w:ascii="Times New Roman" w:hAnsi="Times New Roman" w:cs="Times New Roman"/>
          <w:vertAlign w:val="superscript"/>
        </w:rPr>
      </w:r>
      <w:r w:rsidRPr="00E62C94">
        <w:rPr>
          <w:rFonts w:ascii="Times New Roman" w:hAnsi="Times New Roman" w:cs="Times New Roman"/>
          <w:vertAlign w:val="superscript"/>
        </w:rPr>
        <w:fldChar w:fldCharType="separate"/>
      </w:r>
      <w:r w:rsidRPr="00E62C94">
        <w:rPr>
          <w:rFonts w:ascii="Times New Roman" w:hAnsi="Times New Roman" w:cs="Times New Roman"/>
          <w:vertAlign w:val="superscript"/>
          <w:lang w:val="en-GB"/>
        </w:rPr>
        <w:t>11</w:t>
      </w:r>
      <w:r w:rsidRPr="00E62C94">
        <w:rPr>
          <w:rFonts w:ascii="Times New Roman" w:hAnsi="Times New Roman" w:cs="Times New Roman"/>
          <w:vertAlign w:val="superscript"/>
        </w:rPr>
        <w:fldChar w:fldCharType="end"/>
      </w:r>
      <w:r w:rsidRPr="00E62C94">
        <w:rPr>
          <w:rFonts w:ascii="Times New Roman" w:hAnsi="Times New Roman" w:cs="Times New Roman"/>
          <w:lang w:val="en-GB"/>
        </w:rPr>
        <w:t xml:space="preserve"> [such as payments for ecosystem services, biodiversity offsets and credits] [or similar instruments and benefit-sharing mechanisms, with environmental and social safeguards;][ innovative schemes, such as payment for ecosystem services, green bonds, biodiversity offsets and credits, and benefit-sharing mechanisms, with environmental and social safeguards][, while monitoring and assessing their impact on biodiversity, gender equality and human rights];</w:t>
      </w:r>
    </w:p>
    <w:p w14:paraId="1ABCE2DF"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[(f)</w:t>
      </w:r>
      <w:r w:rsidRPr="00E62C94">
        <w:rPr>
          <w:rFonts w:ascii="Times New Roman" w:hAnsi="Times New Roman" w:cs="Times New Roman"/>
          <w:lang w:val="en-GB"/>
        </w:rPr>
        <w:tab/>
        <w:t>Exploring opportunities to leverage contributions from philanthropic organizations, the private sector and subnational entities to mobilize resources for the implementation of their nature-positive action plans through partnerships;]</w:t>
      </w:r>
    </w:p>
    <w:p w14:paraId="5B583E08"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(g)</w:t>
      </w:r>
      <w:r w:rsidRPr="00E62C94">
        <w:rPr>
          <w:rFonts w:ascii="Times New Roman" w:hAnsi="Times New Roman" w:cs="Times New Roman"/>
          <w:lang w:val="en-GB"/>
        </w:rPr>
        <w:tab/>
        <w:t xml:space="preserve">Enhancing the role of collective actions, including by indigenous peoples and local communities, women and youth, as well as Mother Earth-centric actions and non-market-based approaches, including community-based natural resource management and civil society cooperation and solidarity aimed at the conservation and sustainable use of </w:t>
      </w:r>
      <w:proofErr w:type="gramStart"/>
      <w:r w:rsidRPr="00E62C94">
        <w:rPr>
          <w:rFonts w:ascii="Times New Roman" w:hAnsi="Times New Roman" w:cs="Times New Roman"/>
          <w:lang w:val="en-GB"/>
        </w:rPr>
        <w:t>biodiversity[</w:t>
      </w:r>
      <w:proofErr w:type="gramEnd"/>
      <w:r w:rsidRPr="00E62C94">
        <w:rPr>
          <w:rFonts w:ascii="Times New Roman" w:hAnsi="Times New Roman" w:cs="Times New Roman"/>
          <w:lang w:val="en-GB"/>
        </w:rPr>
        <w:t>, and scaling up support for such actions and approaches];</w:t>
      </w:r>
    </w:p>
    <w:p w14:paraId="6350B283" w14:textId="77777777" w:rsidR="008F0518" w:rsidRPr="00E62C94" w:rsidRDefault="008F0518" w:rsidP="004B7E1C">
      <w:pPr>
        <w:tabs>
          <w:tab w:val="left" w:pos="1701"/>
        </w:tabs>
        <w:spacing w:before="120" w:line="240" w:lineRule="auto"/>
        <w:ind w:left="567" w:firstLine="556"/>
        <w:rPr>
          <w:rFonts w:ascii="Times New Roman" w:hAnsi="Times New Roman" w:cs="Times New Roman"/>
          <w:szCs w:val="24"/>
          <w:lang w:val="en-GB"/>
        </w:rPr>
      </w:pPr>
      <w:r w:rsidRPr="00E62C94">
        <w:rPr>
          <w:rFonts w:ascii="Times New Roman" w:hAnsi="Times New Roman" w:cs="Times New Roman"/>
          <w:lang w:val="en-GB"/>
        </w:rPr>
        <w:t>(h)</w:t>
      </w:r>
      <w:r w:rsidRPr="00E62C94">
        <w:rPr>
          <w:rFonts w:ascii="Times New Roman" w:hAnsi="Times New Roman" w:cs="Times New Roman"/>
          <w:lang w:val="en-GB"/>
        </w:rPr>
        <w:tab/>
        <w:t>Significantly increasing the use of [</w:t>
      </w:r>
      <w:r w:rsidRPr="00E62C94">
        <w:rPr>
          <w:rFonts w:ascii="Times New Roman" w:eastAsia="Raleway" w:hAnsi="Times New Roman" w:cs="Times New Roman"/>
          <w:lang w:val="en-GB"/>
        </w:rPr>
        <w:t>nature-based solutions] [</w:t>
      </w:r>
      <w:r w:rsidRPr="00E62C94">
        <w:rPr>
          <w:rFonts w:ascii="Times New Roman" w:hAnsi="Times New Roman" w:cs="Times New Roman"/>
          <w:lang w:val="en-GB"/>
        </w:rPr>
        <w:t xml:space="preserve">and/or </w:t>
      </w:r>
      <w:r w:rsidRPr="00E62C94">
        <w:rPr>
          <w:rFonts w:ascii="Times New Roman" w:eastAsia="Raleway" w:hAnsi="Times New Roman" w:cs="Times New Roman"/>
          <w:lang w:val="en-GB"/>
        </w:rPr>
        <w:t xml:space="preserve">ecosystem-based approaches] </w:t>
      </w:r>
      <w:r w:rsidRPr="00E62C94">
        <w:rPr>
          <w:rFonts w:ascii="Times New Roman" w:hAnsi="Times New Roman" w:cs="Times New Roman"/>
          <w:lang w:val="en-GB"/>
        </w:rPr>
        <w:t xml:space="preserve">at the national and subnational </w:t>
      </w:r>
      <w:proofErr w:type="gramStart"/>
      <w:r w:rsidRPr="00E62C94">
        <w:rPr>
          <w:rFonts w:ascii="Times New Roman" w:hAnsi="Times New Roman" w:cs="Times New Roman"/>
          <w:lang w:val="en-GB"/>
        </w:rPr>
        <w:t>levels[</w:t>
      </w:r>
      <w:proofErr w:type="gramEnd"/>
      <w:r w:rsidRPr="00E62C94">
        <w:rPr>
          <w:rFonts w:ascii="Times New Roman" w:hAnsi="Times New Roman" w:cs="Times New Roman"/>
          <w:lang w:val="en-GB"/>
        </w:rPr>
        <w:t>, effectively applying environmental and social safeguards];</w:t>
      </w:r>
    </w:p>
    <w:p w14:paraId="29DD443A"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w:t>
      </w:r>
      <w:proofErr w:type="spellStart"/>
      <w:r w:rsidRPr="00E62C94">
        <w:rPr>
          <w:rFonts w:ascii="Times New Roman" w:hAnsi="Times New Roman" w:cs="Times New Roman"/>
          <w:lang w:val="en-GB"/>
        </w:rPr>
        <w:t>i</w:t>
      </w:r>
      <w:proofErr w:type="spellEnd"/>
      <w:r w:rsidRPr="00E62C94">
        <w:rPr>
          <w:rFonts w:ascii="Times New Roman" w:hAnsi="Times New Roman" w:cs="Times New Roman"/>
          <w:lang w:val="en-GB"/>
        </w:rPr>
        <w:t>)</w:t>
      </w:r>
      <w:r w:rsidRPr="00E62C94">
        <w:rPr>
          <w:rFonts w:ascii="Times New Roman" w:hAnsi="Times New Roman" w:cs="Times New Roman"/>
          <w:lang w:val="en-GB"/>
        </w:rPr>
        <w:tab/>
        <w:t xml:space="preserve">Increasing action to prepare and implement national biodiversity finance plans or similar instruments, according to national priorities and circumstances, </w:t>
      </w:r>
      <w:proofErr w:type="gramStart"/>
      <w:r w:rsidRPr="00E62C94">
        <w:rPr>
          <w:rFonts w:ascii="Times New Roman" w:hAnsi="Times New Roman" w:cs="Times New Roman"/>
          <w:lang w:val="en-GB"/>
        </w:rPr>
        <w:t>on the basis of</w:t>
      </w:r>
      <w:proofErr w:type="gramEnd"/>
      <w:r w:rsidRPr="00E62C94">
        <w:rPr>
          <w:rFonts w:ascii="Times New Roman" w:hAnsi="Times New Roman" w:cs="Times New Roman"/>
          <w:lang w:val="en-GB"/>
        </w:rPr>
        <w:t xml:space="preserve"> ambitious and comprehensive national biodiversity strategies and action plans and in alignment with the Framework, as a step towards significantly increasing domestic resource mobilization.]</w:t>
      </w:r>
    </w:p>
    <w:p w14:paraId="288F297B" w14:textId="77777777" w:rsidR="008F0518" w:rsidRPr="004B7E1C" w:rsidRDefault="008F0518" w:rsidP="004B7E1C">
      <w:pPr>
        <w:pStyle w:val="Heading3"/>
        <w:spacing w:before="120" w:line="240" w:lineRule="auto"/>
        <w:ind w:left="567" w:hanging="578"/>
        <w:rPr>
          <w:rFonts w:ascii="Times New Roman" w:hAnsi="Times New Roman" w:cs="Times New Roman"/>
          <w:b/>
          <w:bCs/>
          <w:color w:val="auto"/>
          <w:lang w:val="en-GB"/>
        </w:rPr>
      </w:pPr>
      <w:r w:rsidRPr="004B7E1C">
        <w:rPr>
          <w:rFonts w:ascii="Times New Roman" w:hAnsi="Times New Roman" w:cs="Times New Roman"/>
          <w:b/>
          <w:bCs/>
          <w:color w:val="auto"/>
          <w:lang w:val="en-GB"/>
        </w:rPr>
        <w:t>2.</w:t>
      </w:r>
      <w:r w:rsidRPr="004B7E1C">
        <w:rPr>
          <w:rFonts w:ascii="Times New Roman" w:hAnsi="Times New Roman" w:cs="Times New Roman"/>
          <w:b/>
          <w:bCs/>
          <w:color w:val="auto"/>
          <w:lang w:val="en-GB"/>
        </w:rPr>
        <w:tab/>
        <w:t xml:space="preserve">Identification and elimination, phasing </w:t>
      </w:r>
      <w:proofErr w:type="gramStart"/>
      <w:r w:rsidRPr="004B7E1C">
        <w:rPr>
          <w:rFonts w:ascii="Times New Roman" w:hAnsi="Times New Roman" w:cs="Times New Roman"/>
          <w:b/>
          <w:bCs/>
          <w:color w:val="auto"/>
          <w:lang w:val="en-GB"/>
        </w:rPr>
        <w:t>out[</w:t>
      </w:r>
      <w:proofErr w:type="gramEnd"/>
      <w:r w:rsidRPr="004B7E1C">
        <w:rPr>
          <w:rFonts w:ascii="Times New Roman" w:hAnsi="Times New Roman" w:cs="Times New Roman"/>
          <w:b/>
          <w:bCs/>
          <w:color w:val="auto"/>
          <w:lang w:val="en-GB"/>
        </w:rPr>
        <w:t xml:space="preserve">, redirection] or reform of financial resource flows causing harm </w:t>
      </w:r>
      <w:r w:rsidRPr="004B7E1C">
        <w:rPr>
          <w:rFonts w:ascii="Times New Roman" w:hAnsi="Times New Roman" w:cs="Times New Roman"/>
          <w:b/>
          <w:bCs/>
          <w:color w:val="auto"/>
          <w:u w:val="single"/>
          <w:lang w:val="en-GB"/>
        </w:rPr>
        <w:t>to biodiversity</w:t>
      </w:r>
      <w:r w:rsidRPr="004B7E1C">
        <w:rPr>
          <w:rFonts w:ascii="Times New Roman" w:hAnsi="Times New Roman" w:cs="Times New Roman"/>
          <w:b/>
          <w:bCs/>
          <w:color w:val="auto"/>
          <w:lang w:val="en-GB"/>
        </w:rPr>
        <w:t xml:space="preserve"> </w:t>
      </w:r>
      <w:r w:rsidRPr="004B7E1C">
        <w:rPr>
          <w:rStyle w:val="FootnoteReference"/>
          <w:rFonts w:ascii="Times New Roman" w:hAnsi="Times New Roman" w:cs="Times New Roman"/>
          <w:b/>
          <w:bCs/>
          <w:color w:val="auto"/>
        </w:rPr>
        <w:footnoteReference w:id="67"/>
      </w:r>
    </w:p>
    <w:p w14:paraId="1737274E" w14:textId="77777777" w:rsidR="008F0518" w:rsidRPr="00E62C94" w:rsidRDefault="008F0518" w:rsidP="003464B6">
      <w:pPr>
        <w:pStyle w:val="Para1"/>
        <w:numPr>
          <w:ilvl w:val="0"/>
          <w:numId w:val="0"/>
        </w:numPr>
        <w:tabs>
          <w:tab w:val="left" w:pos="360"/>
        </w:tabs>
        <w:ind w:left="567"/>
        <w:rPr>
          <w:lang w:val="en-GB"/>
        </w:rPr>
      </w:pPr>
      <w:r w:rsidRPr="00E62C94">
        <w:rPr>
          <w:lang w:val="en-GB"/>
        </w:rPr>
        <w:t>9.</w:t>
      </w:r>
      <w:r w:rsidRPr="00E62C94">
        <w:rPr>
          <w:lang w:val="en-GB"/>
        </w:rPr>
        <w:tab/>
        <w:t xml:space="preserve">Financial resource flows causing harm </w:t>
      </w:r>
      <w:r w:rsidRPr="00E62C94">
        <w:rPr>
          <w:b/>
          <w:bCs/>
          <w:u w:val="single"/>
          <w:lang w:val="en-GB"/>
        </w:rPr>
        <w:t>to biodiversity</w:t>
      </w:r>
      <w:r w:rsidRPr="00E62C94">
        <w:rPr>
          <w:lang w:val="en-GB"/>
        </w:rPr>
        <w:t xml:space="preserve"> are identified and eliminated, phased </w:t>
      </w:r>
      <w:proofErr w:type="gramStart"/>
      <w:r w:rsidRPr="00E62C94">
        <w:rPr>
          <w:lang w:val="en-GB"/>
        </w:rPr>
        <w:t>out[</w:t>
      </w:r>
      <w:proofErr w:type="gramEnd"/>
      <w:r w:rsidRPr="00E62C94">
        <w:rPr>
          <w:lang w:val="en-GB"/>
        </w:rPr>
        <w:t>, redirected] or reformed by:</w:t>
      </w:r>
    </w:p>
    <w:p w14:paraId="39EBAA16"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(a)</w:t>
      </w:r>
      <w:r w:rsidRPr="00E62C94">
        <w:rPr>
          <w:rFonts w:ascii="Times New Roman" w:hAnsi="Times New Roman" w:cs="Times New Roman"/>
          <w:lang w:val="en-GB"/>
        </w:rPr>
        <w:tab/>
        <w:t xml:space="preserve">Mainstreaming biodiversity in public budgets by progressively aligning all relevant public activities and fiscal and financial flows with the objectives of the Convention and the goals and targets of the </w:t>
      </w:r>
      <w:proofErr w:type="gramStart"/>
      <w:r w:rsidRPr="00E62C94">
        <w:rPr>
          <w:rFonts w:ascii="Times New Roman" w:hAnsi="Times New Roman" w:cs="Times New Roman"/>
          <w:lang w:val="en-GB"/>
        </w:rPr>
        <w:t>Framework[</w:t>
      </w:r>
      <w:proofErr w:type="gramEnd"/>
      <w:r w:rsidRPr="00E62C94">
        <w:rPr>
          <w:rFonts w:ascii="Times New Roman" w:hAnsi="Times New Roman" w:cs="Times New Roman"/>
          <w:lang w:val="en-GB"/>
        </w:rPr>
        <w:t>, according to national needs, priorities and circumstances];</w:t>
      </w:r>
    </w:p>
    <w:p w14:paraId="20E8E429"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t>[Mainstreaming biodiversity into the private sector by progressively] aligning all relevant private activities and fiscal and financial flows with the objectives of the Convention and the goals and targets of the Framework [</w:t>
      </w:r>
      <w:proofErr w:type="gramStart"/>
      <w:r w:rsidRPr="00E62C94">
        <w:rPr>
          <w:rFonts w:ascii="Times New Roman" w:hAnsi="Times New Roman" w:cs="Times New Roman"/>
          <w:lang w:val="en-GB"/>
        </w:rPr>
        <w:t>in an effort to</w:t>
      </w:r>
      <w:proofErr w:type="gramEnd"/>
      <w:r w:rsidRPr="00E62C94">
        <w:rPr>
          <w:rFonts w:ascii="Times New Roman" w:hAnsi="Times New Roman" w:cs="Times New Roman"/>
          <w:lang w:val="en-GB"/>
        </w:rPr>
        <w:t xml:space="preserve"> mainstream biodiversity into finance];</w:t>
      </w:r>
    </w:p>
    <w:p w14:paraId="2185CE64"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(c)</w:t>
      </w:r>
      <w:r w:rsidRPr="00E62C94">
        <w:rPr>
          <w:rFonts w:ascii="Times New Roman" w:hAnsi="Times New Roman" w:cs="Times New Roman"/>
          <w:lang w:val="en-GB"/>
        </w:rPr>
        <w:tab/>
        <w:t>Mainstreaming biodiversity, as appropriate, into the policies of</w:t>
      </w:r>
      <w:r w:rsidRPr="00E62C94">
        <w:rPr>
          <w:rFonts w:ascii="Times New Roman" w:hAnsi="Times New Roman" w:cs="Times New Roman"/>
          <w:bCs/>
          <w:lang w:val="en-GB"/>
        </w:rPr>
        <w:t xml:space="preserve"> national central banks or other regulatory authorities</w:t>
      </w:r>
      <w:r w:rsidRPr="00E62C94">
        <w:rPr>
          <w:rFonts w:ascii="Times New Roman" w:hAnsi="Times New Roman" w:cs="Times New Roman"/>
          <w:lang w:val="en-GB"/>
        </w:rPr>
        <w:t>, taking relevant distinct mandates into account;</w:t>
      </w:r>
    </w:p>
    <w:p w14:paraId="254B8F79" w14:textId="77777777" w:rsidR="008F0518" w:rsidRPr="00E62C94" w:rsidRDefault="008F0518" w:rsidP="004B7E1C">
      <w:pPr>
        <w:tabs>
          <w:tab w:val="left" w:pos="1701"/>
        </w:tabs>
        <w:spacing w:before="120" w:line="240" w:lineRule="auto"/>
        <w:ind w:left="567" w:firstLine="556"/>
        <w:rPr>
          <w:rFonts w:ascii="Times New Roman" w:hAnsi="Times New Roman" w:cs="Times New Roman"/>
          <w:lang w:val="en-GB"/>
        </w:rPr>
      </w:pPr>
      <w:r w:rsidRPr="00E62C94">
        <w:rPr>
          <w:rFonts w:ascii="Times New Roman" w:hAnsi="Times New Roman" w:cs="Times New Roman"/>
          <w:lang w:val="en-GB"/>
        </w:rPr>
        <w:t>(d)</w:t>
      </w:r>
      <w:r w:rsidRPr="00E62C94">
        <w:rPr>
          <w:rFonts w:ascii="Times New Roman" w:hAnsi="Times New Roman" w:cs="Times New Roman"/>
          <w:lang w:val="en-GB"/>
        </w:rPr>
        <w:tab/>
        <w:t xml:space="preserve">Taking effective domestic action on incentives, including [inefficient] subsidies, that are harmful to biodiversity, in accordance with Target 18 of the </w:t>
      </w:r>
      <w:proofErr w:type="gramStart"/>
      <w:r w:rsidRPr="00E62C94">
        <w:rPr>
          <w:rFonts w:ascii="Times New Roman" w:hAnsi="Times New Roman" w:cs="Times New Roman"/>
          <w:lang w:val="en-GB"/>
        </w:rPr>
        <w:t>Framework[</w:t>
      </w:r>
      <w:proofErr w:type="gramEnd"/>
      <w:r w:rsidRPr="00E62C94">
        <w:rPr>
          <w:rFonts w:ascii="Times New Roman" w:hAnsi="Times New Roman" w:cs="Times New Roman"/>
          <w:lang w:val="en-GB"/>
        </w:rPr>
        <w:t xml:space="preserve">, by reducing them by at least 500 billion dollars per year by 2030, starting with the most harmful incentives], taking the guidance adopted in decision XII/3 </w:t>
      </w:r>
      <w:r w:rsidRPr="00E62C94">
        <w:rPr>
          <w:rFonts w:ascii="Times New Roman" w:hAnsi="Times New Roman" w:cs="Times New Roman"/>
          <w:lang w:val="en-GB" w:eastAsia="zh-CN"/>
        </w:rPr>
        <w:t xml:space="preserve">of </w:t>
      </w:r>
      <w:r w:rsidRPr="00E62C94">
        <w:rPr>
          <w:rStyle w:val="ui-provider"/>
          <w:rFonts w:ascii="Times New Roman" w:hAnsi="Times New Roman" w:cs="Times New Roman"/>
          <w:lang w:val="en-GB"/>
        </w:rPr>
        <w:t xml:space="preserve">17 October 2014 </w:t>
      </w:r>
      <w:r w:rsidRPr="00E62C94">
        <w:rPr>
          <w:rFonts w:ascii="Times New Roman" w:hAnsi="Times New Roman" w:cs="Times New Roman"/>
          <w:lang w:val="en-GB"/>
        </w:rPr>
        <w:t>into account [and in line with relevant international obligations];</w:t>
      </w:r>
    </w:p>
    <w:p w14:paraId="5ECBD0D3" w14:textId="77777777" w:rsidR="008F0518" w:rsidRPr="00E62C94" w:rsidRDefault="008F0518" w:rsidP="008F0518">
      <w:pPr>
        <w:tabs>
          <w:tab w:val="left" w:pos="1701"/>
        </w:tabs>
        <w:spacing w:before="120"/>
        <w:ind w:left="567" w:firstLine="556"/>
        <w:rPr>
          <w:rFonts w:ascii="Times New Roman" w:hAnsi="Times New Roman" w:cs="Times New Roman"/>
          <w:lang w:val="en-GB"/>
        </w:rPr>
      </w:pPr>
      <w:r w:rsidRPr="00E62C94">
        <w:rPr>
          <w:rFonts w:ascii="Times New Roman" w:hAnsi="Times New Roman" w:cs="Times New Roman"/>
          <w:lang w:val="en-GB"/>
        </w:rPr>
        <w:t>(e)</w:t>
      </w:r>
      <w:r w:rsidRPr="00E62C94">
        <w:rPr>
          <w:rFonts w:ascii="Times New Roman" w:hAnsi="Times New Roman" w:cs="Times New Roman"/>
          <w:lang w:val="en-GB"/>
        </w:rPr>
        <w:tab/>
      </w:r>
      <w:r w:rsidRPr="00E62C94">
        <w:rPr>
          <w:rFonts w:ascii="Times New Roman" w:eastAsia="MS Mincho" w:hAnsi="Times New Roman" w:cs="Times New Roman"/>
          <w:lang w:val="en-GB" w:eastAsia="zh-CN"/>
        </w:rPr>
        <w:t xml:space="preserve">Monitoring, assessing and transparently </w:t>
      </w:r>
      <w:proofErr w:type="gramStart"/>
      <w:r w:rsidRPr="00E62C94">
        <w:rPr>
          <w:rFonts w:ascii="Times New Roman" w:eastAsia="MS Mincho" w:hAnsi="Times New Roman" w:cs="Times New Roman"/>
          <w:lang w:val="en-GB" w:eastAsia="zh-CN"/>
        </w:rPr>
        <w:t>disclosing[</w:t>
      </w:r>
      <w:proofErr w:type="gramEnd"/>
      <w:r w:rsidRPr="00E62C94">
        <w:rPr>
          <w:rFonts w:ascii="Times New Roman" w:eastAsia="MS Mincho" w:hAnsi="Times New Roman" w:cs="Times New Roman"/>
          <w:lang w:val="en-GB" w:eastAsia="zh-CN"/>
        </w:rPr>
        <w:t>, as appropriate,] the biodiversity</w:t>
      </w:r>
      <w:r w:rsidRPr="00E62C94">
        <w:rPr>
          <w:rFonts w:ascii="Times New Roman" w:hAnsi="Times New Roman" w:cs="Times New Roman"/>
          <w:lang w:val="en-GB"/>
        </w:rPr>
        <w:t xml:space="preserve"> </w:t>
      </w:r>
      <w:r w:rsidRPr="00E62C94">
        <w:rPr>
          <w:rFonts w:ascii="Times New Roman" w:eastAsia="MS Mincho" w:hAnsi="Times New Roman" w:cs="Times New Roman"/>
          <w:lang w:val="en-GB" w:eastAsia="zh-CN"/>
        </w:rPr>
        <w:t xml:space="preserve">risks, dependencies and impacts </w:t>
      </w:r>
      <w:r w:rsidRPr="00E62C94">
        <w:rPr>
          <w:rFonts w:ascii="Times New Roman" w:hAnsi="Times New Roman" w:cs="Times New Roman"/>
          <w:lang w:val="en-GB"/>
        </w:rPr>
        <w:t xml:space="preserve">of domestic private finance and business actors[, </w:t>
      </w:r>
      <w:r w:rsidRPr="00E62C94">
        <w:rPr>
          <w:rFonts w:ascii="Times New Roman" w:hAnsi="Times New Roman" w:cs="Times New Roman"/>
          <w:lang w:val="en-GB"/>
        </w:rPr>
        <w:lastRenderedPageBreak/>
        <w:t xml:space="preserve">using such frameworks as that developed by the Taskforce on Nature-related Financial Disclosures]. </w:t>
      </w:r>
    </w:p>
    <w:p w14:paraId="4C170D83" w14:textId="77777777" w:rsidR="008F0518" w:rsidRPr="004B7E1C" w:rsidRDefault="008F0518" w:rsidP="008F0518">
      <w:pPr>
        <w:pStyle w:val="Heading3"/>
        <w:ind w:left="567" w:hanging="578"/>
        <w:rPr>
          <w:rFonts w:ascii="Times New Roman" w:hAnsi="Times New Roman" w:cs="Times New Roman"/>
          <w:b/>
          <w:bCs/>
          <w:color w:val="auto"/>
          <w:sz w:val="24"/>
          <w:szCs w:val="24"/>
          <w:lang w:val="en-GB"/>
        </w:rPr>
      </w:pPr>
      <w:r w:rsidRPr="004B7E1C">
        <w:rPr>
          <w:rFonts w:ascii="Times New Roman" w:hAnsi="Times New Roman" w:cs="Times New Roman"/>
          <w:b/>
          <w:bCs/>
          <w:color w:val="auto"/>
          <w:sz w:val="24"/>
          <w:szCs w:val="24"/>
          <w:lang w:val="en-GB"/>
        </w:rPr>
        <w:t>3.</w:t>
      </w:r>
      <w:r w:rsidRPr="004B7E1C">
        <w:rPr>
          <w:rFonts w:ascii="Times New Roman" w:hAnsi="Times New Roman" w:cs="Times New Roman"/>
          <w:b/>
          <w:bCs/>
          <w:color w:val="auto"/>
          <w:sz w:val="24"/>
          <w:szCs w:val="24"/>
          <w:lang w:val="en-GB"/>
        </w:rPr>
        <w:tab/>
        <w:t>Enhancement of</w:t>
      </w:r>
      <w:r w:rsidRPr="004B7E1C">
        <w:rPr>
          <w:rFonts w:ascii="Times New Roman" w:hAnsi="Times New Roman" w:cs="Times New Roman"/>
          <w:b/>
          <w:bCs/>
          <w:i/>
          <w:iCs/>
          <w:color w:val="auto"/>
          <w:sz w:val="24"/>
          <w:szCs w:val="24"/>
          <w:lang w:val="en-GB"/>
        </w:rPr>
        <w:t xml:space="preserve"> </w:t>
      </w:r>
      <w:r w:rsidRPr="004B7E1C">
        <w:rPr>
          <w:rFonts w:ascii="Times New Roman" w:hAnsi="Times New Roman" w:cs="Times New Roman"/>
          <w:b/>
          <w:bCs/>
          <w:color w:val="auto"/>
          <w:sz w:val="24"/>
          <w:szCs w:val="24"/>
          <w:lang w:val="en-GB"/>
        </w:rPr>
        <w:t xml:space="preserve">uptake, accessibility, effectiveness, efficiency, transparency </w:t>
      </w:r>
      <w:r w:rsidRPr="004B7E1C">
        <w:rPr>
          <w:rFonts w:ascii="Times New Roman" w:hAnsi="Times New Roman" w:cs="Times New Roman"/>
          <w:b/>
          <w:bCs/>
          <w:color w:val="auto"/>
          <w:sz w:val="24"/>
          <w:szCs w:val="24"/>
          <w:lang w:val="en-GB"/>
        </w:rPr>
        <w:br/>
        <w:t>and accountability in resource provision and use</w:t>
      </w:r>
    </w:p>
    <w:p w14:paraId="2B6E32C8" w14:textId="77777777" w:rsidR="008F0518" w:rsidRPr="00E62C94" w:rsidRDefault="008F0518" w:rsidP="003464B6">
      <w:pPr>
        <w:pStyle w:val="Para1"/>
        <w:numPr>
          <w:ilvl w:val="0"/>
          <w:numId w:val="0"/>
        </w:numPr>
        <w:tabs>
          <w:tab w:val="left" w:pos="360"/>
        </w:tabs>
        <w:ind w:left="567"/>
        <w:rPr>
          <w:lang w:val="en-GB"/>
        </w:rPr>
      </w:pPr>
      <w:r w:rsidRPr="00E62C94">
        <w:rPr>
          <w:bCs/>
          <w:lang w:val="en-GB"/>
        </w:rPr>
        <w:t>10.</w:t>
      </w:r>
      <w:r w:rsidRPr="00E62C94">
        <w:rPr>
          <w:bCs/>
          <w:lang w:val="en-GB"/>
        </w:rPr>
        <w:tab/>
      </w:r>
      <w:r w:rsidRPr="00E62C94">
        <w:rPr>
          <w:lang w:val="en-GB"/>
        </w:rPr>
        <w:t>The uptake, accessibility, effectiveness, efficiency, transparency and accountability in resource provision and use are enhanced by:</w:t>
      </w:r>
    </w:p>
    <w:p w14:paraId="3D9EF47A" w14:textId="77777777" w:rsidR="008F0518" w:rsidRPr="00E62C94" w:rsidRDefault="008F0518" w:rsidP="004B7E1C">
      <w:pPr>
        <w:tabs>
          <w:tab w:val="left" w:pos="1701"/>
        </w:tabs>
        <w:spacing w:before="120" w:line="240" w:lineRule="auto"/>
        <w:ind w:left="567" w:firstLine="567"/>
        <w:rPr>
          <w:rFonts w:ascii="Times New Roman" w:hAnsi="Times New Roman" w:cs="Times New Roman"/>
          <w:szCs w:val="24"/>
          <w:lang w:val="en-GB"/>
        </w:rPr>
      </w:pPr>
      <w:r w:rsidRPr="00E62C94">
        <w:rPr>
          <w:rFonts w:ascii="Times New Roman" w:hAnsi="Times New Roman" w:cs="Times New Roman"/>
          <w:lang w:val="en-GB"/>
        </w:rPr>
        <w:t>(a)</w:t>
      </w:r>
      <w:r w:rsidRPr="00E62C94">
        <w:rPr>
          <w:rFonts w:ascii="Times New Roman" w:hAnsi="Times New Roman" w:cs="Times New Roman"/>
          <w:lang w:val="en-GB"/>
        </w:rPr>
        <w:tab/>
        <w:t>Ensuring national and subnational ownership by aligning biodiversity policies with national development plans [and the needs of rights holders];</w:t>
      </w:r>
    </w:p>
    <w:p w14:paraId="1615D3A6" w14:textId="77777777" w:rsidR="008F0518" w:rsidRPr="00E62C94" w:rsidRDefault="008F0518" w:rsidP="004B7E1C">
      <w:pPr>
        <w:tabs>
          <w:tab w:val="left" w:pos="1701"/>
        </w:tabs>
        <w:spacing w:before="120" w:line="240" w:lineRule="auto"/>
        <w:ind w:left="567" w:firstLine="567"/>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t>Supporting policy coherence by creating or enhancing partnerships with indigenous peoples and local communities, women, youth and civil society;</w:t>
      </w:r>
    </w:p>
    <w:p w14:paraId="5E654D49" w14:textId="77777777" w:rsidR="008F0518" w:rsidRPr="00E62C94" w:rsidRDefault="008F0518" w:rsidP="004B7E1C">
      <w:pPr>
        <w:tabs>
          <w:tab w:val="left" w:pos="1701"/>
        </w:tabs>
        <w:spacing w:before="120" w:line="240" w:lineRule="auto"/>
        <w:ind w:left="567" w:firstLine="567"/>
        <w:rPr>
          <w:rFonts w:ascii="Times New Roman" w:hAnsi="Times New Roman" w:cs="Times New Roman"/>
          <w:lang w:val="en-GB"/>
        </w:rPr>
      </w:pPr>
      <w:r w:rsidRPr="00E62C94">
        <w:rPr>
          <w:rFonts w:ascii="Times New Roman" w:hAnsi="Times New Roman" w:cs="Times New Roman"/>
          <w:lang w:val="en-GB"/>
        </w:rPr>
        <w:t>(c)</w:t>
      </w:r>
      <w:r w:rsidRPr="00E62C94">
        <w:rPr>
          <w:rFonts w:ascii="Times New Roman" w:hAnsi="Times New Roman" w:cs="Times New Roman"/>
          <w:lang w:val="en-GB"/>
        </w:rPr>
        <w:tab/>
        <w:t>Enhancing capacity-building and development, technical assistance and technological cooperation for financial planning and effective resource use and management;</w:t>
      </w:r>
    </w:p>
    <w:p w14:paraId="6F52DC62" w14:textId="77777777" w:rsidR="008F0518" w:rsidRPr="00E62C94" w:rsidRDefault="008F0518" w:rsidP="004B7E1C">
      <w:pPr>
        <w:tabs>
          <w:tab w:val="left" w:pos="1701"/>
        </w:tabs>
        <w:spacing w:before="120" w:line="240" w:lineRule="auto"/>
        <w:ind w:left="567" w:firstLine="567"/>
        <w:rPr>
          <w:rFonts w:ascii="Times New Roman" w:hAnsi="Times New Roman" w:cs="Times New Roman"/>
          <w:lang w:val="en-GB"/>
        </w:rPr>
      </w:pPr>
      <w:r w:rsidRPr="00E62C94">
        <w:rPr>
          <w:rFonts w:ascii="Times New Roman" w:hAnsi="Times New Roman" w:cs="Times New Roman"/>
          <w:lang w:val="en-GB"/>
        </w:rPr>
        <w:t>(d)</w:t>
      </w:r>
      <w:r w:rsidRPr="00E62C94">
        <w:rPr>
          <w:rFonts w:ascii="Times New Roman" w:hAnsi="Times New Roman" w:cs="Times New Roman"/>
          <w:lang w:val="en-GB"/>
        </w:rPr>
        <w:tab/>
        <w:t>Improving transparency and accountability, as well as national monitoring systems, in resource provision and use;</w:t>
      </w:r>
    </w:p>
    <w:p w14:paraId="58DD86E6" w14:textId="77777777" w:rsidR="008F0518" w:rsidRPr="00E62C94" w:rsidRDefault="008F0518" w:rsidP="004B7E1C">
      <w:pPr>
        <w:tabs>
          <w:tab w:val="left" w:pos="1701"/>
        </w:tabs>
        <w:spacing w:before="120" w:line="240" w:lineRule="auto"/>
        <w:ind w:left="567" w:firstLine="567"/>
        <w:rPr>
          <w:rFonts w:ascii="Times New Roman" w:hAnsi="Times New Roman" w:cs="Times New Roman"/>
          <w:lang w:val="en-GB"/>
        </w:rPr>
      </w:pPr>
      <w:r w:rsidRPr="00E62C94">
        <w:rPr>
          <w:rFonts w:ascii="Times New Roman" w:hAnsi="Times New Roman" w:cs="Times New Roman"/>
          <w:lang w:val="en-GB"/>
        </w:rPr>
        <w:t>(e)</w:t>
      </w:r>
      <w:r w:rsidRPr="00E62C94">
        <w:rPr>
          <w:rFonts w:ascii="Times New Roman" w:hAnsi="Times New Roman" w:cs="Times New Roman"/>
          <w:lang w:val="en-GB"/>
        </w:rPr>
        <w:tab/>
        <w:t>Optimizing co-benefits and synergies among domestic funding sources, including finance targeted at [</w:t>
      </w:r>
      <w:r w:rsidRPr="00E62C94">
        <w:rPr>
          <w:rFonts w:ascii="Times New Roman" w:eastAsia="Raleway" w:hAnsi="Times New Roman" w:cs="Times New Roman"/>
          <w:lang w:val="en-GB"/>
        </w:rPr>
        <w:t>other sustainable development goals, and in particular finance targeted at] [biodiversity and]</w:t>
      </w:r>
      <w:r w:rsidRPr="00E62C94">
        <w:rPr>
          <w:rFonts w:ascii="Times New Roman" w:hAnsi="Times New Roman" w:cs="Times New Roman"/>
          <w:lang w:val="en-GB"/>
        </w:rPr>
        <w:t xml:space="preserve"> climate [</w:t>
      </w:r>
      <w:r w:rsidRPr="00E62C94">
        <w:rPr>
          <w:rFonts w:ascii="Times New Roman" w:eastAsia="Raleway" w:hAnsi="Times New Roman" w:cs="Times New Roman"/>
          <w:lang w:val="en-GB"/>
        </w:rPr>
        <w:t xml:space="preserve">adaptation and </w:t>
      </w:r>
      <w:proofErr w:type="gramStart"/>
      <w:r w:rsidRPr="00E62C94">
        <w:rPr>
          <w:rFonts w:ascii="Times New Roman" w:eastAsia="Raleway" w:hAnsi="Times New Roman" w:cs="Times New Roman"/>
          <w:lang w:val="en-GB"/>
        </w:rPr>
        <w:t>mitigation][</w:t>
      </w:r>
      <w:proofErr w:type="gramEnd"/>
      <w:r w:rsidRPr="00E62C94">
        <w:rPr>
          <w:rFonts w:ascii="Times New Roman" w:eastAsia="Raleway" w:hAnsi="Times New Roman" w:cs="Times New Roman"/>
          <w:lang w:val="en-GB"/>
        </w:rPr>
        <w:t xml:space="preserve">, </w:t>
      </w:r>
      <w:r w:rsidRPr="00E62C94">
        <w:rPr>
          <w:rFonts w:ascii="Times New Roman" w:hAnsi="Times New Roman" w:cs="Times New Roman"/>
          <w:lang w:val="en-GB"/>
        </w:rPr>
        <w:t>in line with national priorities and avoiding double counting].</w:t>
      </w:r>
    </w:p>
    <w:p w14:paraId="458D0397" w14:textId="77777777" w:rsidR="008F0518" w:rsidRPr="00E62C94" w:rsidRDefault="008F0518" w:rsidP="008F0518">
      <w:pPr>
        <w:suppressLineNumbers/>
        <w:suppressAutoHyphens/>
        <w:kinsoku w:val="0"/>
        <w:overflowPunct w:val="0"/>
        <w:autoSpaceDE w:val="0"/>
        <w:autoSpaceDN w:val="0"/>
        <w:adjustRightInd w:val="0"/>
        <w:snapToGrid w:val="0"/>
        <w:spacing w:before="120"/>
        <w:ind w:left="567"/>
        <w:rPr>
          <w:rFonts w:ascii="Times New Roman" w:hAnsi="Times New Roman" w:cs="Times New Roman"/>
          <w:b/>
          <w:bCs/>
          <w:sz w:val="24"/>
          <w:lang w:val="en-GB"/>
        </w:rPr>
      </w:pPr>
      <w:r w:rsidRPr="00E62C94">
        <w:rPr>
          <w:rFonts w:ascii="Times New Roman" w:hAnsi="Times New Roman" w:cs="Times New Roman"/>
          <w:b/>
          <w:bCs/>
          <w:sz w:val="24"/>
          <w:lang w:val="en-GB"/>
        </w:rPr>
        <w:t>[Annex II</w:t>
      </w:r>
    </w:p>
    <w:p w14:paraId="4DCF901F" w14:textId="77777777" w:rsidR="008F0518" w:rsidRPr="00E62C94" w:rsidRDefault="008F0518" w:rsidP="008F0518">
      <w:pPr>
        <w:suppressLineNumbers/>
        <w:suppressAutoHyphens/>
        <w:kinsoku w:val="0"/>
        <w:overflowPunct w:val="0"/>
        <w:autoSpaceDE w:val="0"/>
        <w:autoSpaceDN w:val="0"/>
        <w:adjustRightInd w:val="0"/>
        <w:snapToGrid w:val="0"/>
        <w:spacing w:after="120"/>
        <w:ind w:left="567"/>
        <w:rPr>
          <w:rFonts w:ascii="Times New Roman" w:hAnsi="Times New Roman" w:cs="Times New Roman"/>
          <w:b/>
          <w:strike/>
          <w:sz w:val="24"/>
          <w:lang w:val="en-GB"/>
        </w:rPr>
      </w:pPr>
      <w:r w:rsidRPr="00E62C94">
        <w:rPr>
          <w:rFonts w:ascii="Times New Roman" w:hAnsi="Times New Roman" w:cs="Times New Roman"/>
          <w:b/>
          <w:bCs/>
          <w:sz w:val="24"/>
          <w:lang w:val="en-GB"/>
        </w:rPr>
        <w:t xml:space="preserve">Non-exhaustive list of </w:t>
      </w:r>
      <w:r w:rsidRPr="00E62C94">
        <w:rPr>
          <w:rFonts w:ascii="Times New Roman" w:hAnsi="Times New Roman" w:cs="Times New Roman"/>
          <w:b/>
          <w:bCs/>
          <w:strike/>
          <w:sz w:val="24"/>
          <w:lang w:val="en-GB"/>
        </w:rPr>
        <w:t>[</w:t>
      </w:r>
      <w:r w:rsidRPr="00E62C94">
        <w:rPr>
          <w:rFonts w:ascii="Times New Roman" w:hAnsi="Times New Roman" w:cs="Times New Roman"/>
          <w:b/>
          <w:bCs/>
          <w:sz w:val="24"/>
          <w:lang w:val="en-GB"/>
        </w:rPr>
        <w:t>voluntary</w:t>
      </w:r>
      <w:r w:rsidRPr="00E62C94">
        <w:rPr>
          <w:rFonts w:ascii="Times New Roman" w:hAnsi="Times New Roman" w:cs="Times New Roman"/>
          <w:b/>
          <w:bCs/>
          <w:strike/>
          <w:sz w:val="24"/>
          <w:lang w:val="en-GB"/>
        </w:rPr>
        <w:t>]</w:t>
      </w:r>
      <w:r w:rsidRPr="00E62C94">
        <w:rPr>
          <w:rFonts w:ascii="Times New Roman" w:hAnsi="Times New Roman" w:cs="Times New Roman"/>
          <w:b/>
          <w:bCs/>
          <w:sz w:val="24"/>
          <w:lang w:val="en-GB"/>
        </w:rPr>
        <w:t xml:space="preserve"> actions </w:t>
      </w:r>
      <w:r w:rsidRPr="00E62C94">
        <w:rPr>
          <w:rFonts w:ascii="Times New Roman" w:hAnsi="Times New Roman" w:cs="Times New Roman"/>
          <w:b/>
          <w:bCs/>
          <w:snapToGrid w:val="0"/>
          <w:kern w:val="22"/>
          <w:sz w:val="24"/>
          <w:lang w:val="en-GB"/>
        </w:rPr>
        <w:t xml:space="preserve">to </w:t>
      </w:r>
      <w:r w:rsidRPr="00E62C94">
        <w:rPr>
          <w:rFonts w:ascii="Times New Roman" w:hAnsi="Times New Roman" w:cs="Times New Roman"/>
          <w:b/>
          <w:bCs/>
          <w:strike/>
          <w:snapToGrid w:val="0"/>
          <w:kern w:val="22"/>
          <w:sz w:val="24"/>
          <w:lang w:val="en-GB"/>
        </w:rPr>
        <w:t xml:space="preserve">[strengthen, simplify and reform existing instruments for biodiversity </w:t>
      </w:r>
      <w:proofErr w:type="gramStart"/>
      <w:r w:rsidRPr="00E62C94">
        <w:rPr>
          <w:rFonts w:ascii="Times New Roman" w:hAnsi="Times New Roman" w:cs="Times New Roman"/>
          <w:b/>
          <w:bCs/>
          <w:strike/>
          <w:snapToGrid w:val="0"/>
          <w:kern w:val="22"/>
          <w:sz w:val="24"/>
          <w:lang w:val="en-GB"/>
        </w:rPr>
        <w:t>finance][</w:t>
      </w:r>
      <w:proofErr w:type="gramEnd"/>
      <w:r w:rsidRPr="00E62C94">
        <w:rPr>
          <w:rFonts w:ascii="Times New Roman" w:hAnsi="Times New Roman" w:cs="Times New Roman"/>
          <w:b/>
          <w:bCs/>
          <w:strike/>
          <w:sz w:val="24"/>
          <w:lang w:val="en-GB"/>
        </w:rPr>
        <w:t>close the gap in the biodiversity finance landscape]</w:t>
      </w:r>
    </w:p>
    <w:p w14:paraId="2ED8CE0E" w14:textId="77777777" w:rsidR="008F0518" w:rsidRPr="00E62C94" w:rsidRDefault="008F0518" w:rsidP="008F0518">
      <w:pPr>
        <w:suppressLineNumbers/>
        <w:tabs>
          <w:tab w:val="left" w:pos="567"/>
        </w:tabs>
        <w:suppressAutoHyphens/>
        <w:kinsoku w:val="0"/>
        <w:overflowPunct w:val="0"/>
        <w:autoSpaceDE w:val="0"/>
        <w:autoSpaceDN w:val="0"/>
        <w:adjustRightInd w:val="0"/>
        <w:snapToGrid w:val="0"/>
        <w:spacing w:before="120" w:after="120"/>
        <w:rPr>
          <w:rFonts w:ascii="Times New Roman" w:hAnsi="Times New Roman" w:cs="Times New Roman"/>
          <w:b/>
          <w:bCs/>
          <w:lang w:val="en-GB"/>
        </w:rPr>
      </w:pPr>
      <w:r w:rsidRPr="00E62C94">
        <w:rPr>
          <w:rFonts w:ascii="Times New Roman" w:hAnsi="Times New Roman" w:cs="Times New Roman"/>
          <w:b/>
          <w:bCs/>
          <w:lang w:val="en-GB"/>
        </w:rPr>
        <w:t>I.</w:t>
      </w:r>
      <w:r w:rsidRPr="00E62C94">
        <w:rPr>
          <w:rFonts w:ascii="Times New Roman" w:hAnsi="Times New Roman" w:cs="Times New Roman"/>
          <w:b/>
          <w:bCs/>
          <w:lang w:val="en-GB"/>
        </w:rPr>
        <w:tab/>
        <w:t>Cross-cutting issues of global importance</w:t>
      </w:r>
    </w:p>
    <w:p w14:paraId="4E65ABED" w14:textId="77777777" w:rsidR="008F0518" w:rsidRPr="00E62C94" w:rsidRDefault="008F0518" w:rsidP="008F0518">
      <w:pPr>
        <w:pStyle w:val="Para1"/>
        <w:numPr>
          <w:ilvl w:val="0"/>
          <w:numId w:val="0"/>
        </w:numPr>
        <w:ind w:left="567"/>
        <w:rPr>
          <w:lang w:val="en-GB"/>
        </w:rPr>
      </w:pPr>
      <w:r w:rsidRPr="00E62C94">
        <w:rPr>
          <w:lang w:val="en-GB"/>
        </w:rPr>
        <w:t>1.</w:t>
      </w:r>
      <w:r w:rsidRPr="00E62C94">
        <w:rPr>
          <w:lang w:val="en-GB"/>
        </w:rPr>
        <w:tab/>
      </w:r>
      <w:r w:rsidRPr="00E62C94">
        <w:rPr>
          <w:strike/>
          <w:lang w:val="en-GB"/>
        </w:rPr>
        <w:t>[</w:t>
      </w:r>
      <w:r w:rsidRPr="00E62C94">
        <w:rPr>
          <w:lang w:val="en-GB"/>
        </w:rPr>
        <w:t>Voluntary</w:t>
      </w:r>
      <w:r w:rsidRPr="00E62C94">
        <w:rPr>
          <w:strike/>
          <w:lang w:val="en-GB"/>
        </w:rPr>
        <w:t>]</w:t>
      </w:r>
      <w:r w:rsidRPr="00E62C94">
        <w:rPr>
          <w:lang w:val="en-GB"/>
        </w:rPr>
        <w:t xml:space="preserve"> actions </w:t>
      </w:r>
      <w:proofErr w:type="gramStart"/>
      <w:r w:rsidRPr="00E62C94">
        <w:rPr>
          <w:lang w:val="en-GB"/>
        </w:rPr>
        <w:t>with regard to</w:t>
      </w:r>
      <w:proofErr w:type="gramEnd"/>
      <w:r w:rsidRPr="00E62C94">
        <w:rPr>
          <w:lang w:val="en-GB"/>
        </w:rPr>
        <w:t xml:space="preserve"> cross-cutting issues of global importance include the following:</w:t>
      </w:r>
    </w:p>
    <w:p w14:paraId="2D818FD2"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(a)</w:t>
      </w:r>
      <w:r w:rsidRPr="00E62C94">
        <w:rPr>
          <w:rFonts w:ascii="Times New Roman" w:hAnsi="Times New Roman" w:cs="Times New Roman"/>
          <w:lang w:val="en-GB"/>
        </w:rPr>
        <w:tab/>
      </w:r>
      <w:r w:rsidRPr="00E62C94">
        <w:rPr>
          <w:rFonts w:ascii="Times New Roman" w:hAnsi="Times New Roman" w:cs="Times New Roman"/>
          <w:lang w:val="en-GB" w:eastAsia="zh-CN"/>
        </w:rPr>
        <w:t>Taking the diversity of the existing biodiversity finance landscape into account, identifying best practices, aligned with section C of the Kunming-Montreal Global Biodiversity Framework, of existing partnerships and agencies, keeping in mind the need for tailored approaches, especially at the regional and local levels;</w:t>
      </w:r>
    </w:p>
    <w:p w14:paraId="5E773445"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(b)</w:t>
      </w:r>
      <w:r w:rsidRPr="00E62C94">
        <w:rPr>
          <w:rFonts w:ascii="Times New Roman" w:hAnsi="Times New Roman" w:cs="Times New Roman"/>
          <w:lang w:val="en-GB"/>
        </w:rPr>
        <w:tab/>
      </w:r>
      <w:r w:rsidRPr="00E62C94">
        <w:rPr>
          <w:rFonts w:ascii="Times New Roman" w:eastAsia="Raleway" w:hAnsi="Times New Roman" w:cs="Times New Roman"/>
          <w:lang w:val="en-GB" w:eastAsia="zh-CN"/>
        </w:rPr>
        <w:t>Addressing [[</w:t>
      </w:r>
      <w:r w:rsidRPr="00E62C94">
        <w:rPr>
          <w:rFonts w:ascii="Times New Roman" w:hAnsi="Times New Roman" w:cs="Times New Roman"/>
          <w:lang w:val="en-GB" w:eastAsia="zh-CN"/>
        </w:rPr>
        <w:t xml:space="preserve">illicit flows of </w:t>
      </w:r>
      <w:proofErr w:type="gramStart"/>
      <w:r w:rsidRPr="00E62C94">
        <w:rPr>
          <w:rFonts w:ascii="Times New Roman" w:hAnsi="Times New Roman" w:cs="Times New Roman"/>
          <w:lang w:val="en-GB" w:eastAsia="zh-CN"/>
        </w:rPr>
        <w:t>funds][</w:t>
      </w:r>
      <w:proofErr w:type="gramEnd"/>
      <w:r w:rsidRPr="00E62C94">
        <w:rPr>
          <w:rFonts w:ascii="Times New Roman" w:hAnsi="Times New Roman" w:cs="Times New Roman"/>
          <w:lang w:val="en-GB" w:eastAsia="zh-CN"/>
        </w:rPr>
        <w:t>t</w:t>
      </w:r>
      <w:r w:rsidRPr="00E62C94">
        <w:rPr>
          <w:rStyle w:val="cf01"/>
          <w:rFonts w:ascii="Times New Roman" w:hAnsi="Times New Roman" w:cs="Times New Roman"/>
          <w:lang w:val="en-GB"/>
        </w:rPr>
        <w:t>ax avoidance and evasion]</w:t>
      </w:r>
      <w:r w:rsidRPr="00E62C94">
        <w:rPr>
          <w:rFonts w:ascii="Times New Roman" w:hAnsi="Times New Roman" w:cs="Times New Roman"/>
          <w:lang w:val="en-GB" w:eastAsia="zh-CN"/>
        </w:rPr>
        <w:t xml:space="preserve"> and strengthening tax regimes to increase revenues for biodiversity]</w:t>
      </w:r>
      <w:r w:rsidRPr="00E62C94">
        <w:rPr>
          <w:rFonts w:ascii="Times New Roman" w:eastAsia="Raleway" w:hAnsi="Times New Roman" w:cs="Times New Roman"/>
          <w:lang w:val="en-GB" w:eastAsia="zh-CN"/>
        </w:rPr>
        <w:t xml:space="preserve"> [</w:t>
      </w:r>
      <w:r w:rsidRPr="00E62C94">
        <w:rPr>
          <w:rFonts w:ascii="Times New Roman" w:hAnsi="Times New Roman" w:cs="Times New Roman"/>
          <w:lang w:val="en-GB"/>
        </w:rPr>
        <w:t>illicit flows of funds, in particular proceeds from environmental crime,</w:t>
      </w:r>
      <w:r w:rsidRPr="00E62C94">
        <w:rPr>
          <w:rFonts w:ascii="Times New Roman" w:eastAsia="Raleway" w:hAnsi="Times New Roman" w:cs="Times New Roman"/>
          <w:lang w:val="en-GB" w:eastAsia="zh-CN"/>
        </w:rPr>
        <w:t xml:space="preserve"> and integrating nature and biodiversity considerations into fiscal regimes and incentives in alignment with the goals of the Framework]</w:t>
      </w:r>
      <w:r w:rsidRPr="00E62C94">
        <w:rPr>
          <w:rFonts w:ascii="Times New Roman" w:hAnsi="Times New Roman" w:cs="Times New Roman"/>
          <w:lang w:val="en-GB" w:eastAsia="zh-CN"/>
        </w:rPr>
        <w:t>;</w:t>
      </w:r>
    </w:p>
    <w:p w14:paraId="1E1D11C3" w14:textId="77777777" w:rsidR="008F0518" w:rsidRPr="00E62C94" w:rsidRDefault="008F0518" w:rsidP="008F0518">
      <w:pPr>
        <w:tabs>
          <w:tab w:val="left" w:pos="1701"/>
        </w:tabs>
        <w:spacing w:before="120" w:after="120"/>
        <w:ind w:left="567" w:firstLine="567"/>
        <w:rPr>
          <w:rFonts w:ascii="Times New Roman" w:hAnsi="Times New Roman" w:cs="Times New Roman"/>
          <w:szCs w:val="24"/>
          <w:lang w:val="en-GB"/>
        </w:rPr>
      </w:pPr>
      <w:r w:rsidRPr="00E62C94">
        <w:rPr>
          <w:rFonts w:ascii="Times New Roman" w:hAnsi="Times New Roman" w:cs="Times New Roman"/>
          <w:lang w:val="en-GB"/>
        </w:rPr>
        <w:t>(c)</w:t>
      </w:r>
      <w:r w:rsidRPr="00E62C94">
        <w:rPr>
          <w:rFonts w:ascii="Times New Roman" w:hAnsi="Times New Roman" w:cs="Times New Roman"/>
          <w:lang w:val="en-GB"/>
        </w:rPr>
        <w:tab/>
      </w:r>
      <w:r w:rsidRPr="00E62C94">
        <w:rPr>
          <w:rFonts w:ascii="Times New Roman" w:hAnsi="Times New Roman" w:cs="Times New Roman"/>
          <w:lang w:val="en-GB" w:eastAsia="zh-CN"/>
        </w:rPr>
        <w:t>Continuing the exploration and scaling up of [finance solutions,</w:t>
      </w:r>
      <w:r w:rsidRPr="00E62C94">
        <w:rPr>
          <w:rStyle w:val="FootnoteReference"/>
          <w:rFonts w:ascii="Times New Roman" w:hAnsi="Times New Roman" w:cs="Times New Roman"/>
        </w:rPr>
        <w:footnoteReference w:id="68"/>
      </w:r>
      <w:r w:rsidRPr="00E62C94">
        <w:rPr>
          <w:rFonts w:ascii="Times New Roman" w:hAnsi="Times New Roman" w:cs="Times New Roman"/>
          <w:lang w:val="en-GB" w:eastAsia="zh-CN"/>
        </w:rPr>
        <w:t>][ innovative schemes,] as appropriate, [</w:t>
      </w:r>
      <w:r w:rsidRPr="00E62C94">
        <w:rPr>
          <w:rFonts w:ascii="Times New Roman" w:hAnsi="Times New Roman" w:cs="Times New Roman"/>
          <w:lang w:val="en-GB"/>
        </w:rPr>
        <w:t>such as payments for ecosystem services, biodiversity offsets and credits,]</w:t>
      </w:r>
      <w:r w:rsidRPr="00E62C94">
        <w:rPr>
          <w:rFonts w:ascii="Times New Roman" w:hAnsi="Times New Roman" w:cs="Times New Roman"/>
          <w:lang w:val="en-GB" w:eastAsia="zh-CN"/>
        </w:rPr>
        <w:t xml:space="preserve"> taking national priorities and circumstances into account, [and benefit-sharing mechanisms], with mandatory environmental and social safeguards, while monitoring and assessing their impacts on biodiversity and [human </w:t>
      </w:r>
      <w:proofErr w:type="gramStart"/>
      <w:r w:rsidRPr="00E62C94">
        <w:rPr>
          <w:rFonts w:ascii="Times New Roman" w:hAnsi="Times New Roman" w:cs="Times New Roman"/>
          <w:lang w:val="en-GB" w:eastAsia="zh-CN"/>
        </w:rPr>
        <w:t>rights][</w:t>
      </w:r>
      <w:proofErr w:type="gramEnd"/>
      <w:r w:rsidRPr="00E62C94">
        <w:rPr>
          <w:rFonts w:ascii="Times New Roman" w:hAnsi="Times New Roman" w:cs="Times New Roman"/>
          <w:lang w:val="en-GB" w:eastAsia="zh-CN"/>
        </w:rPr>
        <w:t>the rights on indigenous peoples and local communities];</w:t>
      </w:r>
    </w:p>
    <w:p w14:paraId="5C3F1F62"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(d)</w:t>
      </w:r>
      <w:r w:rsidRPr="00E62C94">
        <w:rPr>
          <w:rFonts w:ascii="Times New Roman" w:hAnsi="Times New Roman" w:cs="Times New Roman"/>
          <w:lang w:val="en-GB"/>
        </w:rPr>
        <w:tab/>
      </w:r>
      <w:r w:rsidRPr="00E62C94">
        <w:rPr>
          <w:rFonts w:ascii="Times New Roman" w:eastAsia="Raleway" w:hAnsi="Times New Roman" w:cs="Times New Roman"/>
          <w:lang w:val="en-GB"/>
        </w:rPr>
        <w:t xml:space="preserve">Exploring and supporting the further development of standardized biodiversity metrics and their integration into national and [private sector] accounting [and financial decision-making], inter alia, to strengthen the ecosystem accounting of the System of Environmental-Economic Accounting [and the application of its concepts and principles to </w:t>
      </w:r>
      <w:r w:rsidRPr="00E62C94">
        <w:rPr>
          <w:rFonts w:ascii="Times New Roman" w:eastAsia="Raleway" w:hAnsi="Times New Roman" w:cs="Times New Roman"/>
          <w:lang w:val="en-GB"/>
        </w:rPr>
        <w:lastRenderedPageBreak/>
        <w:t>private sector accounting and disclosure] [</w:t>
      </w:r>
      <w:r w:rsidRPr="00E62C94">
        <w:rPr>
          <w:rFonts w:ascii="Times New Roman" w:hAnsi="Times New Roman" w:cs="Times New Roman"/>
          <w:lang w:val="en-GB"/>
        </w:rPr>
        <w:t>and to improve understanding of ecosystem services];</w:t>
      </w:r>
    </w:p>
    <w:p w14:paraId="7CA3DF9E"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(e)</w:t>
      </w:r>
      <w:r w:rsidRPr="00E62C94">
        <w:rPr>
          <w:rFonts w:ascii="Times New Roman" w:hAnsi="Times New Roman" w:cs="Times New Roman"/>
          <w:lang w:val="en-GB"/>
        </w:rPr>
        <w:tab/>
        <w:t xml:space="preserve">[Exploring the development </w:t>
      </w:r>
      <w:proofErr w:type="gramStart"/>
      <w:r w:rsidRPr="00E62C94">
        <w:rPr>
          <w:rFonts w:ascii="Times New Roman" w:hAnsi="Times New Roman" w:cs="Times New Roman"/>
          <w:lang w:val="en-GB"/>
        </w:rPr>
        <w:t>of][</w:t>
      </w:r>
      <w:proofErr w:type="gramEnd"/>
      <w:r w:rsidRPr="00E62C94">
        <w:rPr>
          <w:rFonts w:ascii="Times New Roman" w:hAnsi="Times New Roman" w:cs="Times New Roman"/>
          <w:lang w:val="en-GB"/>
        </w:rPr>
        <w:t>Developing] regulatory frameworks [and harmonized] [finance-related] biodiversity taxonomies [and green taxonomies more generally][, taking into account various national circumstances and priorities];</w:t>
      </w:r>
    </w:p>
    <w:p w14:paraId="35C6BB9E"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(f)</w:t>
      </w:r>
      <w:r w:rsidRPr="00E62C94">
        <w:rPr>
          <w:rFonts w:ascii="Times New Roman" w:hAnsi="Times New Roman" w:cs="Times New Roman"/>
          <w:lang w:val="en-GB"/>
        </w:rPr>
        <w:tab/>
      </w:r>
      <w:r w:rsidRPr="00E62C94">
        <w:rPr>
          <w:rFonts w:ascii="Times New Roman" w:hAnsi="Times New Roman" w:cs="Times New Roman"/>
          <w:lang w:val="en-GB" w:eastAsia="zh-CN"/>
        </w:rPr>
        <w:t xml:space="preserve">Assessing the impact of biodiversity finance instruments on gender equality and [the rights of indigenous peoples and local </w:t>
      </w:r>
      <w:proofErr w:type="gramStart"/>
      <w:r w:rsidRPr="00E62C94">
        <w:rPr>
          <w:rFonts w:ascii="Times New Roman" w:hAnsi="Times New Roman" w:cs="Times New Roman"/>
          <w:lang w:val="en-GB" w:eastAsia="zh-CN"/>
        </w:rPr>
        <w:t>communities][</w:t>
      </w:r>
      <w:proofErr w:type="gramEnd"/>
      <w:r w:rsidRPr="00E62C94">
        <w:rPr>
          <w:rFonts w:ascii="Times New Roman" w:hAnsi="Times New Roman" w:cs="Times New Roman"/>
          <w:lang w:val="en-GB" w:eastAsia="zh-CN"/>
        </w:rPr>
        <w:t xml:space="preserve">human rights], taking account, [where appropriate], of the guidance provided in decisions XII/3 of </w:t>
      </w:r>
      <w:r w:rsidRPr="00E62C94">
        <w:rPr>
          <w:rStyle w:val="ui-provider"/>
          <w:rFonts w:ascii="Times New Roman" w:hAnsi="Times New Roman" w:cs="Times New Roman"/>
          <w:lang w:val="en-GB"/>
        </w:rPr>
        <w:t xml:space="preserve">17 October 2014 </w:t>
      </w:r>
      <w:r w:rsidRPr="00E62C94">
        <w:rPr>
          <w:rFonts w:ascii="Times New Roman" w:hAnsi="Times New Roman" w:cs="Times New Roman"/>
          <w:lang w:val="en-GB" w:eastAsia="zh-CN"/>
        </w:rPr>
        <w:t xml:space="preserve">and 14/15 of </w:t>
      </w:r>
      <w:r w:rsidRPr="00E62C94">
        <w:rPr>
          <w:rStyle w:val="ui-provider"/>
          <w:rFonts w:ascii="Times New Roman" w:hAnsi="Times New Roman" w:cs="Times New Roman"/>
          <w:lang w:val="en-GB"/>
        </w:rPr>
        <w:t xml:space="preserve">29 November 2018 </w:t>
      </w:r>
      <w:r w:rsidRPr="00E62C94">
        <w:rPr>
          <w:rFonts w:ascii="Times New Roman" w:hAnsi="Times New Roman" w:cs="Times New Roman"/>
          <w:lang w:val="en-GB" w:eastAsia="zh-CN"/>
        </w:rPr>
        <w:t>of the Conference of the Parties;</w:t>
      </w:r>
    </w:p>
    <w:p w14:paraId="241862C2" w14:textId="77777777" w:rsidR="008F0518" w:rsidRPr="00E62C94" w:rsidRDefault="008F0518" w:rsidP="008F0518">
      <w:pPr>
        <w:tabs>
          <w:tab w:val="left" w:pos="1701"/>
        </w:tabs>
        <w:spacing w:before="120" w:after="120"/>
        <w:ind w:left="567" w:firstLine="567"/>
        <w:rPr>
          <w:rFonts w:ascii="Times New Roman" w:hAnsi="Times New Roman" w:cs="Times New Roman"/>
          <w:szCs w:val="24"/>
          <w:lang w:val="en-GB"/>
        </w:rPr>
      </w:pPr>
      <w:r w:rsidRPr="00E62C94">
        <w:rPr>
          <w:rFonts w:ascii="Times New Roman" w:hAnsi="Times New Roman" w:cs="Times New Roman"/>
          <w:lang w:val="en-GB"/>
        </w:rPr>
        <w:t>(g)</w:t>
      </w:r>
      <w:r w:rsidRPr="00E62C94">
        <w:rPr>
          <w:rFonts w:ascii="Times New Roman" w:hAnsi="Times New Roman" w:cs="Times New Roman"/>
          <w:lang w:val="en-GB"/>
        </w:rPr>
        <w:tab/>
        <w:t>Scaling up support for collective actions, including by indigenous peoples and local communities, Mother Earth-centric actions and non-market-based approaches, including community-based natural resource management and civil society cooperation and solidarity aimed at the conservation of biodiversity;</w:t>
      </w:r>
    </w:p>
    <w:p w14:paraId="56917575" w14:textId="77777777" w:rsidR="008F0518" w:rsidRPr="00E62C94" w:rsidRDefault="008F0518" w:rsidP="008F0518">
      <w:pPr>
        <w:tabs>
          <w:tab w:val="left" w:pos="1701"/>
        </w:tabs>
        <w:spacing w:before="120" w:after="120"/>
        <w:ind w:left="567" w:firstLine="567"/>
        <w:rPr>
          <w:rFonts w:ascii="Times New Roman" w:hAnsi="Times New Roman" w:cs="Times New Roman"/>
          <w:lang w:val="en-GB"/>
        </w:rPr>
      </w:pPr>
      <w:r w:rsidRPr="00E62C94">
        <w:rPr>
          <w:rFonts w:ascii="Times New Roman" w:hAnsi="Times New Roman" w:cs="Times New Roman"/>
          <w:lang w:val="en-GB"/>
        </w:rPr>
        <w:t>[(h)</w:t>
      </w:r>
      <w:r w:rsidRPr="00E62C94">
        <w:rPr>
          <w:rFonts w:ascii="Times New Roman" w:hAnsi="Times New Roman" w:cs="Times New Roman"/>
          <w:lang w:val="en-GB"/>
        </w:rPr>
        <w:tab/>
        <w:t>Creating or enhancing mechanisms for direct access to funding by indigenous peoples, local communities, women and youth.]</w:t>
      </w:r>
    </w:p>
    <w:p w14:paraId="2553E033" w14:textId="77777777" w:rsidR="008F0518" w:rsidRPr="00E62C94" w:rsidRDefault="008F0518" w:rsidP="008F0518">
      <w:pPr>
        <w:suppressLineNumbers/>
        <w:tabs>
          <w:tab w:val="left" w:pos="567"/>
        </w:tabs>
        <w:suppressAutoHyphens/>
        <w:kinsoku w:val="0"/>
        <w:overflowPunct w:val="0"/>
        <w:autoSpaceDE w:val="0"/>
        <w:autoSpaceDN w:val="0"/>
        <w:adjustRightInd w:val="0"/>
        <w:snapToGrid w:val="0"/>
        <w:spacing w:before="120" w:after="120"/>
        <w:rPr>
          <w:rFonts w:ascii="Times New Roman" w:hAnsi="Times New Roman" w:cs="Times New Roman"/>
          <w:b/>
          <w:bCs/>
          <w:lang w:val="en-GB"/>
        </w:rPr>
      </w:pPr>
      <w:r w:rsidRPr="00E62C94">
        <w:rPr>
          <w:rFonts w:ascii="Times New Roman" w:hAnsi="Times New Roman" w:cs="Times New Roman"/>
          <w:b/>
          <w:bCs/>
          <w:lang w:val="en-GB"/>
        </w:rPr>
        <w:t>II.</w:t>
      </w:r>
      <w:r w:rsidRPr="00E62C94">
        <w:rPr>
          <w:rFonts w:ascii="Times New Roman" w:hAnsi="Times New Roman" w:cs="Times New Roman"/>
          <w:b/>
          <w:bCs/>
          <w:lang w:val="en-GB"/>
        </w:rPr>
        <w:tab/>
        <w:t>International biodiversity finance</w:t>
      </w:r>
    </w:p>
    <w:p w14:paraId="1DCCBE13" w14:textId="77777777" w:rsidR="008F0518" w:rsidRPr="00E62C94" w:rsidRDefault="008F0518" w:rsidP="008F0518">
      <w:pPr>
        <w:pStyle w:val="Para1"/>
        <w:numPr>
          <w:ilvl w:val="0"/>
          <w:numId w:val="0"/>
        </w:numPr>
        <w:ind w:left="567"/>
        <w:rPr>
          <w:lang w:val="en-GB"/>
        </w:rPr>
      </w:pPr>
      <w:r w:rsidRPr="00E62C94">
        <w:rPr>
          <w:lang w:val="en-GB"/>
        </w:rPr>
        <w:t>2.</w:t>
      </w:r>
      <w:r w:rsidRPr="00E62C94">
        <w:rPr>
          <w:lang w:val="en-GB"/>
        </w:rPr>
        <w:tab/>
      </w:r>
      <w:r w:rsidRPr="00E62C94">
        <w:rPr>
          <w:strike/>
          <w:lang w:val="en-GB"/>
        </w:rPr>
        <w:t>[</w:t>
      </w:r>
      <w:r w:rsidRPr="00E62C94">
        <w:rPr>
          <w:lang w:val="en-GB"/>
        </w:rPr>
        <w:t>Voluntary</w:t>
      </w:r>
      <w:r w:rsidRPr="00E62C94">
        <w:rPr>
          <w:strike/>
          <w:lang w:val="en-GB"/>
        </w:rPr>
        <w:t xml:space="preserve">] </w:t>
      </w:r>
      <w:r w:rsidRPr="00E62C94">
        <w:rPr>
          <w:lang w:val="en-GB"/>
        </w:rPr>
        <w:t xml:space="preserve">actions </w:t>
      </w:r>
      <w:proofErr w:type="gramStart"/>
      <w:r w:rsidRPr="00E62C94">
        <w:rPr>
          <w:lang w:val="en-GB"/>
        </w:rPr>
        <w:t>with regard to</w:t>
      </w:r>
      <w:proofErr w:type="gramEnd"/>
      <w:r w:rsidRPr="00E62C94">
        <w:rPr>
          <w:lang w:val="en-GB"/>
        </w:rPr>
        <w:t xml:space="preserve"> international biodiversity finance include the following:</w:t>
      </w:r>
    </w:p>
    <w:p w14:paraId="52A4A58F" w14:textId="77777777" w:rsidR="008F0518" w:rsidRPr="00E62C94" w:rsidRDefault="008F0518" w:rsidP="008F0518">
      <w:pPr>
        <w:pStyle w:val="Para2"/>
        <w:rPr>
          <w:lang w:val="en-GB"/>
        </w:rPr>
      </w:pPr>
      <w:r w:rsidRPr="00E62C94">
        <w:rPr>
          <w:lang w:val="en-GB"/>
        </w:rPr>
        <w:t>(a)</w:t>
      </w:r>
      <w:r w:rsidRPr="00E62C94">
        <w:rPr>
          <w:lang w:val="en-GB"/>
        </w:rPr>
        <w:tab/>
        <w:t>Learning from the experience with international funds, with a view to informing future strategies [to enhance the effectiveness and efficiency] of the Global Biodiversity Framework Fund;</w:t>
      </w:r>
    </w:p>
    <w:p w14:paraId="117043CE" w14:textId="77777777" w:rsidR="008F0518" w:rsidRPr="00E62C94" w:rsidRDefault="008F0518" w:rsidP="008F0518">
      <w:pPr>
        <w:pStyle w:val="Para2"/>
        <w:rPr>
          <w:lang w:val="en-GB"/>
        </w:rPr>
      </w:pPr>
      <w:r w:rsidRPr="00E62C94">
        <w:rPr>
          <w:lang w:val="en-GB"/>
        </w:rPr>
        <w:t>(b)</w:t>
      </w:r>
      <w:r w:rsidRPr="00E62C94">
        <w:rPr>
          <w:lang w:val="en-GB"/>
        </w:rPr>
        <w:tab/>
      </w:r>
      <w:r w:rsidRPr="00E62C94">
        <w:rPr>
          <w:rFonts w:eastAsia="Raleway"/>
          <w:lang w:val="en-GB"/>
        </w:rPr>
        <w:t>Acknowledging</w:t>
      </w:r>
      <w:r w:rsidRPr="00E62C94">
        <w:rPr>
          <w:rFonts w:eastAsia="Raleway"/>
          <w:i/>
          <w:lang w:val="en-GB"/>
        </w:rPr>
        <w:t xml:space="preserve"> </w:t>
      </w:r>
      <w:r w:rsidRPr="00E62C94">
        <w:rPr>
          <w:rFonts w:eastAsia="Raleway"/>
          <w:lang w:val="en-GB"/>
        </w:rPr>
        <w:t>the steps already taken to reform the Global Environment Facility and encouraging further action in this regard, [[</w:t>
      </w:r>
      <w:proofErr w:type="gramStart"/>
      <w:r w:rsidRPr="00E62C94">
        <w:rPr>
          <w:rFonts w:eastAsia="Raleway"/>
          <w:lang w:val="en-GB"/>
        </w:rPr>
        <w:t>in particular regarding</w:t>
      </w:r>
      <w:proofErr w:type="gramEnd"/>
      <w:r w:rsidRPr="00E62C94">
        <w:rPr>
          <w:rFonts w:eastAsia="Raleway"/>
          <w:lang w:val="en-GB"/>
        </w:rPr>
        <w:t xml:space="preserve"> governance,] [while also</w:t>
      </w:r>
      <w:r w:rsidRPr="00E62C94">
        <w:rPr>
          <w:rFonts w:eastAsia="Raleway"/>
          <w:i/>
          <w:lang w:val="en-GB"/>
        </w:rPr>
        <w:t xml:space="preserve"> </w:t>
      </w:r>
      <w:r w:rsidRPr="00E62C94">
        <w:rPr>
          <w:rFonts w:eastAsia="Raleway"/>
          <w:lang w:val="en-GB"/>
        </w:rPr>
        <w:t>acknowledging</w:t>
      </w:r>
      <w:r w:rsidRPr="00E62C94">
        <w:rPr>
          <w:rFonts w:eastAsia="Raleway"/>
          <w:i/>
          <w:lang w:val="en-GB"/>
        </w:rPr>
        <w:t xml:space="preserve">, </w:t>
      </w:r>
      <w:r w:rsidRPr="00E62C94">
        <w:rPr>
          <w:rFonts w:eastAsia="Raleway"/>
          <w:lang w:val="en-GB"/>
        </w:rPr>
        <w:t>inter</w:t>
      </w:r>
      <w:r w:rsidRPr="00E62C94">
        <w:rPr>
          <w:rFonts w:eastAsia="Raleway"/>
          <w:i/>
          <w:lang w:val="en-GB"/>
        </w:rPr>
        <w:t xml:space="preserve"> </w:t>
      </w:r>
      <w:r w:rsidRPr="00E62C94">
        <w:rPr>
          <w:rFonts w:eastAsia="Raleway"/>
          <w:lang w:val="en-GB"/>
        </w:rPr>
        <w:t>alia</w:t>
      </w:r>
      <w:r w:rsidRPr="00E62C94">
        <w:rPr>
          <w:rFonts w:eastAsia="Raleway"/>
          <w:i/>
          <w:lang w:val="en-GB"/>
        </w:rPr>
        <w:t xml:space="preserve">, </w:t>
      </w:r>
      <w:r w:rsidRPr="00E62C94">
        <w:rPr>
          <w:rFonts w:eastAsia="Raleway"/>
          <w:lang w:val="en-GB"/>
        </w:rPr>
        <w:t>the need for inclusivity, transparency, accountability and responsiveness for the projects and programmes that the Global Environment Facility finances worldwide, taking the eligibility criteria into account</w:t>
      </w:r>
      <w:r w:rsidRPr="00E62C94">
        <w:rPr>
          <w:lang w:val="en-GB"/>
        </w:rPr>
        <w:t>;]</w:t>
      </w:r>
    </w:p>
    <w:p w14:paraId="1AE5FC0C" w14:textId="77777777" w:rsidR="008F0518" w:rsidRPr="00E62C94" w:rsidRDefault="008F0518" w:rsidP="008F0518">
      <w:pPr>
        <w:pStyle w:val="Para2"/>
        <w:rPr>
          <w:lang w:val="en-GB"/>
        </w:rPr>
      </w:pPr>
      <w:r w:rsidRPr="00E62C94">
        <w:rPr>
          <w:lang w:val="en-GB"/>
        </w:rPr>
        <w:t>(c)</w:t>
      </w:r>
      <w:r w:rsidRPr="00E62C94">
        <w:rPr>
          <w:lang w:val="en-GB"/>
        </w:rPr>
        <w:tab/>
        <w:t>Encouraging bilateral and multilateral development agencies, banks and other financial institutions to: (</w:t>
      </w:r>
      <w:proofErr w:type="spellStart"/>
      <w:r w:rsidRPr="00E62C94">
        <w:rPr>
          <w:lang w:val="en-GB"/>
        </w:rPr>
        <w:t>i</w:t>
      </w:r>
      <w:proofErr w:type="spellEnd"/>
      <w:r w:rsidRPr="00E62C94">
        <w:rPr>
          <w:lang w:val="en-GB"/>
        </w:rPr>
        <w:t>) continue and scale up biodiversity finance, including by exploring financial instruments [and approaches and de-risking private investments]; (ii) continue to apply and further improve the application of [mandatory] environmental and social safeguards that protect [the rights of indigenous peoples and local communities][human rights]; (iii) further improve [and harmonize] [their] monitoring[, disclosure] and reporting; [(iv)] evaluate the impact of biodiversity finance on biodiversity and [human rights][the rights of indigenous peoples and local communities]; and (v) include biodiversity as a co-benefit in relevant projects [and identify biodiversity conservation and sustainable use projects that could leverage investments in national sustainable development strategies, including poverty eradication efforts];</w:t>
      </w:r>
    </w:p>
    <w:p w14:paraId="04031368" w14:textId="77777777" w:rsidR="008F0518" w:rsidRPr="00E62C94" w:rsidRDefault="008F0518" w:rsidP="008F0518">
      <w:pPr>
        <w:pStyle w:val="Para2"/>
        <w:rPr>
          <w:lang w:val="en-GB"/>
        </w:rPr>
      </w:pPr>
      <w:r w:rsidRPr="00E62C94">
        <w:rPr>
          <w:lang w:val="en-GB"/>
        </w:rPr>
        <w:t>(d)</w:t>
      </w:r>
      <w:r w:rsidRPr="00E62C94">
        <w:rPr>
          <w:lang w:val="en-GB"/>
        </w:rPr>
        <w:tab/>
        <w:t>Continuing to optimize synergies of finance targeted at the triple crisis of biodiversity loss, climate change and pollution and to enhance effectiveness, efficiency and transparency in resource provision and use;</w:t>
      </w:r>
    </w:p>
    <w:p w14:paraId="050C355B" w14:textId="77777777" w:rsidR="008F0518" w:rsidRPr="00E62C94" w:rsidRDefault="008F0518" w:rsidP="008F0518">
      <w:pPr>
        <w:pStyle w:val="Para2"/>
        <w:rPr>
          <w:lang w:val="en-GB"/>
        </w:rPr>
      </w:pPr>
      <w:r w:rsidRPr="00E62C94">
        <w:rPr>
          <w:lang w:val="en-GB"/>
        </w:rPr>
        <w:t>(e)</w:t>
      </w:r>
      <w:r w:rsidRPr="00E62C94">
        <w:rPr>
          <w:lang w:val="en-GB"/>
        </w:rPr>
        <w:tab/>
        <w:t>Strengthening efforts to harness [synergies][collaboration] with finance for other key economic areas, in particular infrastructure development, while avoiding double counting in reporting aggregated financial flows;</w:t>
      </w:r>
    </w:p>
    <w:p w14:paraId="40679CDB" w14:textId="77777777" w:rsidR="008F0518" w:rsidRPr="00E62C94" w:rsidRDefault="008F0518" w:rsidP="008F0518">
      <w:pPr>
        <w:pStyle w:val="Para2"/>
        <w:rPr>
          <w:lang w:val="en-GB"/>
        </w:rPr>
      </w:pPr>
      <w:r w:rsidRPr="00E62C94">
        <w:rPr>
          <w:lang w:val="en-GB"/>
        </w:rPr>
        <w:t>(f)</w:t>
      </w:r>
      <w:r w:rsidRPr="00E62C94">
        <w:rPr>
          <w:lang w:val="en-GB"/>
        </w:rPr>
        <w:tab/>
        <w:t>Exploring the scaling-up of financial instruments and approaches that can enhance the financial sustainability and the long-term predictability of funding;</w:t>
      </w:r>
    </w:p>
    <w:p w14:paraId="61F94B42" w14:textId="77777777" w:rsidR="008F0518" w:rsidRPr="00E62C94" w:rsidRDefault="008F0518" w:rsidP="008F0518">
      <w:pPr>
        <w:pStyle w:val="Para2"/>
        <w:rPr>
          <w:lang w:val="en-GB"/>
        </w:rPr>
      </w:pPr>
      <w:r w:rsidRPr="00E62C94">
        <w:rPr>
          <w:lang w:val="en-GB"/>
        </w:rPr>
        <w:t>(g)</w:t>
      </w:r>
      <w:r w:rsidRPr="00E62C94">
        <w:rPr>
          <w:lang w:val="en-GB"/>
        </w:rPr>
        <w:tab/>
      </w:r>
      <w:r w:rsidRPr="00E62C94">
        <w:rPr>
          <w:rFonts w:eastAsia="Raleway"/>
          <w:lang w:val="en-GB"/>
        </w:rPr>
        <w:t xml:space="preserve">Reinforcing </w:t>
      </w:r>
      <w:proofErr w:type="gramStart"/>
      <w:r w:rsidRPr="00E62C94">
        <w:rPr>
          <w:rFonts w:eastAsia="Raleway"/>
          <w:lang w:val="en-GB"/>
        </w:rPr>
        <w:t>synergies[</w:t>
      </w:r>
      <w:proofErr w:type="gramEnd"/>
      <w:r w:rsidRPr="00E62C94">
        <w:rPr>
          <w:rFonts w:eastAsia="Raleway"/>
          <w:lang w:val="en-GB"/>
        </w:rPr>
        <w:t xml:space="preserve">, </w:t>
      </w:r>
      <w:r w:rsidRPr="00E62C94">
        <w:rPr>
          <w:lang w:val="en-GB"/>
        </w:rPr>
        <w:t>cooperation or collaboration, as appropriate,]</w:t>
      </w:r>
      <w:r w:rsidRPr="00E62C94">
        <w:rPr>
          <w:rFonts w:eastAsia="Raleway"/>
          <w:lang w:val="en-GB"/>
        </w:rPr>
        <w:t xml:space="preserve"> with other international funding mechanisms and the resource mobilization strategies developed under [the other Rio conventions and other global environment and climate conventions and multilateral agreements][biodiversity-related conventions][</w:t>
      </w:r>
      <w:r w:rsidRPr="00E62C94">
        <w:rPr>
          <w:lang w:val="en-GB"/>
        </w:rPr>
        <w:t>, while ensuring transparency and avoiding double counting];</w:t>
      </w:r>
    </w:p>
    <w:p w14:paraId="33C90AAE" w14:textId="77777777" w:rsidR="008F0518" w:rsidRPr="00E62C94" w:rsidRDefault="008F0518" w:rsidP="008F0518">
      <w:pPr>
        <w:pStyle w:val="Para2"/>
        <w:rPr>
          <w:lang w:val="en-GB"/>
        </w:rPr>
      </w:pPr>
      <w:r w:rsidRPr="00E62C94">
        <w:rPr>
          <w:rFonts w:eastAsia="Raleway"/>
          <w:lang w:val="en-GB"/>
        </w:rPr>
        <w:t>[(h)</w:t>
      </w:r>
      <w:r w:rsidRPr="00E62C94">
        <w:rPr>
          <w:rFonts w:eastAsia="Raleway"/>
          <w:lang w:val="en-GB"/>
        </w:rPr>
        <w:tab/>
        <w:t>Avoiding the duplication and overlap of international funding mechanisms;]</w:t>
      </w:r>
    </w:p>
    <w:p w14:paraId="42AB77AC" w14:textId="77777777" w:rsidR="008F0518" w:rsidRPr="00E62C94" w:rsidRDefault="008F0518" w:rsidP="008F0518">
      <w:pPr>
        <w:pStyle w:val="Para2"/>
        <w:rPr>
          <w:lang w:val="en-GB"/>
        </w:rPr>
      </w:pPr>
      <w:r w:rsidRPr="00E62C94">
        <w:rPr>
          <w:lang w:val="en-GB"/>
        </w:rPr>
        <w:lastRenderedPageBreak/>
        <w:t>[(</w:t>
      </w:r>
      <w:proofErr w:type="spellStart"/>
      <w:r w:rsidRPr="00E62C94">
        <w:rPr>
          <w:lang w:val="en-GB"/>
        </w:rPr>
        <w:t>i</w:t>
      </w:r>
      <w:proofErr w:type="spellEnd"/>
      <w:r w:rsidRPr="00E62C94">
        <w:rPr>
          <w:lang w:val="en-GB"/>
        </w:rPr>
        <w:t>)</w:t>
      </w:r>
      <w:r w:rsidRPr="00E62C94">
        <w:rPr>
          <w:lang w:val="en-GB"/>
        </w:rPr>
        <w:tab/>
        <w:t>Addressing sovereign debt distress in just and equitable ways, [to increase domestic resource mobilization];]</w:t>
      </w:r>
    </w:p>
    <w:p w14:paraId="471ADFBE" w14:textId="77777777" w:rsidR="008F0518" w:rsidRPr="00E62C94" w:rsidRDefault="008F0518" w:rsidP="008F0518">
      <w:pPr>
        <w:pStyle w:val="Para2"/>
        <w:rPr>
          <w:lang w:val="en-GB"/>
        </w:rPr>
      </w:pPr>
      <w:r w:rsidRPr="00E62C94">
        <w:rPr>
          <w:lang w:val="en-GB"/>
        </w:rPr>
        <w:t>[(j)</w:t>
      </w:r>
      <w:r w:rsidRPr="00E62C94">
        <w:rPr>
          <w:lang w:val="en-GB"/>
        </w:rPr>
        <w:tab/>
        <w:t>Scaling up the implementation of innovative financial mechanisms, such as payments for ecosystem services, and enhancing capacity-building and technical cooperation to support project development and project management in developing countries;]</w:t>
      </w:r>
    </w:p>
    <w:p w14:paraId="6D066931" w14:textId="77777777" w:rsidR="008F0518" w:rsidRPr="00E62C94" w:rsidRDefault="008F0518" w:rsidP="008F0518">
      <w:pPr>
        <w:pStyle w:val="Para2"/>
        <w:rPr>
          <w:lang w:val="en-GB"/>
        </w:rPr>
      </w:pPr>
      <w:r w:rsidRPr="00E62C94">
        <w:rPr>
          <w:lang w:val="en-GB"/>
        </w:rPr>
        <w:t>[(k)</w:t>
      </w:r>
      <w:r w:rsidRPr="00E62C94">
        <w:rPr>
          <w:lang w:val="en-GB"/>
        </w:rPr>
        <w:tab/>
        <w:t>Creating or enhancing mechanisms for direct access to funding by indigenous peoples, local communities, women and youth.]</w:t>
      </w:r>
    </w:p>
    <w:p w14:paraId="29FE6F98" w14:textId="77777777" w:rsidR="008F0518" w:rsidRPr="00E62C94" w:rsidRDefault="008F0518" w:rsidP="008F0518">
      <w:pPr>
        <w:keepNext/>
        <w:suppressLineNumbers/>
        <w:tabs>
          <w:tab w:val="left" w:pos="567"/>
        </w:tabs>
        <w:suppressAutoHyphens/>
        <w:kinsoku w:val="0"/>
        <w:overflowPunct w:val="0"/>
        <w:autoSpaceDE w:val="0"/>
        <w:autoSpaceDN w:val="0"/>
        <w:adjustRightInd w:val="0"/>
        <w:snapToGrid w:val="0"/>
        <w:spacing w:before="120" w:after="120"/>
        <w:rPr>
          <w:rFonts w:ascii="Times New Roman" w:hAnsi="Times New Roman" w:cs="Times New Roman"/>
          <w:b/>
          <w:bCs/>
          <w:lang w:val="en-GB"/>
        </w:rPr>
      </w:pPr>
      <w:r w:rsidRPr="00E62C94">
        <w:rPr>
          <w:rFonts w:ascii="Times New Roman" w:hAnsi="Times New Roman" w:cs="Times New Roman"/>
          <w:b/>
          <w:bCs/>
          <w:lang w:val="en-GB"/>
        </w:rPr>
        <w:t>III.</w:t>
      </w:r>
      <w:r w:rsidRPr="00E62C94">
        <w:rPr>
          <w:rFonts w:ascii="Times New Roman" w:hAnsi="Times New Roman" w:cs="Times New Roman"/>
          <w:b/>
          <w:bCs/>
          <w:lang w:val="en-GB"/>
        </w:rPr>
        <w:tab/>
        <w:t>Domestic biodiversity finance</w:t>
      </w:r>
    </w:p>
    <w:p w14:paraId="210BD830" w14:textId="77777777" w:rsidR="008F0518" w:rsidRPr="00E62C94" w:rsidRDefault="008F0518" w:rsidP="008F0518">
      <w:pPr>
        <w:pStyle w:val="Para1"/>
        <w:numPr>
          <w:ilvl w:val="0"/>
          <w:numId w:val="0"/>
        </w:numPr>
        <w:suppressLineNumbers/>
        <w:suppressAutoHyphens/>
        <w:kinsoku w:val="0"/>
        <w:overflowPunct w:val="0"/>
        <w:autoSpaceDE w:val="0"/>
        <w:autoSpaceDN w:val="0"/>
        <w:adjustRightInd w:val="0"/>
        <w:snapToGrid w:val="0"/>
        <w:ind w:left="567"/>
        <w:jc w:val="left"/>
        <w:rPr>
          <w:b/>
          <w:bCs/>
          <w:lang w:val="en-GB"/>
        </w:rPr>
      </w:pPr>
      <w:r w:rsidRPr="00E62C94">
        <w:rPr>
          <w:lang w:val="en-GB"/>
        </w:rPr>
        <w:t>3.</w:t>
      </w:r>
      <w:r w:rsidRPr="00E62C94">
        <w:rPr>
          <w:lang w:val="en-GB"/>
        </w:rPr>
        <w:tab/>
      </w:r>
      <w:r w:rsidRPr="00E62C94">
        <w:rPr>
          <w:strike/>
          <w:lang w:val="en-GB"/>
        </w:rPr>
        <w:t>[</w:t>
      </w:r>
      <w:r w:rsidRPr="00E62C94">
        <w:rPr>
          <w:lang w:val="en-GB"/>
        </w:rPr>
        <w:t>Voluntary</w:t>
      </w:r>
      <w:r w:rsidRPr="00E62C94">
        <w:rPr>
          <w:strike/>
          <w:lang w:val="en-GB"/>
        </w:rPr>
        <w:t>]</w:t>
      </w:r>
      <w:r w:rsidRPr="00E62C94">
        <w:rPr>
          <w:lang w:val="en-GB"/>
        </w:rPr>
        <w:t xml:space="preserve"> actions </w:t>
      </w:r>
      <w:proofErr w:type="gramStart"/>
      <w:r w:rsidRPr="00E62C94">
        <w:rPr>
          <w:lang w:val="en-GB"/>
        </w:rPr>
        <w:t>with regard to</w:t>
      </w:r>
      <w:proofErr w:type="gramEnd"/>
      <w:r w:rsidRPr="00E62C94">
        <w:rPr>
          <w:lang w:val="en-GB"/>
        </w:rPr>
        <w:t xml:space="preserve"> domestic biodiversity finance include the following:</w:t>
      </w:r>
    </w:p>
    <w:p w14:paraId="5E71653B" w14:textId="77777777" w:rsidR="008F0518" w:rsidRPr="00E62C94" w:rsidRDefault="008F0518" w:rsidP="008F0518">
      <w:pPr>
        <w:pStyle w:val="Para2"/>
        <w:rPr>
          <w:lang w:val="en-GB"/>
        </w:rPr>
      </w:pPr>
      <w:r w:rsidRPr="00E62C94">
        <w:rPr>
          <w:lang w:val="en-GB"/>
        </w:rPr>
        <w:t>(a)</w:t>
      </w:r>
      <w:r w:rsidRPr="00E62C94">
        <w:rPr>
          <w:lang w:val="en-GB"/>
        </w:rPr>
        <w:tab/>
        <w:t>Increasing action to prepare and implement national biodiversity finance plans or similar instruments, according to national priorities and circumstances,</w:t>
      </w:r>
      <w:r w:rsidRPr="00E62C94">
        <w:rPr>
          <w:lang w:val="en-GB" w:eastAsia="zh-CN"/>
        </w:rPr>
        <w:t xml:space="preserve"> </w:t>
      </w:r>
      <w:proofErr w:type="gramStart"/>
      <w:r w:rsidRPr="00E62C94">
        <w:rPr>
          <w:lang w:val="en-GB" w:eastAsia="zh-CN"/>
        </w:rPr>
        <w:t>on the basis of</w:t>
      </w:r>
      <w:proofErr w:type="gramEnd"/>
      <w:r w:rsidRPr="00E62C94">
        <w:rPr>
          <w:lang w:val="en-GB" w:eastAsia="zh-CN"/>
        </w:rPr>
        <w:t xml:space="preserve"> [ambitious and comprehensive] national biodiversity strategies and action plans and in alignment with the Framework,</w:t>
      </w:r>
      <w:r w:rsidRPr="00E62C94">
        <w:rPr>
          <w:lang w:val="en-GB"/>
        </w:rPr>
        <w:t xml:space="preserve"> as a step towards significantly increasing domestic resource mobilization;</w:t>
      </w:r>
    </w:p>
    <w:p w14:paraId="3F456053" w14:textId="77777777" w:rsidR="008F0518" w:rsidRPr="00E62C94" w:rsidRDefault="008F0518" w:rsidP="008F0518">
      <w:pPr>
        <w:pStyle w:val="Para2"/>
        <w:rPr>
          <w:lang w:val="en-GB"/>
        </w:rPr>
      </w:pPr>
      <w:r w:rsidRPr="00E62C94">
        <w:rPr>
          <w:lang w:val="en-GB"/>
        </w:rPr>
        <w:t>(b)</w:t>
      </w:r>
      <w:r w:rsidRPr="00E62C94">
        <w:rPr>
          <w:lang w:val="en-GB"/>
        </w:rPr>
        <w:tab/>
        <w:t>[Prioritizing][</w:t>
      </w:r>
      <w:r w:rsidRPr="00E62C94">
        <w:rPr>
          <w:rFonts w:eastAsia="Raleway"/>
          <w:lang w:val="en-GB"/>
        </w:rPr>
        <w:t xml:space="preserve">Leveraging] domestic funding for biodiversity through international or national initiatives, </w:t>
      </w:r>
      <w:proofErr w:type="gramStart"/>
      <w:r w:rsidRPr="00E62C94">
        <w:rPr>
          <w:rFonts w:eastAsia="Raleway"/>
          <w:lang w:val="en-GB"/>
        </w:rPr>
        <w:t>in particular for</w:t>
      </w:r>
      <w:proofErr w:type="gramEnd"/>
      <w:r w:rsidRPr="00E62C94">
        <w:rPr>
          <w:shd w:val="clear" w:color="auto" w:fill="E6E6E6"/>
          <w:vertAlign w:val="superscript"/>
          <w:lang w:val="en-GB"/>
        </w:rPr>
        <w:fldChar w:fldCharType="begin"/>
      </w:r>
      <w:r w:rsidRPr="00E62C94">
        <w:rPr>
          <w:vertAlign w:val="superscript"/>
          <w:lang w:val="en-GB"/>
        </w:rPr>
        <w:instrText xml:space="preserve"> NOTEREF _Ref164258227 \h  \* MERGEFORMAT </w:instrText>
      </w:r>
      <w:r w:rsidRPr="00E62C94">
        <w:rPr>
          <w:shd w:val="clear" w:color="auto" w:fill="E6E6E6"/>
          <w:vertAlign w:val="superscript"/>
          <w:lang w:val="en-GB"/>
        </w:rPr>
      </w:r>
      <w:r w:rsidRPr="00E62C94">
        <w:rPr>
          <w:shd w:val="clear" w:color="auto" w:fill="E6E6E6"/>
          <w:vertAlign w:val="superscript"/>
          <w:lang w:val="en-GB"/>
        </w:rPr>
        <w:fldChar w:fldCharType="separate"/>
      </w:r>
      <w:r w:rsidRPr="00E62C94">
        <w:rPr>
          <w:vertAlign w:val="superscript"/>
          <w:lang w:val="en-GB"/>
        </w:rPr>
        <w:t>17</w:t>
      </w:r>
      <w:r w:rsidRPr="00E62C94">
        <w:rPr>
          <w:shd w:val="clear" w:color="auto" w:fill="E6E6E6"/>
          <w:vertAlign w:val="superscript"/>
          <w:lang w:val="en-GB"/>
        </w:rPr>
        <w:fldChar w:fldCharType="end"/>
      </w:r>
      <w:r w:rsidRPr="00E62C94">
        <w:rPr>
          <w:lang w:val="en-GB"/>
        </w:rPr>
        <w:t xml:space="preserve"> the implementation of the finance solutions</w:t>
      </w:r>
      <w:r w:rsidRPr="00E62C94">
        <w:rPr>
          <w:rFonts w:eastAsia="Raleway"/>
          <w:lang w:val="en-GB"/>
        </w:rPr>
        <w:t xml:space="preserve"> identified in the national biodiversity finance plans or similar instruments</w:t>
      </w:r>
      <w:r w:rsidRPr="00E62C94">
        <w:rPr>
          <w:lang w:val="en-GB"/>
        </w:rPr>
        <w:t>;</w:t>
      </w:r>
    </w:p>
    <w:p w14:paraId="638D2C76" w14:textId="77777777" w:rsidR="008F0518" w:rsidRPr="00E62C94" w:rsidRDefault="008F0518" w:rsidP="008F0518">
      <w:pPr>
        <w:pStyle w:val="Para2"/>
        <w:rPr>
          <w:lang w:val="en-GB"/>
        </w:rPr>
      </w:pPr>
      <w:r w:rsidRPr="00E62C94">
        <w:rPr>
          <w:lang w:val="en-GB"/>
        </w:rPr>
        <w:t>(c)</w:t>
      </w:r>
      <w:r w:rsidRPr="00E62C94">
        <w:rPr>
          <w:lang w:val="en-GB"/>
        </w:rPr>
        <w:tab/>
      </w:r>
      <w:r w:rsidRPr="00E62C94">
        <w:rPr>
          <w:rFonts w:eastAsia="Raleway"/>
          <w:lang w:val="en-GB"/>
        </w:rPr>
        <w:t xml:space="preserve">Taking effective action against incentives, including [inefficient] subsidies, that are harmful to biodiversity, and taking action in favour of positive incentives, [considering a precautionary and polluter pays </w:t>
      </w:r>
      <w:proofErr w:type="gramStart"/>
      <w:r w:rsidRPr="00E62C94">
        <w:rPr>
          <w:rFonts w:eastAsia="Raleway"/>
          <w:lang w:val="en-GB"/>
        </w:rPr>
        <w:t>principle</w:t>
      </w:r>
      <w:proofErr w:type="gramEnd"/>
      <w:r w:rsidRPr="00E62C94">
        <w:rPr>
          <w:rFonts w:eastAsia="Raleway"/>
          <w:lang w:val="en-GB"/>
        </w:rPr>
        <w:t xml:space="preserve"> approach,] in accordance with Target 18 of the Framework, [and </w:t>
      </w:r>
      <w:r w:rsidRPr="00E62C94">
        <w:rPr>
          <w:lang w:val="en-GB"/>
        </w:rPr>
        <w:t>in line with relevant international obligations];</w:t>
      </w:r>
    </w:p>
    <w:p w14:paraId="39EFA2AE" w14:textId="77777777" w:rsidR="008F0518" w:rsidRPr="00E62C94" w:rsidRDefault="008F0518" w:rsidP="008F0518">
      <w:pPr>
        <w:pStyle w:val="Para2"/>
        <w:rPr>
          <w:lang w:val="en-GB"/>
        </w:rPr>
      </w:pPr>
      <w:r w:rsidRPr="00E62C94">
        <w:rPr>
          <w:snapToGrid w:val="0"/>
          <w:lang w:val="en-GB"/>
        </w:rPr>
        <w:t>(d)</w:t>
      </w:r>
      <w:r w:rsidRPr="00E62C94">
        <w:rPr>
          <w:snapToGrid w:val="0"/>
          <w:szCs w:val="18"/>
          <w:lang w:val="en-GB"/>
        </w:rPr>
        <w:tab/>
      </w:r>
      <w:r w:rsidRPr="00E62C94">
        <w:rPr>
          <w:snapToGrid w:val="0"/>
          <w:lang w:val="en-GB"/>
        </w:rPr>
        <w:t>[</w:t>
      </w:r>
      <w:r w:rsidRPr="00E62C94">
        <w:rPr>
          <w:rFonts w:eastAsia="Raleway"/>
          <w:lang w:val="en-GB"/>
        </w:rPr>
        <w:t xml:space="preserve">Developing and scaling up mechanisms that </w:t>
      </w:r>
      <w:proofErr w:type="gramStart"/>
      <w:r w:rsidRPr="00E62C94">
        <w:rPr>
          <w:rFonts w:eastAsia="Raleway"/>
          <w:lang w:val="en-GB"/>
        </w:rPr>
        <w:t>attract</w:t>
      </w:r>
      <w:r w:rsidRPr="00E62C94">
        <w:rPr>
          <w:rFonts w:eastAsia="Raleway"/>
          <w:snapToGrid w:val="0"/>
          <w:lang w:val="en-GB"/>
        </w:rPr>
        <w:t>][</w:t>
      </w:r>
      <w:proofErr w:type="gramEnd"/>
      <w:r w:rsidRPr="00E62C94">
        <w:rPr>
          <w:rFonts w:eastAsia="Raleway"/>
          <w:snapToGrid w:val="0"/>
          <w:lang w:val="en-GB"/>
        </w:rPr>
        <w:t>Attracting]</w:t>
      </w:r>
      <w:r w:rsidRPr="00E62C94">
        <w:rPr>
          <w:lang w:val="en-GB"/>
        </w:rPr>
        <w:t xml:space="preserve"> </w:t>
      </w:r>
      <w:r w:rsidRPr="00E62C94">
        <w:rPr>
          <w:rFonts w:eastAsia="Raleway"/>
          <w:lang w:val="en-GB"/>
        </w:rPr>
        <w:t>private investments in biodiversity effectively, while maintaining</w:t>
      </w:r>
      <w:r w:rsidRPr="00E62C94">
        <w:rPr>
          <w:lang w:val="en-GB"/>
        </w:rPr>
        <w:t xml:space="preserve"> </w:t>
      </w:r>
      <w:r w:rsidRPr="00E62C94">
        <w:rPr>
          <w:rFonts w:eastAsia="Raleway"/>
          <w:snapToGrid w:val="0"/>
          <w:lang w:val="en-GB"/>
        </w:rPr>
        <w:t>[</w:t>
      </w:r>
      <w:r w:rsidRPr="00E62C94">
        <w:rPr>
          <w:rFonts w:eastAsia="Raleway"/>
          <w:lang w:val="en-GB"/>
        </w:rPr>
        <w:t>human rights][</w:t>
      </w:r>
      <w:r w:rsidRPr="00E62C94">
        <w:rPr>
          <w:lang w:val="en-GB"/>
        </w:rPr>
        <w:t>the rights of indigenous peoples and local communities</w:t>
      </w:r>
      <w:r w:rsidRPr="00E62C94">
        <w:rPr>
          <w:snapToGrid w:val="0"/>
          <w:lang w:val="en-GB"/>
        </w:rPr>
        <w:t>]</w:t>
      </w:r>
      <w:r w:rsidRPr="00E62C94">
        <w:rPr>
          <w:rFonts w:eastAsia="Raleway"/>
          <w:lang w:val="en-GB"/>
        </w:rPr>
        <w:t xml:space="preserve"> and ensuring </w:t>
      </w:r>
      <w:r w:rsidRPr="00E62C94">
        <w:rPr>
          <w:rFonts w:eastAsia="Raleway"/>
          <w:snapToGrid w:val="0"/>
          <w:lang w:val="en-GB"/>
        </w:rPr>
        <w:t>[</w:t>
      </w:r>
      <w:r w:rsidRPr="00E62C94">
        <w:rPr>
          <w:rFonts w:eastAsia="Raleway"/>
          <w:lang w:val="en-GB"/>
        </w:rPr>
        <w:t>cohesion][</w:t>
      </w:r>
      <w:r w:rsidRPr="00E62C94">
        <w:rPr>
          <w:snapToGrid w:val="0"/>
          <w:lang w:val="en-GB"/>
        </w:rPr>
        <w:t>alignment]</w:t>
      </w:r>
      <w:r w:rsidRPr="00E62C94">
        <w:rPr>
          <w:rFonts w:eastAsia="Raleway"/>
          <w:snapToGrid w:val="0"/>
          <w:lang w:val="en-GB"/>
        </w:rPr>
        <w:t xml:space="preserve"> with national biodiversity priorities</w:t>
      </w:r>
      <w:r w:rsidRPr="00E62C94">
        <w:rPr>
          <w:lang w:val="en-GB"/>
        </w:rPr>
        <w:t>;</w:t>
      </w:r>
    </w:p>
    <w:p w14:paraId="3940B1B2" w14:textId="77777777" w:rsidR="008F0518" w:rsidRPr="00E62C94" w:rsidRDefault="008F0518" w:rsidP="008F0518">
      <w:pPr>
        <w:tabs>
          <w:tab w:val="left" w:pos="1701"/>
        </w:tabs>
        <w:spacing w:after="120"/>
        <w:ind w:left="567" w:firstLine="567"/>
        <w:rPr>
          <w:rFonts w:ascii="Times New Roman" w:eastAsia="Raleway" w:hAnsi="Times New Roman" w:cs="Times New Roman"/>
          <w:lang w:val="en-GB"/>
        </w:rPr>
      </w:pPr>
      <w:r w:rsidRPr="00E62C94">
        <w:rPr>
          <w:rFonts w:ascii="Times New Roman" w:eastAsia="Raleway" w:hAnsi="Times New Roman" w:cs="Times New Roman"/>
          <w:lang w:val="en-GB"/>
        </w:rPr>
        <w:t>[(e)</w:t>
      </w:r>
      <w:r w:rsidRPr="00E62C94">
        <w:rPr>
          <w:rFonts w:ascii="Times New Roman" w:eastAsia="Raleway" w:hAnsi="Times New Roman" w:cs="Times New Roman"/>
          <w:lang w:val="en-GB"/>
        </w:rPr>
        <w:tab/>
        <w:t>Creating and implementing enabling frameworks for effectively aligning and attracting private investments for biodiversity;]</w:t>
      </w:r>
    </w:p>
    <w:p w14:paraId="01EDD442" w14:textId="77777777" w:rsidR="008F0518" w:rsidRPr="00E62C94" w:rsidRDefault="008F0518" w:rsidP="008F0518">
      <w:pPr>
        <w:pStyle w:val="Para2"/>
        <w:rPr>
          <w:lang w:val="en-GB"/>
        </w:rPr>
      </w:pPr>
      <w:r w:rsidRPr="00E62C94">
        <w:rPr>
          <w:lang w:val="en-GB"/>
        </w:rPr>
        <w:t>(f)</w:t>
      </w:r>
      <w:r w:rsidRPr="00E62C94">
        <w:rPr>
          <w:lang w:val="en-GB"/>
        </w:rPr>
        <w:tab/>
        <w:t>Continuing the exploration and scaling-up of, as appropriate, finance solutions;</w:t>
      </w:r>
      <w:r w:rsidRPr="00E62C94">
        <w:rPr>
          <w:vertAlign w:val="superscript"/>
          <w:lang w:val="en-GB"/>
        </w:rPr>
        <w:fldChar w:fldCharType="begin"/>
      </w:r>
      <w:r w:rsidRPr="00E62C94">
        <w:rPr>
          <w:vertAlign w:val="superscript"/>
          <w:lang w:val="en-GB"/>
        </w:rPr>
        <w:instrText xml:space="preserve"> NOTEREF _Ref164258227 \h  \* MERGEFORMAT </w:instrText>
      </w:r>
      <w:r w:rsidRPr="00E62C94">
        <w:rPr>
          <w:vertAlign w:val="superscript"/>
          <w:lang w:val="en-GB"/>
        </w:rPr>
      </w:r>
      <w:r w:rsidRPr="00E62C94">
        <w:rPr>
          <w:vertAlign w:val="superscript"/>
          <w:lang w:val="en-GB"/>
        </w:rPr>
        <w:fldChar w:fldCharType="separate"/>
      </w:r>
      <w:r w:rsidRPr="00E62C94">
        <w:rPr>
          <w:vertAlign w:val="superscript"/>
          <w:lang w:val="en-GB"/>
        </w:rPr>
        <w:t>17</w:t>
      </w:r>
      <w:r w:rsidRPr="00E62C94">
        <w:rPr>
          <w:vertAlign w:val="superscript"/>
          <w:lang w:val="en-GB"/>
        </w:rPr>
        <w:fldChar w:fldCharType="end"/>
      </w:r>
      <w:r w:rsidRPr="00E62C94">
        <w:rPr>
          <w:lang w:val="en-GB"/>
        </w:rPr>
        <w:t xml:space="preserve"> </w:t>
      </w:r>
    </w:p>
    <w:p w14:paraId="1BF48C3F" w14:textId="77777777" w:rsidR="008F0518" w:rsidRPr="00E62C94" w:rsidRDefault="008F0518" w:rsidP="008F0518">
      <w:pPr>
        <w:pStyle w:val="Para2"/>
        <w:rPr>
          <w:lang w:val="en-GB"/>
        </w:rPr>
      </w:pPr>
      <w:r w:rsidRPr="00E62C94">
        <w:rPr>
          <w:lang w:val="en-GB"/>
        </w:rPr>
        <w:t>(g)</w:t>
      </w:r>
      <w:r w:rsidRPr="00E62C94">
        <w:rPr>
          <w:lang w:val="en-GB"/>
        </w:rPr>
        <w:tab/>
        <w:t>Increasing cooperation and synergies with the other Rio conventions and other global biodiversity-related conventions and multilateral agreements, at the national and subnational levels, through integrated action plans, programmes and projects to develop integrated finance solutions,</w:t>
      </w:r>
      <w:r w:rsidRPr="00E62C94">
        <w:rPr>
          <w:vertAlign w:val="superscript"/>
          <w:lang w:val="en-GB"/>
        </w:rPr>
        <w:fldChar w:fldCharType="begin"/>
      </w:r>
      <w:r w:rsidRPr="00E62C94">
        <w:rPr>
          <w:vertAlign w:val="superscript"/>
          <w:lang w:val="en-GB"/>
        </w:rPr>
        <w:instrText xml:space="preserve"> NOTEREF _Ref164258227 \h  \* MERGEFORMAT </w:instrText>
      </w:r>
      <w:r w:rsidRPr="00E62C94">
        <w:rPr>
          <w:vertAlign w:val="superscript"/>
          <w:lang w:val="en-GB"/>
        </w:rPr>
      </w:r>
      <w:r w:rsidRPr="00E62C94">
        <w:rPr>
          <w:vertAlign w:val="superscript"/>
          <w:lang w:val="en-GB"/>
        </w:rPr>
        <w:fldChar w:fldCharType="separate"/>
      </w:r>
      <w:r w:rsidRPr="00E62C94">
        <w:rPr>
          <w:vertAlign w:val="superscript"/>
          <w:lang w:val="en-GB"/>
        </w:rPr>
        <w:t>17</w:t>
      </w:r>
      <w:r w:rsidRPr="00E62C94">
        <w:rPr>
          <w:vertAlign w:val="superscript"/>
          <w:lang w:val="en-GB"/>
        </w:rPr>
        <w:fldChar w:fldCharType="end"/>
      </w:r>
      <w:r w:rsidRPr="00E62C94">
        <w:rPr>
          <w:lang w:val="en-GB"/>
        </w:rPr>
        <w:t xml:space="preserve"> with the full involvement of indigenous peoples and local communities, women and youth; </w:t>
      </w:r>
    </w:p>
    <w:p w14:paraId="0FB4FD12" w14:textId="77777777" w:rsidR="008F0518" w:rsidRPr="00E62C94" w:rsidRDefault="008F0518" w:rsidP="008F0518">
      <w:pPr>
        <w:pStyle w:val="Para2"/>
        <w:rPr>
          <w:lang w:val="en-GB"/>
        </w:rPr>
      </w:pPr>
      <w:r w:rsidRPr="00E62C94">
        <w:rPr>
          <w:lang w:val="en-GB"/>
        </w:rPr>
        <w:t>(h)</w:t>
      </w:r>
      <w:r w:rsidRPr="00E62C94">
        <w:rPr>
          <w:lang w:val="en-GB"/>
        </w:rPr>
        <w:tab/>
      </w:r>
      <w:r w:rsidRPr="00E62C94">
        <w:rPr>
          <w:rFonts w:eastAsia="Raleway"/>
          <w:lang w:val="en-GB"/>
        </w:rPr>
        <w:t xml:space="preserve">Further improving the integration of biodiversity objectives </w:t>
      </w:r>
      <w:proofErr w:type="gramStart"/>
      <w:r w:rsidRPr="00E62C94">
        <w:rPr>
          <w:rFonts w:eastAsia="Raleway"/>
          <w:lang w:val="en-GB"/>
        </w:rPr>
        <w:t>into[</w:t>
      </w:r>
      <w:proofErr w:type="gramEnd"/>
      <w:r w:rsidRPr="00E62C94">
        <w:rPr>
          <w:rFonts w:eastAsia="Raleway"/>
          <w:lang w:val="en-GB"/>
        </w:rPr>
        <w:t>: (</w:t>
      </w:r>
      <w:proofErr w:type="spellStart"/>
      <w:r w:rsidRPr="00E62C94">
        <w:rPr>
          <w:rFonts w:eastAsia="Raleway"/>
          <w:lang w:val="en-GB"/>
        </w:rPr>
        <w:t>i</w:t>
      </w:r>
      <w:proofErr w:type="spellEnd"/>
      <w:r w:rsidRPr="00E62C94">
        <w:rPr>
          <w:rFonts w:eastAsia="Raleway"/>
          <w:lang w:val="en-GB"/>
        </w:rPr>
        <w:t>) broader development cooperation frameworks; and (ii)] national and subnational accounting and development planning and finance strategies, using frameworks and tools, such as the System of Environmental-Economic Accounting, biodiversity expenditure reviews and green budgeting</w:t>
      </w:r>
      <w:r w:rsidRPr="00E62C94">
        <w:rPr>
          <w:lang w:val="en-GB"/>
        </w:rPr>
        <w:t>;</w:t>
      </w:r>
    </w:p>
    <w:p w14:paraId="2D5D5E27" w14:textId="77777777" w:rsidR="008F0518" w:rsidRPr="00E62C94" w:rsidRDefault="008F0518" w:rsidP="008F0518">
      <w:pPr>
        <w:pStyle w:val="Para2"/>
        <w:rPr>
          <w:lang w:val="en-GB"/>
        </w:rPr>
      </w:pPr>
      <w:r w:rsidRPr="00E62C94">
        <w:rPr>
          <w:rFonts w:eastAsia="Raleway"/>
          <w:lang w:val="en-GB"/>
        </w:rPr>
        <w:t>[(</w:t>
      </w:r>
      <w:proofErr w:type="spellStart"/>
      <w:r w:rsidRPr="00E62C94">
        <w:rPr>
          <w:rFonts w:eastAsia="Raleway"/>
          <w:lang w:val="en-GB"/>
        </w:rPr>
        <w:t>i</w:t>
      </w:r>
      <w:proofErr w:type="spellEnd"/>
      <w:r w:rsidRPr="00E62C94">
        <w:rPr>
          <w:rFonts w:eastAsia="Raleway"/>
          <w:lang w:val="en-GB"/>
        </w:rPr>
        <w:t>)</w:t>
      </w:r>
      <w:r w:rsidRPr="00E62C94">
        <w:rPr>
          <w:rFonts w:eastAsia="Raleway"/>
          <w:lang w:val="en-GB"/>
        </w:rPr>
        <w:tab/>
        <w:t>Improving the alignment of public and private finance and investments with the objectives of the Framework;]</w:t>
      </w:r>
    </w:p>
    <w:p w14:paraId="71F1C400" w14:textId="77777777" w:rsidR="008F0518" w:rsidRPr="00E62C94" w:rsidRDefault="008F0518" w:rsidP="008F0518">
      <w:pPr>
        <w:pStyle w:val="Para2"/>
        <w:rPr>
          <w:lang w:val="en-GB"/>
        </w:rPr>
      </w:pPr>
      <w:r w:rsidRPr="00E62C94">
        <w:rPr>
          <w:lang w:val="en-GB" w:eastAsia="zh-CN"/>
        </w:rPr>
        <w:t>(j)</w:t>
      </w:r>
      <w:r w:rsidRPr="00E62C94">
        <w:rPr>
          <w:lang w:val="en-GB" w:eastAsia="zh-CN"/>
        </w:rPr>
        <w:tab/>
        <w:t>Further improving coordination with and among public and private donors at the national and subnational levels;</w:t>
      </w:r>
    </w:p>
    <w:p w14:paraId="62F918ED" w14:textId="77777777" w:rsidR="008F0518" w:rsidRPr="00E62C94" w:rsidRDefault="008F0518" w:rsidP="008F0518">
      <w:pPr>
        <w:tabs>
          <w:tab w:val="left" w:pos="1701"/>
        </w:tabs>
        <w:spacing w:after="120"/>
        <w:ind w:left="567" w:firstLine="567"/>
        <w:rPr>
          <w:rFonts w:ascii="Times New Roman" w:eastAsia="Raleway" w:hAnsi="Times New Roman" w:cs="Times New Roman"/>
          <w:lang w:val="en-GB"/>
        </w:rPr>
      </w:pPr>
      <w:r w:rsidRPr="00E62C94">
        <w:rPr>
          <w:rFonts w:ascii="Times New Roman" w:eastAsia="Raleway" w:hAnsi="Times New Roman" w:cs="Times New Roman"/>
          <w:lang w:val="en-GB"/>
        </w:rPr>
        <w:t>[(k)</w:t>
      </w:r>
      <w:r w:rsidRPr="00E62C94">
        <w:rPr>
          <w:rFonts w:ascii="Times New Roman" w:eastAsia="Raleway" w:hAnsi="Times New Roman" w:cs="Times New Roman"/>
          <w:lang w:val="en-GB"/>
        </w:rPr>
        <w:tab/>
        <w:t>Enhancing the role and contribution of national central banks in integrating the management of biodiversity-related risks into public and private investments;]</w:t>
      </w:r>
    </w:p>
    <w:p w14:paraId="093E2FB7" w14:textId="77777777" w:rsidR="008F0518" w:rsidRPr="00E62C94" w:rsidRDefault="008F0518" w:rsidP="008F0518">
      <w:pPr>
        <w:pStyle w:val="Para2"/>
        <w:rPr>
          <w:rFonts w:eastAsia="Raleway"/>
          <w:lang w:val="en-GB"/>
        </w:rPr>
      </w:pPr>
      <w:r w:rsidRPr="00E62C94">
        <w:rPr>
          <w:rFonts w:eastAsia="Raleway"/>
          <w:lang w:val="en-GB"/>
        </w:rPr>
        <w:t>[(l)</w:t>
      </w:r>
      <w:r w:rsidRPr="00E62C94">
        <w:rPr>
          <w:rFonts w:eastAsia="Raleway"/>
          <w:lang w:val="en-GB"/>
        </w:rPr>
        <w:tab/>
        <w:t xml:space="preserve">Implementing sustainable public procurement practices, polices and standards, </w:t>
      </w:r>
      <w:proofErr w:type="gramStart"/>
      <w:r w:rsidRPr="00E62C94">
        <w:rPr>
          <w:rFonts w:eastAsia="Raleway"/>
          <w:lang w:val="en-GB"/>
        </w:rPr>
        <w:t>taking into account</w:t>
      </w:r>
      <w:proofErr w:type="gramEnd"/>
      <w:r w:rsidRPr="00E62C94">
        <w:rPr>
          <w:rFonts w:eastAsia="Raleway"/>
          <w:lang w:val="en-GB"/>
        </w:rPr>
        <w:t xml:space="preserve"> nature and biodiversity, in accordance with national policies and priorities, consistent and in harmony with the Convention and other relevant international obligations;]</w:t>
      </w:r>
    </w:p>
    <w:p w14:paraId="31B93D5F" w14:textId="77777777" w:rsidR="008F0518" w:rsidRPr="00E62C94" w:rsidRDefault="008F0518" w:rsidP="008F0518">
      <w:pPr>
        <w:pStyle w:val="Para2"/>
        <w:rPr>
          <w:lang w:val="en-GB"/>
        </w:rPr>
      </w:pPr>
      <w:r w:rsidRPr="00E62C94">
        <w:rPr>
          <w:lang w:val="en-GB"/>
        </w:rPr>
        <w:t>[(m)</w:t>
      </w:r>
      <w:r w:rsidRPr="00E62C94">
        <w:rPr>
          <w:lang w:val="en-GB"/>
        </w:rPr>
        <w:tab/>
        <w:t>Creating or enhancing mechanisms for direct access to funding by indigenous peoples, local communities, women and youth.]</w:t>
      </w:r>
    </w:p>
    <w:p w14:paraId="2A7440B3" w14:textId="77777777" w:rsidR="008F0518" w:rsidRPr="00E62C94" w:rsidRDefault="008F0518" w:rsidP="008F0518">
      <w:pPr>
        <w:keepNext/>
        <w:suppressLineNumbers/>
        <w:tabs>
          <w:tab w:val="left" w:pos="567"/>
        </w:tabs>
        <w:suppressAutoHyphens/>
        <w:kinsoku w:val="0"/>
        <w:overflowPunct w:val="0"/>
        <w:autoSpaceDE w:val="0"/>
        <w:autoSpaceDN w:val="0"/>
        <w:adjustRightInd w:val="0"/>
        <w:snapToGrid w:val="0"/>
        <w:spacing w:before="120" w:after="120"/>
        <w:rPr>
          <w:rFonts w:ascii="Times New Roman" w:hAnsi="Times New Roman" w:cs="Times New Roman"/>
          <w:b/>
          <w:bCs/>
          <w:lang w:val="en-GB"/>
        </w:rPr>
      </w:pPr>
      <w:r w:rsidRPr="00E62C94">
        <w:rPr>
          <w:rFonts w:ascii="Times New Roman" w:hAnsi="Times New Roman" w:cs="Times New Roman"/>
          <w:b/>
          <w:bCs/>
          <w:lang w:val="en-GB"/>
        </w:rPr>
        <w:lastRenderedPageBreak/>
        <w:t>IV.</w:t>
      </w:r>
      <w:r w:rsidRPr="00E62C94">
        <w:rPr>
          <w:rFonts w:ascii="Times New Roman" w:hAnsi="Times New Roman" w:cs="Times New Roman"/>
          <w:b/>
          <w:bCs/>
          <w:lang w:val="en-GB"/>
        </w:rPr>
        <w:tab/>
        <w:t>Private biodiversity finance</w:t>
      </w:r>
    </w:p>
    <w:p w14:paraId="48E2EF0A" w14:textId="77777777" w:rsidR="008F0518" w:rsidRPr="00E62C94" w:rsidRDefault="008F0518" w:rsidP="008F0518">
      <w:pPr>
        <w:pStyle w:val="Para1"/>
        <w:numPr>
          <w:ilvl w:val="0"/>
          <w:numId w:val="0"/>
        </w:numPr>
        <w:ind w:left="567"/>
        <w:rPr>
          <w:lang w:val="en-GB"/>
        </w:rPr>
      </w:pPr>
      <w:r w:rsidRPr="00E62C94">
        <w:rPr>
          <w:lang w:val="en-GB"/>
        </w:rPr>
        <w:t>4.</w:t>
      </w:r>
      <w:r w:rsidRPr="00E62C94">
        <w:rPr>
          <w:lang w:val="en-GB"/>
        </w:rPr>
        <w:tab/>
      </w:r>
      <w:r w:rsidRPr="00E62C94">
        <w:rPr>
          <w:strike/>
          <w:lang w:val="en-GB"/>
        </w:rPr>
        <w:t>[</w:t>
      </w:r>
      <w:r w:rsidRPr="00E62C94">
        <w:rPr>
          <w:lang w:val="en-GB"/>
        </w:rPr>
        <w:t>Voluntary</w:t>
      </w:r>
      <w:r w:rsidRPr="00E62C94">
        <w:rPr>
          <w:strike/>
          <w:lang w:val="en-GB"/>
        </w:rPr>
        <w:t>]</w:t>
      </w:r>
      <w:r w:rsidRPr="00E62C94">
        <w:rPr>
          <w:lang w:val="en-GB"/>
        </w:rPr>
        <w:t xml:space="preserve"> actions </w:t>
      </w:r>
      <w:proofErr w:type="gramStart"/>
      <w:r w:rsidRPr="00E62C94">
        <w:rPr>
          <w:lang w:val="en-GB"/>
        </w:rPr>
        <w:t>with regard to</w:t>
      </w:r>
      <w:proofErr w:type="gramEnd"/>
      <w:r w:rsidRPr="00E62C94">
        <w:rPr>
          <w:lang w:val="en-GB"/>
        </w:rPr>
        <w:t xml:space="preserve"> private biodiversity finance include the following:</w:t>
      </w:r>
    </w:p>
    <w:p w14:paraId="44F92E92" w14:textId="77777777" w:rsidR="008F0518" w:rsidRPr="00E62C94" w:rsidRDefault="008F0518" w:rsidP="008F0518">
      <w:pPr>
        <w:pStyle w:val="Para2"/>
        <w:rPr>
          <w:lang w:val="en-GB"/>
        </w:rPr>
      </w:pPr>
      <w:r w:rsidRPr="00E62C94">
        <w:rPr>
          <w:lang w:val="en-GB"/>
        </w:rPr>
        <w:t>(a)</w:t>
      </w:r>
      <w:r w:rsidRPr="00E62C94">
        <w:rPr>
          <w:lang w:val="en-GB"/>
        </w:rPr>
        <w:tab/>
        <w:t>[</w:t>
      </w:r>
      <w:r w:rsidRPr="00E62C94">
        <w:rPr>
          <w:rFonts w:eastAsia="Raleway"/>
          <w:lang w:val="en-GB"/>
        </w:rPr>
        <w:t>Recalling the target to leverage private finance, promoting blended finance, implementing strategies for new and additional resources and encouraging][Encouraging and facilitating] the private sector [to invest][investment] in biodiversity [and internalize environmental externalities], [including] [through enabling regulatory frameworks ensuring a level playing field, the promotion of blended finance, and] impact funds and other instruments, while assessing their biodiversity and human rights impacts</w:t>
      </w:r>
      <w:r w:rsidRPr="00E62C94">
        <w:rPr>
          <w:lang w:val="en-GB"/>
        </w:rPr>
        <w:t>;</w:t>
      </w:r>
    </w:p>
    <w:p w14:paraId="267C6C02" w14:textId="77777777" w:rsidR="008F0518" w:rsidRPr="00E62C94" w:rsidRDefault="008F0518" w:rsidP="008F0518">
      <w:pPr>
        <w:tabs>
          <w:tab w:val="left" w:pos="1701"/>
        </w:tabs>
        <w:ind w:left="567" w:firstLine="567"/>
        <w:rPr>
          <w:rFonts w:ascii="Times New Roman" w:eastAsia="Raleway" w:hAnsi="Times New Roman" w:cs="Times New Roman"/>
          <w:lang w:val="en-GB"/>
        </w:rPr>
      </w:pPr>
      <w:r w:rsidRPr="00E62C94">
        <w:rPr>
          <w:rFonts w:ascii="Times New Roman" w:eastAsia="Raleway" w:hAnsi="Times New Roman" w:cs="Times New Roman"/>
          <w:lang w:val="en-GB"/>
        </w:rPr>
        <w:t>[(b)</w:t>
      </w:r>
      <w:r w:rsidRPr="00E62C94">
        <w:rPr>
          <w:rFonts w:ascii="Times New Roman" w:eastAsia="Raleway" w:hAnsi="Times New Roman" w:cs="Times New Roman"/>
          <w:lang w:val="en-GB"/>
        </w:rPr>
        <w:tab/>
        <w:t>Encouraging the private sector and facilitating its capacity, through enabling regulatory frameworks ensuring a level playing field, to invest in biodiversity, develop sustainable value chains and promote actions to ensure sustainable patterns of production and consumption;]</w:t>
      </w:r>
    </w:p>
    <w:p w14:paraId="0E4861D2" w14:textId="77777777" w:rsidR="008F0518" w:rsidRPr="00E62C94" w:rsidRDefault="008F0518" w:rsidP="008F0518">
      <w:pPr>
        <w:pStyle w:val="Para2"/>
        <w:rPr>
          <w:lang w:val="en-GB"/>
        </w:rPr>
      </w:pPr>
      <w:r w:rsidRPr="00E62C94">
        <w:rPr>
          <w:lang w:val="en-GB" w:eastAsia="zh-CN"/>
        </w:rPr>
        <w:t>(c)</w:t>
      </w:r>
      <w:r w:rsidRPr="00E62C94">
        <w:rPr>
          <w:lang w:val="en-GB" w:eastAsia="zh-CN"/>
        </w:rPr>
        <w:tab/>
        <w:t xml:space="preserve">[Continuing and intensifying </w:t>
      </w:r>
      <w:proofErr w:type="gramStart"/>
      <w:r w:rsidRPr="00E62C94">
        <w:rPr>
          <w:lang w:val="en-GB" w:eastAsia="zh-CN"/>
        </w:rPr>
        <w:t>efforts][</w:t>
      </w:r>
      <w:proofErr w:type="gramEnd"/>
      <w:r w:rsidRPr="00E62C94">
        <w:rPr>
          <w:lang w:val="en-GB" w:eastAsia="zh-CN"/>
        </w:rPr>
        <w:t>Strengthening the design and the application of biodiversity taxonomies and other green taxonomies with metrics] to improve the tracking and reporting of private [finance][financial flows] for biodiversity over time, including to assess it in terms of predictability;</w:t>
      </w:r>
    </w:p>
    <w:p w14:paraId="09DD67A5" w14:textId="77777777" w:rsidR="008F0518" w:rsidRPr="00E62C94" w:rsidRDefault="008F0518" w:rsidP="008F0518">
      <w:pPr>
        <w:pStyle w:val="Para2"/>
        <w:rPr>
          <w:lang w:val="en-GB"/>
        </w:rPr>
      </w:pPr>
      <w:r w:rsidRPr="00E62C94">
        <w:rPr>
          <w:lang w:val="en-GB" w:eastAsia="zh-CN"/>
        </w:rPr>
        <w:t>(d)</w:t>
      </w:r>
      <w:r w:rsidRPr="00E62C94">
        <w:rPr>
          <w:lang w:val="en-GB"/>
        </w:rPr>
        <w:tab/>
      </w:r>
      <w:r w:rsidRPr="00E62C94">
        <w:rPr>
          <w:lang w:val="en-GB" w:eastAsia="zh-CN"/>
        </w:rPr>
        <w:t>Encouraging the implementation of disclosure framework and reporting standards, such as the Global Reporting Initiative, and the integration of the tools developed by the Taskforce on Nature-related Financial Disclosures [into the International Sustainability Standards Board];</w:t>
      </w:r>
    </w:p>
    <w:p w14:paraId="0DDDDAD1" w14:textId="77777777" w:rsidR="008F0518" w:rsidRPr="00E62C94" w:rsidRDefault="008F0518" w:rsidP="008F0518">
      <w:pPr>
        <w:pStyle w:val="Para2"/>
        <w:rPr>
          <w:lang w:val="en-GB"/>
        </w:rPr>
      </w:pPr>
      <w:r w:rsidRPr="00E62C94">
        <w:rPr>
          <w:lang w:val="en-GB"/>
        </w:rPr>
        <w:t>(e)</w:t>
      </w:r>
      <w:r w:rsidRPr="00E62C94">
        <w:rPr>
          <w:lang w:val="en-GB"/>
        </w:rPr>
        <w:tab/>
      </w:r>
      <w:r w:rsidRPr="00E62C94">
        <w:rPr>
          <w:rFonts w:eastAsia="Raleway"/>
          <w:lang w:val="en-GB"/>
        </w:rPr>
        <w:t>Encouraging businesses [and facilitating their capacity] to develop sustainable value chains and private finance to invest in those chains in order to [avoid and] reduce negative impacts on biodiversity, increase positive impacts, reduce biodiversity-related risks to business and financial institutions and promote actions to ensure sustainable patterns of production and consumption</w:t>
      </w:r>
      <w:r w:rsidRPr="00E62C94">
        <w:rPr>
          <w:rFonts w:eastAsia="Raleway"/>
          <w:lang w:val="en-GB" w:eastAsia="zh-CN"/>
        </w:rPr>
        <w:t xml:space="preserve"> [through enabling regulatory frameworks ensuring a level playing field, the promotion of blended finance, and impact funds and other instruments]</w:t>
      </w:r>
      <w:r w:rsidRPr="00E62C94">
        <w:rPr>
          <w:lang w:val="en-GB" w:eastAsia="zh-CN"/>
        </w:rPr>
        <w:t>;</w:t>
      </w:r>
    </w:p>
    <w:p w14:paraId="13204E68" w14:textId="77777777" w:rsidR="008F0518" w:rsidRPr="00E62C94" w:rsidRDefault="008F0518" w:rsidP="008F0518">
      <w:pPr>
        <w:pStyle w:val="Para2"/>
        <w:rPr>
          <w:iCs/>
          <w:lang w:val="en-GB"/>
        </w:rPr>
      </w:pPr>
      <w:r w:rsidRPr="00E62C94">
        <w:rPr>
          <w:rFonts w:eastAsia="Calibri"/>
          <w:iCs/>
          <w:lang w:val="en-GB"/>
        </w:rPr>
        <w:t>[(f)</w:t>
      </w:r>
      <w:r w:rsidRPr="00E62C94">
        <w:rPr>
          <w:rFonts w:eastAsia="Calibri"/>
          <w:iCs/>
          <w:lang w:val="en-GB"/>
        </w:rPr>
        <w:tab/>
        <w:t>Encouraging a whole-of-government, economy-wide sectoral approach and developing green sovereign finance instruments;</w:t>
      </w:r>
    </w:p>
    <w:p w14:paraId="596CB463" w14:textId="77777777" w:rsidR="008F0518" w:rsidRPr="00E62C94" w:rsidRDefault="008F0518" w:rsidP="008F0518">
      <w:pPr>
        <w:pStyle w:val="Para2"/>
        <w:rPr>
          <w:rFonts w:eastAsia="Calibri"/>
          <w:lang w:val="en-GB"/>
        </w:rPr>
      </w:pPr>
      <w:r w:rsidRPr="00E62C94">
        <w:rPr>
          <w:rFonts w:eastAsia="Calibri"/>
          <w:lang w:val="en-GB"/>
        </w:rPr>
        <w:t>[(g)</w:t>
      </w:r>
      <w:r w:rsidRPr="00E62C94">
        <w:rPr>
          <w:rFonts w:eastAsia="Calibri"/>
          <w:lang w:val="en-GB"/>
        </w:rPr>
        <w:tab/>
        <w:t>Integrating biodiversity into the portfolio management of central banks, monetary policy and prudential supervision;]]</w:t>
      </w:r>
    </w:p>
    <w:p w14:paraId="3A51142E" w14:textId="77777777" w:rsidR="008F0518" w:rsidRPr="00E62C94" w:rsidRDefault="008F0518" w:rsidP="008F0518">
      <w:pPr>
        <w:tabs>
          <w:tab w:val="left" w:pos="1701"/>
        </w:tabs>
        <w:spacing w:after="120"/>
        <w:ind w:left="567" w:firstLine="567"/>
        <w:rPr>
          <w:rFonts w:ascii="Times New Roman" w:eastAsia="Raleway" w:hAnsi="Times New Roman" w:cs="Times New Roman"/>
          <w:lang w:val="en-GB"/>
        </w:rPr>
      </w:pPr>
      <w:r w:rsidRPr="00E62C94">
        <w:rPr>
          <w:rFonts w:ascii="Times New Roman" w:eastAsia="Raleway" w:hAnsi="Times New Roman" w:cs="Times New Roman"/>
          <w:lang w:val="en-GB"/>
        </w:rPr>
        <w:t>[(h)</w:t>
      </w:r>
      <w:r w:rsidRPr="00E62C94">
        <w:rPr>
          <w:rFonts w:ascii="Times New Roman" w:eastAsia="Raleway" w:hAnsi="Times New Roman" w:cs="Times New Roman"/>
          <w:lang w:val="en-GB"/>
        </w:rPr>
        <w:tab/>
        <w:t>Encouraging financial institutions to have discussions with clients to develop business models and associated technology that include and promote ecosystems and nature-based solutions, as well as favourable biodiversity and ecosystem resilience practices along value chains;]</w:t>
      </w:r>
    </w:p>
    <w:p w14:paraId="537FF6DC" w14:textId="77777777" w:rsidR="008F0518" w:rsidRPr="00E62C94" w:rsidRDefault="008F0518" w:rsidP="008F0518">
      <w:pPr>
        <w:tabs>
          <w:tab w:val="left" w:pos="1701"/>
        </w:tabs>
        <w:spacing w:after="120"/>
        <w:ind w:left="567" w:firstLine="567"/>
        <w:rPr>
          <w:rFonts w:ascii="Times New Roman" w:eastAsia="Raleway" w:hAnsi="Times New Roman" w:cs="Times New Roman"/>
          <w:lang w:val="en-GB"/>
        </w:rPr>
      </w:pPr>
      <w:r w:rsidRPr="00E62C94">
        <w:rPr>
          <w:rFonts w:ascii="Times New Roman" w:eastAsia="Raleway" w:hAnsi="Times New Roman" w:cs="Times New Roman"/>
          <w:lang w:val="en-GB"/>
        </w:rPr>
        <w:t>[(</w:t>
      </w:r>
      <w:proofErr w:type="spellStart"/>
      <w:r w:rsidRPr="00E62C94">
        <w:rPr>
          <w:rFonts w:ascii="Times New Roman" w:eastAsia="Raleway" w:hAnsi="Times New Roman" w:cs="Times New Roman"/>
          <w:lang w:val="en-GB"/>
        </w:rPr>
        <w:t>i</w:t>
      </w:r>
      <w:proofErr w:type="spellEnd"/>
      <w:r w:rsidRPr="00E62C94">
        <w:rPr>
          <w:rFonts w:ascii="Times New Roman" w:eastAsia="Raleway" w:hAnsi="Times New Roman" w:cs="Times New Roman"/>
          <w:lang w:val="en-GB"/>
        </w:rPr>
        <w:t>)</w:t>
      </w:r>
      <w:r w:rsidRPr="00E62C94">
        <w:rPr>
          <w:rFonts w:ascii="Times New Roman" w:eastAsia="Raleway" w:hAnsi="Times New Roman" w:cs="Times New Roman"/>
          <w:lang w:val="en-GB"/>
        </w:rPr>
        <w:tab/>
        <w:t>Recognizing private and public companies that dedicate resources to the conservation and sustainable use of biodiversity or to the reduction of impacts on biodiversity and support voluntary initiatives for nature, including leadership on excellence and best practices, and encouraging the development of standards, criteria, certification and eco-labelling options to nature-friendly goods and services;]</w:t>
      </w:r>
    </w:p>
    <w:p w14:paraId="6F2E4111" w14:textId="77777777" w:rsidR="008F0518" w:rsidRPr="00E62C94" w:rsidRDefault="008F0518" w:rsidP="008F0518">
      <w:pPr>
        <w:pStyle w:val="Para2"/>
        <w:rPr>
          <w:rFonts w:eastAsia="Raleway"/>
          <w:lang w:val="en-GB"/>
        </w:rPr>
      </w:pPr>
      <w:r w:rsidRPr="00E62C94">
        <w:rPr>
          <w:rFonts w:eastAsia="Raleway"/>
          <w:lang w:val="en-GB"/>
        </w:rPr>
        <w:t>[(j)</w:t>
      </w:r>
      <w:r w:rsidRPr="00E62C94">
        <w:rPr>
          <w:rFonts w:eastAsia="Raleway"/>
          <w:lang w:val="en-GB"/>
        </w:rPr>
        <w:tab/>
        <w:t>Encouraging the integration of nature-based solutions into insurance policies, creating incentives for a broader application of nature-based solutions in risk prevention and management;]</w:t>
      </w:r>
    </w:p>
    <w:p w14:paraId="5C831FA3" w14:textId="77777777" w:rsidR="008F0518" w:rsidRPr="00E62C94" w:rsidRDefault="008F0518" w:rsidP="008F0518">
      <w:pPr>
        <w:pStyle w:val="Para2"/>
        <w:rPr>
          <w:lang w:val="en-GB"/>
        </w:rPr>
      </w:pPr>
      <w:r w:rsidRPr="00E62C94">
        <w:rPr>
          <w:lang w:val="en-GB"/>
        </w:rPr>
        <w:t>[(k)</w:t>
      </w:r>
      <w:r w:rsidRPr="00E62C94">
        <w:rPr>
          <w:lang w:val="en-GB"/>
        </w:rPr>
        <w:tab/>
        <w:t>Promoting the use of governmental green procurement mechanisms and support for research and development to facilitate the development of strong nature-positive products and services markets.]</w:t>
      </w:r>
    </w:p>
    <w:p w14:paraId="2D6190CD" w14:textId="77777777" w:rsidR="008F0518" w:rsidRPr="00E62C94" w:rsidRDefault="008F0518" w:rsidP="008F0518">
      <w:pPr>
        <w:suppressLineNumbers/>
        <w:tabs>
          <w:tab w:val="left" w:pos="567"/>
        </w:tabs>
        <w:suppressAutoHyphens/>
        <w:kinsoku w:val="0"/>
        <w:overflowPunct w:val="0"/>
        <w:autoSpaceDE w:val="0"/>
        <w:autoSpaceDN w:val="0"/>
        <w:adjustRightInd w:val="0"/>
        <w:snapToGrid w:val="0"/>
        <w:spacing w:before="120" w:after="120"/>
        <w:rPr>
          <w:rFonts w:ascii="Times New Roman" w:hAnsi="Times New Roman" w:cs="Times New Roman"/>
          <w:b/>
          <w:bCs/>
          <w:lang w:val="en-GB"/>
        </w:rPr>
      </w:pPr>
      <w:r w:rsidRPr="00E62C94">
        <w:rPr>
          <w:rFonts w:ascii="Times New Roman" w:hAnsi="Times New Roman" w:cs="Times New Roman"/>
          <w:b/>
          <w:bCs/>
          <w:lang w:val="en-GB"/>
        </w:rPr>
        <w:t>V.</w:t>
      </w:r>
      <w:r w:rsidRPr="00E62C94">
        <w:rPr>
          <w:rFonts w:ascii="Times New Roman" w:hAnsi="Times New Roman" w:cs="Times New Roman"/>
          <w:lang w:val="en-GB"/>
        </w:rPr>
        <w:tab/>
      </w:r>
      <w:r w:rsidRPr="00E62C94">
        <w:rPr>
          <w:rFonts w:ascii="Times New Roman" w:hAnsi="Times New Roman" w:cs="Times New Roman"/>
          <w:b/>
          <w:bCs/>
          <w:lang w:val="en-GB"/>
        </w:rPr>
        <w:t>Indigenous peoples [and] local communities, women and youth</w:t>
      </w:r>
    </w:p>
    <w:p w14:paraId="12FCC11F" w14:textId="77777777" w:rsidR="008F0518" w:rsidRPr="00E62C94" w:rsidRDefault="008F0518" w:rsidP="008F0518">
      <w:pPr>
        <w:pStyle w:val="Para1"/>
        <w:numPr>
          <w:ilvl w:val="0"/>
          <w:numId w:val="0"/>
        </w:numPr>
        <w:ind w:left="567"/>
        <w:rPr>
          <w:lang w:val="en-GB"/>
        </w:rPr>
      </w:pPr>
      <w:r w:rsidRPr="00E62C94">
        <w:rPr>
          <w:lang w:val="en-GB"/>
        </w:rPr>
        <w:t>5.</w:t>
      </w:r>
      <w:r w:rsidRPr="00E62C94">
        <w:rPr>
          <w:lang w:val="en-GB"/>
        </w:rPr>
        <w:tab/>
      </w:r>
      <w:r w:rsidRPr="00E62C94">
        <w:rPr>
          <w:strike/>
          <w:lang w:val="en-GB"/>
        </w:rPr>
        <w:t>[</w:t>
      </w:r>
      <w:r w:rsidRPr="00E62C94">
        <w:rPr>
          <w:lang w:val="en-GB"/>
        </w:rPr>
        <w:t>Voluntary</w:t>
      </w:r>
      <w:r w:rsidRPr="00E62C94">
        <w:rPr>
          <w:strike/>
          <w:lang w:val="en-GB"/>
        </w:rPr>
        <w:t>]</w:t>
      </w:r>
      <w:r w:rsidRPr="00E62C94">
        <w:rPr>
          <w:lang w:val="en-GB"/>
        </w:rPr>
        <w:t xml:space="preserve"> actions </w:t>
      </w:r>
      <w:proofErr w:type="gramStart"/>
      <w:r w:rsidRPr="00E62C94">
        <w:rPr>
          <w:lang w:val="en-GB"/>
        </w:rPr>
        <w:t>with regard to</w:t>
      </w:r>
      <w:proofErr w:type="gramEnd"/>
      <w:r w:rsidRPr="00E62C94">
        <w:rPr>
          <w:lang w:val="en-GB"/>
        </w:rPr>
        <w:t xml:space="preserve"> indigenous peoples, [</w:t>
      </w:r>
      <w:r w:rsidRPr="00E62C94">
        <w:rPr>
          <w:rFonts w:eastAsia="Raleway"/>
          <w:lang w:val="en-GB"/>
        </w:rPr>
        <w:t xml:space="preserve">and] </w:t>
      </w:r>
      <w:r w:rsidRPr="00E62C94">
        <w:rPr>
          <w:lang w:val="en-GB"/>
        </w:rPr>
        <w:t>local communities, women and youth include the following:</w:t>
      </w:r>
    </w:p>
    <w:p w14:paraId="05898208" w14:textId="77777777" w:rsidR="008F0518" w:rsidRPr="00E62C94" w:rsidRDefault="008F0518" w:rsidP="008F0518">
      <w:pPr>
        <w:pStyle w:val="Para2"/>
        <w:rPr>
          <w:lang w:val="en-GB"/>
        </w:rPr>
      </w:pPr>
      <w:r w:rsidRPr="00E62C94">
        <w:rPr>
          <w:lang w:val="en-GB"/>
        </w:rPr>
        <w:lastRenderedPageBreak/>
        <w:t>(a)</w:t>
      </w:r>
      <w:r w:rsidRPr="00E62C94">
        <w:rPr>
          <w:lang w:val="en-GB"/>
        </w:rPr>
        <w:tab/>
        <w:t xml:space="preserve">Valuing and quantifying the contributions of indigenous peoples and local communities, women and youth to [the objectives of the Convention and the goals and targets of the Framework] [biodiversity objectives], taking the guidance provided in decision 14/16 of </w:t>
      </w:r>
      <w:r w:rsidRPr="00E62C94">
        <w:rPr>
          <w:rStyle w:val="ui-provider"/>
          <w:lang w:val="en-GB"/>
        </w:rPr>
        <w:t>25 November 2018</w:t>
      </w:r>
      <w:r w:rsidRPr="00E62C94">
        <w:rPr>
          <w:lang w:val="en-GB"/>
        </w:rPr>
        <w:t xml:space="preserve"> into account, thus enhancing the adequate monitoring and tracking of those resources;</w:t>
      </w:r>
    </w:p>
    <w:p w14:paraId="074E1020" w14:textId="77777777" w:rsidR="008F0518" w:rsidRPr="00E62C94" w:rsidRDefault="008F0518" w:rsidP="008F0518">
      <w:pPr>
        <w:pStyle w:val="Para2"/>
        <w:rPr>
          <w:lang w:val="en-GB"/>
        </w:rPr>
      </w:pPr>
      <w:r w:rsidRPr="00E62C94">
        <w:rPr>
          <w:lang w:val="en-GB"/>
        </w:rPr>
        <w:t>(b)</w:t>
      </w:r>
      <w:r w:rsidRPr="00E62C94">
        <w:rPr>
          <w:lang w:val="en-GB"/>
        </w:rPr>
        <w:tab/>
      </w:r>
      <w:r w:rsidRPr="00E62C94">
        <w:rPr>
          <w:rFonts w:eastAsia="Raleway"/>
          <w:lang w:val="en-GB"/>
        </w:rPr>
        <w:t xml:space="preserve">Developing and implementing dedicated funding streams, including at the regional and local levels, and </w:t>
      </w:r>
      <w:r w:rsidRPr="00E62C94">
        <w:rPr>
          <w:rFonts w:eastAsia="Raleway"/>
          <w:lang w:val="en-GB" w:eastAsia="zh-CN"/>
        </w:rPr>
        <w:t>[simplified][simplifying]</w:t>
      </w:r>
      <w:r w:rsidRPr="00E62C94">
        <w:rPr>
          <w:rFonts w:eastAsia="Raleway"/>
          <w:lang w:val="en-GB"/>
        </w:rPr>
        <w:t xml:space="preserve"> application processes </w:t>
      </w:r>
      <w:r w:rsidRPr="00E62C94">
        <w:rPr>
          <w:rFonts w:eastAsia="Raleway"/>
          <w:lang w:val="en-GB" w:eastAsia="zh-CN"/>
        </w:rPr>
        <w:t xml:space="preserve">[in domestic and international public funding] </w:t>
      </w:r>
      <w:r w:rsidRPr="00E62C94">
        <w:rPr>
          <w:rFonts w:eastAsia="Raleway"/>
          <w:lang w:val="en-GB"/>
        </w:rPr>
        <w:t xml:space="preserve">for relevant rights </w:t>
      </w:r>
      <w:proofErr w:type="gramStart"/>
      <w:r w:rsidRPr="00E62C94">
        <w:rPr>
          <w:rFonts w:eastAsia="Raleway"/>
          <w:lang w:val="en-GB"/>
        </w:rPr>
        <w:t>holders[</w:t>
      </w:r>
      <w:proofErr w:type="gramEnd"/>
      <w:r w:rsidRPr="00E62C94">
        <w:rPr>
          <w:rFonts w:eastAsia="Raleway"/>
          <w:lang w:val="en-GB" w:eastAsia="zh-CN"/>
        </w:rPr>
        <w:t xml:space="preserve">, in particular indigenous peoples and local communities,] </w:t>
      </w:r>
      <w:r w:rsidRPr="00E62C94">
        <w:rPr>
          <w:rFonts w:eastAsia="Raleway"/>
          <w:lang w:val="en-GB"/>
        </w:rPr>
        <w:t>and stakeholders in their role as biodiversity stewards, providing direct access to direct biodiversity finance, while undertaking action to increase their absorption capacity</w:t>
      </w:r>
      <w:r w:rsidRPr="00E62C94">
        <w:rPr>
          <w:lang w:val="en-GB" w:eastAsia="zh-CN"/>
        </w:rPr>
        <w:t>;</w:t>
      </w:r>
    </w:p>
    <w:p w14:paraId="58CD5D56" w14:textId="77777777" w:rsidR="008F0518" w:rsidRPr="00E62C94" w:rsidRDefault="008F0518" w:rsidP="008F0518">
      <w:pPr>
        <w:pStyle w:val="Para2"/>
        <w:rPr>
          <w:szCs w:val="22"/>
          <w:lang w:val="en-GB"/>
        </w:rPr>
      </w:pPr>
      <w:r w:rsidRPr="00E62C94">
        <w:rPr>
          <w:lang w:val="en-GB" w:eastAsia="zh-CN"/>
        </w:rPr>
        <w:t>(c)</w:t>
      </w:r>
      <w:r w:rsidRPr="00E62C94">
        <w:rPr>
          <w:lang w:val="en-GB"/>
        </w:rPr>
        <w:tab/>
      </w:r>
      <w:r w:rsidRPr="00E62C94">
        <w:rPr>
          <w:lang w:val="en-GB" w:eastAsia="zh-CN"/>
        </w:rPr>
        <w:t xml:space="preserve">Assessing the impact of biodiversity funding on gender </w:t>
      </w:r>
      <w:r w:rsidRPr="00E62C94">
        <w:rPr>
          <w:szCs w:val="22"/>
          <w:lang w:val="en-GB" w:eastAsia="zh-CN"/>
        </w:rPr>
        <w:t>equality, [</w:t>
      </w:r>
      <w:r w:rsidRPr="00E62C94">
        <w:rPr>
          <w:szCs w:val="22"/>
          <w:lang w:val="en-GB"/>
        </w:rPr>
        <w:t>and the rights and]</w:t>
      </w:r>
      <w:r w:rsidRPr="00E62C94">
        <w:rPr>
          <w:szCs w:val="22"/>
          <w:lang w:val="en-GB" w:eastAsia="zh-CN"/>
        </w:rPr>
        <w:t xml:space="preserve"> human rights and [lands, waters and] the territories of indigenous peoples and local communities, taking the guidance provided in decisions XII/3 and 14/15 into account;</w:t>
      </w:r>
    </w:p>
    <w:p w14:paraId="5982918B" w14:textId="77777777" w:rsidR="008F0518" w:rsidRPr="00E62C94" w:rsidRDefault="008F0518" w:rsidP="008F0518">
      <w:pPr>
        <w:pStyle w:val="Para2"/>
        <w:rPr>
          <w:szCs w:val="22"/>
          <w:lang w:val="en-GB"/>
        </w:rPr>
      </w:pPr>
      <w:r w:rsidRPr="00E62C94">
        <w:rPr>
          <w:szCs w:val="22"/>
          <w:lang w:val="en-GB"/>
        </w:rPr>
        <w:t>(d)</w:t>
      </w:r>
      <w:r w:rsidRPr="00E62C94">
        <w:rPr>
          <w:szCs w:val="22"/>
          <w:lang w:val="en-GB"/>
        </w:rPr>
        <w:tab/>
        <w:t>Promoting positive incentives to enhance the conservation and sustainable use of biodiversity, [</w:t>
      </w:r>
      <w:r w:rsidRPr="00E62C94">
        <w:rPr>
          <w:color w:val="000000"/>
          <w:szCs w:val="22"/>
          <w:lang w:val="en-GB"/>
        </w:rPr>
        <w:t>such as biodiversity credit schemes</w:t>
      </w:r>
      <w:r w:rsidRPr="00E62C94">
        <w:rPr>
          <w:szCs w:val="22"/>
          <w:lang w:val="en-GB"/>
        </w:rPr>
        <w:t xml:space="preserve">] [with environmental and social </w:t>
      </w:r>
      <w:proofErr w:type="gramStart"/>
      <w:r w:rsidRPr="00E62C94">
        <w:rPr>
          <w:szCs w:val="22"/>
          <w:lang w:val="en-GB"/>
        </w:rPr>
        <w:t>safeguards][</w:t>
      </w:r>
      <w:proofErr w:type="gramEnd"/>
      <w:r w:rsidRPr="00E62C94">
        <w:rPr>
          <w:szCs w:val="22"/>
          <w:lang w:val="en-GB"/>
        </w:rPr>
        <w:t>, including payments for ecosystem services], so as to make them accessible to indigenous peoples and local communities, women and youth engaged in conservation and sustainable biodiversity management [while respecting their rights].]</w:t>
      </w:r>
    </w:p>
    <w:p w14:paraId="01167185" w14:textId="77777777" w:rsidR="008F0518" w:rsidRPr="00E62C94" w:rsidRDefault="008F0518" w:rsidP="008F0518">
      <w:pPr>
        <w:keepNext/>
        <w:spacing w:line="276" w:lineRule="auto"/>
        <w:ind w:left="567"/>
        <w:rPr>
          <w:rFonts w:ascii="Times New Roman" w:hAnsi="Times New Roman" w:cs="Times New Roman"/>
          <w:b/>
          <w:bCs/>
          <w:strike/>
          <w:sz w:val="24"/>
          <w:szCs w:val="24"/>
          <w:lang w:val="en-GB"/>
        </w:rPr>
      </w:pPr>
      <w:r w:rsidRPr="00E62C94">
        <w:rPr>
          <w:rFonts w:ascii="Times New Roman" w:hAnsi="Times New Roman" w:cs="Times New Roman"/>
          <w:b/>
          <w:bCs/>
          <w:strike/>
          <w:sz w:val="24"/>
          <w:lang w:val="en-GB"/>
        </w:rPr>
        <w:t>[Annex III</w:t>
      </w:r>
    </w:p>
    <w:p w14:paraId="550D9DA2" w14:textId="77777777" w:rsidR="008F0518" w:rsidRPr="00E62C94" w:rsidRDefault="008F0518" w:rsidP="008F0518">
      <w:pPr>
        <w:ind w:left="567"/>
        <w:rPr>
          <w:rFonts w:ascii="Times New Roman" w:eastAsia="Raleway" w:hAnsi="Times New Roman" w:cs="Times New Roman"/>
          <w:b/>
          <w:strike/>
          <w:sz w:val="24"/>
          <w:lang w:val="en-GB"/>
        </w:rPr>
      </w:pPr>
      <w:r w:rsidRPr="00E62C94">
        <w:rPr>
          <w:rFonts w:ascii="Times New Roman" w:eastAsia="Raleway" w:hAnsi="Times New Roman" w:cs="Times New Roman"/>
          <w:b/>
          <w:bCs/>
          <w:strike/>
          <w:sz w:val="24"/>
          <w:lang w:val="en-GB"/>
        </w:rPr>
        <w:t>[</w:t>
      </w:r>
      <w:r w:rsidRPr="00E62C94">
        <w:rPr>
          <w:rFonts w:ascii="Times New Roman" w:eastAsia="Raleway" w:hAnsi="Times New Roman" w:cs="Times New Roman"/>
          <w:b/>
          <w:strike/>
          <w:sz w:val="24"/>
          <w:lang w:val="en-GB"/>
        </w:rPr>
        <w:t xml:space="preserve">Elements for discussion on </w:t>
      </w:r>
      <w:r w:rsidRPr="00E62C94">
        <w:rPr>
          <w:rFonts w:ascii="Times New Roman" w:eastAsia="Raleway" w:hAnsi="Times New Roman" w:cs="Times New Roman"/>
          <w:b/>
          <w:bCs/>
          <w:strike/>
          <w:sz w:val="24"/>
          <w:lang w:val="en-GB"/>
        </w:rPr>
        <w:t>[</w:t>
      </w:r>
      <w:r w:rsidRPr="00E62C94">
        <w:rPr>
          <w:rFonts w:ascii="Times New Roman" w:hAnsi="Times New Roman" w:cs="Times New Roman"/>
          <w:b/>
          <w:bCs/>
          <w:strike/>
          <w:sz w:val="24"/>
          <w:lang w:val="en-GB"/>
        </w:rPr>
        <w:t>the need for and feasibility of]</w:t>
      </w:r>
      <w:r w:rsidRPr="00E62C94">
        <w:rPr>
          <w:rFonts w:ascii="Times New Roman" w:eastAsia="Raleway" w:hAnsi="Times New Roman" w:cs="Times New Roman"/>
          <w:b/>
          <w:bCs/>
          <w:strike/>
          <w:sz w:val="24"/>
          <w:lang w:val="en-GB"/>
        </w:rPr>
        <w:t xml:space="preserve"> </w:t>
      </w:r>
      <w:r w:rsidRPr="00E62C94">
        <w:rPr>
          <w:rFonts w:ascii="Times New Roman" w:eastAsia="Raleway" w:hAnsi="Times New Roman" w:cs="Times New Roman"/>
          <w:b/>
          <w:strike/>
          <w:sz w:val="24"/>
          <w:lang w:val="en-GB"/>
        </w:rPr>
        <w:t xml:space="preserve">a possible dedicated global instrument for biodiversity </w:t>
      </w:r>
      <w:proofErr w:type="gramStart"/>
      <w:r w:rsidRPr="00E62C94">
        <w:rPr>
          <w:rFonts w:ascii="Times New Roman" w:eastAsia="Raleway" w:hAnsi="Times New Roman" w:cs="Times New Roman"/>
          <w:b/>
          <w:strike/>
          <w:sz w:val="24"/>
          <w:lang w:val="en-GB"/>
        </w:rPr>
        <w:t>finance][</w:t>
      </w:r>
      <w:proofErr w:type="gramEnd"/>
      <w:r w:rsidRPr="00E62C94">
        <w:rPr>
          <w:rFonts w:ascii="Times New Roman" w:eastAsia="Raleway" w:hAnsi="Times New Roman" w:cs="Times New Roman"/>
          <w:b/>
          <w:strike/>
          <w:sz w:val="24"/>
          <w:lang w:val="en-GB"/>
        </w:rPr>
        <w:t>and] [elements for discussion on possible ways to close the biodiversity financing gap]</w:t>
      </w:r>
    </w:p>
    <w:p w14:paraId="0665310A" w14:textId="77777777" w:rsidR="008F0518" w:rsidRPr="00E62C94" w:rsidRDefault="008F0518" w:rsidP="008F0518">
      <w:pPr>
        <w:pStyle w:val="Para1"/>
        <w:numPr>
          <w:ilvl w:val="0"/>
          <w:numId w:val="0"/>
        </w:numPr>
        <w:ind w:left="567"/>
        <w:rPr>
          <w:strike/>
          <w:lang w:val="en-GB"/>
        </w:rPr>
      </w:pPr>
      <w:r w:rsidRPr="00E62C94">
        <w:rPr>
          <w:strike/>
          <w:lang w:val="en-GB"/>
        </w:rPr>
        <w:t>[1.</w:t>
      </w:r>
      <w:r w:rsidRPr="00E62C94">
        <w:rPr>
          <w:strike/>
          <w:lang w:val="en-GB"/>
        </w:rPr>
        <w:tab/>
        <w:t>Elements for discussions on [</w:t>
      </w:r>
      <w:r w:rsidRPr="00E62C94">
        <w:rPr>
          <w:rFonts w:eastAsia="Raleway"/>
          <w:strike/>
          <w:lang w:val="en-GB"/>
        </w:rPr>
        <w:t xml:space="preserve">the need for and feasibility of] </w:t>
      </w:r>
      <w:r w:rsidRPr="00E62C94">
        <w:rPr>
          <w:strike/>
          <w:lang w:val="en-GB"/>
        </w:rPr>
        <w:t>a possible dedicated global instrument for biodiversity finance include the following:</w:t>
      </w:r>
    </w:p>
    <w:p w14:paraId="7316FBC3"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(a)</w:t>
      </w:r>
      <w:r w:rsidRPr="00E62C94">
        <w:rPr>
          <w:rFonts w:ascii="Times New Roman" w:hAnsi="Times New Roman" w:cs="Times New Roman"/>
          <w:strike/>
          <w:lang w:val="en-GB"/>
        </w:rPr>
        <w:tab/>
        <w:t xml:space="preserve">Added value and complementarity </w:t>
      </w:r>
      <w:proofErr w:type="gramStart"/>
      <w:r w:rsidRPr="00E62C94">
        <w:rPr>
          <w:rFonts w:ascii="Times New Roman" w:hAnsi="Times New Roman" w:cs="Times New Roman"/>
          <w:strike/>
          <w:lang w:val="en-GB"/>
        </w:rPr>
        <w:t>with regard to</w:t>
      </w:r>
      <w:proofErr w:type="gramEnd"/>
      <w:r w:rsidRPr="00E62C94">
        <w:rPr>
          <w:rFonts w:ascii="Times New Roman" w:hAnsi="Times New Roman" w:cs="Times New Roman"/>
          <w:strike/>
          <w:lang w:val="en-GB"/>
        </w:rPr>
        <w:t xml:space="preserve"> the current biodiversity finance landscape;</w:t>
      </w:r>
    </w:p>
    <w:p w14:paraId="53C54B58" w14:textId="77777777" w:rsidR="008F0518" w:rsidRPr="00E62C94" w:rsidRDefault="008F0518" w:rsidP="008F0518">
      <w:pPr>
        <w:tabs>
          <w:tab w:val="left" w:pos="1134"/>
          <w:tab w:val="left" w:pos="1701"/>
        </w:tabs>
        <w:ind w:left="567" w:firstLine="567"/>
        <w:contextualSpacing/>
        <w:rPr>
          <w:rFonts w:ascii="Times New Roman" w:hAnsi="Times New Roman" w:cs="Times New Roman"/>
          <w:strike/>
          <w:szCs w:val="24"/>
          <w:lang w:val="en-GB"/>
        </w:rPr>
      </w:pPr>
      <w:r w:rsidRPr="00E62C94">
        <w:rPr>
          <w:rFonts w:ascii="Times New Roman" w:eastAsia="Raleway" w:hAnsi="Times New Roman" w:cs="Times New Roman"/>
          <w:strike/>
          <w:lang w:val="en-GB"/>
        </w:rPr>
        <w:t>[(b)</w:t>
      </w:r>
      <w:r w:rsidRPr="00E62C94">
        <w:rPr>
          <w:rFonts w:ascii="Times New Roman" w:eastAsia="Raleway" w:hAnsi="Times New Roman" w:cs="Times New Roman"/>
          <w:strike/>
          <w:lang w:val="en-GB"/>
        </w:rPr>
        <w:tab/>
      </w:r>
      <w:r w:rsidRPr="00E62C94">
        <w:rPr>
          <w:rFonts w:ascii="Times New Roman" w:hAnsi="Times New Roman" w:cs="Times New Roman"/>
          <w:strike/>
          <w:lang w:val="en-GB"/>
        </w:rPr>
        <w:t>Experiences with relevant international financial mechanisms;]</w:t>
      </w:r>
    </w:p>
    <w:p w14:paraId="52E85133" w14:textId="77777777" w:rsidR="008F0518" w:rsidRPr="00E62C94" w:rsidRDefault="008F0518" w:rsidP="008F0518">
      <w:pPr>
        <w:pStyle w:val="ListParagraph"/>
        <w:tabs>
          <w:tab w:val="left" w:pos="1701"/>
        </w:tabs>
        <w:spacing w:after="120"/>
        <w:ind w:left="1080"/>
        <w:rPr>
          <w:rFonts w:ascii="Times New Roman" w:hAnsi="Times New Roman" w:cs="Times New Roman"/>
          <w:strike/>
          <w:lang w:val="en-GB"/>
        </w:rPr>
      </w:pPr>
      <w:r w:rsidRPr="00E62C94">
        <w:rPr>
          <w:rFonts w:ascii="Times New Roman" w:eastAsia="Raleway" w:hAnsi="Times New Roman" w:cs="Times New Roman"/>
          <w:strike/>
          <w:lang w:val="en-GB"/>
        </w:rPr>
        <w:t>[(c)</w:t>
      </w:r>
      <w:r w:rsidRPr="00E62C94">
        <w:rPr>
          <w:rFonts w:ascii="Times New Roman" w:eastAsia="Raleway" w:hAnsi="Times New Roman" w:cs="Times New Roman"/>
          <w:strike/>
          <w:lang w:val="en-GB"/>
        </w:rPr>
        <w:tab/>
        <w:t>Overall efficiency of the biodiversity financial mechanism and whether a dedicated global instrument would affect the overall efficiency positively or negatively;]</w:t>
      </w:r>
    </w:p>
    <w:p w14:paraId="357FF063"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(d)</w:t>
      </w:r>
      <w:r w:rsidRPr="00E62C94">
        <w:rPr>
          <w:rFonts w:ascii="Times New Roman" w:hAnsi="Times New Roman" w:cs="Times New Roman"/>
          <w:strike/>
          <w:lang w:val="en-GB"/>
        </w:rPr>
        <w:tab/>
        <w:t>Lessons learned and experience with relevant international financial mechanisms;</w:t>
      </w:r>
    </w:p>
    <w:p w14:paraId="0835DE29"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(e)</w:t>
      </w:r>
      <w:r w:rsidRPr="00E62C94">
        <w:rPr>
          <w:rFonts w:ascii="Times New Roman" w:hAnsi="Times New Roman" w:cs="Times New Roman"/>
          <w:strike/>
          <w:lang w:val="en-GB"/>
        </w:rPr>
        <w:tab/>
        <w:t>Fairness, transparency, inclusiveness and participation;</w:t>
      </w:r>
    </w:p>
    <w:p w14:paraId="1598765B" w14:textId="77777777" w:rsidR="008F0518" w:rsidRPr="00E62C94" w:rsidRDefault="008F0518" w:rsidP="008F0518">
      <w:pPr>
        <w:tabs>
          <w:tab w:val="left" w:pos="1701"/>
        </w:tabs>
        <w:spacing w:before="120" w:after="120"/>
        <w:ind w:left="567" w:firstLine="567"/>
        <w:rPr>
          <w:rFonts w:ascii="Times New Roman" w:hAnsi="Times New Roman" w:cs="Times New Roman"/>
          <w:strike/>
          <w:szCs w:val="24"/>
          <w:lang w:val="en-GB"/>
        </w:rPr>
      </w:pPr>
      <w:r w:rsidRPr="00E62C94">
        <w:rPr>
          <w:rFonts w:ascii="Times New Roman" w:hAnsi="Times New Roman" w:cs="Times New Roman"/>
          <w:strike/>
          <w:lang w:val="en-GB"/>
        </w:rPr>
        <w:t>[(f)</w:t>
      </w:r>
      <w:r w:rsidRPr="00E62C94">
        <w:rPr>
          <w:rFonts w:ascii="Times New Roman" w:hAnsi="Times New Roman" w:cs="Times New Roman"/>
          <w:strike/>
          <w:lang w:val="en-GB"/>
        </w:rPr>
        <w:tab/>
      </w:r>
      <w:r w:rsidRPr="00E62C94">
        <w:rPr>
          <w:rFonts w:ascii="Times New Roman" w:eastAsia="Raleway" w:hAnsi="Times New Roman" w:cs="Times New Roman"/>
          <w:strike/>
          <w:lang w:val="en-GB"/>
        </w:rPr>
        <w:t>Equitability, and efficiency and representativity of the governance structure</w:t>
      </w:r>
      <w:r w:rsidRPr="00E62C94">
        <w:rPr>
          <w:rFonts w:ascii="Times New Roman" w:hAnsi="Times New Roman" w:cs="Times New Roman"/>
          <w:strike/>
          <w:lang w:val="en-GB"/>
        </w:rPr>
        <w:t>;]</w:t>
      </w:r>
    </w:p>
    <w:p w14:paraId="15014206"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(g)</w:t>
      </w:r>
      <w:r w:rsidRPr="00E62C94">
        <w:rPr>
          <w:rFonts w:ascii="Times New Roman" w:hAnsi="Times New Roman" w:cs="Times New Roman"/>
          <w:strike/>
          <w:lang w:val="en-GB"/>
        </w:rPr>
        <w:tab/>
        <w:t>Consistency with the objectives, principles and provisions of the Convention;</w:t>
      </w:r>
    </w:p>
    <w:p w14:paraId="6C4EA629"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(h)</w:t>
      </w:r>
      <w:r w:rsidRPr="00E62C94">
        <w:rPr>
          <w:rFonts w:ascii="Times New Roman" w:hAnsi="Times New Roman" w:cs="Times New Roman"/>
          <w:strike/>
          <w:lang w:val="en-GB"/>
        </w:rPr>
        <w:tab/>
        <w:t>Consistency with the goals and targets of the Kunming-Montreal Global Biodiversity Framework;</w:t>
      </w:r>
    </w:p>
    <w:p w14:paraId="204965C3"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w:t>
      </w:r>
      <w:proofErr w:type="spellStart"/>
      <w:r w:rsidRPr="00E62C94">
        <w:rPr>
          <w:rFonts w:ascii="Times New Roman" w:hAnsi="Times New Roman" w:cs="Times New Roman"/>
          <w:strike/>
          <w:lang w:val="en-GB"/>
        </w:rPr>
        <w:t>i</w:t>
      </w:r>
      <w:proofErr w:type="spellEnd"/>
      <w:r w:rsidRPr="00E62C94">
        <w:rPr>
          <w:rFonts w:ascii="Times New Roman" w:hAnsi="Times New Roman" w:cs="Times New Roman"/>
          <w:strike/>
          <w:lang w:val="en-GB"/>
        </w:rPr>
        <w:t>)</w:t>
      </w:r>
      <w:r w:rsidRPr="00E62C94">
        <w:rPr>
          <w:rFonts w:ascii="Times New Roman" w:hAnsi="Times New Roman" w:cs="Times New Roman"/>
          <w:strike/>
          <w:lang w:val="en-GB"/>
        </w:rPr>
        <w:tab/>
        <w:t>Being under the authority of, and accountable to, the Conference of the Parties;</w:t>
      </w:r>
    </w:p>
    <w:p w14:paraId="3AD1AED9" w14:textId="77777777" w:rsidR="008F0518" w:rsidRPr="00E62C94" w:rsidRDefault="008F0518" w:rsidP="008F0518">
      <w:pPr>
        <w:tabs>
          <w:tab w:val="left" w:pos="1701"/>
        </w:tabs>
        <w:spacing w:before="120" w:after="120"/>
        <w:ind w:left="567" w:firstLine="567"/>
        <w:rPr>
          <w:rFonts w:ascii="Times New Roman" w:hAnsi="Times New Roman" w:cs="Times New Roman"/>
          <w:strike/>
          <w:szCs w:val="24"/>
          <w:lang w:val="en-GB"/>
        </w:rPr>
      </w:pPr>
      <w:r w:rsidRPr="00E62C94">
        <w:rPr>
          <w:rFonts w:ascii="Times New Roman" w:hAnsi="Times New Roman" w:cs="Times New Roman"/>
          <w:strike/>
          <w:lang w:val="en-GB"/>
        </w:rPr>
        <w:t>(j)</w:t>
      </w:r>
      <w:r w:rsidRPr="00E62C94">
        <w:rPr>
          <w:rFonts w:ascii="Times New Roman" w:hAnsi="Times New Roman" w:cs="Times New Roman"/>
          <w:strike/>
          <w:lang w:val="en-GB"/>
        </w:rPr>
        <w:tab/>
      </w:r>
      <w:r w:rsidRPr="00E62C94">
        <w:rPr>
          <w:rFonts w:ascii="Times New Roman" w:eastAsia="Raleway" w:hAnsi="Times New Roman" w:cs="Times New Roman"/>
          <w:strike/>
          <w:lang w:val="en-GB"/>
        </w:rPr>
        <w:t xml:space="preserve">Being a mechanism for the provision of financial resources to developing country </w:t>
      </w:r>
      <w:proofErr w:type="gramStart"/>
      <w:r w:rsidRPr="00E62C94">
        <w:rPr>
          <w:rFonts w:ascii="Times New Roman" w:eastAsia="Raleway" w:hAnsi="Times New Roman" w:cs="Times New Roman"/>
          <w:strike/>
          <w:lang w:val="en-GB"/>
        </w:rPr>
        <w:t>Parties[</w:t>
      </w:r>
      <w:proofErr w:type="gramEnd"/>
      <w:r w:rsidRPr="00E62C94">
        <w:rPr>
          <w:rFonts w:ascii="Times New Roman" w:eastAsia="Raleway" w:hAnsi="Times New Roman" w:cs="Times New Roman"/>
          <w:strike/>
          <w:lang w:val="en-GB"/>
        </w:rPr>
        <w:t xml:space="preserve">, </w:t>
      </w:r>
      <w:r w:rsidRPr="00E62C94">
        <w:rPr>
          <w:rFonts w:ascii="Times New Roman" w:eastAsia="Raleway" w:hAnsi="Times New Roman" w:cs="Times New Roman"/>
          <w:strike/>
          <w:snapToGrid w:val="0"/>
          <w:kern w:val="22"/>
          <w:lang w:val="en-GB" w:eastAsia="zh-CN"/>
        </w:rPr>
        <w:t>in particula</w:t>
      </w:r>
      <w:r w:rsidRPr="00E62C94">
        <w:rPr>
          <w:rFonts w:ascii="Times New Roman" w:hAnsi="Times New Roman" w:cs="Times New Roman"/>
          <w:strike/>
          <w:lang w:val="en-GB"/>
        </w:rPr>
        <w:t>r least developed countries and small island developing States,]</w:t>
      </w:r>
      <w:r w:rsidRPr="00E62C94">
        <w:rPr>
          <w:rFonts w:ascii="Times New Roman" w:eastAsia="Raleway" w:hAnsi="Times New Roman" w:cs="Times New Roman"/>
          <w:strike/>
          <w:lang w:val="en-GB"/>
        </w:rPr>
        <w:t xml:space="preserve"> on a grant or concessional basis</w:t>
      </w:r>
      <w:r w:rsidRPr="00E62C94">
        <w:rPr>
          <w:rFonts w:ascii="Times New Roman" w:hAnsi="Times New Roman" w:cs="Times New Roman"/>
          <w:strike/>
          <w:lang w:val="en-GB"/>
        </w:rPr>
        <w:t>;</w:t>
      </w:r>
    </w:p>
    <w:p w14:paraId="192D9FD7"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(k)</w:t>
      </w:r>
      <w:r w:rsidRPr="00E62C94">
        <w:rPr>
          <w:rFonts w:ascii="Times New Roman" w:hAnsi="Times New Roman" w:cs="Times New Roman"/>
          <w:strike/>
          <w:lang w:val="en-GB"/>
        </w:rPr>
        <w:tab/>
        <w:t>Reliance on national executing agencies;</w:t>
      </w:r>
    </w:p>
    <w:p w14:paraId="0659A8E4"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(l)</w:t>
      </w:r>
      <w:r w:rsidRPr="00E62C94">
        <w:rPr>
          <w:rFonts w:ascii="Times New Roman" w:hAnsi="Times New Roman" w:cs="Times New Roman"/>
          <w:strike/>
          <w:lang w:val="en-GB"/>
        </w:rPr>
        <w:tab/>
        <w:t>Ensuring new, additional, predictable, adequate and timely financing;</w:t>
      </w:r>
    </w:p>
    <w:p w14:paraId="38B0E5A1" w14:textId="77777777" w:rsidR="008F0518" w:rsidRPr="00E62C94" w:rsidRDefault="008F0518" w:rsidP="008F0518">
      <w:pPr>
        <w:tabs>
          <w:tab w:val="left" w:pos="1701"/>
        </w:tabs>
        <w:spacing w:before="120" w:after="120"/>
        <w:ind w:left="567" w:firstLine="567"/>
        <w:rPr>
          <w:rFonts w:ascii="Times New Roman" w:hAnsi="Times New Roman" w:cs="Times New Roman"/>
          <w:strike/>
          <w:szCs w:val="24"/>
          <w:lang w:val="en-GB"/>
        </w:rPr>
      </w:pPr>
      <w:r w:rsidRPr="00E62C94">
        <w:rPr>
          <w:rFonts w:ascii="Times New Roman" w:hAnsi="Times New Roman" w:cs="Times New Roman"/>
          <w:strike/>
          <w:lang w:val="en-GB"/>
        </w:rPr>
        <w:t>(m)</w:t>
      </w:r>
      <w:r w:rsidRPr="00E62C94">
        <w:rPr>
          <w:rFonts w:ascii="Times New Roman" w:hAnsi="Times New Roman" w:cs="Times New Roman"/>
          <w:strike/>
          <w:lang w:val="en-GB"/>
        </w:rPr>
        <w:tab/>
      </w:r>
      <w:r w:rsidRPr="00E62C94">
        <w:rPr>
          <w:rFonts w:ascii="Times New Roman" w:eastAsia="Raleway" w:hAnsi="Times New Roman" w:cs="Times New Roman"/>
          <w:strike/>
          <w:lang w:val="en-GB"/>
        </w:rPr>
        <w:t>Ability to [mobilize and] receive finance from all sources, including from the [private sector,] finance sector and philanthropic organizations</w:t>
      </w:r>
      <w:r w:rsidRPr="00E62C94">
        <w:rPr>
          <w:rFonts w:ascii="Times New Roman" w:hAnsi="Times New Roman" w:cs="Times New Roman"/>
          <w:strike/>
          <w:lang w:val="en-GB"/>
        </w:rPr>
        <w:t>;</w:t>
      </w:r>
    </w:p>
    <w:p w14:paraId="7566312B"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lastRenderedPageBreak/>
        <w:t>(n)</w:t>
      </w:r>
      <w:r w:rsidRPr="00E62C94">
        <w:rPr>
          <w:rFonts w:ascii="Times New Roman" w:hAnsi="Times New Roman" w:cs="Times New Roman"/>
          <w:strike/>
          <w:lang w:val="en-GB"/>
        </w:rPr>
        <w:tab/>
        <w:t>Ensuring accessibility by, and responsiveness to the needs of, developing country Parties, rights holders and stakeholders;</w:t>
      </w:r>
    </w:p>
    <w:p w14:paraId="6C793D19"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(o)</w:t>
      </w:r>
      <w:r w:rsidRPr="00E62C94">
        <w:rPr>
          <w:rFonts w:ascii="Times New Roman" w:hAnsi="Times New Roman" w:cs="Times New Roman"/>
          <w:strike/>
          <w:lang w:val="en-GB"/>
        </w:rPr>
        <w:tab/>
        <w:t>Ensuring intergenerational and intragenerational equity;</w:t>
      </w:r>
    </w:p>
    <w:p w14:paraId="0229D94E" w14:textId="77777777" w:rsidR="008F0518" w:rsidRPr="00E62C94" w:rsidRDefault="008F0518" w:rsidP="008F0518">
      <w:pPr>
        <w:tabs>
          <w:tab w:val="left" w:pos="1701"/>
        </w:tabs>
        <w:spacing w:before="120" w:after="120"/>
        <w:ind w:left="567" w:firstLine="567"/>
        <w:rPr>
          <w:rFonts w:ascii="Times New Roman" w:hAnsi="Times New Roman" w:cs="Times New Roman"/>
          <w:strike/>
          <w:szCs w:val="24"/>
          <w:lang w:val="en-GB"/>
        </w:rPr>
      </w:pPr>
      <w:r w:rsidRPr="00E62C94">
        <w:rPr>
          <w:rFonts w:ascii="Times New Roman" w:hAnsi="Times New Roman" w:cs="Times New Roman"/>
          <w:strike/>
          <w:lang w:val="en-GB"/>
        </w:rPr>
        <w:t>(p)</w:t>
      </w:r>
      <w:r w:rsidRPr="00E62C94">
        <w:rPr>
          <w:rFonts w:ascii="Times New Roman" w:hAnsi="Times New Roman" w:cs="Times New Roman"/>
          <w:strike/>
          <w:lang w:val="en-GB"/>
        </w:rPr>
        <w:tab/>
        <w:t>The recognition, [</w:t>
      </w:r>
      <w:proofErr w:type="spellStart"/>
      <w:r w:rsidRPr="00E62C94">
        <w:rPr>
          <w:rFonts w:ascii="Times New Roman" w:hAnsi="Times New Roman" w:cs="Times New Roman"/>
          <w:strike/>
          <w:lang w:val="en-GB"/>
        </w:rPr>
        <w:t>valorization</w:t>
      </w:r>
      <w:proofErr w:type="spellEnd"/>
      <w:r w:rsidRPr="00E62C94">
        <w:rPr>
          <w:rFonts w:ascii="Times New Roman" w:hAnsi="Times New Roman" w:cs="Times New Roman"/>
          <w:strike/>
          <w:lang w:val="en-GB"/>
        </w:rPr>
        <w:t xml:space="preserve">] and integration of the [historical and future] role of indigenous peoples and local communities, women and </w:t>
      </w:r>
      <w:proofErr w:type="gramStart"/>
      <w:r w:rsidRPr="00E62C94">
        <w:rPr>
          <w:rFonts w:ascii="Times New Roman" w:hAnsi="Times New Roman" w:cs="Times New Roman"/>
          <w:strike/>
          <w:lang w:val="en-GB"/>
        </w:rPr>
        <w:t>youth[</w:t>
      </w:r>
      <w:proofErr w:type="gramEnd"/>
      <w:r w:rsidRPr="00E62C94">
        <w:rPr>
          <w:rFonts w:ascii="Times New Roman" w:hAnsi="Times New Roman" w:cs="Times New Roman"/>
          <w:strike/>
          <w:lang w:val="en-GB"/>
        </w:rPr>
        <w:t>, as appropriate], [and ensuring their full and effective participation];</w:t>
      </w:r>
    </w:p>
    <w:p w14:paraId="1A822422" w14:textId="77777777" w:rsidR="008F0518" w:rsidRPr="00E62C94" w:rsidRDefault="008F0518" w:rsidP="008F0518">
      <w:pPr>
        <w:tabs>
          <w:tab w:val="left" w:pos="1701"/>
        </w:tabs>
        <w:spacing w:before="120" w:after="120"/>
        <w:ind w:left="567" w:firstLine="567"/>
        <w:rPr>
          <w:rFonts w:ascii="Times New Roman" w:hAnsi="Times New Roman" w:cs="Times New Roman"/>
          <w:strike/>
          <w:lang w:val="en-GB"/>
        </w:rPr>
      </w:pPr>
      <w:r w:rsidRPr="00E62C94">
        <w:rPr>
          <w:rFonts w:ascii="Times New Roman" w:hAnsi="Times New Roman" w:cs="Times New Roman"/>
          <w:strike/>
          <w:lang w:val="en-GB"/>
        </w:rPr>
        <w:t>(q)</w:t>
      </w:r>
      <w:r w:rsidRPr="00E62C94">
        <w:rPr>
          <w:rFonts w:ascii="Times New Roman" w:hAnsi="Times New Roman" w:cs="Times New Roman"/>
          <w:strike/>
          <w:lang w:val="en-GB"/>
        </w:rPr>
        <w:tab/>
        <w:t>The provision of access to a grievance mechanism;</w:t>
      </w:r>
    </w:p>
    <w:p w14:paraId="0DB0F8EF" w14:textId="77777777" w:rsidR="008F0518" w:rsidRPr="00E62C94" w:rsidRDefault="008F0518" w:rsidP="008F0518">
      <w:pPr>
        <w:tabs>
          <w:tab w:val="left" w:pos="1701"/>
        </w:tabs>
        <w:spacing w:after="120"/>
        <w:ind w:left="567" w:firstLine="567"/>
        <w:rPr>
          <w:rFonts w:ascii="Times New Roman" w:hAnsi="Times New Roman" w:cs="Times New Roman"/>
          <w:strike/>
          <w:lang w:val="en-GB"/>
        </w:rPr>
      </w:pPr>
      <w:r w:rsidRPr="00E62C94">
        <w:rPr>
          <w:rFonts w:ascii="Times New Roman" w:eastAsia="Raleway" w:hAnsi="Times New Roman" w:cs="Times New Roman"/>
          <w:strike/>
          <w:lang w:val="en-GB"/>
        </w:rPr>
        <w:t>[(r)</w:t>
      </w:r>
      <w:r w:rsidRPr="00E62C94">
        <w:rPr>
          <w:rFonts w:ascii="Times New Roman" w:eastAsia="Raleway" w:hAnsi="Times New Roman" w:cs="Times New Roman"/>
          <w:strike/>
          <w:lang w:val="en-GB"/>
        </w:rPr>
        <w:tab/>
      </w:r>
      <w:r w:rsidRPr="00E62C94">
        <w:rPr>
          <w:rFonts w:ascii="Times New Roman" w:eastAsia="Raleway" w:hAnsi="Times New Roman" w:cs="Times New Roman"/>
          <w:i/>
          <w:iCs/>
          <w:strike/>
          <w:lang w:val="en-GB"/>
        </w:rPr>
        <w:t>Placeholder pending a decision on digital sequence information on genetic resources at the sixteenth meeting of the Conference of the Parties</w:t>
      </w:r>
      <w:r w:rsidRPr="00E62C94">
        <w:rPr>
          <w:rFonts w:ascii="Times New Roman" w:eastAsia="Raleway" w:hAnsi="Times New Roman" w:cs="Times New Roman"/>
          <w:strike/>
          <w:lang w:val="en-GB"/>
        </w:rPr>
        <w:t>].]</w:t>
      </w:r>
    </w:p>
    <w:p w14:paraId="594AA55D" w14:textId="77777777" w:rsidR="008F0518" w:rsidRPr="00E62C94" w:rsidRDefault="008F0518" w:rsidP="008F0518">
      <w:pPr>
        <w:pStyle w:val="Para1"/>
        <w:numPr>
          <w:ilvl w:val="0"/>
          <w:numId w:val="0"/>
        </w:numPr>
        <w:ind w:left="567"/>
        <w:rPr>
          <w:strike/>
          <w:lang w:val="en-GB"/>
        </w:rPr>
      </w:pPr>
      <w:r w:rsidRPr="00E62C94">
        <w:rPr>
          <w:strike/>
          <w:lang w:val="en-GB"/>
        </w:rPr>
        <w:t>[2.</w:t>
      </w:r>
      <w:r w:rsidRPr="00E62C94">
        <w:rPr>
          <w:strike/>
          <w:lang w:val="en-GB"/>
        </w:rPr>
        <w:tab/>
        <w:t>Elements for discussion on possible ways to close the biodiversity financing gap to meet the goals and targets of the Framework include the following:</w:t>
      </w:r>
    </w:p>
    <w:p w14:paraId="1FB6D800"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Tax regimes and tax avoidance;</w:t>
      </w:r>
    </w:p>
    <w:p w14:paraId="44892B1A"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Sovereign debt;</w:t>
      </w:r>
    </w:p>
    <w:p w14:paraId="5D4759A3"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Domestic public expenditure;</w:t>
      </w:r>
    </w:p>
    <w:p w14:paraId="1546B036"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Biodiversity metrics;</w:t>
      </w:r>
    </w:p>
    <w:p w14:paraId="53E2D3F8"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Biodiversity-related economic taxonomies;</w:t>
      </w:r>
    </w:p>
    <w:p w14:paraId="3FEAAE74"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Integrating climate and biodiversity finance;</w:t>
      </w:r>
    </w:p>
    <w:p w14:paraId="29337E6B"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Aligning finance across sectors;</w:t>
      </w:r>
    </w:p>
    <w:p w14:paraId="3785A663"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The urgent need to identify, eliminate, phase out or reform incentives, including subsidies, harmful to biodiversity, and scale up positive incentives for the conservation and sustainable use of biodiversity;</w:t>
      </w:r>
    </w:p>
    <w:p w14:paraId="1D4D03CD"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The role of the private sector, including through financial disclosures and biodiversity credit markets;</w:t>
      </w:r>
    </w:p>
    <w:p w14:paraId="2E978F2A" w14:textId="77777777" w:rsidR="008F0518" w:rsidRPr="00E62C94" w:rsidRDefault="008F0518" w:rsidP="008F0518">
      <w:pPr>
        <w:pStyle w:val="Para1"/>
        <w:numPr>
          <w:ilvl w:val="0"/>
          <w:numId w:val="25"/>
        </w:numPr>
        <w:tabs>
          <w:tab w:val="clear" w:pos="567"/>
          <w:tab w:val="clear" w:pos="1134"/>
          <w:tab w:val="clear" w:pos="2268"/>
        </w:tabs>
        <w:ind w:left="567" w:firstLine="567"/>
        <w:rPr>
          <w:strike/>
          <w:lang w:val="en-GB"/>
        </w:rPr>
      </w:pPr>
      <w:r w:rsidRPr="00E62C94">
        <w:rPr>
          <w:strike/>
          <w:lang w:val="en-GB"/>
        </w:rPr>
        <w:t>Other priorities, as identified by the Conference of the Parties.]]</w:t>
      </w:r>
    </w:p>
    <w:p w14:paraId="075C00DF" w14:textId="77777777" w:rsidR="008F0518" w:rsidRPr="00E62C94" w:rsidRDefault="008F0518" w:rsidP="008F0518">
      <w:pPr>
        <w:spacing w:line="276" w:lineRule="auto"/>
        <w:rPr>
          <w:rFonts w:ascii="Times New Roman" w:hAnsi="Times New Roman" w:cs="Times New Roman"/>
          <w:b/>
          <w:bCs/>
          <w:strike/>
          <w:sz w:val="24"/>
          <w:lang w:val="en-GB"/>
        </w:rPr>
      </w:pPr>
      <w:r w:rsidRPr="00E62C94">
        <w:rPr>
          <w:rFonts w:ascii="Times New Roman" w:hAnsi="Times New Roman" w:cs="Times New Roman"/>
          <w:b/>
          <w:bCs/>
          <w:strike/>
          <w:sz w:val="24"/>
          <w:lang w:val="en-GB"/>
        </w:rPr>
        <w:t xml:space="preserve">[Annex IV </w:t>
      </w:r>
    </w:p>
    <w:p w14:paraId="6F9A30D8" w14:textId="77777777" w:rsidR="008F0518" w:rsidRPr="00E62C94" w:rsidRDefault="008F0518" w:rsidP="008F0518">
      <w:pPr>
        <w:spacing w:line="276" w:lineRule="auto"/>
        <w:rPr>
          <w:rFonts w:ascii="Times New Roman" w:hAnsi="Times New Roman" w:cs="Times New Roman"/>
          <w:b/>
          <w:bCs/>
          <w:strike/>
          <w:sz w:val="24"/>
          <w:lang w:val="en-GB"/>
        </w:rPr>
      </w:pPr>
      <w:r w:rsidRPr="00E62C94">
        <w:rPr>
          <w:rFonts w:ascii="Times New Roman" w:hAnsi="Times New Roman" w:cs="Times New Roman"/>
          <w:b/>
          <w:bCs/>
          <w:strike/>
          <w:sz w:val="24"/>
          <w:lang w:val="en-GB"/>
        </w:rPr>
        <w:t>Terms of reference for the Open-ended Working Group on Resource Mobilization]</w:t>
      </w:r>
    </w:p>
    <w:p w14:paraId="0950B367" w14:textId="77777777" w:rsidR="008F0518" w:rsidRPr="00E62C94" w:rsidRDefault="008F0518" w:rsidP="008F0518">
      <w:pPr>
        <w:spacing w:line="276" w:lineRule="auto"/>
        <w:rPr>
          <w:rFonts w:ascii="Times New Roman" w:hAnsi="Times New Roman" w:cs="Times New Roman"/>
          <w:strike/>
        </w:rPr>
      </w:pPr>
      <w:r w:rsidRPr="00E62C94">
        <w:rPr>
          <w:rFonts w:ascii="Times New Roman" w:hAnsi="Times New Roman" w:cs="Times New Roman"/>
          <w:strike/>
        </w:rPr>
        <w:t>[To be completed]</w:t>
      </w:r>
    </w:p>
    <w:p w14:paraId="7BCD007C" w14:textId="40DD0E49" w:rsidR="00AE04DE" w:rsidRPr="0024458B" w:rsidRDefault="0024458B" w:rsidP="00AE04DE">
      <w:pPr>
        <w:rPr>
          <w:rFonts w:ascii="Times New Roman" w:hAnsi="Times New Roman" w:cs="Times New Roman"/>
          <w:b/>
          <w:bCs/>
          <w:sz w:val="24"/>
          <w:szCs w:val="24"/>
        </w:rPr>
      </w:pPr>
      <w:r w:rsidRPr="0024458B">
        <w:rPr>
          <w:rFonts w:ascii="Times New Roman" w:hAnsi="Times New Roman" w:cs="Times New Roman"/>
          <w:b/>
          <w:bCs/>
          <w:sz w:val="24"/>
          <w:szCs w:val="24"/>
        </w:rPr>
        <w:t xml:space="preserve">UGANDA </w:t>
      </w:r>
    </w:p>
    <w:p w14:paraId="3BFF3AA5" w14:textId="77777777" w:rsidR="0024458B" w:rsidRPr="0024458B" w:rsidRDefault="0024458B" w:rsidP="0024458B">
      <w:pPr>
        <w:rPr>
          <w:rFonts w:ascii="Times New Roman" w:hAnsi="Times New Roman" w:cs="Times New Roman"/>
          <w:lang w:val="en-US"/>
        </w:rPr>
      </w:pPr>
      <w:r w:rsidRPr="0024458B">
        <w:rPr>
          <w:rFonts w:ascii="Times New Roman" w:hAnsi="Times New Roman" w:cs="Times New Roman"/>
          <w:lang w:val="en-US"/>
        </w:rPr>
        <w:t>Uganda supports the statement by Zimbabwe on behalf Africa</w:t>
      </w:r>
    </w:p>
    <w:p w14:paraId="7BFF49FD" w14:textId="4AE4281D" w:rsidR="0024458B" w:rsidRPr="0024458B" w:rsidRDefault="0024458B" w:rsidP="0024458B">
      <w:pPr>
        <w:rPr>
          <w:rFonts w:ascii="Times New Roman" w:hAnsi="Times New Roman" w:cs="Times New Roman"/>
          <w:bCs/>
          <w:lang w:val="en-US"/>
        </w:rPr>
      </w:pPr>
      <w:r w:rsidRPr="0024458B">
        <w:rPr>
          <w:rFonts w:ascii="Times New Roman" w:hAnsi="Times New Roman" w:cs="Times New Roman"/>
          <w:lang w:val="en-US"/>
        </w:rPr>
        <w:t xml:space="preserve">Effective implementation of the Framework is dependent on </w:t>
      </w:r>
      <w:r w:rsidRPr="0024458B">
        <w:rPr>
          <w:rFonts w:ascii="Times New Roman" w:hAnsi="Times New Roman" w:cs="Times New Roman"/>
          <w:bCs/>
          <w:lang w:val="en-US"/>
        </w:rPr>
        <w:t xml:space="preserve">increasing the mobilization of financial resources from all sources, domestic and international, public and private sector finance, also </w:t>
      </w:r>
      <w:proofErr w:type="gramStart"/>
      <w:r w:rsidRPr="0024458B">
        <w:rPr>
          <w:rFonts w:ascii="Times New Roman" w:hAnsi="Times New Roman" w:cs="Times New Roman"/>
          <w:bCs/>
          <w:lang w:val="en-US"/>
        </w:rPr>
        <w:t>taking into account</w:t>
      </w:r>
      <w:proofErr w:type="gramEnd"/>
      <w:r w:rsidRPr="0024458B">
        <w:rPr>
          <w:rFonts w:ascii="Times New Roman" w:hAnsi="Times New Roman" w:cs="Times New Roman"/>
          <w:bCs/>
          <w:lang w:val="en-US"/>
        </w:rPr>
        <w:t xml:space="preserve"> Article 20 of the Convention </w:t>
      </w:r>
      <w:r w:rsidRPr="0024458B">
        <w:rPr>
          <w:rFonts w:ascii="Times New Roman" w:hAnsi="Times New Roman" w:cs="Times New Roman"/>
          <w:lang w:val="en-US"/>
        </w:rPr>
        <w:t xml:space="preserve">to </w:t>
      </w:r>
      <w:r w:rsidRPr="0024458B">
        <w:rPr>
          <w:rFonts w:ascii="Times New Roman" w:hAnsi="Times New Roman" w:cs="Times New Roman"/>
          <w:bCs/>
          <w:lang w:val="en-US"/>
        </w:rPr>
        <w:t>close</w:t>
      </w:r>
      <w:r w:rsidRPr="0024458B">
        <w:rPr>
          <w:rFonts w:ascii="Times New Roman" w:hAnsi="Times New Roman" w:cs="Times New Roman"/>
          <w:lang w:val="en-US"/>
        </w:rPr>
        <w:t xml:space="preserve"> the biodiversity </w:t>
      </w:r>
      <w:r w:rsidRPr="0024458B">
        <w:rPr>
          <w:rFonts w:ascii="Times New Roman" w:hAnsi="Times New Roman" w:cs="Times New Roman"/>
          <w:bCs/>
          <w:lang w:val="en-US"/>
        </w:rPr>
        <w:t xml:space="preserve">financing gap. </w:t>
      </w:r>
    </w:p>
    <w:p w14:paraId="58A40635" w14:textId="2DE3BF3F" w:rsidR="0024458B" w:rsidRPr="0024458B" w:rsidRDefault="0024458B" w:rsidP="0024458B">
      <w:pPr>
        <w:rPr>
          <w:rFonts w:ascii="Times New Roman" w:hAnsi="Times New Roman" w:cs="Times New Roman"/>
          <w:lang w:val="en-US"/>
        </w:rPr>
      </w:pPr>
      <w:r w:rsidRPr="0024458B">
        <w:rPr>
          <w:rFonts w:ascii="Times New Roman" w:hAnsi="Times New Roman" w:cs="Times New Roman"/>
          <w:iCs/>
          <w:lang w:val="en-US"/>
        </w:rPr>
        <w:t>Uganda encourages</w:t>
      </w:r>
      <w:r w:rsidRPr="0024458B">
        <w:rPr>
          <w:rFonts w:ascii="Times New Roman" w:hAnsi="Times New Roman" w:cs="Times New Roman"/>
          <w:i/>
          <w:iCs/>
          <w:lang w:val="en-US"/>
        </w:rPr>
        <w:t xml:space="preserve"> </w:t>
      </w:r>
      <w:r w:rsidRPr="0024458B">
        <w:rPr>
          <w:rFonts w:ascii="Times New Roman" w:hAnsi="Times New Roman" w:cs="Times New Roman"/>
          <w:lang w:val="en-US"/>
        </w:rPr>
        <w:t xml:space="preserve">all Parties to develop, update and implement national biodiversity finance plans to facilitate resource mobilization for implementing their NBSAPs.  In this regard Uganda </w:t>
      </w:r>
      <w:proofErr w:type="gramStart"/>
      <w:r w:rsidRPr="0024458B">
        <w:rPr>
          <w:rFonts w:ascii="Times New Roman" w:hAnsi="Times New Roman" w:cs="Times New Roman"/>
          <w:lang w:val="en-US"/>
        </w:rPr>
        <w:t>propose</w:t>
      </w:r>
      <w:proofErr w:type="gramEnd"/>
      <w:r w:rsidRPr="0024458B">
        <w:rPr>
          <w:rFonts w:ascii="Times New Roman" w:hAnsi="Times New Roman" w:cs="Times New Roman"/>
          <w:lang w:val="en-US"/>
        </w:rPr>
        <w:t xml:space="preserve"> to delete the square brackets on the operational paragraphs below national biodiversity finance plan and also to expand the text on the purpose of national biodiversity finance plan to include the Convention, its Protocols and Kunming – Montreal Global Biodiversity Framework. The amended text would read:</w:t>
      </w:r>
    </w:p>
    <w:p w14:paraId="6F2F311C" w14:textId="43628A84" w:rsidR="0024458B" w:rsidRDefault="0024458B" w:rsidP="00C06A5C">
      <w:pPr>
        <w:rPr>
          <w:rFonts w:ascii="Times New Roman" w:hAnsi="Times New Roman" w:cs="Times New Roman"/>
        </w:rPr>
      </w:pPr>
      <w:r w:rsidRPr="0024458B">
        <w:rPr>
          <w:rFonts w:ascii="Times New Roman" w:hAnsi="Times New Roman" w:cs="Times New Roman"/>
          <w:iCs/>
          <w:lang w:val="en-US"/>
        </w:rPr>
        <w:t>Uganda encourages</w:t>
      </w:r>
      <w:r w:rsidRPr="0024458B">
        <w:rPr>
          <w:rFonts w:ascii="Times New Roman" w:hAnsi="Times New Roman" w:cs="Times New Roman"/>
          <w:i/>
          <w:iCs/>
          <w:lang w:val="en-US"/>
        </w:rPr>
        <w:t xml:space="preserve"> </w:t>
      </w:r>
      <w:r w:rsidRPr="0024458B">
        <w:rPr>
          <w:rFonts w:ascii="Times New Roman" w:hAnsi="Times New Roman" w:cs="Times New Roman"/>
          <w:lang w:val="en-US"/>
        </w:rPr>
        <w:t xml:space="preserve">all Parties to develop, update and implement national biodiversity finance plans or similar instruments </w:t>
      </w:r>
      <w:proofErr w:type="gramStart"/>
      <w:r w:rsidRPr="0024458B">
        <w:rPr>
          <w:rFonts w:ascii="Times New Roman" w:hAnsi="Times New Roman" w:cs="Times New Roman"/>
          <w:lang w:val="en-US"/>
        </w:rPr>
        <w:t>on the basis of</w:t>
      </w:r>
      <w:proofErr w:type="gramEnd"/>
      <w:r w:rsidRPr="0024458B">
        <w:rPr>
          <w:rFonts w:ascii="Times New Roman" w:hAnsi="Times New Roman" w:cs="Times New Roman"/>
          <w:lang w:val="en-US"/>
        </w:rPr>
        <w:t xml:space="preserve"> national biodiversity strategies and action plans and of an assessment of biodiversity expenditure and finance needs in order to support the adequate and timely mobilization of domestic, international, public and private financial resources for the effective </w:t>
      </w:r>
      <w:r w:rsidRPr="0024458B">
        <w:rPr>
          <w:rFonts w:ascii="Times New Roman" w:hAnsi="Times New Roman" w:cs="Times New Roman"/>
          <w:lang w:val="en-US"/>
        </w:rPr>
        <w:lastRenderedPageBreak/>
        <w:t>implementation of the Convention, its Protocols and Kunming-Montreal Global Biodiversity Framework.</w:t>
      </w:r>
    </w:p>
    <w:p w14:paraId="4BF44A00" w14:textId="6D14E9F1" w:rsidR="00AE04DE" w:rsidRPr="00AE04DE" w:rsidRDefault="003464B6" w:rsidP="004B7E1C">
      <w:pPr>
        <w:pStyle w:val="CBDH2"/>
        <w:spacing w:before="360"/>
      </w:pPr>
      <w:r w:rsidRPr="00AE04DE">
        <w:t xml:space="preserve">United </w:t>
      </w:r>
      <w:r w:rsidR="00C06A5C">
        <w:t>K</w:t>
      </w:r>
      <w:r w:rsidRPr="00AE04DE">
        <w:t>ingd</w:t>
      </w:r>
      <w:r>
        <w:t>o</w:t>
      </w:r>
      <w:r w:rsidRPr="00AE04DE">
        <w:t>m</w:t>
      </w:r>
      <w:r w:rsidR="00D576ED">
        <w:t xml:space="preserve"> of Great Britain and </w:t>
      </w:r>
      <w:r w:rsidR="00C06A5C">
        <w:t>Northern Ireland</w:t>
      </w:r>
    </w:p>
    <w:p w14:paraId="5D818E45" w14:textId="2DE8087C"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Thank you Chair, </w:t>
      </w:r>
    </w:p>
    <w:p w14:paraId="4E3BC70E"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We recognise that the ambitious goals and targets agreed in the KMGBF require extensive resources to deliver. </w:t>
      </w:r>
    </w:p>
    <w:p w14:paraId="665043B1"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This includes greater mobilisation of biodiversity finance. </w:t>
      </w:r>
    </w:p>
    <w:p w14:paraId="3041D4D0"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Significant progress has been made on financial resource mobilisation since COP15 and the adoption of the KMGBF. </w:t>
      </w:r>
    </w:p>
    <w:p w14:paraId="688DFE89"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Indeed, the latest data on international finance suggests we are well on track to meet finance commitments by 2025. </w:t>
      </w:r>
    </w:p>
    <w:p w14:paraId="2A6AB8D8"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We are also seeing more money going to those most in need. </w:t>
      </w:r>
    </w:p>
    <w:p w14:paraId="5B41FF99"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But it is still early days, and we cannot take our foot off the pedal. </w:t>
      </w:r>
    </w:p>
    <w:p w14:paraId="0DF77537"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We also need to look beyond the traditional suite of donors to ensure that, in addition, all countries in a position to contribute, do contribute. </w:t>
      </w:r>
    </w:p>
    <w:p w14:paraId="69587048" w14:textId="77777777" w:rsidR="00AE04DE" w:rsidRPr="00AE04DE"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 xml:space="preserve">At the same time, it is critical we remain focused on getting more finance flowing to nature from all available sources. </w:t>
      </w:r>
    </w:p>
    <w:p w14:paraId="06AAC656" w14:textId="326CB90F" w:rsidR="004902AA" w:rsidRDefault="00AE04DE" w:rsidP="004B7E1C">
      <w:pPr>
        <w:spacing w:after="120" w:line="240" w:lineRule="auto"/>
        <w:ind w:left="567"/>
        <w:rPr>
          <w:rFonts w:ascii="Times New Roman" w:hAnsi="Times New Roman" w:cs="Times New Roman"/>
          <w:lang w:val="en-CA"/>
        </w:rPr>
      </w:pPr>
      <w:r w:rsidRPr="00AE04DE">
        <w:rPr>
          <w:rFonts w:ascii="Times New Roman" w:hAnsi="Times New Roman" w:cs="Times New Roman"/>
          <w:lang w:val="en-CA"/>
        </w:rPr>
        <w:t>This is a complex problem, which is why we support a broad strategy for resource mobilisation that provides clear guidance to all parties on mobilising finance for biodiversity.</w:t>
      </w:r>
    </w:p>
    <w:p w14:paraId="4749778E" w14:textId="0FC383FD" w:rsidR="004902AA" w:rsidRPr="004902AA" w:rsidRDefault="00340311" w:rsidP="004B7E1C">
      <w:pPr>
        <w:pStyle w:val="CBDH2"/>
        <w:spacing w:before="360"/>
      </w:pPr>
      <w:r w:rsidRPr="004902AA">
        <w:t>Zimbabwe (</w:t>
      </w:r>
      <w:r w:rsidRPr="006448E2">
        <w:t xml:space="preserve">on behalf of </w:t>
      </w:r>
      <w:r w:rsidR="00A86351" w:rsidRPr="006448E2">
        <w:t>the A</w:t>
      </w:r>
      <w:r w:rsidRPr="006448E2">
        <w:t>frica</w:t>
      </w:r>
      <w:r w:rsidR="00A86351" w:rsidRPr="006448E2">
        <w:t>n</w:t>
      </w:r>
      <w:r w:rsidRPr="006448E2">
        <w:t xml:space="preserve"> </w:t>
      </w:r>
      <w:r w:rsidR="006448E2" w:rsidRPr="004B7E1C">
        <w:t>G</w:t>
      </w:r>
      <w:r w:rsidRPr="006448E2">
        <w:t>roup)</w:t>
      </w:r>
    </w:p>
    <w:p w14:paraId="6F3045B0" w14:textId="7930F42D"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Africa appreciates the efforts which have been made so far on the implementation of decision </w:t>
      </w:r>
      <w:hyperlink r:id="rId17" w:history="1">
        <w:r w:rsidRPr="004902AA">
          <w:rPr>
            <w:rStyle w:val="Hyperlink"/>
            <w:rFonts w:ascii="Times New Roman" w:hAnsi="Times New Roman" w:cs="Times New Roman"/>
            <w:lang w:val="en-ZW"/>
          </w:rPr>
          <w:t>15/7</w:t>
        </w:r>
      </w:hyperlink>
      <w:r w:rsidRPr="004902AA">
        <w:rPr>
          <w:rFonts w:ascii="Times New Roman" w:hAnsi="Times New Roman" w:cs="Times New Roman"/>
          <w:lang w:val="en-ZW"/>
        </w:rPr>
        <w:t xml:space="preserve"> which provides a guiding framework for resource mobilization for the GBF. We also </w:t>
      </w:r>
      <w:r w:rsidRPr="004902AA">
        <w:rPr>
          <w:rFonts w:ascii="Times New Roman" w:hAnsi="Times New Roman" w:cs="Times New Roman"/>
          <w:b/>
          <w:bCs/>
          <w:lang w:val="en-ZW"/>
        </w:rPr>
        <w:t>appreciate the Advisory Committee on Resource Mobilization (ACRM) which worked tirelessly throughout the intersessional period</w:t>
      </w:r>
      <w:r w:rsidRPr="004902AA">
        <w:rPr>
          <w:rFonts w:ascii="Times New Roman" w:hAnsi="Times New Roman" w:cs="Times New Roman"/>
          <w:lang w:val="en-ZW"/>
        </w:rPr>
        <w:t xml:space="preserve">. We are grateful for the support and contributions of several Parties, International Organizations and the Secretariat which made such work possible through provision of requisite financial and other resources. </w:t>
      </w:r>
    </w:p>
    <w:p w14:paraId="39E4D5EE" w14:textId="5AAB4791"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Chair, </w:t>
      </w:r>
      <w:r w:rsidRPr="004902AA">
        <w:rPr>
          <w:rFonts w:ascii="Times New Roman" w:hAnsi="Times New Roman" w:cs="Times New Roman"/>
          <w:b/>
          <w:bCs/>
          <w:lang w:val="en-ZW"/>
        </w:rPr>
        <w:t>the transformative change Africa wants to see by 2050</w:t>
      </w:r>
      <w:r w:rsidRPr="004902AA">
        <w:rPr>
          <w:rFonts w:ascii="Times New Roman" w:hAnsi="Times New Roman" w:cs="Times New Roman"/>
          <w:lang w:val="en-ZW"/>
        </w:rPr>
        <w:t xml:space="preserve"> will only become a reality if we collectively achieve the ambitious targets by 2030, these are targets with a timeline that we set for ourselves. </w:t>
      </w:r>
      <w:r w:rsidRPr="004902AA">
        <w:rPr>
          <w:rFonts w:ascii="Times New Roman" w:hAnsi="Times New Roman" w:cs="Times New Roman"/>
          <w:b/>
          <w:bCs/>
          <w:lang w:val="en-ZW"/>
        </w:rPr>
        <w:t>We need the means of implementation and tools</w:t>
      </w:r>
      <w:r w:rsidRPr="004902AA">
        <w:rPr>
          <w:rFonts w:ascii="Times New Roman" w:hAnsi="Times New Roman" w:cs="Times New Roman"/>
          <w:lang w:val="en-ZW"/>
        </w:rPr>
        <w:t xml:space="preserve"> which cost a significant amount of financial resources too- there is no alternative on this matter if we are to make meaningful progress.</w:t>
      </w:r>
    </w:p>
    <w:p w14:paraId="01701ED0" w14:textId="11EFB89F"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Africa strongly believes in the </w:t>
      </w:r>
      <w:r w:rsidRPr="004902AA">
        <w:rPr>
          <w:rFonts w:ascii="Times New Roman" w:hAnsi="Times New Roman" w:cs="Times New Roman"/>
          <w:b/>
          <w:bCs/>
          <w:lang w:val="en-ZW"/>
        </w:rPr>
        <w:t>possibility to change the current trajectories characterising the triple planetary crisis if adequate resources are availed</w:t>
      </w:r>
      <w:r w:rsidRPr="004902AA">
        <w:rPr>
          <w:rFonts w:ascii="Times New Roman" w:hAnsi="Times New Roman" w:cs="Times New Roman"/>
          <w:lang w:val="en-ZW"/>
        </w:rPr>
        <w:t xml:space="preserve">. We can achieve the national and regional targets aligned to the GBF and we want to implement our revised NBSAPs effectively. </w:t>
      </w:r>
    </w:p>
    <w:p w14:paraId="435D63CD" w14:textId="3C886C6B"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Chair, Africa is </w:t>
      </w:r>
      <w:r w:rsidRPr="004902AA">
        <w:rPr>
          <w:rFonts w:ascii="Times New Roman" w:hAnsi="Times New Roman" w:cs="Times New Roman"/>
          <w:b/>
          <w:bCs/>
          <w:lang w:val="en-ZW"/>
        </w:rPr>
        <w:t>deeply concerned with the slow progress on Target 19</w:t>
      </w:r>
      <w:r w:rsidRPr="004902AA">
        <w:rPr>
          <w:rFonts w:ascii="Times New Roman" w:hAnsi="Times New Roman" w:cs="Times New Roman"/>
          <w:lang w:val="en-ZW"/>
        </w:rPr>
        <w:t xml:space="preserve"> </w:t>
      </w:r>
      <w:r w:rsidRPr="004902AA">
        <w:rPr>
          <w:rFonts w:ascii="Times New Roman" w:hAnsi="Times New Roman" w:cs="Times New Roman"/>
          <w:b/>
          <w:bCs/>
          <w:lang w:val="en-ZW"/>
        </w:rPr>
        <w:t xml:space="preserve">on increasing the level of financial resources </w:t>
      </w:r>
      <w:r w:rsidRPr="004902AA">
        <w:rPr>
          <w:rFonts w:ascii="Times New Roman" w:hAnsi="Times New Roman" w:cs="Times New Roman"/>
          <w:i/>
          <w:iCs/>
          <w:lang w:val="en-ZW"/>
        </w:rPr>
        <w:t xml:space="preserve">in an effective, timely and easily accessible manner. </w:t>
      </w:r>
      <w:r w:rsidRPr="004902AA">
        <w:rPr>
          <w:rFonts w:ascii="Times New Roman" w:hAnsi="Times New Roman" w:cs="Times New Roman"/>
          <w:b/>
          <w:bCs/>
          <w:lang w:val="en-ZW"/>
        </w:rPr>
        <w:t>We hoped to see</w:t>
      </w:r>
      <w:r w:rsidRPr="004902AA">
        <w:rPr>
          <w:rFonts w:ascii="Times New Roman" w:hAnsi="Times New Roman" w:cs="Times New Roman"/>
          <w:lang w:val="en-ZW"/>
        </w:rPr>
        <w:t xml:space="preserve"> increase the total biodiversity related international financial resources from developed countries to increase to </w:t>
      </w:r>
      <w:r w:rsidRPr="004902AA">
        <w:rPr>
          <w:rFonts w:ascii="Times New Roman" w:hAnsi="Times New Roman" w:cs="Times New Roman"/>
          <w:b/>
          <w:bCs/>
          <w:lang w:val="en-ZW"/>
        </w:rPr>
        <w:t>at least 20 billion United States dollars per year by 2025</w:t>
      </w:r>
      <w:r w:rsidRPr="004902AA">
        <w:rPr>
          <w:rFonts w:ascii="Times New Roman" w:hAnsi="Times New Roman" w:cs="Times New Roman"/>
          <w:lang w:val="en-ZW"/>
        </w:rPr>
        <w:t xml:space="preserve"> (which is less than 3 months away), and to at least 30 billion dollars per year by 2030 but from reality obtaining on the matter, this </w:t>
      </w:r>
      <w:r w:rsidRPr="004902AA">
        <w:rPr>
          <w:rFonts w:ascii="Times New Roman" w:hAnsi="Times New Roman" w:cs="Times New Roman"/>
          <w:b/>
          <w:bCs/>
          <w:lang w:val="en-ZW"/>
        </w:rPr>
        <w:t>is seemingly wishful thinking</w:t>
      </w:r>
      <w:r w:rsidRPr="004902AA">
        <w:rPr>
          <w:rFonts w:ascii="Times New Roman" w:hAnsi="Times New Roman" w:cs="Times New Roman"/>
          <w:lang w:val="en-ZW"/>
        </w:rPr>
        <w:t xml:space="preserve"> Chair. There is room for improvement and this target can still be achieved depending on what we decide at this CoP16.</w:t>
      </w:r>
    </w:p>
    <w:p w14:paraId="25A38C7E" w14:textId="58B41245"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Africa appreciates the draft report produced on the finance landscape study and we note the gaps as well as opportunities. The financing gaps identified are worrisome and this is why Africa believes </w:t>
      </w:r>
      <w:r w:rsidRPr="004902AA">
        <w:rPr>
          <w:rFonts w:ascii="Times New Roman" w:hAnsi="Times New Roman" w:cs="Times New Roman"/>
          <w:b/>
          <w:bCs/>
          <w:lang w:val="en-ZW"/>
        </w:rPr>
        <w:t xml:space="preserve">it is necessary for this CoP16 to seriously consider establishment of the </w:t>
      </w:r>
      <w:r w:rsidRPr="004902AA">
        <w:rPr>
          <w:rFonts w:ascii="Times New Roman" w:hAnsi="Times New Roman" w:cs="Times New Roman"/>
          <w:b/>
          <w:bCs/>
          <w:lang w:val="en-ZW"/>
        </w:rPr>
        <w:lastRenderedPageBreak/>
        <w:t>Global Biodiversity Fund, which is a dedicated financing mechanism for the CBD under the authority of the Conference of the Parties</w:t>
      </w:r>
      <w:r w:rsidRPr="004902AA">
        <w:rPr>
          <w:rFonts w:ascii="Times New Roman" w:hAnsi="Times New Roman" w:cs="Times New Roman"/>
          <w:lang w:val="en-ZW"/>
        </w:rPr>
        <w:t xml:space="preserve">. Chair, Africa also takes note of the submission by the Plurinational State of Bolivia, which proposed the consideration of a roadmap for the operationalisation of financial resources for Target 19, in line with para (f) of the GBF. We look forward to engaging on this important matter. We already lost a lot of time Chair and further delays are longer acceptable for Africa. </w:t>
      </w:r>
    </w:p>
    <w:p w14:paraId="6B0FB542" w14:textId="0F2DD343"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The existing financial mechanism (following COP decision 15/15, para 19 and 20 on financial mechanism) in the form of the Global Biodiversity Framework Fund (GBFF) is appreciated, however, </w:t>
      </w:r>
      <w:r w:rsidRPr="004902AA">
        <w:rPr>
          <w:rFonts w:ascii="Times New Roman" w:hAnsi="Times New Roman" w:cs="Times New Roman"/>
          <w:b/>
          <w:bCs/>
          <w:lang w:val="en-ZW"/>
        </w:rPr>
        <w:t>we all know the GBFF is not a lasting solution as it has a lifespan of up to 2030. We need a more permanent mechanism which is commensurate with our shared ambition for the GBF goals and targets</w:t>
      </w:r>
      <w:r w:rsidRPr="004902AA">
        <w:rPr>
          <w:rFonts w:ascii="Times New Roman" w:hAnsi="Times New Roman" w:cs="Times New Roman"/>
          <w:lang w:val="en-ZW"/>
        </w:rPr>
        <w:t>. Africa believes in our collective capacity to close the financing gap through scaling up resource mobilisation efforts and having an appropriate financial mechanism (in terms of scale and function).</w:t>
      </w:r>
    </w:p>
    <w:p w14:paraId="070B1750" w14:textId="6C0E5DEB"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 xml:space="preserve">Chair, the report on the sixth review of the effectiveness of the financial mechanism contained in the biodiversity finance landscape report and the GEF report to the CoP16 contained in document CBD/SBI/4/6/Add.1 are both very clear, </w:t>
      </w:r>
      <w:r w:rsidRPr="004902AA">
        <w:rPr>
          <w:rFonts w:ascii="Times New Roman" w:hAnsi="Times New Roman" w:cs="Times New Roman"/>
          <w:b/>
          <w:bCs/>
          <w:lang w:val="en-ZW"/>
        </w:rPr>
        <w:t>we need more resources, especially following the impact of the COVID19 pandemic</w:t>
      </w:r>
      <w:r w:rsidRPr="004902AA">
        <w:rPr>
          <w:rFonts w:ascii="Times New Roman" w:hAnsi="Times New Roman" w:cs="Times New Roman"/>
          <w:lang w:val="en-ZW"/>
        </w:rPr>
        <w:t>. Sufficient resources to implement the GBF and an effective financial mechanism which caters for the Convention and its protocols are necessary lest we set ourselves for imminent failure. We do not want to fail on this one Chair.</w:t>
      </w:r>
    </w:p>
    <w:p w14:paraId="7D6DE45D" w14:textId="7E36037E" w:rsidR="004902AA" w:rsidRP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Africa welcomes the draft decision contained in document CBD/COP/16/6 and recommendations proposed for consideration by the GEF and its family of funds</w:t>
      </w:r>
      <w:r w:rsidRPr="004902AA">
        <w:rPr>
          <w:rFonts w:ascii="Times New Roman" w:hAnsi="Times New Roman" w:cs="Times New Roman"/>
          <w:b/>
          <w:bCs/>
          <w:lang w:val="en-ZW"/>
        </w:rPr>
        <w:t xml:space="preserve">. We look forward to </w:t>
      </w:r>
      <w:proofErr w:type="gramStart"/>
      <w:r w:rsidRPr="004902AA">
        <w:rPr>
          <w:rFonts w:ascii="Times New Roman" w:hAnsi="Times New Roman" w:cs="Times New Roman"/>
          <w:b/>
          <w:bCs/>
          <w:lang w:val="en-ZW"/>
        </w:rPr>
        <w:t>engage</w:t>
      </w:r>
      <w:proofErr w:type="gramEnd"/>
      <w:r w:rsidRPr="004902AA">
        <w:rPr>
          <w:rFonts w:ascii="Times New Roman" w:hAnsi="Times New Roman" w:cs="Times New Roman"/>
          <w:b/>
          <w:bCs/>
          <w:lang w:val="en-ZW"/>
        </w:rPr>
        <w:t xml:space="preserve"> further</w:t>
      </w:r>
      <w:r w:rsidRPr="004902AA">
        <w:rPr>
          <w:rFonts w:ascii="Times New Roman" w:hAnsi="Times New Roman" w:cs="Times New Roman"/>
          <w:lang w:val="en-ZW"/>
        </w:rPr>
        <w:t xml:space="preserve"> on the four-year outcome-oriented framework of programme priorities, funding needs assessment and the review of effectiveness of the financial mechanism</w:t>
      </w:r>
    </w:p>
    <w:p w14:paraId="7BDEB4EC" w14:textId="77777777" w:rsidR="004902AA" w:rsidRDefault="004902AA" w:rsidP="004B7E1C">
      <w:pPr>
        <w:ind w:left="567"/>
        <w:rPr>
          <w:rFonts w:ascii="Times New Roman" w:hAnsi="Times New Roman" w:cs="Times New Roman"/>
          <w:lang w:val="en-ZW"/>
        </w:rPr>
      </w:pPr>
      <w:r w:rsidRPr="004902AA">
        <w:rPr>
          <w:rFonts w:ascii="Times New Roman" w:hAnsi="Times New Roman" w:cs="Times New Roman"/>
          <w:lang w:val="en-ZW"/>
        </w:rPr>
        <w:t>We are ready contribute more in the contact group that will be established for this important item.</w:t>
      </w:r>
    </w:p>
    <w:p w14:paraId="3D5A10EF" w14:textId="434FFE92" w:rsidR="00AD4B9E" w:rsidRPr="008C03D2" w:rsidRDefault="00AD4B9E" w:rsidP="00AD4B9E">
      <w:pPr>
        <w:rPr>
          <w:rFonts w:ascii="Times New Roman" w:hAnsi="Times New Roman" w:cs="Times New Roman"/>
          <w:lang w:val="en-ZW"/>
        </w:rPr>
      </w:pPr>
      <w:r>
        <w:rPr>
          <w:rFonts w:ascii="Times New Roman" w:hAnsi="Times New Roman" w:cs="Times New Roman"/>
          <w:lang w:val="en-ZW"/>
        </w:rPr>
        <w:br w:type="page"/>
      </w:r>
    </w:p>
    <w:p w14:paraId="4E94782C" w14:textId="52909F98" w:rsidR="00E83C28" w:rsidRPr="00AD4B9E" w:rsidRDefault="007172DF" w:rsidP="004B7E1C">
      <w:pPr>
        <w:pStyle w:val="CBDH1"/>
        <w:spacing w:after="240"/>
      </w:pPr>
      <w:r>
        <w:lastRenderedPageBreak/>
        <w:t>Submission received from observers</w:t>
      </w:r>
    </w:p>
    <w:p w14:paraId="3E9E8DB4" w14:textId="77E56A87" w:rsidR="00397C5A" w:rsidRPr="00087386" w:rsidRDefault="00877DEA" w:rsidP="004B7E1C">
      <w:pPr>
        <w:pStyle w:val="CBDH2"/>
      </w:pPr>
      <w:r>
        <w:t xml:space="preserve">CBD </w:t>
      </w:r>
      <w:r w:rsidR="007172DF" w:rsidRPr="00087386">
        <w:t xml:space="preserve">Women’s </w:t>
      </w:r>
      <w:r w:rsidR="007172DF">
        <w:t>C</w:t>
      </w:r>
      <w:r w:rsidR="007172DF" w:rsidRPr="00087386">
        <w:t>aucus</w:t>
      </w:r>
    </w:p>
    <w:p w14:paraId="19FEF61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Thank you, Chair</w:t>
      </w:r>
    </w:p>
    <w:p w14:paraId="6532F4F1" w14:textId="77777777" w:rsid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I am speaking on behalf of the CBD Women’s Caucus.</w:t>
      </w:r>
    </w:p>
    <w:p w14:paraId="4245A755"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p>
    <w:p w14:paraId="766F0DA8" w14:textId="621623A1" w:rsid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We urge Parties to put in place gender-responsive financial mechanisms that provide direct</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access to funding for women, youth, Indigenous Peoples and local communities to support</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community-led solutions, reduce the burden of requirements and reporting, while supporting</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robust capacity-building and technical assistance.</w:t>
      </w:r>
    </w:p>
    <w:p w14:paraId="23D75B8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p>
    <w:p w14:paraId="7BD82320" w14:textId="22D19660" w:rsid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We urge Parties to support the gender-responsive implementation of the GBF and ensure the</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provision of adequate and sufficient funding to implement decision 15/11 on Gender Plan of</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Action.</w:t>
      </w:r>
    </w:p>
    <w:p w14:paraId="756273C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p>
    <w:p w14:paraId="31459ED6" w14:textId="5CB8FD9F" w:rsid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It is crucial that social and environmental safeguards and legally binding regulations are </w:t>
      </w:r>
      <w:proofErr w:type="gramStart"/>
      <w:r w:rsidRPr="00EA4597">
        <w:rPr>
          <w:rFonts w:ascii="Times New Roman" w:eastAsia="ArialMT" w:hAnsi="Times New Roman" w:cs="Times New Roman"/>
          <w:color w:val="000000"/>
          <w:kern w:val="0"/>
          <w:lang w:val="en-CA"/>
        </w:rPr>
        <w:t>applied</w:t>
      </w:r>
      <w:proofErr w:type="gramEnd"/>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and a human rights-based approach is used to reform and scale up financial instruments to</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enable direct access to finance for right-holders, while focusing on enhancing collective and</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non-market based approaches. We insist on the need to address the negative impacts of</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biodiversity offsets and credits and other corporate instruments that undermine human rights</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and are implemented without due diligence and legally binding grievance redressal</w:t>
      </w:r>
      <w:r>
        <w:rPr>
          <w:rFonts w:ascii="Times New Roman" w:eastAsia="ArialMT" w:hAnsi="Times New Roman" w:cs="Times New Roman"/>
          <w:color w:val="000000"/>
          <w:kern w:val="0"/>
          <w:lang w:val="en-CA"/>
        </w:rPr>
        <w:t xml:space="preserve"> </w:t>
      </w:r>
      <w:r w:rsidRPr="00EA4597">
        <w:rPr>
          <w:rFonts w:ascii="Times New Roman" w:eastAsia="ArialMT" w:hAnsi="Times New Roman" w:cs="Times New Roman"/>
          <w:color w:val="000000"/>
          <w:kern w:val="0"/>
          <w:lang w:val="en-CA"/>
        </w:rPr>
        <w:t>mechanisms.</w:t>
      </w:r>
    </w:p>
    <w:p w14:paraId="0F991C2D"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p>
    <w:p w14:paraId="56EB3A21" w14:textId="77777777" w:rsidR="00EA4597" w:rsidRDefault="00EA4597" w:rsidP="004B7E1C">
      <w:pPr>
        <w:autoSpaceDE w:val="0"/>
        <w:autoSpaceDN w:val="0"/>
        <w:adjustRightInd w:val="0"/>
        <w:spacing w:after="0" w:line="240" w:lineRule="auto"/>
        <w:ind w:left="567"/>
        <w:rPr>
          <w:rFonts w:ascii="Times New Roman" w:eastAsia="ArialMT" w:hAnsi="Times New Roman" w:cs="Times New Roman"/>
          <w:i/>
          <w:iCs/>
          <w:color w:val="000000"/>
          <w:kern w:val="0"/>
          <w:lang w:val="en-CA"/>
        </w:rPr>
      </w:pPr>
      <w:r w:rsidRPr="00EA4597">
        <w:rPr>
          <w:rFonts w:ascii="Times New Roman" w:eastAsia="ArialMT" w:hAnsi="Times New Roman" w:cs="Times New Roman"/>
          <w:color w:val="000000"/>
          <w:kern w:val="0"/>
          <w:lang w:val="en-CA"/>
        </w:rPr>
        <w:t xml:space="preserve">In this regard, we suggest the following text modifications the document </w:t>
      </w:r>
      <w:r w:rsidRPr="00EA4597">
        <w:rPr>
          <w:rFonts w:ascii="Times New Roman" w:eastAsia="ArialMT" w:hAnsi="Times New Roman" w:cs="Times New Roman"/>
          <w:i/>
          <w:iCs/>
          <w:color w:val="000000"/>
          <w:kern w:val="0"/>
          <w:lang w:val="en-CA"/>
        </w:rPr>
        <w:t>CBD/COP/16/2/REV.1:</w:t>
      </w:r>
    </w:p>
    <w:p w14:paraId="02300A75"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i/>
          <w:iCs/>
          <w:color w:val="000000"/>
          <w:kern w:val="0"/>
          <w:lang w:val="en-CA"/>
        </w:rPr>
      </w:pPr>
    </w:p>
    <w:p w14:paraId="1921DB48"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In the preambular part we want to retain the text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i/>
          <w:iCs/>
          <w:color w:val="000000"/>
          <w:kern w:val="0"/>
          <w:lang w:val="en-CA"/>
        </w:rPr>
        <w:t xml:space="preserve">Recognizing </w:t>
      </w:r>
      <w:r w:rsidRPr="00EA4597">
        <w:rPr>
          <w:rFonts w:ascii="Times New Roman" w:eastAsia="ArialMT" w:hAnsi="Times New Roman" w:cs="Times New Roman"/>
          <w:color w:val="000000"/>
          <w:kern w:val="0"/>
          <w:lang w:val="en-CA"/>
        </w:rPr>
        <w:t>that, despite the</w:t>
      </w:r>
    </w:p>
    <w:p w14:paraId="42E62416"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important role of indigenous peoples and local communities [, people of African descent]</w:t>
      </w:r>
    </w:p>
    <w:p w14:paraId="12032C0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and women and youth representatives in the implementation of the Framework and </w:t>
      </w:r>
      <w:proofErr w:type="gramStart"/>
      <w:r w:rsidRPr="00EA4597">
        <w:rPr>
          <w:rFonts w:ascii="Times New Roman" w:eastAsia="ArialMT" w:hAnsi="Times New Roman" w:cs="Times New Roman"/>
          <w:color w:val="000000"/>
          <w:kern w:val="0"/>
          <w:lang w:val="en-CA"/>
        </w:rPr>
        <w:t>their</w:t>
      </w:r>
      <w:proofErr w:type="gramEnd"/>
    </w:p>
    <w:p w14:paraId="1EBD89D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contributions thereto, they receive relatively little finance and often lack direct access to</w:t>
      </w:r>
    </w:p>
    <w:p w14:paraId="685E1A3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biodiversity finance,</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w:t>
      </w:r>
    </w:p>
    <w:p w14:paraId="7D211F7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and include a new preambular paragraph that reads “</w:t>
      </w:r>
      <w:r w:rsidRPr="00EA4597">
        <w:rPr>
          <w:rFonts w:ascii="Times New Roman" w:eastAsia="ArialMT" w:hAnsi="Times New Roman" w:cs="Times New Roman"/>
          <w:i/>
          <w:iCs/>
          <w:color w:val="FF0000"/>
          <w:kern w:val="0"/>
          <w:lang w:val="en-CA"/>
        </w:rPr>
        <w:t xml:space="preserve">Noting </w:t>
      </w:r>
      <w:r w:rsidRPr="00EA4597">
        <w:rPr>
          <w:rFonts w:ascii="Times New Roman" w:eastAsia="ArialMT" w:hAnsi="Times New Roman" w:cs="Times New Roman"/>
          <w:color w:val="FF0000"/>
          <w:kern w:val="0"/>
          <w:lang w:val="en-CA"/>
        </w:rPr>
        <w:t>the need to support</w:t>
      </w:r>
    </w:p>
    <w:p w14:paraId="7AC06CB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gender-responsive implementation of the Kunming Montreal Global Biodiversity</w:t>
      </w:r>
    </w:p>
    <w:p w14:paraId="4316D47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Framework and to ensure adequate and sufficient funding to operationalize the Gender</w:t>
      </w:r>
    </w:p>
    <w:p w14:paraId="5DE2819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Plan of Action.</w:t>
      </w:r>
      <w:r w:rsidRPr="00EA4597">
        <w:rPr>
          <w:rFonts w:ascii="Times New Roman" w:eastAsia="ArialMT" w:hAnsi="Times New Roman" w:cs="Times New Roman"/>
          <w:color w:val="000000"/>
          <w:kern w:val="0"/>
          <w:lang w:val="en-CA"/>
        </w:rPr>
        <w:t>”</w:t>
      </w:r>
    </w:p>
    <w:p w14:paraId="5591A6CA"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 xml:space="preserve">In </w:t>
      </w:r>
      <w:r w:rsidRPr="00EA4597">
        <w:rPr>
          <w:rFonts w:ascii="Times New Roman" w:eastAsia="Arial-BoldMT" w:hAnsi="Times New Roman" w:cs="Times New Roman"/>
          <w:b/>
          <w:bCs/>
          <w:color w:val="FF0000"/>
          <w:kern w:val="0"/>
          <w:lang w:val="en-CA"/>
        </w:rPr>
        <w:t>[</w:t>
      </w:r>
      <w:r w:rsidRPr="00EA4597">
        <w:rPr>
          <w:rFonts w:ascii="Times New Roman" w:eastAsia="Arial-BoldMT" w:hAnsi="Times New Roman" w:cs="Times New Roman"/>
          <w:b/>
          <w:bCs/>
          <w:color w:val="000000"/>
          <w:kern w:val="0"/>
          <w:lang w:val="en-CA"/>
        </w:rPr>
        <w:t>National finance plans:</w:t>
      </w:r>
    </w:p>
    <w:p w14:paraId="4FB86AA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Retain the text along with insertions as follows:</w:t>
      </w:r>
    </w:p>
    <w:p w14:paraId="70E139C6"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1. </w:t>
      </w:r>
      <w:r w:rsidRPr="00EA4597">
        <w:rPr>
          <w:rFonts w:ascii="Times New Roman" w:eastAsia="ArialMT" w:hAnsi="Times New Roman" w:cs="Times New Roman"/>
          <w:i/>
          <w:iCs/>
          <w:color w:val="000000"/>
          <w:kern w:val="0"/>
          <w:lang w:val="en-CA"/>
        </w:rPr>
        <w:t xml:space="preserve">“Encourages </w:t>
      </w:r>
      <w:r w:rsidRPr="00EA4597">
        <w:rPr>
          <w:rFonts w:ascii="Times New Roman" w:eastAsia="ArialMT" w:hAnsi="Times New Roman" w:cs="Times New Roman"/>
          <w:color w:val="000000"/>
          <w:kern w:val="0"/>
          <w:lang w:val="en-CA"/>
        </w:rPr>
        <w:t>all Parties to develop, update and implement national biodiversity</w:t>
      </w:r>
    </w:p>
    <w:p w14:paraId="0B725359"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MT" w:hAnsi="Times New Roman" w:cs="Times New Roman"/>
          <w:color w:val="000000"/>
          <w:kern w:val="0"/>
          <w:lang w:val="en-CA"/>
        </w:rPr>
        <w:t>finance plans or similar instruments</w:t>
      </w:r>
      <w:r w:rsidRPr="00EA4597">
        <w:rPr>
          <w:rFonts w:ascii="Times New Roman" w:eastAsia="Arial-BoldMT" w:hAnsi="Times New Roman" w:cs="Times New Roman"/>
          <w:b/>
          <w:bCs/>
          <w:color w:val="FF0000"/>
          <w:kern w:val="0"/>
          <w:lang w:val="en-CA"/>
        </w:rPr>
        <w:t>, guided by Section C of the KM-GBF and the</w:t>
      </w:r>
    </w:p>
    <w:p w14:paraId="3BF43EE5"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BoldMT" w:hAnsi="Times New Roman" w:cs="Times New Roman"/>
          <w:b/>
          <w:bCs/>
          <w:color w:val="FF0000"/>
          <w:kern w:val="0"/>
          <w:lang w:val="en-CA"/>
        </w:rPr>
        <w:t xml:space="preserve">Gender Plan of Action, </w:t>
      </w:r>
      <w:proofErr w:type="gramStart"/>
      <w:r w:rsidRPr="00EA4597">
        <w:rPr>
          <w:rFonts w:ascii="Times New Roman" w:eastAsia="ArialMT" w:hAnsi="Times New Roman" w:cs="Times New Roman"/>
          <w:color w:val="000000"/>
          <w:kern w:val="0"/>
          <w:lang w:val="en-CA"/>
        </w:rPr>
        <w:t>on the basis of</w:t>
      </w:r>
      <w:proofErr w:type="gramEnd"/>
      <w:r w:rsidRPr="00EA4597">
        <w:rPr>
          <w:rFonts w:ascii="Times New Roman" w:eastAsia="ArialMT" w:hAnsi="Times New Roman" w:cs="Times New Roman"/>
          <w:color w:val="000000"/>
          <w:kern w:val="0"/>
          <w:lang w:val="en-CA"/>
        </w:rPr>
        <w:t xml:space="preserve"> national biodiversity strategies and action plans</w:t>
      </w:r>
    </w:p>
    <w:p w14:paraId="241DAE8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and of an assessment of biodiversity expenditure and finance needs </w:t>
      </w:r>
      <w:proofErr w:type="gramStart"/>
      <w:r w:rsidRPr="00EA4597">
        <w:rPr>
          <w:rFonts w:ascii="Times New Roman" w:eastAsia="ArialMT" w:hAnsi="Times New Roman" w:cs="Times New Roman"/>
          <w:color w:val="000000"/>
          <w:kern w:val="0"/>
          <w:lang w:val="en-CA"/>
        </w:rPr>
        <w:t>in order to</w:t>
      </w:r>
      <w:proofErr w:type="gramEnd"/>
      <w:r w:rsidRPr="00EA4597">
        <w:rPr>
          <w:rFonts w:ascii="Times New Roman" w:eastAsia="ArialMT" w:hAnsi="Times New Roman" w:cs="Times New Roman"/>
          <w:color w:val="000000"/>
          <w:kern w:val="0"/>
          <w:lang w:val="en-CA"/>
        </w:rPr>
        <w:t xml:space="preserve"> support</w:t>
      </w:r>
    </w:p>
    <w:p w14:paraId="21BE75D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the adequate and timely mobilization of domestic, international, public and private</w:t>
      </w:r>
    </w:p>
    <w:p w14:paraId="22BBCDC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financial resources for the effective implementation of the Kunming-Montreal Global</w:t>
      </w:r>
    </w:p>
    <w:p w14:paraId="19D19A1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Biodiversity Framework;</w:t>
      </w:r>
      <w:r w:rsidRPr="00EA4597">
        <w:rPr>
          <w:rFonts w:ascii="Times New Roman" w:eastAsia="ArialMT" w:hAnsi="Times New Roman" w:cs="Times New Roman"/>
          <w:color w:val="FF0000"/>
          <w:kern w:val="0"/>
          <w:lang w:val="en-CA"/>
        </w:rPr>
        <w:t>]</w:t>
      </w:r>
    </w:p>
    <w:p w14:paraId="19104B0E"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In [Review of the strategy] [Strategy] for resource mobilization</w:t>
      </w:r>
    </w:p>
    <w:p w14:paraId="211C1980"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In paragraph “6. [</w:t>
      </w:r>
      <w:r w:rsidRPr="00EA4597">
        <w:rPr>
          <w:rFonts w:ascii="Times New Roman" w:eastAsia="ArialMT" w:hAnsi="Times New Roman" w:cs="Times New Roman"/>
          <w:i/>
          <w:iCs/>
          <w:color w:val="000000"/>
          <w:kern w:val="0"/>
          <w:lang w:val="en-CA"/>
        </w:rPr>
        <w:t>Invites</w:t>
      </w:r>
      <w:r w:rsidRPr="00EA4597">
        <w:rPr>
          <w:rFonts w:ascii="Times New Roman" w:eastAsia="ArialMT" w:hAnsi="Times New Roman" w:cs="Times New Roman"/>
          <w:color w:val="000000"/>
          <w:kern w:val="0"/>
          <w:lang w:val="en-CA"/>
        </w:rPr>
        <w:t>][</w:t>
      </w:r>
      <w:r w:rsidRPr="00EA4597">
        <w:rPr>
          <w:rFonts w:ascii="Times New Roman" w:eastAsia="ArialMT" w:hAnsi="Times New Roman" w:cs="Times New Roman"/>
          <w:i/>
          <w:iCs/>
          <w:color w:val="000000"/>
          <w:kern w:val="0"/>
          <w:lang w:val="en-CA"/>
        </w:rPr>
        <w:t>Encourages</w:t>
      </w:r>
      <w:r w:rsidRPr="00EA4597">
        <w:rPr>
          <w:rFonts w:ascii="Times New Roman" w:eastAsia="ArialMT" w:hAnsi="Times New Roman" w:cs="Times New Roman"/>
          <w:color w:val="000000"/>
          <w:kern w:val="0"/>
          <w:lang w:val="en-CA"/>
        </w:rPr>
        <w:t>] relevant international organizations and initiatives,</w:t>
      </w:r>
    </w:p>
    <w:p w14:paraId="4E0B0CEE"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[and invites] the private sector, [financial institutions,] [philanthropic organizations,] other</w:t>
      </w:r>
    </w:p>
    <w:p w14:paraId="18FBE09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major stakeholder groups and multi-stakeholder partnerships, to support the</w:t>
      </w:r>
    </w:p>
    <w:p w14:paraId="11E43B2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implementation of the strategy, </w:t>
      </w:r>
      <w:r w:rsidRPr="00EA4597">
        <w:rPr>
          <w:rFonts w:ascii="Times New Roman" w:eastAsia="ArialMT" w:hAnsi="Times New Roman" w:cs="Times New Roman"/>
          <w:color w:val="FF0000"/>
          <w:kern w:val="0"/>
          <w:lang w:val="en-CA"/>
        </w:rPr>
        <w:t xml:space="preserve">with binding regulations, </w:t>
      </w:r>
      <w:r w:rsidRPr="00EA4597">
        <w:rPr>
          <w:rFonts w:ascii="Times New Roman" w:eastAsia="ArialMT" w:hAnsi="Times New Roman" w:cs="Times New Roman"/>
          <w:color w:val="000000"/>
          <w:kern w:val="0"/>
          <w:lang w:val="en-CA"/>
        </w:rPr>
        <w:t>including by</w:t>
      </w:r>
    </w:p>
    <w:p w14:paraId="7BBD29E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[providing][deploying] financial [support][resources] and by aligning public and private</w:t>
      </w:r>
    </w:p>
    <w:p w14:paraId="22FD05EB"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financial flows with the Framework; </w:t>
      </w:r>
      <w:r w:rsidRPr="00EA4597">
        <w:rPr>
          <w:rFonts w:ascii="Times New Roman" w:eastAsia="ArialMT" w:hAnsi="Times New Roman" w:cs="Times New Roman"/>
          <w:color w:val="FF0000"/>
          <w:kern w:val="0"/>
          <w:lang w:val="en-CA"/>
        </w:rPr>
        <w:t>and its Gender Plan of Action (GPA);</w:t>
      </w:r>
      <w:r w:rsidRPr="00EA4597">
        <w:rPr>
          <w:rFonts w:ascii="Times New Roman" w:eastAsia="ArialMT" w:hAnsi="Times New Roman" w:cs="Times New Roman"/>
          <w:color w:val="000000"/>
          <w:kern w:val="0"/>
          <w:lang w:val="en-CA"/>
        </w:rPr>
        <w:t>”</w:t>
      </w:r>
    </w:p>
    <w:p w14:paraId="5FD8C60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 Retain the text in paragraph with following additions: </w:t>
      </w:r>
      <w:r w:rsidRPr="00EA4597">
        <w:rPr>
          <w:rFonts w:ascii="Times New Roman" w:eastAsia="ArialMT" w:hAnsi="Times New Roman" w:cs="Times New Roman"/>
          <w:color w:val="FF9A00"/>
          <w:kern w:val="0"/>
          <w:lang w:val="en-CA"/>
        </w:rPr>
        <w:t>[</w:t>
      </w:r>
      <w:r w:rsidRPr="00EA4597">
        <w:rPr>
          <w:rFonts w:ascii="Times New Roman" w:eastAsia="ArialMT" w:hAnsi="Times New Roman" w:cs="Times New Roman"/>
          <w:color w:val="000000"/>
          <w:kern w:val="0"/>
          <w:lang w:val="en-CA"/>
        </w:rPr>
        <w:t xml:space="preserve">11. </w:t>
      </w:r>
      <w:r w:rsidRPr="00EA4597">
        <w:rPr>
          <w:rFonts w:ascii="Times New Roman" w:eastAsia="ArialMT" w:hAnsi="Times New Roman" w:cs="Times New Roman"/>
          <w:i/>
          <w:iCs/>
          <w:color w:val="000000"/>
          <w:kern w:val="0"/>
          <w:lang w:val="en-CA"/>
        </w:rPr>
        <w:t xml:space="preserve">Urges </w:t>
      </w:r>
      <w:r w:rsidRPr="00EA4597">
        <w:rPr>
          <w:rFonts w:ascii="Times New Roman" w:eastAsia="ArialMT" w:hAnsi="Times New Roman" w:cs="Times New Roman"/>
          <w:color w:val="000000"/>
          <w:kern w:val="0"/>
          <w:lang w:val="en-CA"/>
        </w:rPr>
        <w:t>Parties, the private</w:t>
      </w:r>
    </w:p>
    <w:p w14:paraId="1A3233EB"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sector, financial institutions and multilateral development banks to put in place and</w:t>
      </w:r>
    </w:p>
    <w:p w14:paraId="12FE806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enforce social and environmental safeguards</w:t>
      </w:r>
      <w:r w:rsidRPr="00EA4597">
        <w:rPr>
          <w:rFonts w:ascii="Times New Roman" w:eastAsia="Arial-BoldMT" w:hAnsi="Times New Roman" w:cs="Times New Roman"/>
          <w:b/>
          <w:bCs/>
          <w:color w:val="FF0000"/>
          <w:kern w:val="0"/>
          <w:lang w:val="en-CA"/>
        </w:rPr>
        <w:t xml:space="preserve">, legally binding regulations, </w:t>
      </w:r>
      <w:r w:rsidRPr="00EA4597">
        <w:rPr>
          <w:rFonts w:ascii="Times New Roman" w:eastAsia="ArialMT" w:hAnsi="Times New Roman" w:cs="Times New Roman"/>
          <w:color w:val="000000"/>
          <w:kern w:val="0"/>
          <w:lang w:val="en-CA"/>
        </w:rPr>
        <w:t>and apply a</w:t>
      </w:r>
    </w:p>
    <w:p w14:paraId="48900A6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human rights-based approach in developing or scaling up biodiversity and finance</w:t>
      </w:r>
    </w:p>
    <w:p w14:paraId="58EC640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instruments, </w:t>
      </w:r>
      <w:proofErr w:type="gramStart"/>
      <w:r w:rsidRPr="00EA4597">
        <w:rPr>
          <w:rFonts w:ascii="Times New Roman" w:eastAsia="ArialMT" w:hAnsi="Times New Roman" w:cs="Times New Roman"/>
          <w:color w:val="000000"/>
          <w:kern w:val="0"/>
          <w:lang w:val="en-CA"/>
        </w:rPr>
        <w:t>in particular for</w:t>
      </w:r>
      <w:proofErr w:type="gramEnd"/>
      <w:r w:rsidRPr="00EA4597">
        <w:rPr>
          <w:rFonts w:ascii="Times New Roman" w:eastAsia="ArialMT" w:hAnsi="Times New Roman" w:cs="Times New Roman"/>
          <w:color w:val="000000"/>
          <w:kern w:val="0"/>
          <w:lang w:val="en-CA"/>
        </w:rPr>
        <w:t xml:space="preserve"> innovative schemes, in line with the voluntary guidelines for</w:t>
      </w:r>
    </w:p>
    <w:p w14:paraId="7FC6C42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lastRenderedPageBreak/>
        <w:t>safeguards in biodiversity financing mechanisms in annex III to decision XII/3 of 17</w:t>
      </w:r>
    </w:p>
    <w:p w14:paraId="0760C57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October 2014 and decision 14/15 of 29 November 2018;</w:t>
      </w:r>
      <w:r w:rsidRPr="00EA4597">
        <w:rPr>
          <w:rFonts w:ascii="Times New Roman" w:eastAsia="ArialMT" w:hAnsi="Times New Roman" w:cs="Times New Roman"/>
          <w:color w:val="FF0000"/>
          <w:kern w:val="0"/>
          <w:lang w:val="en-CA"/>
        </w:rPr>
        <w:t>]</w:t>
      </w:r>
    </w:p>
    <w:p w14:paraId="1AA5F446" w14:textId="2EE826DB"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In Assessing efficiency, effectiveness, gaps and overlaps [in the biodiversity finance</w:t>
      </w:r>
      <w:r w:rsidR="007172DF">
        <w:rPr>
          <w:rFonts w:ascii="Times New Roman" w:eastAsia="Arial-BoldMT" w:hAnsi="Times New Roman" w:cs="Times New Roman"/>
          <w:b/>
          <w:bCs/>
          <w:color w:val="000000"/>
          <w:kern w:val="0"/>
          <w:lang w:val="en-CA"/>
        </w:rPr>
        <w:t xml:space="preserve"> </w:t>
      </w:r>
      <w:r w:rsidRPr="00EA4597">
        <w:rPr>
          <w:rFonts w:ascii="Times New Roman" w:eastAsia="Arial-BoldMT" w:hAnsi="Times New Roman" w:cs="Times New Roman"/>
          <w:b/>
          <w:bCs/>
          <w:color w:val="000000"/>
          <w:kern w:val="0"/>
          <w:lang w:val="en-CA"/>
        </w:rPr>
        <w:t>landscape]</w:t>
      </w:r>
    </w:p>
    <w:p w14:paraId="6B98F02D"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MT" w:hAnsi="Times New Roman" w:cs="Times New Roman"/>
          <w:color w:val="000000"/>
          <w:kern w:val="0"/>
          <w:lang w:val="en-CA"/>
        </w:rPr>
        <w:t>● Add “</w:t>
      </w:r>
      <w:r w:rsidRPr="00EA4597">
        <w:rPr>
          <w:rFonts w:ascii="Times New Roman" w:eastAsia="Arial-BoldMT" w:hAnsi="Times New Roman" w:cs="Times New Roman"/>
          <w:b/>
          <w:bCs/>
          <w:color w:val="FF0000"/>
          <w:kern w:val="0"/>
          <w:lang w:val="en-CA"/>
        </w:rPr>
        <w:t xml:space="preserve">23.bis. </w:t>
      </w:r>
      <w:r w:rsidRPr="00EA4597">
        <w:rPr>
          <w:rFonts w:ascii="Times New Roman" w:eastAsia="ArialMT" w:hAnsi="Times New Roman" w:cs="Times New Roman"/>
          <w:b/>
          <w:bCs/>
          <w:i/>
          <w:iCs/>
          <w:color w:val="FF0000"/>
          <w:kern w:val="0"/>
          <w:lang w:val="en-CA"/>
        </w:rPr>
        <w:t xml:space="preserve">Acknowledges </w:t>
      </w:r>
      <w:r w:rsidRPr="00EA4597">
        <w:rPr>
          <w:rFonts w:ascii="Times New Roman" w:eastAsia="Arial-BoldMT" w:hAnsi="Times New Roman" w:cs="Times New Roman"/>
          <w:b/>
          <w:bCs/>
          <w:color w:val="FF0000"/>
          <w:kern w:val="0"/>
          <w:lang w:val="en-CA"/>
        </w:rPr>
        <w:t>the appointment of Gender Focal Points, and takes</w:t>
      </w:r>
    </w:p>
    <w:p w14:paraId="6542EAE0"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BoldMT" w:hAnsi="Times New Roman" w:cs="Times New Roman"/>
          <w:b/>
          <w:bCs/>
          <w:color w:val="FF0000"/>
          <w:kern w:val="0"/>
          <w:lang w:val="en-CA"/>
        </w:rPr>
        <w:t>note of the need to mobilise adequate resource to fully and effectively implement</w:t>
      </w:r>
    </w:p>
    <w:p w14:paraId="53398F6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BoldMT" w:hAnsi="Times New Roman" w:cs="Times New Roman"/>
          <w:b/>
          <w:bCs/>
          <w:color w:val="FF0000"/>
          <w:kern w:val="0"/>
          <w:lang w:val="en-CA"/>
        </w:rPr>
        <w:t>their role in implementation of the GPA at national level.</w:t>
      </w:r>
      <w:r w:rsidRPr="00EA4597">
        <w:rPr>
          <w:rFonts w:ascii="Times New Roman" w:eastAsia="ArialMT" w:hAnsi="Times New Roman" w:cs="Times New Roman"/>
          <w:color w:val="000000"/>
          <w:kern w:val="0"/>
          <w:lang w:val="en-CA"/>
        </w:rPr>
        <w:t>”</w:t>
      </w:r>
    </w:p>
    <w:p w14:paraId="623E6DAE"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 xml:space="preserve">In Annex I “Revised strategy for resource </w:t>
      </w:r>
      <w:proofErr w:type="spellStart"/>
      <w:r w:rsidRPr="00EA4597">
        <w:rPr>
          <w:rFonts w:ascii="Times New Roman" w:eastAsia="Arial-BoldMT" w:hAnsi="Times New Roman" w:cs="Times New Roman"/>
          <w:b/>
          <w:bCs/>
          <w:color w:val="000000"/>
          <w:kern w:val="0"/>
          <w:lang w:val="en-CA"/>
        </w:rPr>
        <w:t>mobilization</w:t>
      </w:r>
      <w:proofErr w:type="gramStart"/>
      <w:r w:rsidRPr="00EA4597">
        <w:rPr>
          <w:rFonts w:ascii="Times New Roman" w:eastAsia="Arial-BoldMT" w:hAnsi="Times New Roman" w:cs="Times New Roman"/>
          <w:b/>
          <w:bCs/>
          <w:color w:val="000000"/>
          <w:kern w:val="0"/>
          <w:lang w:val="en-CA"/>
        </w:rPr>
        <w:t>”:Annex</w:t>
      </w:r>
      <w:proofErr w:type="spellEnd"/>
      <w:proofErr w:type="gramEnd"/>
      <w:r w:rsidRPr="00EA4597">
        <w:rPr>
          <w:rFonts w:ascii="Times New Roman" w:eastAsia="Arial-BoldMT" w:hAnsi="Times New Roman" w:cs="Times New Roman"/>
          <w:b/>
          <w:bCs/>
          <w:color w:val="000000"/>
          <w:kern w:val="0"/>
          <w:lang w:val="en-CA"/>
        </w:rPr>
        <w:t xml:space="preserve"> I Revised strategy for</w:t>
      </w:r>
    </w:p>
    <w:p w14:paraId="10028634"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resource mobilization</w:t>
      </w:r>
    </w:p>
    <w:p w14:paraId="4BE33223"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Phase II (2025–</w:t>
      </w:r>
      <w:proofErr w:type="gramStart"/>
      <w:r w:rsidRPr="00EA4597">
        <w:rPr>
          <w:rFonts w:ascii="Times New Roman" w:eastAsia="Arial-BoldMT" w:hAnsi="Times New Roman" w:cs="Times New Roman"/>
          <w:b/>
          <w:bCs/>
          <w:color w:val="000000"/>
          <w:kern w:val="0"/>
          <w:lang w:val="en-CA"/>
        </w:rPr>
        <w:t>2030)*</w:t>
      </w:r>
      <w:proofErr w:type="gramEnd"/>
    </w:p>
    <w:p w14:paraId="660739DC" w14:textId="77777777" w:rsidR="00EA4597" w:rsidRPr="00EA4597" w:rsidRDefault="00EA4597" w:rsidP="004B7E1C">
      <w:pPr>
        <w:autoSpaceDE w:val="0"/>
        <w:autoSpaceDN w:val="0"/>
        <w:adjustRightInd w:val="0"/>
        <w:spacing w:after="0" w:line="240" w:lineRule="auto"/>
        <w:ind w:left="567" w:hanging="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I. Aim</w:t>
      </w:r>
    </w:p>
    <w:p w14:paraId="3E43A24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Point 3 (d) add the text</w:t>
      </w:r>
    </w:p>
    <w:p w14:paraId="43B4A90D"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The need to mobilize resources effectively and immediately while preserving a long-term vision</w:t>
      </w:r>
    </w:p>
    <w:p w14:paraId="04C620DB"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MT" w:hAnsi="Times New Roman" w:cs="Times New Roman"/>
          <w:color w:val="000000"/>
          <w:kern w:val="0"/>
          <w:lang w:val="en-CA"/>
        </w:rPr>
        <w:t xml:space="preserve">of financial resource needs; </w:t>
      </w:r>
      <w:r w:rsidRPr="00EA4597">
        <w:rPr>
          <w:rFonts w:ascii="Times New Roman" w:eastAsia="Arial-BoldMT" w:hAnsi="Times New Roman" w:cs="Times New Roman"/>
          <w:b/>
          <w:bCs/>
          <w:color w:val="FF0000"/>
          <w:kern w:val="0"/>
          <w:lang w:val="en-CA"/>
        </w:rPr>
        <w:t>and establishing binding regulations and commitments to</w:t>
      </w:r>
    </w:p>
    <w:p w14:paraId="3FE72FD3"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BoldMT" w:hAnsi="Times New Roman" w:cs="Times New Roman"/>
          <w:b/>
          <w:bCs/>
          <w:color w:val="FF0000"/>
          <w:kern w:val="0"/>
          <w:lang w:val="en-CA"/>
        </w:rPr>
        <w:t>redirect perverse incentives;</w:t>
      </w:r>
    </w:p>
    <w:p w14:paraId="23228952"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MT" w:hAnsi="Times New Roman" w:cs="Times New Roman"/>
          <w:color w:val="000000"/>
          <w:kern w:val="0"/>
          <w:lang w:val="en-CA"/>
        </w:rPr>
        <w:t xml:space="preserve">In section II. </w:t>
      </w:r>
      <w:r w:rsidRPr="00EA4597">
        <w:rPr>
          <w:rFonts w:ascii="Times New Roman" w:eastAsia="Arial-BoldMT" w:hAnsi="Times New Roman" w:cs="Times New Roman"/>
          <w:b/>
          <w:bCs/>
          <w:color w:val="000000"/>
          <w:kern w:val="0"/>
          <w:lang w:val="en-CA"/>
        </w:rPr>
        <w:t>“Enabling actions”:</w:t>
      </w:r>
    </w:p>
    <w:p w14:paraId="7EFAD63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4. The strategy is to be enabled by:</w:t>
      </w:r>
    </w:p>
    <w:p w14:paraId="77F819F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h) Ensuring timely </w:t>
      </w:r>
      <w:r w:rsidRPr="00EA4597">
        <w:rPr>
          <w:rFonts w:ascii="Times New Roman" w:eastAsia="ArialMT" w:hAnsi="Times New Roman" w:cs="Times New Roman"/>
          <w:color w:val="FF0000"/>
          <w:kern w:val="0"/>
          <w:lang w:val="en-CA"/>
        </w:rPr>
        <w:t xml:space="preserve">and direct </w:t>
      </w:r>
      <w:r w:rsidRPr="00EA4597">
        <w:rPr>
          <w:rFonts w:ascii="Times New Roman" w:eastAsia="ArialMT" w:hAnsi="Times New Roman" w:cs="Times New Roman"/>
          <w:color w:val="000000"/>
          <w:kern w:val="0"/>
          <w:lang w:val="en-CA"/>
        </w:rPr>
        <w:t>access to financial resources and capacity-building for</w:t>
      </w:r>
    </w:p>
    <w:p w14:paraId="04094F2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stakeholders and </w:t>
      </w:r>
      <w:r w:rsidRPr="00EA4597">
        <w:rPr>
          <w:rFonts w:ascii="Times New Roman" w:eastAsia="ArialMT" w:hAnsi="Times New Roman" w:cs="Times New Roman"/>
          <w:color w:val="FF0000"/>
          <w:kern w:val="0"/>
          <w:lang w:val="en-CA"/>
        </w:rPr>
        <w:t xml:space="preserve">[relevant] </w:t>
      </w:r>
      <w:r w:rsidRPr="00EA4597">
        <w:rPr>
          <w:rFonts w:ascii="Times New Roman" w:eastAsia="ArialMT" w:hAnsi="Times New Roman" w:cs="Times New Roman"/>
          <w:color w:val="000000"/>
          <w:kern w:val="0"/>
          <w:lang w:val="en-CA"/>
        </w:rPr>
        <w:t xml:space="preserve">rights holders, [in </w:t>
      </w:r>
      <w:proofErr w:type="gramStart"/>
      <w:r w:rsidRPr="00EA4597">
        <w:rPr>
          <w:rFonts w:ascii="Times New Roman" w:eastAsia="ArialMT" w:hAnsi="Times New Roman" w:cs="Times New Roman"/>
          <w:color w:val="000000"/>
          <w:kern w:val="0"/>
          <w:lang w:val="en-CA"/>
        </w:rPr>
        <w:t>particular][</w:t>
      </w:r>
      <w:proofErr w:type="gramEnd"/>
      <w:r w:rsidRPr="00EA4597">
        <w:rPr>
          <w:rFonts w:ascii="Times New Roman" w:eastAsia="ArialMT" w:hAnsi="Times New Roman" w:cs="Times New Roman"/>
          <w:color w:val="000000"/>
          <w:kern w:val="0"/>
          <w:lang w:val="en-CA"/>
        </w:rPr>
        <w:t>including] indigenous peoples</w:t>
      </w:r>
    </w:p>
    <w:p w14:paraId="742F7CF0"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and local communities, women and youth;</w:t>
      </w:r>
    </w:p>
    <w:p w14:paraId="5CD8EC3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(j) Encouraging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national and international financial institutions, including</w:t>
      </w:r>
      <w:r w:rsidRPr="00EA4597">
        <w:rPr>
          <w:rFonts w:ascii="Times New Roman" w:eastAsia="ArialMT" w:hAnsi="Times New Roman" w:cs="Times New Roman"/>
          <w:color w:val="FF0000"/>
          <w:kern w:val="0"/>
          <w:lang w:val="en-CA"/>
        </w:rPr>
        <w:t xml:space="preserve">] </w:t>
      </w:r>
      <w:r w:rsidRPr="00EA4597">
        <w:rPr>
          <w:rFonts w:ascii="Times New Roman" w:eastAsia="ArialMT" w:hAnsi="Times New Roman" w:cs="Times New Roman"/>
          <w:color w:val="000000"/>
          <w:kern w:val="0"/>
          <w:lang w:val="en-CA"/>
        </w:rPr>
        <w:t>multilateral</w:t>
      </w:r>
    </w:p>
    <w:p w14:paraId="08EBAD1D"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development banks, to </w:t>
      </w:r>
      <w:r w:rsidRPr="00EA4597">
        <w:rPr>
          <w:rFonts w:ascii="Times New Roman" w:eastAsia="ArialMT" w:hAnsi="Times New Roman" w:cs="Times New Roman"/>
          <w:color w:val="FF0000"/>
          <w:kern w:val="0"/>
          <w:lang w:val="en-CA"/>
        </w:rPr>
        <w:t>[continue</w:t>
      </w:r>
      <w:proofErr w:type="gramStart"/>
      <w:r w:rsidRPr="00EA4597">
        <w:rPr>
          <w:rFonts w:ascii="Times New Roman" w:eastAsia="ArialMT" w:hAnsi="Times New Roman" w:cs="Times New Roman"/>
          <w:color w:val="FF0000"/>
          <w:kern w:val="0"/>
          <w:lang w:val="en-CA"/>
        </w:rPr>
        <w:t>][</w:t>
      </w:r>
      <w:proofErr w:type="gramEnd"/>
      <w:r w:rsidRPr="00EA4597">
        <w:rPr>
          <w:rFonts w:ascii="Times New Roman" w:eastAsia="ArialMT" w:hAnsi="Times New Roman" w:cs="Times New Roman"/>
          <w:color w:val="000000"/>
          <w:kern w:val="0"/>
          <w:lang w:val="en-CA"/>
        </w:rPr>
        <w:t xml:space="preserve">continue and accelerate </w:t>
      </w:r>
      <w:r w:rsidRPr="00EA4597">
        <w:rPr>
          <w:rFonts w:ascii="Times New Roman" w:eastAsia="ArialMT" w:hAnsi="Times New Roman" w:cs="Times New Roman"/>
          <w:color w:val="FF0000"/>
          <w:kern w:val="0"/>
          <w:lang w:val="en-CA"/>
        </w:rPr>
        <w:t>][continue to identify and report</w:t>
      </w:r>
    </w:p>
    <w:p w14:paraId="545CF9E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 xml:space="preserve">on] [step up and increase] transparently </w:t>
      </w:r>
      <w:r w:rsidRPr="00EA4597">
        <w:rPr>
          <w:rFonts w:ascii="Times New Roman" w:eastAsia="ArialMT" w:hAnsi="Times New Roman" w:cs="Times New Roman"/>
          <w:color w:val="000000"/>
          <w:kern w:val="0"/>
          <w:lang w:val="en-CA"/>
        </w:rPr>
        <w:t>their work on environmental and social</w:t>
      </w:r>
    </w:p>
    <w:p w14:paraId="0DEC71AF"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MT" w:hAnsi="Times New Roman" w:cs="Times New Roman"/>
          <w:color w:val="000000"/>
          <w:kern w:val="0"/>
          <w:lang w:val="en-CA"/>
        </w:rPr>
        <w:t xml:space="preserve">safeguards </w:t>
      </w:r>
      <w:r w:rsidRPr="00EA4597">
        <w:rPr>
          <w:rFonts w:ascii="Times New Roman" w:eastAsia="Arial-BoldMT" w:hAnsi="Times New Roman" w:cs="Times New Roman"/>
          <w:b/>
          <w:bCs/>
          <w:color w:val="FF0000"/>
          <w:kern w:val="0"/>
          <w:lang w:val="en-CA"/>
        </w:rPr>
        <w:t>particularly on the actual or potential impacts to nature and human</w:t>
      </w:r>
    </w:p>
    <w:p w14:paraId="42D1FAB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BoldMT" w:hAnsi="Times New Roman" w:cs="Times New Roman"/>
          <w:b/>
          <w:bCs/>
          <w:color w:val="FF0000"/>
          <w:kern w:val="0"/>
          <w:lang w:val="en-CA"/>
        </w:rPr>
        <w:t xml:space="preserve">rights </w:t>
      </w:r>
      <w:r w:rsidRPr="00EA4597">
        <w:rPr>
          <w:rFonts w:ascii="Times New Roman" w:eastAsia="ArialMT" w:hAnsi="Times New Roman" w:cs="Times New Roman"/>
          <w:color w:val="000000"/>
          <w:kern w:val="0"/>
          <w:lang w:val="en-CA"/>
        </w:rPr>
        <w:t>[and investments in their portfolio that contribute to achieving the objectives of the</w:t>
      </w:r>
    </w:p>
    <w:p w14:paraId="0C8C753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Convention and the goals and targets of the Framework, in line with existing mandates</w:t>
      </w:r>
    </w:p>
    <w:p w14:paraId="037A331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and in a manner supportive of the achievement of sustainable development, including</w:t>
      </w:r>
    </w:p>
    <w:p w14:paraId="020717A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poverty eradication efforts] [and disclosing and reporting in a harmonized way on </w:t>
      </w:r>
      <w:proofErr w:type="gramStart"/>
      <w:r w:rsidRPr="00EA4597">
        <w:rPr>
          <w:rFonts w:ascii="Times New Roman" w:eastAsia="ArialMT" w:hAnsi="Times New Roman" w:cs="Times New Roman"/>
          <w:color w:val="000000"/>
          <w:kern w:val="0"/>
          <w:lang w:val="en-CA"/>
        </w:rPr>
        <w:t>their</w:t>
      </w:r>
      <w:proofErr w:type="gramEnd"/>
    </w:p>
    <w:p w14:paraId="652440A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biodiversity </w:t>
      </w:r>
      <w:proofErr w:type="gramStart"/>
      <w:r w:rsidRPr="00EA4597">
        <w:rPr>
          <w:rFonts w:ascii="Times New Roman" w:eastAsia="ArialMT" w:hAnsi="Times New Roman" w:cs="Times New Roman"/>
          <w:color w:val="000000"/>
          <w:kern w:val="0"/>
          <w:lang w:val="en-CA"/>
        </w:rPr>
        <w:t>investments][</w:t>
      </w:r>
      <w:proofErr w:type="gramEnd"/>
      <w:r w:rsidRPr="00EA4597">
        <w:rPr>
          <w:rFonts w:ascii="Times New Roman" w:eastAsia="ArialMT" w:hAnsi="Times New Roman" w:cs="Times New Roman"/>
          <w:color w:val="000000"/>
          <w:kern w:val="0"/>
          <w:lang w:val="en-CA"/>
        </w:rPr>
        <w:t>and developing and refining common principles and guidelines</w:t>
      </w:r>
    </w:p>
    <w:p w14:paraId="3AD0593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for tracking finance and investment contributing to the goals and targets of the</w:t>
      </w:r>
    </w:p>
    <w:p w14:paraId="65FADBE8"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proofErr w:type="gramStart"/>
      <w:r w:rsidRPr="00EA4597">
        <w:rPr>
          <w:rFonts w:ascii="Times New Roman" w:eastAsia="ArialMT" w:hAnsi="Times New Roman" w:cs="Times New Roman"/>
          <w:color w:val="000000"/>
          <w:kern w:val="0"/>
          <w:lang w:val="en-CA"/>
        </w:rPr>
        <w:t>Framework][</w:t>
      </w:r>
      <w:proofErr w:type="gramEnd"/>
      <w:r w:rsidRPr="00EA4597">
        <w:rPr>
          <w:rFonts w:ascii="Times New Roman" w:eastAsia="ArialMT" w:hAnsi="Times New Roman" w:cs="Times New Roman"/>
          <w:color w:val="000000"/>
          <w:kern w:val="0"/>
          <w:lang w:val="en-CA"/>
        </w:rPr>
        <w:t>, as well as exploring diverse finance solutions57 and de-risking private</w:t>
      </w:r>
    </w:p>
    <w:p w14:paraId="63D3401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biodiversity investments];</w:t>
      </w:r>
    </w:p>
    <w:p w14:paraId="3A4E0F37" w14:textId="77777777" w:rsidR="00EA4597" w:rsidRPr="00EA4597" w:rsidRDefault="00EA4597" w:rsidP="004B7E1C">
      <w:pPr>
        <w:autoSpaceDE w:val="0"/>
        <w:autoSpaceDN w:val="0"/>
        <w:adjustRightInd w:val="0"/>
        <w:spacing w:after="0" w:line="240" w:lineRule="auto"/>
        <w:ind w:left="567" w:hanging="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 III. Objectives and actions</w:t>
      </w:r>
    </w:p>
    <w:p w14:paraId="5FAA838D"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A. Increase in international biodiversity-related financial flows</w:t>
      </w:r>
    </w:p>
    <w:p w14:paraId="2B859882"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and financial resources from all sources</w:t>
      </w:r>
    </w:p>
    <w:p w14:paraId="3F38765D"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1. New and additional resources</w:t>
      </w:r>
    </w:p>
    <w:p w14:paraId="74219E08"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5. New and additional resources are mobilized by:</w:t>
      </w:r>
    </w:p>
    <w:p w14:paraId="48B8875A"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(a)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Urgently</w:t>
      </w:r>
      <w:r w:rsidRPr="00EA4597">
        <w:rPr>
          <w:rFonts w:ascii="Times New Roman" w:eastAsia="ArialMT" w:hAnsi="Times New Roman" w:cs="Times New Roman"/>
          <w:color w:val="FF0000"/>
          <w:kern w:val="0"/>
          <w:lang w:val="en-CA"/>
        </w:rPr>
        <w:t>] [enhancing][increasing</w:t>
      </w:r>
      <w:proofErr w:type="gramStart"/>
      <w:r w:rsidRPr="00EA4597">
        <w:rPr>
          <w:rFonts w:ascii="Times New Roman" w:eastAsia="ArialMT" w:hAnsi="Times New Roman" w:cs="Times New Roman"/>
          <w:color w:val="FF0000"/>
          <w:kern w:val="0"/>
          <w:lang w:val="en-CA"/>
        </w:rPr>
        <w:t>][</w:t>
      </w:r>
      <w:proofErr w:type="gramEnd"/>
      <w:r w:rsidRPr="00EA4597">
        <w:rPr>
          <w:rFonts w:ascii="Times New Roman" w:eastAsia="ArialMT" w:hAnsi="Times New Roman" w:cs="Times New Roman"/>
          <w:color w:val="000000"/>
          <w:kern w:val="0"/>
          <w:lang w:val="en-CA"/>
        </w:rPr>
        <w:t>enhancing and broadening total</w:t>
      </w:r>
    </w:p>
    <w:p w14:paraId="6A2D57A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biodiversity-related international financial resources</w:t>
      </w:r>
      <w:r w:rsidRPr="00EA4597">
        <w:rPr>
          <w:rFonts w:ascii="Times New Roman" w:eastAsia="ArialMT" w:hAnsi="Times New Roman" w:cs="Times New Roman"/>
          <w:color w:val="FF0000"/>
          <w:kern w:val="0"/>
          <w:lang w:val="en-CA"/>
        </w:rPr>
        <w:t xml:space="preserve">] </w:t>
      </w:r>
      <w:r w:rsidRPr="00EA4597">
        <w:rPr>
          <w:rFonts w:ascii="Times New Roman" w:eastAsia="ArialMT" w:hAnsi="Times New Roman" w:cs="Times New Roman"/>
          <w:color w:val="000000"/>
          <w:kern w:val="0"/>
          <w:lang w:val="en-CA"/>
        </w:rPr>
        <w:t>[total biodiversity-related international</w:t>
      </w:r>
    </w:p>
    <w:p w14:paraId="6888278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financial resources from developed countries, including official development assistance,</w:t>
      </w:r>
    </w:p>
    <w:p w14:paraId="4A60ACD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and from countries that voluntarily assume the obligations of developed country Parties] to</w:t>
      </w:r>
    </w:p>
    <w:p w14:paraId="79D4D08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developing countries, in particular least developed countries and small island developing</w:t>
      </w:r>
    </w:p>
    <w:p w14:paraId="745001D6"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States, as well as countries with economies in transition, </w:t>
      </w:r>
      <w:r w:rsidRPr="00EA4597">
        <w:rPr>
          <w:rFonts w:ascii="Times New Roman" w:eastAsia="ArialMT" w:hAnsi="Times New Roman" w:cs="Times New Roman"/>
          <w:color w:val="FF0000"/>
          <w:kern w:val="0"/>
          <w:lang w:val="en-CA"/>
        </w:rPr>
        <w:t>and Indigenous Peoples, local</w:t>
      </w:r>
    </w:p>
    <w:p w14:paraId="3C635D4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communities, women and youth</w:t>
      </w:r>
      <w:r w:rsidRPr="00EA4597">
        <w:rPr>
          <w:rFonts w:ascii="Times New Roman" w:eastAsia="ArialMT" w:hAnsi="Times New Roman" w:cs="Times New Roman"/>
          <w:color w:val="000000"/>
          <w:kern w:val="0"/>
          <w:lang w:val="en-CA"/>
        </w:rPr>
        <w:t>, to at least 20 billion dollars per year by 2025 and at least</w:t>
      </w:r>
    </w:p>
    <w:p w14:paraId="4AFDAA2E"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30 billion dollars per year by 2030, through:</w:t>
      </w:r>
    </w:p>
    <w:p w14:paraId="0076948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(e) Mobilizing additional international resources from all sources</w:t>
      </w:r>
      <w:r w:rsidRPr="00EA4597">
        <w:rPr>
          <w:rFonts w:ascii="Times New Roman" w:eastAsia="ArialMT" w:hAnsi="Times New Roman" w:cs="Times New Roman"/>
          <w:color w:val="FF0000"/>
          <w:kern w:val="0"/>
          <w:lang w:val="en-CA"/>
        </w:rPr>
        <w:t>, including:</w:t>
      </w:r>
    </w:p>
    <w:p w14:paraId="602DF05D"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w:t>
      </w:r>
      <w:proofErr w:type="spellStart"/>
      <w:r w:rsidRPr="00EA4597">
        <w:rPr>
          <w:rFonts w:ascii="Times New Roman" w:eastAsia="ArialMT" w:hAnsi="Times New Roman" w:cs="Times New Roman"/>
          <w:color w:val="000000"/>
          <w:kern w:val="0"/>
          <w:lang w:val="en-CA"/>
        </w:rPr>
        <w:t>i</w:t>
      </w:r>
      <w:proofErr w:type="spellEnd"/>
      <w:r w:rsidRPr="00EA4597">
        <w:rPr>
          <w:rFonts w:ascii="Times New Roman" w:eastAsia="ArialMT" w:hAnsi="Times New Roman" w:cs="Times New Roman"/>
          <w:color w:val="000000"/>
          <w:kern w:val="0"/>
          <w:lang w:val="en-CA"/>
        </w:rPr>
        <w:t xml:space="preserve">) By further stimulating and increasing the use of finance solutions,11 </w:t>
      </w:r>
      <w:r w:rsidRPr="00EA4597">
        <w:rPr>
          <w:rFonts w:ascii="Times New Roman" w:eastAsia="ArialMT" w:hAnsi="Times New Roman" w:cs="Times New Roman"/>
          <w:color w:val="FF0000"/>
          <w:kern w:val="0"/>
          <w:lang w:val="en-CA"/>
        </w:rPr>
        <w:t>[such as</w:t>
      </w:r>
    </w:p>
    <w:p w14:paraId="5D6B056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payments for ecosystem services and green bonds [and biodiversity</w:t>
      </w:r>
    </w:p>
    <w:p w14:paraId="6DBA97F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credits</w:t>
      </w:r>
      <w:proofErr w:type="gramStart"/>
      <w:r w:rsidRPr="00EA4597">
        <w:rPr>
          <w:rFonts w:ascii="Times New Roman" w:eastAsia="ArialMT" w:hAnsi="Times New Roman" w:cs="Times New Roman"/>
          <w:color w:val="FF0000"/>
          <w:kern w:val="0"/>
          <w:lang w:val="en-CA"/>
        </w:rPr>
        <w:t>]][</w:t>
      </w:r>
      <w:proofErr w:type="gramEnd"/>
      <w:r w:rsidRPr="00EA4597">
        <w:rPr>
          <w:rFonts w:ascii="Times New Roman" w:eastAsia="ArialMT" w:hAnsi="Times New Roman" w:cs="Times New Roman"/>
          <w:color w:val="FF0000"/>
          <w:kern w:val="0"/>
          <w:lang w:val="en-CA"/>
        </w:rPr>
        <w:t>such as payments for ecosystem services, biodiversity offsets and</w:t>
      </w:r>
    </w:p>
    <w:p w14:paraId="2A64688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 xml:space="preserve">credits, and green bonds], </w:t>
      </w:r>
      <w:r w:rsidRPr="00EA4597">
        <w:rPr>
          <w:rFonts w:ascii="Times New Roman" w:eastAsia="ArialMT" w:hAnsi="Times New Roman" w:cs="Times New Roman"/>
          <w:color w:val="000000"/>
          <w:kern w:val="0"/>
          <w:lang w:val="en-CA"/>
        </w:rPr>
        <w:t>with environmental and social safeguards, including</w:t>
      </w:r>
    </w:p>
    <w:p w14:paraId="690B94E7"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by developing guidelines and sharing good practices,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while monitoring and</w:t>
      </w:r>
    </w:p>
    <w:p w14:paraId="7C5C5E25"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assessing their impact on biodiversity, gender equality and human rights</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w:t>
      </w:r>
    </w:p>
    <w:p w14:paraId="7E94B7C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(ii) By leveraging international private finance, </w:t>
      </w:r>
      <w:r w:rsidRPr="00EA4597">
        <w:rPr>
          <w:rFonts w:ascii="Times New Roman" w:eastAsia="ArialMT" w:hAnsi="Times New Roman" w:cs="Times New Roman"/>
          <w:color w:val="FF0000"/>
          <w:kern w:val="0"/>
          <w:lang w:val="en-CA"/>
        </w:rPr>
        <w:t xml:space="preserve">promoting blended </w:t>
      </w:r>
      <w:proofErr w:type="gramStart"/>
      <w:r w:rsidRPr="00EA4597">
        <w:rPr>
          <w:rFonts w:ascii="Times New Roman" w:eastAsia="ArialMT" w:hAnsi="Times New Roman" w:cs="Times New Roman"/>
          <w:color w:val="FF0000"/>
          <w:kern w:val="0"/>
          <w:lang w:val="en-CA"/>
        </w:rPr>
        <w:t>finance</w:t>
      </w:r>
      <w:r w:rsidRPr="00EA4597">
        <w:rPr>
          <w:rFonts w:ascii="Times New Roman" w:eastAsia="ArialMT" w:hAnsi="Times New Roman" w:cs="Times New Roman"/>
          <w:color w:val="000000"/>
          <w:kern w:val="0"/>
          <w:lang w:val="en-CA"/>
        </w:rPr>
        <w:t>[</w:t>
      </w:r>
      <w:proofErr w:type="gramEnd"/>
      <w:r w:rsidRPr="00EA4597">
        <w:rPr>
          <w:rFonts w:ascii="Times New Roman" w:eastAsia="ArialMT" w:hAnsi="Times New Roman" w:cs="Times New Roman"/>
          <w:color w:val="000000"/>
          <w:kern w:val="0"/>
          <w:lang w:val="en-CA"/>
        </w:rPr>
        <w:t>,</w:t>
      </w:r>
    </w:p>
    <w:p w14:paraId="2A5B8E16"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implementing strategies for mobilizing new and additional resources] and</w:t>
      </w:r>
    </w:p>
    <w:p w14:paraId="1566A368"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encouraging the private sector to invest in biodiversity, </w:t>
      </w:r>
      <w:r w:rsidRPr="00EA4597">
        <w:rPr>
          <w:rFonts w:ascii="Times New Roman" w:eastAsia="ArialMT" w:hAnsi="Times New Roman" w:cs="Times New Roman"/>
          <w:color w:val="FF0000"/>
          <w:kern w:val="0"/>
          <w:lang w:val="en-CA"/>
        </w:rPr>
        <w:t>with strong</w:t>
      </w:r>
    </w:p>
    <w:p w14:paraId="1D979637"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 xml:space="preserve">environmental and social safeguards, </w:t>
      </w:r>
      <w:r w:rsidRPr="00EA4597">
        <w:rPr>
          <w:rFonts w:ascii="Times New Roman" w:eastAsia="ArialMT" w:hAnsi="Times New Roman" w:cs="Times New Roman"/>
          <w:color w:val="000000"/>
          <w:kern w:val="0"/>
          <w:lang w:val="en-CA"/>
        </w:rPr>
        <w:t>including through impact funds and</w:t>
      </w:r>
    </w:p>
    <w:p w14:paraId="5B6A6FC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lastRenderedPageBreak/>
        <w:t xml:space="preserve">other </w:t>
      </w:r>
      <w:proofErr w:type="gramStart"/>
      <w:r w:rsidRPr="00EA4597">
        <w:rPr>
          <w:rFonts w:ascii="Times New Roman" w:eastAsia="ArialMT" w:hAnsi="Times New Roman" w:cs="Times New Roman"/>
          <w:color w:val="000000"/>
          <w:kern w:val="0"/>
          <w:lang w:val="en-CA"/>
        </w:rPr>
        <w:t>instruments[</w:t>
      </w:r>
      <w:proofErr w:type="gramEnd"/>
      <w:r w:rsidRPr="00EA4597">
        <w:rPr>
          <w:rFonts w:ascii="Times New Roman" w:eastAsia="ArialMT" w:hAnsi="Times New Roman" w:cs="Times New Roman"/>
          <w:color w:val="000000"/>
          <w:kern w:val="0"/>
          <w:lang w:val="en-CA"/>
        </w:rPr>
        <w:t>, while monitoring and assessing their impact on biodiversity,</w:t>
      </w:r>
    </w:p>
    <w:p w14:paraId="1D4E2CA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gender equality and human rights];</w:t>
      </w:r>
    </w:p>
    <w:p w14:paraId="5B14184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(h) Enhancing [and increasing] the role of collective actions, including by</w:t>
      </w:r>
    </w:p>
    <w:p w14:paraId="2CF511B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indigenous peoples and local </w:t>
      </w:r>
      <w:proofErr w:type="gramStart"/>
      <w:r w:rsidRPr="00EA4597">
        <w:rPr>
          <w:rFonts w:ascii="Times New Roman" w:eastAsia="ArialMT" w:hAnsi="Times New Roman" w:cs="Times New Roman"/>
          <w:color w:val="000000"/>
          <w:kern w:val="0"/>
          <w:lang w:val="en-CA"/>
        </w:rPr>
        <w:t>communities</w:t>
      </w:r>
      <w:r w:rsidRPr="00EA4597">
        <w:rPr>
          <w:rFonts w:ascii="Times New Roman" w:eastAsia="ArialMT" w:hAnsi="Times New Roman" w:cs="Times New Roman"/>
          <w:color w:val="FF0000"/>
          <w:kern w:val="0"/>
          <w:lang w:val="en-CA"/>
        </w:rPr>
        <w:t>[</w:t>
      </w:r>
      <w:proofErr w:type="gramEnd"/>
      <w:r w:rsidRPr="00EA4597">
        <w:rPr>
          <w:rFonts w:ascii="Times New Roman" w:eastAsia="ArialMT" w:hAnsi="Times New Roman" w:cs="Times New Roman"/>
          <w:color w:val="000000"/>
          <w:kern w:val="0"/>
          <w:lang w:val="en-CA"/>
        </w:rPr>
        <w:t>, women and youth</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 as well as Mother</w:t>
      </w:r>
    </w:p>
    <w:p w14:paraId="50B4BDB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Earth-centric actions1 and non-market-based approaches, including community-based</w:t>
      </w:r>
    </w:p>
    <w:p w14:paraId="40DE1BF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natural resource management and civil society cooperation and solidarity aimed at the</w:t>
      </w:r>
    </w:p>
    <w:p w14:paraId="23E2FB4B"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conservation and sustainable use of </w:t>
      </w:r>
      <w:proofErr w:type="gramStart"/>
      <w:r w:rsidRPr="00EA4597">
        <w:rPr>
          <w:rFonts w:ascii="Times New Roman" w:eastAsia="ArialMT" w:hAnsi="Times New Roman" w:cs="Times New Roman"/>
          <w:color w:val="000000"/>
          <w:kern w:val="0"/>
          <w:lang w:val="en-CA"/>
        </w:rPr>
        <w:t>biodiversity</w:t>
      </w:r>
      <w:r w:rsidRPr="00EA4597">
        <w:rPr>
          <w:rFonts w:ascii="Times New Roman" w:eastAsia="ArialMT" w:hAnsi="Times New Roman" w:cs="Times New Roman"/>
          <w:color w:val="FF0000"/>
          <w:kern w:val="0"/>
          <w:lang w:val="en-CA"/>
        </w:rPr>
        <w:t>[</w:t>
      </w:r>
      <w:proofErr w:type="gramEnd"/>
      <w:r w:rsidRPr="00EA4597">
        <w:rPr>
          <w:rFonts w:ascii="Times New Roman" w:eastAsia="ArialMT" w:hAnsi="Times New Roman" w:cs="Times New Roman"/>
          <w:color w:val="000000"/>
          <w:kern w:val="0"/>
          <w:lang w:val="en-CA"/>
        </w:rPr>
        <w:t xml:space="preserve">, and scaling up </w:t>
      </w:r>
      <w:r w:rsidRPr="00EA4597">
        <w:rPr>
          <w:rFonts w:ascii="Times New Roman" w:eastAsia="ArialMT" w:hAnsi="Times New Roman" w:cs="Times New Roman"/>
          <w:color w:val="FF0000"/>
          <w:kern w:val="0"/>
          <w:lang w:val="en-CA"/>
        </w:rPr>
        <w:t>direct and timely</w:t>
      </w:r>
    </w:p>
    <w:p w14:paraId="55CF20B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 xml:space="preserve">financial </w:t>
      </w:r>
      <w:r w:rsidRPr="00EA4597">
        <w:rPr>
          <w:rFonts w:ascii="Times New Roman" w:eastAsia="ArialMT" w:hAnsi="Times New Roman" w:cs="Times New Roman"/>
          <w:color w:val="000000"/>
          <w:kern w:val="0"/>
          <w:lang w:val="en-CA"/>
        </w:rPr>
        <w:t>support for such actions and approaches</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w:t>
      </w:r>
    </w:p>
    <w:p w14:paraId="06262C3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w:t>
      </w:r>
      <w:proofErr w:type="spellStart"/>
      <w:r w:rsidRPr="00EA4597">
        <w:rPr>
          <w:rFonts w:ascii="Times New Roman" w:eastAsia="ArialMT" w:hAnsi="Times New Roman" w:cs="Times New Roman"/>
          <w:color w:val="000000"/>
          <w:kern w:val="0"/>
          <w:lang w:val="en-CA"/>
        </w:rPr>
        <w:t>i</w:t>
      </w:r>
      <w:proofErr w:type="spellEnd"/>
      <w:r w:rsidRPr="00EA4597">
        <w:rPr>
          <w:rFonts w:ascii="Times New Roman" w:eastAsia="ArialMT" w:hAnsi="Times New Roman" w:cs="Times New Roman"/>
          <w:color w:val="000000"/>
          <w:kern w:val="0"/>
          <w:lang w:val="en-CA"/>
        </w:rPr>
        <w:t>) Establishing an international working group of ministers of environment and</w:t>
      </w:r>
    </w:p>
    <w:p w14:paraId="017A6AB6"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finance in developed countries to achieve paragraph (a) of Target 19 of the Framework;]</w:t>
      </w:r>
    </w:p>
    <w:p w14:paraId="505C74D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[(j) Significantly increasing the use of </w:t>
      </w:r>
      <w:r w:rsidRPr="00EA4597">
        <w:rPr>
          <w:rFonts w:ascii="Times New Roman" w:eastAsia="ArialMT" w:hAnsi="Times New Roman" w:cs="Times New Roman"/>
          <w:color w:val="FF0000"/>
          <w:kern w:val="0"/>
          <w:lang w:val="en-CA"/>
        </w:rPr>
        <w:t>nature-based solutions and/or</w:t>
      </w:r>
    </w:p>
    <w:p w14:paraId="05FB938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ecosystem-based approaches.]</w:t>
      </w:r>
    </w:p>
    <w:p w14:paraId="1F57A086"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 2. Identification and elimination</w:t>
      </w:r>
      <w:r w:rsidRPr="00EA4597">
        <w:rPr>
          <w:rFonts w:ascii="Times New Roman" w:eastAsia="ArialMT" w:hAnsi="Times New Roman" w:cs="Times New Roman"/>
          <w:b/>
          <w:bCs/>
          <w:i/>
          <w:iCs/>
          <w:color w:val="000000"/>
          <w:kern w:val="0"/>
          <w:lang w:val="en-CA"/>
        </w:rPr>
        <w:t xml:space="preserve">, </w:t>
      </w:r>
      <w:r w:rsidRPr="00EA4597">
        <w:rPr>
          <w:rFonts w:ascii="Times New Roman" w:eastAsia="Arial-BoldMT" w:hAnsi="Times New Roman" w:cs="Times New Roman"/>
          <w:b/>
          <w:bCs/>
          <w:color w:val="000000"/>
          <w:kern w:val="0"/>
          <w:lang w:val="en-CA"/>
        </w:rPr>
        <w:t>phasing out, [redirection or] reform of financial</w:t>
      </w:r>
    </w:p>
    <w:p w14:paraId="7FB5FF88"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resource flows causing harm [to people or the environment]2</w:t>
      </w:r>
    </w:p>
    <w:p w14:paraId="0418EFDB"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6.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Public and private</w:t>
      </w:r>
      <w:r w:rsidRPr="00EA4597">
        <w:rPr>
          <w:rFonts w:ascii="Times New Roman" w:eastAsia="ArialMT" w:hAnsi="Times New Roman" w:cs="Times New Roman"/>
          <w:color w:val="FF0000"/>
          <w:kern w:val="0"/>
          <w:lang w:val="en-CA"/>
        </w:rPr>
        <w:t xml:space="preserve">] </w:t>
      </w:r>
      <w:r w:rsidRPr="00EA4597">
        <w:rPr>
          <w:rFonts w:ascii="Times New Roman" w:eastAsia="ArialMT" w:hAnsi="Times New Roman" w:cs="Times New Roman"/>
          <w:color w:val="000000"/>
          <w:kern w:val="0"/>
          <w:lang w:val="en-CA"/>
        </w:rPr>
        <w:t xml:space="preserve">financial resource flows causing harm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to people or the environment</w:t>
      </w:r>
      <w:r w:rsidRPr="00EA4597">
        <w:rPr>
          <w:rFonts w:ascii="Times New Roman" w:eastAsia="ArialMT" w:hAnsi="Times New Roman" w:cs="Times New Roman"/>
          <w:color w:val="FF0000"/>
          <w:kern w:val="0"/>
          <w:lang w:val="en-CA"/>
        </w:rPr>
        <w:t>]</w:t>
      </w:r>
    </w:p>
    <w:p w14:paraId="4BB66A5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are identified and eliminated, phased out, redirected or reformed by:</w:t>
      </w:r>
    </w:p>
    <w:p w14:paraId="3019836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(b) Monitoring, assessing and transparently </w:t>
      </w:r>
      <w:proofErr w:type="gramStart"/>
      <w:r w:rsidRPr="00EA4597">
        <w:rPr>
          <w:rFonts w:ascii="Times New Roman" w:eastAsia="ArialMT" w:hAnsi="Times New Roman" w:cs="Times New Roman"/>
          <w:color w:val="000000"/>
          <w:kern w:val="0"/>
          <w:lang w:val="en-CA"/>
        </w:rPr>
        <w:t>disclosing</w:t>
      </w:r>
      <w:r w:rsidRPr="00EA4597">
        <w:rPr>
          <w:rFonts w:ascii="Times New Roman" w:eastAsia="ArialMT" w:hAnsi="Times New Roman" w:cs="Times New Roman"/>
          <w:color w:val="FF0000"/>
          <w:kern w:val="0"/>
          <w:lang w:val="en-CA"/>
        </w:rPr>
        <w:t>[</w:t>
      </w:r>
      <w:proofErr w:type="gramEnd"/>
      <w:r w:rsidRPr="00EA4597">
        <w:rPr>
          <w:rFonts w:ascii="Times New Roman" w:eastAsia="ArialMT" w:hAnsi="Times New Roman" w:cs="Times New Roman"/>
          <w:color w:val="FF0000"/>
          <w:kern w:val="0"/>
          <w:lang w:val="en-CA"/>
        </w:rPr>
        <w:t>, subject to the decisions of</w:t>
      </w:r>
    </w:p>
    <w:p w14:paraId="5DD23E4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 xml:space="preserve">financial system regulators] </w:t>
      </w:r>
      <w:r w:rsidRPr="00EA4597">
        <w:rPr>
          <w:rFonts w:ascii="Times New Roman" w:eastAsia="ArialMT" w:hAnsi="Times New Roman" w:cs="Times New Roman"/>
          <w:color w:val="000000"/>
          <w:kern w:val="0"/>
          <w:lang w:val="en-CA"/>
        </w:rPr>
        <w:t>the biodiversity risks, dependencies and impacts of</w:t>
      </w:r>
    </w:p>
    <w:p w14:paraId="65AB6D40"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000000"/>
          <w:kern w:val="0"/>
          <w:lang w:val="en-CA"/>
        </w:rPr>
        <w:t xml:space="preserve">international private finance and business actors, </w:t>
      </w:r>
      <w:r w:rsidRPr="00EA4597">
        <w:rPr>
          <w:rFonts w:ascii="Times New Roman" w:eastAsia="ArialMT" w:hAnsi="Times New Roman" w:cs="Times New Roman"/>
          <w:color w:val="FF0000"/>
          <w:kern w:val="0"/>
          <w:lang w:val="en-CA"/>
        </w:rPr>
        <w:t>[[using [the framework] [such</w:t>
      </w:r>
    </w:p>
    <w:p w14:paraId="7C8B131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2 Some Parties proposed to move up the present section and make it section III.A.1 instead of section III.A.2.</w:t>
      </w:r>
    </w:p>
    <w:p w14:paraId="7E67D681"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1 </w:t>
      </w:r>
      <w:proofErr w:type="spellStart"/>
      <w:r w:rsidRPr="00EA4597">
        <w:rPr>
          <w:rFonts w:ascii="Times New Roman" w:eastAsia="ArialMT" w:hAnsi="Times New Roman" w:cs="Times New Roman"/>
          <w:color w:val="000000"/>
          <w:kern w:val="0"/>
          <w:lang w:val="en-CA"/>
        </w:rPr>
        <w:t>Ecocentric</w:t>
      </w:r>
      <w:proofErr w:type="spellEnd"/>
      <w:r w:rsidRPr="00EA4597">
        <w:rPr>
          <w:rFonts w:ascii="Times New Roman" w:eastAsia="ArialMT" w:hAnsi="Times New Roman" w:cs="Times New Roman"/>
          <w:color w:val="000000"/>
          <w:kern w:val="0"/>
          <w:lang w:val="en-CA"/>
        </w:rPr>
        <w:t xml:space="preserve"> and rights-based approach enabling the implementation of actions towards harmonious and complementary</w:t>
      </w:r>
    </w:p>
    <w:p w14:paraId="709D16F6"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relationships between peoples and nature, promoting the continuity of all living beings and their communities and ensuring the</w:t>
      </w:r>
    </w:p>
    <w:p w14:paraId="5586BE3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non-commodification of the environmental functions of Mother Earth.</w:t>
      </w:r>
    </w:p>
    <w:p w14:paraId="2D3B747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 xml:space="preserve">frameworks as that] developed by the Taskforce on Nature-related Financial </w:t>
      </w:r>
      <w:proofErr w:type="gramStart"/>
      <w:r w:rsidRPr="00EA4597">
        <w:rPr>
          <w:rFonts w:ascii="Times New Roman" w:eastAsia="ArialMT" w:hAnsi="Times New Roman" w:cs="Times New Roman"/>
          <w:color w:val="FF0000"/>
          <w:kern w:val="0"/>
          <w:lang w:val="en-CA"/>
        </w:rPr>
        <w:t>Disclosures][</w:t>
      </w:r>
      <w:proofErr w:type="gramEnd"/>
      <w:r w:rsidRPr="00EA4597">
        <w:rPr>
          <w:rFonts w:ascii="Times New Roman" w:eastAsia="ArialMT" w:hAnsi="Times New Roman" w:cs="Times New Roman"/>
          <w:color w:val="FF0000"/>
          <w:kern w:val="0"/>
          <w:lang w:val="en-CA"/>
        </w:rPr>
        <w:t>,</w:t>
      </w:r>
    </w:p>
    <w:p w14:paraId="5CF0773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 xml:space="preserve">taking into account the principles of proportionality and </w:t>
      </w:r>
      <w:proofErr w:type="gramStart"/>
      <w:r w:rsidRPr="00EA4597">
        <w:rPr>
          <w:rFonts w:ascii="Times New Roman" w:eastAsia="ArialMT" w:hAnsi="Times New Roman" w:cs="Times New Roman"/>
          <w:color w:val="FF0000"/>
          <w:kern w:val="0"/>
          <w:lang w:val="en-CA"/>
        </w:rPr>
        <w:t>flexibility][</w:t>
      </w:r>
      <w:proofErr w:type="gramEnd"/>
      <w:r w:rsidRPr="00EA4597">
        <w:rPr>
          <w:rFonts w:ascii="Times New Roman" w:eastAsia="ArialMT" w:hAnsi="Times New Roman" w:cs="Times New Roman"/>
          <w:color w:val="FF0000"/>
          <w:kern w:val="0"/>
          <w:lang w:val="en-CA"/>
        </w:rPr>
        <w:t>; welcoming cooperation</w:t>
      </w:r>
    </w:p>
    <w:p w14:paraId="101B2FD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initiatives, such as the one between the International Sustainability Standards Board and</w:t>
      </w:r>
    </w:p>
    <w:p w14:paraId="7E07D67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the Taskforce on Nature-related Financial Disclosures; and further encouraging the</w:t>
      </w:r>
    </w:p>
    <w:p w14:paraId="0DBAD737"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FF0000"/>
          <w:kern w:val="0"/>
          <w:lang w:val="en-CA"/>
        </w:rPr>
        <w:t>International Sustainability Standards Board to work on biodiversity-related standards] [</w:t>
      </w:r>
      <w:r w:rsidRPr="00EA4597">
        <w:rPr>
          <w:rFonts w:ascii="Times New Roman" w:eastAsia="ArialMT" w:hAnsi="Times New Roman" w:cs="Times New Roman"/>
          <w:color w:val="000000"/>
          <w:kern w:val="0"/>
          <w:lang w:val="en-CA"/>
        </w:rPr>
        <w:t>by</w:t>
      </w:r>
    </w:p>
    <w:p w14:paraId="53DF1FF0"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enhancing the utilization of sustainability reporting, in line with Sustainable Development</w:t>
      </w:r>
    </w:p>
    <w:p w14:paraId="31D9148D"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Goal 12, and, where appropriate, </w:t>
      </w:r>
      <w:r w:rsidRPr="00EA4597">
        <w:rPr>
          <w:rFonts w:ascii="Times New Roman" w:eastAsia="ArialMT" w:hAnsi="Times New Roman" w:cs="Times New Roman"/>
          <w:color w:val="FF0000"/>
          <w:kern w:val="0"/>
          <w:lang w:val="en-CA"/>
        </w:rPr>
        <w:t xml:space="preserve">voluntary </w:t>
      </w:r>
      <w:r w:rsidRPr="00EA4597">
        <w:rPr>
          <w:rFonts w:ascii="Times New Roman" w:eastAsia="ArialMT" w:hAnsi="Times New Roman" w:cs="Times New Roman"/>
          <w:color w:val="000000"/>
          <w:kern w:val="0"/>
          <w:lang w:val="en-CA"/>
        </w:rPr>
        <w:t>frameworks</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 [and the Guiding Principles on</w:t>
      </w:r>
    </w:p>
    <w:p w14:paraId="6FF6414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Business and Human Rights: Implementing the United Nations “Protect, Respect and</w:t>
      </w:r>
    </w:p>
    <w:p w14:paraId="5534569B"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Remedy” Framework;3]</w:t>
      </w:r>
    </w:p>
    <w:p w14:paraId="53EB4928"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Financial mechanism</w:t>
      </w:r>
    </w:p>
    <w:p w14:paraId="04625D00"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 Global Biodiversity Framework Fund</w:t>
      </w:r>
    </w:p>
    <w:p w14:paraId="4C9677D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14. </w:t>
      </w:r>
      <w:r w:rsidRPr="00EA4597">
        <w:rPr>
          <w:rFonts w:ascii="Times New Roman" w:eastAsia="ArialMT" w:hAnsi="Times New Roman" w:cs="Times New Roman"/>
          <w:i/>
          <w:iCs/>
          <w:color w:val="000000"/>
          <w:kern w:val="0"/>
          <w:lang w:val="en-CA"/>
        </w:rPr>
        <w:t xml:space="preserve">Welcomes </w:t>
      </w:r>
      <w:r w:rsidRPr="00EA4597">
        <w:rPr>
          <w:rFonts w:ascii="Times New Roman" w:eastAsia="ArialMT" w:hAnsi="Times New Roman" w:cs="Times New Roman"/>
          <w:color w:val="000000"/>
          <w:kern w:val="0"/>
          <w:lang w:val="en-CA"/>
        </w:rPr>
        <w:t>the aspirational programming share of 20 per cent by 2030 from the</w:t>
      </w:r>
    </w:p>
    <w:p w14:paraId="437FEE0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total amount of resources allocated under the Global Biodiversity Framework Fund to</w:t>
      </w:r>
    </w:p>
    <w:p w14:paraId="1DDAB57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support actions by indigenous peoples and local communities and urges the Global</w:t>
      </w:r>
    </w:p>
    <w:p w14:paraId="6A6F8D6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Environment Facility to ensure that country-driven projects contributing to that target are</w:t>
      </w:r>
    </w:p>
    <w:p w14:paraId="5490DB6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designed and implemented in consultation and partnership with indigenous peoples and</w:t>
      </w:r>
    </w:p>
    <w:p w14:paraId="543E95C0"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MT" w:hAnsi="Times New Roman" w:cs="Times New Roman"/>
          <w:color w:val="000000"/>
          <w:kern w:val="0"/>
          <w:lang w:val="en-CA"/>
        </w:rPr>
        <w:t>local communities</w:t>
      </w:r>
      <w:r w:rsidRPr="00EA4597">
        <w:rPr>
          <w:rFonts w:ascii="Times New Roman" w:eastAsia="Arial-BoldMT" w:hAnsi="Times New Roman" w:cs="Times New Roman"/>
          <w:b/>
          <w:bCs/>
          <w:color w:val="FF0000"/>
          <w:kern w:val="0"/>
          <w:lang w:val="en-CA"/>
        </w:rPr>
        <w:t>, and with their full, equitable, inclusive, effective and</w:t>
      </w:r>
    </w:p>
    <w:p w14:paraId="0003C696"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FF0000"/>
          <w:kern w:val="0"/>
          <w:lang w:val="en-CA"/>
        </w:rPr>
      </w:pPr>
      <w:r w:rsidRPr="00EA4597">
        <w:rPr>
          <w:rFonts w:ascii="Times New Roman" w:eastAsia="Arial-BoldMT" w:hAnsi="Times New Roman" w:cs="Times New Roman"/>
          <w:b/>
          <w:bCs/>
          <w:color w:val="FF0000"/>
          <w:kern w:val="0"/>
          <w:lang w:val="en-CA"/>
        </w:rPr>
        <w:t>gender-responsive representation and participation in decision-making regarding</w:t>
      </w:r>
    </w:p>
    <w:p w14:paraId="2BE6282F"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BoldMT" w:hAnsi="Times New Roman" w:cs="Times New Roman"/>
          <w:b/>
          <w:bCs/>
          <w:color w:val="FF0000"/>
          <w:kern w:val="0"/>
          <w:lang w:val="en-CA"/>
        </w:rPr>
        <w:t>the planning, implementation and report of the mentioned projects</w:t>
      </w:r>
      <w:r w:rsidRPr="00EA4597">
        <w:rPr>
          <w:rFonts w:ascii="Times New Roman" w:eastAsia="ArialMT" w:hAnsi="Times New Roman" w:cs="Times New Roman"/>
          <w:color w:val="000000"/>
          <w:kern w:val="0"/>
          <w:lang w:val="en-CA"/>
        </w:rPr>
        <w:t>;</w:t>
      </w:r>
    </w:p>
    <w:p w14:paraId="37A055B0" w14:textId="77777777" w:rsidR="00EA4597" w:rsidRPr="00EA4597" w:rsidRDefault="00EA4597" w:rsidP="004B7E1C">
      <w:pPr>
        <w:autoSpaceDE w:val="0"/>
        <w:autoSpaceDN w:val="0"/>
        <w:adjustRightInd w:val="0"/>
        <w:spacing w:after="0" w:line="240" w:lineRule="auto"/>
        <w:ind w:left="567"/>
        <w:rPr>
          <w:rFonts w:ascii="Times New Roman" w:eastAsia="Arial-BoldMT" w:hAnsi="Times New Roman" w:cs="Times New Roman"/>
          <w:b/>
          <w:bCs/>
          <w:color w:val="000000"/>
          <w:kern w:val="0"/>
          <w:lang w:val="en-CA"/>
        </w:rPr>
      </w:pPr>
      <w:r w:rsidRPr="00EA4597">
        <w:rPr>
          <w:rFonts w:ascii="Times New Roman" w:eastAsia="Arial-BoldMT" w:hAnsi="Times New Roman" w:cs="Times New Roman"/>
          <w:b/>
          <w:bCs/>
          <w:color w:val="000000"/>
          <w:kern w:val="0"/>
          <w:lang w:val="en-CA"/>
        </w:rPr>
        <w:t>● Further guidance to the Global Environment Facility</w:t>
      </w:r>
    </w:p>
    <w:p w14:paraId="1D041499"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28. </w:t>
      </w:r>
      <w:r w:rsidRPr="00EA4597">
        <w:rPr>
          <w:rFonts w:ascii="Times New Roman" w:eastAsia="ArialMT" w:hAnsi="Times New Roman" w:cs="Times New Roman"/>
          <w:i/>
          <w:iCs/>
          <w:color w:val="000000"/>
          <w:kern w:val="0"/>
          <w:lang w:val="en-CA"/>
        </w:rPr>
        <w:t xml:space="preserve">Further </w:t>
      </w:r>
      <w:r w:rsidRPr="00EA4597">
        <w:rPr>
          <w:rFonts w:ascii="Times New Roman" w:eastAsia="ArialMT" w:hAnsi="Times New Roman" w:cs="Times New Roman"/>
          <w:color w:val="000000"/>
          <w:kern w:val="0"/>
          <w:lang w:val="en-CA"/>
        </w:rPr>
        <w:t>[</w:t>
      </w:r>
      <w:r w:rsidRPr="00EA4597">
        <w:rPr>
          <w:rFonts w:ascii="Times New Roman" w:eastAsia="ArialMT" w:hAnsi="Times New Roman" w:cs="Times New Roman"/>
          <w:i/>
          <w:iCs/>
          <w:color w:val="000000"/>
          <w:kern w:val="0"/>
          <w:lang w:val="en-CA"/>
        </w:rPr>
        <w:t>requests</w:t>
      </w:r>
      <w:r w:rsidRPr="00EA4597">
        <w:rPr>
          <w:rFonts w:ascii="Times New Roman" w:eastAsia="ArialMT" w:hAnsi="Times New Roman" w:cs="Times New Roman"/>
          <w:color w:val="000000"/>
          <w:kern w:val="0"/>
          <w:lang w:val="en-CA"/>
        </w:rPr>
        <w:t>][</w:t>
      </w:r>
      <w:r w:rsidRPr="00EA4597">
        <w:rPr>
          <w:rFonts w:ascii="Times New Roman" w:eastAsia="ArialMT" w:hAnsi="Times New Roman" w:cs="Times New Roman"/>
          <w:i/>
          <w:iCs/>
          <w:color w:val="000000"/>
          <w:kern w:val="0"/>
          <w:lang w:val="en-CA"/>
        </w:rPr>
        <w:t>instructs</w:t>
      </w:r>
      <w:r w:rsidRPr="00EA4597">
        <w:rPr>
          <w:rFonts w:ascii="Times New Roman" w:eastAsia="ArialMT" w:hAnsi="Times New Roman" w:cs="Times New Roman"/>
          <w:color w:val="000000"/>
          <w:kern w:val="0"/>
          <w:lang w:val="en-CA"/>
        </w:rPr>
        <w:t>] the Global Environment Facility to explore ways to</w:t>
      </w:r>
    </w:p>
    <w:p w14:paraId="4096F0AC"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 xml:space="preserve">further improve, facilitate access to and increase </w:t>
      </w:r>
      <w:r w:rsidRPr="00EA4597">
        <w:rPr>
          <w:rFonts w:ascii="Times New Roman" w:eastAsia="ArialMT" w:hAnsi="Times New Roman" w:cs="Times New Roman"/>
          <w:color w:val="FF0000"/>
          <w:kern w:val="0"/>
          <w:lang w:val="en-CA"/>
        </w:rPr>
        <w:t>[</w:t>
      </w:r>
      <w:r w:rsidRPr="00EA4597">
        <w:rPr>
          <w:rFonts w:ascii="Times New Roman" w:eastAsia="ArialMT" w:hAnsi="Times New Roman" w:cs="Times New Roman"/>
          <w:color w:val="000000"/>
          <w:kern w:val="0"/>
          <w:lang w:val="en-CA"/>
        </w:rPr>
        <w:t>direct</w:t>
      </w:r>
      <w:r w:rsidRPr="00EA4597">
        <w:rPr>
          <w:rFonts w:ascii="Times New Roman" w:eastAsia="ArialMT" w:hAnsi="Times New Roman" w:cs="Times New Roman"/>
          <w:color w:val="FF0000"/>
          <w:kern w:val="0"/>
          <w:lang w:val="en-CA"/>
        </w:rPr>
        <w:t xml:space="preserve">], </w:t>
      </w:r>
      <w:r w:rsidRPr="00EA4597">
        <w:rPr>
          <w:rFonts w:ascii="Times New Roman" w:eastAsia="Arial-BoldMT" w:hAnsi="Times New Roman" w:cs="Times New Roman"/>
          <w:b/>
          <w:bCs/>
          <w:color w:val="FF0000"/>
          <w:kern w:val="0"/>
          <w:lang w:val="en-CA"/>
        </w:rPr>
        <w:t xml:space="preserve">and timely </w:t>
      </w:r>
      <w:r w:rsidRPr="00EA4597">
        <w:rPr>
          <w:rFonts w:ascii="Times New Roman" w:eastAsia="ArialMT" w:hAnsi="Times New Roman" w:cs="Times New Roman"/>
          <w:color w:val="000000"/>
          <w:kern w:val="0"/>
          <w:lang w:val="en-CA"/>
        </w:rPr>
        <w:t>funding for</w:t>
      </w:r>
    </w:p>
    <w:p w14:paraId="799BCE13"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indigenous peoples and local communities, [people of African descent,] women and youth;</w:t>
      </w:r>
    </w:p>
    <w:p w14:paraId="693D95B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28bis Invites the Global Environment Facility to provide technical and financial</w:t>
      </w:r>
    </w:p>
    <w:p w14:paraId="7AA4FC52"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support, as well as capacity-building and development, for implementation of the Gender</w:t>
      </w:r>
    </w:p>
    <w:p w14:paraId="2670BF24" w14:textId="77777777" w:rsidR="00EA4597" w:rsidRPr="00EA4597" w:rsidRDefault="00EA4597" w:rsidP="004B7E1C">
      <w:pPr>
        <w:autoSpaceDE w:val="0"/>
        <w:autoSpaceDN w:val="0"/>
        <w:adjustRightInd w:val="0"/>
        <w:spacing w:after="0" w:line="240" w:lineRule="auto"/>
        <w:ind w:left="567"/>
        <w:rPr>
          <w:rFonts w:ascii="Times New Roman" w:eastAsia="ArialMT" w:hAnsi="Times New Roman" w:cs="Times New Roman"/>
          <w:color w:val="FF0000"/>
          <w:kern w:val="0"/>
          <w:lang w:val="en-CA"/>
        </w:rPr>
      </w:pPr>
      <w:r w:rsidRPr="00EA4597">
        <w:rPr>
          <w:rFonts w:ascii="Times New Roman" w:eastAsia="ArialMT" w:hAnsi="Times New Roman" w:cs="Times New Roman"/>
          <w:color w:val="FF0000"/>
          <w:kern w:val="0"/>
          <w:lang w:val="en-CA"/>
        </w:rPr>
        <w:t>Plan of Action in accordance with Decision 15/11;</w:t>
      </w:r>
    </w:p>
    <w:p w14:paraId="68063B08" w14:textId="4E618A8A" w:rsidR="00397C5A" w:rsidRDefault="00EA4597" w:rsidP="004B7E1C">
      <w:pPr>
        <w:ind w:left="567"/>
        <w:rPr>
          <w:rFonts w:ascii="Times New Roman" w:eastAsia="ArialMT" w:hAnsi="Times New Roman" w:cs="Times New Roman"/>
          <w:color w:val="000000"/>
          <w:kern w:val="0"/>
          <w:lang w:val="en-CA"/>
        </w:rPr>
      </w:pPr>
      <w:r w:rsidRPr="00EA4597">
        <w:rPr>
          <w:rFonts w:ascii="Times New Roman" w:eastAsia="ArialMT" w:hAnsi="Times New Roman" w:cs="Times New Roman"/>
          <w:color w:val="000000"/>
          <w:kern w:val="0"/>
          <w:lang w:val="en-CA"/>
        </w:rPr>
        <w:t>We would like to ask Parties for support.</w:t>
      </w:r>
    </w:p>
    <w:p w14:paraId="0D749CA4" w14:textId="77777777" w:rsidR="00877DEA" w:rsidRPr="00781126" w:rsidRDefault="00877DEA" w:rsidP="00877DEA">
      <w:pPr>
        <w:pStyle w:val="CBDH2"/>
        <w:rPr>
          <w:szCs w:val="24"/>
        </w:rPr>
      </w:pPr>
      <w:r w:rsidRPr="00781126">
        <w:rPr>
          <w:szCs w:val="24"/>
        </w:rPr>
        <w:t>Common</w:t>
      </w:r>
    </w:p>
    <w:p w14:paraId="4DAA0111" w14:textId="77777777" w:rsidR="00877DEA" w:rsidRPr="00781126" w:rsidRDefault="00877DEA" w:rsidP="00877DEA">
      <w:pPr>
        <w:widowControl w:val="0"/>
        <w:autoSpaceDE w:val="0"/>
        <w:autoSpaceDN w:val="0"/>
        <w:spacing w:before="66" w:after="0" w:line="240" w:lineRule="auto"/>
        <w:ind w:left="100" w:right="114"/>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Connecting</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resource</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mobilization</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strategy</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2025-2030</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with</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reform</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of the global financial architecture</w:t>
      </w:r>
    </w:p>
    <w:p w14:paraId="0DF7B994" w14:textId="77777777" w:rsidR="00877DEA" w:rsidRPr="00781126" w:rsidRDefault="00877DEA" w:rsidP="00877DEA">
      <w:pPr>
        <w:widowControl w:val="0"/>
        <w:autoSpaceDE w:val="0"/>
        <w:autoSpaceDN w:val="0"/>
        <w:spacing w:before="253" w:after="0" w:line="240" w:lineRule="auto"/>
        <w:ind w:left="100" w:right="124"/>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lastRenderedPageBreak/>
        <w:t>The current version of the text for Agenda 11, based on recommendation 4/3 of SBI, contains many important elements that we trust will be re-ordered and refined during the rest of COP16.</w:t>
      </w:r>
    </w:p>
    <w:p w14:paraId="7397126B" w14:textId="77777777" w:rsidR="00877DEA" w:rsidRPr="00781126" w:rsidRDefault="00877DEA" w:rsidP="00877DEA">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05AA80CB" w14:textId="77777777" w:rsidR="00877DEA" w:rsidRPr="00781126" w:rsidRDefault="00877DEA" w:rsidP="00877DEA">
      <w:pPr>
        <w:widowControl w:val="0"/>
        <w:autoSpaceDE w:val="0"/>
        <w:autoSpaceDN w:val="0"/>
        <w:spacing w:after="0" w:line="240" w:lineRule="auto"/>
        <w:ind w:left="100" w:right="114"/>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There are, however, three critical missing elements. Two of them were present in COP15 decision 15/7 but are not found in the current text. The third one</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concerns</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an</w:t>
      </w:r>
      <w:r w:rsidRPr="00781126">
        <w:rPr>
          <w:rFonts w:ascii="Times New Roman" w:eastAsia="Times New Roman" w:hAnsi="Times New Roman" w:cs="Times New Roman"/>
          <w:spacing w:val="-3"/>
          <w:kern w:val="0"/>
          <w:lang w:val="en-US"/>
          <w14:ligatures w14:val="none"/>
        </w:rPr>
        <w:t xml:space="preserve"> </w:t>
      </w:r>
      <w:proofErr w:type="gramStart"/>
      <w:r w:rsidRPr="00781126">
        <w:rPr>
          <w:rFonts w:ascii="Times New Roman" w:eastAsia="Times New Roman" w:hAnsi="Times New Roman" w:cs="Times New Roman"/>
          <w:kern w:val="0"/>
          <w:lang w:val="en-US"/>
          <w14:ligatures w14:val="none"/>
        </w:rPr>
        <w:t>important</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processes</w:t>
      </w:r>
      <w:proofErr w:type="gramEnd"/>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that</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had</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not yet started in 2022.</w:t>
      </w:r>
    </w:p>
    <w:p w14:paraId="791BB134" w14:textId="77777777" w:rsidR="00877DEA" w:rsidRPr="00781126" w:rsidRDefault="00877DEA" w:rsidP="00877DEA">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366A0057" w14:textId="77777777" w:rsidR="00877DEA" w:rsidRPr="00781126" w:rsidRDefault="00877DEA" w:rsidP="00877DEA">
      <w:pPr>
        <w:widowControl w:val="0"/>
        <w:autoSpaceDE w:val="0"/>
        <w:autoSpaceDN w:val="0"/>
        <w:spacing w:after="0" w:line="240" w:lineRule="auto"/>
        <w:ind w:left="100" w:right="117"/>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b/>
          <w:kern w:val="0"/>
          <w:lang w:val="en-US"/>
          <w14:ligatures w14:val="none"/>
        </w:rPr>
        <w:t xml:space="preserve">Connect resource mobilization with the reform of </w:t>
      </w:r>
      <w:proofErr w:type="gramStart"/>
      <w:r w:rsidRPr="00781126">
        <w:rPr>
          <w:rFonts w:ascii="Times New Roman" w:eastAsia="Times New Roman" w:hAnsi="Times New Roman" w:cs="Times New Roman"/>
          <w:b/>
          <w:kern w:val="0"/>
          <w:lang w:val="en-US"/>
          <w14:ligatures w14:val="none"/>
        </w:rPr>
        <w:t>the</w:t>
      </w:r>
      <w:r w:rsidRPr="00781126">
        <w:rPr>
          <w:rFonts w:ascii="Times New Roman" w:eastAsia="Times New Roman" w:hAnsi="Times New Roman" w:cs="Times New Roman"/>
          <w:b/>
          <w:spacing w:val="-4"/>
          <w:kern w:val="0"/>
          <w:lang w:val="en-US"/>
          <w14:ligatures w14:val="none"/>
        </w:rPr>
        <w:t xml:space="preserve"> </w:t>
      </w:r>
      <w:r w:rsidRPr="00781126">
        <w:rPr>
          <w:rFonts w:ascii="Times New Roman" w:eastAsia="Times New Roman" w:hAnsi="Times New Roman" w:cs="Times New Roman"/>
          <w:b/>
          <w:kern w:val="0"/>
          <w:lang w:val="en-US"/>
          <w14:ligatures w14:val="none"/>
        </w:rPr>
        <w:t>global</w:t>
      </w:r>
      <w:proofErr w:type="gramEnd"/>
      <w:r w:rsidRPr="00781126">
        <w:rPr>
          <w:rFonts w:ascii="Times New Roman" w:eastAsia="Times New Roman" w:hAnsi="Times New Roman" w:cs="Times New Roman"/>
          <w:b/>
          <w:spacing w:val="-4"/>
          <w:kern w:val="0"/>
          <w:lang w:val="en-US"/>
          <w14:ligatures w14:val="none"/>
        </w:rPr>
        <w:t xml:space="preserve"> </w:t>
      </w:r>
      <w:r w:rsidRPr="00781126">
        <w:rPr>
          <w:rFonts w:ascii="Times New Roman" w:eastAsia="Times New Roman" w:hAnsi="Times New Roman" w:cs="Times New Roman"/>
          <w:b/>
          <w:kern w:val="0"/>
          <w:lang w:val="en-US"/>
          <w14:ligatures w14:val="none"/>
        </w:rPr>
        <w:t>financial</w:t>
      </w:r>
      <w:r w:rsidRPr="00781126">
        <w:rPr>
          <w:rFonts w:ascii="Times New Roman" w:eastAsia="Times New Roman" w:hAnsi="Times New Roman" w:cs="Times New Roman"/>
          <w:b/>
          <w:spacing w:val="-4"/>
          <w:kern w:val="0"/>
          <w:lang w:val="en-US"/>
          <w14:ligatures w14:val="none"/>
        </w:rPr>
        <w:t xml:space="preserve"> </w:t>
      </w:r>
      <w:r w:rsidRPr="00781126">
        <w:rPr>
          <w:rFonts w:ascii="Times New Roman" w:eastAsia="Times New Roman" w:hAnsi="Times New Roman" w:cs="Times New Roman"/>
          <w:b/>
          <w:kern w:val="0"/>
          <w:lang w:val="en-US"/>
          <w14:ligatures w14:val="none"/>
        </w:rPr>
        <w:t>architecture.</w:t>
      </w:r>
      <w:r w:rsidRPr="00781126">
        <w:rPr>
          <w:rFonts w:ascii="Times New Roman" w:eastAsia="Times New Roman" w:hAnsi="Times New Roman" w:cs="Times New Roman"/>
          <w:b/>
          <w:spacing w:val="-4"/>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first</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one is the</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linkage</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between</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resource</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mobilization</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for</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CBD</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and</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on-going</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processes</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pertaining</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to</w:t>
      </w:r>
      <w:r w:rsidRPr="00781126">
        <w:rPr>
          <w:rFonts w:ascii="Times New Roman" w:eastAsia="Times New Roman" w:hAnsi="Times New Roman" w:cs="Times New Roman"/>
          <w:spacing w:val="-3"/>
          <w:kern w:val="0"/>
          <w:lang w:val="en-US"/>
          <w14:ligatures w14:val="none"/>
        </w:rPr>
        <w:t xml:space="preserve"> </w:t>
      </w:r>
      <w:r w:rsidRPr="00781126">
        <w:rPr>
          <w:rFonts w:ascii="Times New Roman" w:eastAsia="Times New Roman" w:hAnsi="Times New Roman" w:cs="Times New Roman"/>
          <w:kern w:val="0"/>
          <w:lang w:val="en-US"/>
          <w14:ligatures w14:val="none"/>
        </w:rPr>
        <w:t xml:space="preserve">the reform of </w:t>
      </w:r>
      <w:proofErr w:type="gramStart"/>
      <w:r w:rsidRPr="00781126">
        <w:rPr>
          <w:rFonts w:ascii="Times New Roman" w:eastAsia="Times New Roman" w:hAnsi="Times New Roman" w:cs="Times New Roman"/>
          <w:kern w:val="0"/>
          <w:lang w:val="en-US"/>
          <w14:ligatures w14:val="none"/>
        </w:rPr>
        <w:t>the global</w:t>
      </w:r>
      <w:proofErr w:type="gramEnd"/>
      <w:r w:rsidRPr="00781126">
        <w:rPr>
          <w:rFonts w:ascii="Times New Roman" w:eastAsia="Times New Roman" w:hAnsi="Times New Roman" w:cs="Times New Roman"/>
          <w:kern w:val="0"/>
          <w:lang w:val="en-US"/>
          <w14:ligatures w14:val="none"/>
        </w:rPr>
        <w:t xml:space="preserve"> financial architecture. Paragraph 16 of decision 15/7 was clear on this point.</w:t>
      </w:r>
    </w:p>
    <w:p w14:paraId="1B9BEB8A" w14:textId="77777777" w:rsidR="00877DEA" w:rsidRPr="00781126" w:rsidRDefault="00877DEA" w:rsidP="00877DEA">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47A7D01E" w14:textId="77777777" w:rsidR="00877DEA" w:rsidRPr="00781126" w:rsidRDefault="00877DEA" w:rsidP="00877DEA">
      <w:pPr>
        <w:widowControl w:val="0"/>
        <w:autoSpaceDE w:val="0"/>
        <w:autoSpaceDN w:val="0"/>
        <w:spacing w:after="0" w:line="240" w:lineRule="auto"/>
        <w:ind w:left="100" w:right="114"/>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b/>
          <w:kern w:val="0"/>
          <w:lang w:val="en-US"/>
          <w14:ligatures w14:val="none"/>
        </w:rPr>
        <w:t xml:space="preserve">Mention the IMF and the World Bank. </w:t>
      </w:r>
      <w:r w:rsidRPr="00781126">
        <w:rPr>
          <w:rFonts w:ascii="Times New Roman" w:eastAsia="Times New Roman" w:hAnsi="Times New Roman" w:cs="Times New Roman"/>
          <w:kern w:val="0"/>
          <w:lang w:val="en-US"/>
          <w14:ligatures w14:val="none"/>
        </w:rPr>
        <w:t>The second one is the explicit mention of the IMF and World Bank, who are a driving force among international financial institutions (IFIs) and strongly influence the policies of IFIs. Paragraph 18 of decision 15/7 was clear on this point.</w:t>
      </w:r>
    </w:p>
    <w:p w14:paraId="0BE7F794" w14:textId="77777777" w:rsidR="00877DEA" w:rsidRPr="00781126" w:rsidRDefault="00877DEA" w:rsidP="00877DEA">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5D1192B9" w14:textId="77777777" w:rsidR="00877DEA" w:rsidRPr="00781126" w:rsidRDefault="00877DEA" w:rsidP="00877DEA">
      <w:pPr>
        <w:widowControl w:val="0"/>
        <w:autoSpaceDE w:val="0"/>
        <w:autoSpaceDN w:val="0"/>
        <w:spacing w:after="0" w:line="240" w:lineRule="auto"/>
        <w:ind w:left="100" w:right="113"/>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b/>
          <w:kern w:val="0"/>
          <w:lang w:val="en-US"/>
          <w14:ligatures w14:val="none"/>
        </w:rPr>
        <w:t xml:space="preserve">Connect resource mobilization with the </w:t>
      </w:r>
      <w:hyperlink r:id="rId18">
        <w:r w:rsidRPr="00781126">
          <w:rPr>
            <w:rFonts w:ascii="Times New Roman" w:eastAsia="Times New Roman" w:hAnsi="Times New Roman" w:cs="Times New Roman"/>
            <w:b/>
            <w:color w:val="1154CC"/>
            <w:kern w:val="0"/>
            <w:u w:val="single" w:color="1154CC"/>
            <w:lang w:val="en-US"/>
            <w14:ligatures w14:val="none"/>
          </w:rPr>
          <w:t>Fourth International Conference on Financing for</w:t>
        </w:r>
      </w:hyperlink>
      <w:r w:rsidRPr="00781126">
        <w:rPr>
          <w:rFonts w:ascii="Times New Roman" w:eastAsia="Times New Roman" w:hAnsi="Times New Roman" w:cs="Times New Roman"/>
          <w:b/>
          <w:color w:val="1154CC"/>
          <w:kern w:val="0"/>
          <w:lang w:val="en-US"/>
          <w14:ligatures w14:val="none"/>
        </w:rPr>
        <w:t xml:space="preserve"> </w:t>
      </w:r>
      <w:hyperlink r:id="rId19">
        <w:r w:rsidRPr="00781126">
          <w:rPr>
            <w:rFonts w:ascii="Times New Roman" w:eastAsia="Times New Roman" w:hAnsi="Times New Roman" w:cs="Times New Roman"/>
            <w:b/>
            <w:color w:val="1154CC"/>
            <w:kern w:val="0"/>
            <w:u w:val="single" w:color="1154CC"/>
            <w:lang w:val="en-US"/>
            <w14:ligatures w14:val="none"/>
          </w:rPr>
          <w:t>Development</w:t>
        </w:r>
      </w:hyperlink>
      <w:r w:rsidRPr="00781126">
        <w:rPr>
          <w:rFonts w:ascii="Times New Roman" w:eastAsia="Times New Roman" w:hAnsi="Times New Roman" w:cs="Times New Roman"/>
          <w:b/>
          <w:color w:val="1154CC"/>
          <w:kern w:val="0"/>
          <w:lang w:val="en-US"/>
          <w14:ligatures w14:val="none"/>
        </w:rPr>
        <w:t xml:space="preserve"> </w:t>
      </w:r>
      <w:r w:rsidRPr="00781126">
        <w:rPr>
          <w:rFonts w:ascii="Times New Roman" w:eastAsia="Times New Roman" w:hAnsi="Times New Roman" w:cs="Times New Roman"/>
          <w:b/>
          <w:kern w:val="0"/>
          <w:lang w:val="en-US"/>
          <w14:ligatures w14:val="none"/>
        </w:rPr>
        <w:t xml:space="preserve">(FfD4 – Sevilla, Spain, June 30 to 3 July 2025). </w:t>
      </w:r>
      <w:r w:rsidRPr="00781126">
        <w:rPr>
          <w:rFonts w:ascii="Times New Roman" w:eastAsia="Times New Roman" w:hAnsi="Times New Roman" w:cs="Times New Roman"/>
          <w:kern w:val="0"/>
          <w:lang w:val="en-US"/>
          <w14:ligatures w14:val="none"/>
        </w:rPr>
        <w:t>The third missing element is the mention of the forthcoming FfD4 conference in 2025, ten years after FfD3 in Addis Ababa (2015), that</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was</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not</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yet</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announced</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at</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COP15.</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It</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is</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crucial</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that</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resource</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mobilization</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strategy</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for 2025-2030 covers this conference, which will be a defining moment for</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rest</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of</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decade</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for</w:t>
      </w:r>
      <w:r w:rsidRPr="00781126">
        <w:rPr>
          <w:rFonts w:ascii="Times New Roman" w:eastAsia="Times New Roman" w:hAnsi="Times New Roman" w:cs="Times New Roman"/>
          <w:spacing w:val="-2"/>
          <w:kern w:val="0"/>
          <w:lang w:val="en-US"/>
          <w14:ligatures w14:val="none"/>
        </w:rPr>
        <w:t xml:space="preserve"> </w:t>
      </w:r>
      <w:r w:rsidRPr="00781126">
        <w:rPr>
          <w:rFonts w:ascii="Times New Roman" w:eastAsia="Times New Roman" w:hAnsi="Times New Roman" w:cs="Times New Roman"/>
          <w:kern w:val="0"/>
          <w:lang w:val="en-US"/>
          <w14:ligatures w14:val="none"/>
        </w:rPr>
        <w:t>the alignment of international finance with the world’s socioeconomic and environmental needs.</w:t>
      </w:r>
    </w:p>
    <w:p w14:paraId="0636B8A0" w14:textId="77777777" w:rsidR="00877DEA" w:rsidRPr="00781126" w:rsidRDefault="00877DEA" w:rsidP="00877DEA">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7C557770" w14:textId="77777777" w:rsidR="00877DEA" w:rsidRPr="00781126" w:rsidRDefault="00877DEA" w:rsidP="00877DEA">
      <w:pPr>
        <w:widowControl w:val="0"/>
        <w:autoSpaceDE w:val="0"/>
        <w:autoSpaceDN w:val="0"/>
        <w:spacing w:after="0" w:line="240" w:lineRule="auto"/>
        <w:ind w:left="100"/>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Our</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language</w:t>
      </w:r>
      <w:r w:rsidRPr="00781126">
        <w:rPr>
          <w:rFonts w:ascii="Times New Roman" w:eastAsia="Times New Roman" w:hAnsi="Times New Roman" w:cs="Times New Roman"/>
          <w:spacing w:val="-6"/>
          <w:kern w:val="0"/>
          <w:lang w:val="en-US"/>
          <w14:ligatures w14:val="none"/>
        </w:rPr>
        <w:t xml:space="preserve"> </w:t>
      </w:r>
      <w:proofErr w:type="gramStart"/>
      <w:r w:rsidRPr="00781126">
        <w:rPr>
          <w:rFonts w:ascii="Times New Roman" w:eastAsia="Times New Roman" w:hAnsi="Times New Roman" w:cs="Times New Roman"/>
          <w:kern w:val="0"/>
          <w:lang w:val="en-US"/>
          <w14:ligatures w14:val="none"/>
        </w:rPr>
        <w:t>suggestions</w:t>
      </w:r>
      <w:proofErr w:type="gramEnd"/>
      <w:r w:rsidRPr="00781126">
        <w:rPr>
          <w:rFonts w:ascii="Times New Roman" w:eastAsia="Times New Roman" w:hAnsi="Times New Roman" w:cs="Times New Roman"/>
          <w:spacing w:val="-6"/>
          <w:kern w:val="0"/>
          <w:lang w:val="en-US"/>
          <w14:ligatures w14:val="none"/>
        </w:rPr>
        <w:t xml:space="preserve"> </w:t>
      </w:r>
      <w:proofErr w:type="gramStart"/>
      <w:r w:rsidRPr="00781126">
        <w:rPr>
          <w:rFonts w:ascii="Times New Roman" w:eastAsia="Times New Roman" w:hAnsi="Times New Roman" w:cs="Times New Roman"/>
          <w:kern w:val="0"/>
          <w:lang w:val="en-US"/>
          <w14:ligatures w14:val="none"/>
        </w:rPr>
        <w:t>is</w:t>
      </w:r>
      <w:proofErr w:type="gramEnd"/>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kern w:val="0"/>
          <w:lang w:val="en-US"/>
          <w14:ligatures w14:val="none"/>
        </w:rPr>
        <w:t>to</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include</w:t>
      </w:r>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kern w:val="0"/>
          <w:lang w:val="en-US"/>
          <w14:ligatures w14:val="none"/>
        </w:rPr>
        <w:t>following</w:t>
      </w:r>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kern w:val="0"/>
          <w:lang w:val="en-US"/>
          <w14:ligatures w14:val="none"/>
        </w:rPr>
        <w:t>paragraph</w:t>
      </w:r>
      <w:r w:rsidRPr="00781126">
        <w:rPr>
          <w:rFonts w:ascii="Times New Roman" w:eastAsia="Times New Roman" w:hAnsi="Times New Roman" w:cs="Times New Roman"/>
          <w:spacing w:val="-7"/>
          <w:kern w:val="0"/>
          <w:lang w:val="en-US"/>
          <w14:ligatures w14:val="none"/>
        </w:rPr>
        <w:t xml:space="preserve"> </w:t>
      </w:r>
      <w:r w:rsidRPr="00781126">
        <w:rPr>
          <w:rFonts w:ascii="Times New Roman" w:eastAsia="Times New Roman" w:hAnsi="Times New Roman" w:cs="Times New Roman"/>
          <w:kern w:val="0"/>
          <w:lang w:val="en-US"/>
          <w14:ligatures w14:val="none"/>
        </w:rPr>
        <w:t>after</w:t>
      </w:r>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kern w:val="0"/>
          <w:lang w:val="en-US"/>
          <w14:ligatures w14:val="none"/>
        </w:rPr>
        <w:t>current</w:t>
      </w:r>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kern w:val="0"/>
          <w:lang w:val="en-US"/>
          <w14:ligatures w14:val="none"/>
        </w:rPr>
        <w:t>paragraph</w:t>
      </w:r>
      <w:r w:rsidRPr="00781126">
        <w:rPr>
          <w:rFonts w:ascii="Times New Roman" w:eastAsia="Times New Roman" w:hAnsi="Times New Roman" w:cs="Times New Roman"/>
          <w:spacing w:val="-6"/>
          <w:kern w:val="0"/>
          <w:lang w:val="en-US"/>
          <w14:ligatures w14:val="none"/>
        </w:rPr>
        <w:t xml:space="preserve"> </w:t>
      </w:r>
      <w:r w:rsidRPr="00781126">
        <w:rPr>
          <w:rFonts w:ascii="Times New Roman" w:eastAsia="Times New Roman" w:hAnsi="Times New Roman" w:cs="Times New Roman"/>
          <w:spacing w:val="-5"/>
          <w:kern w:val="0"/>
          <w:lang w:val="en-US"/>
          <w14:ligatures w14:val="none"/>
        </w:rPr>
        <w:t>4:</w:t>
      </w:r>
    </w:p>
    <w:p w14:paraId="75D3EF0F" w14:textId="77777777" w:rsidR="00877DEA" w:rsidRPr="00781126" w:rsidRDefault="00877DEA" w:rsidP="00877DEA">
      <w:pPr>
        <w:widowControl w:val="0"/>
        <w:numPr>
          <w:ilvl w:val="0"/>
          <w:numId w:val="60"/>
        </w:numPr>
        <w:tabs>
          <w:tab w:val="left" w:pos="1794"/>
        </w:tabs>
        <w:autoSpaceDE w:val="0"/>
        <w:autoSpaceDN w:val="0"/>
        <w:spacing w:before="120" w:after="0" w:line="240" w:lineRule="auto"/>
        <w:ind w:left="1794" w:hanging="554"/>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w:t>
      </w:r>
      <w:r w:rsidRPr="00781126">
        <w:rPr>
          <w:rFonts w:ascii="Times New Roman" w:eastAsia="Times New Roman" w:hAnsi="Times New Roman" w:cs="Times New Roman"/>
          <w:i/>
          <w:kern w:val="0"/>
          <w:lang w:val="en-US"/>
          <w14:ligatures w14:val="none"/>
        </w:rPr>
        <w:t>Calls</w:t>
      </w:r>
      <w:r w:rsidRPr="00781126">
        <w:rPr>
          <w:rFonts w:ascii="Times New Roman" w:eastAsia="Times New Roman" w:hAnsi="Times New Roman" w:cs="Times New Roman"/>
          <w:i/>
          <w:spacing w:val="-10"/>
          <w:kern w:val="0"/>
          <w:lang w:val="en-US"/>
          <w14:ligatures w14:val="none"/>
        </w:rPr>
        <w:t xml:space="preserve"> </w:t>
      </w:r>
      <w:proofErr w:type="gramStart"/>
      <w:r w:rsidRPr="00781126">
        <w:rPr>
          <w:rFonts w:ascii="Times New Roman" w:eastAsia="Times New Roman" w:hAnsi="Times New Roman" w:cs="Times New Roman"/>
          <w:i/>
          <w:kern w:val="0"/>
          <w:lang w:val="en-US"/>
          <w14:ligatures w14:val="none"/>
        </w:rPr>
        <w:t>for</w:t>
      </w:r>
      <w:r w:rsidRPr="00781126">
        <w:rPr>
          <w:rFonts w:ascii="Times New Roman" w:eastAsia="Times New Roman" w:hAnsi="Times New Roman" w:cs="Times New Roman"/>
          <w:kern w:val="0"/>
          <w:lang w:val="en-US"/>
          <w14:ligatures w14:val="none"/>
        </w:rPr>
        <w:t>][</w:t>
      </w:r>
      <w:proofErr w:type="gramEnd"/>
      <w:r w:rsidRPr="00781126">
        <w:rPr>
          <w:rFonts w:ascii="Times New Roman" w:eastAsia="Times New Roman" w:hAnsi="Times New Roman" w:cs="Times New Roman"/>
          <w:i/>
          <w:kern w:val="0"/>
          <w:lang w:val="en-US"/>
          <w14:ligatures w14:val="none"/>
        </w:rPr>
        <w:t>Encourages</w:t>
      </w:r>
      <w:r w:rsidRPr="00781126">
        <w:rPr>
          <w:rFonts w:ascii="Times New Roman" w:eastAsia="Times New Roman" w:hAnsi="Times New Roman" w:cs="Times New Roman"/>
          <w:kern w:val="0"/>
          <w:lang w:val="en-US"/>
          <w14:ligatures w14:val="none"/>
        </w:rPr>
        <w:t>]</w:t>
      </w:r>
      <w:r w:rsidRPr="00781126">
        <w:rPr>
          <w:rFonts w:ascii="Times New Roman" w:eastAsia="Times New Roman" w:hAnsi="Times New Roman" w:cs="Times New Roman"/>
          <w:spacing w:val="-9"/>
          <w:kern w:val="0"/>
          <w:lang w:val="en-US"/>
          <w14:ligatures w14:val="none"/>
        </w:rPr>
        <w:t xml:space="preserve"> </w:t>
      </w:r>
      <w:r w:rsidRPr="00781126">
        <w:rPr>
          <w:rFonts w:ascii="Times New Roman" w:eastAsia="Times New Roman" w:hAnsi="Times New Roman" w:cs="Times New Roman"/>
          <w:kern w:val="0"/>
          <w:lang w:val="en-US"/>
          <w14:ligatures w14:val="none"/>
        </w:rPr>
        <w:t>developed</w:t>
      </w:r>
      <w:r w:rsidRPr="00781126">
        <w:rPr>
          <w:rFonts w:ascii="Times New Roman" w:eastAsia="Times New Roman" w:hAnsi="Times New Roman" w:cs="Times New Roman"/>
          <w:spacing w:val="-10"/>
          <w:kern w:val="0"/>
          <w:lang w:val="en-US"/>
          <w14:ligatures w14:val="none"/>
        </w:rPr>
        <w:t xml:space="preserve"> </w:t>
      </w:r>
      <w:r w:rsidRPr="00781126">
        <w:rPr>
          <w:rFonts w:ascii="Times New Roman" w:eastAsia="Times New Roman" w:hAnsi="Times New Roman" w:cs="Times New Roman"/>
          <w:kern w:val="0"/>
          <w:lang w:val="en-US"/>
          <w14:ligatures w14:val="none"/>
        </w:rPr>
        <w:t>country</w:t>
      </w:r>
      <w:r w:rsidRPr="00781126">
        <w:rPr>
          <w:rFonts w:ascii="Times New Roman" w:eastAsia="Times New Roman" w:hAnsi="Times New Roman" w:cs="Times New Roman"/>
          <w:spacing w:val="-9"/>
          <w:kern w:val="0"/>
          <w:lang w:val="en-US"/>
          <w14:ligatures w14:val="none"/>
        </w:rPr>
        <w:t xml:space="preserve"> </w:t>
      </w:r>
      <w:r w:rsidRPr="00781126">
        <w:rPr>
          <w:rFonts w:ascii="Times New Roman" w:eastAsia="Times New Roman" w:hAnsi="Times New Roman" w:cs="Times New Roman"/>
          <w:spacing w:val="-2"/>
          <w:kern w:val="0"/>
          <w:lang w:val="en-US"/>
          <w14:ligatures w14:val="none"/>
        </w:rPr>
        <w:t>Parties…</w:t>
      </w:r>
    </w:p>
    <w:p w14:paraId="5E86F787" w14:textId="77777777" w:rsidR="00877DEA" w:rsidRPr="00781126" w:rsidRDefault="00877DEA" w:rsidP="00877DEA">
      <w:pPr>
        <w:widowControl w:val="0"/>
        <w:numPr>
          <w:ilvl w:val="0"/>
          <w:numId w:val="60"/>
        </w:numPr>
        <w:tabs>
          <w:tab w:val="left" w:pos="1794"/>
        </w:tabs>
        <w:autoSpaceDE w:val="0"/>
        <w:autoSpaceDN w:val="0"/>
        <w:spacing w:before="120" w:after="0" w:line="240" w:lineRule="auto"/>
        <w:ind w:left="670" w:right="118" w:firstLine="570"/>
        <w:jc w:val="both"/>
        <w:rPr>
          <w:rFonts w:ascii="Times New Roman" w:eastAsia="Times New Roman" w:hAnsi="Times New Roman" w:cs="Times New Roman"/>
          <w:color w:val="37751C"/>
          <w:kern w:val="0"/>
          <w:lang w:val="en-US"/>
          <w14:ligatures w14:val="none"/>
        </w:rPr>
      </w:pPr>
      <w:r w:rsidRPr="00781126">
        <w:rPr>
          <w:rFonts w:ascii="Times New Roman" w:eastAsia="Times New Roman" w:hAnsi="Times New Roman" w:cs="Times New Roman"/>
          <w:i/>
          <w:color w:val="37751C"/>
          <w:kern w:val="0"/>
          <w:lang w:val="en-US"/>
          <w14:ligatures w14:val="none"/>
        </w:rPr>
        <w:t xml:space="preserve">Reiterates </w:t>
      </w:r>
      <w:r w:rsidRPr="00781126">
        <w:rPr>
          <w:rFonts w:ascii="Times New Roman" w:eastAsia="Times New Roman" w:hAnsi="Times New Roman" w:cs="Times New Roman"/>
          <w:color w:val="37751C"/>
          <w:kern w:val="0"/>
          <w:lang w:val="en-US"/>
          <w14:ligatures w14:val="none"/>
        </w:rPr>
        <w:t xml:space="preserve">its call for fundamental transformation of </w:t>
      </w:r>
      <w:proofErr w:type="gramStart"/>
      <w:r w:rsidRPr="00781126">
        <w:rPr>
          <w:rFonts w:ascii="Times New Roman" w:eastAsia="Times New Roman" w:hAnsi="Times New Roman" w:cs="Times New Roman"/>
          <w:color w:val="37751C"/>
          <w:kern w:val="0"/>
          <w:lang w:val="en-US"/>
          <w14:ligatures w14:val="none"/>
        </w:rPr>
        <w:t>the global</w:t>
      </w:r>
      <w:proofErr w:type="gramEnd"/>
      <w:r w:rsidRPr="00781126">
        <w:rPr>
          <w:rFonts w:ascii="Times New Roman" w:eastAsia="Times New Roman" w:hAnsi="Times New Roman" w:cs="Times New Roman"/>
          <w:color w:val="37751C"/>
          <w:kern w:val="0"/>
          <w:lang w:val="en-US"/>
          <w14:ligatures w14:val="none"/>
        </w:rPr>
        <w:t xml:space="preserve"> financial architecture</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and</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i/>
          <w:color w:val="37751C"/>
          <w:kern w:val="0"/>
          <w:lang w:val="en-US"/>
          <w14:ligatures w14:val="none"/>
        </w:rPr>
        <w:t>urges</w:t>
      </w:r>
      <w:r w:rsidRPr="00781126">
        <w:rPr>
          <w:rFonts w:ascii="Times New Roman" w:eastAsia="Times New Roman" w:hAnsi="Times New Roman" w:cs="Times New Roman"/>
          <w:i/>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international</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financial</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institutions</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and</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multilateral</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development</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banks,</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in particular the World</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Bank</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Group</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and</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the</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International</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Monetary</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Fund,</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to</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increase</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their</w:t>
      </w:r>
      <w:r w:rsidRPr="00781126">
        <w:rPr>
          <w:rFonts w:ascii="Times New Roman" w:eastAsia="Times New Roman" w:hAnsi="Times New Roman" w:cs="Times New Roman"/>
          <w:color w:val="37751C"/>
          <w:spacing w:val="-5"/>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support to the implementation of the Kunming-Montreal Global Biodiversity Framework,</w:t>
      </w:r>
    </w:p>
    <w:p w14:paraId="7AD2D13A" w14:textId="77777777" w:rsidR="00877DEA" w:rsidRPr="00781126" w:rsidRDefault="00877DEA" w:rsidP="00877DEA">
      <w:pPr>
        <w:widowControl w:val="0"/>
        <w:numPr>
          <w:ilvl w:val="0"/>
          <w:numId w:val="60"/>
        </w:numPr>
        <w:tabs>
          <w:tab w:val="left" w:pos="1794"/>
        </w:tabs>
        <w:autoSpaceDE w:val="0"/>
        <w:autoSpaceDN w:val="0"/>
        <w:spacing w:before="120" w:after="0" w:line="240" w:lineRule="auto"/>
        <w:ind w:left="670" w:right="113" w:firstLine="570"/>
        <w:jc w:val="both"/>
        <w:rPr>
          <w:rFonts w:ascii="Times New Roman" w:eastAsia="Times New Roman" w:hAnsi="Times New Roman" w:cs="Times New Roman"/>
          <w:color w:val="37751C"/>
          <w:kern w:val="0"/>
          <w:lang w:val="en-US"/>
          <w14:ligatures w14:val="none"/>
        </w:rPr>
      </w:pPr>
      <w:r w:rsidRPr="00781126">
        <w:rPr>
          <w:rFonts w:ascii="Times New Roman" w:eastAsia="Times New Roman" w:hAnsi="Times New Roman" w:cs="Times New Roman"/>
          <w:i/>
          <w:color w:val="37751C"/>
          <w:kern w:val="0"/>
          <w:lang w:val="en-US"/>
          <w14:ligatures w14:val="none"/>
        </w:rPr>
        <w:t xml:space="preserve">Invites </w:t>
      </w:r>
      <w:r w:rsidRPr="00781126">
        <w:rPr>
          <w:rFonts w:ascii="Times New Roman" w:eastAsia="Times New Roman" w:hAnsi="Times New Roman" w:cs="Times New Roman"/>
          <w:color w:val="37751C"/>
          <w:kern w:val="0"/>
          <w:lang w:val="en-US"/>
          <w14:ligatures w14:val="none"/>
        </w:rPr>
        <w:t>all Member States of the United Nations, all international financial institutions and multilateral development banks, in particular the World Bank Group and the International Monetary Fund, and all participants to the Fourth International Conference on Financing for Development (Sevilla, Spain, 30 June-30 July 2025), to fully</w:t>
      </w:r>
      <w:r w:rsidRPr="00781126">
        <w:rPr>
          <w:rFonts w:ascii="Times New Roman" w:eastAsia="Times New Roman" w:hAnsi="Times New Roman" w:cs="Times New Roman"/>
          <w:color w:val="37751C"/>
          <w:spacing w:val="-3"/>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integrate</w:t>
      </w:r>
      <w:r w:rsidRPr="00781126">
        <w:rPr>
          <w:rFonts w:ascii="Times New Roman" w:eastAsia="Times New Roman" w:hAnsi="Times New Roman" w:cs="Times New Roman"/>
          <w:color w:val="37751C"/>
          <w:spacing w:val="-3"/>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the</w:t>
      </w:r>
      <w:r w:rsidRPr="00781126">
        <w:rPr>
          <w:rFonts w:ascii="Times New Roman" w:eastAsia="Times New Roman" w:hAnsi="Times New Roman" w:cs="Times New Roman"/>
          <w:color w:val="37751C"/>
          <w:spacing w:val="-3"/>
          <w:kern w:val="0"/>
          <w:lang w:val="en-US"/>
          <w14:ligatures w14:val="none"/>
        </w:rPr>
        <w:t xml:space="preserve"> </w:t>
      </w:r>
      <w:r w:rsidRPr="00781126">
        <w:rPr>
          <w:rFonts w:ascii="Times New Roman" w:eastAsia="Times New Roman" w:hAnsi="Times New Roman" w:cs="Times New Roman"/>
          <w:color w:val="37751C"/>
          <w:kern w:val="0"/>
          <w:lang w:val="en-US"/>
          <w14:ligatures w14:val="none"/>
        </w:rPr>
        <w:t>needs for biodiversity finance in the outcomes and decisions of the conference,</w:t>
      </w:r>
    </w:p>
    <w:p w14:paraId="04B1A073" w14:textId="77777777" w:rsidR="00877DEA" w:rsidRPr="00781126" w:rsidRDefault="00877DEA" w:rsidP="00877DEA">
      <w:pPr>
        <w:widowControl w:val="0"/>
        <w:autoSpaceDE w:val="0"/>
        <w:autoSpaceDN w:val="0"/>
        <w:spacing w:before="240" w:after="0" w:line="240" w:lineRule="auto"/>
        <w:rPr>
          <w:rFonts w:ascii="Times New Roman" w:eastAsia="Times New Roman" w:hAnsi="Times New Roman" w:cs="Times New Roman"/>
          <w:kern w:val="0"/>
          <w:lang w:val="en-US"/>
          <w14:ligatures w14:val="none"/>
        </w:rPr>
      </w:pPr>
    </w:p>
    <w:p w14:paraId="2D65115A" w14:textId="77777777" w:rsidR="00877DEA" w:rsidRPr="00781126" w:rsidRDefault="00877DEA" w:rsidP="00877DEA">
      <w:pPr>
        <w:widowControl w:val="0"/>
        <w:autoSpaceDE w:val="0"/>
        <w:autoSpaceDN w:val="0"/>
        <w:spacing w:after="0" w:line="240" w:lineRule="auto"/>
        <w:ind w:left="100"/>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In</w:t>
      </w:r>
      <w:r w:rsidRPr="00781126">
        <w:rPr>
          <w:rFonts w:ascii="Times New Roman" w:eastAsia="Times New Roman" w:hAnsi="Times New Roman" w:cs="Times New Roman"/>
          <w:spacing w:val="-7"/>
          <w:kern w:val="0"/>
          <w:lang w:val="en-US"/>
          <w14:ligatures w14:val="none"/>
        </w:rPr>
        <w:t xml:space="preserve"> </w:t>
      </w:r>
      <w:proofErr w:type="gramStart"/>
      <w:r w:rsidRPr="00781126">
        <w:rPr>
          <w:rFonts w:ascii="Times New Roman" w:eastAsia="Times New Roman" w:hAnsi="Times New Roman" w:cs="Times New Roman"/>
          <w:kern w:val="0"/>
          <w:lang w:val="en-US"/>
          <w14:ligatures w14:val="none"/>
        </w:rPr>
        <w:t>annex</w:t>
      </w:r>
      <w:proofErr w:type="gramEnd"/>
      <w:r w:rsidRPr="00781126">
        <w:rPr>
          <w:rFonts w:ascii="Times New Roman" w:eastAsia="Times New Roman" w:hAnsi="Times New Roman" w:cs="Times New Roman"/>
          <w:kern w:val="0"/>
          <w:lang w:val="en-US"/>
          <w14:ligatures w14:val="none"/>
        </w:rPr>
        <w:t>,</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we</w:t>
      </w:r>
      <w:r w:rsidRPr="00781126">
        <w:rPr>
          <w:rFonts w:ascii="Times New Roman" w:eastAsia="Times New Roman" w:hAnsi="Times New Roman" w:cs="Times New Roman"/>
          <w:spacing w:val="-5"/>
          <w:kern w:val="0"/>
          <w:lang w:val="en-US"/>
          <w14:ligatures w14:val="none"/>
        </w:rPr>
        <w:t xml:space="preserve"> </w:t>
      </w:r>
      <w:r w:rsidRPr="00781126">
        <w:rPr>
          <w:rFonts w:ascii="Times New Roman" w:eastAsia="Times New Roman" w:hAnsi="Times New Roman" w:cs="Times New Roman"/>
          <w:kern w:val="0"/>
          <w:lang w:val="en-US"/>
          <w14:ligatures w14:val="none"/>
        </w:rPr>
        <w:t>are</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attaching</w:t>
      </w:r>
      <w:r w:rsidRPr="00781126">
        <w:rPr>
          <w:rFonts w:ascii="Times New Roman" w:eastAsia="Times New Roman" w:hAnsi="Times New Roman" w:cs="Times New Roman"/>
          <w:spacing w:val="-5"/>
          <w:kern w:val="0"/>
          <w:lang w:val="en-US"/>
          <w14:ligatures w14:val="none"/>
        </w:rPr>
        <w:t xml:space="preserve"> </w:t>
      </w:r>
      <w:r w:rsidRPr="00781126">
        <w:rPr>
          <w:rFonts w:ascii="Times New Roman" w:eastAsia="Times New Roman" w:hAnsi="Times New Roman" w:cs="Times New Roman"/>
          <w:kern w:val="0"/>
          <w:lang w:val="en-US"/>
          <w14:ligatures w14:val="none"/>
        </w:rPr>
        <w:t>paragraphs</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16</w:t>
      </w:r>
      <w:r w:rsidRPr="00781126">
        <w:rPr>
          <w:rFonts w:ascii="Times New Roman" w:eastAsia="Times New Roman" w:hAnsi="Times New Roman" w:cs="Times New Roman"/>
          <w:spacing w:val="-5"/>
          <w:kern w:val="0"/>
          <w:lang w:val="en-US"/>
          <w14:ligatures w14:val="none"/>
        </w:rPr>
        <w:t xml:space="preserve"> </w:t>
      </w:r>
      <w:r w:rsidRPr="00781126">
        <w:rPr>
          <w:rFonts w:ascii="Times New Roman" w:eastAsia="Times New Roman" w:hAnsi="Times New Roman" w:cs="Times New Roman"/>
          <w:kern w:val="0"/>
          <w:lang w:val="en-US"/>
          <w14:ligatures w14:val="none"/>
        </w:rPr>
        <w:t>and</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18</w:t>
      </w:r>
      <w:r w:rsidRPr="00781126">
        <w:rPr>
          <w:rFonts w:ascii="Times New Roman" w:eastAsia="Times New Roman" w:hAnsi="Times New Roman" w:cs="Times New Roman"/>
          <w:spacing w:val="-5"/>
          <w:kern w:val="0"/>
          <w:lang w:val="en-US"/>
          <w14:ligatures w14:val="none"/>
        </w:rPr>
        <w:t xml:space="preserve"> </w:t>
      </w:r>
      <w:r w:rsidRPr="00781126">
        <w:rPr>
          <w:rFonts w:ascii="Times New Roman" w:eastAsia="Times New Roman" w:hAnsi="Times New Roman" w:cs="Times New Roman"/>
          <w:kern w:val="0"/>
          <w:lang w:val="en-US"/>
          <w14:ligatures w14:val="none"/>
        </w:rPr>
        <w:t>of</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kern w:val="0"/>
          <w:lang w:val="en-US"/>
          <w14:ligatures w14:val="none"/>
        </w:rPr>
        <w:t>decision</w:t>
      </w:r>
      <w:r w:rsidRPr="00781126">
        <w:rPr>
          <w:rFonts w:ascii="Times New Roman" w:eastAsia="Times New Roman" w:hAnsi="Times New Roman" w:cs="Times New Roman"/>
          <w:spacing w:val="-4"/>
          <w:kern w:val="0"/>
          <w:lang w:val="en-US"/>
          <w14:ligatures w14:val="none"/>
        </w:rPr>
        <w:t xml:space="preserve"> </w:t>
      </w:r>
      <w:r w:rsidRPr="00781126">
        <w:rPr>
          <w:rFonts w:ascii="Times New Roman" w:eastAsia="Times New Roman" w:hAnsi="Times New Roman" w:cs="Times New Roman"/>
          <w:spacing w:val="-2"/>
          <w:kern w:val="0"/>
          <w:lang w:val="en-US"/>
          <w14:ligatures w14:val="none"/>
        </w:rPr>
        <w:t>15/7.</w:t>
      </w:r>
    </w:p>
    <w:p w14:paraId="19577EAB" w14:textId="77777777" w:rsidR="00877DEA" w:rsidRPr="00781126" w:rsidRDefault="00877DEA" w:rsidP="00877DEA">
      <w:pPr>
        <w:widowControl w:val="0"/>
        <w:autoSpaceDE w:val="0"/>
        <w:autoSpaceDN w:val="0"/>
        <w:spacing w:before="240" w:after="0" w:line="240" w:lineRule="auto"/>
        <w:rPr>
          <w:rFonts w:ascii="Times New Roman" w:eastAsia="Times New Roman" w:hAnsi="Times New Roman" w:cs="Times New Roman"/>
          <w:kern w:val="0"/>
          <w:lang w:val="en-US"/>
          <w14:ligatures w14:val="none"/>
        </w:rPr>
      </w:pPr>
    </w:p>
    <w:p w14:paraId="4CA318D9" w14:textId="77777777" w:rsidR="00877DEA" w:rsidRPr="00781126" w:rsidRDefault="00877DEA" w:rsidP="00877DEA">
      <w:pPr>
        <w:widowControl w:val="0"/>
        <w:autoSpaceDE w:val="0"/>
        <w:autoSpaceDN w:val="0"/>
        <w:spacing w:after="0" w:line="240" w:lineRule="auto"/>
        <w:ind w:left="100"/>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spacing w:val="-2"/>
          <w:kern w:val="0"/>
          <w:lang w:val="en-US"/>
          <w14:ligatures w14:val="none"/>
        </w:rPr>
        <w:t>Respectfully,</w:t>
      </w:r>
    </w:p>
    <w:p w14:paraId="27FD158D" w14:textId="77777777" w:rsidR="00877DEA" w:rsidRPr="00781126" w:rsidRDefault="00877DEA" w:rsidP="00877DEA">
      <w:pPr>
        <w:widowControl w:val="0"/>
        <w:autoSpaceDE w:val="0"/>
        <w:autoSpaceDN w:val="0"/>
        <w:spacing w:before="120" w:after="0" w:line="240" w:lineRule="auto"/>
        <w:ind w:left="100" w:right="4460"/>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 xml:space="preserve">The Common Initiative </w:t>
      </w:r>
      <w:hyperlink r:id="rId20">
        <w:r w:rsidRPr="00781126">
          <w:rPr>
            <w:rFonts w:ascii="Times New Roman" w:eastAsia="Times New Roman" w:hAnsi="Times New Roman" w:cs="Times New Roman"/>
            <w:color w:val="1154CC"/>
            <w:spacing w:val="-2"/>
            <w:kern w:val="0"/>
            <w:u w:val="thick" w:color="1154CC"/>
            <w:lang w:val="en-US"/>
            <w14:ligatures w14:val="none"/>
          </w:rPr>
          <w:t>http://thecommoninitiative.org</w:t>
        </w:r>
      </w:hyperlink>
    </w:p>
    <w:p w14:paraId="33307819" w14:textId="77777777" w:rsidR="00877DEA" w:rsidRDefault="00877DEA" w:rsidP="00877DEA">
      <w:pPr>
        <w:widowControl w:val="0"/>
        <w:autoSpaceDE w:val="0"/>
        <w:autoSpaceDN w:val="0"/>
        <w:spacing w:before="80" w:after="0" w:line="240" w:lineRule="auto"/>
        <w:ind w:left="100"/>
        <w:rPr>
          <w:rFonts w:ascii="Times New Roman" w:eastAsia="Times New Roman" w:hAnsi="Times New Roman" w:cs="Times New Roman"/>
          <w:kern w:val="0"/>
          <w:lang w:val="en-US"/>
          <w14:ligatures w14:val="none"/>
        </w:rPr>
      </w:pPr>
    </w:p>
    <w:p w14:paraId="657C218F" w14:textId="77777777" w:rsidR="00877DEA" w:rsidRPr="00781126" w:rsidRDefault="00877DEA" w:rsidP="00877DEA">
      <w:pPr>
        <w:widowControl w:val="0"/>
        <w:autoSpaceDE w:val="0"/>
        <w:autoSpaceDN w:val="0"/>
        <w:spacing w:before="80" w:after="0" w:line="240" w:lineRule="auto"/>
        <w:ind w:left="100"/>
        <w:rPr>
          <w:rFonts w:ascii="Times New Roman" w:eastAsia="Times New Roman" w:hAnsi="Times New Roman" w:cs="Times New Roman"/>
          <w:b/>
          <w:kern w:val="0"/>
          <w:lang w:val="en-US"/>
          <w14:ligatures w14:val="none"/>
        </w:rPr>
      </w:pPr>
      <w:r w:rsidRPr="00781126">
        <w:rPr>
          <w:rFonts w:ascii="Times New Roman" w:eastAsia="Times New Roman" w:hAnsi="Times New Roman" w:cs="Times New Roman"/>
          <w:b/>
          <w:kern w:val="0"/>
          <w:lang w:val="en-US"/>
          <w14:ligatures w14:val="none"/>
        </w:rPr>
        <w:t>ANNEX:</w:t>
      </w:r>
      <w:r w:rsidRPr="00781126">
        <w:rPr>
          <w:rFonts w:ascii="Times New Roman" w:eastAsia="Times New Roman" w:hAnsi="Times New Roman" w:cs="Times New Roman"/>
          <w:b/>
          <w:spacing w:val="-9"/>
          <w:kern w:val="0"/>
          <w:lang w:val="en-US"/>
          <w14:ligatures w14:val="none"/>
        </w:rPr>
        <w:t xml:space="preserve"> </w:t>
      </w:r>
      <w:r w:rsidRPr="00781126">
        <w:rPr>
          <w:rFonts w:ascii="Times New Roman" w:eastAsia="Times New Roman" w:hAnsi="Times New Roman" w:cs="Times New Roman"/>
          <w:b/>
          <w:kern w:val="0"/>
          <w:lang w:val="en-US"/>
          <w14:ligatures w14:val="none"/>
        </w:rPr>
        <w:t>As</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a</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reminder,</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paragraphs</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16</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and</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18</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of</w:t>
      </w:r>
      <w:r w:rsidRPr="00781126">
        <w:rPr>
          <w:rFonts w:ascii="Times New Roman" w:eastAsia="Times New Roman" w:hAnsi="Times New Roman" w:cs="Times New Roman"/>
          <w:b/>
          <w:spacing w:val="-7"/>
          <w:kern w:val="0"/>
          <w:lang w:val="en-US"/>
          <w14:ligatures w14:val="none"/>
        </w:rPr>
        <w:t xml:space="preserve"> </w:t>
      </w:r>
      <w:r w:rsidRPr="00781126">
        <w:rPr>
          <w:rFonts w:ascii="Times New Roman" w:eastAsia="Times New Roman" w:hAnsi="Times New Roman" w:cs="Times New Roman"/>
          <w:b/>
          <w:kern w:val="0"/>
          <w:lang w:val="en-US"/>
          <w14:ligatures w14:val="none"/>
        </w:rPr>
        <w:t>decision</w:t>
      </w:r>
      <w:r w:rsidRPr="00781126">
        <w:rPr>
          <w:rFonts w:ascii="Times New Roman" w:eastAsia="Times New Roman" w:hAnsi="Times New Roman" w:cs="Times New Roman"/>
          <w:b/>
          <w:spacing w:val="-6"/>
          <w:kern w:val="0"/>
          <w:lang w:val="en-US"/>
          <w14:ligatures w14:val="none"/>
        </w:rPr>
        <w:t xml:space="preserve"> </w:t>
      </w:r>
      <w:r w:rsidRPr="00781126">
        <w:rPr>
          <w:rFonts w:ascii="Times New Roman" w:eastAsia="Times New Roman" w:hAnsi="Times New Roman" w:cs="Times New Roman"/>
          <w:b/>
          <w:spacing w:val="-2"/>
          <w:kern w:val="0"/>
          <w:lang w:val="en-US"/>
          <w14:ligatures w14:val="none"/>
        </w:rPr>
        <w:t>15/7:</w:t>
      </w:r>
    </w:p>
    <w:p w14:paraId="662059EA" w14:textId="77777777" w:rsidR="00877DEA" w:rsidRPr="00781126" w:rsidRDefault="00877DEA" w:rsidP="00877DEA">
      <w:pPr>
        <w:widowControl w:val="0"/>
        <w:autoSpaceDE w:val="0"/>
        <w:autoSpaceDN w:val="0"/>
        <w:spacing w:before="253" w:after="0" w:line="240" w:lineRule="auto"/>
        <w:ind w:left="100" w:right="120"/>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 xml:space="preserve">16. </w:t>
      </w:r>
      <w:r w:rsidRPr="00781126">
        <w:rPr>
          <w:rFonts w:ascii="Times New Roman" w:eastAsia="Times New Roman" w:hAnsi="Times New Roman" w:cs="Times New Roman"/>
          <w:i/>
          <w:kern w:val="0"/>
          <w:lang w:val="en-US"/>
          <w14:ligatures w14:val="none"/>
        </w:rPr>
        <w:t xml:space="preserve">Calls for </w:t>
      </w:r>
      <w:r w:rsidRPr="00781126">
        <w:rPr>
          <w:rFonts w:ascii="Times New Roman" w:eastAsia="Times New Roman" w:hAnsi="Times New Roman" w:cs="Times New Roman"/>
          <w:kern w:val="0"/>
          <w:lang w:val="en-US"/>
          <w14:ligatures w14:val="none"/>
        </w:rPr>
        <w:t>fundamental transformation of the global financial architecture and the reform of multilateral development banks and international finance institutions, including investment banks, to make them fit for purpose in supporting implementation of the Kunming-Montreal Global Biodiversity Framework, sustainable development and just transition efforts in developing countries;</w:t>
      </w:r>
    </w:p>
    <w:p w14:paraId="02266697" w14:textId="77777777" w:rsidR="00877DEA" w:rsidRPr="00781126" w:rsidRDefault="00877DEA" w:rsidP="00877DEA">
      <w:pPr>
        <w:widowControl w:val="0"/>
        <w:autoSpaceDE w:val="0"/>
        <w:autoSpaceDN w:val="0"/>
        <w:spacing w:before="253" w:after="0" w:line="240" w:lineRule="auto"/>
        <w:ind w:left="100" w:right="112"/>
        <w:jc w:val="both"/>
        <w:rPr>
          <w:rFonts w:ascii="Times New Roman" w:eastAsia="Times New Roman" w:hAnsi="Times New Roman" w:cs="Times New Roman"/>
          <w:kern w:val="0"/>
          <w:lang w:val="en-US"/>
          <w14:ligatures w14:val="none"/>
        </w:rPr>
      </w:pPr>
      <w:r w:rsidRPr="00781126">
        <w:rPr>
          <w:rFonts w:ascii="Times New Roman" w:eastAsia="Times New Roman" w:hAnsi="Times New Roman" w:cs="Times New Roman"/>
          <w:kern w:val="0"/>
          <w:lang w:val="en-US"/>
          <w14:ligatures w14:val="none"/>
        </w:rPr>
        <w:t xml:space="preserve">18. </w:t>
      </w:r>
      <w:r w:rsidRPr="00781126">
        <w:rPr>
          <w:rFonts w:ascii="Times New Roman" w:eastAsia="Times New Roman" w:hAnsi="Times New Roman" w:cs="Times New Roman"/>
          <w:i/>
          <w:kern w:val="0"/>
          <w:lang w:val="en-US"/>
          <w14:ligatures w14:val="none"/>
        </w:rPr>
        <w:t xml:space="preserve">Invites </w:t>
      </w:r>
      <w:r w:rsidRPr="00781126">
        <w:rPr>
          <w:rFonts w:ascii="Times New Roman" w:eastAsia="Times New Roman" w:hAnsi="Times New Roman" w:cs="Times New Roman"/>
          <w:kern w:val="0"/>
          <w:lang w:val="en-US"/>
          <w14:ligatures w14:val="none"/>
        </w:rPr>
        <w:t>international financial institutions and multilateral development banks, in particular the World Bank Group and the International Monetary Fund, to immediately consider supporting implementation of the Kunming-Montreal Global Biodiversity Framework, including by partnering with</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the</w:t>
      </w:r>
      <w:r w:rsidRPr="00781126">
        <w:rPr>
          <w:rFonts w:ascii="Times New Roman" w:eastAsia="Times New Roman" w:hAnsi="Times New Roman" w:cs="Times New Roman"/>
          <w:spacing w:val="40"/>
          <w:kern w:val="0"/>
          <w:lang w:val="en-US"/>
          <w14:ligatures w14:val="none"/>
        </w:rPr>
        <w:t xml:space="preserve"> </w:t>
      </w:r>
      <w:r w:rsidRPr="00781126">
        <w:rPr>
          <w:rFonts w:ascii="Times New Roman" w:eastAsia="Times New Roman" w:hAnsi="Times New Roman" w:cs="Times New Roman"/>
          <w:kern w:val="0"/>
          <w:lang w:val="en-US"/>
          <w14:ligatures w14:val="none"/>
        </w:rPr>
        <w:t xml:space="preserve">Global Biodiversity Framework Fund, established as per paragraph 30 of the present </w:t>
      </w:r>
      <w:r w:rsidRPr="00781126">
        <w:rPr>
          <w:rFonts w:ascii="Times New Roman" w:eastAsia="Times New Roman" w:hAnsi="Times New Roman" w:cs="Times New Roman"/>
          <w:spacing w:val="-2"/>
          <w:kern w:val="0"/>
          <w:lang w:val="en-US"/>
          <w14:ligatures w14:val="none"/>
        </w:rPr>
        <w:t>decision;</w:t>
      </w:r>
    </w:p>
    <w:p w14:paraId="535C2292" w14:textId="77777777" w:rsidR="009D1B27" w:rsidRDefault="009D1B27" w:rsidP="00EA4597">
      <w:pPr>
        <w:rPr>
          <w:rFonts w:ascii="Times New Roman" w:hAnsi="Times New Roman" w:cs="Times New Roman"/>
          <w:b/>
          <w:bCs/>
          <w:sz w:val="24"/>
          <w:szCs w:val="24"/>
          <w:lang w:val="en-GB"/>
        </w:rPr>
      </w:pPr>
    </w:p>
    <w:p w14:paraId="1A028A32" w14:textId="63976988" w:rsidR="009D1B27" w:rsidRDefault="007172DF" w:rsidP="004B7E1C">
      <w:pPr>
        <w:pStyle w:val="CBDH2"/>
      </w:pPr>
      <w:r>
        <w:lastRenderedPageBreak/>
        <w:t>Global Youth Biodiversity Network</w:t>
      </w:r>
    </w:p>
    <w:p w14:paraId="600C2705" w14:textId="77777777" w:rsidR="009D1B27" w:rsidRPr="004B7E1C" w:rsidRDefault="009D1B27" w:rsidP="004B7E1C">
      <w:pPr>
        <w:spacing w:line="240" w:lineRule="auto"/>
        <w:ind w:left="567"/>
        <w:rPr>
          <w:rFonts w:ascii="Times New Roman" w:hAnsi="Times New Roman" w:cs="Times New Roman"/>
          <w:lang w:val="en-CA"/>
        </w:rPr>
      </w:pPr>
      <w:r w:rsidRPr="004B7E1C">
        <w:rPr>
          <w:rFonts w:ascii="Times New Roman" w:hAnsi="Times New Roman" w:cs="Times New Roman"/>
          <w:lang w:val="en-CA"/>
        </w:rPr>
        <w:t>Thank you Chair. I’m speaking on behalf of the Global Youth Biodiversity Network (GYBN).</w:t>
      </w:r>
    </w:p>
    <w:p w14:paraId="7801510B" w14:textId="359437A2" w:rsidR="009D1B27" w:rsidRPr="004B7E1C" w:rsidRDefault="009D1B27" w:rsidP="004B7E1C">
      <w:pPr>
        <w:spacing w:line="240" w:lineRule="auto"/>
        <w:ind w:left="567"/>
        <w:rPr>
          <w:rFonts w:ascii="Times New Roman" w:hAnsi="Times New Roman" w:cs="Times New Roman"/>
          <w:lang w:val="en-CA"/>
        </w:rPr>
      </w:pPr>
      <w:r w:rsidRPr="004B7E1C">
        <w:rPr>
          <w:rFonts w:ascii="Times New Roman" w:hAnsi="Times New Roman" w:cs="Times New Roman"/>
          <w:lang w:val="en-CA"/>
        </w:rPr>
        <w:t>We appreciate Parties who are highlighting challenges and gaps regarding the current</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structure of the Global Environment Facility and the Global Biodiversity Framework Fund,</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including mentions to direct access and predictable funds for Indigenous Peoples, local</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communities, Afro-decedent communities, women, and youth, and the need to improve</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non-market-based approaches and the role of collective actions.</w:t>
      </w:r>
    </w:p>
    <w:p w14:paraId="38F80A48" w14:textId="39C15F73" w:rsidR="009D1B27" w:rsidRPr="004B7E1C" w:rsidRDefault="009D1B27" w:rsidP="004B7E1C">
      <w:pPr>
        <w:spacing w:line="240" w:lineRule="auto"/>
        <w:ind w:left="567"/>
        <w:rPr>
          <w:rFonts w:ascii="Times New Roman" w:hAnsi="Times New Roman" w:cs="Times New Roman"/>
          <w:lang w:val="en-CA"/>
        </w:rPr>
      </w:pPr>
      <w:r w:rsidRPr="004B7E1C">
        <w:rPr>
          <w:rFonts w:ascii="Times New Roman" w:hAnsi="Times New Roman" w:cs="Times New Roman"/>
          <w:lang w:val="en-CA"/>
        </w:rPr>
        <w:t>Our collective voices claim a lack of full and effective participation in decision-making and a</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lack of direct and predictable financial support from the Global Environment Facility.</w:t>
      </w:r>
    </w:p>
    <w:p w14:paraId="63640C20" w14:textId="151D014B" w:rsidR="009D1B27" w:rsidRPr="004B7E1C" w:rsidRDefault="009D1B27" w:rsidP="004B7E1C">
      <w:pPr>
        <w:spacing w:line="240" w:lineRule="auto"/>
        <w:ind w:left="567"/>
        <w:rPr>
          <w:rFonts w:ascii="Times New Roman" w:hAnsi="Times New Roman" w:cs="Times New Roman"/>
          <w:lang w:val="en-CA"/>
        </w:rPr>
      </w:pPr>
      <w:r w:rsidRPr="004B7E1C">
        <w:rPr>
          <w:rFonts w:ascii="Times New Roman" w:hAnsi="Times New Roman" w:cs="Times New Roman"/>
          <w:lang w:val="en-CA"/>
        </w:rPr>
        <w:t>However, the current draft document mentions more than once the actions taken by the</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Global Environment Facility in support of these communities. Therefore, we recommend the</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deletion of references in Pr</w:t>
      </w:r>
      <w:r w:rsidR="00DE64B1" w:rsidRPr="00523939">
        <w:rPr>
          <w:rFonts w:ascii="Times New Roman" w:hAnsi="Times New Roman" w:cs="Times New Roman"/>
          <w:lang w:val="en-CA"/>
        </w:rPr>
        <w:t>e</w:t>
      </w:r>
      <w:r w:rsidRPr="004B7E1C">
        <w:rPr>
          <w:rFonts w:ascii="Times New Roman" w:hAnsi="Times New Roman" w:cs="Times New Roman"/>
          <w:lang w:val="en-CA"/>
        </w:rPr>
        <w:t>amble Paragraphs 10, 21, 22.</w:t>
      </w:r>
    </w:p>
    <w:p w14:paraId="30122411" w14:textId="3E96BB9C" w:rsidR="009D1B27" w:rsidRPr="004B7E1C" w:rsidRDefault="009D1B27" w:rsidP="004B7E1C">
      <w:pPr>
        <w:spacing w:line="240" w:lineRule="auto"/>
        <w:ind w:left="567"/>
        <w:rPr>
          <w:rFonts w:ascii="Times New Roman" w:hAnsi="Times New Roman" w:cs="Times New Roman"/>
          <w:lang w:val="en-GB"/>
        </w:rPr>
      </w:pPr>
      <w:r w:rsidRPr="004B7E1C">
        <w:rPr>
          <w:rFonts w:ascii="Times New Roman" w:hAnsi="Times New Roman" w:cs="Times New Roman"/>
          <w:lang w:val="en-CA"/>
        </w:rPr>
        <w:t>Indigenous peoples, local communities, Afro-decedent people, women, and youth, as</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stewards of the Earth, address biodiversity conservation and restoration, and justice in their</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diverse socio-ecological realities, being key implementors of the Framework. Despite this</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recognition, the current resource mobilization strategy is still insufficient to guarantee plans</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and actions focused on equitable, inclusive, effective, and gender- and youth-responsive</w:t>
      </w:r>
      <w:r w:rsidR="00C6798E" w:rsidRPr="00523939">
        <w:rPr>
          <w:rFonts w:ascii="Times New Roman" w:hAnsi="Times New Roman" w:cs="Times New Roman"/>
          <w:lang w:val="en-CA"/>
        </w:rPr>
        <w:t xml:space="preserve"> </w:t>
      </w:r>
      <w:r w:rsidRPr="004B7E1C">
        <w:rPr>
          <w:rFonts w:ascii="Times New Roman" w:hAnsi="Times New Roman" w:cs="Times New Roman"/>
          <w:lang w:val="en-CA"/>
        </w:rPr>
        <w:t>representation and participation in decision-making and direct access and predictable funds.</w:t>
      </w:r>
    </w:p>
    <w:p w14:paraId="563251A7" w14:textId="77777777" w:rsidR="00781126" w:rsidRDefault="00781126" w:rsidP="00781126">
      <w:pPr>
        <w:rPr>
          <w:rFonts w:ascii="Times New Roman" w:hAnsi="Times New Roman" w:cs="Times New Roman"/>
          <w:b/>
          <w:bCs/>
        </w:rPr>
      </w:pPr>
    </w:p>
    <w:p w14:paraId="16ED3E5D" w14:textId="77777777" w:rsidR="00877DEA" w:rsidRDefault="00877DEA" w:rsidP="00781126">
      <w:pPr>
        <w:rPr>
          <w:rFonts w:ascii="Times New Roman" w:hAnsi="Times New Roman" w:cs="Times New Roman"/>
          <w:b/>
          <w:bCs/>
        </w:rPr>
      </w:pPr>
    </w:p>
    <w:p w14:paraId="7B9FE910" w14:textId="48867282" w:rsidR="00877DEA" w:rsidRPr="00877DEA" w:rsidRDefault="00877DEA" w:rsidP="00781126">
      <w:pPr>
        <w:rPr>
          <w:rFonts w:ascii="Times New Roman" w:hAnsi="Times New Roman" w:cs="Times New Roman"/>
          <w:b/>
          <w:bCs/>
          <w:sz w:val="24"/>
          <w:szCs w:val="24"/>
        </w:rPr>
      </w:pPr>
      <w:r w:rsidRPr="00877DEA">
        <w:rPr>
          <w:rFonts w:ascii="Times New Roman" w:hAnsi="Times New Roman" w:cs="Times New Roman"/>
          <w:b/>
          <w:bCs/>
          <w:sz w:val="24"/>
          <w:szCs w:val="24"/>
        </w:rPr>
        <w:t>Forests and Finance Coalition</w:t>
      </w:r>
    </w:p>
    <w:p w14:paraId="3A6D495E" w14:textId="77777777" w:rsidR="00877DEA" w:rsidRPr="00877DEA" w:rsidRDefault="00877DEA" w:rsidP="00523939">
      <w:pPr>
        <w:widowControl w:val="0"/>
        <w:autoSpaceDE w:val="0"/>
        <w:autoSpaceDN w:val="0"/>
        <w:spacing w:before="72" w:after="0" w:line="276" w:lineRule="auto"/>
        <w:ind w:left="567"/>
        <w:rPr>
          <w:rFonts w:ascii="Times New Roman" w:eastAsia="Arial" w:hAnsi="Times New Roman" w:cs="Times New Roman"/>
          <w:b/>
          <w:bCs/>
          <w:kern w:val="0"/>
          <w:u w:color="000000"/>
          <w:lang w:val="en-US"/>
          <w14:ligatures w14:val="none"/>
        </w:rPr>
      </w:pPr>
      <w:r w:rsidRPr="00877DEA">
        <w:rPr>
          <w:rFonts w:ascii="Times New Roman" w:eastAsia="Arial" w:hAnsi="Times New Roman" w:cs="Times New Roman"/>
          <w:b/>
          <w:bCs/>
          <w:kern w:val="0"/>
          <w:u w:val="single" w:color="000000"/>
          <w:lang w:val="en-US"/>
          <w14:ligatures w14:val="none"/>
        </w:rPr>
        <w:t>Amendment</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proposal</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to</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CBD/COP/16/2/Rev.1,</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Item</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11</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w:t>
      </w:r>
      <w:r w:rsidRPr="00877DEA">
        <w:rPr>
          <w:rFonts w:ascii="Times New Roman" w:eastAsia="Arial" w:hAnsi="Times New Roman" w:cs="Times New Roman"/>
          <w:b/>
          <w:bCs/>
          <w:spacing w:val="-12"/>
          <w:kern w:val="0"/>
          <w:u w:val="single"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Resource</w:t>
      </w:r>
      <w:r w:rsidRPr="00877DEA">
        <w:rPr>
          <w:rFonts w:ascii="Times New Roman" w:eastAsia="Arial" w:hAnsi="Times New Roman" w:cs="Times New Roman"/>
          <w:b/>
          <w:bCs/>
          <w:kern w:val="0"/>
          <w:u w:color="000000"/>
          <w:lang w:val="en-US"/>
          <w14:ligatures w14:val="none"/>
        </w:rPr>
        <w:t xml:space="preserve"> </w:t>
      </w:r>
      <w:r w:rsidRPr="00877DEA">
        <w:rPr>
          <w:rFonts w:ascii="Times New Roman" w:eastAsia="Arial" w:hAnsi="Times New Roman" w:cs="Times New Roman"/>
          <w:b/>
          <w:bCs/>
          <w:kern w:val="0"/>
          <w:u w:val="single" w:color="000000"/>
          <w:lang w:val="en-US"/>
          <w14:ligatures w14:val="none"/>
        </w:rPr>
        <w:t>mobilization and financial mechanism</w:t>
      </w:r>
    </w:p>
    <w:p w14:paraId="0DA467BB" w14:textId="77777777" w:rsidR="00877DEA" w:rsidRPr="00877DEA" w:rsidRDefault="00877DEA" w:rsidP="00523939">
      <w:pPr>
        <w:widowControl w:val="0"/>
        <w:autoSpaceDE w:val="0"/>
        <w:autoSpaceDN w:val="0"/>
        <w:spacing w:before="317" w:after="0" w:line="276" w:lineRule="auto"/>
        <w:ind w:left="567"/>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 xml:space="preserve">The Forests &amp; Finance Coalition – comprised of the civil society organizations Rainforest Action Network (RAN), </w:t>
      </w:r>
      <w:proofErr w:type="spellStart"/>
      <w:r w:rsidRPr="00877DEA">
        <w:rPr>
          <w:rFonts w:ascii="Times New Roman" w:eastAsia="Arial" w:hAnsi="Times New Roman" w:cs="Times New Roman"/>
          <w:kern w:val="0"/>
          <w:lang w:val="en-US"/>
          <w14:ligatures w14:val="none"/>
        </w:rPr>
        <w:t>TuK</w:t>
      </w:r>
      <w:proofErr w:type="spellEnd"/>
      <w:r w:rsidRPr="00877DEA">
        <w:rPr>
          <w:rFonts w:ascii="Times New Roman" w:eastAsia="Arial" w:hAnsi="Times New Roman" w:cs="Times New Roman"/>
          <w:kern w:val="0"/>
          <w:lang w:val="en-US"/>
          <w14:ligatures w14:val="none"/>
        </w:rPr>
        <w:t xml:space="preserve"> Indonesia (</w:t>
      </w:r>
      <w:proofErr w:type="spellStart"/>
      <w:r w:rsidRPr="00877DEA">
        <w:rPr>
          <w:rFonts w:ascii="Times New Roman" w:eastAsia="Arial" w:hAnsi="Times New Roman" w:cs="Times New Roman"/>
          <w:kern w:val="0"/>
          <w:lang w:val="en-US"/>
          <w14:ligatures w14:val="none"/>
        </w:rPr>
        <w:t>TuK</w:t>
      </w:r>
      <w:proofErr w:type="spellEnd"/>
      <w:r w:rsidRPr="00877DEA">
        <w:rPr>
          <w:rFonts w:ascii="Times New Roman" w:eastAsia="Arial" w:hAnsi="Times New Roman" w:cs="Times New Roman"/>
          <w:kern w:val="0"/>
          <w:lang w:val="en-US"/>
          <w14:ligatures w14:val="none"/>
        </w:rPr>
        <w:t xml:space="preserve">), Profundo, Amazon Watch, </w:t>
      </w:r>
      <w:proofErr w:type="spellStart"/>
      <w:r w:rsidRPr="00877DEA">
        <w:rPr>
          <w:rFonts w:ascii="Times New Roman" w:eastAsia="Arial" w:hAnsi="Times New Roman" w:cs="Times New Roman"/>
          <w:kern w:val="0"/>
          <w:lang w:val="en-US"/>
          <w14:ligatures w14:val="none"/>
        </w:rPr>
        <w:t>Repórter</w:t>
      </w:r>
      <w:proofErr w:type="spellEnd"/>
      <w:r w:rsidRPr="00877DEA">
        <w:rPr>
          <w:rFonts w:ascii="Times New Roman" w:eastAsia="Arial" w:hAnsi="Times New Roman" w:cs="Times New Roman"/>
          <w:kern w:val="0"/>
          <w:lang w:val="en-US"/>
          <w14:ligatures w14:val="none"/>
        </w:rPr>
        <w:t xml:space="preserve"> Brasil, </w:t>
      </w:r>
      <w:proofErr w:type="spellStart"/>
      <w:r w:rsidRPr="00877DEA">
        <w:rPr>
          <w:rFonts w:ascii="Times New Roman" w:eastAsia="Arial" w:hAnsi="Times New Roman" w:cs="Times New Roman"/>
          <w:kern w:val="0"/>
          <w:lang w:val="en-US"/>
          <w14:ligatures w14:val="none"/>
        </w:rPr>
        <w:t>BankTrack</w:t>
      </w:r>
      <w:proofErr w:type="spellEnd"/>
      <w:r w:rsidRPr="00877DEA">
        <w:rPr>
          <w:rFonts w:ascii="Times New Roman" w:eastAsia="Arial" w:hAnsi="Times New Roman" w:cs="Times New Roman"/>
          <w:kern w:val="0"/>
          <w:lang w:val="en-US"/>
          <w14:ligatures w14:val="none"/>
        </w:rPr>
        <w:t xml:space="preserve">, </w:t>
      </w:r>
      <w:proofErr w:type="spellStart"/>
      <w:r w:rsidRPr="00877DEA">
        <w:rPr>
          <w:rFonts w:ascii="Times New Roman" w:eastAsia="Arial" w:hAnsi="Times New Roman" w:cs="Times New Roman"/>
          <w:kern w:val="0"/>
          <w:lang w:val="en-US"/>
          <w14:ligatures w14:val="none"/>
        </w:rPr>
        <w:t>Sahabat</w:t>
      </w:r>
      <w:proofErr w:type="spellEnd"/>
      <w:r w:rsidRPr="00877DEA">
        <w:rPr>
          <w:rFonts w:ascii="Times New Roman" w:eastAsia="Arial" w:hAnsi="Times New Roman" w:cs="Times New Roman"/>
          <w:kern w:val="0"/>
          <w:lang w:val="en-US"/>
          <w14:ligatures w14:val="none"/>
        </w:rPr>
        <w:t xml:space="preserve"> Alam Malaysia (SAM), Friends of the Earth US, Centre pour </w:t>
      </w:r>
      <w:proofErr w:type="spellStart"/>
      <w:r w:rsidRPr="00877DEA">
        <w:rPr>
          <w:rFonts w:ascii="Times New Roman" w:eastAsia="Arial" w:hAnsi="Times New Roman" w:cs="Times New Roman"/>
          <w:kern w:val="0"/>
          <w:lang w:val="en-US"/>
          <w14:ligatures w14:val="none"/>
        </w:rPr>
        <w:t>l’Environnement</w:t>
      </w:r>
      <w:proofErr w:type="spellEnd"/>
      <w:r w:rsidRPr="00877DEA">
        <w:rPr>
          <w:rFonts w:ascii="Times New Roman" w:eastAsia="Arial" w:hAnsi="Times New Roman" w:cs="Times New Roman"/>
          <w:kern w:val="0"/>
          <w:lang w:val="en-US"/>
          <w14:ligatures w14:val="none"/>
        </w:rPr>
        <w:t xml:space="preserve"> et le </w:t>
      </w:r>
      <w:proofErr w:type="spellStart"/>
      <w:r w:rsidRPr="00877DEA">
        <w:rPr>
          <w:rFonts w:ascii="Times New Roman" w:eastAsia="Arial" w:hAnsi="Times New Roman" w:cs="Times New Roman"/>
          <w:kern w:val="0"/>
          <w:lang w:val="en-US"/>
          <w14:ligatures w14:val="none"/>
        </w:rPr>
        <w:t>Développement</w:t>
      </w:r>
      <w:proofErr w:type="spellEnd"/>
      <w:r w:rsidRPr="00877DEA">
        <w:rPr>
          <w:rFonts w:ascii="Times New Roman" w:eastAsia="Arial" w:hAnsi="Times New Roman" w:cs="Times New Roman"/>
          <w:kern w:val="0"/>
          <w:lang w:val="en-US"/>
          <w14:ligatures w14:val="none"/>
        </w:rPr>
        <w:t xml:space="preserve"> Cameroun (CED) and </w:t>
      </w:r>
      <w:proofErr w:type="spellStart"/>
      <w:r w:rsidRPr="00877DEA">
        <w:rPr>
          <w:rFonts w:ascii="Times New Roman" w:eastAsia="Arial" w:hAnsi="Times New Roman" w:cs="Times New Roman"/>
          <w:kern w:val="0"/>
          <w:lang w:val="en-US"/>
          <w14:ligatures w14:val="none"/>
        </w:rPr>
        <w:t>Milieudefensie</w:t>
      </w:r>
      <w:proofErr w:type="spellEnd"/>
      <w:r w:rsidRPr="00877DEA">
        <w:rPr>
          <w:rFonts w:ascii="Times New Roman" w:eastAsia="Arial" w:hAnsi="Times New Roman" w:cs="Times New Roman"/>
          <w:kern w:val="0"/>
          <w:lang w:val="en-US"/>
          <w14:ligatures w14:val="none"/>
        </w:rPr>
        <w:t xml:space="preserve"> – is submitting these three written proposals at the invitation of the Co-Chairs in the Contact Group on Resource</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Mobilization</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and</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Financial</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Mechanism,</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under</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WG1,</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on</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Tuesday</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22</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October</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2024.</w:t>
      </w:r>
    </w:p>
    <w:p w14:paraId="772C1678" w14:textId="77777777" w:rsidR="00877DEA" w:rsidRPr="00877DEA" w:rsidRDefault="00877DEA" w:rsidP="00877DEA">
      <w:pPr>
        <w:widowControl w:val="0"/>
        <w:autoSpaceDE w:val="0"/>
        <w:autoSpaceDN w:val="0"/>
        <w:spacing w:after="0" w:line="240" w:lineRule="auto"/>
        <w:rPr>
          <w:rFonts w:ascii="Times New Roman" w:eastAsia="Arial" w:hAnsi="Times New Roman" w:cs="Times New Roman"/>
          <w:kern w:val="0"/>
          <w:lang w:val="en-US"/>
          <w14:ligatures w14:val="none"/>
        </w:rPr>
      </w:pPr>
    </w:p>
    <w:p w14:paraId="7166F9DE" w14:textId="77777777" w:rsidR="00877DEA" w:rsidRPr="00877DEA" w:rsidRDefault="00877DEA" w:rsidP="00877DEA">
      <w:pPr>
        <w:widowControl w:val="0"/>
        <w:autoSpaceDE w:val="0"/>
        <w:autoSpaceDN w:val="0"/>
        <w:spacing w:before="83" w:after="0" w:line="240" w:lineRule="auto"/>
        <w:rPr>
          <w:rFonts w:ascii="Times New Roman" w:eastAsia="Arial" w:hAnsi="Times New Roman" w:cs="Times New Roman"/>
          <w:kern w:val="0"/>
          <w:lang w:val="en-US"/>
          <w14:ligatures w14:val="none"/>
        </w:rPr>
      </w:pPr>
    </w:p>
    <w:p w14:paraId="168CB8A8" w14:textId="77777777" w:rsidR="00877DEA" w:rsidRPr="00877DEA" w:rsidRDefault="00877DEA" w:rsidP="00523939">
      <w:pPr>
        <w:widowControl w:val="0"/>
        <w:autoSpaceDE w:val="0"/>
        <w:autoSpaceDN w:val="0"/>
        <w:spacing w:after="0" w:line="276" w:lineRule="auto"/>
        <w:ind w:left="567"/>
        <w:outlineLvl w:val="0"/>
        <w:rPr>
          <w:rFonts w:ascii="Times New Roman" w:eastAsia="Arial" w:hAnsi="Times New Roman" w:cs="Times New Roman"/>
          <w:bCs/>
          <w:kern w:val="0"/>
          <w:lang w:val="en-US"/>
          <w14:ligatures w14:val="none"/>
        </w:rPr>
      </w:pPr>
      <w:r w:rsidRPr="00877DEA">
        <w:rPr>
          <w:rFonts w:ascii="Times New Roman" w:eastAsia="Arial" w:hAnsi="Times New Roman" w:cs="Times New Roman"/>
          <w:b/>
          <w:bCs/>
          <w:kern w:val="0"/>
          <w:u w:val="single"/>
          <w:lang w:val="en-US"/>
          <w14:ligatures w14:val="none"/>
        </w:rPr>
        <w:t>Amendment</w:t>
      </w:r>
      <w:r w:rsidRPr="00877DEA">
        <w:rPr>
          <w:rFonts w:ascii="Times New Roman" w:eastAsia="Arial" w:hAnsi="Times New Roman" w:cs="Times New Roman"/>
          <w:b/>
          <w:bCs/>
          <w:spacing w:val="-4"/>
          <w:kern w:val="0"/>
          <w:u w:val="single"/>
          <w:lang w:val="en-US"/>
          <w14:ligatures w14:val="none"/>
        </w:rPr>
        <w:t xml:space="preserve"> </w:t>
      </w:r>
      <w:r w:rsidRPr="00877DEA">
        <w:rPr>
          <w:rFonts w:ascii="Times New Roman" w:eastAsia="Arial" w:hAnsi="Times New Roman" w:cs="Times New Roman"/>
          <w:b/>
          <w:bCs/>
          <w:kern w:val="0"/>
          <w:u w:val="single"/>
          <w:lang w:val="en-US"/>
          <w14:ligatures w14:val="none"/>
        </w:rPr>
        <w:t>proposal</w:t>
      </w:r>
      <w:r w:rsidRPr="00877DEA">
        <w:rPr>
          <w:rFonts w:ascii="Times New Roman" w:eastAsia="Arial" w:hAnsi="Times New Roman" w:cs="Times New Roman"/>
          <w:b/>
          <w:bCs/>
          <w:spacing w:val="-4"/>
          <w:kern w:val="0"/>
          <w:u w:val="single"/>
          <w:lang w:val="en-US"/>
          <w14:ligatures w14:val="none"/>
        </w:rPr>
        <w:t xml:space="preserve"> </w:t>
      </w:r>
      <w:r w:rsidRPr="00877DEA">
        <w:rPr>
          <w:rFonts w:ascii="Times New Roman" w:eastAsia="Arial" w:hAnsi="Times New Roman" w:cs="Times New Roman"/>
          <w:b/>
          <w:bCs/>
          <w:kern w:val="0"/>
          <w:u w:val="single"/>
          <w:lang w:val="en-US"/>
          <w14:ligatures w14:val="none"/>
        </w:rPr>
        <w:t>1</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in</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reference</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to</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Annex</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I</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Revised</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strategy</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for</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resource mobilization Phase II (2025–</w:t>
      </w:r>
      <w:proofErr w:type="gramStart"/>
      <w:r w:rsidRPr="00877DEA">
        <w:rPr>
          <w:rFonts w:ascii="Times New Roman" w:eastAsia="Arial" w:hAnsi="Times New Roman" w:cs="Times New Roman"/>
          <w:b/>
          <w:bCs/>
          <w:kern w:val="0"/>
          <w:lang w:val="en-US"/>
          <w14:ligatures w14:val="none"/>
        </w:rPr>
        <w:t>2030)*</w:t>
      </w:r>
      <w:proofErr w:type="gramEnd"/>
      <w:r w:rsidRPr="00877DEA">
        <w:rPr>
          <w:rFonts w:ascii="Times New Roman" w:eastAsia="Arial" w:hAnsi="Times New Roman" w:cs="Times New Roman"/>
          <w:b/>
          <w:bCs/>
          <w:kern w:val="0"/>
          <w:lang w:val="en-US"/>
          <w14:ligatures w14:val="none"/>
        </w:rPr>
        <w:t>, II. Enabling actions, paragraph 4. (</w:t>
      </w:r>
      <w:proofErr w:type="spellStart"/>
      <w:r w:rsidRPr="00877DEA">
        <w:rPr>
          <w:rFonts w:ascii="Times New Roman" w:eastAsia="Arial" w:hAnsi="Times New Roman" w:cs="Times New Roman"/>
          <w:b/>
          <w:bCs/>
          <w:kern w:val="0"/>
          <w:lang w:val="en-US"/>
          <w14:ligatures w14:val="none"/>
        </w:rPr>
        <w:t>i</w:t>
      </w:r>
      <w:proofErr w:type="spellEnd"/>
      <w:r w:rsidRPr="00877DEA">
        <w:rPr>
          <w:rFonts w:ascii="Times New Roman" w:eastAsia="Arial" w:hAnsi="Times New Roman" w:cs="Times New Roman"/>
          <w:b/>
          <w:bCs/>
          <w:kern w:val="0"/>
          <w:lang w:val="en-US"/>
          <w14:ligatures w14:val="none"/>
        </w:rPr>
        <w:t>)</w:t>
      </w:r>
      <w:r w:rsidRPr="00877DEA">
        <w:rPr>
          <w:rFonts w:ascii="Times New Roman" w:eastAsia="Arial" w:hAnsi="Times New Roman" w:cs="Times New Roman"/>
          <w:bCs/>
          <w:kern w:val="0"/>
          <w:lang w:val="en-US"/>
          <w14:ligatures w14:val="none"/>
        </w:rPr>
        <w:t>:</w:t>
      </w:r>
    </w:p>
    <w:p w14:paraId="2F94B403" w14:textId="77777777" w:rsidR="00877DEA" w:rsidRPr="00877DEA" w:rsidRDefault="00877DEA" w:rsidP="00877DEA">
      <w:pPr>
        <w:widowControl w:val="0"/>
        <w:autoSpaceDE w:val="0"/>
        <w:autoSpaceDN w:val="0"/>
        <w:spacing w:before="240" w:after="0" w:line="276" w:lineRule="auto"/>
        <w:ind w:left="832"/>
        <w:rPr>
          <w:rFonts w:ascii="Times New Roman" w:eastAsia="Arial" w:hAnsi="Times New Roman" w:cs="Times New Roman"/>
          <w:i/>
          <w:kern w:val="0"/>
          <w:lang w:val="en-US"/>
          <w14:ligatures w14:val="none"/>
        </w:rPr>
      </w:pPr>
      <w:r w:rsidRPr="00877DEA">
        <w:rPr>
          <w:rFonts w:ascii="Times New Roman" w:eastAsia="Arial" w:hAnsi="Times New Roman" w:cs="Times New Roman"/>
          <w:i/>
          <w:kern w:val="0"/>
          <w:lang w:val="en-US"/>
          <w14:ligatures w14:val="none"/>
        </w:rPr>
        <w:t>(</w:t>
      </w:r>
      <w:proofErr w:type="spellStart"/>
      <w:r w:rsidRPr="00877DEA">
        <w:rPr>
          <w:rFonts w:ascii="Times New Roman" w:eastAsia="Arial" w:hAnsi="Times New Roman" w:cs="Times New Roman"/>
          <w:i/>
          <w:kern w:val="0"/>
          <w:lang w:val="en-US"/>
          <w14:ligatures w14:val="none"/>
        </w:rPr>
        <w:t>i</w:t>
      </w:r>
      <w:proofErr w:type="spellEnd"/>
      <w:r w:rsidRPr="00877DEA">
        <w:rPr>
          <w:rFonts w:ascii="Times New Roman" w:eastAsia="Arial" w:hAnsi="Times New Roman" w:cs="Times New Roman"/>
          <w:i/>
          <w:kern w:val="0"/>
          <w:lang w:val="en-US"/>
          <w14:ligatures w14:val="none"/>
        </w:rPr>
        <w:t>)</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Encouraging,</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as</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applicable,</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national</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central</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banks</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or</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other</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regulatory</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authorities</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 xml:space="preserve">to [conduct nature risk assessments </w:t>
      </w:r>
      <w:proofErr w:type="gramStart"/>
      <w:r w:rsidRPr="00877DEA">
        <w:rPr>
          <w:rFonts w:ascii="Times New Roman" w:eastAsia="Arial" w:hAnsi="Times New Roman" w:cs="Times New Roman"/>
          <w:i/>
          <w:kern w:val="0"/>
          <w:lang w:val="en-US"/>
          <w14:ligatures w14:val="none"/>
        </w:rPr>
        <w:t>for][</w:t>
      </w:r>
      <w:proofErr w:type="gramEnd"/>
      <w:r w:rsidRPr="00877DEA">
        <w:rPr>
          <w:rFonts w:ascii="Times New Roman" w:eastAsia="Arial" w:hAnsi="Times New Roman" w:cs="Times New Roman"/>
          <w:i/>
          <w:kern w:val="0"/>
          <w:lang w:val="en-US"/>
          <w14:ligatures w14:val="none"/>
        </w:rPr>
        <w:t xml:space="preserve"> improve understanding of the impacts of biodiversity loss on] their financial sectors </w:t>
      </w:r>
      <w:r w:rsidRPr="00877DEA">
        <w:rPr>
          <w:rFonts w:ascii="Times New Roman" w:eastAsia="Arial" w:hAnsi="Times New Roman" w:cs="Times New Roman"/>
          <w:b/>
          <w:i/>
          <w:color w:val="FF0000"/>
          <w:kern w:val="0"/>
          <w:lang w:val="en-US"/>
          <w14:ligatures w14:val="none"/>
        </w:rPr>
        <w:t>[including assessment of the impact of financial sector flows on biodiversity loss and human rights]</w:t>
      </w:r>
      <w:r w:rsidRPr="00877DEA">
        <w:rPr>
          <w:rFonts w:ascii="Times New Roman" w:eastAsia="Arial" w:hAnsi="Times New Roman" w:cs="Times New Roman"/>
          <w:i/>
          <w:kern w:val="0"/>
          <w:lang w:val="en-US"/>
          <w14:ligatures w14:val="none"/>
        </w:rPr>
        <w:t>, [including by enhancing reporting on environmental and social risks and] taking their distinct mandates and the role of all relevant actors into account.</w:t>
      </w:r>
    </w:p>
    <w:p w14:paraId="76CAACA8" w14:textId="77777777" w:rsidR="00877DEA" w:rsidRPr="00877DEA" w:rsidRDefault="00877DEA" w:rsidP="00877DEA">
      <w:pPr>
        <w:widowControl w:val="0"/>
        <w:autoSpaceDE w:val="0"/>
        <w:autoSpaceDN w:val="0"/>
        <w:spacing w:after="0" w:line="240" w:lineRule="auto"/>
        <w:rPr>
          <w:rFonts w:ascii="Times New Roman" w:eastAsia="Arial" w:hAnsi="Times New Roman" w:cs="Times New Roman"/>
          <w:i/>
          <w:kern w:val="0"/>
          <w:lang w:val="en-US"/>
          <w14:ligatures w14:val="none"/>
        </w:rPr>
      </w:pPr>
    </w:p>
    <w:p w14:paraId="584E9381" w14:textId="77777777" w:rsidR="00877DEA" w:rsidRPr="00877DEA" w:rsidRDefault="00877DEA" w:rsidP="00877DEA">
      <w:pPr>
        <w:widowControl w:val="0"/>
        <w:autoSpaceDE w:val="0"/>
        <w:autoSpaceDN w:val="0"/>
        <w:spacing w:before="5" w:after="0" w:line="240" w:lineRule="auto"/>
        <w:rPr>
          <w:rFonts w:ascii="Times New Roman" w:eastAsia="Arial" w:hAnsi="Times New Roman" w:cs="Times New Roman"/>
          <w:i/>
          <w:kern w:val="0"/>
          <w:lang w:val="en-US"/>
          <w14:ligatures w14:val="none"/>
        </w:rPr>
      </w:pPr>
    </w:p>
    <w:p w14:paraId="597D9A0C" w14:textId="7AE45852" w:rsidR="00877DEA" w:rsidRPr="00877DEA" w:rsidRDefault="00877DEA" w:rsidP="00877DEA">
      <w:pPr>
        <w:widowControl w:val="0"/>
        <w:autoSpaceDE w:val="0"/>
        <w:autoSpaceDN w:val="0"/>
        <w:spacing w:after="0" w:line="276" w:lineRule="auto"/>
        <w:ind w:left="112" w:right="213"/>
        <w:outlineLvl w:val="0"/>
        <w:rPr>
          <w:rFonts w:ascii="Times New Roman" w:eastAsia="Arial" w:hAnsi="Times New Roman" w:cs="Times New Roman"/>
          <w:b/>
          <w:bCs/>
          <w:kern w:val="0"/>
          <w:lang w:val="en-US"/>
          <w14:ligatures w14:val="none"/>
        </w:rPr>
      </w:pPr>
      <w:r w:rsidRPr="00877DEA">
        <w:rPr>
          <w:rFonts w:ascii="Times New Roman" w:eastAsia="Arial" w:hAnsi="Times New Roman" w:cs="Times New Roman"/>
          <w:b/>
          <w:bCs/>
          <w:kern w:val="0"/>
          <w:u w:val="single"/>
          <w:lang w:val="en-US"/>
          <w14:ligatures w14:val="none"/>
        </w:rPr>
        <w:t>Amendment proposal 2</w:t>
      </w:r>
      <w:r w:rsidRPr="00877DEA">
        <w:rPr>
          <w:rFonts w:ascii="Times New Roman" w:eastAsia="Arial" w:hAnsi="Times New Roman" w:cs="Times New Roman"/>
          <w:b/>
          <w:bCs/>
          <w:kern w:val="0"/>
          <w:lang w:val="en-US"/>
          <w14:ligatures w14:val="none"/>
        </w:rPr>
        <w:t xml:space="preserve"> in reference to Annex I - Revised strategy for resource mobilization Phase II (2025–</w:t>
      </w:r>
      <w:proofErr w:type="gramStart"/>
      <w:r w:rsidRPr="00877DEA">
        <w:rPr>
          <w:rFonts w:ascii="Times New Roman" w:eastAsia="Arial" w:hAnsi="Times New Roman" w:cs="Times New Roman"/>
          <w:b/>
          <w:bCs/>
          <w:kern w:val="0"/>
          <w:lang w:val="en-US"/>
          <w14:ligatures w14:val="none"/>
        </w:rPr>
        <w:t>2030)*</w:t>
      </w:r>
      <w:proofErr w:type="gramEnd"/>
      <w:r w:rsidRPr="00877DEA">
        <w:rPr>
          <w:rFonts w:ascii="Times New Roman" w:eastAsia="Arial" w:hAnsi="Times New Roman" w:cs="Times New Roman"/>
          <w:b/>
          <w:bCs/>
          <w:kern w:val="0"/>
          <w:lang w:val="en-US"/>
          <w14:ligatures w14:val="none"/>
        </w:rPr>
        <w:t>, III. Objectives and actions, A. Increase in international biodiversity-related financial flows and financial resources from all sources, 2. Identification and elimination, phasing out, [redirection or] reform of financial</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resource</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flows</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causing</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harm</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[to</w:t>
      </w:r>
      <w:r>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people</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or</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the</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environment],</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paragraph</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 xml:space="preserve">6. </w:t>
      </w:r>
      <w:r w:rsidRPr="00877DEA">
        <w:rPr>
          <w:rFonts w:ascii="Times New Roman" w:eastAsia="Arial" w:hAnsi="Times New Roman" w:cs="Times New Roman"/>
          <w:b/>
          <w:bCs/>
          <w:spacing w:val="-4"/>
          <w:kern w:val="0"/>
          <w:lang w:val="en-US"/>
          <w14:ligatures w14:val="none"/>
        </w:rPr>
        <w:t>(b):</w:t>
      </w:r>
    </w:p>
    <w:p w14:paraId="453BF3E0" w14:textId="786A1FAD" w:rsidR="00877DEA" w:rsidRPr="00877DEA" w:rsidRDefault="00877DEA" w:rsidP="00877DEA">
      <w:pPr>
        <w:widowControl w:val="0"/>
        <w:autoSpaceDE w:val="0"/>
        <w:autoSpaceDN w:val="0"/>
        <w:spacing w:before="240" w:after="0" w:line="276" w:lineRule="auto"/>
        <w:ind w:left="667" w:firstLine="30"/>
        <w:rPr>
          <w:rFonts w:ascii="Times New Roman" w:eastAsia="Arial" w:hAnsi="Times New Roman" w:cs="Times New Roman"/>
          <w:b/>
          <w:bCs/>
          <w:kern w:val="0"/>
          <w:lang w:val="en-US"/>
          <w14:ligatures w14:val="none"/>
        </w:rPr>
      </w:pPr>
      <w:r w:rsidRPr="00877DEA">
        <w:rPr>
          <w:rFonts w:ascii="Times New Roman" w:eastAsia="Arial" w:hAnsi="Times New Roman" w:cs="Times New Roman"/>
          <w:i/>
          <w:kern w:val="0"/>
          <w:lang w:val="en-US"/>
          <w14:ligatures w14:val="none"/>
        </w:rPr>
        <w:lastRenderedPageBreak/>
        <w:t xml:space="preserve">(b) Monitoring, assessing and transparently disclosing[, subject to the decisions of financial system regulators] the biodiversity risks, dependencies and impacts of international private finance and business actors, </w:t>
      </w:r>
      <w:r w:rsidRPr="00877DEA">
        <w:rPr>
          <w:rFonts w:ascii="Times New Roman" w:eastAsia="Arial" w:hAnsi="Times New Roman" w:cs="Times New Roman"/>
          <w:i/>
          <w:strike/>
          <w:color w:val="FF0000"/>
          <w:kern w:val="0"/>
          <w:lang w:val="en-US"/>
          <w14:ligatures w14:val="none"/>
        </w:rPr>
        <w:t>[[using [the framework] [such</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frameworks as that] developed by the Taskforce on Nature-related Financial</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Disclosures]</w:t>
      </w:r>
      <w:r w:rsidRPr="00877DEA">
        <w:rPr>
          <w:rFonts w:ascii="Times New Roman" w:eastAsia="Arial" w:hAnsi="Times New Roman" w:cs="Times New Roman"/>
          <w:i/>
          <w:kern w:val="0"/>
          <w:lang w:val="en-US"/>
          <w14:ligatures w14:val="none"/>
        </w:rPr>
        <w:t>[, taking into account the principles of proportionality and flexibility</w:t>
      </w:r>
      <w:r w:rsidRPr="00877DEA">
        <w:rPr>
          <w:rFonts w:ascii="Times New Roman" w:eastAsia="Arial" w:hAnsi="Times New Roman" w:cs="Times New Roman"/>
          <w:i/>
          <w:strike/>
          <w:color w:val="FF0000"/>
          <w:kern w:val="0"/>
          <w:lang w:val="en-US"/>
          <w14:ligatures w14:val="none"/>
        </w:rPr>
        <w:t>][;</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welcoming cooperation initiatives, such as the one between the International</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Sustainability Standards Board and the Taskforce on Nature-related Financial</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Disclosures;</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and</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further</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encouraging</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the</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International</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Sustainability</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Standards</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Board</w:t>
      </w:r>
      <w:r w:rsidRPr="00877DEA">
        <w:rPr>
          <w:rFonts w:ascii="Times New Roman" w:eastAsia="Arial" w:hAnsi="Times New Roman" w:cs="Times New Roman"/>
          <w:i/>
          <w:strike/>
          <w:color w:val="FF0000"/>
          <w:spacing w:val="-5"/>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to</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work on biodiversity-related standards]</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kern w:val="0"/>
          <w:lang w:val="en-US"/>
          <w14:ligatures w14:val="none"/>
        </w:rPr>
        <w:t>[by enhancing the utilization of sustainability reporting, in line with Sustainable Development Goal 12, and, where appropriate, voluntary frameworks]; [and the Guiding Principles on Business and Human Rights: Implementing the United Nations “Protect, Respect and Remedy” Framework;]</w:t>
      </w:r>
      <w:r w:rsidRPr="00877DEA">
        <w:rPr>
          <w:rFonts w:ascii="Times New Roman" w:eastAsia="Arial" w:hAnsi="Times New Roman" w:cs="Times New Roman"/>
          <w:b/>
          <w:bCs/>
          <w:kern w:val="0"/>
          <w:u w:val="single"/>
          <w:lang w:val="en-US"/>
          <w14:ligatures w14:val="none"/>
        </w:rPr>
        <w:t xml:space="preserve"> Amendment proposal 3</w:t>
      </w:r>
      <w:r w:rsidRPr="00877DEA">
        <w:rPr>
          <w:rFonts w:ascii="Times New Roman" w:eastAsia="Arial" w:hAnsi="Times New Roman" w:cs="Times New Roman"/>
          <w:b/>
          <w:bCs/>
          <w:kern w:val="0"/>
          <w:lang w:val="en-US"/>
          <w14:ligatures w14:val="none"/>
        </w:rPr>
        <w:t xml:space="preserve"> in reference to Annex I - Revised strategy for resource mobilization</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Phase</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II</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(2025–2030)*,</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III.</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Objectives</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and</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actions,</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B.</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Significant</w:t>
      </w:r>
      <w:r w:rsidRPr="00877DEA">
        <w:rPr>
          <w:rFonts w:ascii="Times New Roman" w:eastAsia="Arial" w:hAnsi="Times New Roman" w:cs="Times New Roman"/>
          <w:b/>
          <w:bCs/>
          <w:spacing w:val="-4"/>
          <w:kern w:val="0"/>
          <w:lang w:val="en-US"/>
          <w14:ligatures w14:val="none"/>
        </w:rPr>
        <w:t xml:space="preserve"> </w:t>
      </w:r>
      <w:r w:rsidRPr="00877DEA">
        <w:rPr>
          <w:rFonts w:ascii="Times New Roman" w:eastAsia="Arial" w:hAnsi="Times New Roman" w:cs="Times New Roman"/>
          <w:b/>
          <w:bCs/>
          <w:kern w:val="0"/>
          <w:lang w:val="en-US"/>
          <w14:ligatures w14:val="none"/>
        </w:rPr>
        <w:t xml:space="preserve">increase in domestic resource mobilization from all sources, 2. Identification and elimination, phasing </w:t>
      </w:r>
      <w:proofErr w:type="gramStart"/>
      <w:r w:rsidRPr="00877DEA">
        <w:rPr>
          <w:rFonts w:ascii="Times New Roman" w:eastAsia="Arial" w:hAnsi="Times New Roman" w:cs="Times New Roman"/>
          <w:b/>
          <w:bCs/>
          <w:kern w:val="0"/>
          <w:lang w:val="en-US"/>
          <w14:ligatures w14:val="none"/>
        </w:rPr>
        <w:t>out[</w:t>
      </w:r>
      <w:proofErr w:type="gramEnd"/>
      <w:r w:rsidRPr="00877DEA">
        <w:rPr>
          <w:rFonts w:ascii="Times New Roman" w:eastAsia="Arial" w:hAnsi="Times New Roman" w:cs="Times New Roman"/>
          <w:b/>
          <w:bCs/>
          <w:kern w:val="0"/>
          <w:lang w:val="en-US"/>
          <w14:ligatures w14:val="none"/>
        </w:rPr>
        <w:t>, redirection] or reform of financial resource flows causing harm, paragraph 9. (e)</w:t>
      </w:r>
    </w:p>
    <w:p w14:paraId="2807BE0F" w14:textId="77777777" w:rsidR="00877DEA" w:rsidRPr="00877DEA" w:rsidRDefault="00877DEA" w:rsidP="00877DEA">
      <w:pPr>
        <w:widowControl w:val="0"/>
        <w:autoSpaceDE w:val="0"/>
        <w:autoSpaceDN w:val="0"/>
        <w:spacing w:before="240" w:after="0" w:line="276" w:lineRule="auto"/>
        <w:ind w:left="667" w:right="279" w:firstLine="570"/>
        <w:rPr>
          <w:rFonts w:ascii="Times New Roman" w:eastAsia="Arial" w:hAnsi="Times New Roman" w:cs="Times New Roman"/>
          <w:i/>
          <w:kern w:val="0"/>
          <w:lang w:val="en-US"/>
          <w14:ligatures w14:val="none"/>
        </w:rPr>
      </w:pPr>
      <w:r w:rsidRPr="00877DEA">
        <w:rPr>
          <w:rFonts w:ascii="Times New Roman" w:eastAsia="Arial" w:hAnsi="Times New Roman" w:cs="Times New Roman"/>
          <w:i/>
          <w:kern w:val="0"/>
          <w:lang w:val="en-US"/>
          <w14:ligatures w14:val="none"/>
        </w:rPr>
        <w:t xml:space="preserve">(e) Monitoring, assessing and transparently </w:t>
      </w:r>
      <w:proofErr w:type="gramStart"/>
      <w:r w:rsidRPr="00877DEA">
        <w:rPr>
          <w:rFonts w:ascii="Times New Roman" w:eastAsia="Arial" w:hAnsi="Times New Roman" w:cs="Times New Roman"/>
          <w:i/>
          <w:kern w:val="0"/>
          <w:lang w:val="en-US"/>
          <w14:ligatures w14:val="none"/>
        </w:rPr>
        <w:t>disclosing</w:t>
      </w:r>
      <w:r w:rsidRPr="00877DEA">
        <w:rPr>
          <w:rFonts w:ascii="Times New Roman" w:eastAsia="Arial" w:hAnsi="Times New Roman" w:cs="Times New Roman"/>
          <w:i/>
          <w:strike/>
          <w:color w:val="FF0000"/>
          <w:kern w:val="0"/>
          <w:lang w:val="en-US"/>
          <w14:ligatures w14:val="none"/>
        </w:rPr>
        <w:t>[</w:t>
      </w:r>
      <w:proofErr w:type="gramEnd"/>
      <w:r w:rsidRPr="00877DEA">
        <w:rPr>
          <w:rFonts w:ascii="Times New Roman" w:eastAsia="Arial" w:hAnsi="Times New Roman" w:cs="Times New Roman"/>
          <w:i/>
          <w:strike/>
          <w:color w:val="FF0000"/>
          <w:kern w:val="0"/>
          <w:lang w:val="en-US"/>
          <w14:ligatures w14:val="none"/>
        </w:rPr>
        <w:t xml:space="preserve">, as appropriate,] </w:t>
      </w:r>
      <w:r w:rsidRPr="00877DEA">
        <w:rPr>
          <w:rFonts w:ascii="Times New Roman" w:eastAsia="Arial" w:hAnsi="Times New Roman" w:cs="Times New Roman"/>
          <w:i/>
          <w:kern w:val="0"/>
          <w:lang w:val="en-US"/>
          <w14:ligatures w14:val="none"/>
        </w:rPr>
        <w:t>the biodiversity</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risks,</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dependencies</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and</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impacts</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of</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domestic</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private</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finance</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and</w:t>
      </w:r>
      <w:r w:rsidRPr="00877DEA">
        <w:rPr>
          <w:rFonts w:ascii="Times New Roman" w:eastAsia="Arial" w:hAnsi="Times New Roman" w:cs="Times New Roman"/>
          <w:i/>
          <w:spacing w:val="-4"/>
          <w:kern w:val="0"/>
          <w:lang w:val="en-US"/>
          <w14:ligatures w14:val="none"/>
        </w:rPr>
        <w:t xml:space="preserve"> </w:t>
      </w:r>
      <w:r w:rsidRPr="00877DEA">
        <w:rPr>
          <w:rFonts w:ascii="Times New Roman" w:eastAsia="Arial" w:hAnsi="Times New Roman" w:cs="Times New Roman"/>
          <w:i/>
          <w:kern w:val="0"/>
          <w:lang w:val="en-US"/>
          <w14:ligatures w14:val="none"/>
        </w:rPr>
        <w:t>business actors</w:t>
      </w:r>
      <w:r w:rsidRPr="00877DEA">
        <w:rPr>
          <w:rFonts w:ascii="Times New Roman" w:eastAsia="Arial" w:hAnsi="Times New Roman" w:cs="Times New Roman"/>
          <w:i/>
          <w:strike/>
          <w:color w:val="FF0000"/>
          <w:kern w:val="0"/>
          <w:lang w:val="en-US"/>
          <w14:ligatures w14:val="none"/>
        </w:rPr>
        <w:t>[, using such frameworks as that developed by the Taskforce on Nature-related</w:t>
      </w:r>
      <w:r w:rsidRPr="00877DEA">
        <w:rPr>
          <w:rFonts w:ascii="Times New Roman" w:eastAsia="Arial" w:hAnsi="Times New Roman" w:cs="Times New Roman"/>
          <w:i/>
          <w:color w:val="FF0000"/>
          <w:kern w:val="0"/>
          <w:lang w:val="en-US"/>
          <w14:ligatures w14:val="none"/>
        </w:rPr>
        <w:t xml:space="preserve"> </w:t>
      </w:r>
      <w:r w:rsidRPr="00877DEA">
        <w:rPr>
          <w:rFonts w:ascii="Times New Roman" w:eastAsia="Arial" w:hAnsi="Times New Roman" w:cs="Times New Roman"/>
          <w:i/>
          <w:strike/>
          <w:color w:val="FF0000"/>
          <w:kern w:val="0"/>
          <w:lang w:val="en-US"/>
          <w14:ligatures w14:val="none"/>
        </w:rPr>
        <w:t>Financial Disclosures].</w:t>
      </w:r>
    </w:p>
    <w:p w14:paraId="4C12FC39" w14:textId="77777777" w:rsidR="00877DEA" w:rsidRPr="00877DEA" w:rsidRDefault="00877DEA" w:rsidP="00877DEA">
      <w:pPr>
        <w:widowControl w:val="0"/>
        <w:autoSpaceDE w:val="0"/>
        <w:autoSpaceDN w:val="0"/>
        <w:spacing w:after="0" w:line="240" w:lineRule="auto"/>
        <w:rPr>
          <w:rFonts w:ascii="Times New Roman" w:eastAsia="Arial" w:hAnsi="Times New Roman" w:cs="Times New Roman"/>
          <w:i/>
          <w:kern w:val="0"/>
          <w:lang w:val="en-US"/>
          <w14:ligatures w14:val="none"/>
        </w:rPr>
      </w:pPr>
    </w:p>
    <w:p w14:paraId="0F62E815" w14:textId="77777777" w:rsidR="00877DEA" w:rsidRPr="00877DEA" w:rsidRDefault="00877DEA" w:rsidP="00877DEA">
      <w:pPr>
        <w:widowControl w:val="0"/>
        <w:autoSpaceDE w:val="0"/>
        <w:autoSpaceDN w:val="0"/>
        <w:spacing w:before="5" w:after="0" w:line="240" w:lineRule="auto"/>
        <w:rPr>
          <w:rFonts w:ascii="Times New Roman" w:eastAsia="Arial" w:hAnsi="Times New Roman" w:cs="Times New Roman"/>
          <w:i/>
          <w:kern w:val="0"/>
          <w:lang w:val="en-US"/>
          <w14:ligatures w14:val="none"/>
        </w:rPr>
      </w:pPr>
    </w:p>
    <w:p w14:paraId="606E2B25" w14:textId="77777777" w:rsidR="00877DEA" w:rsidRPr="00877DEA" w:rsidRDefault="00877DEA" w:rsidP="00877DEA">
      <w:pPr>
        <w:widowControl w:val="0"/>
        <w:autoSpaceDE w:val="0"/>
        <w:autoSpaceDN w:val="0"/>
        <w:spacing w:after="0" w:line="240" w:lineRule="auto"/>
        <w:ind w:left="112"/>
        <w:rPr>
          <w:rFonts w:ascii="Times New Roman" w:eastAsia="Arial" w:hAnsi="Times New Roman" w:cs="Times New Roman"/>
          <w:b/>
          <w:kern w:val="0"/>
          <w:lang w:val="en-US"/>
          <w14:ligatures w14:val="none"/>
        </w:rPr>
      </w:pPr>
      <w:r w:rsidRPr="00877DEA">
        <w:rPr>
          <w:rFonts w:ascii="Times New Roman" w:eastAsia="Arial" w:hAnsi="Times New Roman" w:cs="Times New Roman"/>
          <w:b/>
          <w:kern w:val="0"/>
          <w:u w:val="single"/>
          <w:lang w:val="en-US"/>
          <w14:ligatures w14:val="none"/>
        </w:rPr>
        <w:t xml:space="preserve">Rationale for this </w:t>
      </w:r>
      <w:r w:rsidRPr="00877DEA">
        <w:rPr>
          <w:rFonts w:ascii="Times New Roman" w:eastAsia="Arial" w:hAnsi="Times New Roman" w:cs="Times New Roman"/>
          <w:b/>
          <w:spacing w:val="-2"/>
          <w:kern w:val="0"/>
          <w:u w:val="single"/>
          <w:lang w:val="en-US"/>
          <w14:ligatures w14:val="none"/>
        </w:rPr>
        <w:t>submission:</w:t>
      </w:r>
    </w:p>
    <w:p w14:paraId="7D7A0926" w14:textId="77777777" w:rsidR="00877DEA" w:rsidRPr="00877DEA" w:rsidRDefault="00877DEA" w:rsidP="00877DEA">
      <w:pPr>
        <w:widowControl w:val="0"/>
        <w:autoSpaceDE w:val="0"/>
        <w:autoSpaceDN w:val="0"/>
        <w:spacing w:before="5" w:after="0" w:line="240" w:lineRule="auto"/>
        <w:rPr>
          <w:rFonts w:ascii="Times New Roman" w:eastAsia="Arial" w:hAnsi="Times New Roman" w:cs="Times New Roman"/>
          <w:b/>
          <w:kern w:val="0"/>
          <w:lang w:val="en-US"/>
          <w14:ligatures w14:val="none"/>
        </w:rPr>
      </w:pPr>
    </w:p>
    <w:p w14:paraId="4DBDE76C" w14:textId="77777777" w:rsidR="00877DEA" w:rsidRPr="00877DEA" w:rsidRDefault="00877DEA" w:rsidP="00877DEA">
      <w:pPr>
        <w:widowControl w:val="0"/>
        <w:numPr>
          <w:ilvl w:val="0"/>
          <w:numId w:val="63"/>
        </w:numPr>
        <w:tabs>
          <w:tab w:val="left" w:pos="832"/>
        </w:tabs>
        <w:autoSpaceDE w:val="0"/>
        <w:autoSpaceDN w:val="0"/>
        <w:spacing w:before="1" w:after="0" w:line="276" w:lineRule="auto"/>
        <w:ind w:right="167"/>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 xml:space="preserve">Financing </w:t>
      </w:r>
      <w:proofErr w:type="gramStart"/>
      <w:r w:rsidRPr="00877DEA">
        <w:rPr>
          <w:rFonts w:ascii="Times New Roman" w:eastAsia="Arial" w:hAnsi="Times New Roman" w:cs="Times New Roman"/>
          <w:kern w:val="0"/>
          <w:lang w:val="en-US"/>
          <w14:ligatures w14:val="none"/>
        </w:rPr>
        <w:t>available for</w:t>
      </w:r>
      <w:proofErr w:type="gramEnd"/>
      <w:r w:rsidRPr="00877DEA">
        <w:rPr>
          <w:rFonts w:ascii="Times New Roman" w:eastAsia="Arial" w:hAnsi="Times New Roman" w:cs="Times New Roman"/>
          <w:kern w:val="0"/>
          <w:lang w:val="en-US"/>
          <w14:ligatures w14:val="none"/>
        </w:rPr>
        <w:t xml:space="preserve"> resource mobilization for the conservation of biodiversity is far outweighed by continued financial flows causing harm to nature, by orders of magnitude.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Parties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have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made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minimal</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progress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in</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mandating</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central</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banks,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 xml:space="preserve">financial regulators and supervisors to integrate biodiversity into policies, regulations and planning, as is implied as required under Target 14 of the Global Biodiversity </w:t>
      </w:r>
      <w:r w:rsidRPr="00877DEA">
        <w:rPr>
          <w:rFonts w:ascii="Times New Roman" w:eastAsia="Arial" w:hAnsi="Times New Roman" w:cs="Times New Roman"/>
          <w:spacing w:val="-2"/>
          <w:kern w:val="0"/>
          <w:lang w:val="en-US"/>
          <w14:ligatures w14:val="none"/>
        </w:rPr>
        <w:t>Framework.</w:t>
      </w:r>
    </w:p>
    <w:p w14:paraId="0963F460" w14:textId="77777777" w:rsidR="00877DEA" w:rsidRPr="00877DEA" w:rsidRDefault="00877DEA" w:rsidP="00877DEA">
      <w:pPr>
        <w:widowControl w:val="0"/>
        <w:numPr>
          <w:ilvl w:val="0"/>
          <w:numId w:val="63"/>
        </w:numPr>
        <w:tabs>
          <w:tab w:val="left" w:pos="832"/>
        </w:tabs>
        <w:autoSpaceDE w:val="0"/>
        <w:autoSpaceDN w:val="0"/>
        <w:spacing w:after="0" w:line="276" w:lineRule="auto"/>
        <w:ind w:right="274"/>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Acknowledging that consideration of only the impact of nature loss on business and finance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(a</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single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materiality</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approach)</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does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not</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address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the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more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fundamental</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issue for the GBF relating to the impact of business and finance on nature loss (a double materiality approach).</w:t>
      </w:r>
    </w:p>
    <w:p w14:paraId="5AA2CE0E" w14:textId="77777777" w:rsidR="00877DEA" w:rsidRPr="00877DEA" w:rsidRDefault="00877DEA" w:rsidP="00877DEA">
      <w:pPr>
        <w:widowControl w:val="0"/>
        <w:numPr>
          <w:ilvl w:val="0"/>
          <w:numId w:val="63"/>
        </w:numPr>
        <w:tabs>
          <w:tab w:val="left" w:pos="832"/>
        </w:tabs>
        <w:autoSpaceDE w:val="0"/>
        <w:autoSpaceDN w:val="0"/>
        <w:spacing w:after="0" w:line="276" w:lineRule="auto"/>
        <w:ind w:right="146"/>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The TNFD baseline standard does not align with the Kunming-Montreal Global Biodiversity Framework Target 15 a), which refers to the need for companies to transparently disclose their impacts on nature. The TNFD baseline does not recommend</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that</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companies</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disclose</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their</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impacts</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on</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biodiversity.</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The</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TNFD</w:t>
      </w:r>
      <w:r w:rsidRPr="00877DEA">
        <w:rPr>
          <w:rFonts w:ascii="Times New Roman" w:eastAsia="Arial" w:hAnsi="Times New Roman" w:cs="Times New Roman"/>
          <w:spacing w:val="-6"/>
          <w:kern w:val="0"/>
          <w:lang w:val="en-US"/>
          <w14:ligatures w14:val="none"/>
        </w:rPr>
        <w:t xml:space="preserve"> </w:t>
      </w:r>
      <w:r w:rsidRPr="00877DEA">
        <w:rPr>
          <w:rFonts w:ascii="Times New Roman" w:eastAsia="Arial" w:hAnsi="Times New Roman" w:cs="Times New Roman"/>
          <w:kern w:val="0"/>
          <w:lang w:val="en-US"/>
          <w14:ligatures w14:val="none"/>
        </w:rPr>
        <w:t xml:space="preserve">baseline focuses on how biodiversity impacts on </w:t>
      </w:r>
      <w:proofErr w:type="gramStart"/>
      <w:r w:rsidRPr="00877DEA">
        <w:rPr>
          <w:rFonts w:ascii="Times New Roman" w:eastAsia="Arial" w:hAnsi="Times New Roman" w:cs="Times New Roman"/>
          <w:kern w:val="0"/>
          <w:lang w:val="en-US"/>
          <w14:ligatures w14:val="none"/>
        </w:rPr>
        <w:t>the business</w:t>
      </w:r>
      <w:proofErr w:type="gramEnd"/>
      <w:r w:rsidRPr="00877DEA">
        <w:rPr>
          <w:rFonts w:ascii="Times New Roman" w:eastAsia="Arial" w:hAnsi="Times New Roman" w:cs="Times New Roman"/>
          <w:kern w:val="0"/>
          <w:lang w:val="en-US"/>
          <w14:ligatures w14:val="none"/>
        </w:rPr>
        <w:t>.</w:t>
      </w:r>
    </w:p>
    <w:p w14:paraId="32C7DE5B" w14:textId="77777777" w:rsidR="00877DEA" w:rsidRPr="00877DEA" w:rsidRDefault="00877DEA" w:rsidP="00877DEA">
      <w:pPr>
        <w:widowControl w:val="0"/>
        <w:numPr>
          <w:ilvl w:val="0"/>
          <w:numId w:val="63"/>
        </w:numPr>
        <w:tabs>
          <w:tab w:val="left" w:pos="832"/>
        </w:tabs>
        <w:autoSpaceDE w:val="0"/>
        <w:autoSpaceDN w:val="0"/>
        <w:spacing w:after="0" w:line="276" w:lineRule="auto"/>
        <w:ind w:right="209"/>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TNFD is inconsistent with the obligations of states party to the Escazu Agreement, particularly</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on</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public</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participation</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in</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decision-making</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on</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environmental</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matters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under Article 3 and Article 7 (including paragraphs 4, 6 and 10). The ultimate</w:t>
      </w:r>
    </w:p>
    <w:p w14:paraId="38AA18C8" w14:textId="77777777" w:rsidR="00877DEA" w:rsidRPr="00877DEA" w:rsidRDefault="00877DEA" w:rsidP="00877DEA">
      <w:pPr>
        <w:widowControl w:val="0"/>
        <w:autoSpaceDE w:val="0"/>
        <w:autoSpaceDN w:val="0"/>
        <w:spacing w:after="0" w:line="276" w:lineRule="auto"/>
        <w:ind w:left="832" w:right="81"/>
        <w:rPr>
          <w:rFonts w:ascii="Times New Roman" w:eastAsia="Arial" w:hAnsi="Times New Roman" w:cs="Times New Roman"/>
          <w:kern w:val="0"/>
          <w:lang w:val="en-US"/>
          <w14:ligatures w14:val="none"/>
        </w:rPr>
      </w:pPr>
      <w:proofErr w:type="gramStart"/>
      <w:r w:rsidRPr="00877DEA">
        <w:rPr>
          <w:rFonts w:ascii="Times New Roman" w:eastAsia="Arial" w:hAnsi="Times New Roman" w:cs="Times New Roman"/>
          <w:kern w:val="0"/>
          <w:lang w:val="en-US"/>
          <w14:ligatures w14:val="none"/>
        </w:rPr>
        <w:t>decision</w:t>
      </w:r>
      <w:proofErr w:type="gramEnd"/>
      <w:r w:rsidRPr="00877DEA">
        <w:rPr>
          <w:rFonts w:ascii="Times New Roman" w:eastAsia="Arial" w:hAnsi="Times New Roman" w:cs="Times New Roman"/>
          <w:kern w:val="0"/>
          <w:lang w:val="en-US"/>
          <w14:ligatures w14:val="none"/>
        </w:rPr>
        <w:t>-making body of TNFD is a taskforce of 40 corporations. The taskforce does not</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include</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government</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officials,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scientists,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civil</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society</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groups,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Indigenous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Peoples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or academics. If adopted, the bracketed language would encourage governments to adopt into law a framework written by corporations.</w:t>
      </w:r>
    </w:p>
    <w:p w14:paraId="708594AF" w14:textId="77777777" w:rsidR="00877DEA" w:rsidRPr="00877DEA" w:rsidRDefault="00877DEA" w:rsidP="00877DEA">
      <w:pPr>
        <w:widowControl w:val="0"/>
        <w:numPr>
          <w:ilvl w:val="0"/>
          <w:numId w:val="63"/>
        </w:numPr>
        <w:tabs>
          <w:tab w:val="left" w:pos="832"/>
        </w:tabs>
        <w:autoSpaceDE w:val="0"/>
        <w:autoSpaceDN w:val="0"/>
        <w:spacing w:after="0" w:line="276" w:lineRule="auto"/>
        <w:ind w:right="1074"/>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The</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International</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Sustainability</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Standards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Board</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does</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not</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have</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a</w:t>
      </w:r>
      <w:r w:rsidRPr="00877DEA">
        <w:rPr>
          <w:rFonts w:ascii="Times New Roman" w:eastAsia="Arial" w:hAnsi="Times New Roman" w:cs="Times New Roman"/>
          <w:spacing w:val="-5"/>
          <w:kern w:val="0"/>
          <w:lang w:val="en-US"/>
          <w14:ligatures w14:val="none"/>
        </w:rPr>
        <w:t xml:space="preserve"> </w:t>
      </w:r>
      <w:r w:rsidRPr="00877DEA">
        <w:rPr>
          <w:rFonts w:ascii="Times New Roman" w:eastAsia="Arial" w:hAnsi="Times New Roman" w:cs="Times New Roman"/>
          <w:kern w:val="0"/>
          <w:lang w:val="en-US"/>
          <w14:ligatures w14:val="none"/>
        </w:rPr>
        <w:t xml:space="preserve">biodiversity </w:t>
      </w:r>
      <w:proofErr w:type="gramStart"/>
      <w:r w:rsidRPr="00877DEA">
        <w:rPr>
          <w:rFonts w:ascii="Times New Roman" w:eastAsia="Arial" w:hAnsi="Times New Roman" w:cs="Times New Roman"/>
          <w:kern w:val="0"/>
          <w:lang w:val="en-US"/>
          <w14:ligatures w14:val="none"/>
        </w:rPr>
        <w:t>standard</w:t>
      </w:r>
      <w:proofErr w:type="gramEnd"/>
      <w:r w:rsidRPr="00877DEA">
        <w:rPr>
          <w:rFonts w:ascii="Times New Roman" w:eastAsia="Arial" w:hAnsi="Times New Roman" w:cs="Times New Roman"/>
          <w:kern w:val="0"/>
          <w:lang w:val="en-US"/>
          <w14:ligatures w14:val="none"/>
        </w:rPr>
        <w:t xml:space="preserve"> so it does not adhere to Target 15 a).</w:t>
      </w:r>
    </w:p>
    <w:p w14:paraId="4FA5EA38" w14:textId="77777777" w:rsidR="00877DEA" w:rsidRPr="00877DEA" w:rsidRDefault="00877DEA" w:rsidP="00877DEA">
      <w:pPr>
        <w:widowControl w:val="0"/>
        <w:autoSpaceDE w:val="0"/>
        <w:autoSpaceDN w:val="0"/>
        <w:spacing w:before="240" w:after="0" w:line="276" w:lineRule="auto"/>
        <w:ind w:left="112"/>
        <w:rPr>
          <w:rFonts w:ascii="Times New Roman" w:eastAsia="Arial" w:hAnsi="Times New Roman" w:cs="Times New Roman"/>
          <w:kern w:val="0"/>
          <w:lang w:val="en-US"/>
          <w14:ligatures w14:val="none"/>
        </w:rPr>
      </w:pPr>
      <w:r w:rsidRPr="00877DEA">
        <w:rPr>
          <w:rFonts w:ascii="Times New Roman" w:eastAsia="Arial" w:hAnsi="Times New Roman" w:cs="Times New Roman"/>
          <w:kern w:val="0"/>
          <w:lang w:val="en-US"/>
          <w14:ligatures w14:val="none"/>
        </w:rPr>
        <w:t>Finally,</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we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emphasize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that</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failure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to</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consider</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how</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to</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address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financial</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flows</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that</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continue</w:t>
      </w:r>
      <w:r w:rsidRPr="00877DEA">
        <w:rPr>
          <w:rFonts w:ascii="Times New Roman" w:eastAsia="Arial" w:hAnsi="Times New Roman" w:cs="Times New Roman"/>
          <w:spacing w:val="-4"/>
          <w:kern w:val="0"/>
          <w:lang w:val="en-US"/>
          <w14:ligatures w14:val="none"/>
        </w:rPr>
        <w:t xml:space="preserve"> </w:t>
      </w:r>
      <w:r w:rsidRPr="00877DEA">
        <w:rPr>
          <w:rFonts w:ascii="Times New Roman" w:eastAsia="Arial" w:hAnsi="Times New Roman" w:cs="Times New Roman"/>
          <w:kern w:val="0"/>
          <w:lang w:val="en-US"/>
          <w14:ligatures w14:val="none"/>
        </w:rPr>
        <w:t xml:space="preserve">to harm </w:t>
      </w:r>
      <w:r w:rsidRPr="00877DEA">
        <w:rPr>
          <w:rFonts w:ascii="Times New Roman" w:eastAsia="Arial" w:hAnsi="Times New Roman" w:cs="Times New Roman"/>
          <w:kern w:val="0"/>
          <w:lang w:val="en-US"/>
          <w14:ligatures w14:val="none"/>
        </w:rPr>
        <w:lastRenderedPageBreak/>
        <w:t xml:space="preserve">nature will make the achievement of the goals of the GBF impossible. We can see no defensible objection to these proposals and hope that all Parties can adopt these </w:t>
      </w:r>
      <w:r w:rsidRPr="00877DEA">
        <w:rPr>
          <w:rFonts w:ascii="Times New Roman" w:eastAsia="Arial" w:hAnsi="Times New Roman" w:cs="Times New Roman"/>
          <w:spacing w:val="-2"/>
          <w:kern w:val="0"/>
          <w:lang w:val="en-US"/>
          <w14:ligatures w14:val="none"/>
        </w:rPr>
        <w:t>amendments.</w:t>
      </w:r>
    </w:p>
    <w:p w14:paraId="75F1824D" w14:textId="36441D27" w:rsidR="00877DEA" w:rsidRPr="00877DEA" w:rsidRDefault="00975243" w:rsidP="00975243">
      <w:pPr>
        <w:jc w:val="center"/>
        <w:rPr>
          <w:rFonts w:ascii="Times New Roman" w:hAnsi="Times New Roman" w:cs="Times New Roman"/>
          <w:b/>
          <w:bCs/>
        </w:rPr>
      </w:pPr>
      <w:r>
        <w:rPr>
          <w:rFonts w:ascii="Times New Roman" w:hAnsi="Times New Roman" w:cs="Times New Roman"/>
          <w:b/>
          <w:bCs/>
        </w:rPr>
        <w:t>__________</w:t>
      </w:r>
    </w:p>
    <w:sectPr w:rsidR="00877DEA" w:rsidRPr="00877DEA" w:rsidSect="001B207C">
      <w:headerReference w:type="even" r:id="rId21"/>
      <w:headerReference w:type="default" r:id="rId22"/>
      <w:footerReference w:type="even" r:id="rId23"/>
      <w:footerReference w:type="default" r:id="rId24"/>
      <w:headerReference w:type="first" r:id="rId25"/>
      <w:footerReference w:type="first" r:id="rId26"/>
      <w:pgSz w:w="11906" w:h="16838"/>
      <w:pgMar w:top="1134" w:right="1440" w:bottom="1134"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icrosoft Office User" w:date="2024-10-22T21:33:00Z" w:initials="MOU">
    <w:p w14:paraId="72F71EB9" w14:textId="77777777" w:rsidR="002E518A" w:rsidRDefault="002E518A" w:rsidP="002E518A">
      <w:pPr>
        <w:pStyle w:val="CommentText"/>
        <w:rPr>
          <w:lang w:val="en-GB"/>
        </w:rPr>
      </w:pPr>
      <w:r>
        <w:rPr>
          <w:rStyle w:val="CommentReference"/>
        </w:rPr>
        <w:annotationRef/>
      </w:r>
      <w:r>
        <w:t xml:space="preserve">Replacing paragraph 2 in the current text. </w:t>
      </w:r>
    </w:p>
  </w:comment>
  <w:comment w:id="14" w:author="作成者" w:initials="A">
    <w:p w14:paraId="7B79DFA9" w14:textId="77777777" w:rsidR="00A221F8" w:rsidRDefault="00A221F8" w:rsidP="00A221F8">
      <w:pPr>
        <w:pStyle w:val="CommentText"/>
      </w:pPr>
      <w:r>
        <w:rPr>
          <w:rStyle w:val="CommentReference"/>
        </w:rPr>
        <w:annotationRef/>
      </w:r>
      <w:r>
        <w:t>No need for numbers that are constantly changing</w:t>
      </w:r>
    </w:p>
  </w:comment>
  <w:comment w:id="15" w:author="作成者" w:initials="A">
    <w:p w14:paraId="0D864DC2" w14:textId="77777777" w:rsidR="00A221F8" w:rsidRDefault="00A221F8" w:rsidP="00A221F8">
      <w:pPr>
        <w:pStyle w:val="CommentText"/>
      </w:pPr>
      <w:r>
        <w:rPr>
          <w:rStyle w:val="CommentReference"/>
        </w:rPr>
        <w:annotationRef/>
      </w:r>
      <w:r>
        <w:t>Megadiverse is not mentioned in the GBF</w:t>
      </w:r>
    </w:p>
  </w:comment>
  <w:comment w:id="16" w:author="作成者" w:initials="A">
    <w:p w14:paraId="7461CC96" w14:textId="77777777" w:rsidR="00A221F8" w:rsidRDefault="00A221F8" w:rsidP="00A221F8">
      <w:pPr>
        <w:pStyle w:val="CommentText"/>
      </w:pPr>
      <w:r>
        <w:rPr>
          <w:rStyle w:val="CommentReference"/>
        </w:rPr>
        <w:annotationRef/>
      </w:r>
      <w:r>
        <w:t>No need for another expert panel</w:t>
      </w:r>
    </w:p>
  </w:comment>
  <w:comment w:id="17" w:author="作成者" w:initials="A">
    <w:p w14:paraId="66F290C6" w14:textId="77777777" w:rsidR="00A221F8" w:rsidRDefault="00A221F8" w:rsidP="00A221F8">
      <w:pPr>
        <w:pStyle w:val="CommentText"/>
      </w:pPr>
      <w:r>
        <w:rPr>
          <w:rStyle w:val="CommentReference"/>
        </w:rPr>
        <w:annotationRef/>
      </w:r>
      <w:r>
        <w:t>New donors should be encouraged to contribute, especially private sectors.</w:t>
      </w:r>
    </w:p>
  </w:comment>
  <w:comment w:id="18" w:author="作成者" w:initials="A">
    <w:p w14:paraId="02A8E68F" w14:textId="77777777" w:rsidR="00A221F8" w:rsidRDefault="00A221F8" w:rsidP="00A221F8">
      <w:pPr>
        <w:pStyle w:val="CommentText"/>
      </w:pPr>
      <w:r>
        <w:rPr>
          <w:rStyle w:val="CommentReference"/>
        </w:rPr>
        <w:annotationRef/>
      </w:r>
      <w:r>
        <w:t>Sovereign debt is an issue to be discussed separately from biodiversity.</w:t>
      </w:r>
    </w:p>
  </w:comment>
  <w:comment w:id="19" w:author="作成者" w:initials="A">
    <w:p w14:paraId="24A19B45" w14:textId="77777777" w:rsidR="00A221F8" w:rsidRDefault="00A221F8" w:rsidP="00A221F8">
      <w:pPr>
        <w:pStyle w:val="CommentText"/>
      </w:pPr>
      <w:r>
        <w:rPr>
          <w:rStyle w:val="CommentReference"/>
        </w:rPr>
        <w:annotationRef/>
      </w:r>
      <w:r>
        <w:t>Global instrument itself is not necessary</w:t>
      </w:r>
    </w:p>
  </w:comment>
  <w:comment w:id="20" w:author="作成者" w:initials="A">
    <w:p w14:paraId="66CE7D0F" w14:textId="77777777" w:rsidR="00A221F8" w:rsidRDefault="00A221F8" w:rsidP="00A221F8">
      <w:pPr>
        <w:pStyle w:val="CommentText"/>
      </w:pPr>
      <w:r>
        <w:rPr>
          <w:rStyle w:val="CommentReference"/>
        </w:rPr>
        <w:annotationRef/>
      </w:r>
      <w:r>
        <w:t>This issue should be discussed under SBI.</w:t>
      </w:r>
    </w:p>
  </w:comment>
  <w:comment w:id="21" w:author="作成者" w:initials="A">
    <w:p w14:paraId="1AA094E0" w14:textId="77777777" w:rsidR="00A221F8" w:rsidRDefault="00A221F8" w:rsidP="00A221F8">
      <w:pPr>
        <w:pStyle w:val="CommentText"/>
      </w:pPr>
      <w:r>
        <w:rPr>
          <w:rStyle w:val="CommentReference"/>
        </w:rPr>
        <w:annotationRef/>
      </w:r>
      <w:r>
        <w:t>Keep this para</w:t>
      </w:r>
    </w:p>
  </w:comment>
  <w:comment w:id="22" w:author="作成者" w:initials="A">
    <w:p w14:paraId="1D7C027C" w14:textId="77777777" w:rsidR="00A221F8" w:rsidRDefault="00A221F8" w:rsidP="00A221F8">
      <w:pPr>
        <w:pStyle w:val="CommentText"/>
      </w:pPr>
      <w:r>
        <w:rPr>
          <w:rStyle w:val="CommentReference"/>
        </w:rPr>
        <w:annotationRef/>
      </w:r>
      <w:r>
        <w:t>Relation between nature risk and financial risk is still under discussion, and no measures are established.</w:t>
      </w:r>
    </w:p>
  </w:comment>
  <w:comment w:id="23" w:author="作成者" w:initials="A">
    <w:p w14:paraId="39780FDC" w14:textId="77777777" w:rsidR="00A221F8" w:rsidRDefault="00A221F8" w:rsidP="00A221F8">
      <w:pPr>
        <w:pStyle w:val="CommentText"/>
      </w:pPr>
      <w:r>
        <w:rPr>
          <w:rStyle w:val="CommentReference"/>
        </w:rPr>
        <w:annotationRef/>
      </w:r>
      <w:r>
        <w:t>Restrictive</w:t>
      </w:r>
    </w:p>
  </w:comment>
  <w:comment w:id="24" w:author="作成者" w:initials="A">
    <w:p w14:paraId="4E054955" w14:textId="77777777" w:rsidR="00A221F8" w:rsidRDefault="00A221F8" w:rsidP="00A221F8">
      <w:pPr>
        <w:pStyle w:val="CommentText"/>
      </w:pPr>
      <w:r>
        <w:rPr>
          <w:rStyle w:val="CommentReference"/>
        </w:rPr>
        <w:annotationRef/>
      </w:r>
      <w:r>
        <w:t>Offsets and credits are effective only between similar biomes and is not appropriate as international resource mobilization measures.</w:t>
      </w:r>
    </w:p>
  </w:comment>
  <w:comment w:id="25" w:author="作成者" w:initials="A">
    <w:p w14:paraId="3BDB16A0" w14:textId="77777777" w:rsidR="00A221F8" w:rsidRDefault="00A221F8" w:rsidP="00A221F8">
      <w:pPr>
        <w:pStyle w:val="CommentText"/>
      </w:pPr>
      <w:r>
        <w:rPr>
          <w:rStyle w:val="CommentReference"/>
        </w:rPr>
        <w:annotationRef/>
      </w:r>
      <w:r>
        <w:t>NP and CBD</w:t>
      </w:r>
    </w:p>
  </w:comment>
  <w:comment w:id="26" w:author="作成者" w:initials="A">
    <w:p w14:paraId="5EFFBC4F" w14:textId="77777777" w:rsidR="00A221F8" w:rsidRDefault="00A221F8" w:rsidP="00A221F8">
      <w:pPr>
        <w:pStyle w:val="CommentText"/>
      </w:pPr>
      <w:r>
        <w:rPr>
          <w:rStyle w:val="CommentReference"/>
        </w:rPr>
        <w:annotationRef/>
      </w:r>
      <w:r>
        <w:t>unclear</w:t>
      </w:r>
    </w:p>
  </w:comment>
  <w:comment w:id="27" w:author="作成者" w:initials="A">
    <w:p w14:paraId="13E807C8" w14:textId="77777777" w:rsidR="00A221F8" w:rsidRDefault="00A221F8" w:rsidP="00A221F8">
      <w:pPr>
        <w:pStyle w:val="CommentText"/>
      </w:pPr>
      <w:r>
        <w:rPr>
          <w:rStyle w:val="CommentReference"/>
        </w:rPr>
        <w:annotationRef/>
      </w:r>
      <w:r>
        <w:t>Not necessary</w:t>
      </w:r>
    </w:p>
  </w:comment>
  <w:comment w:id="28" w:author="作成者" w:initials="A">
    <w:p w14:paraId="477F3868" w14:textId="77777777" w:rsidR="00A221F8" w:rsidRDefault="00A221F8" w:rsidP="00A221F8">
      <w:pPr>
        <w:pStyle w:val="CommentText"/>
      </w:pPr>
      <w:r>
        <w:rPr>
          <w:rStyle w:val="CommentReference"/>
        </w:rPr>
        <w:annotationRef/>
      </w:r>
      <w:r>
        <w:t>Nature risks and financial risks are still under discussion, no measures established</w:t>
      </w:r>
    </w:p>
  </w:comment>
  <w:comment w:id="29" w:author="作成者" w:initials="A">
    <w:p w14:paraId="76A3C2D2" w14:textId="77777777" w:rsidR="00A221F8" w:rsidRDefault="00A221F8" w:rsidP="00A221F8">
      <w:pPr>
        <w:pStyle w:val="CommentText"/>
      </w:pPr>
      <w:r>
        <w:rPr>
          <w:rStyle w:val="CommentReference"/>
        </w:rPr>
        <w:annotationRef/>
      </w:r>
      <w:r>
        <w:t>Nature risks and financial risks are still under discussion, no measures established</w:t>
      </w:r>
    </w:p>
  </w:comment>
  <w:comment w:id="30" w:author="作成者" w:initials="A">
    <w:p w14:paraId="0375F8B7" w14:textId="77777777" w:rsidR="00A221F8" w:rsidRDefault="00A221F8" w:rsidP="00A221F8">
      <w:pPr>
        <w:pStyle w:val="CommentText"/>
      </w:pPr>
      <w:r>
        <w:rPr>
          <w:rStyle w:val="CommentReference"/>
        </w:rPr>
        <w:annotationRef/>
      </w:r>
      <w:r>
        <w:t>Offsets and credits are effective only between similar biomes and is not appropriate as international resource mobilization measures.</w:t>
      </w:r>
    </w:p>
  </w:comment>
  <w:comment w:id="32" w:author="作成者" w:initials="A">
    <w:p w14:paraId="5FD332DC" w14:textId="77777777" w:rsidR="00A221F8" w:rsidRDefault="00A221F8" w:rsidP="00A221F8">
      <w:pPr>
        <w:pStyle w:val="CommentText"/>
      </w:pPr>
      <w:r>
        <w:rPr>
          <w:rStyle w:val="CommentReference"/>
        </w:rPr>
        <w:annotationRef/>
      </w:r>
      <w:r>
        <w:t>should be kept</w:t>
      </w:r>
    </w:p>
  </w:comment>
  <w:comment w:id="33" w:author="作成者" w:initials="A">
    <w:p w14:paraId="44530C78" w14:textId="77777777" w:rsidR="00A221F8" w:rsidRDefault="00A221F8" w:rsidP="00A221F8">
      <w:pPr>
        <w:pStyle w:val="CommentText"/>
      </w:pPr>
      <w:r>
        <w:rPr>
          <w:rStyle w:val="CommentReference"/>
        </w:rPr>
        <w:annotationRef/>
      </w:r>
      <w:r>
        <w:t>Accounting measures are not internationally established</w:t>
      </w:r>
    </w:p>
  </w:comment>
  <w:comment w:id="34" w:author="作成者" w:initials="A">
    <w:p w14:paraId="41123CAC" w14:textId="77777777" w:rsidR="00A221F8" w:rsidRDefault="00A221F8" w:rsidP="00A221F8">
      <w:pPr>
        <w:pStyle w:val="CommentText"/>
      </w:pPr>
      <w:r>
        <w:rPr>
          <w:rStyle w:val="CommentReference"/>
        </w:rPr>
        <w:annotationRef/>
      </w:r>
      <w:r>
        <w:t>Some countries do not employ taxonomies due to its dichotomous nature</w:t>
      </w:r>
    </w:p>
  </w:comment>
  <w:comment w:id="35" w:author="作成者" w:initials="A">
    <w:p w14:paraId="73AE6D98" w14:textId="77777777" w:rsidR="00A221F8" w:rsidRDefault="00A221F8" w:rsidP="00A221F8">
      <w:pPr>
        <w:pStyle w:val="CommentText"/>
      </w:pPr>
      <w:r>
        <w:rPr>
          <w:rStyle w:val="CommentReference"/>
        </w:rPr>
        <w:annotationRef/>
      </w:r>
      <w:r>
        <w:t>Sovereign debt is an issue to be discussed separately from biodiversity.</w:t>
      </w:r>
    </w:p>
  </w:comment>
  <w:comment w:id="37" w:author="作成者" w:initials="A">
    <w:p w14:paraId="05AF5BA1" w14:textId="77777777" w:rsidR="00A221F8" w:rsidRDefault="00A221F8" w:rsidP="00A221F8">
      <w:pPr>
        <w:pStyle w:val="CommentText"/>
      </w:pPr>
      <w:r>
        <w:rPr>
          <w:rStyle w:val="CommentReference"/>
        </w:rPr>
        <w:annotationRef/>
      </w:r>
      <w:r>
        <w:rPr>
          <w:lang w:val="en-GB"/>
        </w:rPr>
        <w:t>This should be deleted as these principles and approaches are neither directly relevant to resource mobilization nor employed by consensus by the parties in the T18 discussion.</w:t>
      </w:r>
    </w:p>
  </w:comment>
  <w:comment w:id="38" w:author="作成者" w:initials="A">
    <w:p w14:paraId="335AE942" w14:textId="77777777" w:rsidR="00A221F8" w:rsidRDefault="00A221F8" w:rsidP="00A221F8">
      <w:pPr>
        <w:pStyle w:val="CommentText"/>
      </w:pPr>
      <w:r>
        <w:rPr>
          <w:rStyle w:val="CommentReference"/>
        </w:rPr>
        <w:annotationRef/>
      </w:r>
      <w:r>
        <w:t>Should be kept</w:t>
      </w:r>
    </w:p>
  </w:comment>
  <w:comment w:id="39" w:author="作成者" w:initials="A">
    <w:p w14:paraId="41B3648A" w14:textId="77777777" w:rsidR="00A221F8" w:rsidRDefault="00A221F8" w:rsidP="00A221F8">
      <w:pPr>
        <w:pStyle w:val="CommentText"/>
      </w:pPr>
      <w:r>
        <w:rPr>
          <w:rStyle w:val="CommentReference"/>
        </w:rPr>
        <w:annotationRef/>
      </w:r>
      <w:r>
        <w:t>Central bank's role differs country to country. Their respective roles must be taken into account.</w:t>
      </w:r>
    </w:p>
  </w:comment>
  <w:comment w:id="40" w:author="作成者" w:initials="A">
    <w:p w14:paraId="1A24DAA0" w14:textId="77777777" w:rsidR="00A221F8" w:rsidRDefault="00A221F8" w:rsidP="00A221F8">
      <w:pPr>
        <w:pStyle w:val="CommentText"/>
      </w:pPr>
      <w:r>
        <w:rPr>
          <w:rStyle w:val="CommentReference"/>
        </w:rPr>
        <w:annotationRef/>
      </w:r>
      <w:r>
        <w:t>unclear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2F71EB9" w15:done="0"/>
  <w15:commentEx w15:paraId="7B79DFA9" w15:done="0"/>
  <w15:commentEx w15:paraId="0D864DC2" w15:done="0"/>
  <w15:commentEx w15:paraId="7461CC96" w15:done="0"/>
  <w15:commentEx w15:paraId="66F290C6" w15:done="0"/>
  <w15:commentEx w15:paraId="02A8E68F" w15:done="0"/>
  <w15:commentEx w15:paraId="24A19B45" w15:done="0"/>
  <w15:commentEx w15:paraId="66CE7D0F" w15:done="0"/>
  <w15:commentEx w15:paraId="1AA094E0" w15:done="0"/>
  <w15:commentEx w15:paraId="1D7C027C" w15:done="0"/>
  <w15:commentEx w15:paraId="39780FDC" w15:done="0"/>
  <w15:commentEx w15:paraId="4E054955" w15:done="0"/>
  <w15:commentEx w15:paraId="3BDB16A0" w15:done="0"/>
  <w15:commentEx w15:paraId="5EFFBC4F" w15:done="0"/>
  <w15:commentEx w15:paraId="13E807C8" w15:done="0"/>
  <w15:commentEx w15:paraId="477F3868" w15:done="0"/>
  <w15:commentEx w15:paraId="76A3C2D2" w15:done="0"/>
  <w15:commentEx w15:paraId="0375F8B7" w15:done="0"/>
  <w15:commentEx w15:paraId="5FD332DC" w15:done="0"/>
  <w15:commentEx w15:paraId="44530C78" w15:done="0"/>
  <w15:commentEx w15:paraId="41123CAC" w15:done="0"/>
  <w15:commentEx w15:paraId="73AE6D98" w15:done="0"/>
  <w15:commentEx w15:paraId="05AF5BA1" w15:done="0"/>
  <w15:commentEx w15:paraId="335AE942" w15:done="0"/>
  <w15:commentEx w15:paraId="41B3648A" w15:done="0"/>
  <w15:commentEx w15:paraId="1A24DA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9A32126" w16cex:dateUtc="2024-10-23T0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2F71EB9" w16cid:durableId="29A32126"/>
  <w16cid:commentId w16cid:paraId="7B79DFA9" w16cid:durableId="2AC23703"/>
  <w16cid:commentId w16cid:paraId="0D864DC2" w16cid:durableId="2AC2373B"/>
  <w16cid:commentId w16cid:paraId="7461CC96" w16cid:durableId="2AC23762"/>
  <w16cid:commentId w16cid:paraId="66F290C6" w16cid:durableId="2AC237B2"/>
  <w16cid:commentId w16cid:paraId="02A8E68F" w16cid:durableId="2AC23854"/>
  <w16cid:commentId w16cid:paraId="24A19B45" w16cid:durableId="2AC23882"/>
  <w16cid:commentId w16cid:paraId="66CE7D0F" w16cid:durableId="2AC23946"/>
  <w16cid:commentId w16cid:paraId="1AA094E0" w16cid:durableId="2AC239DB"/>
  <w16cid:commentId w16cid:paraId="1D7C027C" w16cid:durableId="2AC23A28"/>
  <w16cid:commentId w16cid:paraId="39780FDC" w16cid:durableId="2AC23A69"/>
  <w16cid:commentId w16cid:paraId="4E054955" w16cid:durableId="2AC23AD1"/>
  <w16cid:commentId w16cid:paraId="3BDB16A0" w16cid:durableId="2AC23AF7"/>
  <w16cid:commentId w16cid:paraId="5EFFBC4F" w16cid:durableId="2AC23B0F"/>
  <w16cid:commentId w16cid:paraId="13E807C8" w16cid:durableId="2AC23B2D"/>
  <w16cid:commentId w16cid:paraId="477F3868" w16cid:durableId="2AC2C173"/>
  <w16cid:commentId w16cid:paraId="76A3C2D2" w16cid:durableId="2AC2C2D2"/>
  <w16cid:commentId w16cid:paraId="0375F8B7" w16cid:durableId="2AC23BDC"/>
  <w16cid:commentId w16cid:paraId="5FD332DC" w16cid:durableId="2AC23C3E"/>
  <w16cid:commentId w16cid:paraId="44530C78" w16cid:durableId="2AC23C67"/>
  <w16cid:commentId w16cid:paraId="41123CAC" w16cid:durableId="2AC23CA0"/>
  <w16cid:commentId w16cid:paraId="73AE6D98" w16cid:durableId="2AC2C36B"/>
  <w16cid:commentId w16cid:paraId="05AF5BA1" w16cid:durableId="2AC23D5A"/>
  <w16cid:commentId w16cid:paraId="335AE942" w16cid:durableId="2AC23D71"/>
  <w16cid:commentId w16cid:paraId="41B3648A" w16cid:durableId="2AC2C3C2"/>
  <w16cid:commentId w16cid:paraId="1A24DAA0" w16cid:durableId="2AC2C4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69DAE" w14:textId="77777777" w:rsidR="00930AC8" w:rsidRDefault="00930AC8" w:rsidP="00AF575F">
      <w:pPr>
        <w:spacing w:after="0" w:line="240" w:lineRule="auto"/>
      </w:pPr>
      <w:r>
        <w:separator/>
      </w:r>
    </w:p>
  </w:endnote>
  <w:endnote w:type="continuationSeparator" w:id="0">
    <w:p w14:paraId="474DF7DD" w14:textId="77777777" w:rsidR="00930AC8" w:rsidRDefault="00930AC8" w:rsidP="00AF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rialMT">
    <w:altName w:val="Klee One"/>
    <w:panose1 w:val="00000000000000000000"/>
    <w:charset w:val="80"/>
    <w:family w:val="auto"/>
    <w:notTrueType/>
    <w:pitch w:val="default"/>
    <w:sig w:usb0="00000003" w:usb1="08070000" w:usb2="00000010" w:usb3="00000000" w:csb0="00020001" w:csb1="00000000"/>
  </w:font>
  <w:font w:name="Arial-BoldMT">
    <w:altName w:val="Klee One"/>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51939" w14:textId="16130A37" w:rsidR="00AF575F" w:rsidRDefault="00AF575F">
    <w:pPr>
      <w:pStyle w:val="Footer"/>
    </w:pPr>
    <w:r>
      <w:rPr>
        <w:noProof/>
      </w:rPr>
      <mc:AlternateContent>
        <mc:Choice Requires="wps">
          <w:drawing>
            <wp:anchor distT="0" distB="0" distL="0" distR="0" simplePos="0" relativeHeight="251662336" behindDoc="0" locked="0" layoutInCell="1" allowOverlap="1" wp14:anchorId="1648086B" wp14:editId="78A9A625">
              <wp:simplePos x="635" y="635"/>
              <wp:positionH relativeFrom="page">
                <wp:align>center</wp:align>
              </wp:positionH>
              <wp:positionV relativeFrom="page">
                <wp:align>bottom</wp:align>
              </wp:positionV>
              <wp:extent cx="551815" cy="391160"/>
              <wp:effectExtent l="0" t="0" r="635" b="0"/>
              <wp:wrapNone/>
              <wp:docPr id="11547165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BBA9C0C" w14:textId="21016515"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48086B" id="_x0000_t202" coordsize="21600,21600" o:spt="202" path="m,l,21600r21600,l21600,xe">
              <v:stroke joinstyle="miter"/>
              <v:path gradientshapeok="t" o:connecttype="rect"/>
            </v:shapetype>
            <v:shape id="Text Box 5" o:spid="_x0000_s1027"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5BBA9C0C" w14:textId="21016515"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v:textbox>
              <w10:wrap anchorx="page" anchory="page"/>
            </v:shape>
          </w:pict>
        </mc:Fallback>
      </mc:AlternateContent>
    </w:r>
  </w:p>
  <w:p w14:paraId="67F9E1B8" w14:textId="77777777" w:rsidR="00D053D6" w:rsidRDefault="00D053D6"/>
  <w:p w14:paraId="6871D818" w14:textId="77777777" w:rsidR="00D053D6" w:rsidRDefault="00D053D6"/>
  <w:p w14:paraId="33FC60BB" w14:textId="77777777" w:rsidR="00D053D6" w:rsidRDefault="00D053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rPr>
        <w:rFonts w:ascii="Times New Roman" w:hAnsi="Times New Roman" w:cs="Times New Roman"/>
        <w:sz w:val="20"/>
        <w:szCs w:val="20"/>
      </w:rPr>
    </w:sdtEndPr>
    <w:sdtContent>
      <w:p w14:paraId="2BDFB35B" w14:textId="69986556" w:rsidR="00D053D6" w:rsidRPr="00877DEA" w:rsidRDefault="006D41D5" w:rsidP="00877DEA">
        <w:pPr>
          <w:pStyle w:val="Footer"/>
          <w:tabs>
            <w:tab w:val="center" w:pos="4680"/>
            <w:tab w:val="right" w:pos="9360"/>
          </w:tabs>
          <w:rPr>
            <w:rFonts w:ascii="Times New Roman" w:hAnsi="Times New Roman" w:cs="Times New Roman"/>
            <w:sz w:val="20"/>
            <w:szCs w:val="20"/>
          </w:rPr>
        </w:pPr>
        <w:r w:rsidRPr="00781126">
          <w:rPr>
            <w:rFonts w:ascii="Times New Roman" w:hAnsi="Times New Roman" w:cs="Times New Roman"/>
            <w:sz w:val="20"/>
            <w:szCs w:val="20"/>
          </w:rPr>
          <w:fldChar w:fldCharType="begin"/>
        </w:r>
        <w:r w:rsidRPr="00781126">
          <w:rPr>
            <w:rFonts w:ascii="Times New Roman" w:hAnsi="Times New Roman" w:cs="Times New Roman"/>
            <w:sz w:val="20"/>
            <w:szCs w:val="20"/>
          </w:rPr>
          <w:instrText xml:space="preserve"> PAGE </w:instrText>
        </w:r>
        <w:r w:rsidRPr="00781126">
          <w:rPr>
            <w:rFonts w:ascii="Times New Roman" w:hAnsi="Times New Roman" w:cs="Times New Roman"/>
            <w:sz w:val="20"/>
            <w:szCs w:val="20"/>
          </w:rPr>
          <w:fldChar w:fldCharType="separate"/>
        </w:r>
        <w:r w:rsidRPr="00781126">
          <w:rPr>
            <w:rFonts w:ascii="Times New Roman" w:hAnsi="Times New Roman" w:cs="Times New Roman"/>
            <w:sz w:val="20"/>
            <w:szCs w:val="20"/>
          </w:rPr>
          <w:t>2</w:t>
        </w:r>
        <w:r w:rsidRPr="00781126">
          <w:rPr>
            <w:rFonts w:ascii="Times New Roman" w:hAnsi="Times New Roman" w:cs="Times New Roman"/>
            <w:sz w:val="20"/>
            <w:szCs w:val="20"/>
          </w:rPr>
          <w:fldChar w:fldCharType="end"/>
        </w:r>
        <w:r w:rsidRPr="00781126">
          <w:rPr>
            <w:rFonts w:ascii="Times New Roman" w:hAnsi="Times New Roman" w:cs="Times New Roman"/>
            <w:sz w:val="20"/>
            <w:szCs w:val="20"/>
          </w:rPr>
          <w:t>/</w:t>
        </w:r>
        <w:r w:rsidRPr="00781126">
          <w:rPr>
            <w:rFonts w:ascii="Times New Roman" w:hAnsi="Times New Roman" w:cs="Times New Roman"/>
            <w:sz w:val="20"/>
            <w:szCs w:val="20"/>
          </w:rPr>
          <w:fldChar w:fldCharType="begin"/>
        </w:r>
        <w:r w:rsidRPr="00781126">
          <w:rPr>
            <w:rFonts w:ascii="Times New Roman" w:hAnsi="Times New Roman" w:cs="Times New Roman"/>
            <w:sz w:val="20"/>
            <w:szCs w:val="20"/>
          </w:rPr>
          <w:instrText xml:space="preserve"> NUMPAGES  </w:instrText>
        </w:r>
        <w:r w:rsidRPr="00781126">
          <w:rPr>
            <w:rFonts w:ascii="Times New Roman" w:hAnsi="Times New Roman" w:cs="Times New Roman"/>
            <w:sz w:val="20"/>
            <w:szCs w:val="20"/>
          </w:rPr>
          <w:fldChar w:fldCharType="separate"/>
        </w:r>
        <w:r w:rsidRPr="00781126">
          <w:rPr>
            <w:rFonts w:ascii="Times New Roman" w:hAnsi="Times New Roman" w:cs="Times New Roman"/>
            <w:sz w:val="20"/>
            <w:szCs w:val="20"/>
          </w:rPr>
          <w:t>9</w:t>
        </w:r>
        <w:r w:rsidRPr="00781126">
          <w:rPr>
            <w:rFonts w:ascii="Times New Roman" w:hAnsi="Times New Roman" w:cs="Times New Roman"/>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B1909" w14:textId="4B17609C" w:rsidR="00AF575F" w:rsidRDefault="00AF575F">
    <w:pPr>
      <w:pStyle w:val="Footer"/>
    </w:pPr>
    <w:r>
      <w:rPr>
        <w:noProof/>
      </w:rPr>
      <mc:AlternateContent>
        <mc:Choice Requires="wps">
          <w:drawing>
            <wp:anchor distT="0" distB="0" distL="0" distR="0" simplePos="0" relativeHeight="251661312" behindDoc="0" locked="0" layoutInCell="1" allowOverlap="1" wp14:anchorId="31C4E939" wp14:editId="020A1177">
              <wp:simplePos x="635" y="635"/>
              <wp:positionH relativeFrom="page">
                <wp:align>center</wp:align>
              </wp:positionH>
              <wp:positionV relativeFrom="page">
                <wp:align>bottom</wp:align>
              </wp:positionV>
              <wp:extent cx="551815" cy="391160"/>
              <wp:effectExtent l="0" t="0" r="635" b="0"/>
              <wp:wrapNone/>
              <wp:docPr id="101693351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C752ECF" w14:textId="76918334"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C4E939" id="_x0000_t202" coordsize="21600,21600" o:spt="202" path="m,l,21600r21600,l21600,xe">
              <v:stroke joinstyle="miter"/>
              <v:path gradientshapeok="t" o:connecttype="rect"/>
            </v:shapetype>
            <v:shape id="Text Box 4" o:spid="_x0000_s1029"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3C752ECF" w14:textId="76918334"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659B18" w14:textId="77777777" w:rsidR="00930AC8" w:rsidRDefault="00930AC8" w:rsidP="00AF575F">
      <w:pPr>
        <w:spacing w:after="0" w:line="240" w:lineRule="auto"/>
      </w:pPr>
      <w:r>
        <w:separator/>
      </w:r>
    </w:p>
  </w:footnote>
  <w:footnote w:type="continuationSeparator" w:id="0">
    <w:p w14:paraId="047CC54A" w14:textId="77777777" w:rsidR="00930AC8" w:rsidRDefault="00930AC8" w:rsidP="00AF575F">
      <w:pPr>
        <w:spacing w:after="0" w:line="240" w:lineRule="auto"/>
      </w:pPr>
      <w:r>
        <w:continuationSeparator/>
      </w:r>
    </w:p>
  </w:footnote>
  <w:footnote w:id="1">
    <w:p w14:paraId="4902F995" w14:textId="77777777" w:rsidR="00191F5E" w:rsidRPr="00162748" w:rsidRDefault="00191F5E" w:rsidP="00191F5E">
      <w:pPr>
        <w:pStyle w:val="FootnoteText"/>
        <w:rPr>
          <w:szCs w:val="18"/>
        </w:rPr>
      </w:pPr>
      <w:r w:rsidRPr="002F4F8C">
        <w:rPr>
          <w:rStyle w:val="FootnoteReference"/>
          <w:szCs w:val="18"/>
        </w:rPr>
        <w:footnoteRef/>
      </w:r>
      <w:r w:rsidRPr="002F4F8C">
        <w:rPr>
          <w:szCs w:val="18"/>
        </w:rPr>
        <w:t xml:space="preserve"> </w:t>
      </w:r>
      <w:r w:rsidRPr="002F4F8C">
        <w:rPr>
          <w:color w:val="000000"/>
          <w:szCs w:val="18"/>
        </w:rPr>
        <w:t xml:space="preserve">United Nations, </w:t>
      </w:r>
      <w:r w:rsidRPr="002F4F8C">
        <w:rPr>
          <w:i/>
          <w:iCs/>
          <w:color w:val="000000"/>
          <w:szCs w:val="18"/>
        </w:rPr>
        <w:t>Treaty Series</w:t>
      </w:r>
      <w:r w:rsidRPr="002F4F8C">
        <w:rPr>
          <w:iCs/>
          <w:color w:val="000000"/>
          <w:szCs w:val="18"/>
        </w:rPr>
        <w:t>,</w:t>
      </w:r>
      <w:r w:rsidRPr="002F4F8C">
        <w:rPr>
          <w:i/>
          <w:iCs/>
          <w:color w:val="000000"/>
          <w:szCs w:val="18"/>
        </w:rPr>
        <w:t xml:space="preserve"> </w:t>
      </w:r>
      <w:r w:rsidRPr="002F4F8C">
        <w:rPr>
          <w:color w:val="000000"/>
          <w:szCs w:val="18"/>
        </w:rPr>
        <w:t>vol. 1760, No. 30619.</w:t>
      </w:r>
    </w:p>
  </w:footnote>
  <w:footnote w:id="2">
    <w:p w14:paraId="122D999B" w14:textId="77777777" w:rsidR="00191F5E" w:rsidRPr="00933242" w:rsidRDefault="00191F5E" w:rsidP="00191F5E">
      <w:pPr>
        <w:pStyle w:val="FootnoteText"/>
        <w:rPr>
          <w:szCs w:val="18"/>
        </w:rPr>
      </w:pPr>
      <w:r w:rsidRPr="00933242">
        <w:rPr>
          <w:rStyle w:val="FootnoteReference"/>
          <w:szCs w:val="18"/>
        </w:rPr>
        <w:footnoteRef/>
      </w:r>
      <w:r w:rsidRPr="00933242">
        <w:rPr>
          <w:szCs w:val="18"/>
        </w:rPr>
        <w:t xml:space="preserve"> Decision 15/4, annex.</w:t>
      </w:r>
    </w:p>
  </w:footnote>
  <w:footnote w:id="3">
    <w:p w14:paraId="7A6A85EE" w14:textId="77777777" w:rsidR="00191F5E" w:rsidRPr="00933242" w:rsidRDefault="00191F5E" w:rsidP="00191F5E">
      <w:pPr>
        <w:pStyle w:val="FootnoteText"/>
        <w:rPr>
          <w:szCs w:val="18"/>
        </w:rPr>
      </w:pPr>
      <w:r w:rsidRPr="00933242">
        <w:rPr>
          <w:rStyle w:val="FootnoteReference"/>
          <w:szCs w:val="18"/>
        </w:rPr>
        <w:footnoteRef/>
      </w:r>
      <w:r w:rsidRPr="00933242">
        <w:rPr>
          <w:szCs w:val="18"/>
        </w:rPr>
        <w:t xml:space="preserve"> </w:t>
      </w:r>
      <w:r>
        <w:rPr>
          <w:szCs w:val="18"/>
        </w:rPr>
        <w:t>F</w:t>
      </w:r>
      <w:r w:rsidRPr="00933242">
        <w:rPr>
          <w:szCs w:val="18"/>
        </w:rPr>
        <w:t>igure</w:t>
      </w:r>
      <w:r>
        <w:rPr>
          <w:szCs w:val="18"/>
        </w:rPr>
        <w:t>s</w:t>
      </w:r>
      <w:r w:rsidRPr="00933242">
        <w:rPr>
          <w:szCs w:val="18"/>
        </w:rPr>
        <w:t xml:space="preserve"> as</w:t>
      </w:r>
      <w:r w:rsidRPr="005C059D">
        <w:rPr>
          <w:szCs w:val="18"/>
        </w:rPr>
        <w:t xml:space="preserve"> </w:t>
      </w:r>
      <w:r>
        <w:rPr>
          <w:szCs w:val="18"/>
        </w:rPr>
        <w:t>at</w:t>
      </w:r>
      <w:r w:rsidRPr="005C059D">
        <w:rPr>
          <w:szCs w:val="18"/>
        </w:rPr>
        <w:t xml:space="preserve"> 27 May 2024</w:t>
      </w:r>
      <w:r w:rsidRPr="00933242">
        <w:rPr>
          <w:szCs w:val="18"/>
        </w:rPr>
        <w:t xml:space="preserve"> </w:t>
      </w:r>
      <w:r>
        <w:rPr>
          <w:szCs w:val="18"/>
        </w:rPr>
        <w:t xml:space="preserve">based on the </w:t>
      </w:r>
      <w:r w:rsidRPr="00933242">
        <w:rPr>
          <w:szCs w:val="18"/>
        </w:rPr>
        <w:t>exchange rates</w:t>
      </w:r>
      <w:r>
        <w:rPr>
          <w:szCs w:val="18"/>
        </w:rPr>
        <w:t xml:space="preserve"> at the time</w:t>
      </w:r>
      <w:r w:rsidRPr="00933242">
        <w:rPr>
          <w:szCs w:val="18"/>
        </w:rPr>
        <w:t>.</w:t>
      </w:r>
    </w:p>
  </w:footnote>
  <w:footnote w:id="4">
    <w:p w14:paraId="63A0E542" w14:textId="77777777" w:rsidR="00191F5E" w:rsidRDefault="00191F5E" w:rsidP="00191F5E">
      <w:pPr>
        <w:pStyle w:val="FootnoteText"/>
      </w:pPr>
      <w:r>
        <w:rPr>
          <w:rStyle w:val="FootnoteReference"/>
        </w:rPr>
        <w:footnoteRef/>
      </w:r>
      <w:r>
        <w:t xml:space="preserve"> </w:t>
      </w:r>
      <w:hyperlink r:id="rId1" w:history="1">
        <w:r w:rsidRPr="007F4F3B">
          <w:rPr>
            <w:rStyle w:val="Hyperlink"/>
          </w:rPr>
          <w:t>CBD/RM/AC/2023/1/4</w:t>
        </w:r>
      </w:hyperlink>
      <w:r>
        <w:t xml:space="preserve">; </w:t>
      </w:r>
      <w:hyperlink r:id="rId2" w:history="1">
        <w:r w:rsidRPr="00067CD0">
          <w:rPr>
            <w:rStyle w:val="Hyperlink"/>
          </w:rPr>
          <w:t>CBD/RM/AC/2024/1/4</w:t>
        </w:r>
      </w:hyperlink>
      <w:r>
        <w:t xml:space="preserve"> and </w:t>
      </w:r>
      <w:r w:rsidRPr="00A243B4">
        <w:t>CBD/RM/AC/2024/2/</w:t>
      </w:r>
      <w:r>
        <w:t>2.</w:t>
      </w:r>
    </w:p>
  </w:footnote>
  <w:footnote w:id="5">
    <w:p w14:paraId="2E880119" w14:textId="77777777" w:rsidR="00191F5E" w:rsidRPr="00087386" w:rsidRDefault="00191F5E" w:rsidP="00191F5E">
      <w:pPr>
        <w:pStyle w:val="FootnoteText"/>
        <w:rPr>
          <w:szCs w:val="18"/>
          <w:lang w:val="it-IT"/>
        </w:rPr>
      </w:pPr>
      <w:r w:rsidRPr="006C3D2D">
        <w:rPr>
          <w:rStyle w:val="FootnoteReference"/>
          <w:szCs w:val="18"/>
        </w:rPr>
        <w:footnoteRef/>
      </w:r>
      <w:r w:rsidRPr="00087386">
        <w:rPr>
          <w:szCs w:val="18"/>
          <w:lang w:val="it-IT"/>
        </w:rPr>
        <w:t xml:space="preserve"> Decision 15/5, annex I</w:t>
      </w:r>
    </w:p>
  </w:footnote>
  <w:footnote w:id="6">
    <w:p w14:paraId="329EFA0B" w14:textId="77777777" w:rsidR="00191F5E" w:rsidRPr="00087386" w:rsidRDefault="00191F5E" w:rsidP="00191F5E">
      <w:pPr>
        <w:pStyle w:val="FootnoteText"/>
        <w:rPr>
          <w:szCs w:val="18"/>
          <w:lang w:val="it-IT"/>
        </w:rPr>
      </w:pPr>
      <w:r w:rsidRPr="002F4F8C">
        <w:rPr>
          <w:rStyle w:val="FootnoteReference"/>
          <w:szCs w:val="18"/>
        </w:rPr>
        <w:footnoteRef/>
      </w:r>
      <w:r w:rsidRPr="00087386">
        <w:rPr>
          <w:szCs w:val="18"/>
          <w:lang w:val="it-IT"/>
        </w:rPr>
        <w:t xml:space="preserve"> CBD/SBI/4/INF/10.</w:t>
      </w:r>
    </w:p>
  </w:footnote>
  <w:footnote w:id="7">
    <w:p w14:paraId="17EB494C" w14:textId="77777777" w:rsidR="00191F5E" w:rsidRPr="00162748" w:rsidRDefault="00191F5E" w:rsidP="00191F5E">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8">
    <w:p w14:paraId="38679F28" w14:textId="77777777" w:rsidR="00191F5E" w:rsidRPr="00162748" w:rsidRDefault="00191F5E" w:rsidP="00191F5E">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9">
    <w:p w14:paraId="7A51A45C" w14:textId="77777777" w:rsidR="00191F5E" w:rsidRPr="00162748" w:rsidRDefault="00191F5E" w:rsidP="00191F5E">
      <w:pPr>
        <w:pStyle w:val="FootnoteText"/>
        <w:rPr>
          <w:szCs w:val="18"/>
        </w:rPr>
      </w:pPr>
      <w:r w:rsidRPr="00162748">
        <w:rPr>
          <w:rStyle w:val="FootnoteReference"/>
          <w:szCs w:val="18"/>
        </w:rPr>
        <w:footnoteRef/>
      </w:r>
      <w:r w:rsidRPr="00162748">
        <w:rPr>
          <w:szCs w:val="18"/>
        </w:rPr>
        <w:t xml:space="preserve"> Decision 15/4, annex.</w:t>
      </w:r>
    </w:p>
  </w:footnote>
  <w:footnote w:id="10">
    <w:p w14:paraId="291B4DAB" w14:textId="77777777" w:rsidR="00191F5E" w:rsidRPr="00F03C60" w:rsidRDefault="00191F5E" w:rsidP="00191F5E">
      <w:pPr>
        <w:pStyle w:val="FootnoteText"/>
        <w:rPr>
          <w:rFonts w:asciiTheme="majorBidi" w:hAnsiTheme="majorBidi" w:cstheme="majorBidi"/>
          <w:szCs w:val="18"/>
          <w:highlight w:val="yellow"/>
        </w:rPr>
      </w:pPr>
      <w:r w:rsidRPr="006C3D2D">
        <w:rPr>
          <w:szCs w:val="18"/>
        </w:rPr>
        <w:t>[</w:t>
      </w:r>
      <w:r w:rsidRPr="006C3D2D">
        <w:rPr>
          <w:rStyle w:val="FootnoteReference"/>
          <w:szCs w:val="18"/>
        </w:rPr>
        <w:footnoteRef/>
      </w:r>
      <w:r w:rsidRPr="006C3D2D">
        <w:rPr>
          <w:szCs w:val="18"/>
        </w:rPr>
        <w:t xml:space="preserve"> </w:t>
      </w:r>
      <w:bookmarkStart w:id="9" w:name="_Hlk164258169"/>
      <w:r w:rsidRPr="006C3D2D">
        <w:rPr>
          <w:rFonts w:asciiTheme="majorBidi" w:hAnsiTheme="majorBidi" w:cstheme="majorBidi"/>
          <w:szCs w:val="18"/>
        </w:rPr>
        <w:t xml:space="preserve">Such as those included in the </w:t>
      </w:r>
      <w:hyperlink r:id="rId3"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of the Biodiversity Finance Initiative </w:t>
      </w:r>
      <w:r>
        <w:rPr>
          <w:rFonts w:asciiTheme="majorBidi" w:eastAsiaTheme="majorEastAsia" w:hAnsiTheme="majorBidi" w:cstheme="majorBidi"/>
        </w:rPr>
        <w:t>and</w:t>
      </w:r>
      <w:r w:rsidRPr="006C3D2D">
        <w:rPr>
          <w:rFonts w:asciiTheme="majorBidi" w:eastAsiaTheme="majorEastAsia" w:hAnsiTheme="majorBidi" w:cstheme="majorBidi"/>
        </w:rPr>
        <w:t xml:space="preserve"> the </w:t>
      </w:r>
      <w:hyperlink r:id="rId4" w:history="1">
        <w:r w:rsidRPr="006C3D2D">
          <w:rPr>
            <w:rStyle w:val="Hyperlink"/>
            <w:rFonts w:asciiTheme="majorBidi" w:eastAsiaTheme="majorEastAsia" w:hAnsiTheme="majorBidi" w:cstheme="majorBidi"/>
            <w:szCs w:val="18"/>
          </w:rPr>
          <w:t>Policy Instruments for the Environment database</w:t>
        </w:r>
      </w:hyperlink>
      <w:r w:rsidRPr="006C3D2D">
        <w:rPr>
          <w:rFonts w:asciiTheme="majorBidi" w:eastAsiaTheme="majorEastAsia" w:hAnsiTheme="majorBidi" w:cstheme="majorBidi"/>
        </w:rPr>
        <w:t xml:space="preserve"> of the </w:t>
      </w:r>
      <w:r w:rsidRPr="006C3D2D">
        <w:rPr>
          <w:rFonts w:asciiTheme="majorBidi" w:eastAsiaTheme="majorEastAsia" w:hAnsiTheme="majorBidi" w:cstheme="majorBidi"/>
        </w:rPr>
        <w:t>Organisation for Economic Co-operation and Development.</w:t>
      </w:r>
      <w:bookmarkEnd w:id="9"/>
      <w:r w:rsidRPr="006C3D2D">
        <w:rPr>
          <w:rFonts w:asciiTheme="majorBidi" w:eastAsiaTheme="majorEastAsia" w:hAnsiTheme="majorBidi" w:cstheme="majorBidi"/>
        </w:rPr>
        <w:t>]</w:t>
      </w:r>
    </w:p>
  </w:footnote>
  <w:footnote w:id="11">
    <w:p w14:paraId="177F507F" w14:textId="77777777" w:rsidR="00191F5E" w:rsidRPr="00F03C60" w:rsidRDefault="00191F5E" w:rsidP="00191F5E">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To be updated in the light of the work of the Ad Hoc Open-ended </w:t>
      </w:r>
      <w:r w:rsidRPr="006C3D2D">
        <w:rPr>
          <w:rFonts w:asciiTheme="majorBidi" w:hAnsiTheme="majorBidi" w:cstheme="majorBidi"/>
          <w:szCs w:val="18"/>
        </w:rPr>
        <w:t>Working Group on Benefit-sharing from the Use of Digital Sequence Information on Genetic Resources established in decision 15/9</w:t>
      </w:r>
      <w:r w:rsidRPr="006C3D2D">
        <w:rPr>
          <w:szCs w:val="18"/>
        </w:rPr>
        <w:t>.]</w:t>
      </w:r>
    </w:p>
  </w:footnote>
  <w:footnote w:id="12">
    <w:p w14:paraId="0A3FD488" w14:textId="77777777" w:rsidR="00191F5E" w:rsidRPr="00162748" w:rsidRDefault="00191F5E" w:rsidP="00191F5E">
      <w:pPr>
        <w:pStyle w:val="FootnoteText"/>
        <w:rPr>
          <w:szCs w:val="18"/>
        </w:rPr>
      </w:pPr>
      <w:r w:rsidRPr="00162748">
        <w:rPr>
          <w:rStyle w:val="FootnoteReference"/>
          <w:szCs w:val="18"/>
        </w:rPr>
        <w:footnoteRef/>
      </w:r>
      <w:r w:rsidRPr="00162748">
        <w:rPr>
          <w:szCs w:val="18"/>
        </w:rPr>
        <w:t xml:space="preserve"> </w:t>
      </w:r>
      <w:r w:rsidRPr="00162748">
        <w:rPr>
          <w:szCs w:val="18"/>
        </w:rPr>
        <w:t>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13">
    <w:p w14:paraId="4DC92851" w14:textId="77777777" w:rsidR="00191F5E" w:rsidRPr="006C3D2D" w:rsidRDefault="00191F5E" w:rsidP="00191F5E">
      <w:pPr>
        <w:pStyle w:val="FootnoteText"/>
      </w:pPr>
      <w:r>
        <w:rPr>
          <w:rStyle w:val="FootnoteReference"/>
        </w:rPr>
        <w:footnoteRef/>
      </w:r>
      <w:r>
        <w:t xml:space="preserve"> Some Parties proposed to move up the present section and make it </w:t>
      </w:r>
      <w:r w:rsidRPr="004E5CB1">
        <w:t>section III.A.1</w:t>
      </w:r>
      <w:r>
        <w:t xml:space="preserve"> instead of </w:t>
      </w:r>
      <w:r w:rsidRPr="004E5CB1">
        <w:t>section III.A.</w:t>
      </w:r>
      <w:r>
        <w:t>2.</w:t>
      </w:r>
    </w:p>
  </w:footnote>
  <w:footnote w:id="14">
    <w:p w14:paraId="391C8D22" w14:textId="77777777" w:rsidR="00191F5E" w:rsidRPr="006C3D2D" w:rsidRDefault="00191F5E" w:rsidP="00191F5E">
      <w:pPr>
        <w:pStyle w:val="FootnoteText"/>
        <w:rPr>
          <w:szCs w:val="18"/>
        </w:rPr>
      </w:pPr>
      <w:r w:rsidRPr="006C3D2D">
        <w:rPr>
          <w:rStyle w:val="FootnoteReference"/>
          <w:szCs w:val="18"/>
        </w:rPr>
        <w:footnoteRef/>
      </w:r>
      <w:r w:rsidRPr="006C3D2D">
        <w:rPr>
          <w:szCs w:val="18"/>
        </w:rPr>
        <w:t xml:space="preserve"> A/HRC/17/31, annex.</w:t>
      </w:r>
    </w:p>
  </w:footnote>
  <w:footnote w:id="15">
    <w:p w14:paraId="175F25CC" w14:textId="77777777" w:rsidR="00191F5E" w:rsidRPr="000B0729" w:rsidRDefault="00191F5E" w:rsidP="00191F5E">
      <w:pPr>
        <w:pStyle w:val="FootnoteText"/>
      </w:pPr>
      <w:r>
        <w:rPr>
          <w:rStyle w:val="FootnoteReference"/>
        </w:rPr>
        <w:footnoteRef/>
      </w:r>
      <w:r>
        <w:t xml:space="preserve"> Some Parties proposed to move up the present section and make it </w:t>
      </w:r>
      <w:r w:rsidRPr="004E5CB1">
        <w:t>section III.</w:t>
      </w:r>
      <w:r>
        <w:t>B</w:t>
      </w:r>
      <w:r w:rsidRPr="004E5CB1">
        <w:t>.1</w:t>
      </w:r>
      <w:r>
        <w:t xml:space="preserve"> instead of </w:t>
      </w:r>
      <w:r w:rsidRPr="004E5CB1">
        <w:t>section III.</w:t>
      </w:r>
      <w:r>
        <w:t>B</w:t>
      </w:r>
      <w:r w:rsidRPr="004E5CB1">
        <w:t>.</w:t>
      </w:r>
      <w:r>
        <w:t>2.</w:t>
      </w:r>
    </w:p>
  </w:footnote>
  <w:footnote w:id="16">
    <w:p w14:paraId="3839D1C9" w14:textId="77777777" w:rsidR="00191F5E" w:rsidRPr="00F03C60" w:rsidRDefault="00191F5E" w:rsidP="00191F5E">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Such as those included in the Finance Solutions </w:t>
      </w:r>
      <w:r>
        <w:rPr>
          <w:szCs w:val="18"/>
        </w:rPr>
        <w:t>c</w:t>
      </w:r>
      <w:r w:rsidRPr="006C3D2D">
        <w:rPr>
          <w:szCs w:val="18"/>
        </w:rPr>
        <w:t xml:space="preserve">atalogue </w:t>
      </w:r>
      <w:r>
        <w:rPr>
          <w:szCs w:val="18"/>
        </w:rPr>
        <w:t xml:space="preserve">finance solutions </w:t>
      </w:r>
      <w:r w:rsidRPr="006C3D2D">
        <w:rPr>
          <w:szCs w:val="18"/>
        </w:rPr>
        <w:t xml:space="preserve">of the Biodiversity Finance Initiative </w:t>
      </w:r>
      <w:r>
        <w:rPr>
          <w:szCs w:val="18"/>
        </w:rPr>
        <w:t xml:space="preserve">and </w:t>
      </w:r>
      <w:r w:rsidRPr="006C3D2D">
        <w:rPr>
          <w:szCs w:val="18"/>
        </w:rPr>
        <w:t xml:space="preserve">the Policy Instruments for the Environment database of the </w:t>
      </w:r>
      <w:r w:rsidRPr="006C3D2D">
        <w:rPr>
          <w:szCs w:val="18"/>
        </w:rPr>
        <w:t>Organisation for Economic Co-operation and Development.]</w:t>
      </w:r>
    </w:p>
  </w:footnote>
  <w:footnote w:id="17">
    <w:p w14:paraId="1D31DB39" w14:textId="77777777" w:rsidR="00191F5E" w:rsidRDefault="00191F5E" w:rsidP="00191F5E">
      <w:pPr>
        <w:pStyle w:val="FootnoteText"/>
        <w:rPr>
          <w:highlight w:val="yellow"/>
        </w:rPr>
      </w:pPr>
      <w:r>
        <w:t>[</w:t>
      </w:r>
      <w:r w:rsidRPr="40077318">
        <w:rPr>
          <w:rStyle w:val="FootnoteReference"/>
        </w:rPr>
        <w:footnoteRef/>
      </w:r>
      <w:r>
        <w:t xml:space="preserve"> Such as those included in the Finance Solutions catalogue finance solutions of the Biodiversity Finance Initiative and the Policy Instruments for the Environment database of the </w:t>
      </w:r>
      <w:r>
        <w:t>Organisation for Economic Co-operation and Development.]</w:t>
      </w:r>
    </w:p>
  </w:footnote>
  <w:footnote w:id="18">
    <w:p w14:paraId="390EF69D" w14:textId="77777777" w:rsidR="003E759B" w:rsidRPr="00983AFE" w:rsidRDefault="003E759B" w:rsidP="003E759B">
      <w:pPr>
        <w:pStyle w:val="FootnoteText"/>
        <w:rPr>
          <w:szCs w:val="18"/>
        </w:rPr>
      </w:pPr>
      <w:r w:rsidRPr="00983AFE">
        <w:rPr>
          <w:rStyle w:val="FootnoteReference"/>
          <w:szCs w:val="18"/>
        </w:rPr>
        <w:footnoteRef/>
      </w:r>
      <w:r w:rsidRPr="00983AFE">
        <w:rPr>
          <w:szCs w:val="18"/>
        </w:rPr>
        <w:t xml:space="preserve"> </w:t>
      </w:r>
      <w:r w:rsidRPr="00983AFE">
        <w:rPr>
          <w:color w:val="000000"/>
          <w:szCs w:val="18"/>
        </w:rPr>
        <w:t xml:space="preserve">United Nations, </w:t>
      </w:r>
      <w:r w:rsidRPr="00983AFE">
        <w:rPr>
          <w:i/>
          <w:iCs/>
          <w:color w:val="000000"/>
          <w:szCs w:val="18"/>
        </w:rPr>
        <w:t>Treaty Series</w:t>
      </w:r>
      <w:r w:rsidRPr="00983AFE">
        <w:rPr>
          <w:iCs/>
          <w:color w:val="000000"/>
          <w:szCs w:val="18"/>
        </w:rPr>
        <w:t>,</w:t>
      </w:r>
      <w:r w:rsidRPr="00983AFE">
        <w:rPr>
          <w:i/>
          <w:iCs/>
          <w:color w:val="000000"/>
          <w:szCs w:val="18"/>
        </w:rPr>
        <w:t xml:space="preserve"> </w:t>
      </w:r>
      <w:r w:rsidRPr="00983AFE">
        <w:rPr>
          <w:color w:val="000000"/>
          <w:szCs w:val="18"/>
        </w:rPr>
        <w:t>vol. 1760, No. 30619.</w:t>
      </w:r>
    </w:p>
  </w:footnote>
  <w:footnote w:id="19">
    <w:p w14:paraId="0E17B583" w14:textId="77777777" w:rsidR="003E759B" w:rsidRPr="00983AFE" w:rsidRDefault="003E759B" w:rsidP="003E759B">
      <w:pPr>
        <w:pStyle w:val="FootnoteText"/>
        <w:rPr>
          <w:szCs w:val="18"/>
        </w:rPr>
      </w:pPr>
      <w:r w:rsidRPr="00983AFE">
        <w:rPr>
          <w:rStyle w:val="FootnoteReference"/>
          <w:szCs w:val="18"/>
        </w:rPr>
        <w:footnoteRef/>
      </w:r>
      <w:r w:rsidRPr="00983AFE">
        <w:rPr>
          <w:szCs w:val="18"/>
        </w:rPr>
        <w:t xml:space="preserve"> Decision 15/4, annex.</w:t>
      </w:r>
    </w:p>
  </w:footnote>
  <w:footnote w:id="20">
    <w:p w14:paraId="3E9B1937" w14:textId="77777777" w:rsidR="003E759B" w:rsidRPr="00933242" w:rsidRDefault="003E759B" w:rsidP="003E759B">
      <w:pPr>
        <w:pStyle w:val="FootnoteText"/>
        <w:rPr>
          <w:szCs w:val="18"/>
        </w:rPr>
      </w:pPr>
      <w:r w:rsidRPr="00983AFE">
        <w:rPr>
          <w:rStyle w:val="FootnoteReference"/>
          <w:szCs w:val="18"/>
        </w:rPr>
        <w:footnoteRef/>
      </w:r>
      <w:r w:rsidRPr="00983AFE">
        <w:rPr>
          <w:szCs w:val="18"/>
        </w:rPr>
        <w:t xml:space="preserve"> Figures as at 27 May 2024 based on the exchange rates at the time.</w:t>
      </w:r>
    </w:p>
  </w:footnote>
  <w:footnote w:id="21">
    <w:p w14:paraId="5F23166A" w14:textId="77777777" w:rsidR="003E759B" w:rsidRPr="00885F35" w:rsidRDefault="003E759B" w:rsidP="003E759B">
      <w:pPr>
        <w:pStyle w:val="FootnoteText"/>
        <w:rPr>
          <w:lang w:val="hu-HU"/>
        </w:rPr>
      </w:pPr>
      <w:r w:rsidRPr="00880627">
        <w:rPr>
          <w:rStyle w:val="FootnoteReference"/>
        </w:rPr>
        <w:footnoteRef/>
      </w:r>
      <w:r w:rsidRPr="00880627">
        <w:t xml:space="preserve"> </w:t>
      </w:r>
      <w:hyperlink r:id="rId5" w:history="1">
        <w:r w:rsidRPr="00880627">
          <w:rPr>
            <w:rStyle w:val="Hyperlink"/>
          </w:rPr>
          <w:t>CBD/RM/AC/2023/1/4</w:t>
        </w:r>
      </w:hyperlink>
      <w:r w:rsidRPr="00880627">
        <w:rPr>
          <w:lang w:val="hu-HU"/>
        </w:rPr>
        <w:t xml:space="preserve">; </w:t>
      </w:r>
      <w:hyperlink r:id="rId6" w:history="1">
        <w:r w:rsidRPr="00880627">
          <w:rPr>
            <w:rStyle w:val="Hyperlink"/>
          </w:rPr>
          <w:t>CBD/RM/AC/2024/1/4</w:t>
        </w:r>
      </w:hyperlink>
      <w:r w:rsidRPr="00880627">
        <w:rPr>
          <w:lang w:val="hu-HU"/>
        </w:rPr>
        <w:t xml:space="preserve"> and CBD/RM/AC/2024/2/2.</w:t>
      </w:r>
    </w:p>
  </w:footnote>
  <w:footnote w:id="22">
    <w:p w14:paraId="601FCCA1" w14:textId="77777777" w:rsidR="003E759B" w:rsidRPr="00983AFE" w:rsidRDefault="003E759B" w:rsidP="003E759B">
      <w:pPr>
        <w:pStyle w:val="FootnoteText"/>
        <w:rPr>
          <w:szCs w:val="18"/>
        </w:rPr>
      </w:pPr>
      <w:r w:rsidRPr="00983AFE">
        <w:rPr>
          <w:rStyle w:val="FootnoteReference"/>
          <w:szCs w:val="18"/>
        </w:rPr>
        <w:footnoteRef/>
      </w:r>
      <w:r w:rsidRPr="00983AFE">
        <w:rPr>
          <w:szCs w:val="18"/>
        </w:rPr>
        <w:t xml:space="preserve"> Decision 15/5, annex I</w:t>
      </w:r>
    </w:p>
  </w:footnote>
  <w:footnote w:id="23">
    <w:p w14:paraId="3EFA1A73" w14:textId="77777777" w:rsidR="003E759B" w:rsidRPr="00983AFE" w:rsidRDefault="003E759B" w:rsidP="003E759B">
      <w:pPr>
        <w:pStyle w:val="FootnoteText"/>
        <w:rPr>
          <w:szCs w:val="18"/>
        </w:rPr>
      </w:pPr>
      <w:r w:rsidRPr="00983AFE">
        <w:rPr>
          <w:rStyle w:val="FootnoteReference"/>
          <w:szCs w:val="18"/>
        </w:rPr>
        <w:footnoteRef/>
      </w:r>
      <w:r w:rsidRPr="00983AFE">
        <w:rPr>
          <w:szCs w:val="18"/>
        </w:rPr>
        <w:t xml:space="preserve"> CBD/SBI/4/INF/10.</w:t>
      </w:r>
    </w:p>
  </w:footnote>
  <w:footnote w:id="24">
    <w:p w14:paraId="1BD57F14" w14:textId="77777777" w:rsidR="003E759B" w:rsidRPr="00983AFE" w:rsidRDefault="003E759B" w:rsidP="003E759B">
      <w:pPr>
        <w:pStyle w:val="FootnoteText"/>
        <w:rPr>
          <w:szCs w:val="18"/>
        </w:rPr>
      </w:pPr>
      <w:r w:rsidRPr="00983AFE">
        <w:rPr>
          <w:rStyle w:val="FootnoteReference"/>
          <w:szCs w:val="18"/>
        </w:rPr>
        <w:t>*</w:t>
      </w:r>
      <w:r w:rsidRPr="00983AFE">
        <w:rPr>
          <w:szCs w:val="18"/>
        </w:rPr>
        <w:t xml:space="preserve"> Medium-term phase in line with decision 15/7, para. 12.</w:t>
      </w:r>
    </w:p>
  </w:footnote>
  <w:footnote w:id="25">
    <w:p w14:paraId="6878D8D0" w14:textId="77777777" w:rsidR="003E759B" w:rsidRPr="00162748" w:rsidRDefault="003E759B" w:rsidP="003E759B">
      <w:pPr>
        <w:pStyle w:val="FootnoteText"/>
        <w:rPr>
          <w:szCs w:val="18"/>
        </w:rPr>
      </w:pPr>
      <w:r w:rsidRPr="00983AFE">
        <w:rPr>
          <w:rStyle w:val="FootnoteReference"/>
          <w:szCs w:val="18"/>
        </w:rPr>
        <w:footnoteRef/>
      </w:r>
      <w:r w:rsidRPr="00983AFE">
        <w:rPr>
          <w:szCs w:val="18"/>
        </w:rPr>
        <w:t xml:space="preserve"> United Nations, </w:t>
      </w:r>
      <w:r w:rsidRPr="00983AFE">
        <w:rPr>
          <w:i/>
          <w:iCs/>
          <w:szCs w:val="18"/>
        </w:rPr>
        <w:t>Treaty Series</w:t>
      </w:r>
      <w:r w:rsidRPr="00983AFE">
        <w:rPr>
          <w:szCs w:val="18"/>
        </w:rPr>
        <w:t>, vol. 1760, No. 30619.</w:t>
      </w:r>
    </w:p>
  </w:footnote>
  <w:footnote w:id="26">
    <w:p w14:paraId="7F228664" w14:textId="77777777" w:rsidR="003E759B" w:rsidRPr="00983AFE" w:rsidRDefault="003E759B" w:rsidP="003E759B">
      <w:pPr>
        <w:pStyle w:val="FootnoteText"/>
        <w:rPr>
          <w:szCs w:val="18"/>
        </w:rPr>
      </w:pPr>
      <w:r w:rsidRPr="00983AFE">
        <w:rPr>
          <w:rStyle w:val="FootnoteReference"/>
          <w:szCs w:val="18"/>
        </w:rPr>
        <w:footnoteRef/>
      </w:r>
      <w:r w:rsidRPr="00983AFE">
        <w:rPr>
          <w:szCs w:val="18"/>
        </w:rPr>
        <w:t xml:space="preserve"> Decision 15/4, annex.</w:t>
      </w:r>
    </w:p>
  </w:footnote>
  <w:footnote w:id="27">
    <w:p w14:paraId="6A8A9A92" w14:textId="77777777" w:rsidR="003E759B" w:rsidRPr="00FD4D04" w:rsidRDefault="003E759B" w:rsidP="003E759B">
      <w:pPr>
        <w:pStyle w:val="FootnoteText"/>
        <w:rPr>
          <w:szCs w:val="18"/>
          <w:highlight w:val="yellow"/>
        </w:rPr>
      </w:pPr>
      <w:r w:rsidRPr="002418E5">
        <w:rPr>
          <w:color w:val="000000" w:themeColor="text1"/>
          <w:szCs w:val="18"/>
        </w:rPr>
        <w:t>[</w:t>
      </w:r>
      <w:r w:rsidRPr="002418E5">
        <w:rPr>
          <w:rStyle w:val="FootnoteReference"/>
          <w:color w:val="000000" w:themeColor="text1"/>
          <w:szCs w:val="18"/>
        </w:rPr>
        <w:footnoteRef/>
      </w:r>
      <w:r w:rsidRPr="002418E5">
        <w:rPr>
          <w:color w:val="000000" w:themeColor="text1"/>
          <w:szCs w:val="18"/>
        </w:rPr>
        <w:t xml:space="preserve"> Such as those included in the </w:t>
      </w:r>
      <w:hyperlink r:id="rId7" w:history="1">
        <w:r w:rsidRPr="002418E5">
          <w:rPr>
            <w:rStyle w:val="Hyperlink"/>
            <w:color w:val="000000" w:themeColor="text1"/>
            <w:szCs w:val="18"/>
          </w:rPr>
          <w:t>catalogue</w:t>
        </w:r>
      </w:hyperlink>
      <w:r w:rsidRPr="002418E5">
        <w:rPr>
          <w:rStyle w:val="Hyperlink"/>
          <w:color w:val="000000" w:themeColor="text1"/>
          <w:szCs w:val="18"/>
        </w:rPr>
        <w:t xml:space="preserve"> of finance solutions</w:t>
      </w:r>
      <w:r w:rsidRPr="002418E5">
        <w:rPr>
          <w:color w:val="000000" w:themeColor="text1"/>
          <w:szCs w:val="18"/>
        </w:rPr>
        <w:t xml:space="preserve"> of the Biodiversity Finance Initiative </w:t>
      </w:r>
      <w:r w:rsidRPr="002418E5">
        <w:rPr>
          <w:rStyle w:val="cf01"/>
          <w:rFonts w:eastAsia="Yu Gothic Light"/>
          <w:color w:val="000000" w:themeColor="text1"/>
        </w:rPr>
        <w:t xml:space="preserve">and the </w:t>
      </w:r>
      <w:hyperlink r:id="rId8" w:history="1">
        <w:r w:rsidRPr="002418E5">
          <w:rPr>
            <w:rStyle w:val="Hyperlink"/>
            <w:rFonts w:eastAsia="Yu Gothic Light"/>
            <w:color w:val="000000" w:themeColor="text1"/>
            <w:szCs w:val="18"/>
          </w:rPr>
          <w:t>Policy Instruments for the Environment database</w:t>
        </w:r>
      </w:hyperlink>
      <w:r w:rsidRPr="002418E5">
        <w:rPr>
          <w:rStyle w:val="cf01"/>
          <w:rFonts w:eastAsia="Yu Gothic Light"/>
          <w:color w:val="000000" w:themeColor="text1"/>
        </w:rPr>
        <w:t xml:space="preserve"> of the </w:t>
      </w:r>
      <w:r w:rsidRPr="002418E5">
        <w:rPr>
          <w:rStyle w:val="cf01"/>
          <w:rFonts w:eastAsia="Yu Gothic Light"/>
          <w:color w:val="000000" w:themeColor="text1"/>
        </w:rPr>
        <w:t>Organisation for Economic Co-operation and Development.]</w:t>
      </w:r>
    </w:p>
  </w:footnote>
  <w:footnote w:id="28">
    <w:p w14:paraId="6258B0C6" w14:textId="77777777" w:rsidR="003E759B" w:rsidRPr="00FD4D04" w:rsidRDefault="003E759B" w:rsidP="003E759B">
      <w:pPr>
        <w:pStyle w:val="FootnoteText"/>
        <w:rPr>
          <w:szCs w:val="18"/>
          <w:highlight w:val="yellow"/>
        </w:rPr>
      </w:pPr>
      <w:r w:rsidRPr="00FD4D04">
        <w:rPr>
          <w:szCs w:val="18"/>
        </w:rPr>
        <w:t>[</w:t>
      </w:r>
      <w:r w:rsidRPr="00FD4D04">
        <w:rPr>
          <w:rStyle w:val="FootnoteReference"/>
          <w:szCs w:val="18"/>
        </w:rPr>
        <w:footnoteRef/>
      </w:r>
      <w:r w:rsidRPr="00FD4D04">
        <w:rPr>
          <w:szCs w:val="18"/>
        </w:rPr>
        <w:t xml:space="preserve"> To be updated in the light of the work of the Ad Hoc Open-ended Working Group on Benefit-sharing from the Use of Digital Sequence Information on Genetic Resources established in decision 15/9.]</w:t>
      </w:r>
    </w:p>
  </w:footnote>
  <w:footnote w:id="29">
    <w:p w14:paraId="7F827EAE" w14:textId="77777777" w:rsidR="003E759B" w:rsidRPr="00FD4D04" w:rsidRDefault="003E759B" w:rsidP="003E759B">
      <w:pPr>
        <w:pStyle w:val="FootnoteText"/>
        <w:rPr>
          <w:szCs w:val="18"/>
        </w:rPr>
      </w:pPr>
      <w:r w:rsidRPr="00FD4D04">
        <w:rPr>
          <w:rStyle w:val="FootnoteReference"/>
          <w:szCs w:val="18"/>
        </w:rPr>
        <w:footnoteRef/>
      </w:r>
      <w:r w:rsidRPr="00FD4D04">
        <w:rPr>
          <w:szCs w:val="18"/>
        </w:rPr>
        <w:t xml:space="preserve"> </w:t>
      </w:r>
      <w:r w:rsidRPr="00FD4D04">
        <w:rPr>
          <w:szCs w:val="18"/>
        </w:rPr>
        <w:t>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30">
    <w:p w14:paraId="4C42E8D9" w14:textId="77777777" w:rsidR="003E759B" w:rsidRPr="006C3D2D" w:rsidRDefault="003E759B" w:rsidP="003E759B">
      <w:pPr>
        <w:pStyle w:val="FootnoteText"/>
      </w:pPr>
      <w:r w:rsidRPr="00FD4D04">
        <w:rPr>
          <w:rStyle w:val="FootnoteReference"/>
        </w:rPr>
        <w:footnoteRef/>
      </w:r>
      <w:r w:rsidRPr="00FD4D04">
        <w:t xml:space="preserve"> Some Parties proposed to move up the present section and make it section III.A.1 instead of section III.A.2.</w:t>
      </w:r>
    </w:p>
  </w:footnote>
  <w:footnote w:id="31">
    <w:p w14:paraId="3DEBAE9D" w14:textId="77777777" w:rsidR="003E759B" w:rsidRPr="00FD4D04" w:rsidRDefault="003E759B" w:rsidP="003E759B">
      <w:pPr>
        <w:pStyle w:val="FootnoteText"/>
        <w:rPr>
          <w:szCs w:val="18"/>
        </w:rPr>
      </w:pPr>
      <w:r w:rsidRPr="00FD4D04">
        <w:rPr>
          <w:rStyle w:val="FootnoteReference"/>
          <w:szCs w:val="18"/>
        </w:rPr>
        <w:footnoteRef/>
      </w:r>
      <w:r w:rsidRPr="00FD4D04">
        <w:rPr>
          <w:szCs w:val="18"/>
        </w:rPr>
        <w:t xml:space="preserve"> A/HRC/17/31, annex.</w:t>
      </w:r>
    </w:p>
  </w:footnote>
  <w:footnote w:id="32">
    <w:p w14:paraId="15969873" w14:textId="77777777" w:rsidR="003E759B" w:rsidRPr="00FD4D04" w:rsidRDefault="003E759B" w:rsidP="003E759B">
      <w:pPr>
        <w:pStyle w:val="FootnoteText"/>
      </w:pPr>
      <w:r w:rsidRPr="00FD4D04">
        <w:rPr>
          <w:rStyle w:val="FootnoteReference"/>
        </w:rPr>
        <w:footnoteRef/>
      </w:r>
      <w:r w:rsidRPr="00FD4D04">
        <w:t xml:space="preserve"> Some Parties proposed to move up the present section and make it section III.B.1 instead of section III.B.2.</w:t>
      </w:r>
    </w:p>
  </w:footnote>
  <w:footnote w:id="33">
    <w:p w14:paraId="4D633E55" w14:textId="77777777" w:rsidR="003E759B" w:rsidRPr="00F03C60" w:rsidRDefault="003E759B" w:rsidP="003E759B">
      <w:pPr>
        <w:pStyle w:val="FootnoteText"/>
        <w:jc w:val="both"/>
        <w:rPr>
          <w:szCs w:val="18"/>
          <w:highlight w:val="yellow"/>
        </w:rPr>
      </w:pPr>
      <w:r w:rsidRPr="00983AFE">
        <w:rPr>
          <w:b/>
          <w:bCs/>
          <w:strike/>
          <w:szCs w:val="18"/>
        </w:rPr>
        <w:t>[</w:t>
      </w:r>
      <w:r w:rsidRPr="00983AFE">
        <w:rPr>
          <w:rStyle w:val="FootnoteReference"/>
          <w:szCs w:val="18"/>
        </w:rPr>
        <w:footnoteRef/>
      </w:r>
      <w:r w:rsidRPr="00983AFE">
        <w:rPr>
          <w:szCs w:val="18"/>
        </w:rPr>
        <w:t xml:space="preserve"> Such as those included in the Finance Solutions catalogue finance solutions of the Biodiversity Finance Initiative and the Policy Instruments for the Environment database of the </w:t>
      </w:r>
      <w:r w:rsidRPr="00983AFE">
        <w:rPr>
          <w:szCs w:val="18"/>
        </w:rPr>
        <w:t>Organisation for Economic Co-operation and Development</w:t>
      </w:r>
      <w:r w:rsidRPr="006C3D2D">
        <w:rPr>
          <w:szCs w:val="18"/>
        </w:rPr>
        <w:t>.</w:t>
      </w:r>
      <w:r w:rsidRPr="00983AFE">
        <w:rPr>
          <w:b/>
          <w:bCs/>
          <w:strike/>
          <w:szCs w:val="18"/>
        </w:rPr>
        <w:t>]</w:t>
      </w:r>
    </w:p>
  </w:footnote>
  <w:footnote w:id="34">
    <w:p w14:paraId="6CEC2B3C" w14:textId="77777777" w:rsidR="008C03D2" w:rsidRPr="00087386" w:rsidRDefault="008C03D2" w:rsidP="008C03D2">
      <w:pPr>
        <w:pStyle w:val="FootnoteText"/>
        <w:rPr>
          <w:szCs w:val="18"/>
          <w:lang w:val="es-ES"/>
        </w:rPr>
      </w:pPr>
      <w:r w:rsidRPr="00087386">
        <w:rPr>
          <w:rStyle w:val="FootnoteReference"/>
          <w:lang w:val="es-ES"/>
        </w:rPr>
        <w:t>*</w:t>
      </w:r>
      <w:r w:rsidRPr="00087386">
        <w:rPr>
          <w:lang w:val="es-ES"/>
        </w:rPr>
        <w:t xml:space="preserve"> Fase de mediano plazo, de conformidad con la decisión 15/7, párr. 12.</w:t>
      </w:r>
    </w:p>
  </w:footnote>
  <w:footnote w:id="35">
    <w:p w14:paraId="3B438207" w14:textId="77777777" w:rsidR="008C03D2" w:rsidRPr="00087386" w:rsidRDefault="008C03D2" w:rsidP="008C03D2">
      <w:pPr>
        <w:pStyle w:val="FootnoteText"/>
        <w:rPr>
          <w:szCs w:val="18"/>
          <w:lang w:val="es-ES"/>
        </w:rPr>
      </w:pPr>
      <w:r>
        <w:rPr>
          <w:rStyle w:val="FootnoteReference"/>
          <w:szCs w:val="18"/>
        </w:rPr>
        <w:footnoteRef/>
      </w:r>
      <w:r w:rsidRPr="00087386">
        <w:rPr>
          <w:lang w:val="es-ES"/>
        </w:rPr>
        <w:t xml:space="preserve"> Enfoque </w:t>
      </w:r>
      <w:r w:rsidRPr="00087386">
        <w:rPr>
          <w:lang w:val="es-ES"/>
        </w:rPr>
        <w:t>ecocéntrico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p>
  </w:footnote>
  <w:footnote w:id="36">
    <w:p w14:paraId="12E3F376" w14:textId="77777777" w:rsidR="00A221F8" w:rsidRPr="00162748" w:rsidRDefault="00A221F8" w:rsidP="00A221F8">
      <w:pPr>
        <w:pStyle w:val="FootnoteText"/>
        <w:rPr>
          <w:szCs w:val="18"/>
        </w:rPr>
      </w:pPr>
      <w:r w:rsidRPr="002F4F8C">
        <w:rPr>
          <w:rStyle w:val="FootnoteReference"/>
          <w:szCs w:val="18"/>
        </w:rPr>
        <w:footnoteRef/>
      </w:r>
      <w:r w:rsidRPr="002F4F8C">
        <w:rPr>
          <w:szCs w:val="18"/>
        </w:rPr>
        <w:t xml:space="preserve"> </w:t>
      </w:r>
      <w:r w:rsidRPr="002F4F8C">
        <w:rPr>
          <w:color w:val="000000"/>
          <w:szCs w:val="18"/>
        </w:rPr>
        <w:t xml:space="preserve">United Nations, </w:t>
      </w:r>
      <w:r w:rsidRPr="002F4F8C">
        <w:rPr>
          <w:i/>
          <w:iCs/>
          <w:color w:val="000000"/>
          <w:szCs w:val="18"/>
        </w:rPr>
        <w:t>Treaty Series</w:t>
      </w:r>
      <w:r w:rsidRPr="002F4F8C">
        <w:rPr>
          <w:iCs/>
          <w:color w:val="000000"/>
          <w:szCs w:val="18"/>
        </w:rPr>
        <w:t>,</w:t>
      </w:r>
      <w:r w:rsidRPr="002F4F8C">
        <w:rPr>
          <w:i/>
          <w:iCs/>
          <w:color w:val="000000"/>
          <w:szCs w:val="18"/>
        </w:rPr>
        <w:t xml:space="preserve"> </w:t>
      </w:r>
      <w:r w:rsidRPr="002F4F8C">
        <w:rPr>
          <w:color w:val="000000"/>
          <w:szCs w:val="18"/>
        </w:rPr>
        <w:t>vol. 1760, No. 30619.</w:t>
      </w:r>
    </w:p>
  </w:footnote>
  <w:footnote w:id="37">
    <w:p w14:paraId="4DFFA658" w14:textId="77777777" w:rsidR="00A221F8" w:rsidRPr="00933242" w:rsidRDefault="00A221F8" w:rsidP="00A221F8">
      <w:pPr>
        <w:pStyle w:val="FootnoteText"/>
        <w:rPr>
          <w:szCs w:val="18"/>
        </w:rPr>
      </w:pPr>
      <w:r w:rsidRPr="00933242">
        <w:rPr>
          <w:rStyle w:val="FootnoteReference"/>
          <w:szCs w:val="18"/>
        </w:rPr>
        <w:footnoteRef/>
      </w:r>
      <w:r w:rsidRPr="00933242">
        <w:rPr>
          <w:szCs w:val="18"/>
        </w:rPr>
        <w:t xml:space="preserve"> Decision 15/4, annex.</w:t>
      </w:r>
    </w:p>
  </w:footnote>
  <w:footnote w:id="38">
    <w:p w14:paraId="293DEF58" w14:textId="77777777" w:rsidR="00A221F8" w:rsidRDefault="00A221F8" w:rsidP="00A221F8">
      <w:pPr>
        <w:pStyle w:val="FootnoteText"/>
      </w:pPr>
      <w:r>
        <w:rPr>
          <w:rStyle w:val="FootnoteReference"/>
        </w:rPr>
        <w:footnoteRef/>
      </w:r>
      <w:r>
        <w:t xml:space="preserve"> </w:t>
      </w:r>
      <w:hyperlink r:id="rId9" w:history="1">
        <w:r w:rsidRPr="007F4F3B">
          <w:rPr>
            <w:rStyle w:val="10"/>
          </w:rPr>
          <w:t>CBD/RM/AC/2023/1/4</w:t>
        </w:r>
      </w:hyperlink>
      <w:r>
        <w:t xml:space="preserve">; </w:t>
      </w:r>
      <w:hyperlink r:id="rId10" w:history="1">
        <w:r w:rsidRPr="00067CD0">
          <w:rPr>
            <w:rStyle w:val="10"/>
          </w:rPr>
          <w:t>CBD/RM/AC/2024/1/4</w:t>
        </w:r>
      </w:hyperlink>
      <w:r>
        <w:t xml:space="preserve"> and </w:t>
      </w:r>
      <w:r w:rsidRPr="00A243B4">
        <w:t>CBD/RM/AC/2024/2/</w:t>
      </w:r>
      <w:r>
        <w:t>2.</w:t>
      </w:r>
    </w:p>
  </w:footnote>
  <w:footnote w:id="39">
    <w:p w14:paraId="4813C235" w14:textId="77777777" w:rsidR="00A221F8" w:rsidRPr="006C3D2D" w:rsidRDefault="00A221F8" w:rsidP="00A221F8">
      <w:pPr>
        <w:pStyle w:val="FootnoteText"/>
        <w:rPr>
          <w:szCs w:val="18"/>
        </w:rPr>
      </w:pPr>
      <w:r w:rsidRPr="006C3D2D">
        <w:rPr>
          <w:rStyle w:val="FootnoteReference"/>
          <w:szCs w:val="18"/>
        </w:rPr>
        <w:footnoteRef/>
      </w:r>
      <w:r w:rsidRPr="006C3D2D">
        <w:rPr>
          <w:szCs w:val="18"/>
        </w:rPr>
        <w:t xml:space="preserve"> Decision 15/5, annex I</w:t>
      </w:r>
    </w:p>
  </w:footnote>
  <w:footnote w:id="40">
    <w:p w14:paraId="390E50C8" w14:textId="77777777" w:rsidR="00A221F8" w:rsidRPr="002F4F8C" w:rsidRDefault="00A221F8" w:rsidP="00A221F8">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41">
    <w:p w14:paraId="753DE736" w14:textId="77777777" w:rsidR="00A221F8" w:rsidRPr="00162748" w:rsidRDefault="00A221F8" w:rsidP="00A221F8">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42">
    <w:p w14:paraId="62DC0BA9" w14:textId="77777777" w:rsidR="00A221F8" w:rsidRPr="00162748" w:rsidRDefault="00A221F8" w:rsidP="00A221F8">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43">
    <w:p w14:paraId="2EB834C7" w14:textId="77777777" w:rsidR="00A221F8" w:rsidRPr="00162748" w:rsidRDefault="00A221F8" w:rsidP="00A221F8">
      <w:pPr>
        <w:pStyle w:val="FootnoteText"/>
        <w:rPr>
          <w:szCs w:val="18"/>
        </w:rPr>
      </w:pPr>
      <w:r w:rsidRPr="00162748">
        <w:rPr>
          <w:rStyle w:val="FootnoteReference"/>
          <w:szCs w:val="18"/>
        </w:rPr>
        <w:footnoteRef/>
      </w:r>
      <w:r w:rsidRPr="00162748">
        <w:rPr>
          <w:szCs w:val="18"/>
        </w:rPr>
        <w:t xml:space="preserve"> Decision 15/4, annex.</w:t>
      </w:r>
    </w:p>
  </w:footnote>
  <w:footnote w:id="44">
    <w:p w14:paraId="6BCD7CB9" w14:textId="77777777" w:rsidR="00A221F8" w:rsidRPr="005D2CA4" w:rsidRDefault="00A221F8" w:rsidP="00A221F8">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w:t>
      </w:r>
      <w:r w:rsidRPr="005D2CA4">
        <w:rPr>
          <w:szCs w:val="18"/>
        </w:rPr>
        <w:t xml:space="preserve">Such as those included in the </w:t>
      </w:r>
      <w:hyperlink r:id="rId11" w:history="1">
        <w:r w:rsidRPr="005D2CA4">
          <w:rPr>
            <w:rStyle w:val="10"/>
            <w:szCs w:val="18"/>
          </w:rPr>
          <w:t>catalogue</w:t>
        </w:r>
      </w:hyperlink>
      <w:r w:rsidRPr="005D2CA4">
        <w:rPr>
          <w:rStyle w:val="10"/>
          <w:szCs w:val="18"/>
        </w:rPr>
        <w:t xml:space="preserve"> of finance solutions</w:t>
      </w:r>
      <w:r w:rsidRPr="005D2CA4">
        <w:rPr>
          <w:szCs w:val="18"/>
        </w:rPr>
        <w:t xml:space="preserve"> of the Biodiversity Finance Initiative </w:t>
      </w:r>
      <w:r w:rsidRPr="005D2CA4">
        <w:rPr>
          <w:rFonts w:eastAsia="DengXian Light"/>
        </w:rPr>
        <w:t xml:space="preserve">and the </w:t>
      </w:r>
      <w:hyperlink r:id="rId12" w:history="1">
        <w:r w:rsidRPr="005D2CA4">
          <w:rPr>
            <w:rStyle w:val="10"/>
            <w:rFonts w:eastAsia="DengXian Light"/>
            <w:szCs w:val="18"/>
          </w:rPr>
          <w:t>Policy Instruments for the Environment database</w:t>
        </w:r>
      </w:hyperlink>
      <w:r w:rsidRPr="005D2CA4">
        <w:rPr>
          <w:rFonts w:eastAsia="DengXian Light"/>
        </w:rPr>
        <w:t xml:space="preserve"> of the </w:t>
      </w:r>
      <w:r w:rsidRPr="005D2CA4">
        <w:rPr>
          <w:rFonts w:eastAsia="DengXian Light"/>
        </w:rPr>
        <w:t>Organisation for Economic Co-operation and Development.]</w:t>
      </w:r>
    </w:p>
  </w:footnote>
  <w:footnote w:id="45">
    <w:p w14:paraId="4536BB85" w14:textId="77777777" w:rsidR="00A221F8" w:rsidRPr="00F03C60" w:rsidRDefault="00A221F8" w:rsidP="00A221F8">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To be updated in the light of the work of the Ad Hoc Open-ended </w:t>
      </w:r>
      <w:r w:rsidRPr="005D2CA4">
        <w:rPr>
          <w:szCs w:val="18"/>
        </w:rPr>
        <w:t>Working Group on Benefit-sharing from the Use of Digital Sequence Information on Genetic Resources established in decision 15/9</w:t>
      </w:r>
      <w:r w:rsidRPr="006C3D2D">
        <w:rPr>
          <w:szCs w:val="18"/>
        </w:rPr>
        <w:t>.]</w:t>
      </w:r>
    </w:p>
  </w:footnote>
  <w:footnote w:id="46">
    <w:p w14:paraId="5FC4AFF6" w14:textId="77777777" w:rsidR="00A221F8" w:rsidRPr="00162748" w:rsidRDefault="00A221F8" w:rsidP="00A221F8">
      <w:pPr>
        <w:pStyle w:val="FootnoteText"/>
        <w:rPr>
          <w:szCs w:val="18"/>
        </w:rPr>
      </w:pPr>
      <w:r w:rsidRPr="00162748">
        <w:rPr>
          <w:rStyle w:val="FootnoteReference"/>
          <w:szCs w:val="18"/>
        </w:rPr>
        <w:footnoteRef/>
      </w:r>
      <w:r w:rsidRPr="00162748">
        <w:rPr>
          <w:szCs w:val="18"/>
        </w:rPr>
        <w:t xml:space="preserve"> </w:t>
      </w:r>
      <w:r w:rsidRPr="00162748">
        <w:rPr>
          <w:szCs w:val="18"/>
        </w:rPr>
        <w:t>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47">
    <w:p w14:paraId="179F579F" w14:textId="77777777" w:rsidR="00A221F8" w:rsidRPr="006C3D2D" w:rsidRDefault="00A221F8" w:rsidP="00A221F8">
      <w:pPr>
        <w:pStyle w:val="FootnoteText"/>
      </w:pPr>
      <w:r>
        <w:rPr>
          <w:rStyle w:val="FootnoteReference"/>
        </w:rPr>
        <w:footnoteRef/>
      </w:r>
      <w:r>
        <w:t xml:space="preserve"> Some Parties proposed to move up the present section and make it </w:t>
      </w:r>
      <w:r w:rsidRPr="004E5CB1">
        <w:t>section III.A.1</w:t>
      </w:r>
      <w:r>
        <w:t xml:space="preserve"> instead of </w:t>
      </w:r>
      <w:r w:rsidRPr="004E5CB1">
        <w:t>section III.A.</w:t>
      </w:r>
      <w:r>
        <w:t>2.</w:t>
      </w:r>
    </w:p>
  </w:footnote>
  <w:footnote w:id="48">
    <w:p w14:paraId="56F12DC6" w14:textId="77777777" w:rsidR="00A221F8" w:rsidRPr="006C3D2D" w:rsidRDefault="00A221F8" w:rsidP="00A221F8">
      <w:pPr>
        <w:pStyle w:val="FootnoteText"/>
        <w:rPr>
          <w:szCs w:val="18"/>
        </w:rPr>
      </w:pPr>
      <w:r w:rsidRPr="006C3D2D">
        <w:rPr>
          <w:rStyle w:val="FootnoteReference"/>
          <w:szCs w:val="18"/>
        </w:rPr>
        <w:footnoteRef/>
      </w:r>
      <w:r w:rsidRPr="006C3D2D">
        <w:rPr>
          <w:szCs w:val="18"/>
        </w:rPr>
        <w:t xml:space="preserve"> A/HRC/17/31, annex.</w:t>
      </w:r>
    </w:p>
  </w:footnote>
  <w:footnote w:id="49">
    <w:p w14:paraId="7D75FBEA" w14:textId="77777777" w:rsidR="00A221F8" w:rsidRPr="000B0729" w:rsidRDefault="00A221F8" w:rsidP="00A221F8">
      <w:pPr>
        <w:pStyle w:val="FootnoteText"/>
      </w:pPr>
      <w:r>
        <w:rPr>
          <w:rStyle w:val="FootnoteReference"/>
        </w:rPr>
        <w:footnoteRef/>
      </w:r>
      <w:r>
        <w:t xml:space="preserve"> Some Parties proposed to move up the present section and make it </w:t>
      </w:r>
      <w:r w:rsidRPr="004E5CB1">
        <w:t>section III.</w:t>
      </w:r>
      <w:r>
        <w:t>B</w:t>
      </w:r>
      <w:r w:rsidRPr="004E5CB1">
        <w:t>.1</w:t>
      </w:r>
      <w:r>
        <w:t xml:space="preserve"> instead of </w:t>
      </w:r>
      <w:r w:rsidRPr="004E5CB1">
        <w:t>section III.</w:t>
      </w:r>
      <w:r>
        <w:t>B</w:t>
      </w:r>
      <w:r w:rsidRPr="004E5CB1">
        <w:t>.</w:t>
      </w:r>
      <w:r>
        <w:t>2.</w:t>
      </w:r>
    </w:p>
  </w:footnote>
  <w:footnote w:id="50">
    <w:p w14:paraId="324E2AEF" w14:textId="77777777" w:rsidR="00A221F8" w:rsidRPr="00F03C60" w:rsidRDefault="00A221F8" w:rsidP="00A221F8">
      <w:pPr>
        <w:pStyle w:val="FootnoteText"/>
        <w:rPr>
          <w:szCs w:val="18"/>
          <w:highlight w:val="yellow"/>
        </w:rPr>
      </w:pPr>
      <w:r w:rsidRPr="006C3D2D">
        <w:rPr>
          <w:szCs w:val="18"/>
        </w:rPr>
        <w:t>[</w:t>
      </w:r>
      <w:r w:rsidRPr="006C3D2D">
        <w:rPr>
          <w:rStyle w:val="FootnoteReference"/>
          <w:szCs w:val="18"/>
        </w:rPr>
        <w:footnoteRef/>
      </w:r>
      <w:r w:rsidRPr="006C3D2D">
        <w:rPr>
          <w:szCs w:val="18"/>
        </w:rPr>
        <w:t xml:space="preserve"> Such as those included in the Finance Solutions </w:t>
      </w:r>
      <w:r>
        <w:rPr>
          <w:szCs w:val="18"/>
        </w:rPr>
        <w:t>c</w:t>
      </w:r>
      <w:r w:rsidRPr="006C3D2D">
        <w:rPr>
          <w:szCs w:val="18"/>
        </w:rPr>
        <w:t xml:space="preserve">atalogue </w:t>
      </w:r>
      <w:r>
        <w:rPr>
          <w:szCs w:val="18"/>
        </w:rPr>
        <w:t xml:space="preserve">finance solutions </w:t>
      </w:r>
      <w:r w:rsidRPr="006C3D2D">
        <w:rPr>
          <w:szCs w:val="18"/>
        </w:rPr>
        <w:t xml:space="preserve">of the Biodiversity Finance Initiative </w:t>
      </w:r>
      <w:r>
        <w:rPr>
          <w:szCs w:val="18"/>
        </w:rPr>
        <w:t xml:space="preserve">and </w:t>
      </w:r>
      <w:r w:rsidRPr="006C3D2D">
        <w:rPr>
          <w:szCs w:val="18"/>
        </w:rPr>
        <w:t xml:space="preserve">the Policy Instruments for the Environment database of the </w:t>
      </w:r>
      <w:r w:rsidRPr="006C3D2D">
        <w:rPr>
          <w:szCs w:val="18"/>
        </w:rPr>
        <w:t>Organisation for Economic Co-operation and Development.]</w:t>
      </w:r>
    </w:p>
  </w:footnote>
  <w:footnote w:id="51">
    <w:p w14:paraId="77FF1D4D" w14:textId="77777777" w:rsidR="008F0518" w:rsidRDefault="008F0518" w:rsidP="008F0518">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1760, No. 30619.</w:t>
      </w:r>
    </w:p>
  </w:footnote>
  <w:footnote w:id="52">
    <w:p w14:paraId="11141D98" w14:textId="77777777" w:rsidR="008F0518" w:rsidRDefault="008F0518" w:rsidP="008F0518">
      <w:pPr>
        <w:pStyle w:val="FootnoteText"/>
        <w:rPr>
          <w:szCs w:val="18"/>
        </w:rPr>
      </w:pPr>
      <w:r>
        <w:rPr>
          <w:rStyle w:val="FootnoteReference"/>
          <w:szCs w:val="18"/>
        </w:rPr>
        <w:footnoteRef/>
      </w:r>
      <w:r>
        <w:rPr>
          <w:szCs w:val="18"/>
        </w:rPr>
        <w:t xml:space="preserve"> See CBD/RM/AC/2023/1/4 and CBD/RM/AC/2024/1/4. </w:t>
      </w:r>
    </w:p>
  </w:footnote>
  <w:footnote w:id="53">
    <w:p w14:paraId="4BC00531" w14:textId="77777777" w:rsidR="008F0518" w:rsidRDefault="008F0518" w:rsidP="008F0518">
      <w:pPr>
        <w:pStyle w:val="FootnoteText"/>
        <w:rPr>
          <w:szCs w:val="18"/>
        </w:rPr>
      </w:pPr>
      <w:r>
        <w:rPr>
          <w:rStyle w:val="FootnoteReference"/>
          <w:szCs w:val="18"/>
        </w:rPr>
        <w:footnoteRef/>
      </w:r>
      <w:r>
        <w:rPr>
          <w:szCs w:val="18"/>
        </w:rPr>
        <w:t xml:space="preserve"> D</w:t>
      </w:r>
      <w:r>
        <w:rPr>
          <w:rFonts w:asciiTheme="majorBidi" w:hAnsiTheme="majorBidi"/>
          <w:szCs w:val="18"/>
        </w:rPr>
        <w:t>ecision 15/7, annex II.</w:t>
      </w:r>
    </w:p>
  </w:footnote>
  <w:footnote w:id="54">
    <w:p w14:paraId="209412C0" w14:textId="77777777" w:rsidR="008F0518" w:rsidRDefault="008F0518" w:rsidP="008F0518">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1760, No. 30619.</w:t>
      </w:r>
    </w:p>
  </w:footnote>
  <w:footnote w:id="55">
    <w:p w14:paraId="6BA02371" w14:textId="77777777" w:rsidR="008F0518" w:rsidRDefault="008F0518" w:rsidP="008F0518">
      <w:pPr>
        <w:pStyle w:val="FootnoteText"/>
        <w:rPr>
          <w:szCs w:val="18"/>
        </w:rPr>
      </w:pPr>
      <w:r>
        <w:rPr>
          <w:rStyle w:val="FootnoteReference"/>
          <w:szCs w:val="18"/>
        </w:rPr>
        <w:footnoteRef/>
      </w:r>
      <w:r>
        <w:rPr>
          <w:szCs w:val="18"/>
        </w:rPr>
        <w:t xml:space="preserve"> Decision 15/4, annex.</w:t>
      </w:r>
    </w:p>
  </w:footnote>
  <w:footnote w:id="56">
    <w:p w14:paraId="797CA221" w14:textId="77777777" w:rsidR="008F0518" w:rsidRDefault="008F0518" w:rsidP="008F0518">
      <w:pPr>
        <w:pStyle w:val="FootnoteText"/>
        <w:rPr>
          <w:szCs w:val="18"/>
        </w:rPr>
      </w:pPr>
      <w:r>
        <w:rPr>
          <w:rStyle w:val="FootnoteReference"/>
          <w:szCs w:val="18"/>
        </w:rPr>
        <w:footnoteRef/>
      </w:r>
      <w:r>
        <w:rPr>
          <w:szCs w:val="18"/>
        </w:rPr>
        <w:t xml:space="preserve"> Figures as at 27 May 2024 based on the exchange rates at the time.</w:t>
      </w:r>
    </w:p>
  </w:footnote>
  <w:footnote w:id="57">
    <w:p w14:paraId="3D64C466" w14:textId="77777777" w:rsidR="008F0518" w:rsidRDefault="008F0518" w:rsidP="008F0518">
      <w:pPr>
        <w:pStyle w:val="FootnoteText"/>
        <w:rPr>
          <w:szCs w:val="18"/>
          <w:lang w:val="it-CH"/>
        </w:rPr>
      </w:pPr>
      <w:r>
        <w:rPr>
          <w:rStyle w:val="FootnoteReference"/>
          <w:szCs w:val="18"/>
        </w:rPr>
        <w:footnoteRef/>
      </w:r>
      <w:r>
        <w:rPr>
          <w:szCs w:val="18"/>
          <w:lang w:val="it-CH"/>
        </w:rPr>
        <w:t xml:space="preserve"> Decision 15/5, annex I</w:t>
      </w:r>
    </w:p>
  </w:footnote>
  <w:footnote w:id="58">
    <w:p w14:paraId="5DCF52FF" w14:textId="77777777" w:rsidR="008F0518" w:rsidRDefault="008F0518" w:rsidP="008F0518">
      <w:pPr>
        <w:pStyle w:val="FootnoteText"/>
        <w:rPr>
          <w:szCs w:val="18"/>
          <w:lang w:val="it-CH"/>
        </w:rPr>
      </w:pPr>
      <w:r>
        <w:rPr>
          <w:rStyle w:val="FootnoteReference"/>
          <w:szCs w:val="18"/>
        </w:rPr>
        <w:footnoteRef/>
      </w:r>
      <w:r>
        <w:rPr>
          <w:szCs w:val="18"/>
          <w:lang w:val="it-CH"/>
        </w:rPr>
        <w:t xml:space="preserve"> CBD/SBI/4/INF/10.</w:t>
      </w:r>
    </w:p>
  </w:footnote>
  <w:footnote w:id="59">
    <w:p w14:paraId="75AFE796" w14:textId="77777777" w:rsidR="008F0518" w:rsidRDefault="008F0518" w:rsidP="008F0518">
      <w:pPr>
        <w:pStyle w:val="FootnoteText"/>
        <w:rPr>
          <w:szCs w:val="18"/>
        </w:rPr>
      </w:pPr>
      <w:r>
        <w:rPr>
          <w:rStyle w:val="FootnoteReference"/>
          <w:szCs w:val="18"/>
        </w:rPr>
        <w:t>*</w:t>
      </w:r>
      <w:r>
        <w:rPr>
          <w:szCs w:val="18"/>
        </w:rPr>
        <w:t xml:space="preserve"> Medium-term phase in line with decision 15/7, para. 12.</w:t>
      </w:r>
    </w:p>
  </w:footnote>
  <w:footnote w:id="60">
    <w:p w14:paraId="7854555B" w14:textId="77777777" w:rsidR="008F0518" w:rsidRDefault="008F0518" w:rsidP="008F0518">
      <w:pPr>
        <w:pStyle w:val="FootnoteText"/>
        <w:rPr>
          <w:szCs w:val="18"/>
        </w:rPr>
      </w:pPr>
      <w:r>
        <w:rPr>
          <w:rStyle w:val="FootnoteReference"/>
          <w:szCs w:val="18"/>
        </w:rPr>
        <w:footnoteRef/>
      </w:r>
      <w:r>
        <w:rPr>
          <w:szCs w:val="18"/>
        </w:rPr>
        <w:t xml:space="preserve"> United Nations, </w:t>
      </w:r>
      <w:r>
        <w:rPr>
          <w:i/>
          <w:iCs/>
          <w:szCs w:val="18"/>
        </w:rPr>
        <w:t>Treaty Series</w:t>
      </w:r>
      <w:r>
        <w:rPr>
          <w:szCs w:val="18"/>
        </w:rPr>
        <w:t>, vol. 1760, No. 30619.</w:t>
      </w:r>
    </w:p>
  </w:footnote>
  <w:footnote w:id="61">
    <w:p w14:paraId="565B8B9A" w14:textId="77777777" w:rsidR="008F0518" w:rsidRDefault="008F0518" w:rsidP="008F0518">
      <w:pPr>
        <w:pStyle w:val="FootnoteText"/>
        <w:rPr>
          <w:szCs w:val="18"/>
        </w:rPr>
      </w:pPr>
      <w:r>
        <w:rPr>
          <w:rStyle w:val="FootnoteReference"/>
          <w:szCs w:val="18"/>
        </w:rPr>
        <w:footnoteRef/>
      </w:r>
      <w:r>
        <w:rPr>
          <w:szCs w:val="18"/>
        </w:rPr>
        <w:t xml:space="preserve"> Decision 15/4, annex.</w:t>
      </w:r>
    </w:p>
  </w:footnote>
  <w:footnote w:id="62">
    <w:p w14:paraId="1107836A" w14:textId="77777777" w:rsidR="008F0518" w:rsidRDefault="008F0518" w:rsidP="008F0518">
      <w:pPr>
        <w:pStyle w:val="FootnoteText"/>
        <w:rPr>
          <w:rFonts w:asciiTheme="majorBidi" w:hAnsiTheme="majorBidi" w:cstheme="majorBidi"/>
          <w:szCs w:val="18"/>
          <w:highlight w:val="yellow"/>
        </w:rPr>
      </w:pPr>
      <w:r>
        <w:rPr>
          <w:szCs w:val="18"/>
        </w:rPr>
        <w:t>[</w:t>
      </w:r>
      <w:r>
        <w:rPr>
          <w:rStyle w:val="FootnoteReference"/>
          <w:szCs w:val="18"/>
        </w:rPr>
        <w:footnoteRef/>
      </w:r>
      <w:r>
        <w:rPr>
          <w:szCs w:val="18"/>
        </w:rPr>
        <w:t xml:space="preserve"> </w:t>
      </w:r>
      <w:r>
        <w:rPr>
          <w:rFonts w:asciiTheme="majorBidi" w:hAnsiTheme="majorBidi" w:cstheme="majorBidi"/>
          <w:szCs w:val="18"/>
        </w:rPr>
        <w:t xml:space="preserve">Such as those included in the </w:t>
      </w:r>
      <w:hyperlink r:id="rId13" w:history="1">
        <w:r>
          <w:rPr>
            <w:rStyle w:val="Hyperlink"/>
            <w:rFonts w:asciiTheme="majorBidi" w:hAnsiTheme="majorBidi"/>
            <w:szCs w:val="18"/>
          </w:rPr>
          <w:t>catalogue</w:t>
        </w:r>
      </w:hyperlink>
      <w:r>
        <w:rPr>
          <w:rStyle w:val="Hyperlink"/>
          <w:rFonts w:asciiTheme="majorBidi" w:hAnsiTheme="majorBidi"/>
          <w:szCs w:val="18"/>
        </w:rPr>
        <w:t xml:space="preserve"> of finance solutions</w:t>
      </w:r>
      <w:r>
        <w:rPr>
          <w:rFonts w:asciiTheme="majorBidi" w:hAnsiTheme="majorBidi" w:cstheme="majorBidi"/>
          <w:szCs w:val="18"/>
        </w:rPr>
        <w:t xml:space="preserve"> of the Biodiversity Finance Initiative </w:t>
      </w:r>
      <w:r>
        <w:rPr>
          <w:rStyle w:val="cf01"/>
          <w:rFonts w:asciiTheme="majorBidi" w:eastAsiaTheme="majorEastAsia" w:hAnsiTheme="majorBidi" w:cstheme="majorBidi"/>
        </w:rPr>
        <w:t xml:space="preserve">and the </w:t>
      </w:r>
      <w:hyperlink r:id="rId14" w:history="1">
        <w:r>
          <w:rPr>
            <w:rStyle w:val="Hyperlink"/>
            <w:rFonts w:asciiTheme="majorBidi" w:hAnsiTheme="majorBidi"/>
            <w:szCs w:val="18"/>
          </w:rPr>
          <w:t>Policy Instruments for the Environment database</w:t>
        </w:r>
      </w:hyperlink>
      <w:r>
        <w:rPr>
          <w:rStyle w:val="cf01"/>
          <w:rFonts w:asciiTheme="majorBidi" w:eastAsiaTheme="majorEastAsia" w:hAnsiTheme="majorBidi" w:cstheme="majorBidi"/>
        </w:rPr>
        <w:t xml:space="preserve"> of the </w:t>
      </w:r>
      <w:r>
        <w:rPr>
          <w:rStyle w:val="cf01"/>
          <w:rFonts w:asciiTheme="majorBidi" w:eastAsiaTheme="majorEastAsia" w:hAnsiTheme="majorBidi" w:cstheme="majorBidi"/>
        </w:rPr>
        <w:t>Organisation for Economic Co-operation and Development.]</w:t>
      </w:r>
    </w:p>
  </w:footnote>
  <w:footnote w:id="63">
    <w:p w14:paraId="684945A2" w14:textId="77777777" w:rsidR="008F0518" w:rsidRDefault="008F0518" w:rsidP="008F0518">
      <w:pPr>
        <w:pStyle w:val="FootnoteText"/>
        <w:rPr>
          <w:szCs w:val="18"/>
          <w:highlight w:val="yellow"/>
        </w:rPr>
      </w:pPr>
      <w:r>
        <w:rPr>
          <w:szCs w:val="18"/>
        </w:rPr>
        <w:t>[</w:t>
      </w:r>
      <w:r>
        <w:rPr>
          <w:rStyle w:val="FootnoteReference"/>
          <w:szCs w:val="18"/>
        </w:rPr>
        <w:footnoteRef/>
      </w:r>
      <w:r>
        <w:rPr>
          <w:szCs w:val="18"/>
        </w:rPr>
        <w:t xml:space="preserve"> To be updated in the light of the work of the Ad Hoc Open-ended </w:t>
      </w:r>
      <w:r>
        <w:rPr>
          <w:rFonts w:asciiTheme="majorBidi" w:hAnsiTheme="majorBidi" w:cstheme="majorBidi"/>
          <w:szCs w:val="18"/>
        </w:rPr>
        <w:t>Working Group on Benefit-sharing from the Use of Digital Sequence Information on Genetic Resources established in decision 15/9</w:t>
      </w:r>
      <w:r>
        <w:rPr>
          <w:szCs w:val="18"/>
        </w:rPr>
        <w:t>.]</w:t>
      </w:r>
    </w:p>
  </w:footnote>
  <w:footnote w:id="64">
    <w:p w14:paraId="5E0146AB" w14:textId="77777777" w:rsidR="008F0518" w:rsidRDefault="008F0518" w:rsidP="008F0518">
      <w:pPr>
        <w:pStyle w:val="FootnoteText"/>
        <w:rPr>
          <w:szCs w:val="18"/>
        </w:rPr>
      </w:pPr>
      <w:r>
        <w:rPr>
          <w:rStyle w:val="FootnoteReference"/>
          <w:szCs w:val="18"/>
        </w:rPr>
        <w:footnoteRef/>
      </w:r>
      <w:r>
        <w:rPr>
          <w:szCs w:val="18"/>
        </w:rPr>
        <w:t xml:space="preserve"> </w:t>
      </w:r>
      <w:r>
        <w:rPr>
          <w:szCs w:val="18"/>
        </w:rPr>
        <w:t>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65">
    <w:p w14:paraId="720100C2" w14:textId="77777777" w:rsidR="008F0518" w:rsidRDefault="008F0518" w:rsidP="008F0518">
      <w:pPr>
        <w:pStyle w:val="FootnoteText"/>
      </w:pPr>
      <w:r>
        <w:rPr>
          <w:rStyle w:val="FootnoteReference"/>
        </w:rPr>
        <w:footnoteRef/>
      </w:r>
      <w:r>
        <w:t xml:space="preserve"> Some Parties proposed to move up the present section and make it section III.A.1 instead of section III.A.2.</w:t>
      </w:r>
    </w:p>
  </w:footnote>
  <w:footnote w:id="66">
    <w:p w14:paraId="2B870F3C" w14:textId="77777777" w:rsidR="008F0518" w:rsidRDefault="008F0518" w:rsidP="008F0518">
      <w:pPr>
        <w:pStyle w:val="FootnoteText"/>
        <w:rPr>
          <w:szCs w:val="18"/>
        </w:rPr>
      </w:pPr>
      <w:r>
        <w:rPr>
          <w:rStyle w:val="FootnoteReference"/>
          <w:szCs w:val="18"/>
        </w:rPr>
        <w:footnoteRef/>
      </w:r>
      <w:r>
        <w:rPr>
          <w:szCs w:val="18"/>
        </w:rPr>
        <w:t xml:space="preserve"> A/HRC/17/31, annex.</w:t>
      </w:r>
    </w:p>
  </w:footnote>
  <w:footnote w:id="67">
    <w:p w14:paraId="776034E7" w14:textId="77777777" w:rsidR="008F0518" w:rsidRDefault="008F0518" w:rsidP="008F0518">
      <w:pPr>
        <w:pStyle w:val="FootnoteText"/>
      </w:pPr>
      <w:r>
        <w:rPr>
          <w:rStyle w:val="FootnoteReference"/>
        </w:rPr>
        <w:footnoteRef/>
      </w:r>
      <w:r>
        <w:t xml:space="preserve"> Some Parties proposed to move up the present section and make it section III.B.1 instead of section III.B.2.</w:t>
      </w:r>
    </w:p>
  </w:footnote>
  <w:footnote w:id="68">
    <w:p w14:paraId="40DA8664" w14:textId="77777777" w:rsidR="008F0518" w:rsidRDefault="008F0518" w:rsidP="008F0518">
      <w:pPr>
        <w:pStyle w:val="FootnoteText"/>
        <w:rPr>
          <w:szCs w:val="18"/>
          <w:highlight w:val="yellow"/>
        </w:rPr>
      </w:pPr>
      <w:r>
        <w:rPr>
          <w:szCs w:val="18"/>
        </w:rPr>
        <w:t>[</w:t>
      </w:r>
      <w:r>
        <w:rPr>
          <w:rStyle w:val="FootnoteReference"/>
          <w:szCs w:val="18"/>
        </w:rPr>
        <w:footnoteRef/>
      </w:r>
      <w:r>
        <w:rPr>
          <w:szCs w:val="18"/>
        </w:rPr>
        <w:t xml:space="preserve"> Such as those included in the Finance Solutions catalogue finance solutions of the Biodiversity Finance Initiative and the Policy Instruments for the Environment database of the </w:t>
      </w:r>
      <w:r>
        <w:rPr>
          <w:szCs w:val="18"/>
        </w:rPr>
        <w:t>Organisation for Economic Co-operation and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97E25" w14:textId="651D22FF" w:rsidR="00AF575F" w:rsidRDefault="00AF575F">
    <w:pPr>
      <w:pStyle w:val="Header"/>
    </w:pPr>
    <w:r>
      <w:rPr>
        <w:noProof/>
      </w:rPr>
      <mc:AlternateContent>
        <mc:Choice Requires="wps">
          <w:drawing>
            <wp:anchor distT="0" distB="0" distL="0" distR="0" simplePos="0" relativeHeight="251659264" behindDoc="0" locked="0" layoutInCell="1" allowOverlap="1" wp14:anchorId="59C6628D" wp14:editId="1BEEED28">
              <wp:simplePos x="635" y="635"/>
              <wp:positionH relativeFrom="page">
                <wp:align>center</wp:align>
              </wp:positionH>
              <wp:positionV relativeFrom="page">
                <wp:align>top</wp:align>
              </wp:positionV>
              <wp:extent cx="551815" cy="391160"/>
              <wp:effectExtent l="0" t="0" r="635" b="8890"/>
              <wp:wrapNone/>
              <wp:docPr id="9131943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E3D666F" w14:textId="748FA4E9"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C6628D"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5E3D666F" w14:textId="748FA4E9"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v:textbox>
              <w10:wrap anchorx="page" anchory="page"/>
            </v:shape>
          </w:pict>
        </mc:Fallback>
      </mc:AlternateContent>
    </w:r>
  </w:p>
  <w:p w14:paraId="543A0086" w14:textId="77777777" w:rsidR="00D053D6" w:rsidRDefault="00D053D6"/>
  <w:p w14:paraId="01B281C8" w14:textId="77777777" w:rsidR="00D053D6" w:rsidRDefault="00D053D6"/>
  <w:p w14:paraId="4F8FBC55" w14:textId="77777777" w:rsidR="00D053D6" w:rsidRDefault="00D053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91C51" w14:textId="73478090" w:rsidR="00D053D6" w:rsidRPr="00877DEA" w:rsidRDefault="001B207C" w:rsidP="00877DEA">
    <w:pPr>
      <w:pStyle w:val="Header"/>
      <w:pBdr>
        <w:bottom w:val="single" w:sz="4" w:space="1" w:color="auto"/>
      </w:pBdr>
      <w:rPr>
        <w:rFonts w:ascii="Times New Roman" w:hAnsi="Times New Roman" w:cs="Times New Roman"/>
        <w:sz w:val="18"/>
        <w:szCs w:val="18"/>
      </w:rPr>
    </w:pPr>
    <w:r w:rsidRPr="00781126">
      <w:rPr>
        <w:rFonts w:ascii="Times New Roman" w:hAnsi="Times New Roman" w:cs="Times New Roman"/>
        <w:sz w:val="18"/>
        <w:szCs w:val="18"/>
      </w:rPr>
      <w:t xml:space="preserve">Item 11 – resource mobilization – </w:t>
    </w:r>
    <w:r w:rsidR="00354FD9">
      <w:rPr>
        <w:rFonts w:ascii="Times New Roman" w:hAnsi="Times New Roman" w:cs="Times New Roman"/>
        <w:sz w:val="18"/>
        <w:szCs w:val="18"/>
      </w:rPr>
      <w:t xml:space="preserve">submissions - </w:t>
    </w:r>
    <w:r w:rsidRPr="00781126">
      <w:rPr>
        <w:rFonts w:ascii="Times New Roman" w:hAnsi="Times New Roman" w:cs="Times New Roman"/>
        <w:sz w:val="18"/>
        <w:szCs w:val="18"/>
      </w:rPr>
      <w:t>2</w:t>
    </w:r>
    <w:r w:rsidR="00936E05">
      <w:rPr>
        <w:rFonts w:ascii="Times New Roman" w:hAnsi="Times New Roman" w:cs="Times New Roman"/>
        <w:sz w:val="18"/>
        <w:szCs w:val="18"/>
      </w:rPr>
      <w:t>3</w:t>
    </w:r>
    <w:r w:rsidRPr="00781126">
      <w:rPr>
        <w:rFonts w:ascii="Times New Roman" w:hAnsi="Times New Roman" w:cs="Times New Roman"/>
        <w:sz w:val="18"/>
        <w:szCs w:val="18"/>
      </w:rPr>
      <w:t xml:space="preserve">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0D092" w14:textId="5AE22EAA" w:rsidR="00AF575F" w:rsidRDefault="00AF575F">
    <w:pPr>
      <w:pStyle w:val="Header"/>
    </w:pPr>
    <w:r>
      <w:rPr>
        <w:noProof/>
      </w:rPr>
      <mc:AlternateContent>
        <mc:Choice Requires="wps">
          <w:drawing>
            <wp:anchor distT="0" distB="0" distL="0" distR="0" simplePos="0" relativeHeight="251658240" behindDoc="0" locked="0" layoutInCell="1" allowOverlap="1" wp14:anchorId="61D62BF3" wp14:editId="5177F359">
              <wp:simplePos x="635" y="635"/>
              <wp:positionH relativeFrom="page">
                <wp:align>center</wp:align>
              </wp:positionH>
              <wp:positionV relativeFrom="page">
                <wp:align>top</wp:align>
              </wp:positionV>
              <wp:extent cx="551815" cy="391160"/>
              <wp:effectExtent l="0" t="0" r="635" b="8890"/>
              <wp:wrapNone/>
              <wp:docPr id="3286299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FCF4445" w14:textId="7D7AF5E9"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D62BF3" id="_x0000_t202" coordsize="21600,21600" o:spt="202" path="m,l,21600r21600,l21600,xe">
              <v:stroke joinstyle="miter"/>
              <v:path gradientshapeok="t" o:connecttype="rect"/>
            </v:shapetype>
            <v:shape id="Text Box 1"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6FCF4445" w14:textId="7D7AF5E9" w:rsidR="00AF575F" w:rsidRPr="00AF575F" w:rsidRDefault="00AF575F" w:rsidP="00AF575F">
                    <w:pPr>
                      <w:spacing w:after="0"/>
                      <w:rPr>
                        <w:rFonts w:ascii="Calibri" w:eastAsia="Calibri" w:hAnsi="Calibri" w:cs="Calibri"/>
                        <w:noProof/>
                        <w:color w:val="FF0000"/>
                        <w:sz w:val="24"/>
                        <w:szCs w:val="24"/>
                      </w:rPr>
                    </w:pPr>
                    <w:r w:rsidRPr="00AF575F">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32DB9"/>
    <w:multiLevelType w:val="multilevel"/>
    <w:tmpl w:val="6FD6FC4A"/>
    <w:styleLink w:val="BulletList"/>
    <w:lvl w:ilvl="0">
      <w:start w:val="1"/>
      <w:numFmt w:val="bullet"/>
      <w:pStyle w:val="ListBullet"/>
      <w:lvlText w:val=""/>
      <w:lvlJc w:val="left"/>
      <w:pPr>
        <w:ind w:left="369" w:hanging="369"/>
      </w:pPr>
      <w:rPr>
        <w:rFonts w:ascii="Symbol" w:hAnsi="Symbol" w:hint="default"/>
      </w:rPr>
    </w:lvl>
    <w:lvl w:ilvl="1">
      <w:start w:val="1"/>
      <w:numFmt w:val="bullet"/>
      <w:pStyle w:val="ListBullet2"/>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06EF225F"/>
    <w:multiLevelType w:val="hybridMultilevel"/>
    <w:tmpl w:val="A1C4885A"/>
    <w:lvl w:ilvl="0" w:tplc="8840A760">
      <w:start w:val="1"/>
      <w:numFmt w:val="bullet"/>
      <w:lvlText w:val=""/>
      <w:lvlJc w:val="left"/>
      <w:pPr>
        <w:ind w:left="720" w:hanging="360"/>
      </w:pPr>
      <w:rPr>
        <w:rFonts w:ascii="Symbol" w:hAnsi="Symbol"/>
      </w:rPr>
    </w:lvl>
    <w:lvl w:ilvl="1" w:tplc="98A09C8A">
      <w:start w:val="1"/>
      <w:numFmt w:val="bullet"/>
      <w:lvlText w:val=""/>
      <w:lvlJc w:val="left"/>
      <w:pPr>
        <w:ind w:left="720" w:hanging="360"/>
      </w:pPr>
      <w:rPr>
        <w:rFonts w:ascii="Symbol" w:hAnsi="Symbol"/>
      </w:rPr>
    </w:lvl>
    <w:lvl w:ilvl="2" w:tplc="F22C3FDE">
      <w:start w:val="1"/>
      <w:numFmt w:val="bullet"/>
      <w:lvlText w:val=""/>
      <w:lvlJc w:val="left"/>
      <w:pPr>
        <w:ind w:left="720" w:hanging="360"/>
      </w:pPr>
      <w:rPr>
        <w:rFonts w:ascii="Symbol" w:hAnsi="Symbol"/>
      </w:rPr>
    </w:lvl>
    <w:lvl w:ilvl="3" w:tplc="BC30053A">
      <w:start w:val="1"/>
      <w:numFmt w:val="bullet"/>
      <w:lvlText w:val=""/>
      <w:lvlJc w:val="left"/>
      <w:pPr>
        <w:ind w:left="720" w:hanging="360"/>
      </w:pPr>
      <w:rPr>
        <w:rFonts w:ascii="Symbol" w:hAnsi="Symbol"/>
      </w:rPr>
    </w:lvl>
    <w:lvl w:ilvl="4" w:tplc="DA381678">
      <w:start w:val="1"/>
      <w:numFmt w:val="bullet"/>
      <w:lvlText w:val=""/>
      <w:lvlJc w:val="left"/>
      <w:pPr>
        <w:ind w:left="720" w:hanging="360"/>
      </w:pPr>
      <w:rPr>
        <w:rFonts w:ascii="Symbol" w:hAnsi="Symbol"/>
      </w:rPr>
    </w:lvl>
    <w:lvl w:ilvl="5" w:tplc="477AA858">
      <w:start w:val="1"/>
      <w:numFmt w:val="bullet"/>
      <w:lvlText w:val=""/>
      <w:lvlJc w:val="left"/>
      <w:pPr>
        <w:ind w:left="720" w:hanging="360"/>
      </w:pPr>
      <w:rPr>
        <w:rFonts w:ascii="Symbol" w:hAnsi="Symbol"/>
      </w:rPr>
    </w:lvl>
    <w:lvl w:ilvl="6" w:tplc="BE72A4E0">
      <w:start w:val="1"/>
      <w:numFmt w:val="bullet"/>
      <w:lvlText w:val=""/>
      <w:lvlJc w:val="left"/>
      <w:pPr>
        <w:ind w:left="720" w:hanging="360"/>
      </w:pPr>
      <w:rPr>
        <w:rFonts w:ascii="Symbol" w:hAnsi="Symbol"/>
      </w:rPr>
    </w:lvl>
    <w:lvl w:ilvl="7" w:tplc="A42E2086">
      <w:start w:val="1"/>
      <w:numFmt w:val="bullet"/>
      <w:lvlText w:val=""/>
      <w:lvlJc w:val="left"/>
      <w:pPr>
        <w:ind w:left="720" w:hanging="360"/>
      </w:pPr>
      <w:rPr>
        <w:rFonts w:ascii="Symbol" w:hAnsi="Symbol"/>
      </w:rPr>
    </w:lvl>
    <w:lvl w:ilvl="8" w:tplc="3314F5DE">
      <w:start w:val="1"/>
      <w:numFmt w:val="bullet"/>
      <w:lvlText w:val=""/>
      <w:lvlJc w:val="left"/>
      <w:pPr>
        <w:ind w:left="720" w:hanging="360"/>
      </w:pPr>
      <w:rPr>
        <w:rFonts w:ascii="Symbol" w:hAnsi="Symbol"/>
      </w:rPr>
    </w:lvl>
  </w:abstractNum>
  <w:abstractNum w:abstractNumId="2" w15:restartNumberingAfterBreak="0">
    <w:nsid w:val="08710BF5"/>
    <w:multiLevelType w:val="hybridMultilevel"/>
    <w:tmpl w:val="39ACF16C"/>
    <w:lvl w:ilvl="0" w:tplc="0813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500AF97E">
      <w:start w:val="1"/>
      <w:numFmt w:val="upperLetter"/>
      <w:lvlText w:val="%3."/>
      <w:lvlJc w:val="left"/>
      <w:pPr>
        <w:ind w:left="2340" w:hanging="360"/>
      </w:pPr>
      <w:rPr>
        <w:rFonts w:hint="default"/>
      </w:rPr>
    </w:lvl>
    <w:lvl w:ilvl="3" w:tplc="461AAF92">
      <w:start w:val="1"/>
      <w:numFmt w:val="lowerLetter"/>
      <w:lvlText w:val="%4)"/>
      <w:lvlJc w:val="left"/>
      <w:pPr>
        <w:ind w:left="1620" w:hanging="360"/>
      </w:pPr>
      <w:rPr>
        <w:rFont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8AC6C6D"/>
    <w:multiLevelType w:val="hybridMultilevel"/>
    <w:tmpl w:val="805601EA"/>
    <w:lvl w:ilvl="0" w:tplc="CA3CDD76">
      <w:start w:val="12"/>
      <w:numFmt w:val="bullet"/>
      <w:lvlText w:val="−"/>
      <w:lvlJc w:val="left"/>
      <w:pPr>
        <w:ind w:left="720" w:hanging="360"/>
      </w:pPr>
      <w:rPr>
        <w:rFonts w:ascii="Raleway" w:eastAsia="Raleway Light" w:hAnsi="Raleway" w:cs="Raleway Light"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6821AF"/>
    <w:multiLevelType w:val="hybridMultilevel"/>
    <w:tmpl w:val="D762802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0D506163"/>
    <w:multiLevelType w:val="hybridMultilevel"/>
    <w:tmpl w:val="A24E0FE0"/>
    <w:lvl w:ilvl="0" w:tplc="CCC07208">
      <w:start w:val="1"/>
      <w:numFmt w:val="decimal"/>
      <w:pStyle w:val="COP16HEADER3"/>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6" w15:restartNumberingAfterBreak="0">
    <w:nsid w:val="0E352E58"/>
    <w:multiLevelType w:val="hybridMultilevel"/>
    <w:tmpl w:val="CF989716"/>
    <w:lvl w:ilvl="0" w:tplc="FCA03FC4">
      <w:start w:val="12"/>
      <w:numFmt w:val="bullet"/>
      <w:lvlText w:val="−"/>
      <w:lvlJc w:val="left"/>
      <w:pPr>
        <w:ind w:left="720" w:hanging="360"/>
      </w:pPr>
      <w:rPr>
        <w:rFonts w:ascii="Raleway" w:eastAsia="Raleway Light" w:hAnsi="Raleway" w:cs="Raleway Light"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2864BC6"/>
    <w:multiLevelType w:val="hybridMultilevel"/>
    <w:tmpl w:val="3822D574"/>
    <w:lvl w:ilvl="0" w:tplc="FCA03FC4">
      <w:start w:val="12"/>
      <w:numFmt w:val="bullet"/>
      <w:lvlText w:val="−"/>
      <w:lvlJc w:val="left"/>
      <w:pPr>
        <w:ind w:left="720" w:hanging="360"/>
      </w:pPr>
      <w:rPr>
        <w:rFonts w:ascii="Raleway" w:eastAsia="Raleway Light" w:hAnsi="Raleway" w:cs="Raleway Light" w:hint="default"/>
      </w:rPr>
    </w:lvl>
    <w:lvl w:ilvl="1" w:tplc="FFFFFFFF">
      <w:start w:val="1"/>
      <w:numFmt w:val="bullet"/>
      <w:lvlText w:val=""/>
      <w:lvlJc w:val="left"/>
      <w:pPr>
        <w:ind w:left="1440" w:hanging="360"/>
      </w:pPr>
      <w:rPr>
        <w:rFonts w:ascii="Symbol" w:hAnsi="Symbol" w:hint="default"/>
      </w:r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162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EC0B22"/>
    <w:multiLevelType w:val="hybridMultilevel"/>
    <w:tmpl w:val="E54C3C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8D6D49"/>
    <w:multiLevelType w:val="hybridMultilevel"/>
    <w:tmpl w:val="4E3E0950"/>
    <w:lvl w:ilvl="0" w:tplc="A498C7D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7177573"/>
    <w:multiLevelType w:val="hybridMultilevel"/>
    <w:tmpl w:val="EE001896"/>
    <w:lvl w:ilvl="0" w:tplc="FCA03FC4">
      <w:start w:val="12"/>
      <w:numFmt w:val="bullet"/>
      <w:lvlText w:val="−"/>
      <w:lvlJc w:val="left"/>
      <w:pPr>
        <w:ind w:left="720" w:hanging="360"/>
      </w:pPr>
      <w:rPr>
        <w:rFonts w:ascii="Raleway" w:eastAsia="Raleway Light" w:hAnsi="Raleway" w:cs="Raleway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9D11D32"/>
    <w:multiLevelType w:val="hybridMultilevel"/>
    <w:tmpl w:val="97F8A48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DC95A6B"/>
    <w:multiLevelType w:val="hybridMultilevel"/>
    <w:tmpl w:val="A6744E8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20B14E6C"/>
    <w:multiLevelType w:val="hybridMultilevel"/>
    <w:tmpl w:val="D08AC6E0"/>
    <w:lvl w:ilvl="0" w:tplc="FFFFFFFF">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1440" w:hanging="360"/>
      </w:pPr>
      <w:rPr>
        <w:rFonts w:ascii="Courier New" w:hAnsi="Courier New" w:cs="Courier New" w:hint="default"/>
      </w:rPr>
    </w:lvl>
    <w:lvl w:ilvl="3" w:tplc="FFFFFFFF">
      <w:start w:val="1"/>
      <w:numFmt w:val="lowerLetter"/>
      <w:lvlText w:val="%4)"/>
      <w:lvlJc w:val="left"/>
      <w:pPr>
        <w:ind w:left="16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18349C7"/>
    <w:multiLevelType w:val="hybridMultilevel"/>
    <w:tmpl w:val="531E0F2C"/>
    <w:lvl w:ilvl="0" w:tplc="55A2BE52">
      <w:start w:val="1"/>
      <w:numFmt w:val="decimal"/>
      <w:lvlText w:val="%1)"/>
      <w:lvlJc w:val="left"/>
      <w:pPr>
        <w:ind w:left="832" w:hanging="360"/>
      </w:pPr>
      <w:rPr>
        <w:rFonts w:ascii="Arial" w:eastAsia="Arial" w:hAnsi="Arial" w:cs="Arial" w:hint="default"/>
        <w:b w:val="0"/>
        <w:bCs w:val="0"/>
        <w:i w:val="0"/>
        <w:iCs w:val="0"/>
        <w:spacing w:val="0"/>
        <w:w w:val="100"/>
        <w:sz w:val="24"/>
        <w:szCs w:val="24"/>
        <w:lang w:val="en-US" w:eastAsia="en-US" w:bidi="ar-SA"/>
      </w:rPr>
    </w:lvl>
    <w:lvl w:ilvl="1" w:tplc="FEE2E92E">
      <w:numFmt w:val="bullet"/>
      <w:lvlText w:val="•"/>
      <w:lvlJc w:val="left"/>
      <w:pPr>
        <w:ind w:left="1766" w:hanging="360"/>
      </w:pPr>
      <w:rPr>
        <w:rFonts w:hint="default"/>
        <w:lang w:val="en-US" w:eastAsia="en-US" w:bidi="ar-SA"/>
      </w:rPr>
    </w:lvl>
    <w:lvl w:ilvl="2" w:tplc="18921FC2">
      <w:numFmt w:val="bullet"/>
      <w:lvlText w:val="•"/>
      <w:lvlJc w:val="left"/>
      <w:pPr>
        <w:ind w:left="2692" w:hanging="360"/>
      </w:pPr>
      <w:rPr>
        <w:rFonts w:hint="default"/>
        <w:lang w:val="en-US" w:eastAsia="en-US" w:bidi="ar-SA"/>
      </w:rPr>
    </w:lvl>
    <w:lvl w:ilvl="3" w:tplc="C666CC94">
      <w:numFmt w:val="bullet"/>
      <w:lvlText w:val="•"/>
      <w:lvlJc w:val="left"/>
      <w:pPr>
        <w:ind w:left="3618" w:hanging="360"/>
      </w:pPr>
      <w:rPr>
        <w:rFonts w:hint="default"/>
        <w:lang w:val="en-US" w:eastAsia="en-US" w:bidi="ar-SA"/>
      </w:rPr>
    </w:lvl>
    <w:lvl w:ilvl="4" w:tplc="F87EBD38">
      <w:numFmt w:val="bullet"/>
      <w:lvlText w:val="•"/>
      <w:lvlJc w:val="left"/>
      <w:pPr>
        <w:ind w:left="4544" w:hanging="360"/>
      </w:pPr>
      <w:rPr>
        <w:rFonts w:hint="default"/>
        <w:lang w:val="en-US" w:eastAsia="en-US" w:bidi="ar-SA"/>
      </w:rPr>
    </w:lvl>
    <w:lvl w:ilvl="5" w:tplc="8B98DEBA">
      <w:numFmt w:val="bullet"/>
      <w:lvlText w:val="•"/>
      <w:lvlJc w:val="left"/>
      <w:pPr>
        <w:ind w:left="5470" w:hanging="360"/>
      </w:pPr>
      <w:rPr>
        <w:rFonts w:hint="default"/>
        <w:lang w:val="en-US" w:eastAsia="en-US" w:bidi="ar-SA"/>
      </w:rPr>
    </w:lvl>
    <w:lvl w:ilvl="6" w:tplc="21E24EB0">
      <w:numFmt w:val="bullet"/>
      <w:lvlText w:val="•"/>
      <w:lvlJc w:val="left"/>
      <w:pPr>
        <w:ind w:left="6396" w:hanging="360"/>
      </w:pPr>
      <w:rPr>
        <w:rFonts w:hint="default"/>
        <w:lang w:val="en-US" w:eastAsia="en-US" w:bidi="ar-SA"/>
      </w:rPr>
    </w:lvl>
    <w:lvl w:ilvl="7" w:tplc="4E7C4C80">
      <w:numFmt w:val="bullet"/>
      <w:lvlText w:val="•"/>
      <w:lvlJc w:val="left"/>
      <w:pPr>
        <w:ind w:left="7322" w:hanging="360"/>
      </w:pPr>
      <w:rPr>
        <w:rFonts w:hint="default"/>
        <w:lang w:val="en-US" w:eastAsia="en-US" w:bidi="ar-SA"/>
      </w:rPr>
    </w:lvl>
    <w:lvl w:ilvl="8" w:tplc="39CEDF42">
      <w:numFmt w:val="bullet"/>
      <w:lvlText w:val="•"/>
      <w:lvlJc w:val="left"/>
      <w:pPr>
        <w:ind w:left="8248" w:hanging="360"/>
      </w:pPr>
      <w:rPr>
        <w:rFonts w:hint="default"/>
        <w:lang w:val="en-US" w:eastAsia="en-US" w:bidi="ar-SA"/>
      </w:rPr>
    </w:lvl>
  </w:abstractNum>
  <w:abstractNum w:abstractNumId="17"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A496261"/>
    <w:multiLevelType w:val="hybridMultilevel"/>
    <w:tmpl w:val="D2EC4CE8"/>
    <w:lvl w:ilvl="0" w:tplc="FFFFFFFF">
      <w:start w:val="1"/>
      <w:numFmt w:val="bullet"/>
      <w:lvlText w:val=""/>
      <w:lvlJc w:val="left"/>
      <w:pPr>
        <w:ind w:left="720" w:hanging="360"/>
      </w:pPr>
      <w:rPr>
        <w:rFonts w:ascii="Symbol" w:hAnsi="Symbol" w:hint="default"/>
      </w:rPr>
    </w:lvl>
    <w:lvl w:ilvl="1" w:tplc="BAF28EEE">
      <w:numFmt w:val="bullet"/>
      <w:lvlText w:val="-"/>
      <w:lvlJc w:val="left"/>
      <w:pPr>
        <w:ind w:left="1440" w:hanging="360"/>
      </w:pPr>
      <w:rPr>
        <w:rFonts w:ascii="Aptos" w:eastAsia="Calibri" w:hAnsi="Aptos" w:cs="Times New Roman" w:hint="default"/>
      </w:rPr>
    </w:lvl>
    <w:lvl w:ilvl="2" w:tplc="FFFFFFFF">
      <w:start w:val="1"/>
      <w:numFmt w:val="upperLetter"/>
      <w:lvlText w:val="%3."/>
      <w:lvlJc w:val="left"/>
      <w:pPr>
        <w:ind w:left="2340" w:hanging="360"/>
      </w:pPr>
    </w:lvl>
    <w:lvl w:ilvl="3" w:tplc="FFFFFFFF">
      <w:start w:val="1"/>
      <w:numFmt w:val="lowerLetter"/>
      <w:lvlText w:val="%4)"/>
      <w:lvlJc w:val="left"/>
      <w:pPr>
        <w:ind w:left="16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BE943C2"/>
    <w:multiLevelType w:val="hybridMultilevel"/>
    <w:tmpl w:val="3C8ACA4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EA65053"/>
    <w:multiLevelType w:val="hybridMultilevel"/>
    <w:tmpl w:val="F5A202B6"/>
    <w:lvl w:ilvl="0" w:tplc="080A000F">
      <w:start w:val="1"/>
      <w:numFmt w:val="decimal"/>
      <w:lvlText w:val="%1."/>
      <w:lvlJc w:val="left"/>
      <w:pPr>
        <w:ind w:left="644"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4607B6F"/>
    <w:multiLevelType w:val="hybridMultilevel"/>
    <w:tmpl w:val="3438AD48"/>
    <w:lvl w:ilvl="0" w:tplc="FCA03FC4">
      <w:start w:val="12"/>
      <w:numFmt w:val="bullet"/>
      <w:lvlText w:val="−"/>
      <w:lvlJc w:val="left"/>
      <w:pPr>
        <w:ind w:left="720" w:hanging="360"/>
      </w:pPr>
      <w:rPr>
        <w:rFonts w:ascii="Raleway" w:eastAsia="Raleway Light" w:hAnsi="Raleway" w:cs="Raleway Light"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349619A5"/>
    <w:multiLevelType w:val="hybridMultilevel"/>
    <w:tmpl w:val="0E24FA0E"/>
    <w:lvl w:ilvl="0" w:tplc="A0DCB054">
      <w:start w:val="1"/>
      <w:numFmt w:val="bullet"/>
      <w:lvlText w:val=""/>
      <w:lvlJc w:val="left"/>
      <w:pPr>
        <w:ind w:left="2160" w:hanging="360"/>
      </w:pPr>
      <w:rPr>
        <w:rFonts w:ascii="Symbol" w:hAnsi="Symbol"/>
      </w:rPr>
    </w:lvl>
    <w:lvl w:ilvl="1" w:tplc="0472C330">
      <w:start w:val="1"/>
      <w:numFmt w:val="bullet"/>
      <w:lvlText w:val=""/>
      <w:lvlJc w:val="left"/>
      <w:pPr>
        <w:ind w:left="2160" w:hanging="360"/>
      </w:pPr>
      <w:rPr>
        <w:rFonts w:ascii="Symbol" w:hAnsi="Symbol"/>
      </w:rPr>
    </w:lvl>
    <w:lvl w:ilvl="2" w:tplc="B99AFBD4">
      <w:start w:val="1"/>
      <w:numFmt w:val="bullet"/>
      <w:lvlText w:val=""/>
      <w:lvlJc w:val="left"/>
      <w:pPr>
        <w:ind w:left="2160" w:hanging="360"/>
      </w:pPr>
      <w:rPr>
        <w:rFonts w:ascii="Symbol" w:hAnsi="Symbol"/>
      </w:rPr>
    </w:lvl>
    <w:lvl w:ilvl="3" w:tplc="A81CE7AA">
      <w:start w:val="1"/>
      <w:numFmt w:val="bullet"/>
      <w:lvlText w:val=""/>
      <w:lvlJc w:val="left"/>
      <w:pPr>
        <w:ind w:left="2160" w:hanging="360"/>
      </w:pPr>
      <w:rPr>
        <w:rFonts w:ascii="Symbol" w:hAnsi="Symbol"/>
      </w:rPr>
    </w:lvl>
    <w:lvl w:ilvl="4" w:tplc="FEA6DF66">
      <w:start w:val="1"/>
      <w:numFmt w:val="bullet"/>
      <w:lvlText w:val=""/>
      <w:lvlJc w:val="left"/>
      <w:pPr>
        <w:ind w:left="2160" w:hanging="360"/>
      </w:pPr>
      <w:rPr>
        <w:rFonts w:ascii="Symbol" w:hAnsi="Symbol"/>
      </w:rPr>
    </w:lvl>
    <w:lvl w:ilvl="5" w:tplc="DAA463F2">
      <w:start w:val="1"/>
      <w:numFmt w:val="bullet"/>
      <w:lvlText w:val=""/>
      <w:lvlJc w:val="left"/>
      <w:pPr>
        <w:ind w:left="2160" w:hanging="360"/>
      </w:pPr>
      <w:rPr>
        <w:rFonts w:ascii="Symbol" w:hAnsi="Symbol"/>
      </w:rPr>
    </w:lvl>
    <w:lvl w:ilvl="6" w:tplc="A2784E38">
      <w:start w:val="1"/>
      <w:numFmt w:val="bullet"/>
      <w:lvlText w:val=""/>
      <w:lvlJc w:val="left"/>
      <w:pPr>
        <w:ind w:left="2160" w:hanging="360"/>
      </w:pPr>
      <w:rPr>
        <w:rFonts w:ascii="Symbol" w:hAnsi="Symbol"/>
      </w:rPr>
    </w:lvl>
    <w:lvl w:ilvl="7" w:tplc="1BDE6946">
      <w:start w:val="1"/>
      <w:numFmt w:val="bullet"/>
      <w:lvlText w:val=""/>
      <w:lvlJc w:val="left"/>
      <w:pPr>
        <w:ind w:left="2160" w:hanging="360"/>
      </w:pPr>
      <w:rPr>
        <w:rFonts w:ascii="Symbol" w:hAnsi="Symbol"/>
      </w:rPr>
    </w:lvl>
    <w:lvl w:ilvl="8" w:tplc="0464D53A">
      <w:start w:val="1"/>
      <w:numFmt w:val="bullet"/>
      <w:lvlText w:val=""/>
      <w:lvlJc w:val="left"/>
      <w:pPr>
        <w:ind w:left="2160" w:hanging="360"/>
      </w:pPr>
      <w:rPr>
        <w:rFonts w:ascii="Symbol" w:hAnsi="Symbol"/>
      </w:rPr>
    </w:lvl>
  </w:abstractNum>
  <w:abstractNum w:abstractNumId="24"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F26595"/>
    <w:multiLevelType w:val="hybridMultilevel"/>
    <w:tmpl w:val="974E0794"/>
    <w:lvl w:ilvl="0" w:tplc="FCA03FC4">
      <w:start w:val="12"/>
      <w:numFmt w:val="bullet"/>
      <w:lvlText w:val="−"/>
      <w:lvlJc w:val="left"/>
      <w:pPr>
        <w:ind w:left="1080" w:hanging="360"/>
      </w:pPr>
      <w:rPr>
        <w:rFonts w:ascii="Raleway" w:eastAsia="Raleway Light" w:hAnsi="Raleway" w:cs="Raleway Light"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6" w15:restartNumberingAfterBreak="0">
    <w:nsid w:val="3C135C19"/>
    <w:multiLevelType w:val="hybridMultilevel"/>
    <w:tmpl w:val="FE06E668"/>
    <w:lvl w:ilvl="0" w:tplc="FCA03FC4">
      <w:start w:val="12"/>
      <w:numFmt w:val="bullet"/>
      <w:lvlText w:val="−"/>
      <w:lvlJc w:val="left"/>
      <w:pPr>
        <w:ind w:left="1080" w:hanging="360"/>
      </w:pPr>
      <w:rPr>
        <w:rFonts w:ascii="Raleway" w:eastAsia="Raleway Light" w:hAnsi="Raleway" w:cs="Raleway Light"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7" w15:restartNumberingAfterBreak="0">
    <w:nsid w:val="3C9B4E2B"/>
    <w:multiLevelType w:val="hybridMultilevel"/>
    <w:tmpl w:val="0BDC3752"/>
    <w:lvl w:ilvl="0" w:tplc="D4D4707C">
      <w:start w:val="4"/>
      <w:numFmt w:val="decimal"/>
      <w:lvlText w:val="%1."/>
      <w:lvlJc w:val="left"/>
      <w:pPr>
        <w:ind w:left="1795" w:hanging="555"/>
      </w:pPr>
      <w:rPr>
        <w:rFonts w:hint="default"/>
        <w:spacing w:val="-1"/>
        <w:w w:val="100"/>
        <w:lang w:val="en-US" w:eastAsia="en-US" w:bidi="ar-SA"/>
      </w:rPr>
    </w:lvl>
    <w:lvl w:ilvl="1" w:tplc="B6F2D930">
      <w:numFmt w:val="bullet"/>
      <w:lvlText w:val="•"/>
      <w:lvlJc w:val="left"/>
      <w:pPr>
        <w:ind w:left="2544" w:hanging="555"/>
      </w:pPr>
      <w:rPr>
        <w:rFonts w:hint="default"/>
        <w:lang w:val="en-US" w:eastAsia="en-US" w:bidi="ar-SA"/>
      </w:rPr>
    </w:lvl>
    <w:lvl w:ilvl="2" w:tplc="AFE2F514">
      <w:numFmt w:val="bullet"/>
      <w:lvlText w:val="•"/>
      <w:lvlJc w:val="left"/>
      <w:pPr>
        <w:ind w:left="3288" w:hanging="555"/>
      </w:pPr>
      <w:rPr>
        <w:rFonts w:hint="default"/>
        <w:lang w:val="en-US" w:eastAsia="en-US" w:bidi="ar-SA"/>
      </w:rPr>
    </w:lvl>
    <w:lvl w:ilvl="3" w:tplc="8DE87A22">
      <w:numFmt w:val="bullet"/>
      <w:lvlText w:val="•"/>
      <w:lvlJc w:val="left"/>
      <w:pPr>
        <w:ind w:left="4032" w:hanging="555"/>
      </w:pPr>
      <w:rPr>
        <w:rFonts w:hint="default"/>
        <w:lang w:val="en-US" w:eastAsia="en-US" w:bidi="ar-SA"/>
      </w:rPr>
    </w:lvl>
    <w:lvl w:ilvl="4" w:tplc="E3245ED2">
      <w:numFmt w:val="bullet"/>
      <w:lvlText w:val="•"/>
      <w:lvlJc w:val="left"/>
      <w:pPr>
        <w:ind w:left="4776" w:hanging="555"/>
      </w:pPr>
      <w:rPr>
        <w:rFonts w:hint="default"/>
        <w:lang w:val="en-US" w:eastAsia="en-US" w:bidi="ar-SA"/>
      </w:rPr>
    </w:lvl>
    <w:lvl w:ilvl="5" w:tplc="1ACC4E8E">
      <w:numFmt w:val="bullet"/>
      <w:lvlText w:val="•"/>
      <w:lvlJc w:val="left"/>
      <w:pPr>
        <w:ind w:left="5520" w:hanging="555"/>
      </w:pPr>
      <w:rPr>
        <w:rFonts w:hint="default"/>
        <w:lang w:val="en-US" w:eastAsia="en-US" w:bidi="ar-SA"/>
      </w:rPr>
    </w:lvl>
    <w:lvl w:ilvl="6" w:tplc="32762AE6">
      <w:numFmt w:val="bullet"/>
      <w:lvlText w:val="•"/>
      <w:lvlJc w:val="left"/>
      <w:pPr>
        <w:ind w:left="6264" w:hanging="555"/>
      </w:pPr>
      <w:rPr>
        <w:rFonts w:hint="default"/>
        <w:lang w:val="en-US" w:eastAsia="en-US" w:bidi="ar-SA"/>
      </w:rPr>
    </w:lvl>
    <w:lvl w:ilvl="7" w:tplc="110EA6A0">
      <w:numFmt w:val="bullet"/>
      <w:lvlText w:val="•"/>
      <w:lvlJc w:val="left"/>
      <w:pPr>
        <w:ind w:left="7008" w:hanging="555"/>
      </w:pPr>
      <w:rPr>
        <w:rFonts w:hint="default"/>
        <w:lang w:val="en-US" w:eastAsia="en-US" w:bidi="ar-SA"/>
      </w:rPr>
    </w:lvl>
    <w:lvl w:ilvl="8" w:tplc="E0469412">
      <w:numFmt w:val="bullet"/>
      <w:lvlText w:val="•"/>
      <w:lvlJc w:val="left"/>
      <w:pPr>
        <w:ind w:left="7752" w:hanging="555"/>
      </w:pPr>
      <w:rPr>
        <w:rFonts w:hint="default"/>
        <w:lang w:val="en-US" w:eastAsia="en-US" w:bidi="ar-SA"/>
      </w:rPr>
    </w:lvl>
  </w:abstractNum>
  <w:abstractNum w:abstractNumId="2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156082"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2B1C27E"/>
    <w:multiLevelType w:val="hybridMultilevel"/>
    <w:tmpl w:val="6C58E406"/>
    <w:lvl w:ilvl="0" w:tplc="769A6A4E">
      <w:start w:val="1"/>
      <w:numFmt w:val="lowerRoman"/>
      <w:lvlText w:val="%1)"/>
      <w:lvlJc w:val="left"/>
      <w:pPr>
        <w:ind w:left="2061" w:hanging="360"/>
      </w:pPr>
    </w:lvl>
    <w:lvl w:ilvl="1" w:tplc="CEDC487E">
      <w:start w:val="1"/>
      <w:numFmt w:val="lowerLetter"/>
      <w:lvlText w:val="%2."/>
      <w:lvlJc w:val="left"/>
      <w:pPr>
        <w:ind w:left="2781" w:hanging="360"/>
      </w:pPr>
    </w:lvl>
    <w:lvl w:ilvl="2" w:tplc="71A8D93A">
      <w:start w:val="1"/>
      <w:numFmt w:val="lowerRoman"/>
      <w:lvlText w:val="%3."/>
      <w:lvlJc w:val="right"/>
      <w:pPr>
        <w:ind w:left="3501" w:hanging="180"/>
      </w:pPr>
    </w:lvl>
    <w:lvl w:ilvl="3" w:tplc="2252FE66">
      <w:start w:val="1"/>
      <w:numFmt w:val="decimal"/>
      <w:lvlText w:val="%4."/>
      <w:lvlJc w:val="left"/>
      <w:pPr>
        <w:ind w:left="4221" w:hanging="360"/>
      </w:pPr>
    </w:lvl>
    <w:lvl w:ilvl="4" w:tplc="272E859C">
      <w:start w:val="1"/>
      <w:numFmt w:val="lowerLetter"/>
      <w:lvlText w:val="%5."/>
      <w:lvlJc w:val="left"/>
      <w:pPr>
        <w:ind w:left="4941" w:hanging="360"/>
      </w:pPr>
    </w:lvl>
    <w:lvl w:ilvl="5" w:tplc="208CEC6A">
      <w:start w:val="1"/>
      <w:numFmt w:val="lowerRoman"/>
      <w:lvlText w:val="%6."/>
      <w:lvlJc w:val="right"/>
      <w:pPr>
        <w:ind w:left="5661" w:hanging="180"/>
      </w:pPr>
    </w:lvl>
    <w:lvl w:ilvl="6" w:tplc="3948D7D2">
      <w:start w:val="1"/>
      <w:numFmt w:val="decimal"/>
      <w:lvlText w:val="%7."/>
      <w:lvlJc w:val="left"/>
      <w:pPr>
        <w:ind w:left="6381" w:hanging="360"/>
      </w:pPr>
    </w:lvl>
    <w:lvl w:ilvl="7" w:tplc="3F1EF114">
      <w:start w:val="1"/>
      <w:numFmt w:val="lowerLetter"/>
      <w:lvlText w:val="%8."/>
      <w:lvlJc w:val="left"/>
      <w:pPr>
        <w:ind w:left="7101" w:hanging="360"/>
      </w:pPr>
    </w:lvl>
    <w:lvl w:ilvl="8" w:tplc="1F485472">
      <w:start w:val="1"/>
      <w:numFmt w:val="lowerRoman"/>
      <w:lvlText w:val="%9."/>
      <w:lvlJc w:val="right"/>
      <w:pPr>
        <w:ind w:left="7821" w:hanging="180"/>
      </w:pPr>
    </w:lvl>
  </w:abstractNum>
  <w:abstractNum w:abstractNumId="32" w15:restartNumberingAfterBreak="0">
    <w:nsid w:val="4378162E"/>
    <w:multiLevelType w:val="hybridMultilevel"/>
    <w:tmpl w:val="CDBAF428"/>
    <w:lvl w:ilvl="0" w:tplc="FCA03FC4">
      <w:start w:val="12"/>
      <w:numFmt w:val="bullet"/>
      <w:lvlText w:val="−"/>
      <w:lvlJc w:val="left"/>
      <w:pPr>
        <w:ind w:left="720" w:hanging="360"/>
      </w:pPr>
      <w:rPr>
        <w:rFonts w:ascii="Raleway" w:eastAsia="Raleway Light" w:hAnsi="Raleway" w:cs="Raleway Light" w:hint="default"/>
      </w:rPr>
    </w:lvl>
    <w:lvl w:ilvl="1" w:tplc="FFFFFFFF">
      <w:start w:val="1"/>
      <w:numFmt w:val="bullet"/>
      <w:lvlText w:val=""/>
      <w:lvlJc w:val="left"/>
      <w:pPr>
        <w:ind w:left="1440" w:hanging="360"/>
      </w:pPr>
      <w:rPr>
        <w:rFonts w:ascii="Symbol" w:hAnsi="Symbol" w:hint="default"/>
      </w:r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162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48232DB2"/>
    <w:multiLevelType w:val="hybridMultilevel"/>
    <w:tmpl w:val="1BEA5E20"/>
    <w:lvl w:ilvl="0" w:tplc="8CAE5E3C">
      <w:start w:val="1"/>
      <w:numFmt w:val="bullet"/>
      <w:lvlText w:val="–"/>
      <w:lvlJc w:val="left"/>
      <w:pPr>
        <w:ind w:left="1287" w:hanging="360"/>
      </w:pPr>
      <w:rPr>
        <w:rFonts w:ascii="Calibri" w:hAnsi="Calibr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A2E0186"/>
    <w:multiLevelType w:val="hybridMultilevel"/>
    <w:tmpl w:val="F972418A"/>
    <w:lvl w:ilvl="0" w:tplc="FCA03FC4">
      <w:start w:val="12"/>
      <w:numFmt w:val="bullet"/>
      <w:lvlText w:val="−"/>
      <w:lvlJc w:val="left"/>
      <w:pPr>
        <w:ind w:left="720" w:hanging="360"/>
      </w:pPr>
      <w:rPr>
        <w:rFonts w:ascii="Raleway" w:eastAsia="Raleway Light" w:hAnsi="Raleway" w:cs="Raleway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4D4064EA"/>
    <w:multiLevelType w:val="hybridMultilevel"/>
    <w:tmpl w:val="2C0E9ADE"/>
    <w:lvl w:ilvl="0" w:tplc="FCA03FC4">
      <w:start w:val="12"/>
      <w:numFmt w:val="bullet"/>
      <w:lvlText w:val="−"/>
      <w:lvlJc w:val="left"/>
      <w:pPr>
        <w:ind w:left="720" w:hanging="360"/>
      </w:pPr>
      <w:rPr>
        <w:rFonts w:ascii="Raleway" w:eastAsia="Raleway Light" w:hAnsi="Raleway" w:cs="Raleway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DB139FA"/>
    <w:multiLevelType w:val="hybridMultilevel"/>
    <w:tmpl w:val="953CA5D8"/>
    <w:lvl w:ilvl="0" w:tplc="FFFFFFFF">
      <w:start w:val="1"/>
      <w:numFmt w:val="bullet"/>
      <w:lvlText w:val=""/>
      <w:lvlJc w:val="left"/>
      <w:pPr>
        <w:ind w:left="72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666B0A"/>
    <w:multiLevelType w:val="hybridMultilevel"/>
    <w:tmpl w:val="1B1C8C0C"/>
    <w:lvl w:ilvl="0" w:tplc="E2B60C38">
      <w:start w:val="1"/>
      <w:numFmt w:val="decimal"/>
      <w:lvlText w:val="%1."/>
      <w:lvlJc w:val="left"/>
      <w:pPr>
        <w:ind w:left="1147" w:hanging="58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1"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58481817"/>
    <w:multiLevelType w:val="hybridMultilevel"/>
    <w:tmpl w:val="F37C7694"/>
    <w:lvl w:ilvl="0" w:tplc="675E0202">
      <w:start w:val="1"/>
      <w:numFmt w:val="decimal"/>
      <w:pStyle w:val="numberedlist"/>
      <w:lvlText w:val="%1."/>
      <w:lvlJc w:val="left"/>
      <w:pPr>
        <w:ind w:left="360" w:hanging="360"/>
      </w:pPr>
      <w:rPr>
        <w:rFont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48" w15:restartNumberingAfterBreak="0">
    <w:nsid w:val="68B70991"/>
    <w:multiLevelType w:val="hybridMultilevel"/>
    <w:tmpl w:val="991EC434"/>
    <w:lvl w:ilvl="0" w:tplc="98CEAAD0">
      <w:start w:val="1"/>
      <w:numFmt w:val="decimal"/>
      <w:pStyle w:val="Para1"/>
      <w:lvlText w:val="%1."/>
      <w:lvlJc w:val="left"/>
      <w:pPr>
        <w:ind w:left="927" w:hanging="360"/>
      </w:pPr>
      <w:rPr>
        <w:rFonts w:asciiTheme="majorBidi" w:hAnsiTheme="majorBidi" w:cstheme="majorBidi" w:hint="default"/>
        <w:b w:val="0"/>
        <w:bCs w:val="0"/>
        <w:i w:val="0"/>
        <w:iCs w:val="0"/>
        <w:strike w:val="0"/>
        <w:color w:val="auto"/>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90B1DAF"/>
    <w:multiLevelType w:val="hybridMultilevel"/>
    <w:tmpl w:val="D762802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0" w15:restartNumberingAfterBreak="0">
    <w:nsid w:val="6B265654"/>
    <w:multiLevelType w:val="hybridMultilevel"/>
    <w:tmpl w:val="CAEA23C2"/>
    <w:lvl w:ilvl="0" w:tplc="FCA03FC4">
      <w:start w:val="12"/>
      <w:numFmt w:val="bullet"/>
      <w:lvlText w:val="−"/>
      <w:lvlJc w:val="left"/>
      <w:pPr>
        <w:ind w:left="720" w:hanging="360"/>
      </w:pPr>
      <w:rPr>
        <w:rFonts w:ascii="Raleway" w:eastAsia="Raleway Light" w:hAnsi="Raleway" w:cs="Raleway Light"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6B811338"/>
    <w:multiLevelType w:val="hybridMultilevel"/>
    <w:tmpl w:val="5DA05C80"/>
    <w:lvl w:ilvl="0" w:tplc="FCA03FC4">
      <w:start w:val="12"/>
      <w:numFmt w:val="bullet"/>
      <w:lvlText w:val="−"/>
      <w:lvlJc w:val="left"/>
      <w:pPr>
        <w:ind w:left="720" w:hanging="360"/>
      </w:pPr>
      <w:rPr>
        <w:rFonts w:ascii="Raleway" w:eastAsia="Raleway Light" w:hAnsi="Raleway" w:cs="Raleway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C456D4A"/>
    <w:multiLevelType w:val="hybridMultilevel"/>
    <w:tmpl w:val="4FBA207A"/>
    <w:lvl w:ilvl="0" w:tplc="FFFFFFFF">
      <w:start w:val="1"/>
      <w:numFmt w:val="bullet"/>
      <w:lvlText w:val=""/>
      <w:lvlJc w:val="left"/>
      <w:pPr>
        <w:ind w:left="720" w:hanging="360"/>
      </w:pPr>
      <w:rPr>
        <w:rFonts w:ascii="Symbol" w:hAnsi="Symbol" w:hint="default"/>
      </w:rPr>
    </w:lvl>
    <w:lvl w:ilvl="1" w:tplc="FCA03FC4">
      <w:start w:val="12"/>
      <w:numFmt w:val="bullet"/>
      <w:lvlText w:val="−"/>
      <w:lvlJc w:val="left"/>
      <w:pPr>
        <w:ind w:left="720" w:hanging="360"/>
      </w:pPr>
      <w:rPr>
        <w:rFonts w:ascii="Raleway" w:eastAsia="Raleway Light" w:hAnsi="Raleway" w:cs="Raleway Light" w:hint="default"/>
      </w:r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162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D6B0217"/>
    <w:multiLevelType w:val="hybridMultilevel"/>
    <w:tmpl w:val="23B42D64"/>
    <w:lvl w:ilvl="0" w:tplc="311EA8DA">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15:restartNumberingAfterBreak="0">
    <w:nsid w:val="71702F30"/>
    <w:multiLevelType w:val="hybridMultilevel"/>
    <w:tmpl w:val="9DE85736"/>
    <w:lvl w:ilvl="0" w:tplc="FCA03FC4">
      <w:start w:val="12"/>
      <w:numFmt w:val="bullet"/>
      <w:lvlText w:val="−"/>
      <w:lvlJc w:val="left"/>
      <w:pPr>
        <w:ind w:left="720" w:hanging="360"/>
      </w:pPr>
      <w:rPr>
        <w:rFonts w:ascii="Raleway" w:eastAsia="Raleway Light" w:hAnsi="Raleway" w:cs="Raleway Light"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6" w15:restartNumberingAfterBreak="0">
    <w:nsid w:val="75840D5B"/>
    <w:multiLevelType w:val="hybridMultilevel"/>
    <w:tmpl w:val="377AAF6E"/>
    <w:lvl w:ilvl="0" w:tplc="FCA03FC4">
      <w:start w:val="12"/>
      <w:numFmt w:val="bullet"/>
      <w:lvlText w:val="−"/>
      <w:lvlJc w:val="left"/>
      <w:pPr>
        <w:ind w:left="1080" w:hanging="360"/>
      </w:pPr>
      <w:rPr>
        <w:rFonts w:ascii="Raleway" w:eastAsia="Raleway Light" w:hAnsi="Raleway" w:cs="Raleway Light"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7"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7C663713"/>
    <w:multiLevelType w:val="hybridMultilevel"/>
    <w:tmpl w:val="19AC425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5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60" w15:restartNumberingAfterBreak="0">
    <w:nsid w:val="7DF8695F"/>
    <w:multiLevelType w:val="hybridMultilevel"/>
    <w:tmpl w:val="C0480B80"/>
    <w:lvl w:ilvl="0" w:tplc="8EC0DB34">
      <w:start w:val="12"/>
      <w:numFmt w:val="bullet"/>
      <w:pStyle w:val="list-bullett"/>
      <w:lvlText w:val="−"/>
      <w:lvlJc w:val="left"/>
      <w:pPr>
        <w:ind w:left="1644" w:hanging="360"/>
      </w:pPr>
      <w:rPr>
        <w:rFonts w:ascii="Raleway" w:eastAsia="Raleway Light" w:hAnsi="Raleway" w:cs="Raleway Light" w:hint="default"/>
        <w:color w:val="auto"/>
      </w:rPr>
    </w:lvl>
    <w:lvl w:ilvl="1" w:tplc="040E0003" w:tentative="1">
      <w:start w:val="1"/>
      <w:numFmt w:val="bullet"/>
      <w:lvlText w:val="o"/>
      <w:lvlJc w:val="left"/>
      <w:pPr>
        <w:ind w:left="2364" w:hanging="360"/>
      </w:pPr>
      <w:rPr>
        <w:rFonts w:ascii="Courier New" w:hAnsi="Courier New" w:cs="Courier New" w:hint="default"/>
      </w:rPr>
    </w:lvl>
    <w:lvl w:ilvl="2" w:tplc="040E0005" w:tentative="1">
      <w:start w:val="1"/>
      <w:numFmt w:val="bullet"/>
      <w:lvlText w:val=""/>
      <w:lvlJc w:val="left"/>
      <w:pPr>
        <w:ind w:left="3084" w:hanging="360"/>
      </w:pPr>
      <w:rPr>
        <w:rFonts w:ascii="Wingdings" w:hAnsi="Wingdings" w:hint="default"/>
      </w:rPr>
    </w:lvl>
    <w:lvl w:ilvl="3" w:tplc="040E0001" w:tentative="1">
      <w:start w:val="1"/>
      <w:numFmt w:val="bullet"/>
      <w:lvlText w:val=""/>
      <w:lvlJc w:val="left"/>
      <w:pPr>
        <w:ind w:left="3804" w:hanging="360"/>
      </w:pPr>
      <w:rPr>
        <w:rFonts w:ascii="Symbol" w:hAnsi="Symbol" w:hint="default"/>
      </w:rPr>
    </w:lvl>
    <w:lvl w:ilvl="4" w:tplc="040E0003" w:tentative="1">
      <w:start w:val="1"/>
      <w:numFmt w:val="bullet"/>
      <w:lvlText w:val="o"/>
      <w:lvlJc w:val="left"/>
      <w:pPr>
        <w:ind w:left="4524" w:hanging="360"/>
      </w:pPr>
      <w:rPr>
        <w:rFonts w:ascii="Courier New" w:hAnsi="Courier New" w:cs="Courier New" w:hint="default"/>
      </w:rPr>
    </w:lvl>
    <w:lvl w:ilvl="5" w:tplc="040E0005" w:tentative="1">
      <w:start w:val="1"/>
      <w:numFmt w:val="bullet"/>
      <w:lvlText w:val=""/>
      <w:lvlJc w:val="left"/>
      <w:pPr>
        <w:ind w:left="5244" w:hanging="360"/>
      </w:pPr>
      <w:rPr>
        <w:rFonts w:ascii="Wingdings" w:hAnsi="Wingdings" w:hint="default"/>
      </w:rPr>
    </w:lvl>
    <w:lvl w:ilvl="6" w:tplc="040E0001" w:tentative="1">
      <w:start w:val="1"/>
      <w:numFmt w:val="bullet"/>
      <w:lvlText w:val=""/>
      <w:lvlJc w:val="left"/>
      <w:pPr>
        <w:ind w:left="5964" w:hanging="360"/>
      </w:pPr>
      <w:rPr>
        <w:rFonts w:ascii="Symbol" w:hAnsi="Symbol" w:hint="default"/>
      </w:rPr>
    </w:lvl>
    <w:lvl w:ilvl="7" w:tplc="040E0003" w:tentative="1">
      <w:start w:val="1"/>
      <w:numFmt w:val="bullet"/>
      <w:lvlText w:val="o"/>
      <w:lvlJc w:val="left"/>
      <w:pPr>
        <w:ind w:left="6684" w:hanging="360"/>
      </w:pPr>
      <w:rPr>
        <w:rFonts w:ascii="Courier New" w:hAnsi="Courier New" w:cs="Courier New" w:hint="default"/>
      </w:rPr>
    </w:lvl>
    <w:lvl w:ilvl="8" w:tplc="040E0005" w:tentative="1">
      <w:start w:val="1"/>
      <w:numFmt w:val="bullet"/>
      <w:lvlText w:val=""/>
      <w:lvlJc w:val="left"/>
      <w:pPr>
        <w:ind w:left="7404" w:hanging="360"/>
      </w:pPr>
      <w:rPr>
        <w:rFonts w:ascii="Wingdings" w:hAnsi="Wingdings" w:hint="default"/>
      </w:rPr>
    </w:lvl>
  </w:abstractNum>
  <w:num w:numId="1" w16cid:durableId="713771953">
    <w:abstractNumId w:val="0"/>
  </w:num>
  <w:num w:numId="2" w16cid:durableId="710299885">
    <w:abstractNumId w:val="58"/>
  </w:num>
  <w:num w:numId="3" w16cid:durableId="636766819">
    <w:abstractNumId w:val="19"/>
  </w:num>
  <w:num w:numId="4" w16cid:durableId="1183056410">
    <w:abstractNumId w:val="48"/>
  </w:num>
  <w:num w:numId="5" w16cid:durableId="495995297">
    <w:abstractNumId w:val="57"/>
  </w:num>
  <w:num w:numId="6" w16cid:durableId="1566604619">
    <w:abstractNumId w:val="31"/>
  </w:num>
  <w:num w:numId="7" w16cid:durableId="1595437956">
    <w:abstractNumId w:val="43"/>
  </w:num>
  <w:num w:numId="8" w16cid:durableId="387650124">
    <w:abstractNumId w:val="20"/>
  </w:num>
  <w:num w:numId="9" w16cid:durableId="1474984872">
    <w:abstractNumId w:val="39"/>
  </w:num>
  <w:num w:numId="10" w16cid:durableId="767388929">
    <w:abstractNumId w:val="24"/>
  </w:num>
  <w:num w:numId="11" w16cid:durableId="1671909441">
    <w:abstractNumId w:val="3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801001244">
    <w:abstractNumId w:val="53"/>
  </w:num>
  <w:num w:numId="13" w16cid:durableId="1580017393">
    <w:abstractNumId w:val="35"/>
  </w:num>
  <w:num w:numId="14" w16cid:durableId="790829203">
    <w:abstractNumId w:val="28"/>
    <w:lvlOverride w:ilvl="0">
      <w:startOverride w:val="1"/>
    </w:lvlOverride>
  </w:num>
  <w:num w:numId="15" w16cid:durableId="1624000923">
    <w:abstractNumId w:val="30"/>
  </w:num>
  <w:num w:numId="16" w16cid:durableId="741026314">
    <w:abstractNumId w:val="29"/>
  </w:num>
  <w:num w:numId="17" w16cid:durableId="1125122690">
    <w:abstractNumId w:val="46"/>
  </w:num>
  <w:num w:numId="18" w16cid:durableId="494077759">
    <w:abstractNumId w:val="9"/>
  </w:num>
  <w:num w:numId="19" w16cid:durableId="53507491">
    <w:abstractNumId w:val="17"/>
  </w:num>
  <w:num w:numId="20" w16cid:durableId="1701008211">
    <w:abstractNumId w:val="41"/>
  </w:num>
  <w:num w:numId="21" w16cid:durableId="1645163949">
    <w:abstractNumId w:val="44"/>
  </w:num>
  <w:num w:numId="22" w16cid:durableId="1454788445">
    <w:abstractNumId w:val="33"/>
  </w:num>
  <w:num w:numId="23" w16cid:durableId="770323406">
    <w:abstractNumId w:val="59"/>
  </w:num>
  <w:num w:numId="24" w16cid:durableId="1148939127">
    <w:abstractNumId w:val="45"/>
  </w:num>
  <w:num w:numId="25" w16cid:durableId="148485589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8778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04963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10455887">
    <w:abstractNumId w:val="54"/>
  </w:num>
  <w:num w:numId="29" w16cid:durableId="1804613917">
    <w:abstractNumId w:val="12"/>
  </w:num>
  <w:num w:numId="30" w16cid:durableId="60519861">
    <w:abstractNumId w:val="42"/>
  </w:num>
  <w:num w:numId="31" w16cid:durableId="1912352190">
    <w:abstractNumId w:val="34"/>
  </w:num>
  <w:num w:numId="32" w16cid:durableId="87626646">
    <w:abstractNumId w:val="5"/>
  </w:num>
  <w:num w:numId="33" w16cid:durableId="939681217">
    <w:abstractNumId w:val="8"/>
  </w:num>
  <w:num w:numId="34" w16cid:durableId="511724883">
    <w:abstractNumId w:val="2"/>
  </w:num>
  <w:num w:numId="35" w16cid:durableId="33314426">
    <w:abstractNumId w:val="36"/>
  </w:num>
  <w:num w:numId="36" w16cid:durableId="553935152">
    <w:abstractNumId w:val="47"/>
  </w:num>
  <w:num w:numId="37" w16cid:durableId="911431225">
    <w:abstractNumId w:val="13"/>
  </w:num>
  <w:num w:numId="38" w16cid:durableId="890115732">
    <w:abstractNumId w:val="50"/>
  </w:num>
  <w:num w:numId="39" w16cid:durableId="702098254">
    <w:abstractNumId w:val="7"/>
  </w:num>
  <w:num w:numId="40" w16cid:durableId="216430383">
    <w:abstractNumId w:val="52"/>
  </w:num>
  <w:num w:numId="41" w16cid:durableId="1013915419">
    <w:abstractNumId w:val="37"/>
  </w:num>
  <w:num w:numId="42" w16cid:durableId="823156002">
    <w:abstractNumId w:val="22"/>
  </w:num>
  <w:num w:numId="43" w16cid:durableId="303825597">
    <w:abstractNumId w:val="26"/>
  </w:num>
  <w:num w:numId="44" w16cid:durableId="55279600">
    <w:abstractNumId w:val="11"/>
  </w:num>
  <w:num w:numId="45" w16cid:durableId="131022259">
    <w:abstractNumId w:val="51"/>
  </w:num>
  <w:num w:numId="46" w16cid:durableId="277300154">
    <w:abstractNumId w:val="6"/>
  </w:num>
  <w:num w:numId="47" w16cid:durableId="90127216">
    <w:abstractNumId w:val="32"/>
  </w:num>
  <w:num w:numId="48" w16cid:durableId="1964119017">
    <w:abstractNumId w:val="56"/>
  </w:num>
  <w:num w:numId="49" w16cid:durableId="1710450800">
    <w:abstractNumId w:val="38"/>
  </w:num>
  <w:num w:numId="50" w16cid:durableId="2133939620">
    <w:abstractNumId w:val="25"/>
  </w:num>
  <w:num w:numId="51" w16cid:durableId="1497308369">
    <w:abstractNumId w:val="3"/>
  </w:num>
  <w:num w:numId="52" w16cid:durableId="16275483">
    <w:abstractNumId w:val="55"/>
  </w:num>
  <w:num w:numId="53" w16cid:durableId="2128621309">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964487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95023238">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59825785">
    <w:abstractNumId w:val="60"/>
  </w:num>
  <w:num w:numId="57" w16cid:durableId="2137603054">
    <w:abstractNumId w:val="1"/>
  </w:num>
  <w:num w:numId="58" w16cid:durableId="1456437959">
    <w:abstractNumId w:val="23"/>
  </w:num>
  <w:num w:numId="59" w16cid:durableId="2144497367">
    <w:abstractNumId w:val="49"/>
  </w:num>
  <w:num w:numId="60" w16cid:durableId="649679404">
    <w:abstractNumId w:val="27"/>
  </w:num>
  <w:num w:numId="61" w16cid:durableId="7713177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99292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02199308">
    <w:abstractNumId w:val="16"/>
  </w:num>
  <w:num w:numId="64" w16cid:durableId="1762525749">
    <w:abstractNumId w:val="4"/>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75F"/>
    <w:rsid w:val="0005283A"/>
    <w:rsid w:val="00053F47"/>
    <w:rsid w:val="00074366"/>
    <w:rsid w:val="00081ECD"/>
    <w:rsid w:val="00084A39"/>
    <w:rsid w:val="00087386"/>
    <w:rsid w:val="000B05E0"/>
    <w:rsid w:val="000D335A"/>
    <w:rsid w:val="0016149B"/>
    <w:rsid w:val="00191F5E"/>
    <w:rsid w:val="001B207C"/>
    <w:rsid w:val="0024199F"/>
    <w:rsid w:val="0024458B"/>
    <w:rsid w:val="00260066"/>
    <w:rsid w:val="00265EE6"/>
    <w:rsid w:val="002855BA"/>
    <w:rsid w:val="002C6854"/>
    <w:rsid w:val="002D7B9C"/>
    <w:rsid w:val="002E3AB8"/>
    <w:rsid w:val="002E518A"/>
    <w:rsid w:val="00307D22"/>
    <w:rsid w:val="00340311"/>
    <w:rsid w:val="003464B6"/>
    <w:rsid w:val="00346AAA"/>
    <w:rsid w:val="00354FD9"/>
    <w:rsid w:val="003558EA"/>
    <w:rsid w:val="00397C5A"/>
    <w:rsid w:val="003B057C"/>
    <w:rsid w:val="003C5181"/>
    <w:rsid w:val="003E759B"/>
    <w:rsid w:val="00423A31"/>
    <w:rsid w:val="00445AE3"/>
    <w:rsid w:val="00485220"/>
    <w:rsid w:val="004902AA"/>
    <w:rsid w:val="004B7E1C"/>
    <w:rsid w:val="004D02D2"/>
    <w:rsid w:val="005132D1"/>
    <w:rsid w:val="005165B7"/>
    <w:rsid w:val="00523939"/>
    <w:rsid w:val="0052784F"/>
    <w:rsid w:val="005307B4"/>
    <w:rsid w:val="00545CB1"/>
    <w:rsid w:val="00552E8A"/>
    <w:rsid w:val="005849E3"/>
    <w:rsid w:val="005A75B1"/>
    <w:rsid w:val="005C0B85"/>
    <w:rsid w:val="005C345C"/>
    <w:rsid w:val="005E3B68"/>
    <w:rsid w:val="005F1125"/>
    <w:rsid w:val="00605777"/>
    <w:rsid w:val="00615FBD"/>
    <w:rsid w:val="0061773E"/>
    <w:rsid w:val="0062710B"/>
    <w:rsid w:val="00635399"/>
    <w:rsid w:val="006448E2"/>
    <w:rsid w:val="00674F53"/>
    <w:rsid w:val="0068557D"/>
    <w:rsid w:val="006D41D5"/>
    <w:rsid w:val="007172DF"/>
    <w:rsid w:val="007205EC"/>
    <w:rsid w:val="00760C01"/>
    <w:rsid w:val="00781126"/>
    <w:rsid w:val="00792AC8"/>
    <w:rsid w:val="007C40CE"/>
    <w:rsid w:val="00831129"/>
    <w:rsid w:val="00845904"/>
    <w:rsid w:val="00851C72"/>
    <w:rsid w:val="00877DEA"/>
    <w:rsid w:val="008838D2"/>
    <w:rsid w:val="008847FF"/>
    <w:rsid w:val="008C03D2"/>
    <w:rsid w:val="008C6AB7"/>
    <w:rsid w:val="008D42C9"/>
    <w:rsid w:val="008F0518"/>
    <w:rsid w:val="008F26B5"/>
    <w:rsid w:val="00902D82"/>
    <w:rsid w:val="00930AC8"/>
    <w:rsid w:val="00936E05"/>
    <w:rsid w:val="009717CE"/>
    <w:rsid w:val="00972861"/>
    <w:rsid w:val="00975243"/>
    <w:rsid w:val="0099668F"/>
    <w:rsid w:val="009D1B27"/>
    <w:rsid w:val="009F588F"/>
    <w:rsid w:val="009F6668"/>
    <w:rsid w:val="00A221F8"/>
    <w:rsid w:val="00A7452C"/>
    <w:rsid w:val="00A86351"/>
    <w:rsid w:val="00AB163E"/>
    <w:rsid w:val="00AD4B9E"/>
    <w:rsid w:val="00AE04DE"/>
    <w:rsid w:val="00AF575F"/>
    <w:rsid w:val="00B67C7F"/>
    <w:rsid w:val="00B82A49"/>
    <w:rsid w:val="00B84D26"/>
    <w:rsid w:val="00BC7263"/>
    <w:rsid w:val="00BF5290"/>
    <w:rsid w:val="00C06A5C"/>
    <w:rsid w:val="00C11C5D"/>
    <w:rsid w:val="00C35BFF"/>
    <w:rsid w:val="00C500EE"/>
    <w:rsid w:val="00C6798E"/>
    <w:rsid w:val="00C77778"/>
    <w:rsid w:val="00C82529"/>
    <w:rsid w:val="00C953EF"/>
    <w:rsid w:val="00CB6DE9"/>
    <w:rsid w:val="00CD17E6"/>
    <w:rsid w:val="00CF298A"/>
    <w:rsid w:val="00CF6D3D"/>
    <w:rsid w:val="00D053D6"/>
    <w:rsid w:val="00D154E8"/>
    <w:rsid w:val="00D576ED"/>
    <w:rsid w:val="00D716B5"/>
    <w:rsid w:val="00DC3CA4"/>
    <w:rsid w:val="00DE64B1"/>
    <w:rsid w:val="00E345C6"/>
    <w:rsid w:val="00E377C9"/>
    <w:rsid w:val="00E778EE"/>
    <w:rsid w:val="00E83C28"/>
    <w:rsid w:val="00EA4597"/>
    <w:rsid w:val="00EC7329"/>
    <w:rsid w:val="00F43174"/>
    <w:rsid w:val="00F43538"/>
    <w:rsid w:val="00F8377A"/>
    <w:rsid w:val="00FB3FEC"/>
    <w:rsid w:val="00FC1C79"/>
    <w:rsid w:val="00FE65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65533"/>
  <w15:chartTrackingRefBased/>
  <w15:docId w15:val="{F48682DF-5934-4DE0-BDFF-C28F1D796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7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57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F57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F575F"/>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Heading 5 - GTI"/>
    <w:basedOn w:val="Normal"/>
    <w:next w:val="Normal"/>
    <w:link w:val="Heading5Char"/>
    <w:uiPriority w:val="9"/>
    <w:unhideWhenUsed/>
    <w:qFormat/>
    <w:rsid w:val="00AF57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F57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F57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F57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AF57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7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57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F57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F575F"/>
    <w:rPr>
      <w:rFonts w:eastAsiaTheme="majorEastAsia" w:cstheme="majorBidi"/>
      <w:i/>
      <w:iCs/>
      <w:color w:val="0F4761" w:themeColor="accent1" w:themeShade="BF"/>
    </w:rPr>
  </w:style>
  <w:style w:type="character" w:customStyle="1" w:styleId="Heading5Char">
    <w:name w:val="Heading 5 Char"/>
    <w:aliases w:val="Heading 5 - GTI Char"/>
    <w:basedOn w:val="DefaultParagraphFont"/>
    <w:link w:val="Heading5"/>
    <w:uiPriority w:val="9"/>
    <w:rsid w:val="00AF575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F57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AF575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AF57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AF575F"/>
    <w:rPr>
      <w:rFonts w:eastAsiaTheme="majorEastAsia" w:cstheme="majorBidi"/>
      <w:color w:val="272727" w:themeColor="text1" w:themeTint="D8"/>
    </w:rPr>
  </w:style>
  <w:style w:type="paragraph" w:styleId="Title">
    <w:name w:val="Title"/>
    <w:basedOn w:val="Normal"/>
    <w:next w:val="Normal"/>
    <w:link w:val="TitleChar"/>
    <w:uiPriority w:val="10"/>
    <w:qFormat/>
    <w:rsid w:val="00AF57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7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7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7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75F"/>
    <w:pPr>
      <w:spacing w:before="160"/>
      <w:jc w:val="center"/>
    </w:pPr>
    <w:rPr>
      <w:i/>
      <w:iCs/>
      <w:color w:val="404040" w:themeColor="text1" w:themeTint="BF"/>
    </w:rPr>
  </w:style>
  <w:style w:type="character" w:customStyle="1" w:styleId="QuoteChar">
    <w:name w:val="Quote Char"/>
    <w:basedOn w:val="DefaultParagraphFont"/>
    <w:link w:val="Quote"/>
    <w:uiPriority w:val="29"/>
    <w:rsid w:val="00AF575F"/>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Resume Title"/>
    <w:basedOn w:val="Normal"/>
    <w:link w:val="ListParagraphChar"/>
    <w:uiPriority w:val="34"/>
    <w:qFormat/>
    <w:rsid w:val="00AF575F"/>
    <w:pPr>
      <w:ind w:left="720"/>
      <w:contextualSpacing/>
    </w:pPr>
  </w:style>
  <w:style w:type="character" w:styleId="IntenseEmphasis">
    <w:name w:val="Intense Emphasis"/>
    <w:basedOn w:val="DefaultParagraphFont"/>
    <w:uiPriority w:val="21"/>
    <w:qFormat/>
    <w:rsid w:val="00AF575F"/>
    <w:rPr>
      <w:i/>
      <w:iCs/>
      <w:color w:val="0F4761" w:themeColor="accent1" w:themeShade="BF"/>
    </w:rPr>
  </w:style>
  <w:style w:type="paragraph" w:styleId="IntenseQuote">
    <w:name w:val="Intense Quote"/>
    <w:basedOn w:val="Normal"/>
    <w:next w:val="Normal"/>
    <w:link w:val="IntenseQuoteChar"/>
    <w:uiPriority w:val="30"/>
    <w:qFormat/>
    <w:rsid w:val="00AF57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75F"/>
    <w:rPr>
      <w:i/>
      <w:iCs/>
      <w:color w:val="0F4761" w:themeColor="accent1" w:themeShade="BF"/>
    </w:rPr>
  </w:style>
  <w:style w:type="character" w:styleId="IntenseReference">
    <w:name w:val="Intense Reference"/>
    <w:basedOn w:val="DefaultParagraphFont"/>
    <w:uiPriority w:val="32"/>
    <w:qFormat/>
    <w:rsid w:val="00AF575F"/>
    <w:rPr>
      <w:b/>
      <w:bCs/>
      <w:smallCaps/>
      <w:color w:val="0F4761" w:themeColor="accent1" w:themeShade="BF"/>
      <w:spacing w:val="5"/>
    </w:rPr>
  </w:style>
  <w:style w:type="numbering" w:customStyle="1" w:styleId="BulletList">
    <w:name w:val="Bullet List"/>
    <w:uiPriority w:val="99"/>
    <w:rsid w:val="00AF575F"/>
    <w:pPr>
      <w:numPr>
        <w:numId w:val="1"/>
      </w:numPr>
    </w:pPr>
  </w:style>
  <w:style w:type="paragraph" w:styleId="ListBullet">
    <w:name w:val="List Bullet"/>
    <w:basedOn w:val="Normal"/>
    <w:uiPriority w:val="99"/>
    <w:unhideWhenUsed/>
    <w:qFormat/>
    <w:rsid w:val="00AF575F"/>
    <w:pPr>
      <w:numPr>
        <w:numId w:val="1"/>
      </w:numPr>
      <w:spacing w:before="120" w:after="120" w:line="240" w:lineRule="auto"/>
    </w:pPr>
    <w:rPr>
      <w:rFonts w:eastAsia="Calibri" w:cs="Times New Roman"/>
      <w:kern w:val="0"/>
      <w14:ligatures w14:val="none"/>
    </w:rPr>
  </w:style>
  <w:style w:type="paragraph" w:styleId="ListBullet2">
    <w:name w:val="List Bullet 2"/>
    <w:basedOn w:val="Normal"/>
    <w:uiPriority w:val="99"/>
    <w:unhideWhenUsed/>
    <w:rsid w:val="00AF575F"/>
    <w:pPr>
      <w:numPr>
        <w:ilvl w:val="1"/>
        <w:numId w:val="1"/>
      </w:numPr>
      <w:spacing w:before="120" w:after="120" w:line="240" w:lineRule="auto"/>
    </w:pPr>
    <w:rPr>
      <w:rFonts w:eastAsia="Calibri" w:cs="Times New Roman"/>
      <w:kern w:val="0"/>
      <w14:ligatures w14:val="none"/>
    </w:rPr>
  </w:style>
  <w:style w:type="paragraph" w:styleId="ListBullet3">
    <w:name w:val="List Bullet 3"/>
    <w:basedOn w:val="Normal"/>
    <w:uiPriority w:val="99"/>
    <w:unhideWhenUsed/>
    <w:rsid w:val="00AF575F"/>
    <w:pPr>
      <w:numPr>
        <w:ilvl w:val="2"/>
        <w:numId w:val="1"/>
      </w:numPr>
      <w:spacing w:before="120" w:after="120" w:line="240" w:lineRule="auto"/>
    </w:pPr>
    <w:rPr>
      <w:rFonts w:eastAsia="Calibri" w:cs="Times New Roman"/>
      <w:kern w:val="0"/>
      <w14:ligatures w14:val="none"/>
    </w:rPr>
  </w:style>
  <w:style w:type="paragraph" w:styleId="ListBullet4">
    <w:name w:val="List Bullet 4"/>
    <w:basedOn w:val="Normal"/>
    <w:uiPriority w:val="99"/>
    <w:unhideWhenUsed/>
    <w:rsid w:val="00AF575F"/>
    <w:pPr>
      <w:numPr>
        <w:ilvl w:val="3"/>
        <w:numId w:val="1"/>
      </w:numPr>
      <w:spacing w:before="120" w:after="120" w:line="240" w:lineRule="auto"/>
    </w:pPr>
    <w:rPr>
      <w:rFonts w:eastAsia="Calibri" w:cs="Times New Roman"/>
      <w:kern w:val="0"/>
      <w14:ligatures w14:val="none"/>
    </w:rPr>
  </w:style>
  <w:style w:type="paragraph" w:styleId="ListBullet5">
    <w:name w:val="List Bullet 5"/>
    <w:basedOn w:val="Normal"/>
    <w:uiPriority w:val="99"/>
    <w:unhideWhenUsed/>
    <w:rsid w:val="00AF575F"/>
    <w:pPr>
      <w:numPr>
        <w:ilvl w:val="4"/>
        <w:numId w:val="1"/>
      </w:numPr>
      <w:spacing w:before="120" w:after="120" w:line="240" w:lineRule="auto"/>
    </w:pPr>
    <w:rPr>
      <w:rFonts w:eastAsia="Calibri" w:cs="Times New Roman"/>
      <w:kern w:val="0"/>
      <w14:ligatures w14:val="none"/>
    </w:rPr>
  </w:style>
  <w:style w:type="paragraph" w:styleId="Header">
    <w:name w:val="header"/>
    <w:basedOn w:val="Normal"/>
    <w:link w:val="HeaderChar"/>
    <w:unhideWhenUsed/>
    <w:rsid w:val="00AF575F"/>
    <w:pPr>
      <w:tabs>
        <w:tab w:val="center" w:pos="4513"/>
        <w:tab w:val="right" w:pos="9026"/>
      </w:tabs>
      <w:spacing w:after="0" w:line="240" w:lineRule="auto"/>
    </w:pPr>
  </w:style>
  <w:style w:type="character" w:customStyle="1" w:styleId="HeaderChar">
    <w:name w:val="Header Char"/>
    <w:basedOn w:val="DefaultParagraphFont"/>
    <w:link w:val="Header"/>
    <w:rsid w:val="00AF575F"/>
  </w:style>
  <w:style w:type="paragraph" w:styleId="Footer">
    <w:name w:val="footer"/>
    <w:basedOn w:val="Normal"/>
    <w:link w:val="FooterChar"/>
    <w:uiPriority w:val="99"/>
    <w:unhideWhenUsed/>
    <w:rsid w:val="00AF57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75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E04DE"/>
  </w:style>
  <w:style w:type="character" w:styleId="Hyperlink">
    <w:name w:val="Hyperlink"/>
    <w:basedOn w:val="DefaultParagraphFont"/>
    <w:uiPriority w:val="99"/>
    <w:unhideWhenUsed/>
    <w:rsid w:val="004902AA"/>
    <w:rPr>
      <w:color w:val="467886" w:themeColor="hyperlink"/>
      <w:u w:val="single"/>
    </w:rPr>
  </w:style>
  <w:style w:type="character" w:styleId="UnresolvedMention">
    <w:name w:val="Unresolved Mention"/>
    <w:basedOn w:val="DefaultParagraphFont"/>
    <w:uiPriority w:val="99"/>
    <w:unhideWhenUsed/>
    <w:rsid w:val="004902AA"/>
    <w:rPr>
      <w:color w:val="605E5C"/>
      <w:shd w:val="clear" w:color="auto" w:fill="E1DFDD"/>
    </w:rPr>
  </w:style>
  <w:style w:type="table" w:styleId="TableGrid">
    <w:name w:val="Table Grid"/>
    <w:basedOn w:val="TableNormal"/>
    <w:uiPriority w:val="39"/>
    <w:qFormat/>
    <w:rsid w:val="00AD4B9E"/>
    <w:pPr>
      <w:spacing w:after="0" w:line="240" w:lineRule="auto"/>
    </w:pPr>
    <w:rPr>
      <w:kern w:val="0"/>
      <w:sz w:val="24"/>
      <w:szCs w:val="24"/>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1">
    <w:name w:val="Para 1"/>
    <w:basedOn w:val="Normal"/>
    <w:qFormat/>
    <w:rsid w:val="00AD4B9E"/>
    <w:pPr>
      <w:numPr>
        <w:numId w:val="4"/>
      </w:numPr>
      <w:tabs>
        <w:tab w:val="left" w:pos="567"/>
        <w:tab w:val="left" w:pos="1134"/>
        <w:tab w:val="left" w:pos="1701"/>
        <w:tab w:val="left" w:pos="2268"/>
      </w:tabs>
      <w:spacing w:before="120" w:after="120" w:line="240" w:lineRule="auto"/>
      <w:jc w:val="both"/>
    </w:pPr>
    <w:rPr>
      <w:rFonts w:ascii="Times New Roman" w:eastAsia="SimSun" w:hAnsi="Times New Roman" w:cs="Times New Roman"/>
      <w:kern w:val="0"/>
      <w:lang w:val="en-CA"/>
      <w14:ligatures w14:val="none"/>
    </w:rPr>
  </w:style>
  <w:style w:type="paragraph" w:customStyle="1" w:styleId="Para2">
    <w:name w:val="Para 2"/>
    <w:qFormat/>
    <w:rsid w:val="00AD4B9E"/>
    <w:pPr>
      <w:tabs>
        <w:tab w:val="left" w:pos="1701"/>
      </w:tabs>
      <w:spacing w:before="120" w:after="120" w:line="240" w:lineRule="auto"/>
      <w:ind w:left="567" w:firstLine="567"/>
      <w:jc w:val="both"/>
    </w:pPr>
    <w:rPr>
      <w:rFonts w:ascii="Times New Roman" w:eastAsia="Times New Roman" w:hAnsi="Times New Roman" w:cs="Times New Roman"/>
      <w:kern w:val="0"/>
      <w:szCs w:val="24"/>
      <w:lang w:val="en-CA"/>
      <w14:ligatures w14:val="none"/>
    </w:rPr>
  </w:style>
  <w:style w:type="paragraph" w:customStyle="1" w:styleId="Para30">
    <w:name w:val="Para 3"/>
    <w:basedOn w:val="Normal"/>
    <w:qFormat/>
    <w:rsid w:val="00AD4B9E"/>
    <w:pPr>
      <w:numPr>
        <w:numId w:val="5"/>
      </w:numPr>
      <w:tabs>
        <w:tab w:val="left" w:pos="567"/>
        <w:tab w:val="left" w:pos="1134"/>
        <w:tab w:val="left" w:pos="1701"/>
        <w:tab w:val="left" w:pos="2268"/>
      </w:tabs>
      <w:spacing w:before="120" w:after="120" w:line="240" w:lineRule="auto"/>
      <w:ind w:left="1134" w:firstLine="0"/>
      <w:jc w:val="both"/>
    </w:pPr>
    <w:rPr>
      <w:rFonts w:ascii="Times New Roman" w:eastAsia="SimSun" w:hAnsi="Times New Roman" w:cs="Times New Roman"/>
      <w:kern w:val="0"/>
      <w:lang w:val="en-US"/>
      <w14:ligatures w14:val="none"/>
    </w:rPr>
  </w:style>
  <w:style w:type="numbering" w:customStyle="1" w:styleId="CurrentList21">
    <w:name w:val="Current List21"/>
    <w:uiPriority w:val="99"/>
    <w:rsid w:val="00AD4B9E"/>
    <w:pPr>
      <w:numPr>
        <w:numId w:val="5"/>
      </w:numPr>
    </w:pPr>
  </w:style>
  <w:style w:type="paragraph" w:styleId="Revision">
    <w:name w:val="Revision"/>
    <w:hidden/>
    <w:uiPriority w:val="99"/>
    <w:semiHidden/>
    <w:rsid w:val="00AD4B9E"/>
    <w:pPr>
      <w:spacing w:after="0" w:line="240" w:lineRule="auto"/>
    </w:pPr>
    <w:rPr>
      <w:kern w:val="0"/>
      <w:sz w:val="24"/>
      <w:szCs w:val="24"/>
      <w:lang w:val="es-ES"/>
      <w14:ligatures w14:val="none"/>
    </w:rPr>
  </w:style>
  <w:style w:type="character" w:styleId="CommentReference">
    <w:name w:val="annotation reference"/>
    <w:basedOn w:val="DefaultParagraphFont"/>
    <w:unhideWhenUsed/>
    <w:rsid w:val="00AD4B9E"/>
    <w:rPr>
      <w:sz w:val="16"/>
      <w:szCs w:val="16"/>
    </w:rPr>
  </w:style>
  <w:style w:type="paragraph" w:styleId="CommentText">
    <w:name w:val="annotation text"/>
    <w:basedOn w:val="Normal"/>
    <w:link w:val="CommentTextChar"/>
    <w:unhideWhenUsed/>
    <w:qFormat/>
    <w:rsid w:val="00AD4B9E"/>
    <w:pPr>
      <w:spacing w:line="240" w:lineRule="auto"/>
    </w:pPr>
    <w:rPr>
      <w:kern w:val="0"/>
      <w:sz w:val="20"/>
      <w:szCs w:val="20"/>
      <w:lang w:val="es-ES"/>
      <w14:ligatures w14:val="none"/>
    </w:rPr>
  </w:style>
  <w:style w:type="character" w:customStyle="1" w:styleId="CommentTextChar">
    <w:name w:val="Comment Text Char"/>
    <w:basedOn w:val="DefaultParagraphFont"/>
    <w:link w:val="CommentText"/>
    <w:qFormat/>
    <w:rsid w:val="00AD4B9E"/>
    <w:rPr>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AD4B9E"/>
    <w:rPr>
      <w:b/>
      <w:bCs/>
    </w:rPr>
  </w:style>
  <w:style w:type="character" w:customStyle="1" w:styleId="CommentSubjectChar">
    <w:name w:val="Comment Subject Char"/>
    <w:basedOn w:val="CommentTextChar"/>
    <w:link w:val="CommentSubject"/>
    <w:uiPriority w:val="99"/>
    <w:semiHidden/>
    <w:rsid w:val="00AD4B9E"/>
    <w:rPr>
      <w:b/>
      <w:bCs/>
      <w:kern w:val="0"/>
      <w:sz w:val="20"/>
      <w:szCs w:val="20"/>
      <w:lang w:val="es-ES"/>
      <w14:ligatures w14:val="none"/>
    </w:rPr>
  </w:style>
  <w:style w:type="paragraph" w:customStyle="1" w:styleId="Item">
    <w:name w:val="Item"/>
    <w:basedOn w:val="Normal"/>
    <w:qFormat/>
    <w:rsid w:val="00AD4B9E"/>
    <w:pPr>
      <w:suppressLineNumbers/>
      <w:tabs>
        <w:tab w:val="left" w:pos="567"/>
        <w:tab w:val="left" w:pos="1134"/>
        <w:tab w:val="left" w:pos="1701"/>
        <w:tab w:val="left" w:pos="2268"/>
      </w:tabs>
      <w:suppressAutoHyphens/>
      <w:spacing w:before="240" w:after="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iPriority w:val="99"/>
    <w:unhideWhenUsed/>
    <w:rsid w:val="00AD4B9E"/>
    <w:pPr>
      <w:tabs>
        <w:tab w:val="left" w:pos="567"/>
        <w:tab w:val="left" w:pos="1134"/>
        <w:tab w:val="left" w:pos="1701"/>
        <w:tab w:val="left" w:pos="2268"/>
      </w:tabs>
      <w:spacing w:after="120"/>
    </w:pPr>
    <w:rPr>
      <w:lang w:val="en-CA"/>
    </w:rPr>
  </w:style>
  <w:style w:type="character" w:customStyle="1" w:styleId="BodyTextChar">
    <w:name w:val="Body Text Char"/>
    <w:aliases w:val=" Car Char"/>
    <w:basedOn w:val="DefaultParagraphFont"/>
    <w:link w:val="BodyText"/>
    <w:uiPriority w:val="99"/>
    <w:rsid w:val="00AD4B9E"/>
    <w:rPr>
      <w:lang w:val="en-CA"/>
    </w:rPr>
  </w:style>
  <w:style w:type="paragraph" w:customStyle="1" w:styleId="Cornernotation">
    <w:name w:val="Corner notation"/>
    <w:basedOn w:val="Normal"/>
    <w:rsid w:val="00AD4B9E"/>
    <w:pPr>
      <w:tabs>
        <w:tab w:val="left" w:pos="567"/>
        <w:tab w:val="left" w:pos="1134"/>
        <w:tab w:val="left" w:pos="1701"/>
        <w:tab w:val="left" w:pos="2268"/>
      </w:tabs>
      <w:spacing w:after="0" w:line="240" w:lineRule="auto"/>
      <w:ind w:right="3119"/>
    </w:pPr>
    <w:rPr>
      <w:rFonts w:ascii="Times New Roman" w:eastAsia="SimSun" w:hAnsi="Times New Roman" w:cs="Times New Roman"/>
      <w:b/>
      <w:kern w:val="0"/>
      <w:sz w:val="24"/>
      <w:lang w:val="en-US"/>
      <w14:ligatures w14:val="none"/>
    </w:rPr>
  </w:style>
  <w:style w:type="table" w:customStyle="1" w:styleId="TableGrid1">
    <w:name w:val="Table Grid1"/>
    <w:basedOn w:val="TableNormal"/>
    <w:next w:val="TableGrid"/>
    <w:uiPriority w:val="59"/>
    <w:rsid w:val="00AD4B9E"/>
    <w:pPr>
      <w:spacing w:after="0" w:line="240" w:lineRule="auto"/>
    </w:pPr>
    <w:rPr>
      <w:rFonts w:eastAsiaTheme="minorEastAsia"/>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D4B9E"/>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D4B9E"/>
    <w:pPr>
      <w:tabs>
        <w:tab w:val="left" w:pos="567"/>
        <w:tab w:val="left" w:pos="1134"/>
        <w:tab w:val="left" w:pos="1701"/>
        <w:tab w:val="left" w:pos="2268"/>
      </w:tabs>
      <w:spacing w:after="0" w:line="240" w:lineRule="auto"/>
    </w:pPr>
    <w:rPr>
      <w:rFonts w:ascii="Times New Roman" w:eastAsia="SimSun" w:hAnsi="Times New Roman" w:cs="Times New Roman"/>
      <w:kern w:val="0"/>
      <w:sz w:val="18"/>
      <w:szCs w:val="20"/>
      <w:lang w:val="en-US"/>
      <w14:ligatures w14:val="non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D4B9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D4B9E"/>
    <w:rPr>
      <w:vertAlign w:val="superscript"/>
    </w:rPr>
  </w:style>
  <w:style w:type="paragraph" w:customStyle="1" w:styleId="Footnote">
    <w:name w:val="Footnote"/>
    <w:basedOn w:val="FootnoteText"/>
    <w:qFormat/>
    <w:rsid w:val="00AD4B9E"/>
    <w:rPr>
      <w:szCs w:val="18"/>
      <w:lang w:val="en-CA"/>
    </w:rPr>
  </w:style>
  <w:style w:type="paragraph" w:customStyle="1" w:styleId="Cornernotation-Item">
    <w:name w:val="Corner notation - Item"/>
    <w:basedOn w:val="Venuedate"/>
    <w:qFormat/>
    <w:rsid w:val="00AD4B9E"/>
    <w:rPr>
      <w:b/>
    </w:rPr>
  </w:style>
  <w:style w:type="character" w:styleId="PlaceholderText">
    <w:name w:val="Placeholder Text"/>
    <w:basedOn w:val="DefaultParagraphFont"/>
    <w:uiPriority w:val="99"/>
    <w:rsid w:val="00AD4B9E"/>
    <w:rPr>
      <w:color w:val="808080"/>
    </w:rPr>
  </w:style>
  <w:style w:type="paragraph" w:customStyle="1" w:styleId="Annex">
    <w:name w:val="Annex"/>
    <w:basedOn w:val="Normal"/>
    <w:qFormat/>
    <w:rsid w:val="00AD4B9E"/>
    <w:pPr>
      <w:tabs>
        <w:tab w:val="left" w:pos="567"/>
        <w:tab w:val="left" w:pos="1134"/>
        <w:tab w:val="left" w:pos="1701"/>
        <w:tab w:val="left" w:pos="2268"/>
      </w:tabs>
      <w:spacing w:after="240" w:line="240" w:lineRule="auto"/>
      <w:jc w:val="both"/>
    </w:pPr>
    <w:rPr>
      <w:rFonts w:ascii="Times New Roman" w:eastAsia="SimSun" w:hAnsi="Times New Roman" w:cs="Times New Roman"/>
      <w:b/>
      <w:kern w:val="0"/>
      <w:sz w:val="28"/>
      <w:lang w:val="en-US"/>
      <w14:ligatures w14:val="none"/>
    </w:rPr>
  </w:style>
  <w:style w:type="character" w:styleId="PageNumber">
    <w:name w:val="page number"/>
    <w:rsid w:val="00AD4B9E"/>
    <w:rPr>
      <w:rFonts w:ascii="Times New Roman" w:hAnsi="Times New Roman"/>
      <w:sz w:val="22"/>
    </w:rPr>
  </w:style>
  <w:style w:type="paragraph" w:customStyle="1" w:styleId="Para3">
    <w:name w:val="Para3"/>
    <w:basedOn w:val="Normal"/>
    <w:rsid w:val="00AD4B9E"/>
    <w:pPr>
      <w:numPr>
        <w:ilvl w:val="2"/>
        <w:numId w:val="9"/>
      </w:numPr>
      <w:tabs>
        <w:tab w:val="left" w:pos="567"/>
        <w:tab w:val="left" w:pos="1134"/>
        <w:tab w:val="left" w:pos="1701"/>
        <w:tab w:val="left" w:pos="1980"/>
        <w:tab w:val="left" w:pos="2268"/>
      </w:tabs>
      <w:spacing w:before="80" w:after="80" w:line="240" w:lineRule="auto"/>
    </w:pPr>
    <w:rPr>
      <w:rFonts w:ascii="Times New Roman" w:eastAsia="SimSun" w:hAnsi="Times New Roman" w:cs="Times New Roman"/>
      <w:kern w:val="0"/>
      <w:sz w:val="24"/>
      <w:szCs w:val="20"/>
      <w:lang w:val="en-CA"/>
      <w14:ligatures w14:val="none"/>
    </w:rPr>
  </w:style>
  <w:style w:type="paragraph" w:customStyle="1" w:styleId="meetingname">
    <w:name w:val="meeting name"/>
    <w:basedOn w:val="Cornernotation"/>
    <w:qFormat/>
    <w:rsid w:val="00AD4B9E"/>
    <w:pPr>
      <w:ind w:left="170" w:hanging="170"/>
    </w:pPr>
    <w:rPr>
      <w:rFonts w:eastAsia="Malgun Gothic"/>
      <w:b w:val="0"/>
      <w:caps/>
      <w:snapToGrid w:val="0"/>
      <w:lang w:val="en-CA"/>
    </w:rPr>
  </w:style>
  <w:style w:type="paragraph" w:customStyle="1" w:styleId="StylePara1Before0pt">
    <w:name w:val="Style Para1 + Before:  0 pt"/>
    <w:basedOn w:val="Normal"/>
    <w:rsid w:val="00AD4B9E"/>
    <w:pPr>
      <w:numPr>
        <w:numId w:val="8"/>
      </w:numPr>
      <w:tabs>
        <w:tab w:val="clear" w:pos="1080"/>
        <w:tab w:val="left" w:pos="567"/>
        <w:tab w:val="left" w:pos="1134"/>
        <w:tab w:val="left" w:pos="1701"/>
        <w:tab w:val="left" w:pos="2268"/>
      </w:tabs>
      <w:spacing w:before="120" w:after="120" w:line="240" w:lineRule="auto"/>
      <w:ind w:left="927"/>
    </w:pPr>
    <w:rPr>
      <w:rFonts w:ascii="Times New Roman" w:eastAsia="SimSun" w:hAnsi="Times New Roman" w:cs="Times New Roman"/>
      <w:snapToGrid w:val="0"/>
      <w:kern w:val="0"/>
      <w:sz w:val="24"/>
      <w:szCs w:val="20"/>
      <w:lang w:val="en-CA"/>
      <w14:ligatures w14:val="none"/>
    </w:rPr>
  </w:style>
  <w:style w:type="paragraph" w:styleId="TOC9">
    <w:name w:val="toc 9"/>
    <w:basedOn w:val="Normal"/>
    <w:next w:val="Normal"/>
    <w:autoRedefine/>
    <w:unhideWhenUsed/>
    <w:rsid w:val="00AD4B9E"/>
    <w:pPr>
      <w:tabs>
        <w:tab w:val="num" w:pos="1440"/>
      </w:tabs>
      <w:spacing w:before="120" w:after="120" w:line="240" w:lineRule="auto"/>
      <w:ind w:left="1440" w:hanging="360"/>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AD4B9E"/>
    <w:pPr>
      <w:tabs>
        <w:tab w:val="left" w:pos="567"/>
        <w:tab w:val="left" w:pos="1134"/>
        <w:tab w:val="left" w:pos="1701"/>
        <w:tab w:val="left" w:pos="2268"/>
      </w:tabs>
      <w:spacing w:before="100" w:beforeAutospacing="1" w:after="100" w:afterAutospacing="1" w:line="240" w:lineRule="auto"/>
    </w:pPr>
    <w:rPr>
      <w:rFonts w:ascii="Times New Roman" w:eastAsia="SimSun" w:hAnsi="Times New Roman" w:cs="Times New Roman"/>
      <w:kern w:val="0"/>
      <w:sz w:val="24"/>
      <w:lang w:val="en-US" w:eastAsia="zh-CN"/>
      <w14:ligatures w14:val="none"/>
    </w:rPr>
  </w:style>
  <w:style w:type="character" w:styleId="FollowedHyperlink">
    <w:name w:val="FollowedHyperlink"/>
    <w:basedOn w:val="DefaultParagraphFont"/>
    <w:uiPriority w:val="99"/>
    <w:unhideWhenUsed/>
    <w:rsid w:val="00AD4B9E"/>
    <w:rPr>
      <w:color w:val="96607D" w:themeColor="followedHyperlink"/>
      <w:u w:val="single"/>
    </w:rPr>
  </w:style>
  <w:style w:type="paragraph" w:styleId="BodyTextIndent">
    <w:name w:val="Body Text Indent"/>
    <w:basedOn w:val="Normal"/>
    <w:link w:val="BodyTextIndentChar"/>
    <w:unhideWhenUsed/>
    <w:rsid w:val="00AD4B9E"/>
    <w:pPr>
      <w:tabs>
        <w:tab w:val="left" w:pos="567"/>
        <w:tab w:val="left" w:pos="1134"/>
        <w:tab w:val="left" w:pos="1701"/>
        <w:tab w:val="left" w:pos="2268"/>
      </w:tabs>
      <w:spacing w:after="120" w:line="240" w:lineRule="auto"/>
      <w:ind w:left="360"/>
      <w:jc w:val="both"/>
    </w:pPr>
    <w:rPr>
      <w:rFonts w:ascii="Times New Roman" w:eastAsia="SimSun" w:hAnsi="Times New Roman" w:cs="Times New Roman"/>
      <w:kern w:val="0"/>
      <w:lang w:val="en-US"/>
      <w14:ligatures w14:val="none"/>
    </w:rPr>
  </w:style>
  <w:style w:type="character" w:customStyle="1" w:styleId="BodyTextIndentChar">
    <w:name w:val="Body Text Indent Char"/>
    <w:basedOn w:val="DefaultParagraphFont"/>
    <w:link w:val="BodyTextIndent"/>
    <w:rsid w:val="00AD4B9E"/>
    <w:rPr>
      <w:rFonts w:ascii="Times New Roman" w:eastAsia="SimSun" w:hAnsi="Times New Roman" w:cs="Times New Roman"/>
      <w:kern w:val="0"/>
      <w:lang w:val="en-US"/>
      <w14:ligatures w14:val="none"/>
    </w:rPr>
  </w:style>
  <w:style w:type="paragraph" w:customStyle="1" w:styleId="CBD-Decision">
    <w:name w:val="CBD-Decision"/>
    <w:basedOn w:val="Title"/>
    <w:qFormat/>
    <w:rsid w:val="00AD4B9E"/>
    <w:pPr>
      <w:keepNext/>
      <w:spacing w:before="240" w:after="240"/>
      <w:ind w:left="1418" w:hanging="851"/>
      <w:contextualSpacing w:val="0"/>
      <w:outlineLvl w:val="1"/>
    </w:pPr>
    <w:rPr>
      <w:rFonts w:ascii="Times New Roman Bold" w:hAnsi="Times New Roman Bold" w:cs="Times New Roman"/>
      <w:b/>
      <w:bCs/>
      <w:spacing w:val="5"/>
      <w:sz w:val="28"/>
      <w:szCs w:val="28"/>
      <w:lang w:val="en-GB"/>
    </w:rPr>
  </w:style>
  <w:style w:type="paragraph" w:customStyle="1" w:styleId="Para10">
    <w:name w:val="Para1"/>
    <w:basedOn w:val="Normal"/>
    <w:link w:val="Para1Char"/>
    <w:qFormat/>
    <w:rsid w:val="00AD4B9E"/>
    <w:pPr>
      <w:tabs>
        <w:tab w:val="left" w:pos="567"/>
        <w:tab w:val="left" w:pos="1134"/>
        <w:tab w:val="left" w:pos="1701"/>
        <w:tab w:val="left" w:pos="2268"/>
      </w:tabs>
      <w:spacing w:before="120" w:after="120" w:line="240" w:lineRule="auto"/>
      <w:jc w:val="both"/>
    </w:pPr>
    <w:rPr>
      <w:rFonts w:ascii="Times New Roman" w:eastAsia="SimSun" w:hAnsi="Times New Roman" w:cs="Times New Roman"/>
      <w:snapToGrid w:val="0"/>
      <w:kern w:val="0"/>
      <w:szCs w:val="18"/>
      <w:lang w:val="en-US"/>
      <w14:ligatures w14:val="none"/>
    </w:rPr>
  </w:style>
  <w:style w:type="character" w:customStyle="1" w:styleId="Para1Char">
    <w:name w:val="Para1 Char"/>
    <w:link w:val="Para10"/>
    <w:qFormat/>
    <w:locked/>
    <w:rsid w:val="00AD4B9E"/>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AD4B9E"/>
    <w:pPr>
      <w:tabs>
        <w:tab w:val="left" w:pos="567"/>
        <w:tab w:val="left" w:pos="1134"/>
        <w:tab w:val="left" w:pos="1701"/>
        <w:tab w:val="left" w:pos="2268"/>
      </w:tabs>
      <w:spacing w:before="100" w:beforeAutospacing="1" w:after="100" w:afterAutospacing="1" w:line="240" w:lineRule="auto"/>
    </w:pPr>
    <w:rPr>
      <w:rFonts w:ascii="Times New Roman" w:eastAsia="SimSun" w:hAnsi="Times New Roman" w:cs="Times New Roman"/>
      <w:kern w:val="0"/>
      <w:sz w:val="24"/>
      <w:lang w:val="en-JM" w:eastAsia="ko-KR"/>
      <w14:ligatures w14:val="none"/>
    </w:rPr>
  </w:style>
  <w:style w:type="paragraph" w:customStyle="1" w:styleId="AEDistrNormal">
    <w:name w:val="AE_DistrNormal"/>
    <w:basedOn w:val="Normal"/>
    <w:unhideWhenUsed/>
    <w:rsid w:val="00AD4B9E"/>
    <w:pPr>
      <w:tabs>
        <w:tab w:val="left" w:pos="567"/>
        <w:tab w:val="left" w:pos="1134"/>
        <w:tab w:val="left" w:pos="1701"/>
        <w:tab w:val="left" w:pos="2268"/>
      </w:tabs>
      <w:spacing w:after="0" w:line="240" w:lineRule="auto"/>
    </w:pPr>
    <w:rPr>
      <w:rFonts w:ascii="Times New Roman" w:eastAsia="SimSun" w:hAnsi="Times New Roman" w:cs="Times New Roman"/>
      <w:kern w:val="0"/>
      <w:lang w:val="en-GB"/>
      <w14:ligatures w14:val="none"/>
    </w:rPr>
  </w:style>
  <w:style w:type="paragraph" w:customStyle="1" w:styleId="AASmallLogo">
    <w:name w:val="AA_SmallLogo"/>
    <w:basedOn w:val="AEDistrNormal"/>
    <w:unhideWhenUsed/>
    <w:rsid w:val="00AD4B9E"/>
    <w:pPr>
      <w:spacing w:before="40"/>
    </w:pPr>
    <w:rPr>
      <w:sz w:val="4"/>
    </w:rPr>
  </w:style>
  <w:style w:type="paragraph" w:customStyle="1" w:styleId="ABSymbol">
    <w:name w:val="AB_Symbol"/>
    <w:basedOn w:val="Normal"/>
    <w:qFormat/>
    <w:rsid w:val="00AD4B9E"/>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lang w:val="en-GB"/>
      <w14:ligatures w14:val="none"/>
    </w:rPr>
  </w:style>
  <w:style w:type="paragraph" w:customStyle="1" w:styleId="AFCorNotNormal">
    <w:name w:val="AF_CorNotNormal"/>
    <w:basedOn w:val="Normal"/>
    <w:unhideWhenUsed/>
    <w:rsid w:val="00AD4B9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customStyle="1" w:styleId="ACLargeLogo">
    <w:name w:val="AC_LargeLogo"/>
    <w:basedOn w:val="AFCorNotNormal"/>
    <w:next w:val="Normal"/>
    <w:unhideWhenUsed/>
    <w:rsid w:val="00AD4B9E"/>
    <w:pPr>
      <w:spacing w:before="120"/>
      <w:contextualSpacing/>
      <w:jc w:val="left"/>
    </w:pPr>
    <w:rPr>
      <w:sz w:val="8"/>
    </w:rPr>
  </w:style>
  <w:style w:type="paragraph" w:customStyle="1" w:styleId="AEDistrNormal6pt">
    <w:name w:val="AE_DistrNormal6pt"/>
    <w:basedOn w:val="AEDistrNormal"/>
    <w:next w:val="AFCorNotNormal"/>
    <w:unhideWhenUsed/>
    <w:qFormat/>
    <w:rsid w:val="00AD4B9E"/>
    <w:pPr>
      <w:spacing w:before="120"/>
    </w:pPr>
  </w:style>
  <w:style w:type="paragraph" w:customStyle="1" w:styleId="AENormal">
    <w:name w:val="AE_Normal"/>
    <w:basedOn w:val="Normal"/>
    <w:rsid w:val="00AD4B9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customStyle="1" w:styleId="AFCorNot12Bold">
    <w:name w:val="AF_CorNot12Bold"/>
    <w:basedOn w:val="AFCorNotNormal"/>
    <w:next w:val="AFCorNotNormal"/>
    <w:unhideWhenUsed/>
    <w:qFormat/>
    <w:rsid w:val="00AD4B9E"/>
    <w:pPr>
      <w:jc w:val="left"/>
    </w:pPr>
    <w:rPr>
      <w:b/>
      <w:sz w:val="24"/>
    </w:rPr>
  </w:style>
  <w:style w:type="paragraph" w:customStyle="1" w:styleId="AFCorNotBold">
    <w:name w:val="AF_CorNotBold"/>
    <w:basedOn w:val="AFCorNotNormal"/>
    <w:next w:val="AFCorNotNormal"/>
    <w:unhideWhenUsed/>
    <w:qFormat/>
    <w:rsid w:val="00AD4B9E"/>
    <w:rPr>
      <w:b/>
    </w:rPr>
  </w:style>
  <w:style w:type="paragraph" w:customStyle="1" w:styleId="AISpacer">
    <w:name w:val="AI_Spacer"/>
    <w:next w:val="Normal"/>
    <w:unhideWhenUsed/>
    <w:qFormat/>
    <w:rsid w:val="00AD4B9E"/>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AD4B9E"/>
    <w:pPr>
      <w:keepNext/>
      <w:keepLines/>
      <w:tabs>
        <w:tab w:val="left" w:pos="567"/>
        <w:tab w:val="left" w:pos="1134"/>
        <w:tab w:val="left" w:pos="1701"/>
        <w:tab w:val="left" w:pos="2268"/>
      </w:tabs>
      <w:spacing w:before="240" w:after="120" w:line="240" w:lineRule="auto"/>
    </w:pPr>
    <w:rPr>
      <w:rFonts w:ascii="Times New Roman" w:eastAsia="SimSun" w:hAnsi="Times New Roman" w:cs="Times New Roman"/>
      <w:b/>
      <w:kern w:val="0"/>
      <w:sz w:val="24"/>
      <w:lang w:val="en-US"/>
      <w14:ligatures w14:val="none"/>
    </w:rPr>
  </w:style>
  <w:style w:type="paragraph" w:customStyle="1" w:styleId="CBDNormal">
    <w:name w:val="CBD_Normal"/>
    <w:unhideWhenUsed/>
    <w:qFormat/>
    <w:rsid w:val="00AD4B9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AD4B9E"/>
    <w:pPr>
      <w:keepNext/>
      <w:keepLines/>
      <w:spacing w:after="240"/>
      <w:jc w:val="left"/>
    </w:pPr>
    <w:rPr>
      <w:b/>
      <w:sz w:val="28"/>
      <w:lang w:val="en-GB" w:bidi="ar-SY"/>
    </w:rPr>
  </w:style>
  <w:style w:type="paragraph" w:customStyle="1" w:styleId="CBDDesicionAnnex">
    <w:name w:val="CBD_DesicionAnnex"/>
    <w:basedOn w:val="CBDNormal"/>
    <w:next w:val="Normal"/>
    <w:qFormat/>
    <w:rsid w:val="00AD4B9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D4B9E"/>
    <w:pPr>
      <w:spacing w:after="120"/>
      <w:ind w:left="567"/>
    </w:pPr>
  </w:style>
  <w:style w:type="paragraph" w:customStyle="1" w:styleId="CBDFigureTitle">
    <w:name w:val="CBD_FigureTitle"/>
    <w:basedOn w:val="CBDNormal"/>
    <w:next w:val="Normal"/>
    <w:qFormat/>
    <w:rsid w:val="00AD4B9E"/>
    <w:pPr>
      <w:keepNext/>
      <w:keepLines/>
      <w:spacing w:before="120" w:after="60"/>
      <w:ind w:left="567"/>
      <w:jc w:val="left"/>
    </w:pPr>
    <w:rPr>
      <w:b/>
    </w:rPr>
  </w:style>
  <w:style w:type="paragraph" w:customStyle="1" w:styleId="CBDFooter">
    <w:name w:val="CBD_Footer"/>
    <w:basedOn w:val="CBDNormal"/>
    <w:qFormat/>
    <w:rsid w:val="00AD4B9E"/>
    <w:rPr>
      <w:sz w:val="20"/>
    </w:rPr>
  </w:style>
  <w:style w:type="paragraph" w:customStyle="1" w:styleId="CBDFootnoteText">
    <w:name w:val="CBD_Footnote_Text"/>
    <w:basedOn w:val="CBDNormal"/>
    <w:qFormat/>
    <w:rsid w:val="00AD4B9E"/>
    <w:pPr>
      <w:jc w:val="left"/>
    </w:pPr>
    <w:rPr>
      <w:sz w:val="18"/>
    </w:rPr>
  </w:style>
  <w:style w:type="paragraph" w:customStyle="1" w:styleId="CBDH1">
    <w:name w:val="CBD_H1"/>
    <w:basedOn w:val="CBDNormal"/>
    <w:qFormat/>
    <w:rsid w:val="00AD4B9E"/>
    <w:pPr>
      <w:keepNext/>
      <w:keepLines/>
      <w:spacing w:before="240" w:after="120"/>
      <w:ind w:left="567" w:hanging="567"/>
      <w:jc w:val="left"/>
    </w:pPr>
    <w:rPr>
      <w:b/>
      <w:sz w:val="28"/>
      <w:lang w:val="en-GB"/>
    </w:rPr>
  </w:style>
  <w:style w:type="paragraph" w:customStyle="1" w:styleId="CBDNormalNumber">
    <w:name w:val="CBD_Normal_Number"/>
    <w:basedOn w:val="CBDNormal"/>
    <w:qFormat/>
    <w:rsid w:val="00AD4B9E"/>
    <w:pPr>
      <w:numPr>
        <w:numId w:val="11"/>
      </w:numPr>
      <w:tabs>
        <w:tab w:val="left" w:pos="3969"/>
      </w:tabs>
      <w:spacing w:after="120"/>
    </w:pPr>
    <w:rPr>
      <w:lang w:val="en-GB"/>
    </w:rPr>
  </w:style>
  <w:style w:type="paragraph" w:customStyle="1" w:styleId="CBDH2">
    <w:name w:val="CBD_H2"/>
    <w:basedOn w:val="CBDNormalNumber"/>
    <w:qFormat/>
    <w:rsid w:val="00AD4B9E"/>
    <w:pPr>
      <w:keepNext/>
      <w:keepLines/>
      <w:numPr>
        <w:numId w:val="0"/>
      </w:numPr>
      <w:spacing w:before="120"/>
      <w:ind w:left="567" w:hanging="567"/>
    </w:pPr>
    <w:rPr>
      <w:b/>
      <w:sz w:val="24"/>
    </w:rPr>
  </w:style>
  <w:style w:type="paragraph" w:customStyle="1" w:styleId="CBDH3">
    <w:name w:val="CBD_H3"/>
    <w:basedOn w:val="CBDNormal"/>
    <w:qFormat/>
    <w:rsid w:val="00AD4B9E"/>
    <w:pPr>
      <w:keepNext/>
      <w:keepLines/>
      <w:spacing w:before="120" w:after="120"/>
      <w:ind w:left="567" w:hanging="567"/>
      <w:jc w:val="left"/>
    </w:pPr>
    <w:rPr>
      <w:b/>
    </w:rPr>
  </w:style>
  <w:style w:type="paragraph" w:customStyle="1" w:styleId="CBDH4">
    <w:name w:val="CBD_H4"/>
    <w:basedOn w:val="CBDNormal"/>
    <w:rsid w:val="00AD4B9E"/>
    <w:pPr>
      <w:keepNext/>
      <w:keepLines/>
      <w:spacing w:before="120" w:after="120"/>
      <w:ind w:left="567" w:hanging="567"/>
      <w:jc w:val="left"/>
    </w:pPr>
    <w:rPr>
      <w:b/>
    </w:rPr>
  </w:style>
  <w:style w:type="paragraph" w:customStyle="1" w:styleId="CBDH5">
    <w:name w:val="CBD_H5"/>
    <w:basedOn w:val="CBDNormal"/>
    <w:qFormat/>
    <w:rsid w:val="00AD4B9E"/>
    <w:pPr>
      <w:keepNext/>
      <w:keepLines/>
      <w:spacing w:before="120" w:after="120"/>
      <w:ind w:left="567" w:hanging="567"/>
      <w:jc w:val="left"/>
    </w:pPr>
    <w:rPr>
      <w:i/>
    </w:rPr>
  </w:style>
  <w:style w:type="paragraph" w:customStyle="1" w:styleId="CBDHeader">
    <w:name w:val="CBD_Header"/>
    <w:basedOn w:val="CBDNormal"/>
    <w:next w:val="CBDFooter"/>
    <w:qFormat/>
    <w:rsid w:val="00AD4B9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AD4B9E"/>
  </w:style>
  <w:style w:type="numbering" w:customStyle="1" w:styleId="CBDHeadings">
    <w:name w:val="CBD_Headings"/>
    <w:basedOn w:val="ListCBD"/>
    <w:uiPriority w:val="99"/>
    <w:rsid w:val="00AD4B9E"/>
    <w:pPr>
      <w:numPr>
        <w:numId w:val="12"/>
      </w:numPr>
    </w:pPr>
  </w:style>
  <w:style w:type="paragraph" w:customStyle="1" w:styleId="CBDNormalNoNumber">
    <w:name w:val="CBD_Normal_NoNumber"/>
    <w:basedOn w:val="CBDNormal"/>
    <w:qFormat/>
    <w:rsid w:val="00AD4B9E"/>
    <w:pPr>
      <w:spacing w:before="120" w:after="120"/>
    </w:pPr>
  </w:style>
  <w:style w:type="paragraph" w:customStyle="1" w:styleId="CBDSubTitle">
    <w:name w:val="CBD_SubTitle"/>
    <w:basedOn w:val="CBDNormal"/>
    <w:qFormat/>
    <w:rsid w:val="00AD4B9E"/>
    <w:pPr>
      <w:keepNext/>
      <w:keepLines/>
      <w:spacing w:before="240" w:after="240"/>
      <w:ind w:left="567"/>
      <w:jc w:val="left"/>
    </w:pPr>
    <w:rPr>
      <w:b/>
      <w:lang w:val="en-GB"/>
    </w:rPr>
  </w:style>
  <w:style w:type="paragraph" w:customStyle="1" w:styleId="CBDTableNormal">
    <w:name w:val="CBD_TableNormal"/>
    <w:basedOn w:val="CBDNormal"/>
    <w:qFormat/>
    <w:rsid w:val="00AD4B9E"/>
    <w:pPr>
      <w:spacing w:before="40" w:after="80"/>
      <w:jc w:val="left"/>
    </w:pPr>
    <w:rPr>
      <w:sz w:val="20"/>
    </w:rPr>
  </w:style>
  <w:style w:type="paragraph" w:customStyle="1" w:styleId="CBDTableTitle">
    <w:name w:val="CBD_TableTitle"/>
    <w:basedOn w:val="CBDNormal"/>
    <w:qFormat/>
    <w:rsid w:val="00AD4B9E"/>
    <w:pPr>
      <w:keepNext/>
      <w:keepLines/>
      <w:spacing w:before="120" w:after="60"/>
      <w:ind w:left="567"/>
      <w:jc w:val="left"/>
    </w:pPr>
    <w:rPr>
      <w:b/>
    </w:rPr>
  </w:style>
  <w:style w:type="paragraph" w:customStyle="1" w:styleId="CBDTitle">
    <w:name w:val="CBD_Title"/>
    <w:basedOn w:val="CBDNormal"/>
    <w:next w:val="CBDSubTitle"/>
    <w:qFormat/>
    <w:rsid w:val="00AD4B9E"/>
    <w:pPr>
      <w:keepNext/>
      <w:keepLines/>
      <w:spacing w:before="240" w:after="240"/>
      <w:ind w:left="567"/>
      <w:jc w:val="left"/>
    </w:pPr>
    <w:rPr>
      <w:b/>
      <w:sz w:val="28"/>
      <w:lang w:val="en-GB"/>
    </w:rPr>
  </w:style>
  <w:style w:type="paragraph" w:styleId="List">
    <w:name w:val="List"/>
    <w:basedOn w:val="Normal"/>
    <w:semiHidden/>
    <w:rsid w:val="00AD4B9E"/>
    <w:pPr>
      <w:tabs>
        <w:tab w:val="left" w:pos="567"/>
        <w:tab w:val="left" w:pos="1134"/>
        <w:tab w:val="left" w:pos="1701"/>
        <w:tab w:val="left" w:pos="2268"/>
      </w:tabs>
      <w:spacing w:after="0" w:line="240" w:lineRule="auto"/>
      <w:contextualSpacing/>
      <w:jc w:val="both"/>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AD4B9E"/>
    <w:pPr>
      <w:tabs>
        <w:tab w:val="left" w:pos="567"/>
        <w:tab w:val="left" w:pos="1134"/>
        <w:tab w:val="left" w:pos="1701"/>
        <w:tab w:val="left" w:pos="2268"/>
      </w:tabs>
      <w:spacing w:after="0" w:line="240" w:lineRule="auto"/>
      <w:jc w:val="both"/>
    </w:pPr>
    <w:rPr>
      <w:rFonts w:ascii="Segoe UI" w:eastAsia="SimSun" w:hAnsi="Segoe UI" w:cs="Segoe UI"/>
      <w:kern w:val="0"/>
      <w:sz w:val="18"/>
      <w:szCs w:val="18"/>
      <w:lang w:val="en-US"/>
      <w14:ligatures w14:val="none"/>
    </w:rPr>
  </w:style>
  <w:style w:type="character" w:customStyle="1" w:styleId="BalloonTextChar">
    <w:name w:val="Balloon Text Char"/>
    <w:basedOn w:val="DefaultParagraphFont"/>
    <w:link w:val="BalloonText"/>
    <w:uiPriority w:val="99"/>
    <w:semiHidden/>
    <w:rsid w:val="00AD4B9E"/>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D4B9E"/>
    <w:pPr>
      <w:spacing w:line="240" w:lineRule="exact"/>
    </w:pPr>
    <w:rPr>
      <w:vertAlign w:val="superscript"/>
    </w:rPr>
  </w:style>
  <w:style w:type="numbering" w:customStyle="1" w:styleId="NoList1">
    <w:name w:val="No List1"/>
    <w:next w:val="NoList"/>
    <w:uiPriority w:val="99"/>
    <w:semiHidden/>
    <w:unhideWhenUsed/>
    <w:rsid w:val="00AD4B9E"/>
  </w:style>
  <w:style w:type="character" w:customStyle="1" w:styleId="normaltextrun">
    <w:name w:val="normaltextrun"/>
    <w:basedOn w:val="DefaultParagraphFont"/>
    <w:rsid w:val="00AD4B9E"/>
  </w:style>
  <w:style w:type="character" w:customStyle="1" w:styleId="tabchar">
    <w:name w:val="tabchar"/>
    <w:basedOn w:val="DefaultParagraphFont"/>
    <w:rsid w:val="00AD4B9E"/>
  </w:style>
  <w:style w:type="paragraph" w:customStyle="1" w:styleId="CBD-Para">
    <w:name w:val="CBD-Para"/>
    <w:basedOn w:val="Normal"/>
    <w:link w:val="CBD-ParaCharChar"/>
    <w:uiPriority w:val="99"/>
    <w:rsid w:val="00AD4B9E"/>
    <w:pPr>
      <w:keepLines/>
      <w:numPr>
        <w:numId w:val="14"/>
      </w:numPr>
      <w:spacing w:before="120" w:after="120" w:line="240" w:lineRule="auto"/>
      <w:jc w:val="both"/>
    </w:pPr>
    <w:rPr>
      <w:rFonts w:ascii="Times New Roman" w:eastAsia="Times New Roman" w:hAnsi="Times New Roman" w:cs="Times New Roman"/>
      <w:kern w:val="0"/>
      <w:lang w:val="en-US"/>
      <w14:ligatures w14:val="none"/>
    </w:rPr>
  </w:style>
  <w:style w:type="character" w:customStyle="1" w:styleId="CBD-ParaCharChar">
    <w:name w:val="CBD-Para Char Char"/>
    <w:link w:val="CBD-Para"/>
    <w:uiPriority w:val="99"/>
    <w:locked/>
    <w:rsid w:val="00AD4B9E"/>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AD4B9E"/>
    <w:pPr>
      <w:spacing w:after="0" w:line="240" w:lineRule="auto"/>
      <w:jc w:val="both"/>
    </w:pPr>
    <w:rPr>
      <w:rFonts w:ascii="Times New Roman" w:eastAsia="Times New Roman" w:hAnsi="Times New Roman" w:cs="Times New Roman"/>
      <w:kern w:val="0"/>
      <w:sz w:val="20"/>
      <w:szCs w:val="20"/>
      <w:lang w:val="en-GB"/>
      <w14:ligatures w14:val="none"/>
    </w:rPr>
  </w:style>
  <w:style w:type="character" w:customStyle="1" w:styleId="EndnoteTextChar">
    <w:name w:val="Endnote Text Char"/>
    <w:basedOn w:val="DefaultParagraphFont"/>
    <w:link w:val="EndnoteText"/>
    <w:rsid w:val="00AD4B9E"/>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AD4B9E"/>
    <w:rPr>
      <w:vertAlign w:val="superscript"/>
    </w:rPr>
  </w:style>
  <w:style w:type="numbering" w:customStyle="1" w:styleId="ListCBD1">
    <w:name w:val="ListCBD1"/>
    <w:basedOn w:val="NoList"/>
    <w:uiPriority w:val="99"/>
    <w:rsid w:val="00AD4B9E"/>
    <w:pPr>
      <w:numPr>
        <w:numId w:val="13"/>
      </w:numPr>
    </w:pPr>
  </w:style>
  <w:style w:type="character" w:styleId="Mention">
    <w:name w:val="Mention"/>
    <w:basedOn w:val="DefaultParagraphFont"/>
    <w:uiPriority w:val="99"/>
    <w:unhideWhenUsed/>
    <w:rsid w:val="00AD4B9E"/>
    <w:rPr>
      <w:color w:val="2B579A"/>
      <w:shd w:val="clear" w:color="auto" w:fill="E1DFDD"/>
    </w:rPr>
  </w:style>
  <w:style w:type="paragraph" w:styleId="TOC1">
    <w:name w:val="toc 1"/>
    <w:basedOn w:val="Normal"/>
    <w:next w:val="Normal"/>
    <w:autoRedefine/>
    <w:uiPriority w:val="39"/>
    <w:unhideWhenUsed/>
    <w:rsid w:val="00AD4B9E"/>
    <w:pPr>
      <w:tabs>
        <w:tab w:val="right" w:leader="dot" w:pos="9072"/>
      </w:tabs>
      <w:spacing w:after="100" w:line="240" w:lineRule="auto"/>
      <w:ind w:left="1134" w:right="571" w:hanging="708"/>
      <w:jc w:val="both"/>
    </w:pPr>
    <w:rPr>
      <w:rFonts w:ascii="Times New Roman" w:eastAsia="SimSun" w:hAnsi="Times New Roman" w:cs="Times New Roman"/>
      <w:noProof/>
      <w:kern w:val="0"/>
      <w:sz w:val="24"/>
      <w:szCs w:val="24"/>
      <w:lang w:val="en-US"/>
      <w14:ligatures w14:val="none"/>
    </w:rPr>
  </w:style>
  <w:style w:type="numbering" w:customStyle="1" w:styleId="CurrentList1">
    <w:name w:val="Current List1"/>
    <w:uiPriority w:val="99"/>
    <w:rsid w:val="00AD4B9E"/>
    <w:pPr>
      <w:numPr>
        <w:numId w:val="15"/>
      </w:numPr>
    </w:pPr>
  </w:style>
  <w:style w:type="character" w:customStyle="1" w:styleId="ui-provider">
    <w:name w:val="ui-provider"/>
    <w:basedOn w:val="DefaultParagraphFont"/>
    <w:rsid w:val="00AD4B9E"/>
  </w:style>
  <w:style w:type="character" w:styleId="Emphasis">
    <w:name w:val="Emphasis"/>
    <w:uiPriority w:val="20"/>
    <w:qFormat/>
    <w:rsid w:val="00AD4B9E"/>
    <w:rPr>
      <w:i/>
      <w:iCs/>
    </w:rPr>
  </w:style>
  <w:style w:type="character" w:customStyle="1" w:styleId="break-word">
    <w:name w:val="break-word"/>
    <w:basedOn w:val="DefaultParagraphFont"/>
    <w:rsid w:val="00AD4B9E"/>
  </w:style>
  <w:style w:type="paragraph" w:customStyle="1" w:styleId="CBD-title-recommendationdecision">
    <w:name w:val="CBD-title-recommendation/decision"/>
    <w:basedOn w:val="Title"/>
    <w:qFormat/>
    <w:rsid w:val="00AD4B9E"/>
    <w:pPr>
      <w:keepNext/>
      <w:spacing w:before="240" w:after="240"/>
      <w:ind w:left="630"/>
      <w:contextualSpacing w:val="0"/>
    </w:pPr>
    <w:rPr>
      <w:rFonts w:ascii="Times New Roman Bold" w:hAnsi="Times New Roman Bold" w:cs="Times New Roman"/>
      <w:b/>
      <w:bCs/>
      <w:spacing w:val="5"/>
      <w:sz w:val="28"/>
      <w:szCs w:val="28"/>
      <w:lang w:val="en-GB"/>
    </w:rPr>
  </w:style>
  <w:style w:type="paragraph" w:customStyle="1" w:styleId="Default">
    <w:name w:val="Default"/>
    <w:rsid w:val="00AD4B9E"/>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numbering" w:customStyle="1" w:styleId="Style1">
    <w:name w:val="Style1"/>
    <w:uiPriority w:val="99"/>
    <w:rsid w:val="00AD4B9E"/>
    <w:pPr>
      <w:numPr>
        <w:numId w:val="16"/>
      </w:numPr>
    </w:pPr>
  </w:style>
  <w:style w:type="paragraph" w:customStyle="1" w:styleId="StylePara111ptKernat11pt">
    <w:name w:val="Style Para1 + 11 pt Kern at 11 pt"/>
    <w:basedOn w:val="Para10"/>
    <w:rsid w:val="00AD4B9E"/>
    <w:pPr>
      <w:tabs>
        <w:tab w:val="clear" w:pos="567"/>
        <w:tab w:val="clear" w:pos="1701"/>
        <w:tab w:val="clear" w:pos="2268"/>
        <w:tab w:val="num" w:pos="360"/>
      </w:tabs>
    </w:pPr>
    <w:rPr>
      <w:rFonts w:eastAsia="Times New Roman"/>
      <w:kern w:val="22"/>
      <w:lang w:val="en-GB"/>
    </w:rPr>
  </w:style>
  <w:style w:type="paragraph" w:customStyle="1" w:styleId="Para20">
    <w:name w:val="Para2"/>
    <w:basedOn w:val="Para10"/>
    <w:rsid w:val="00AD4B9E"/>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AD4B9E"/>
    <w:pPr>
      <w:keepLines w:val="0"/>
      <w:tabs>
        <w:tab w:val="left" w:pos="720"/>
      </w:tabs>
      <w:spacing w:before="240" w:after="120" w:line="240" w:lineRule="auto"/>
      <w:ind w:left="1843" w:hanging="1134"/>
    </w:pPr>
    <w:rPr>
      <w:rFonts w:ascii="Times New Roman" w:eastAsia="Times New Roman" w:hAnsi="Times New Roman" w:cs="Times New Roman"/>
      <w:b/>
      <w:caps/>
      <w:color w:val="auto"/>
      <w:kern w:val="0"/>
      <w:sz w:val="22"/>
      <w:szCs w:val="24"/>
      <w:lang w:val="en-GB"/>
      <w14:ligatures w14:val="none"/>
    </w:rPr>
  </w:style>
  <w:style w:type="table" w:customStyle="1" w:styleId="TableGrid2">
    <w:name w:val="Table Grid2"/>
    <w:basedOn w:val="TableNormal"/>
    <w:next w:val="TableGrid"/>
    <w:uiPriority w:val="59"/>
    <w:qFormat/>
    <w:rsid w:val="00AD4B9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D4B9E"/>
  </w:style>
  <w:style w:type="numbering" w:customStyle="1" w:styleId="CurrentList2">
    <w:name w:val="Current List2"/>
    <w:uiPriority w:val="99"/>
    <w:rsid w:val="00AD4B9E"/>
    <w:pPr>
      <w:numPr>
        <w:numId w:val="17"/>
      </w:numPr>
    </w:pPr>
  </w:style>
  <w:style w:type="numbering" w:customStyle="1" w:styleId="CurrentList3">
    <w:name w:val="Current List3"/>
    <w:uiPriority w:val="99"/>
    <w:rsid w:val="00AD4B9E"/>
    <w:pPr>
      <w:numPr>
        <w:numId w:val="18"/>
      </w:numPr>
    </w:pPr>
  </w:style>
  <w:style w:type="numbering" w:customStyle="1" w:styleId="CurrentList4">
    <w:name w:val="Current List4"/>
    <w:uiPriority w:val="99"/>
    <w:rsid w:val="00AD4B9E"/>
    <w:pPr>
      <w:numPr>
        <w:numId w:val="19"/>
      </w:numPr>
    </w:pPr>
  </w:style>
  <w:style w:type="numbering" w:customStyle="1" w:styleId="CurrentList5">
    <w:name w:val="Current List5"/>
    <w:uiPriority w:val="99"/>
    <w:rsid w:val="00AD4B9E"/>
    <w:pPr>
      <w:numPr>
        <w:numId w:val="20"/>
      </w:numPr>
    </w:pPr>
  </w:style>
  <w:style w:type="numbering" w:customStyle="1" w:styleId="CurrentList6">
    <w:name w:val="Current List6"/>
    <w:uiPriority w:val="99"/>
    <w:rsid w:val="00AD4B9E"/>
    <w:pPr>
      <w:numPr>
        <w:numId w:val="21"/>
      </w:numPr>
    </w:pPr>
  </w:style>
  <w:style w:type="numbering" w:customStyle="1" w:styleId="NoList2">
    <w:name w:val="No List2"/>
    <w:next w:val="NoList"/>
    <w:uiPriority w:val="99"/>
    <w:semiHidden/>
    <w:unhideWhenUsed/>
    <w:rsid w:val="00AD4B9E"/>
  </w:style>
  <w:style w:type="numbering" w:customStyle="1" w:styleId="Style11">
    <w:name w:val="Style11"/>
    <w:uiPriority w:val="99"/>
    <w:rsid w:val="00AD4B9E"/>
  </w:style>
  <w:style w:type="table" w:customStyle="1" w:styleId="TableGrid3">
    <w:name w:val="Table Grid3"/>
    <w:basedOn w:val="TableNormal"/>
    <w:next w:val="TableGrid"/>
    <w:uiPriority w:val="39"/>
    <w:rsid w:val="00AD4B9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AD4B9E"/>
    <w:pPr>
      <w:numPr>
        <w:numId w:val="7"/>
      </w:numPr>
    </w:pPr>
  </w:style>
  <w:style w:type="numbering" w:customStyle="1" w:styleId="CurrentList31">
    <w:name w:val="Current List31"/>
    <w:uiPriority w:val="99"/>
    <w:rsid w:val="00AD4B9E"/>
  </w:style>
  <w:style w:type="numbering" w:customStyle="1" w:styleId="CurrentList41">
    <w:name w:val="Current List41"/>
    <w:uiPriority w:val="99"/>
    <w:rsid w:val="00AD4B9E"/>
    <w:pPr>
      <w:numPr>
        <w:numId w:val="9"/>
      </w:numPr>
    </w:pPr>
  </w:style>
  <w:style w:type="numbering" w:customStyle="1" w:styleId="CurrentList51">
    <w:name w:val="Current List51"/>
    <w:uiPriority w:val="99"/>
    <w:rsid w:val="00AD4B9E"/>
    <w:pPr>
      <w:numPr>
        <w:numId w:val="10"/>
      </w:numPr>
    </w:pPr>
  </w:style>
  <w:style w:type="numbering" w:customStyle="1" w:styleId="CurrentList61">
    <w:name w:val="Current List61"/>
    <w:uiPriority w:val="99"/>
    <w:rsid w:val="00AD4B9E"/>
  </w:style>
  <w:style w:type="table" w:customStyle="1" w:styleId="TableGrid4">
    <w:name w:val="Table Grid4"/>
    <w:basedOn w:val="TableNormal"/>
    <w:next w:val="TableGrid"/>
    <w:uiPriority w:val="39"/>
    <w:rsid w:val="00AD4B9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D4B9E"/>
    <w:pPr>
      <w:tabs>
        <w:tab w:val="left" w:pos="1134"/>
      </w:tabs>
      <w:spacing w:before="120" w:after="120" w:line="240" w:lineRule="auto"/>
      <w:ind w:left="567"/>
      <w:jc w:val="both"/>
    </w:pPr>
    <w:rPr>
      <w:rFonts w:ascii="Times New Roman" w:eastAsia="Times New Roman" w:hAnsi="Times New Roman" w:cs="Times New Roman"/>
      <w:snapToGrid w:val="0"/>
      <w:kern w:val="0"/>
      <w:szCs w:val="18"/>
      <w:lang w:val="en-GB"/>
      <w14:ligatures w14:val="none"/>
    </w:rPr>
  </w:style>
  <w:style w:type="paragraph" w:customStyle="1" w:styleId="CBD-heading1-not-numbered">
    <w:name w:val="CBD-heading 1-not-numbered"/>
    <w:basedOn w:val="Normal"/>
    <w:qFormat/>
    <w:rsid w:val="00AD4B9E"/>
    <w:pPr>
      <w:spacing w:before="120" w:after="120" w:line="240" w:lineRule="auto"/>
      <w:ind w:left="567" w:hanging="567"/>
      <w:contextualSpacing/>
      <w:jc w:val="both"/>
      <w:outlineLvl w:val="0"/>
    </w:pPr>
    <w:rPr>
      <w:rFonts w:ascii="Times New Roman" w:eastAsiaTheme="majorEastAsia" w:hAnsi="Times New Roman" w:cstheme="majorBidi"/>
      <w:b/>
      <w:bCs/>
      <w:sz w:val="28"/>
      <w:szCs w:val="32"/>
      <w:lang w:val="en-CA"/>
    </w:rPr>
  </w:style>
  <w:style w:type="paragraph" w:customStyle="1" w:styleId="CBD-Heading2-not-numbered">
    <w:name w:val="CBD-Heading 2-not-numbered"/>
    <w:basedOn w:val="Normal"/>
    <w:qFormat/>
    <w:rsid w:val="00AD4B9E"/>
    <w:pPr>
      <w:spacing w:before="120" w:after="120" w:line="240" w:lineRule="auto"/>
      <w:ind w:left="567" w:hanging="567"/>
      <w:jc w:val="both"/>
      <w:outlineLvl w:val="1"/>
    </w:pPr>
    <w:rPr>
      <w:rFonts w:asciiTheme="majorBidi" w:hAnsiTheme="majorBidi" w:cstheme="majorBidi"/>
      <w:b/>
      <w:bCs/>
      <w:sz w:val="24"/>
      <w:lang w:val="en-US"/>
    </w:rPr>
  </w:style>
  <w:style w:type="paragraph" w:customStyle="1" w:styleId="CBD-heading3-notnumbered">
    <w:name w:val="CBD-heading3-not numbered"/>
    <w:basedOn w:val="CBD-Heading2-not-numbered"/>
    <w:qFormat/>
    <w:rsid w:val="00AD4B9E"/>
    <w:pPr>
      <w:outlineLvl w:val="2"/>
    </w:pPr>
    <w:rPr>
      <w:sz w:val="22"/>
    </w:rPr>
  </w:style>
  <w:style w:type="paragraph" w:customStyle="1" w:styleId="CBD-para2-notnumbered">
    <w:name w:val="CBD-para 2-not numbered"/>
    <w:basedOn w:val="Normal"/>
    <w:qFormat/>
    <w:rsid w:val="00AD4B9E"/>
    <w:pPr>
      <w:tabs>
        <w:tab w:val="left" w:pos="1701"/>
      </w:tabs>
      <w:spacing w:before="120" w:after="120" w:line="240" w:lineRule="auto"/>
      <w:ind w:left="567" w:firstLine="567"/>
      <w:jc w:val="both"/>
    </w:pPr>
    <w:rPr>
      <w:rFonts w:asciiTheme="majorBidi" w:hAnsiTheme="majorBidi" w:cstheme="majorBidi"/>
      <w:lang w:val="en-US"/>
    </w:rPr>
  </w:style>
  <w:style w:type="paragraph" w:customStyle="1" w:styleId="Para1RecommendationDecision">
    <w:name w:val="Para 1 Recommendation/Decision"/>
    <w:basedOn w:val="Para1"/>
    <w:qFormat/>
    <w:rsid w:val="00AD4B9E"/>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AD4B9E"/>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numbering" w:customStyle="1" w:styleId="NoList3">
    <w:name w:val="No List3"/>
    <w:next w:val="NoList"/>
    <w:uiPriority w:val="99"/>
    <w:semiHidden/>
    <w:unhideWhenUsed/>
    <w:rsid w:val="00AD4B9E"/>
  </w:style>
  <w:style w:type="paragraph" w:customStyle="1" w:styleId="HEADING">
    <w:name w:val="HEADING"/>
    <w:basedOn w:val="Normal"/>
    <w:rsid w:val="00AD4B9E"/>
    <w:pPr>
      <w:keepNext/>
      <w:spacing w:before="240" w:after="120" w:line="240" w:lineRule="auto"/>
      <w:jc w:val="center"/>
    </w:pPr>
    <w:rPr>
      <w:rFonts w:ascii="Times New Roman" w:eastAsia="Times New Roman" w:hAnsi="Times New Roman" w:cs="Times New Roman"/>
      <w:b/>
      <w:bCs/>
      <w:caps/>
      <w:kern w:val="0"/>
      <w:szCs w:val="24"/>
      <w:lang w:val="en-GB"/>
      <w14:ligatures w14:val="none"/>
    </w:rPr>
  </w:style>
  <w:style w:type="paragraph" w:customStyle="1" w:styleId="HEADINGNOTFORTOC">
    <w:name w:val="HEADING (NOT FOR TOC)"/>
    <w:basedOn w:val="Heading1"/>
    <w:next w:val="Heading2"/>
    <w:rsid w:val="00AD4B9E"/>
    <w:pPr>
      <w:spacing w:before="240" w:after="120" w:line="240" w:lineRule="auto"/>
    </w:pPr>
    <w:rPr>
      <w:rFonts w:ascii="Times New Roman" w:hAnsi="Times New Roman"/>
      <w:b/>
      <w:bCs/>
      <w:color w:val="auto"/>
      <w:sz w:val="28"/>
      <w:szCs w:val="32"/>
      <w:lang w:val="en-CA"/>
    </w:rPr>
  </w:style>
  <w:style w:type="paragraph" w:customStyle="1" w:styleId="Heading1multiline">
    <w:name w:val="Heading 1 (multiline)"/>
    <w:basedOn w:val="Heading1"/>
    <w:rsid w:val="00AD4B9E"/>
    <w:pPr>
      <w:spacing w:before="240" w:after="120" w:line="240" w:lineRule="auto"/>
      <w:ind w:left="1843" w:right="996" w:hanging="567"/>
    </w:pPr>
    <w:rPr>
      <w:rFonts w:ascii="Times New Roman" w:hAnsi="Times New Roman"/>
      <w:b/>
      <w:bCs/>
      <w:color w:val="auto"/>
      <w:sz w:val="28"/>
      <w:szCs w:val="32"/>
      <w:lang w:val="en-CA"/>
    </w:rPr>
  </w:style>
  <w:style w:type="paragraph" w:customStyle="1" w:styleId="Heading2multiline">
    <w:name w:val="Heading 2 (multiline)"/>
    <w:basedOn w:val="Heading1"/>
    <w:next w:val="Normal"/>
    <w:rsid w:val="00AD4B9E"/>
    <w:pPr>
      <w:spacing w:before="120" w:after="120" w:line="240" w:lineRule="auto"/>
      <w:ind w:left="1843" w:right="998" w:hanging="567"/>
    </w:pPr>
    <w:rPr>
      <w:rFonts w:ascii="Times New Roman" w:hAnsi="Times New Roman"/>
      <w:b/>
      <w:bCs/>
      <w:i/>
      <w:iCs/>
      <w:caps/>
      <w:color w:val="auto"/>
      <w:sz w:val="28"/>
      <w:szCs w:val="32"/>
      <w:lang w:val="en-CA"/>
    </w:rPr>
  </w:style>
  <w:style w:type="paragraph" w:customStyle="1" w:styleId="Heading2longmultiline">
    <w:name w:val="Heading 2 (long multiline)"/>
    <w:basedOn w:val="Heading2multiline"/>
    <w:rsid w:val="00AD4B9E"/>
    <w:pPr>
      <w:ind w:left="2127" w:hanging="1276"/>
    </w:pPr>
  </w:style>
  <w:style w:type="paragraph" w:customStyle="1" w:styleId="heading2notforTOC">
    <w:name w:val="heading 2 not for TOC"/>
    <w:basedOn w:val="Heading3"/>
    <w:rsid w:val="00AD4B9E"/>
    <w:pPr>
      <w:numPr>
        <w:numId w:val="10"/>
      </w:numPr>
      <w:spacing w:before="120" w:after="120" w:line="240" w:lineRule="auto"/>
      <w:jc w:val="both"/>
    </w:pPr>
    <w:rPr>
      <w:rFonts w:ascii="Times New Roman" w:hAnsi="Times New Roman" w:cs="Times New Roman"/>
      <w:b/>
      <w:bCs/>
      <w:color w:val="auto"/>
      <w:kern w:val="0"/>
      <w:sz w:val="22"/>
      <w:szCs w:val="22"/>
      <w:lang w:val="en-GB"/>
      <w14:ligatures w14:val="none"/>
    </w:rPr>
  </w:style>
  <w:style w:type="paragraph" w:customStyle="1" w:styleId="Heading3multiline">
    <w:name w:val="Heading 3 (multiline)"/>
    <w:basedOn w:val="Heading3"/>
    <w:next w:val="Normal"/>
    <w:rsid w:val="00AD4B9E"/>
    <w:pPr>
      <w:spacing w:before="120" w:after="120" w:line="240" w:lineRule="auto"/>
      <w:ind w:left="1418" w:hanging="425"/>
    </w:pPr>
    <w:rPr>
      <w:rFonts w:ascii="Times New Roman" w:hAnsi="Times New Roman" w:cs="Times New Roman"/>
      <w:b/>
      <w:bCs/>
      <w:color w:val="auto"/>
      <w:kern w:val="0"/>
      <w:sz w:val="22"/>
      <w:szCs w:val="22"/>
      <w:lang w:val="en-GB"/>
      <w14:ligatures w14:val="none"/>
    </w:rPr>
  </w:style>
  <w:style w:type="paragraph" w:customStyle="1" w:styleId="Heading4indent">
    <w:name w:val="Heading 4 indent"/>
    <w:basedOn w:val="Heading4"/>
    <w:rsid w:val="00AD4B9E"/>
    <w:pPr>
      <w:keepLines w:val="0"/>
      <w:spacing w:before="120" w:after="120" w:line="240" w:lineRule="auto"/>
      <w:ind w:left="720" w:hanging="567"/>
      <w:jc w:val="both"/>
      <w:outlineLvl w:val="9"/>
    </w:pPr>
    <w:rPr>
      <w:rFonts w:ascii="Times New Roman" w:hAnsi="Times New Roman" w:cs="Times New Roman"/>
      <w:b/>
      <w:bCs/>
      <w:i w:val="0"/>
      <w:iCs w:val="0"/>
      <w:color w:val="auto"/>
      <w:kern w:val="0"/>
      <w:szCs w:val="24"/>
      <w:lang w:val="en-GB"/>
      <w14:ligatures w14:val="none"/>
    </w:rPr>
  </w:style>
  <w:style w:type="paragraph" w:customStyle="1" w:styleId="para4">
    <w:name w:val="para4"/>
    <w:basedOn w:val="Normal"/>
    <w:rsid w:val="00AD4B9E"/>
    <w:pPr>
      <w:overflowPunct w:val="0"/>
      <w:autoSpaceDE w:val="0"/>
      <w:autoSpaceDN w:val="0"/>
      <w:adjustRightInd w:val="0"/>
      <w:spacing w:after="120" w:line="240" w:lineRule="atLeast"/>
      <w:jc w:val="both"/>
      <w:textAlignment w:val="baseline"/>
    </w:pPr>
    <w:rPr>
      <w:rFonts w:ascii="Courier" w:eastAsia="Times New Roman" w:hAnsi="Courier" w:cs="Times New Roman"/>
      <w:color w:val="000000"/>
      <w:kern w:val="0"/>
      <w:sz w:val="20"/>
      <w:szCs w:val="20"/>
      <w:lang w:val="en-GB"/>
      <w14:ligatures w14:val="none"/>
    </w:rPr>
  </w:style>
  <w:style w:type="paragraph" w:customStyle="1" w:styleId="Para-decision">
    <w:name w:val="Para-decision"/>
    <w:basedOn w:val="Normal"/>
    <w:rsid w:val="00AD4B9E"/>
    <w:pPr>
      <w:tabs>
        <w:tab w:val="left" w:pos="-1440"/>
        <w:tab w:val="left" w:pos="-720"/>
        <w:tab w:val="left" w:pos="0"/>
        <w:tab w:val="left" w:pos="720"/>
        <w:tab w:val="left" w:pos="1440"/>
      </w:tabs>
      <w:suppressAutoHyphens/>
      <w:overflowPunct w:val="0"/>
      <w:autoSpaceDE w:val="0"/>
      <w:autoSpaceDN w:val="0"/>
      <w:adjustRightInd w:val="0"/>
      <w:spacing w:before="120" w:after="120" w:line="240" w:lineRule="auto"/>
      <w:ind w:firstLine="720"/>
      <w:textAlignment w:val="baseline"/>
    </w:pPr>
    <w:rPr>
      <w:rFonts w:ascii="Times New Roman" w:eastAsia="Times New Roman" w:hAnsi="Times New Roman" w:cs="Times New Roman"/>
      <w:color w:val="000000"/>
      <w:kern w:val="0"/>
      <w:szCs w:val="24"/>
      <w:lang w:val="en-GB"/>
      <w14:ligatures w14:val="none"/>
    </w:rPr>
  </w:style>
  <w:style w:type="paragraph" w:customStyle="1" w:styleId="Quotationtextindented">
    <w:name w:val="Quotation text (indented)"/>
    <w:basedOn w:val="Normal"/>
    <w:qFormat/>
    <w:rsid w:val="00AD4B9E"/>
    <w:pPr>
      <w:spacing w:before="120" w:after="120" w:line="240" w:lineRule="auto"/>
      <w:ind w:left="720" w:right="720"/>
      <w:jc w:val="both"/>
    </w:pPr>
    <w:rPr>
      <w:rFonts w:ascii="Times New Roman" w:eastAsia="Times New Roman" w:hAnsi="Times New Roman" w:cs="Times New Roman"/>
      <w:bCs/>
      <w:kern w:val="0"/>
      <w:szCs w:val="24"/>
      <w:lang w:val="en-GB"/>
      <w14:ligatures w14:val="none"/>
    </w:rPr>
  </w:style>
  <w:style w:type="paragraph" w:customStyle="1" w:styleId="recommendationheader">
    <w:name w:val="recommendation header"/>
    <w:basedOn w:val="Heading2"/>
    <w:qFormat/>
    <w:rsid w:val="00AD4B9E"/>
    <w:pPr>
      <w:spacing w:before="120" w:after="120" w:line="240" w:lineRule="auto"/>
      <w:ind w:left="567" w:hanging="567"/>
      <w:jc w:val="both"/>
    </w:pPr>
    <w:rPr>
      <w:rFonts w:ascii="Times New Roman" w:hAnsi="Times New Roman"/>
      <w:b/>
      <w:color w:val="auto"/>
      <w:kern w:val="0"/>
      <w:sz w:val="24"/>
      <w:szCs w:val="26"/>
      <w:lang w:val="en-GB"/>
      <w14:ligatures w14:val="none"/>
    </w:rPr>
  </w:style>
  <w:style w:type="paragraph" w:customStyle="1" w:styleId="recommendationheaderlong">
    <w:name w:val="recommendation header long"/>
    <w:basedOn w:val="Heading2longmultiline"/>
    <w:qFormat/>
    <w:rsid w:val="00AD4B9E"/>
  </w:style>
  <w:style w:type="paragraph" w:customStyle="1" w:styleId="reference">
    <w:name w:val="reference"/>
    <w:basedOn w:val="Heading9"/>
    <w:qFormat/>
    <w:rsid w:val="00AD4B9E"/>
    <w:pPr>
      <w:keepLines w:val="0"/>
      <w:spacing w:before="100" w:beforeAutospacing="1" w:after="120" w:line="240" w:lineRule="auto"/>
      <w:jc w:val="both"/>
    </w:pPr>
    <w:rPr>
      <w:rFonts w:ascii="Times New Roman" w:eastAsia="Times New Roman" w:hAnsi="Times New Roman" w:cs="Times New Roman"/>
      <w:iCs/>
      <w:color w:val="auto"/>
      <w:kern w:val="0"/>
      <w:sz w:val="18"/>
      <w:szCs w:val="24"/>
      <w:lang w:val="en-GB"/>
      <w14:ligatures w14:val="none"/>
    </w:rPr>
  </w:style>
  <w:style w:type="character" w:customStyle="1" w:styleId="StyleFootnoteReferenceNounderline">
    <w:name w:val="Style Footnote Reference + No underline"/>
    <w:rsid w:val="00AD4B9E"/>
    <w:rPr>
      <w:sz w:val="18"/>
      <w:u w:val="none"/>
      <w:vertAlign w:val="baseline"/>
    </w:rPr>
  </w:style>
  <w:style w:type="paragraph" w:customStyle="1" w:styleId="tabletitle">
    <w:name w:val="table title"/>
    <w:basedOn w:val="Heading2"/>
    <w:qFormat/>
    <w:rsid w:val="00AD4B9E"/>
    <w:pPr>
      <w:spacing w:before="120" w:after="120" w:line="240" w:lineRule="auto"/>
      <w:ind w:left="567" w:hanging="567"/>
      <w:outlineLvl w:val="9"/>
    </w:pPr>
    <w:rPr>
      <w:rFonts w:ascii="Times New Roman" w:hAnsi="Times New Roman"/>
      <w:b/>
      <w:i/>
      <w:color w:val="auto"/>
      <w:kern w:val="0"/>
      <w:sz w:val="24"/>
      <w:szCs w:val="26"/>
      <w:lang w:val="en-GB"/>
      <w14:ligatures w14:val="none"/>
    </w:rPr>
  </w:style>
  <w:style w:type="paragraph" w:styleId="TOAHeading">
    <w:name w:val="toa heading"/>
    <w:basedOn w:val="Normal"/>
    <w:next w:val="Normal"/>
    <w:semiHidden/>
    <w:rsid w:val="00AD4B9E"/>
    <w:pPr>
      <w:spacing w:before="120" w:after="0" w:line="240" w:lineRule="auto"/>
      <w:jc w:val="both"/>
    </w:pPr>
    <w:rPr>
      <w:rFonts w:ascii="Times New Roman" w:eastAsia="Times New Roman" w:hAnsi="Times New Roman" w:cs="Arial"/>
      <w:b/>
      <w:bCs/>
      <w:kern w:val="0"/>
      <w:sz w:val="24"/>
      <w:szCs w:val="24"/>
      <w:lang w:val="en-GB"/>
      <w14:ligatures w14:val="none"/>
    </w:rPr>
  </w:style>
  <w:style w:type="paragraph" w:styleId="TOC2">
    <w:name w:val="toc 2"/>
    <w:basedOn w:val="Normal"/>
    <w:next w:val="Normal"/>
    <w:autoRedefine/>
    <w:rsid w:val="00AD4B9E"/>
    <w:pPr>
      <w:tabs>
        <w:tab w:val="right" w:leader="dot" w:pos="9356"/>
      </w:tabs>
      <w:spacing w:after="0" w:line="240" w:lineRule="auto"/>
      <w:ind w:left="1440" w:hanging="720"/>
      <w:jc w:val="both"/>
    </w:pPr>
    <w:rPr>
      <w:rFonts w:ascii="Times New Roman" w:eastAsia="Times New Roman" w:hAnsi="Times New Roman" w:cs="Times New Roman"/>
      <w:noProof/>
      <w:kern w:val="0"/>
      <w:lang w:val="en-GB"/>
      <w14:ligatures w14:val="none"/>
    </w:rPr>
  </w:style>
  <w:style w:type="paragraph" w:styleId="TOC3">
    <w:name w:val="toc 3"/>
    <w:basedOn w:val="Normal"/>
    <w:next w:val="Normal"/>
    <w:autoRedefine/>
    <w:rsid w:val="00AD4B9E"/>
    <w:pPr>
      <w:spacing w:after="0" w:line="240" w:lineRule="auto"/>
      <w:ind w:left="2160" w:hanging="720"/>
      <w:jc w:val="both"/>
    </w:pPr>
    <w:rPr>
      <w:rFonts w:ascii="Times New Roman" w:eastAsia="Times New Roman" w:hAnsi="Times New Roman" w:cs="Times New Roman"/>
      <w:kern w:val="0"/>
      <w:szCs w:val="24"/>
      <w:lang w:val="en-GB"/>
      <w14:ligatures w14:val="none"/>
    </w:rPr>
  </w:style>
  <w:style w:type="paragraph" w:styleId="TOC4">
    <w:name w:val="toc 4"/>
    <w:basedOn w:val="Normal"/>
    <w:next w:val="Normal"/>
    <w:autoRedefine/>
    <w:rsid w:val="00AD4B9E"/>
    <w:pPr>
      <w:spacing w:before="120" w:after="120" w:line="240" w:lineRule="auto"/>
      <w:ind w:left="660"/>
    </w:pPr>
    <w:rPr>
      <w:rFonts w:ascii="Times New Roman" w:eastAsia="Times New Roman" w:hAnsi="Times New Roman" w:cs="Times New Roman"/>
      <w:kern w:val="0"/>
      <w:szCs w:val="24"/>
      <w:lang w:val="en-GB"/>
      <w14:ligatures w14:val="none"/>
    </w:rPr>
  </w:style>
  <w:style w:type="paragraph" w:styleId="TOC5">
    <w:name w:val="toc 5"/>
    <w:basedOn w:val="Normal"/>
    <w:next w:val="Normal"/>
    <w:autoRedefine/>
    <w:rsid w:val="00AD4B9E"/>
    <w:pPr>
      <w:spacing w:before="120" w:after="120" w:line="240" w:lineRule="auto"/>
      <w:ind w:left="880"/>
    </w:pPr>
    <w:rPr>
      <w:rFonts w:ascii="Times New Roman" w:eastAsia="Times New Roman" w:hAnsi="Times New Roman" w:cs="Times New Roman"/>
      <w:kern w:val="0"/>
      <w:szCs w:val="24"/>
      <w:lang w:val="en-GB"/>
      <w14:ligatures w14:val="none"/>
    </w:rPr>
  </w:style>
  <w:style w:type="paragraph" w:styleId="TOC6">
    <w:name w:val="toc 6"/>
    <w:basedOn w:val="Normal"/>
    <w:next w:val="Normal"/>
    <w:autoRedefine/>
    <w:rsid w:val="00AD4B9E"/>
    <w:pPr>
      <w:spacing w:before="120" w:after="120" w:line="240" w:lineRule="auto"/>
      <w:ind w:left="1100"/>
    </w:pPr>
    <w:rPr>
      <w:rFonts w:ascii="Times New Roman" w:eastAsia="Times New Roman" w:hAnsi="Times New Roman" w:cs="Times New Roman"/>
      <w:kern w:val="0"/>
      <w:szCs w:val="24"/>
      <w:lang w:val="en-GB"/>
      <w14:ligatures w14:val="none"/>
    </w:rPr>
  </w:style>
  <w:style w:type="paragraph" w:styleId="TOC7">
    <w:name w:val="toc 7"/>
    <w:basedOn w:val="Normal"/>
    <w:next w:val="Normal"/>
    <w:autoRedefine/>
    <w:rsid w:val="00AD4B9E"/>
    <w:pPr>
      <w:spacing w:before="120" w:after="120" w:line="240" w:lineRule="auto"/>
      <w:ind w:left="1320"/>
    </w:pPr>
    <w:rPr>
      <w:rFonts w:ascii="Times New Roman" w:eastAsia="Times New Roman" w:hAnsi="Times New Roman" w:cs="Times New Roman"/>
      <w:kern w:val="0"/>
      <w:szCs w:val="24"/>
      <w:lang w:val="en-GB"/>
      <w14:ligatures w14:val="none"/>
    </w:rPr>
  </w:style>
  <w:style w:type="paragraph" w:styleId="TOC8">
    <w:name w:val="toc 8"/>
    <w:basedOn w:val="Normal"/>
    <w:next w:val="Normal"/>
    <w:autoRedefine/>
    <w:rsid w:val="00AD4B9E"/>
    <w:pPr>
      <w:spacing w:before="120" w:after="120" w:line="240" w:lineRule="auto"/>
      <w:ind w:left="1540"/>
    </w:pPr>
    <w:rPr>
      <w:rFonts w:ascii="Times New Roman" w:eastAsia="Times New Roman" w:hAnsi="Times New Roman" w:cs="Times New Roman"/>
      <w:kern w:val="0"/>
      <w:szCs w:val="24"/>
      <w:lang w:val="en-GB"/>
      <w14:ligatures w14:val="none"/>
    </w:rPr>
  </w:style>
  <w:style w:type="paragraph" w:customStyle="1" w:styleId="CBD-Doc-Type">
    <w:name w:val="CBD-Doc-Type"/>
    <w:basedOn w:val="Normal"/>
    <w:rsid w:val="00AD4B9E"/>
    <w:pPr>
      <w:keepLines/>
      <w:spacing w:before="240" w:after="120" w:line="240" w:lineRule="auto"/>
      <w:jc w:val="both"/>
    </w:pPr>
    <w:rPr>
      <w:rFonts w:ascii="Times New Roman" w:eastAsia="Times New Roman" w:hAnsi="Times New Roman" w:cs="Angsana New"/>
      <w:b/>
      <w:i/>
      <w:kern w:val="0"/>
      <w:sz w:val="24"/>
      <w:szCs w:val="24"/>
      <w:lang w:val="en-GB"/>
      <w14:ligatures w14:val="none"/>
    </w:rPr>
  </w:style>
  <w:style w:type="paragraph" w:customStyle="1" w:styleId="CBD-Doc">
    <w:name w:val="CBD-Doc"/>
    <w:basedOn w:val="Normal"/>
    <w:rsid w:val="00AD4B9E"/>
    <w:pPr>
      <w:keepLines/>
      <w:numPr>
        <w:numId w:val="23"/>
      </w:numPr>
      <w:spacing w:after="120" w:line="240" w:lineRule="auto"/>
      <w:jc w:val="both"/>
    </w:pPr>
    <w:rPr>
      <w:rFonts w:ascii="Times New Roman" w:eastAsia="Times New Roman" w:hAnsi="Times New Roman" w:cs="Angsana New"/>
      <w:kern w:val="0"/>
      <w:szCs w:val="24"/>
      <w:lang w:val="en-GB"/>
      <w14:ligatures w14:val="none"/>
    </w:rPr>
  </w:style>
  <w:style w:type="paragraph" w:styleId="Caption">
    <w:name w:val="caption"/>
    <w:basedOn w:val="Normal"/>
    <w:next w:val="Normal"/>
    <w:uiPriority w:val="35"/>
    <w:unhideWhenUsed/>
    <w:qFormat/>
    <w:rsid w:val="00AD4B9E"/>
    <w:pPr>
      <w:keepNext/>
      <w:keepLines/>
      <w:spacing w:after="200" w:line="240" w:lineRule="auto"/>
      <w:jc w:val="both"/>
    </w:pPr>
    <w:rPr>
      <w:rFonts w:ascii="Times New Roman" w:eastAsia="Times New Roman" w:hAnsi="Times New Roman" w:cs="Times New Roman"/>
      <w:b/>
      <w:iCs/>
      <w:kern w:val="0"/>
      <w:szCs w:val="18"/>
      <w:lang w:val="en-GB"/>
      <w14:ligatures w14:val="none"/>
    </w:rPr>
  </w:style>
  <w:style w:type="character" w:customStyle="1" w:styleId="ng-binding">
    <w:name w:val="ng-binding"/>
    <w:basedOn w:val="DefaultParagraphFont"/>
    <w:rsid w:val="00AD4B9E"/>
  </w:style>
  <w:style w:type="character" w:customStyle="1" w:styleId="findhit">
    <w:name w:val="findhit"/>
    <w:rsid w:val="00AD4B9E"/>
  </w:style>
  <w:style w:type="paragraph" w:customStyle="1" w:styleId="Heading-plainbold">
    <w:name w:val="Heading-plain bold"/>
    <w:basedOn w:val="BodyText"/>
    <w:rsid w:val="00AD4B9E"/>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AD4B9E"/>
    <w:pPr>
      <w:spacing w:after="0" w:line="240" w:lineRule="auto"/>
    </w:pPr>
    <w:rPr>
      <w:rFonts w:ascii="Calibri" w:eastAsiaTheme="minorEastAsia" w:hAnsi="Calibri"/>
      <w:kern w:val="0"/>
      <w:szCs w:val="21"/>
      <w:lang w:val="en-US" w:eastAsia="zh-CN"/>
      <w14:ligatures w14:val="none"/>
    </w:rPr>
  </w:style>
  <w:style w:type="character" w:customStyle="1" w:styleId="PlainTextChar">
    <w:name w:val="Plain Text Char"/>
    <w:basedOn w:val="DefaultParagraphFont"/>
    <w:link w:val="PlainText"/>
    <w:uiPriority w:val="99"/>
    <w:rsid w:val="00AD4B9E"/>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AD4B9E"/>
    <w:pPr>
      <w:spacing w:after="0" w:line="240" w:lineRule="auto"/>
    </w:pPr>
    <w:rPr>
      <w:rFonts w:ascii="Times New Roman" w:eastAsia="Times New Roman" w:hAnsi="Times New Roman" w:cs="Times New Roman"/>
      <w:i/>
      <w:iCs/>
      <w:kern w:val="0"/>
      <w:sz w:val="24"/>
      <w:szCs w:val="24"/>
      <w:lang w:val="en-CA"/>
      <w14:ligatures w14:val="none"/>
    </w:rPr>
  </w:style>
  <w:style w:type="character" w:customStyle="1" w:styleId="BodyText2Char">
    <w:name w:val="Body Text 2 Char"/>
    <w:basedOn w:val="DefaultParagraphFont"/>
    <w:link w:val="BodyText2"/>
    <w:uiPriority w:val="99"/>
    <w:rsid w:val="00AD4B9E"/>
    <w:rPr>
      <w:rFonts w:ascii="Times New Roman" w:eastAsia="Times New Roman" w:hAnsi="Times New Roman" w:cs="Times New Roman"/>
      <w:i/>
      <w:iCs/>
      <w:kern w:val="0"/>
      <w:sz w:val="24"/>
      <w:szCs w:val="24"/>
      <w:lang w:val="en-CA"/>
      <w14:ligatures w14:val="none"/>
    </w:rPr>
  </w:style>
  <w:style w:type="paragraph" w:styleId="BodyText3">
    <w:name w:val="Body Text 3"/>
    <w:basedOn w:val="Normal"/>
    <w:link w:val="BodyText3Char"/>
    <w:rsid w:val="00AD4B9E"/>
    <w:pPr>
      <w:spacing w:after="0" w:line="240" w:lineRule="auto"/>
      <w:jc w:val="center"/>
    </w:pPr>
    <w:rPr>
      <w:rFonts w:ascii="Times New Roman" w:eastAsia="Times New Roman" w:hAnsi="Times New Roman" w:cs="Times New Roman"/>
      <w:kern w:val="0"/>
      <w:sz w:val="28"/>
      <w:szCs w:val="24"/>
      <w:lang w:val="en-CA"/>
      <w14:ligatures w14:val="none"/>
    </w:rPr>
  </w:style>
  <w:style w:type="character" w:customStyle="1" w:styleId="BodyText3Char">
    <w:name w:val="Body Text 3 Char"/>
    <w:basedOn w:val="DefaultParagraphFont"/>
    <w:link w:val="BodyText3"/>
    <w:rsid w:val="00AD4B9E"/>
    <w:rPr>
      <w:rFonts w:ascii="Times New Roman" w:eastAsia="Times New Roman" w:hAnsi="Times New Roman" w:cs="Times New Roman"/>
      <w:kern w:val="0"/>
      <w:sz w:val="28"/>
      <w:szCs w:val="24"/>
      <w:lang w:val="en-CA"/>
      <w14:ligatures w14:val="none"/>
    </w:rPr>
  </w:style>
  <w:style w:type="paragraph" w:styleId="BodyTextIndent2">
    <w:name w:val="Body Text Indent 2"/>
    <w:basedOn w:val="Normal"/>
    <w:link w:val="BodyTextIndent2Char"/>
    <w:rsid w:val="00AD4B9E"/>
    <w:pPr>
      <w:spacing w:after="0" w:line="240" w:lineRule="auto"/>
      <w:ind w:firstLine="720"/>
    </w:pPr>
    <w:rPr>
      <w:rFonts w:ascii="Times New Roman" w:eastAsia="Times New Roman" w:hAnsi="Times New Roman" w:cs="Times New Roman"/>
      <w:kern w:val="0"/>
      <w:sz w:val="24"/>
      <w:szCs w:val="24"/>
      <w:lang w:val="en-CA"/>
      <w14:ligatures w14:val="none"/>
    </w:rPr>
  </w:style>
  <w:style w:type="character" w:customStyle="1" w:styleId="BodyTextIndent2Char">
    <w:name w:val="Body Text Indent 2 Char"/>
    <w:basedOn w:val="DefaultParagraphFont"/>
    <w:link w:val="BodyTextIndent2"/>
    <w:rsid w:val="00AD4B9E"/>
    <w:rPr>
      <w:rFonts w:ascii="Times New Roman" w:eastAsia="Times New Roman" w:hAnsi="Times New Roman" w:cs="Times New Roman"/>
      <w:kern w:val="0"/>
      <w:sz w:val="24"/>
      <w:szCs w:val="24"/>
      <w:lang w:val="en-CA"/>
      <w14:ligatures w14:val="none"/>
    </w:rPr>
  </w:style>
  <w:style w:type="paragraph" w:styleId="BodyTextIndent3">
    <w:name w:val="Body Text Indent 3"/>
    <w:basedOn w:val="Normal"/>
    <w:link w:val="BodyTextIndent3Char"/>
    <w:rsid w:val="00AD4B9E"/>
    <w:pPr>
      <w:spacing w:after="0" w:line="240" w:lineRule="auto"/>
      <w:ind w:left="1080" w:hanging="360"/>
    </w:pPr>
    <w:rPr>
      <w:rFonts w:ascii="Courier" w:eastAsia="Times New Roman" w:hAnsi="Courier" w:cs="Times New Roman"/>
      <w:kern w:val="0"/>
      <w:sz w:val="20"/>
      <w:szCs w:val="24"/>
      <w:lang w:val="en-CA"/>
      <w14:ligatures w14:val="none"/>
    </w:rPr>
  </w:style>
  <w:style w:type="character" w:customStyle="1" w:styleId="BodyTextIndent3Char">
    <w:name w:val="Body Text Indent 3 Char"/>
    <w:basedOn w:val="DefaultParagraphFont"/>
    <w:link w:val="BodyTextIndent3"/>
    <w:rsid w:val="00AD4B9E"/>
    <w:rPr>
      <w:rFonts w:ascii="Courier" w:eastAsia="Times New Roman" w:hAnsi="Courier" w:cs="Times New Roman"/>
      <w:kern w:val="0"/>
      <w:sz w:val="20"/>
      <w:szCs w:val="24"/>
      <w:lang w:val="en-CA"/>
      <w14:ligatures w14:val="none"/>
    </w:rPr>
  </w:style>
  <w:style w:type="paragraph" w:customStyle="1" w:styleId="BodyText21">
    <w:name w:val="Body Text 21"/>
    <w:basedOn w:val="Normal"/>
    <w:rsid w:val="00AD4B9E"/>
    <w:pPr>
      <w:spacing w:after="0" w:line="240" w:lineRule="auto"/>
    </w:pPr>
    <w:rPr>
      <w:rFonts w:ascii="Times New Roman" w:eastAsia="Times New Roman" w:hAnsi="Times New Roman" w:cs="Times New Roman"/>
      <w:kern w:val="0"/>
      <w:szCs w:val="24"/>
      <w:lang w:val="en-GB"/>
      <w14:ligatures w14:val="none"/>
    </w:rPr>
  </w:style>
  <w:style w:type="paragraph" w:customStyle="1" w:styleId="Para">
    <w:name w:val="Para"/>
    <w:basedOn w:val="Normal"/>
    <w:rsid w:val="00AD4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kern w:val="0"/>
      <w:szCs w:val="24"/>
      <w:lang w:val="en-GB"/>
      <w14:ligatures w14:val="none"/>
    </w:rPr>
  </w:style>
  <w:style w:type="paragraph" w:styleId="DocumentMap">
    <w:name w:val="Document Map"/>
    <w:basedOn w:val="Normal"/>
    <w:link w:val="DocumentMapChar"/>
    <w:semiHidden/>
    <w:rsid w:val="00AD4B9E"/>
    <w:pPr>
      <w:shd w:val="clear" w:color="auto" w:fill="000080"/>
      <w:spacing w:after="0" w:line="240" w:lineRule="auto"/>
    </w:pPr>
    <w:rPr>
      <w:rFonts w:ascii="Tahoma" w:eastAsia="Times New Roman" w:hAnsi="Tahoma" w:cs="Times New Roman"/>
      <w:kern w:val="0"/>
      <w:sz w:val="24"/>
      <w:szCs w:val="24"/>
      <w:lang w:val="en-CA"/>
      <w14:ligatures w14:val="none"/>
    </w:rPr>
  </w:style>
  <w:style w:type="character" w:customStyle="1" w:styleId="DocumentMapChar">
    <w:name w:val="Document Map Char"/>
    <w:basedOn w:val="DefaultParagraphFont"/>
    <w:link w:val="DocumentMap"/>
    <w:semiHidden/>
    <w:rsid w:val="00AD4B9E"/>
    <w:rPr>
      <w:rFonts w:ascii="Tahoma" w:eastAsia="Times New Roman" w:hAnsi="Tahoma" w:cs="Times New Roman"/>
      <w:kern w:val="0"/>
      <w:sz w:val="24"/>
      <w:szCs w:val="24"/>
      <w:shd w:val="clear" w:color="auto" w:fill="000080"/>
      <w:lang w:val="en-CA"/>
      <w14:ligatures w14:val="none"/>
    </w:rPr>
  </w:style>
  <w:style w:type="paragraph" w:customStyle="1" w:styleId="para21">
    <w:name w:val="para2"/>
    <w:basedOn w:val="Normal"/>
    <w:rsid w:val="00AD4B9E"/>
    <w:pPr>
      <w:tabs>
        <w:tab w:val="num" w:pos="1080"/>
      </w:tabs>
      <w:spacing w:before="120" w:after="120" w:line="240" w:lineRule="auto"/>
      <w:ind w:left="1080" w:hanging="360"/>
    </w:pPr>
    <w:rPr>
      <w:rFonts w:ascii="Times New Roman" w:eastAsia="Times New Roman" w:hAnsi="Times New Roman" w:cs="Times New Roman"/>
      <w:kern w:val="0"/>
      <w:sz w:val="24"/>
      <w:szCs w:val="20"/>
      <w:lang w:val="en-CA"/>
      <w14:ligatures w14:val="none"/>
    </w:rPr>
  </w:style>
  <w:style w:type="paragraph" w:customStyle="1" w:styleId="Heading2-center">
    <w:name w:val="Heading 2-center"/>
    <w:basedOn w:val="Heading2"/>
    <w:rsid w:val="00AD4B9E"/>
    <w:pPr>
      <w:spacing w:before="120" w:after="120" w:line="240" w:lineRule="auto"/>
      <w:ind w:left="567" w:hanging="567"/>
      <w:jc w:val="both"/>
    </w:pPr>
    <w:rPr>
      <w:rFonts w:ascii="Times New Roman" w:hAnsi="Times New Roman"/>
      <w:b/>
      <w:i/>
      <w:color w:val="auto"/>
      <w:kern w:val="0"/>
      <w:sz w:val="24"/>
      <w:szCs w:val="26"/>
      <w:lang w:val="en-CA"/>
      <w14:ligatures w14:val="none"/>
    </w:rPr>
  </w:style>
  <w:style w:type="paragraph" w:styleId="BlockText">
    <w:name w:val="Block Text"/>
    <w:basedOn w:val="Normal"/>
    <w:rsid w:val="00AD4B9E"/>
    <w:pPr>
      <w:tabs>
        <w:tab w:val="left" w:leader="dot" w:pos="8100"/>
        <w:tab w:val="left" w:pos="8370"/>
      </w:tabs>
      <w:suppressAutoHyphens/>
      <w:spacing w:after="0" w:line="240" w:lineRule="auto"/>
      <w:ind w:left="720" w:right="1440" w:hanging="720"/>
    </w:pPr>
    <w:rPr>
      <w:rFonts w:ascii="Courier New" w:eastAsia="Times New Roman" w:hAnsi="Courier New" w:cs="Times New Roman"/>
      <w:kern w:val="0"/>
      <w:sz w:val="20"/>
      <w:szCs w:val="24"/>
      <w:lang w:val="en-GB"/>
      <w14:ligatures w14:val="none"/>
    </w:rPr>
  </w:style>
  <w:style w:type="paragraph" w:customStyle="1" w:styleId="Texte">
    <w:name w:val="Texte"/>
    <w:basedOn w:val="Normal"/>
    <w:rsid w:val="00AD4B9E"/>
    <w:pPr>
      <w:widowControl w:val="0"/>
      <w:tabs>
        <w:tab w:val="left" w:pos="720"/>
      </w:tabs>
      <w:spacing w:before="120" w:after="120" w:line="240" w:lineRule="auto"/>
      <w:jc w:val="both"/>
    </w:pPr>
    <w:rPr>
      <w:rFonts w:ascii="Times New Roman" w:eastAsia="Times New Roman" w:hAnsi="Times New Roman" w:cs="Times New Roman"/>
      <w:kern w:val="0"/>
      <w:szCs w:val="24"/>
      <w:lang w:val="en-CA"/>
      <w14:ligatures w14:val="none"/>
    </w:rPr>
  </w:style>
  <w:style w:type="paragraph" w:customStyle="1" w:styleId="content">
    <w:name w:val="content"/>
    <w:basedOn w:val="Normal"/>
    <w:rsid w:val="00AD4B9E"/>
    <w:pPr>
      <w:spacing w:before="100" w:beforeAutospacing="1" w:after="100" w:afterAutospacing="1" w:line="260" w:lineRule="atLeast"/>
      <w:jc w:val="both"/>
    </w:pPr>
    <w:rPr>
      <w:rFonts w:ascii="Arial Unicode MS" w:eastAsia="Arial Unicode MS" w:hAnsi="Arial Unicode MS" w:cs="Arial Unicode MS"/>
      <w:kern w:val="0"/>
      <w:sz w:val="18"/>
      <w:szCs w:val="18"/>
      <w:lang w:val="en-CA"/>
      <w14:ligatures w14:val="none"/>
    </w:rPr>
  </w:style>
  <w:style w:type="character" w:styleId="Strong">
    <w:name w:val="Strong"/>
    <w:uiPriority w:val="22"/>
    <w:qFormat/>
    <w:rsid w:val="00AD4B9E"/>
    <w:rPr>
      <w:b/>
      <w:bCs/>
    </w:rPr>
  </w:style>
  <w:style w:type="paragraph" w:customStyle="1" w:styleId="Document1">
    <w:name w:val="Document 1"/>
    <w:basedOn w:val="Normal"/>
    <w:next w:val="Normal"/>
    <w:rsid w:val="00AD4B9E"/>
    <w:pPr>
      <w:suppressAutoHyphens/>
      <w:overflowPunct w:val="0"/>
      <w:autoSpaceDE w:val="0"/>
      <w:autoSpaceDN w:val="0"/>
      <w:adjustRightInd w:val="0"/>
      <w:spacing w:after="120" w:line="240" w:lineRule="exact"/>
      <w:textAlignment w:val="baseline"/>
    </w:pPr>
    <w:rPr>
      <w:rFonts w:ascii="Courier" w:eastAsia="Times New Roman" w:hAnsi="Courier" w:cs="Times New Roman"/>
      <w:kern w:val="0"/>
      <w:sz w:val="20"/>
      <w:szCs w:val="24"/>
      <w:lang w:val="en-GB"/>
      <w14:ligatures w14:val="none"/>
    </w:rPr>
  </w:style>
  <w:style w:type="paragraph" w:customStyle="1" w:styleId="Head2">
    <w:name w:val="Head2"/>
    <w:basedOn w:val="Normal"/>
    <w:rsid w:val="00AD4B9E"/>
    <w:pPr>
      <w:keepNext/>
      <w:overflowPunct w:val="0"/>
      <w:autoSpaceDE w:val="0"/>
      <w:autoSpaceDN w:val="0"/>
      <w:adjustRightInd w:val="0"/>
      <w:spacing w:after="0" w:line="240" w:lineRule="exact"/>
      <w:jc w:val="center"/>
      <w:textAlignment w:val="baseline"/>
    </w:pPr>
    <w:rPr>
      <w:rFonts w:ascii="Courier" w:eastAsia="Times New Roman" w:hAnsi="Courier" w:cs="Times New Roman"/>
      <w:kern w:val="0"/>
      <w:sz w:val="20"/>
      <w:szCs w:val="24"/>
      <w:lang w:val="en-CA"/>
      <w14:ligatures w14:val="none"/>
    </w:rPr>
  </w:style>
  <w:style w:type="paragraph" w:customStyle="1" w:styleId="Masthead">
    <w:name w:val="Masthead"/>
    <w:basedOn w:val="Normal"/>
    <w:next w:val="Normal"/>
    <w:rsid w:val="00AD4B9E"/>
    <w:pPr>
      <w:overflowPunct w:val="0"/>
      <w:autoSpaceDE w:val="0"/>
      <w:autoSpaceDN w:val="0"/>
      <w:adjustRightInd w:val="0"/>
      <w:spacing w:after="0" w:line="240" w:lineRule="auto"/>
      <w:textAlignment w:val="baseline"/>
    </w:pPr>
    <w:rPr>
      <w:rFonts w:ascii="Courier" w:eastAsia="Times New Roman" w:hAnsi="Courier" w:cs="Times New Roman"/>
      <w:kern w:val="0"/>
      <w:sz w:val="20"/>
      <w:szCs w:val="24"/>
      <w:lang w:val="en-CA"/>
      <w14:ligatures w14:val="none"/>
    </w:rPr>
  </w:style>
  <w:style w:type="paragraph" w:customStyle="1" w:styleId="para1indent">
    <w:name w:val="para1indent"/>
    <w:basedOn w:val="Para10"/>
    <w:rsid w:val="00AD4B9E"/>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AD4B9E"/>
    <w:pPr>
      <w:tabs>
        <w:tab w:val="left" w:pos="720"/>
      </w:tabs>
      <w:overflowPunct w:val="0"/>
      <w:autoSpaceDE w:val="0"/>
      <w:autoSpaceDN w:val="0"/>
      <w:adjustRightInd w:val="0"/>
      <w:spacing w:before="120" w:after="120" w:line="240" w:lineRule="exact"/>
      <w:textAlignment w:val="baseline"/>
    </w:pPr>
    <w:rPr>
      <w:rFonts w:ascii="Courier" w:eastAsia="Times New Roman" w:hAnsi="Courier" w:cs="Times New Roman"/>
      <w:kern w:val="0"/>
      <w:sz w:val="20"/>
      <w:szCs w:val="24"/>
      <w:lang w:val="en-CA"/>
      <w14:ligatures w14:val="none"/>
    </w:rPr>
  </w:style>
  <w:style w:type="paragraph" w:styleId="HTMLPreformatted">
    <w:name w:val="HTML Preformatted"/>
    <w:basedOn w:val="Normal"/>
    <w:link w:val="HTMLPreformattedChar"/>
    <w:uiPriority w:val="99"/>
    <w:rsid w:val="00AD4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4"/>
      <w:lang w:val="en-CA"/>
      <w14:ligatures w14:val="none"/>
    </w:rPr>
  </w:style>
  <w:style w:type="character" w:customStyle="1" w:styleId="HTMLPreformattedChar">
    <w:name w:val="HTML Preformatted Char"/>
    <w:basedOn w:val="DefaultParagraphFont"/>
    <w:link w:val="HTMLPreformatted"/>
    <w:uiPriority w:val="99"/>
    <w:rsid w:val="00AD4B9E"/>
    <w:rPr>
      <w:rFonts w:ascii="Courier New" w:eastAsia="Times New Roman" w:hAnsi="Courier New" w:cs="Courier New"/>
      <w:kern w:val="0"/>
      <w:sz w:val="20"/>
      <w:szCs w:val="24"/>
      <w:lang w:val="en-CA"/>
      <w14:ligatures w14:val="none"/>
    </w:rPr>
  </w:style>
  <w:style w:type="paragraph" w:customStyle="1" w:styleId="Para1alternative">
    <w:name w:val="Para1 (alternative)"/>
    <w:basedOn w:val="Normal"/>
    <w:rsid w:val="00AD4B9E"/>
    <w:pPr>
      <w:tabs>
        <w:tab w:val="num" w:pos="1080"/>
      </w:tabs>
      <w:spacing w:before="120" w:after="120" w:line="240" w:lineRule="auto"/>
      <w:ind w:left="1080" w:hanging="360"/>
    </w:pPr>
    <w:rPr>
      <w:rFonts w:ascii="Times New Roman" w:eastAsia="MS Mincho" w:hAnsi="Times New Roman" w:cs="Times New Roman"/>
      <w:snapToGrid w:val="0"/>
      <w:kern w:val="0"/>
      <w:szCs w:val="18"/>
      <w:lang w:val="en-GB"/>
      <w14:ligatures w14:val="none"/>
    </w:rPr>
  </w:style>
  <w:style w:type="paragraph" w:customStyle="1" w:styleId="MainParanoChapter">
    <w:name w:val="Main Para no Chapter #"/>
    <w:basedOn w:val="Normal"/>
    <w:rsid w:val="00AD4B9E"/>
    <w:pPr>
      <w:tabs>
        <w:tab w:val="left" w:pos="810"/>
      </w:tabs>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4"/>
      <w:lang w:val="en-CA"/>
      <w14:ligatures w14:val="none"/>
    </w:rPr>
  </w:style>
  <w:style w:type="character" w:customStyle="1" w:styleId="content1">
    <w:name w:val="content1"/>
    <w:rsid w:val="00AD4B9E"/>
    <w:rPr>
      <w:rFonts w:ascii="Arial" w:hAnsi="Arial" w:cs="Arial" w:hint="default"/>
      <w:b w:val="0"/>
      <w:bCs w:val="0"/>
      <w:color w:val="000000"/>
      <w:sz w:val="24"/>
      <w:szCs w:val="24"/>
    </w:rPr>
  </w:style>
  <w:style w:type="character" w:customStyle="1" w:styleId="BodyText2CharCharChar">
    <w:name w:val="Body Text 2 Char Char Char"/>
    <w:rsid w:val="00AD4B9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D4B9E"/>
    <w:rPr>
      <w:sz w:val="22"/>
      <w:lang w:val="en-US" w:eastAsia="en-US" w:bidi="ar-SA"/>
    </w:rPr>
  </w:style>
  <w:style w:type="paragraph" w:customStyle="1" w:styleId="StylePara1Firstline127cm">
    <w:name w:val="Style Para1 + First line:  1.27 cm"/>
    <w:basedOn w:val="Para10"/>
    <w:rsid w:val="00AD4B9E"/>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AD4B9E"/>
    <w:pPr>
      <w:spacing w:before="120" w:after="120" w:line="240" w:lineRule="auto"/>
      <w:jc w:val="center"/>
    </w:pPr>
    <w:rPr>
      <w:rFonts w:ascii="Times New Roman" w:eastAsia="Times New Roman" w:hAnsi="Times New Roman" w:cs="Angsana New"/>
      <w:i/>
      <w:kern w:val="0"/>
      <w:szCs w:val="24"/>
      <w:lang w:val="en-GB"/>
      <w14:ligatures w14:val="none"/>
    </w:rPr>
  </w:style>
  <w:style w:type="paragraph" w:customStyle="1" w:styleId="bodytext210">
    <w:name w:val="bodytext21"/>
    <w:basedOn w:val="Normal"/>
    <w:rsid w:val="00AD4B9E"/>
    <w:pPr>
      <w:spacing w:before="100" w:beforeAutospacing="1" w:after="100" w:afterAutospacing="1" w:line="240" w:lineRule="auto"/>
    </w:pPr>
    <w:rPr>
      <w:rFonts w:ascii="Arial Unicode MS" w:eastAsia="Arial Unicode MS" w:hAnsi="Arial Unicode MS" w:cs="Arial Unicode MS"/>
      <w:kern w:val="0"/>
      <w:sz w:val="24"/>
      <w:szCs w:val="24"/>
      <w:lang w:val="en-CA"/>
      <w14:ligatures w14:val="none"/>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D4B9E"/>
    <w:rPr>
      <w:sz w:val="22"/>
      <w:lang w:val="en-US" w:eastAsia="en-US" w:bidi="ar-SA"/>
    </w:rPr>
  </w:style>
  <w:style w:type="character" w:customStyle="1" w:styleId="MathieuRgnier">
    <w:name w:val="Mathieu Régnier"/>
    <w:semiHidden/>
    <w:rsid w:val="00AD4B9E"/>
    <w:rPr>
      <w:rFonts w:ascii="Arial" w:hAnsi="Arial" w:cs="Arial"/>
      <w:color w:val="auto"/>
      <w:sz w:val="20"/>
      <w:szCs w:val="20"/>
    </w:rPr>
  </w:style>
  <w:style w:type="paragraph" w:customStyle="1" w:styleId="bodytextnoindent">
    <w:name w:val="body text (no indent)"/>
    <w:basedOn w:val="Normal"/>
    <w:rsid w:val="00AD4B9E"/>
    <w:pPr>
      <w:widowControl w:val="0"/>
      <w:overflowPunct w:val="0"/>
      <w:autoSpaceDE w:val="0"/>
      <w:autoSpaceDN w:val="0"/>
      <w:adjustRightInd w:val="0"/>
      <w:spacing w:before="120" w:after="120" w:line="240" w:lineRule="auto"/>
      <w:textAlignment w:val="baseline"/>
    </w:pPr>
    <w:rPr>
      <w:rFonts w:ascii="Times New Roman" w:eastAsia="Times New Roman" w:hAnsi="Times New Roman" w:cs="Times New Roman"/>
      <w:kern w:val="0"/>
      <w:sz w:val="24"/>
      <w:szCs w:val="20"/>
      <w:lang w:val="en-CA" w:eastAsia="de-DE"/>
      <w14:ligatures w14:val="none"/>
    </w:rPr>
  </w:style>
  <w:style w:type="paragraph" w:customStyle="1" w:styleId="Bodytextitalic">
    <w:name w:val="Body text italic"/>
    <w:basedOn w:val="BodyText"/>
    <w:rsid w:val="00AD4B9E"/>
    <w:pPr>
      <w:tabs>
        <w:tab w:val="clear" w:pos="567"/>
        <w:tab w:val="clear" w:pos="1134"/>
        <w:tab w:val="clear" w:pos="1701"/>
        <w:tab w:val="clear" w:pos="2268"/>
      </w:tabs>
    </w:pPr>
    <w:rPr>
      <w:i/>
      <w:iCs/>
      <w:sz w:val="24"/>
    </w:rPr>
  </w:style>
  <w:style w:type="paragraph" w:customStyle="1" w:styleId="boxbody">
    <w:name w:val="boxbody"/>
    <w:basedOn w:val="Normal"/>
    <w:rsid w:val="00AD4B9E"/>
    <w:pPr>
      <w:spacing w:before="100" w:beforeAutospacing="1" w:after="100" w:afterAutospacing="1" w:line="240" w:lineRule="auto"/>
      <w:ind w:left="612" w:right="612"/>
    </w:pPr>
    <w:rPr>
      <w:rFonts w:ascii="Helvetica" w:eastAsia="Arial Unicode MS" w:hAnsi="Helvetica" w:cs="Arial Unicode MS"/>
      <w:kern w:val="0"/>
      <w:sz w:val="18"/>
      <w:szCs w:val="18"/>
      <w:lang w:val="en-CA"/>
      <w14:ligatures w14:val="none"/>
    </w:rPr>
  </w:style>
  <w:style w:type="paragraph" w:customStyle="1" w:styleId="Heading-plain">
    <w:name w:val="Heading - plain"/>
    <w:basedOn w:val="Heading2"/>
    <w:next w:val="BodyText"/>
    <w:rsid w:val="00AD4B9E"/>
    <w:pPr>
      <w:tabs>
        <w:tab w:val="left" w:pos="900"/>
      </w:tabs>
      <w:spacing w:before="120" w:after="120" w:line="240" w:lineRule="auto"/>
      <w:ind w:left="567" w:hanging="567"/>
      <w:jc w:val="both"/>
    </w:pPr>
    <w:rPr>
      <w:rFonts w:ascii="Times New Roman" w:eastAsia="Batang" w:hAnsi="Times New Roman"/>
      <w:bCs/>
      <w:i/>
      <w:color w:val="auto"/>
      <w:kern w:val="0"/>
      <w:sz w:val="24"/>
      <w:szCs w:val="20"/>
      <w:lang w:val="en-CA"/>
      <w14:ligatures w14:val="none"/>
    </w:rPr>
  </w:style>
  <w:style w:type="paragraph" w:customStyle="1" w:styleId="Heading2noletter">
    <w:name w:val="Heading 2 (no letter)"/>
    <w:basedOn w:val="Heading2"/>
    <w:rsid w:val="00AD4B9E"/>
    <w:pPr>
      <w:spacing w:before="120" w:after="120" w:line="240" w:lineRule="auto"/>
      <w:ind w:left="567" w:hanging="567"/>
      <w:jc w:val="both"/>
    </w:pPr>
    <w:rPr>
      <w:rFonts w:ascii="Times New Roman" w:hAnsi="Times New Roman"/>
      <w:b/>
      <w:i/>
      <w:color w:val="auto"/>
      <w:kern w:val="0"/>
      <w:sz w:val="24"/>
      <w:szCs w:val="26"/>
      <w:lang w:val="en-CA"/>
      <w14:ligatures w14:val="none"/>
    </w:rPr>
  </w:style>
  <w:style w:type="character" w:customStyle="1" w:styleId="Heading2CharChar">
    <w:name w:val="Heading 2 Char Char"/>
    <w:rsid w:val="00AD4B9E"/>
    <w:rPr>
      <w:rFonts w:ascii="Arial" w:hAnsi="Arial" w:cs="Arial"/>
      <w:b/>
      <w:bCs/>
      <w:i/>
      <w:iCs/>
      <w:noProof w:val="0"/>
      <w:sz w:val="28"/>
      <w:szCs w:val="28"/>
      <w:lang w:val="en-US" w:eastAsia="en-US" w:bidi="ar-SA"/>
    </w:rPr>
  </w:style>
  <w:style w:type="paragraph" w:customStyle="1" w:styleId="Heading-plain0">
    <w:name w:val="Heading-plain"/>
    <w:basedOn w:val="Normal"/>
    <w:rsid w:val="00AD4B9E"/>
    <w:pPr>
      <w:spacing w:before="120" w:after="120" w:line="240" w:lineRule="auto"/>
      <w:jc w:val="center"/>
      <w:outlineLvl w:val="0"/>
    </w:pPr>
    <w:rPr>
      <w:rFonts w:ascii="Times New Roman" w:eastAsia="Times New Roman" w:hAnsi="Times New Roman" w:cs="Times New Roman"/>
      <w:i/>
      <w:kern w:val="0"/>
      <w:sz w:val="24"/>
      <w:szCs w:val="20"/>
      <w:lang w:val="en-CA"/>
      <w14:ligatures w14:val="none"/>
    </w:rPr>
  </w:style>
  <w:style w:type="paragraph" w:customStyle="1" w:styleId="Heading-plainitalic">
    <w:name w:val="Heading-plain italic"/>
    <w:basedOn w:val="Heading-plainbold"/>
    <w:rsid w:val="00AD4B9E"/>
    <w:rPr>
      <w:rFonts w:eastAsia="Times New Roman"/>
      <w:b w:val="0"/>
      <w:bCs w:val="0"/>
      <w:sz w:val="24"/>
      <w:lang w:eastAsia="en-US"/>
    </w:rPr>
  </w:style>
  <w:style w:type="character" w:customStyle="1" w:styleId="Para1Char0">
    <w:name w:val="Para 1 Char"/>
    <w:rsid w:val="00AD4B9E"/>
    <w:rPr>
      <w:rFonts w:eastAsia="MS Mincho"/>
      <w:bCs/>
      <w:iCs/>
      <w:sz w:val="22"/>
      <w:szCs w:val="22"/>
      <w:lang w:val="en-GB" w:eastAsia="en-US" w:bidi="ar-SA"/>
    </w:rPr>
  </w:style>
  <w:style w:type="paragraph" w:customStyle="1" w:styleId="Para2rev">
    <w:name w:val="Para 2 (rev)"/>
    <w:basedOn w:val="Normal"/>
    <w:rsid w:val="00AD4B9E"/>
    <w:pPr>
      <w:tabs>
        <w:tab w:val="num" w:pos="720"/>
      </w:tabs>
      <w:spacing w:after="120" w:line="240" w:lineRule="auto"/>
      <w:ind w:left="720" w:hanging="360"/>
    </w:pPr>
    <w:rPr>
      <w:rFonts w:ascii="Times New Roman" w:eastAsia="Times New Roman" w:hAnsi="Times New Roman" w:cs="Times New Roman"/>
      <w:kern w:val="0"/>
      <w:sz w:val="24"/>
      <w:szCs w:val="24"/>
      <w:lang w:val="en-CA"/>
      <w14:ligatures w14:val="none"/>
    </w:rPr>
  </w:style>
  <w:style w:type="paragraph" w:customStyle="1" w:styleId="Paraofficial">
    <w:name w:val="Para official"/>
    <w:basedOn w:val="Normal"/>
    <w:rsid w:val="00AD4B9E"/>
    <w:pPr>
      <w:framePr w:hSpace="187" w:vSpace="187" w:wrap="notBeside" w:vAnchor="text" w:hAnchor="text" w:y="1"/>
      <w:tabs>
        <w:tab w:val="num" w:pos="360"/>
      </w:tabs>
      <w:spacing w:before="240" w:after="240" w:line="240" w:lineRule="auto"/>
    </w:pPr>
    <w:rPr>
      <w:rFonts w:ascii="Times New Roman" w:eastAsia="Times New Roman" w:hAnsi="Times New Roman" w:cs="Times New Roman"/>
      <w:kern w:val="0"/>
      <w:sz w:val="24"/>
      <w:szCs w:val="20"/>
      <w:lang w:val="en-CA"/>
      <w14:ligatures w14:val="none"/>
    </w:rPr>
  </w:style>
  <w:style w:type="paragraph" w:customStyle="1" w:styleId="Para1-Annex">
    <w:name w:val="Para1-Annex"/>
    <w:basedOn w:val="Normal"/>
    <w:rsid w:val="00AD4B9E"/>
    <w:pPr>
      <w:tabs>
        <w:tab w:val="num" w:pos="720"/>
      </w:tabs>
      <w:spacing w:after="120" w:line="240" w:lineRule="auto"/>
    </w:pPr>
    <w:rPr>
      <w:rFonts w:ascii="Times New Roman" w:eastAsia="Times New Roman" w:hAnsi="Times New Roman" w:cs="Times New Roman"/>
      <w:kern w:val="0"/>
      <w:sz w:val="24"/>
      <w:lang w:val="en-US"/>
      <w14:ligatures w14:val="none"/>
    </w:rPr>
  </w:style>
  <w:style w:type="paragraph" w:customStyle="1" w:styleId="Para40">
    <w:name w:val="Para4"/>
    <w:basedOn w:val="Para3"/>
    <w:rsid w:val="00AD4B9E"/>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AD4B9E"/>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AD4B9E"/>
    <w:rPr>
      <w:rFonts w:cs="Angsana New"/>
      <w:iCs/>
      <w:snapToGrid w:val="0"/>
      <w:color w:val="000000"/>
      <w:sz w:val="22"/>
      <w:szCs w:val="22"/>
      <w:lang w:val="en-US" w:eastAsia="en-US" w:bidi="ar-SA"/>
    </w:rPr>
  </w:style>
  <w:style w:type="paragraph" w:customStyle="1" w:styleId="CBD-bullet-table">
    <w:name w:val="CBD-bullet-table"/>
    <w:basedOn w:val="CBDNormal"/>
    <w:qFormat/>
    <w:rsid w:val="00AD4B9E"/>
    <w:pPr>
      <w:tabs>
        <w:tab w:val="left" w:pos="170"/>
        <w:tab w:val="left" w:pos="284"/>
      </w:tabs>
      <w:jc w:val="left"/>
    </w:pPr>
    <w:rPr>
      <w:sz w:val="20"/>
    </w:rPr>
  </w:style>
  <w:style w:type="numbering" w:customStyle="1" w:styleId="Style2">
    <w:name w:val="Style2"/>
    <w:rsid w:val="00AD4B9E"/>
    <w:pPr>
      <w:numPr>
        <w:numId w:val="22"/>
      </w:numPr>
    </w:pPr>
  </w:style>
  <w:style w:type="character" w:customStyle="1" w:styleId="Heading1longmultilineChar">
    <w:name w:val="Heading 1 (long multiline) Char"/>
    <w:link w:val="Heading1longmultiline"/>
    <w:rsid w:val="00AD4B9E"/>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AD4B9E"/>
    <w:rPr>
      <w:sz w:val="24"/>
      <w:szCs w:val="24"/>
      <w:lang w:val="en-US" w:eastAsia="en-US" w:bidi="ar-SA"/>
    </w:rPr>
  </w:style>
  <w:style w:type="paragraph" w:customStyle="1" w:styleId="SubtleEmphasis1">
    <w:name w:val="Subtle Emphasis1"/>
    <w:basedOn w:val="Normal"/>
    <w:uiPriority w:val="34"/>
    <w:qFormat/>
    <w:rsid w:val="00AD4B9E"/>
    <w:pPr>
      <w:spacing w:after="0" w:line="240" w:lineRule="auto"/>
      <w:ind w:left="720"/>
    </w:pPr>
    <w:rPr>
      <w:rFonts w:ascii="Times New Roman" w:eastAsia="Times New Roman" w:hAnsi="Times New Roman" w:cs="Times New Roman"/>
      <w:kern w:val="0"/>
      <w:sz w:val="24"/>
      <w:szCs w:val="24"/>
      <w:lang w:val="en-CA"/>
      <w14:ligatures w14:val="none"/>
    </w:rPr>
  </w:style>
  <w:style w:type="paragraph" w:customStyle="1" w:styleId="StyleHeading3TimesNewRomanBoldBoldNotItalicAllcaps">
    <w:name w:val="Style Heading 3 + Times New Roman Bold Bold Not Italic All caps"/>
    <w:basedOn w:val="Heading3"/>
    <w:next w:val="Heading2"/>
    <w:rsid w:val="00AD4B9E"/>
    <w:pPr>
      <w:spacing w:before="120" w:after="120" w:line="240" w:lineRule="auto"/>
      <w:ind w:left="1080" w:hanging="720"/>
      <w:jc w:val="both"/>
    </w:pPr>
    <w:rPr>
      <w:rFonts w:ascii="Times New Roman Bold" w:hAnsi="Times New Roman Bold" w:cs="Times New Roman"/>
      <w:i/>
      <w:iCs/>
      <w:caps/>
      <w:color w:val="auto"/>
      <w:kern w:val="0"/>
      <w:sz w:val="24"/>
      <w:szCs w:val="22"/>
      <w:lang w:val="en-CA"/>
      <w14:ligatures w14:val="none"/>
    </w:rPr>
  </w:style>
  <w:style w:type="paragraph" w:customStyle="1" w:styleId="DarkList-Accent61">
    <w:name w:val="Dark List - Accent 61"/>
    <w:uiPriority w:val="1"/>
    <w:qFormat/>
    <w:rsid w:val="00AD4B9E"/>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AD4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line="240" w:lineRule="auto"/>
      <w:outlineLvl w:val="1"/>
    </w:pPr>
    <w:rPr>
      <w:rFonts w:ascii="Times New Roman" w:eastAsia="SimSun" w:hAnsi="Times New Roman" w:cs="Times New Roman"/>
      <w:kern w:val="0"/>
      <w:sz w:val="24"/>
      <w:szCs w:val="20"/>
      <w:lang w:val="en-CA" w:eastAsia="zh-CN"/>
      <w14:ligatures w14:val="none"/>
    </w:rPr>
  </w:style>
  <w:style w:type="character" w:customStyle="1" w:styleId="StyleFootnoteReferenceNounderlineSuperscriptKernat10pt">
    <w:name w:val="Style Footnote Reference + No underline Superscript Kern at 10 pt"/>
    <w:rsid w:val="00AD4B9E"/>
    <w:rPr>
      <w:kern w:val="20"/>
      <w:sz w:val="22"/>
      <w:u w:val="none"/>
      <w:vertAlign w:val="superscript"/>
    </w:rPr>
  </w:style>
  <w:style w:type="paragraph" w:customStyle="1" w:styleId="ColorfulGrid-Accent61">
    <w:name w:val="Colorful Grid - Accent 61"/>
    <w:hidden/>
    <w:uiPriority w:val="99"/>
    <w:semiHidden/>
    <w:rsid w:val="00AD4B9E"/>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AD4B9E"/>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AD4B9E"/>
    <w:pPr>
      <w:spacing w:after="0" w:line="240" w:lineRule="auto"/>
      <w:ind w:left="720"/>
    </w:pPr>
    <w:rPr>
      <w:rFonts w:ascii="Times New Roman" w:eastAsia="Times New Roman" w:hAnsi="Times New Roman" w:cs="Times New Roman"/>
      <w:kern w:val="0"/>
      <w:sz w:val="24"/>
      <w:szCs w:val="24"/>
      <w:lang w:val="en-CA"/>
      <w14:ligatures w14:val="none"/>
    </w:rPr>
  </w:style>
  <w:style w:type="paragraph" w:customStyle="1" w:styleId="LightGrid-Accent31">
    <w:name w:val="Light Grid - Accent 31"/>
    <w:basedOn w:val="Normal"/>
    <w:uiPriority w:val="34"/>
    <w:qFormat/>
    <w:rsid w:val="00AD4B9E"/>
    <w:pPr>
      <w:spacing w:after="0" w:line="240" w:lineRule="auto"/>
      <w:ind w:left="720"/>
    </w:pPr>
    <w:rPr>
      <w:rFonts w:ascii="Times New Roman" w:eastAsia="Times New Roman" w:hAnsi="Times New Roman" w:cs="Times New Roman"/>
      <w:kern w:val="0"/>
      <w:sz w:val="24"/>
      <w:szCs w:val="24"/>
      <w:lang w:val="en-CA"/>
      <w14:ligatures w14:val="none"/>
    </w:rPr>
  </w:style>
  <w:style w:type="character" w:customStyle="1" w:styleId="s13">
    <w:name w:val="s13"/>
    <w:rsid w:val="00AD4B9E"/>
  </w:style>
  <w:style w:type="paragraph" w:customStyle="1" w:styleId="ListBullet1">
    <w:name w:val="List Bullet1"/>
    <w:basedOn w:val="Normal"/>
    <w:next w:val="ListBullet"/>
    <w:uiPriority w:val="99"/>
    <w:semiHidden/>
    <w:unhideWhenUsed/>
    <w:qFormat/>
    <w:rsid w:val="00AD4B9E"/>
    <w:pPr>
      <w:spacing w:line="256" w:lineRule="auto"/>
      <w:contextualSpacing/>
    </w:pPr>
    <w:rPr>
      <w:rFonts w:ascii="Calibri" w:eastAsia="Calibri" w:hAnsi="Calibri" w:cs="Arial"/>
      <w:kern w:val="0"/>
      <w14:ligatures w14:val="none"/>
    </w:rPr>
  </w:style>
  <w:style w:type="character" w:customStyle="1" w:styleId="StyleFootnoteReferencenumberFootnoteReferenceSuperscript-EF">
    <w:name w:val="Style Footnote ReferencenumberFootnote Reference Superscript-E F..."/>
    <w:basedOn w:val="FootnoteReference"/>
    <w:rsid w:val="00AD4B9E"/>
    <w:rPr>
      <w:kern w:val="22"/>
      <w:sz w:val="18"/>
      <w:u w:val="none"/>
      <w:vertAlign w:val="superscript"/>
    </w:rPr>
  </w:style>
  <w:style w:type="paragraph" w:customStyle="1" w:styleId="CBD-Para-a">
    <w:name w:val="CBD-Para-a"/>
    <w:basedOn w:val="CBD-Para"/>
    <w:rsid w:val="00AD4B9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AD4B9E"/>
    <w:pPr>
      <w:snapToGrid w:val="0"/>
      <w:spacing w:before="120" w:after="120" w:line="240" w:lineRule="auto"/>
    </w:pPr>
    <w:rPr>
      <w:rFonts w:ascii="Times New Roman" w:eastAsia="Times New Roman" w:hAnsi="Times New Roman" w:cs="Times New Roman"/>
      <w:kern w:val="22"/>
      <w:sz w:val="24"/>
      <w:szCs w:val="18"/>
      <w:lang w:val="en-CA"/>
      <w14:ligatures w14:val="none"/>
    </w:rPr>
  </w:style>
  <w:style w:type="paragraph" w:customStyle="1" w:styleId="CharChar12">
    <w:name w:val="Char Char12"/>
    <w:basedOn w:val="Normal"/>
    <w:rsid w:val="00AD4B9E"/>
    <w:pPr>
      <w:spacing w:after="0" w:line="240" w:lineRule="auto"/>
      <w:jc w:val="both"/>
    </w:pPr>
    <w:rPr>
      <w:rFonts w:ascii="Times New Roman" w:eastAsia="Times New Roman" w:hAnsi="Times New Roman" w:cs="Times New Roman"/>
      <w:kern w:val="0"/>
      <w:szCs w:val="24"/>
      <w:lang w:val="en-GB"/>
      <w14:ligatures w14:val="none"/>
    </w:rPr>
  </w:style>
  <w:style w:type="character" w:customStyle="1" w:styleId="Style1Char">
    <w:name w:val="Style1 Char"/>
    <w:basedOn w:val="DefaultParagraphFont"/>
    <w:rsid w:val="00AD4B9E"/>
    <w:rPr>
      <w:rFonts w:ascii="Times New Roman" w:eastAsia="Times New Roman" w:hAnsi="Times New Roman" w:cs="Times New Roman"/>
      <w:b/>
      <w:bCs/>
      <w:i/>
      <w:iCs/>
      <w:sz w:val="22"/>
      <w:lang w:val="en-GB"/>
    </w:rPr>
  </w:style>
  <w:style w:type="paragraph" w:styleId="NoSpacing">
    <w:name w:val="No Spacing"/>
    <w:uiPriority w:val="1"/>
    <w:qFormat/>
    <w:rsid w:val="00AD4B9E"/>
    <w:pPr>
      <w:spacing w:after="0" w:line="240" w:lineRule="auto"/>
    </w:pPr>
    <w:rPr>
      <w:rFonts w:eastAsiaTheme="minorEastAsia"/>
      <w:kern w:val="0"/>
      <w:lang w:val="en-CA" w:eastAsia="ja-JP"/>
      <w14:ligatures w14:val="none"/>
    </w:rPr>
  </w:style>
  <w:style w:type="character" w:customStyle="1" w:styleId="Hyperlink0">
    <w:name w:val="Hyperlink.0"/>
    <w:basedOn w:val="Hyperlink"/>
    <w:rsid w:val="00AD4B9E"/>
    <w:rPr>
      <w:rFonts w:ascii="Times New Roman" w:hAnsi="Times New Roman"/>
      <w:outline w:val="0"/>
      <w:color w:val="0000FF"/>
      <w:sz w:val="18"/>
      <w:szCs w:val="18"/>
      <w:u w:val="single" w:color="0000FF"/>
    </w:rPr>
  </w:style>
  <w:style w:type="character" w:customStyle="1" w:styleId="Hyperlink3">
    <w:name w:val="Hyperlink.3"/>
    <w:basedOn w:val="Hyperlink0"/>
    <w:rsid w:val="00AD4B9E"/>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AD4B9E"/>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AD4B9E"/>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AD4B9E"/>
    <w:pPr>
      <w:keepLines/>
      <w:numPr>
        <w:numId w:val="24"/>
      </w:numPr>
      <w:spacing w:before="120" w:after="120" w:line="240" w:lineRule="auto"/>
      <w:jc w:val="both"/>
    </w:pPr>
    <w:rPr>
      <w:rFonts w:ascii="Times New Roman" w:eastAsia="Malgun Gothic" w:hAnsi="Times New Roman" w:cs="Times New Roman"/>
      <w:kern w:val="0"/>
      <w:szCs w:val="24"/>
      <w:lang w:val="en-GB"/>
      <w14:ligatures w14:val="none"/>
    </w:rPr>
  </w:style>
  <w:style w:type="paragraph" w:customStyle="1" w:styleId="heading3notforTOC">
    <w:name w:val="heading3 not for TOC"/>
    <w:basedOn w:val="Heading3"/>
    <w:qFormat/>
    <w:rsid w:val="00AD4B9E"/>
    <w:pPr>
      <w:spacing w:before="120" w:after="120" w:line="240" w:lineRule="auto"/>
      <w:ind w:left="1080" w:hanging="720"/>
      <w:jc w:val="both"/>
      <w:outlineLvl w:val="9"/>
    </w:pPr>
    <w:rPr>
      <w:rFonts w:ascii="Times New Roman" w:hAnsi="Times New Roman" w:cs="Times New Roman"/>
      <w:b/>
      <w:bCs/>
      <w:snapToGrid w:val="0"/>
      <w:color w:val="auto"/>
      <w:kern w:val="0"/>
      <w:sz w:val="20"/>
      <w:szCs w:val="20"/>
      <w:lang w:val="en-GB"/>
      <w14:ligatures w14:val="none"/>
    </w:rPr>
  </w:style>
  <w:style w:type="paragraph" w:styleId="TOCHeading">
    <w:name w:val="TOC Heading"/>
    <w:basedOn w:val="Heading1"/>
    <w:next w:val="Normal"/>
    <w:uiPriority w:val="39"/>
    <w:unhideWhenUsed/>
    <w:qFormat/>
    <w:rsid w:val="00AD4B9E"/>
    <w:pPr>
      <w:spacing w:before="240" w:after="0"/>
      <w:outlineLvl w:val="9"/>
    </w:pPr>
    <w:rPr>
      <w:bCs/>
      <w:caps/>
      <w:sz w:val="32"/>
      <w:szCs w:val="32"/>
      <w:lang w:val="en-US"/>
    </w:rPr>
  </w:style>
  <w:style w:type="paragraph" w:customStyle="1" w:styleId="Heading1item">
    <w:name w:val="Heading 1 item"/>
    <w:basedOn w:val="Heading1-compilation"/>
    <w:qFormat/>
    <w:rsid w:val="00AD4B9E"/>
    <w:pPr>
      <w:tabs>
        <w:tab w:val="clear" w:pos="284"/>
        <w:tab w:val="left" w:pos="709"/>
      </w:tabs>
      <w:ind w:left="1418" w:hanging="1134"/>
    </w:pPr>
    <w:rPr>
      <w:caps/>
    </w:rPr>
  </w:style>
  <w:style w:type="character" w:customStyle="1" w:styleId="contentcontrolboundarysink">
    <w:name w:val="contentcontrolboundarysink"/>
    <w:basedOn w:val="DefaultParagraphFont"/>
    <w:rsid w:val="00AD4B9E"/>
  </w:style>
  <w:style w:type="character" w:customStyle="1" w:styleId="UnresolvedMention1">
    <w:name w:val="Unresolved Mention1"/>
    <w:basedOn w:val="DefaultParagraphFont"/>
    <w:uiPriority w:val="99"/>
    <w:semiHidden/>
    <w:unhideWhenUsed/>
    <w:rsid w:val="00AD4B9E"/>
    <w:rPr>
      <w:color w:val="605E5C"/>
      <w:shd w:val="clear" w:color="auto" w:fill="E1DFDD"/>
    </w:rPr>
  </w:style>
  <w:style w:type="character" w:customStyle="1" w:styleId="UnresolvedMention2">
    <w:name w:val="Unresolved Mention2"/>
    <w:basedOn w:val="DefaultParagraphFont"/>
    <w:uiPriority w:val="99"/>
    <w:semiHidden/>
    <w:unhideWhenUsed/>
    <w:rsid w:val="00AD4B9E"/>
    <w:rPr>
      <w:color w:val="605E5C"/>
      <w:shd w:val="clear" w:color="auto" w:fill="E1DFDD"/>
    </w:rPr>
  </w:style>
  <w:style w:type="character" w:customStyle="1" w:styleId="preferred">
    <w:name w:val="preferred"/>
    <w:basedOn w:val="DefaultParagraphFont"/>
    <w:rsid w:val="00AD4B9E"/>
  </w:style>
  <w:style w:type="character" w:customStyle="1" w:styleId="UnresolvedMention3">
    <w:name w:val="Unresolved Mention3"/>
    <w:basedOn w:val="DefaultParagraphFont"/>
    <w:uiPriority w:val="99"/>
    <w:semiHidden/>
    <w:unhideWhenUsed/>
    <w:rsid w:val="00AD4B9E"/>
    <w:rPr>
      <w:color w:val="605E5C"/>
      <w:shd w:val="clear" w:color="auto" w:fill="E1DFDD"/>
    </w:rPr>
  </w:style>
  <w:style w:type="paragraph" w:customStyle="1" w:styleId="Title1">
    <w:name w:val="Title1"/>
    <w:basedOn w:val="Normal"/>
    <w:next w:val="Normal"/>
    <w:uiPriority w:val="10"/>
    <w:qFormat/>
    <w:rsid w:val="00AD4B9E"/>
    <w:pPr>
      <w:pBdr>
        <w:bottom w:val="single" w:sz="8" w:space="4" w:color="4F81BD"/>
      </w:pBdr>
      <w:spacing w:after="300" w:line="240" w:lineRule="auto"/>
      <w:contextualSpacing/>
      <w:jc w:val="both"/>
    </w:pPr>
    <w:rPr>
      <w:rFonts w:ascii="Calibri" w:eastAsia="MS Gothic" w:hAnsi="Calibri" w:cs="Times New Roman"/>
      <w:color w:val="17365D"/>
      <w:spacing w:val="5"/>
      <w:kern w:val="28"/>
      <w:sz w:val="52"/>
      <w:szCs w:val="52"/>
      <w:lang w:val="en-GB"/>
      <w14:ligatures w14:val="none"/>
    </w:rPr>
  </w:style>
  <w:style w:type="paragraph" w:customStyle="1" w:styleId="Subtitle1">
    <w:name w:val="Subtitle1"/>
    <w:basedOn w:val="Normal"/>
    <w:next w:val="Normal"/>
    <w:uiPriority w:val="11"/>
    <w:qFormat/>
    <w:rsid w:val="00AD4B9E"/>
    <w:pPr>
      <w:numPr>
        <w:ilvl w:val="1"/>
      </w:numPr>
      <w:spacing w:after="0" w:line="240" w:lineRule="auto"/>
      <w:jc w:val="both"/>
    </w:pPr>
    <w:rPr>
      <w:rFonts w:ascii="Calibri" w:eastAsia="MS Gothic" w:hAnsi="Calibri" w:cs="Times New Roman"/>
      <w:i/>
      <w:iCs/>
      <w:color w:val="4F81BD"/>
      <w:spacing w:val="15"/>
      <w:kern w:val="0"/>
      <w:sz w:val="24"/>
      <w:szCs w:val="24"/>
      <w:lang w:val="en-GB"/>
      <w14:ligatures w14:val="none"/>
    </w:rPr>
  </w:style>
  <w:style w:type="character" w:customStyle="1" w:styleId="TitleChar1">
    <w:name w:val="Title Char1"/>
    <w:basedOn w:val="DefaultParagraphFont"/>
    <w:uiPriority w:val="10"/>
    <w:rsid w:val="00AD4B9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D4B9E"/>
    <w:rPr>
      <w:rFonts w:eastAsiaTheme="minorEastAsia"/>
      <w:color w:val="5A5A5A" w:themeColor="text1" w:themeTint="A5"/>
      <w:spacing w:val="15"/>
    </w:rPr>
  </w:style>
  <w:style w:type="paragraph" w:customStyle="1" w:styleId="CBD-Sub-Item">
    <w:name w:val="CBD-Sub-Item"/>
    <w:basedOn w:val="Normal"/>
    <w:uiPriority w:val="99"/>
    <w:rsid w:val="00AD4B9E"/>
    <w:pPr>
      <w:keepNext/>
      <w:spacing w:before="240" w:after="120" w:line="240" w:lineRule="auto"/>
      <w:ind w:left="1134" w:hanging="1134"/>
      <w:jc w:val="center"/>
    </w:pPr>
    <w:rPr>
      <w:rFonts w:ascii="Times New Roman" w:eastAsia="Times New Roman" w:hAnsi="Times New Roman" w:cs="Times New Roman"/>
      <w:b/>
      <w:i/>
      <w:kern w:val="0"/>
      <w:lang w:val="en-US"/>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AD4B9E"/>
    <w:pPr>
      <w:tabs>
        <w:tab w:val="left" w:pos="567"/>
        <w:tab w:val="left" w:pos="1134"/>
        <w:tab w:val="left" w:pos="1701"/>
        <w:tab w:val="left" w:pos="2268"/>
      </w:tabs>
      <w:spacing w:line="240" w:lineRule="exact"/>
      <w:jc w:val="both"/>
    </w:pPr>
    <w:rPr>
      <w:kern w:val="0"/>
      <w:vertAlign w:val="superscript"/>
      <w:lang w:val="en-GB"/>
      <w14:ligatures w14:val="none"/>
    </w:rPr>
  </w:style>
  <w:style w:type="character" w:customStyle="1" w:styleId="eop">
    <w:name w:val="eop"/>
    <w:basedOn w:val="DefaultParagraphFont"/>
    <w:rsid w:val="00AD4B9E"/>
  </w:style>
  <w:style w:type="character" w:customStyle="1" w:styleId="cf01">
    <w:name w:val="cf01"/>
    <w:basedOn w:val="DefaultParagraphFont"/>
    <w:rsid w:val="00397C5A"/>
    <w:rPr>
      <w:rFonts w:ascii="Segoe UI" w:hAnsi="Segoe UI" w:cs="Segoe UI" w:hint="default"/>
      <w:sz w:val="18"/>
      <w:szCs w:val="18"/>
    </w:rPr>
  </w:style>
  <w:style w:type="paragraph" w:customStyle="1" w:styleId="COP16header">
    <w:name w:val="COP16 header"/>
    <w:basedOn w:val="Normal"/>
    <w:link w:val="COP16headerChar"/>
    <w:qFormat/>
    <w:rsid w:val="003E759B"/>
    <w:pPr>
      <w:spacing w:before="360" w:after="0" w:line="324" w:lineRule="auto"/>
      <w:ind w:left="170" w:right="170"/>
      <w:contextualSpacing/>
      <w:jc w:val="center"/>
    </w:pPr>
    <w:rPr>
      <w:rFonts w:ascii="Helvetica" w:eastAsia="Calibri" w:hAnsi="Helvetica" w:cs="Times New Roman"/>
      <w:b/>
      <w:color w:val="203C8A"/>
      <w:kern w:val="0"/>
      <w:sz w:val="24"/>
      <w:szCs w:val="24"/>
      <w:lang w:val="en-GB" w:eastAsia="hu-HU"/>
      <w14:ligatures w14:val="none"/>
    </w:rPr>
  </w:style>
  <w:style w:type="character" w:customStyle="1" w:styleId="COP16headerChar">
    <w:name w:val="COP16 header Char"/>
    <w:basedOn w:val="DefaultParagraphFont"/>
    <w:link w:val="COP16header"/>
    <w:rsid w:val="003E759B"/>
    <w:rPr>
      <w:rFonts w:ascii="Helvetica" w:eastAsia="Calibri" w:hAnsi="Helvetica" w:cs="Times New Roman"/>
      <w:b/>
      <w:color w:val="203C8A"/>
      <w:kern w:val="0"/>
      <w:sz w:val="24"/>
      <w:szCs w:val="24"/>
      <w:lang w:val="en-GB" w:eastAsia="hu-HU"/>
      <w14:ligatures w14:val="none"/>
    </w:rPr>
  </w:style>
  <w:style w:type="paragraph" w:customStyle="1" w:styleId="Cmsor11">
    <w:name w:val="Címsor 11"/>
    <w:basedOn w:val="Normal"/>
    <w:next w:val="Normal"/>
    <w:uiPriority w:val="9"/>
    <w:qFormat/>
    <w:rsid w:val="003E759B"/>
    <w:pPr>
      <w:keepNext/>
      <w:keepLines/>
      <w:spacing w:before="360" w:after="80" w:line="278" w:lineRule="auto"/>
      <w:outlineLvl w:val="0"/>
    </w:pPr>
    <w:rPr>
      <w:rFonts w:ascii="Aptos Display" w:eastAsia="Yu Gothic Light" w:hAnsi="Aptos Display" w:cs="Times New Roman"/>
      <w:color w:val="0F4761"/>
      <w:sz w:val="40"/>
      <w:szCs w:val="40"/>
      <w:lang w:val="en-US"/>
    </w:rPr>
  </w:style>
  <w:style w:type="paragraph" w:customStyle="1" w:styleId="Cmsor21">
    <w:name w:val="Címsor 21"/>
    <w:basedOn w:val="Normal"/>
    <w:next w:val="Normal"/>
    <w:uiPriority w:val="9"/>
    <w:unhideWhenUsed/>
    <w:qFormat/>
    <w:rsid w:val="003E759B"/>
    <w:pPr>
      <w:keepNext/>
      <w:keepLines/>
      <w:spacing w:before="160" w:after="80" w:line="278" w:lineRule="auto"/>
      <w:outlineLvl w:val="1"/>
    </w:pPr>
    <w:rPr>
      <w:rFonts w:ascii="Aptos Display" w:eastAsia="Yu Gothic Light" w:hAnsi="Aptos Display" w:cs="Times New Roman"/>
      <w:color w:val="0F4761"/>
      <w:sz w:val="32"/>
      <w:szCs w:val="32"/>
      <w:lang w:val="en-US"/>
    </w:rPr>
  </w:style>
  <w:style w:type="paragraph" w:customStyle="1" w:styleId="Cmsor31">
    <w:name w:val="Címsor 31"/>
    <w:basedOn w:val="Normal"/>
    <w:next w:val="Normal"/>
    <w:uiPriority w:val="9"/>
    <w:unhideWhenUsed/>
    <w:qFormat/>
    <w:rsid w:val="003E759B"/>
    <w:pPr>
      <w:keepNext/>
      <w:keepLines/>
      <w:spacing w:before="160" w:after="80" w:line="278" w:lineRule="auto"/>
      <w:outlineLvl w:val="2"/>
    </w:pPr>
    <w:rPr>
      <w:rFonts w:eastAsia="Yu Gothic Light" w:cs="Times New Roman"/>
      <w:color w:val="0F4761"/>
      <w:sz w:val="28"/>
      <w:szCs w:val="28"/>
      <w:lang w:val="en-US"/>
    </w:rPr>
  </w:style>
  <w:style w:type="paragraph" w:customStyle="1" w:styleId="Cmsor41">
    <w:name w:val="Címsor 41"/>
    <w:basedOn w:val="Normal"/>
    <w:next w:val="Normal"/>
    <w:uiPriority w:val="9"/>
    <w:unhideWhenUsed/>
    <w:qFormat/>
    <w:rsid w:val="003E759B"/>
    <w:pPr>
      <w:keepNext/>
      <w:keepLines/>
      <w:spacing w:before="80" w:after="40" w:line="278" w:lineRule="auto"/>
      <w:outlineLvl w:val="3"/>
    </w:pPr>
    <w:rPr>
      <w:rFonts w:eastAsia="Yu Gothic Light" w:cs="Times New Roman"/>
      <w:i/>
      <w:iCs/>
      <w:color w:val="0F4761"/>
      <w:sz w:val="24"/>
      <w:szCs w:val="24"/>
      <w:lang w:val="en-US"/>
    </w:rPr>
  </w:style>
  <w:style w:type="paragraph" w:customStyle="1" w:styleId="Cmsor51">
    <w:name w:val="Címsor 51"/>
    <w:basedOn w:val="Normal"/>
    <w:next w:val="Normal"/>
    <w:uiPriority w:val="9"/>
    <w:unhideWhenUsed/>
    <w:qFormat/>
    <w:rsid w:val="003E759B"/>
    <w:pPr>
      <w:keepNext/>
      <w:keepLines/>
      <w:spacing w:before="80" w:after="40" w:line="278" w:lineRule="auto"/>
      <w:outlineLvl w:val="4"/>
    </w:pPr>
    <w:rPr>
      <w:rFonts w:eastAsia="Yu Gothic Light" w:cs="Times New Roman"/>
      <w:color w:val="0F4761"/>
      <w:sz w:val="24"/>
      <w:szCs w:val="24"/>
      <w:lang w:val="en-US"/>
    </w:rPr>
  </w:style>
  <w:style w:type="paragraph" w:customStyle="1" w:styleId="Cmsor61">
    <w:name w:val="Címsor 61"/>
    <w:basedOn w:val="Normal"/>
    <w:next w:val="Normal"/>
    <w:uiPriority w:val="9"/>
    <w:semiHidden/>
    <w:unhideWhenUsed/>
    <w:qFormat/>
    <w:rsid w:val="003E759B"/>
    <w:pPr>
      <w:keepNext/>
      <w:keepLines/>
      <w:spacing w:before="40" w:after="0" w:line="278" w:lineRule="auto"/>
      <w:outlineLvl w:val="5"/>
    </w:pPr>
    <w:rPr>
      <w:rFonts w:eastAsia="Yu Gothic Light" w:cs="Times New Roman"/>
      <w:i/>
      <w:iCs/>
      <w:color w:val="595959"/>
      <w:sz w:val="24"/>
      <w:szCs w:val="24"/>
      <w:lang w:val="en-US"/>
    </w:rPr>
  </w:style>
  <w:style w:type="paragraph" w:customStyle="1" w:styleId="Cmsor71">
    <w:name w:val="Címsor 71"/>
    <w:basedOn w:val="Normal"/>
    <w:next w:val="Normal"/>
    <w:uiPriority w:val="9"/>
    <w:semiHidden/>
    <w:unhideWhenUsed/>
    <w:qFormat/>
    <w:rsid w:val="003E759B"/>
    <w:pPr>
      <w:keepNext/>
      <w:keepLines/>
      <w:spacing w:before="40" w:after="0" w:line="278" w:lineRule="auto"/>
      <w:outlineLvl w:val="6"/>
    </w:pPr>
    <w:rPr>
      <w:rFonts w:eastAsia="Yu Gothic Light" w:cs="Times New Roman"/>
      <w:color w:val="595959"/>
      <w:sz w:val="24"/>
      <w:szCs w:val="24"/>
      <w:lang w:val="en-US"/>
    </w:rPr>
  </w:style>
  <w:style w:type="paragraph" w:customStyle="1" w:styleId="Cmsor81">
    <w:name w:val="Címsor 81"/>
    <w:basedOn w:val="Normal"/>
    <w:next w:val="Normal"/>
    <w:uiPriority w:val="9"/>
    <w:unhideWhenUsed/>
    <w:qFormat/>
    <w:rsid w:val="003E759B"/>
    <w:pPr>
      <w:keepNext/>
      <w:keepLines/>
      <w:spacing w:after="0" w:line="278" w:lineRule="auto"/>
      <w:outlineLvl w:val="7"/>
    </w:pPr>
    <w:rPr>
      <w:rFonts w:eastAsia="Yu Gothic Light" w:cs="Times New Roman"/>
      <w:i/>
      <w:iCs/>
      <w:color w:val="272727"/>
      <w:sz w:val="24"/>
      <w:szCs w:val="24"/>
      <w:lang w:val="en-US"/>
    </w:rPr>
  </w:style>
  <w:style w:type="paragraph" w:customStyle="1" w:styleId="Cmsor91">
    <w:name w:val="Címsor 91"/>
    <w:basedOn w:val="Normal"/>
    <w:next w:val="Normal"/>
    <w:uiPriority w:val="9"/>
    <w:semiHidden/>
    <w:unhideWhenUsed/>
    <w:qFormat/>
    <w:rsid w:val="003E759B"/>
    <w:pPr>
      <w:keepNext/>
      <w:keepLines/>
      <w:spacing w:after="0" w:line="278" w:lineRule="auto"/>
      <w:outlineLvl w:val="8"/>
    </w:pPr>
    <w:rPr>
      <w:rFonts w:eastAsia="Yu Gothic Light" w:cs="Times New Roman"/>
      <w:color w:val="272727"/>
      <w:sz w:val="24"/>
      <w:szCs w:val="24"/>
      <w:lang w:val="en-US"/>
    </w:rPr>
  </w:style>
  <w:style w:type="numbering" w:customStyle="1" w:styleId="Nemlista1">
    <w:name w:val="Nem lista1"/>
    <w:next w:val="NoList"/>
    <w:uiPriority w:val="99"/>
    <w:semiHidden/>
    <w:unhideWhenUsed/>
    <w:rsid w:val="003E759B"/>
  </w:style>
  <w:style w:type="paragraph" w:customStyle="1" w:styleId="Cm1">
    <w:name w:val="Cím1"/>
    <w:basedOn w:val="Normal"/>
    <w:next w:val="Normal"/>
    <w:uiPriority w:val="10"/>
    <w:qFormat/>
    <w:rsid w:val="003E759B"/>
    <w:pPr>
      <w:spacing w:after="80" w:line="240" w:lineRule="auto"/>
      <w:contextualSpacing/>
    </w:pPr>
    <w:rPr>
      <w:rFonts w:ascii="Aptos Display" w:eastAsia="Yu Gothic Light" w:hAnsi="Aptos Display" w:cs="Times New Roman"/>
      <w:spacing w:val="-10"/>
      <w:kern w:val="28"/>
      <w:sz w:val="56"/>
      <w:szCs w:val="56"/>
      <w:lang w:val="en-US"/>
    </w:rPr>
  </w:style>
  <w:style w:type="paragraph" w:customStyle="1" w:styleId="Alcm1">
    <w:name w:val="Alcím1"/>
    <w:basedOn w:val="Normal"/>
    <w:next w:val="Normal"/>
    <w:uiPriority w:val="11"/>
    <w:qFormat/>
    <w:rsid w:val="003E759B"/>
    <w:pPr>
      <w:numPr>
        <w:ilvl w:val="1"/>
      </w:numPr>
      <w:spacing w:line="278" w:lineRule="auto"/>
    </w:pPr>
    <w:rPr>
      <w:rFonts w:eastAsia="Yu Gothic Light" w:cs="Times New Roman"/>
      <w:color w:val="595959"/>
      <w:spacing w:val="15"/>
      <w:sz w:val="28"/>
      <w:szCs w:val="28"/>
      <w:lang w:val="en-US"/>
    </w:rPr>
  </w:style>
  <w:style w:type="paragraph" w:customStyle="1" w:styleId="Idzet1">
    <w:name w:val="Idézet1"/>
    <w:basedOn w:val="Normal"/>
    <w:next w:val="Normal"/>
    <w:uiPriority w:val="29"/>
    <w:rsid w:val="003E759B"/>
    <w:pPr>
      <w:spacing w:before="160" w:line="278" w:lineRule="auto"/>
      <w:jc w:val="center"/>
    </w:pPr>
    <w:rPr>
      <w:i/>
      <w:iCs/>
      <w:color w:val="404040"/>
      <w:sz w:val="24"/>
      <w:szCs w:val="24"/>
      <w:lang w:val="en-US"/>
    </w:rPr>
  </w:style>
  <w:style w:type="character" w:customStyle="1" w:styleId="Erskiemels1">
    <w:name w:val="Erős kiemelés1"/>
    <w:basedOn w:val="DefaultParagraphFont"/>
    <w:uiPriority w:val="21"/>
    <w:rsid w:val="003E759B"/>
    <w:rPr>
      <w:i/>
      <w:iCs/>
      <w:color w:val="0F4761"/>
    </w:rPr>
  </w:style>
  <w:style w:type="paragraph" w:customStyle="1" w:styleId="Kiemeltidzet1">
    <w:name w:val="Kiemelt idézet1"/>
    <w:basedOn w:val="Normal"/>
    <w:next w:val="Normal"/>
    <w:uiPriority w:val="30"/>
    <w:rsid w:val="003E759B"/>
    <w:pPr>
      <w:pBdr>
        <w:top w:val="single" w:sz="4" w:space="10" w:color="0F4761"/>
        <w:bottom w:val="single" w:sz="4" w:space="10" w:color="0F4761"/>
      </w:pBdr>
      <w:spacing w:before="360" w:after="360" w:line="278" w:lineRule="auto"/>
      <w:ind w:left="864" w:right="864"/>
      <w:jc w:val="center"/>
    </w:pPr>
    <w:rPr>
      <w:i/>
      <w:iCs/>
      <w:color w:val="0F4761"/>
      <w:sz w:val="24"/>
      <w:szCs w:val="24"/>
      <w:lang w:val="en-US"/>
    </w:rPr>
  </w:style>
  <w:style w:type="character" w:customStyle="1" w:styleId="Ershivatkozs1">
    <w:name w:val="Erős hivatkozás1"/>
    <w:basedOn w:val="DefaultParagraphFont"/>
    <w:uiPriority w:val="32"/>
    <w:rsid w:val="003E759B"/>
    <w:rPr>
      <w:b/>
      <w:bCs/>
      <w:smallCaps/>
      <w:color w:val="0F4761"/>
      <w:spacing w:val="5"/>
    </w:rPr>
  </w:style>
  <w:style w:type="paragraph" w:customStyle="1" w:styleId="HEADER1">
    <w:name w:val="HEADER1"/>
    <w:basedOn w:val="Normal"/>
    <w:link w:val="HEADER1Char"/>
    <w:qFormat/>
    <w:rsid w:val="003E759B"/>
    <w:pPr>
      <w:spacing w:before="240"/>
      <w:jc w:val="center"/>
    </w:pPr>
    <w:rPr>
      <w:rFonts w:ascii="Helvetica" w:hAnsi="Helvetica" w:cs="Arial"/>
      <w:caps/>
      <w:color w:val="203C8A"/>
      <w:spacing w:val="-10"/>
      <w:kern w:val="0"/>
      <w:sz w:val="60"/>
      <w:szCs w:val="60"/>
      <w:lang w:val="hu-HU"/>
      <w14:ligatures w14:val="none"/>
    </w:rPr>
  </w:style>
  <w:style w:type="character" w:customStyle="1" w:styleId="HEADER1Char">
    <w:name w:val="HEADER1 Char"/>
    <w:basedOn w:val="DefaultParagraphFont"/>
    <w:link w:val="HEADER1"/>
    <w:rsid w:val="003E759B"/>
    <w:rPr>
      <w:rFonts w:ascii="Helvetica" w:hAnsi="Helvetica" w:cs="Arial"/>
      <w:caps/>
      <w:color w:val="203C8A"/>
      <w:spacing w:val="-10"/>
      <w:kern w:val="0"/>
      <w:sz w:val="60"/>
      <w:szCs w:val="60"/>
      <w:lang w:val="hu-HU"/>
      <w14:ligatures w14:val="none"/>
    </w:rPr>
  </w:style>
  <w:style w:type="paragraph" w:customStyle="1" w:styleId="SUBTITLE10">
    <w:name w:val="SUBTITLE1"/>
    <w:basedOn w:val="Normal"/>
    <w:link w:val="SUBTITLE1Char"/>
    <w:rsid w:val="003E759B"/>
    <w:pPr>
      <w:spacing w:after="240" w:line="400" w:lineRule="exact"/>
      <w:jc w:val="center"/>
    </w:pPr>
    <w:rPr>
      <w:rFonts w:ascii="Helvetica" w:hAnsi="Helvetica" w:cs="Arial"/>
      <w:caps/>
      <w:color w:val="000000"/>
      <w:spacing w:val="-10"/>
      <w:kern w:val="0"/>
      <w:sz w:val="24"/>
      <w:szCs w:val="60"/>
      <w:lang w:val="hu-HU"/>
      <w14:ligatures w14:val="none"/>
    </w:rPr>
  </w:style>
  <w:style w:type="character" w:customStyle="1" w:styleId="SUBTITLE1Char">
    <w:name w:val="SUBTITLE1 Char"/>
    <w:basedOn w:val="HEADER1Char"/>
    <w:link w:val="SUBTITLE10"/>
    <w:rsid w:val="003E759B"/>
    <w:rPr>
      <w:rFonts w:ascii="Helvetica" w:hAnsi="Helvetica" w:cs="Arial"/>
      <w:caps/>
      <w:color w:val="000000"/>
      <w:spacing w:val="-10"/>
      <w:kern w:val="0"/>
      <w:sz w:val="24"/>
      <w:szCs w:val="60"/>
      <w:lang w:val="hu-HU"/>
      <w14:ligatures w14:val="none"/>
    </w:rPr>
  </w:style>
  <w:style w:type="paragraph" w:customStyle="1" w:styleId="HEADER2">
    <w:name w:val="HEADER2"/>
    <w:basedOn w:val="SUBTITLE10"/>
    <w:link w:val="HEADER2Char"/>
    <w:qFormat/>
    <w:rsid w:val="003E759B"/>
    <w:pPr>
      <w:jc w:val="left"/>
    </w:pPr>
    <w:rPr>
      <w:color w:val="002060"/>
      <w:sz w:val="40"/>
      <w:szCs w:val="40"/>
    </w:rPr>
  </w:style>
  <w:style w:type="character" w:customStyle="1" w:styleId="HEADER2Char">
    <w:name w:val="HEADER2 Char"/>
    <w:basedOn w:val="SUBTITLE1Char"/>
    <w:link w:val="HEADER2"/>
    <w:rsid w:val="003E759B"/>
    <w:rPr>
      <w:rFonts w:ascii="Helvetica" w:hAnsi="Helvetica" w:cs="Arial"/>
      <w:caps/>
      <w:color w:val="002060"/>
      <w:spacing w:val="-10"/>
      <w:kern w:val="0"/>
      <w:sz w:val="40"/>
      <w:szCs w:val="40"/>
      <w:lang w:val="hu-HU"/>
      <w14:ligatures w14:val="none"/>
    </w:rPr>
  </w:style>
  <w:style w:type="paragraph" w:customStyle="1" w:styleId="EUtext">
    <w:name w:val="EUtext"/>
    <w:basedOn w:val="Normal"/>
    <w:link w:val="EUtextChar"/>
    <w:qFormat/>
    <w:rsid w:val="003E759B"/>
    <w:pPr>
      <w:spacing w:after="120" w:line="276" w:lineRule="auto"/>
      <w:ind w:left="173" w:right="173"/>
      <w:jc w:val="both"/>
    </w:pPr>
    <w:rPr>
      <w:rFonts w:ascii="Helvetica" w:eastAsia="Calibri" w:hAnsi="Helvetica" w:cs="Arial"/>
      <w:color w:val="000000"/>
      <w:kern w:val="0"/>
      <w:sz w:val="24"/>
      <w:szCs w:val="24"/>
      <w:lang w:val="en-GB"/>
      <w14:ligatures w14:val="none"/>
    </w:rPr>
  </w:style>
  <w:style w:type="character" w:customStyle="1" w:styleId="EUtextChar">
    <w:name w:val="EUtext Char"/>
    <w:basedOn w:val="DefaultParagraphFont"/>
    <w:link w:val="EUtext"/>
    <w:rsid w:val="003E759B"/>
    <w:rPr>
      <w:rFonts w:ascii="Helvetica" w:eastAsia="Calibri" w:hAnsi="Helvetica" w:cs="Arial"/>
      <w:color w:val="000000"/>
      <w:kern w:val="0"/>
      <w:sz w:val="24"/>
      <w:szCs w:val="24"/>
      <w:lang w:val="en-GB"/>
      <w14:ligatures w14:val="none"/>
    </w:rPr>
  </w:style>
  <w:style w:type="paragraph" w:customStyle="1" w:styleId="Header20">
    <w:name w:val="Header 2"/>
    <w:basedOn w:val="Heading2"/>
    <w:next w:val="Heading2"/>
    <w:link w:val="Header2Char0"/>
    <w:rsid w:val="003E759B"/>
    <w:pPr>
      <w:spacing w:before="40" w:after="0" w:line="276" w:lineRule="auto"/>
    </w:pPr>
    <w:rPr>
      <w:rFonts w:ascii="Aptos Display" w:eastAsia="Yu Gothic Light" w:hAnsi="Aptos Display" w:cs="Times New Roman"/>
      <w:color w:val="0F4761"/>
      <w:lang w:val="en-GB"/>
    </w:rPr>
  </w:style>
  <w:style w:type="character" w:customStyle="1" w:styleId="Header2Char0">
    <w:name w:val="Header 2 Char"/>
    <w:basedOn w:val="DefaultParagraphFont"/>
    <w:link w:val="Header20"/>
    <w:rsid w:val="003E759B"/>
    <w:rPr>
      <w:rFonts w:ascii="Aptos Display" w:eastAsia="Yu Gothic Light" w:hAnsi="Aptos Display" w:cs="Times New Roman"/>
      <w:color w:val="0F4761"/>
      <w:sz w:val="32"/>
      <w:szCs w:val="32"/>
      <w:lang w:val="en-GB"/>
    </w:rPr>
  </w:style>
  <w:style w:type="paragraph" w:customStyle="1" w:styleId="HEADER3">
    <w:name w:val="HEADER3"/>
    <w:basedOn w:val="header30"/>
    <w:link w:val="HEADER3Char"/>
    <w:qFormat/>
    <w:rsid w:val="003E759B"/>
  </w:style>
  <w:style w:type="character" w:customStyle="1" w:styleId="HEADER3Char">
    <w:name w:val="HEADER3 Char"/>
    <w:basedOn w:val="header3Char0"/>
    <w:link w:val="HEADER3"/>
    <w:rsid w:val="003E759B"/>
    <w:rPr>
      <w:rFonts w:ascii="Helvetica" w:eastAsia="Calibri" w:hAnsi="Helvetica" w:cs="Times New Roman"/>
      <w:b/>
      <w:caps/>
      <w:color w:val="203C8A"/>
      <w:kern w:val="0"/>
      <w:sz w:val="24"/>
      <w:szCs w:val="24"/>
      <w:lang w:val="en-GB" w:eastAsia="hu-HU"/>
      <w14:ligatures w14:val="none"/>
    </w:rPr>
  </w:style>
  <w:style w:type="table" w:customStyle="1" w:styleId="tblzat">
    <w:name w:val="táblázat"/>
    <w:basedOn w:val="TableNormal"/>
    <w:uiPriority w:val="99"/>
    <w:rsid w:val="003E759B"/>
    <w:pPr>
      <w:spacing w:after="0" w:line="240" w:lineRule="auto"/>
    </w:pPr>
    <w:rPr>
      <w:rFonts w:ascii="Helvetica" w:hAnsi="Helvetica"/>
      <w:kern w:val="0"/>
      <w:lang w:val="hu-HU"/>
      <w14:ligatures w14:val="none"/>
    </w:rPr>
    <w:tblPr>
      <w:tblBorders>
        <w:insideH w:val="single" w:sz="2" w:space="0" w:color="auto"/>
      </w:tblBorders>
    </w:tblPr>
    <w:tcPr>
      <w:tcMar>
        <w:top w:w="113" w:type="dxa"/>
        <w:bottom w:w="113" w:type="dxa"/>
      </w:tcMar>
    </w:tcPr>
    <w:tblStylePr w:type="firstRow">
      <w:pPr>
        <w:jc w:val="left"/>
      </w:pPr>
      <w:rPr>
        <w:rFonts w:ascii="Helvetica" w:hAnsi="Helvetica"/>
        <w:b/>
        <w:color w:val="FFFFFF"/>
        <w:sz w:val="22"/>
      </w:rPr>
      <w:tblPr>
        <w:tblCellMar>
          <w:top w:w="113" w:type="dxa"/>
          <w:left w:w="113" w:type="dxa"/>
          <w:bottom w:w="113" w:type="dxa"/>
          <w:right w:w="113" w:type="dxa"/>
        </w:tblCellMar>
      </w:tblPr>
      <w:tcPr>
        <w:tcBorders>
          <w:top w:val="nil"/>
          <w:left w:val="nil"/>
          <w:bottom w:val="nil"/>
          <w:right w:val="nil"/>
          <w:insideH w:val="nil"/>
          <w:insideV w:val="nil"/>
          <w:tl2br w:val="nil"/>
          <w:tr2bl w:val="nil"/>
        </w:tcBorders>
        <w:shd w:val="clear" w:color="auto" w:fill="203C8A"/>
      </w:tcPr>
    </w:tblStylePr>
    <w:tblStylePr w:type="lastRow">
      <w:tblPr/>
      <w:tcPr>
        <w:tcBorders>
          <w:bottom w:val="nil"/>
        </w:tcBorders>
      </w:tcPr>
    </w:tblStylePr>
    <w:tblStylePr w:type="lastCol">
      <w:tblPr/>
      <w:tcPr>
        <w:tcBorders>
          <w:bottom w:val="nil"/>
        </w:tcBorders>
      </w:tcPr>
    </w:tblStylePr>
  </w:style>
  <w:style w:type="paragraph" w:customStyle="1" w:styleId="header-date">
    <w:name w:val="header-date"/>
    <w:basedOn w:val="Normal"/>
    <w:link w:val="header-dateChar"/>
    <w:rsid w:val="003E759B"/>
    <w:pPr>
      <w:spacing w:after="600"/>
      <w:jc w:val="center"/>
    </w:pPr>
    <w:rPr>
      <w:rFonts w:ascii="Helvetica" w:hAnsi="Helvetica" w:cs="Arial"/>
      <w:b/>
      <w:caps/>
      <w:kern w:val="0"/>
      <w:sz w:val="24"/>
      <w:lang w:val="hu-HU"/>
      <w14:ligatures w14:val="none"/>
    </w:rPr>
  </w:style>
  <w:style w:type="character" w:customStyle="1" w:styleId="header-dateChar">
    <w:name w:val="header-date Char"/>
    <w:basedOn w:val="DefaultParagraphFont"/>
    <w:link w:val="header-date"/>
    <w:rsid w:val="003E759B"/>
    <w:rPr>
      <w:rFonts w:ascii="Helvetica" w:hAnsi="Helvetica" w:cs="Arial"/>
      <w:b/>
      <w:caps/>
      <w:kern w:val="0"/>
      <w:sz w:val="24"/>
      <w:lang w:val="hu-HU"/>
      <w14:ligatures w14:val="none"/>
    </w:rPr>
  </w:style>
  <w:style w:type="paragraph" w:customStyle="1" w:styleId="TimeDate">
    <w:name w:val="Time&amp;Date"/>
    <w:basedOn w:val="header-date"/>
    <w:link w:val="TimeDateChar"/>
    <w:rsid w:val="003E759B"/>
  </w:style>
  <w:style w:type="character" w:customStyle="1" w:styleId="TimeDateChar">
    <w:name w:val="Time&amp;Date Char"/>
    <w:basedOn w:val="header-dateChar"/>
    <w:link w:val="TimeDate"/>
    <w:rsid w:val="003E759B"/>
    <w:rPr>
      <w:rFonts w:ascii="Helvetica" w:hAnsi="Helvetica" w:cs="Arial"/>
      <w:b/>
      <w:caps/>
      <w:kern w:val="0"/>
      <w:sz w:val="24"/>
      <w:lang w:val="hu-HU"/>
      <w14:ligatures w14:val="none"/>
    </w:rPr>
  </w:style>
  <w:style w:type="paragraph" w:customStyle="1" w:styleId="text">
    <w:name w:val="text"/>
    <w:basedOn w:val="Normal"/>
    <w:link w:val="textChar"/>
    <w:rsid w:val="003E759B"/>
    <w:pPr>
      <w:spacing w:after="120" w:line="276" w:lineRule="auto"/>
      <w:ind w:left="173" w:right="173"/>
      <w:jc w:val="both"/>
    </w:pPr>
    <w:rPr>
      <w:rFonts w:ascii="Helvetica" w:hAnsi="Helvetica" w:cs="Arial"/>
      <w:color w:val="000000"/>
      <w:kern w:val="0"/>
      <w:sz w:val="24"/>
      <w:szCs w:val="24"/>
      <w:lang w:val="en-GB"/>
      <w14:ligatures w14:val="none"/>
    </w:rPr>
  </w:style>
  <w:style w:type="character" w:customStyle="1" w:styleId="textChar">
    <w:name w:val="text Char"/>
    <w:basedOn w:val="DefaultParagraphFont"/>
    <w:link w:val="text"/>
    <w:rsid w:val="003E759B"/>
    <w:rPr>
      <w:rFonts w:ascii="Helvetica" w:hAnsi="Helvetica" w:cs="Arial"/>
      <w:color w:val="000000"/>
      <w:kern w:val="0"/>
      <w:sz w:val="24"/>
      <w:szCs w:val="24"/>
      <w:lang w:val="en-GB"/>
      <w14:ligatures w14:val="none"/>
    </w:rPr>
  </w:style>
  <w:style w:type="paragraph" w:customStyle="1" w:styleId="header30">
    <w:name w:val="header 3"/>
    <w:basedOn w:val="Normal"/>
    <w:link w:val="header3Char0"/>
    <w:qFormat/>
    <w:rsid w:val="003E759B"/>
    <w:pPr>
      <w:spacing w:before="360" w:after="0" w:line="324" w:lineRule="auto"/>
      <w:ind w:left="170" w:right="170"/>
      <w:jc w:val="both"/>
    </w:pPr>
    <w:rPr>
      <w:rFonts w:ascii="Helvetica" w:eastAsia="Calibri" w:hAnsi="Helvetica" w:cs="Times New Roman"/>
      <w:b/>
      <w:caps/>
      <w:color w:val="203C8A"/>
      <w:kern w:val="0"/>
      <w:sz w:val="24"/>
      <w:szCs w:val="24"/>
      <w:lang w:val="en-GB" w:eastAsia="hu-HU"/>
      <w14:ligatures w14:val="none"/>
    </w:rPr>
  </w:style>
  <w:style w:type="character" w:customStyle="1" w:styleId="header3Char0">
    <w:name w:val="header 3 Char"/>
    <w:basedOn w:val="DefaultParagraphFont"/>
    <w:link w:val="header30"/>
    <w:rsid w:val="003E759B"/>
    <w:rPr>
      <w:rFonts w:ascii="Helvetica" w:eastAsia="Calibri" w:hAnsi="Helvetica" w:cs="Times New Roman"/>
      <w:b/>
      <w:caps/>
      <w:color w:val="203C8A"/>
      <w:kern w:val="0"/>
      <w:sz w:val="24"/>
      <w:szCs w:val="24"/>
      <w:lang w:val="en-GB" w:eastAsia="hu-HU"/>
      <w14:ligatures w14:val="none"/>
    </w:rPr>
  </w:style>
  <w:style w:type="paragraph" w:customStyle="1" w:styleId="bulletpoints">
    <w:name w:val="bullet points"/>
    <w:basedOn w:val="list-bullett"/>
    <w:link w:val="bulletpointsChar"/>
    <w:autoRedefine/>
    <w:qFormat/>
    <w:rsid w:val="003E759B"/>
    <w:pPr>
      <w:spacing w:after="60"/>
      <w:ind w:right="173"/>
    </w:pPr>
    <w:rPr>
      <w:b w:val="0"/>
      <w:bCs w:val="0"/>
      <w:color w:val="000000"/>
    </w:rPr>
  </w:style>
  <w:style w:type="paragraph" w:customStyle="1" w:styleId="numberedlist">
    <w:name w:val="numbered list"/>
    <w:basedOn w:val="text"/>
    <w:link w:val="numberedlistChar"/>
    <w:qFormat/>
    <w:rsid w:val="003E759B"/>
    <w:pPr>
      <w:numPr>
        <w:numId w:val="30"/>
      </w:numPr>
      <w:ind w:left="964" w:hanging="397"/>
    </w:pPr>
  </w:style>
  <w:style w:type="character" w:customStyle="1" w:styleId="bulletpointsChar">
    <w:name w:val="bullet points Char"/>
    <w:basedOn w:val="textChar"/>
    <w:link w:val="bulletpoints"/>
    <w:rsid w:val="003E759B"/>
    <w:rPr>
      <w:rFonts w:ascii="Helvetica" w:hAnsi="Helvetica" w:cs="Arial"/>
      <w:color w:val="000000"/>
      <w:kern w:val="0"/>
      <w:sz w:val="24"/>
      <w:szCs w:val="24"/>
      <w:lang w:val="en-GB"/>
      <w14:ligatures w14:val="none"/>
    </w:rPr>
  </w:style>
  <w:style w:type="character" w:customStyle="1" w:styleId="numberedlistChar">
    <w:name w:val="numbered list Char"/>
    <w:basedOn w:val="textChar"/>
    <w:link w:val="numberedlist"/>
    <w:rsid w:val="003E759B"/>
    <w:rPr>
      <w:rFonts w:ascii="Helvetica" w:hAnsi="Helvetica" w:cs="Arial"/>
      <w:color w:val="000000"/>
      <w:kern w:val="0"/>
      <w:sz w:val="24"/>
      <w:szCs w:val="24"/>
      <w:lang w:val="en-GB"/>
      <w14:ligatures w14:val="none"/>
    </w:rPr>
  </w:style>
  <w:style w:type="paragraph" w:customStyle="1" w:styleId="lfej1">
    <w:name w:val="Élőfej1"/>
    <w:basedOn w:val="Normal"/>
    <w:link w:val="headerChar0"/>
    <w:autoRedefine/>
    <w:rsid w:val="003E759B"/>
    <w:pPr>
      <w:spacing w:before="360"/>
      <w:jc w:val="center"/>
    </w:pPr>
    <w:rPr>
      <w:rFonts w:ascii="Helvetica" w:hAnsi="Helvetica" w:cs="Arial"/>
      <w:caps/>
      <w:color w:val="203C8A"/>
      <w:spacing w:val="-10"/>
      <w:kern w:val="0"/>
      <w:sz w:val="44"/>
      <w:szCs w:val="44"/>
      <w:lang w:val="hu-HU"/>
      <w14:ligatures w14:val="none"/>
    </w:rPr>
  </w:style>
  <w:style w:type="character" w:customStyle="1" w:styleId="headerChar0">
    <w:name w:val="header Char"/>
    <w:basedOn w:val="DefaultParagraphFont"/>
    <w:link w:val="lfej1"/>
    <w:rsid w:val="003E759B"/>
    <w:rPr>
      <w:rFonts w:ascii="Helvetica" w:hAnsi="Helvetica" w:cs="Arial"/>
      <w:caps/>
      <w:color w:val="203C8A"/>
      <w:spacing w:val="-10"/>
      <w:kern w:val="0"/>
      <w:sz w:val="44"/>
      <w:szCs w:val="44"/>
      <w:lang w:val="hu-HU"/>
      <w14:ligatures w14:val="none"/>
    </w:rPr>
  </w:style>
  <w:style w:type="paragraph" w:customStyle="1" w:styleId="list-bullett">
    <w:name w:val="list - bullett"/>
    <w:basedOn w:val="Normal"/>
    <w:link w:val="list-bullettChar"/>
    <w:autoRedefine/>
    <w:qFormat/>
    <w:rsid w:val="003E759B"/>
    <w:pPr>
      <w:numPr>
        <w:numId w:val="56"/>
      </w:numPr>
      <w:tabs>
        <w:tab w:val="left" w:pos="1284"/>
      </w:tabs>
      <w:spacing w:after="0" w:line="276" w:lineRule="auto"/>
      <w:ind w:left="720" w:right="176"/>
      <w:jc w:val="both"/>
    </w:pPr>
    <w:rPr>
      <w:rFonts w:ascii="Helvetica" w:hAnsi="Helvetica" w:cs="Arial"/>
      <w:b/>
      <w:bCs/>
      <w:color w:val="FF0000"/>
      <w:kern w:val="0"/>
      <w:sz w:val="24"/>
      <w:szCs w:val="24"/>
      <w:lang w:val="en-GB"/>
      <w14:ligatures w14:val="none"/>
    </w:rPr>
  </w:style>
  <w:style w:type="character" w:customStyle="1" w:styleId="list-bullettChar">
    <w:name w:val="list - bullett Char"/>
    <w:basedOn w:val="textChar"/>
    <w:link w:val="list-bullett"/>
    <w:rsid w:val="003E759B"/>
    <w:rPr>
      <w:rFonts w:ascii="Helvetica" w:hAnsi="Helvetica" w:cs="Arial"/>
      <w:b/>
      <w:bCs/>
      <w:color w:val="FF0000"/>
      <w:kern w:val="0"/>
      <w:sz w:val="24"/>
      <w:szCs w:val="24"/>
      <w:lang w:val="en-GB"/>
      <w14:ligatures w14:val="none"/>
    </w:rPr>
  </w:style>
  <w:style w:type="paragraph" w:customStyle="1" w:styleId="ALCIM2">
    <w:name w:val="ALCIM2"/>
    <w:basedOn w:val="header30"/>
    <w:link w:val="ALCIM2Char"/>
    <w:rsid w:val="003E759B"/>
    <w:pPr>
      <w:contextualSpacing/>
      <w:jc w:val="left"/>
    </w:pPr>
    <w:rPr>
      <w:b w:val="0"/>
    </w:rPr>
  </w:style>
  <w:style w:type="character" w:customStyle="1" w:styleId="ALCIM2Char">
    <w:name w:val="ALCIM2 Char"/>
    <w:basedOn w:val="header3Char0"/>
    <w:link w:val="ALCIM2"/>
    <w:rsid w:val="003E759B"/>
    <w:rPr>
      <w:rFonts w:ascii="Helvetica" w:eastAsia="Calibri" w:hAnsi="Helvetica" w:cs="Times New Roman"/>
      <w:b w:val="0"/>
      <w:caps/>
      <w:color w:val="203C8A"/>
      <w:kern w:val="0"/>
      <w:sz w:val="24"/>
      <w:szCs w:val="24"/>
      <w:lang w:val="en-GB" w:eastAsia="hu-HU"/>
      <w14:ligatures w14:val="none"/>
    </w:rPr>
  </w:style>
  <w:style w:type="paragraph" w:customStyle="1" w:styleId="ALCIM3">
    <w:name w:val="ALCIM3"/>
    <w:basedOn w:val="ALCIM2"/>
    <w:link w:val="ALCIM3Char"/>
    <w:rsid w:val="003E759B"/>
    <w:rPr>
      <w:b/>
      <w:bCs/>
    </w:rPr>
  </w:style>
  <w:style w:type="character" w:customStyle="1" w:styleId="ALCIM3Char">
    <w:name w:val="ALCIM3 Char"/>
    <w:basedOn w:val="ALCIM2Char"/>
    <w:link w:val="ALCIM3"/>
    <w:rsid w:val="003E759B"/>
    <w:rPr>
      <w:rFonts w:ascii="Helvetica" w:eastAsia="Calibri" w:hAnsi="Helvetica" w:cs="Times New Roman"/>
      <w:b/>
      <w:bCs/>
      <w:caps/>
      <w:color w:val="203C8A"/>
      <w:kern w:val="0"/>
      <w:sz w:val="24"/>
      <w:szCs w:val="24"/>
      <w:lang w:val="en-GB" w:eastAsia="hu-HU"/>
      <w14:ligatures w14:val="none"/>
    </w:rPr>
  </w:style>
  <w:style w:type="paragraph" w:customStyle="1" w:styleId="COP16date">
    <w:name w:val="COP16 date"/>
    <w:basedOn w:val="Normal"/>
    <w:link w:val="COP16dateChar"/>
    <w:qFormat/>
    <w:rsid w:val="003E759B"/>
    <w:pPr>
      <w:spacing w:before="120" w:after="0" w:line="324" w:lineRule="auto"/>
      <w:ind w:left="170" w:right="170"/>
      <w:contextualSpacing/>
      <w:jc w:val="center"/>
    </w:pPr>
    <w:rPr>
      <w:rFonts w:ascii="Helvetica" w:eastAsia="Calibri" w:hAnsi="Helvetica" w:cs="Times New Roman"/>
      <w:bCs/>
      <w:color w:val="203C8A"/>
      <w:kern w:val="0"/>
      <w:sz w:val="24"/>
      <w:szCs w:val="24"/>
      <w:lang w:val="en-GB" w:eastAsia="hu-HU"/>
      <w14:ligatures w14:val="none"/>
    </w:rPr>
  </w:style>
  <w:style w:type="character" w:customStyle="1" w:styleId="COP16dateChar">
    <w:name w:val="COP16 date Char"/>
    <w:basedOn w:val="DefaultParagraphFont"/>
    <w:link w:val="COP16date"/>
    <w:rsid w:val="003E759B"/>
    <w:rPr>
      <w:rFonts w:ascii="Helvetica" w:eastAsia="Calibri" w:hAnsi="Helvetica" w:cs="Times New Roman"/>
      <w:bCs/>
      <w:color w:val="203C8A"/>
      <w:kern w:val="0"/>
      <w:sz w:val="24"/>
      <w:szCs w:val="24"/>
      <w:lang w:val="en-GB" w:eastAsia="hu-HU"/>
      <w14:ligatures w14:val="none"/>
    </w:rPr>
  </w:style>
  <w:style w:type="paragraph" w:customStyle="1" w:styleId="COP16TITLE">
    <w:name w:val="COP16 TITLE"/>
    <w:basedOn w:val="lfej1"/>
    <w:link w:val="COP16TITLEChar"/>
    <w:qFormat/>
    <w:rsid w:val="003E759B"/>
  </w:style>
  <w:style w:type="character" w:customStyle="1" w:styleId="COP16TITLEChar">
    <w:name w:val="COP16 TITLE Char"/>
    <w:basedOn w:val="headerChar0"/>
    <w:link w:val="COP16TITLE"/>
    <w:rsid w:val="003E759B"/>
    <w:rPr>
      <w:rFonts w:ascii="Helvetica" w:hAnsi="Helvetica" w:cs="Arial"/>
      <w:caps/>
      <w:color w:val="203C8A"/>
      <w:spacing w:val="-10"/>
      <w:kern w:val="0"/>
      <w:sz w:val="44"/>
      <w:szCs w:val="44"/>
      <w:lang w:val="hu-HU"/>
      <w14:ligatures w14:val="none"/>
    </w:rPr>
  </w:style>
  <w:style w:type="paragraph" w:customStyle="1" w:styleId="COP16AI">
    <w:name w:val="COP16 AI"/>
    <w:basedOn w:val="header30"/>
    <w:link w:val="COP16AIChar"/>
    <w:qFormat/>
    <w:rsid w:val="003E759B"/>
    <w:pPr>
      <w:spacing w:after="600"/>
      <w:contextualSpacing/>
      <w:jc w:val="center"/>
    </w:pPr>
    <w:rPr>
      <w:caps w:val="0"/>
    </w:rPr>
  </w:style>
  <w:style w:type="character" w:customStyle="1" w:styleId="COP16AIChar">
    <w:name w:val="COP16 AI Char"/>
    <w:basedOn w:val="header3Char0"/>
    <w:link w:val="COP16AI"/>
    <w:rsid w:val="003E759B"/>
    <w:rPr>
      <w:rFonts w:ascii="Helvetica" w:eastAsia="Calibri" w:hAnsi="Helvetica" w:cs="Times New Roman"/>
      <w:b/>
      <w:caps w:val="0"/>
      <w:color w:val="203C8A"/>
      <w:kern w:val="0"/>
      <w:sz w:val="24"/>
      <w:szCs w:val="24"/>
      <w:lang w:val="en-GB" w:eastAsia="hu-HU"/>
      <w14:ligatures w14:val="none"/>
    </w:rPr>
  </w:style>
  <w:style w:type="paragraph" w:customStyle="1" w:styleId="COP16HEADER2">
    <w:name w:val="COP16 HEADER2"/>
    <w:basedOn w:val="ALCIM2"/>
    <w:link w:val="COP16HEADER2Char"/>
    <w:qFormat/>
    <w:rsid w:val="003E759B"/>
  </w:style>
  <w:style w:type="character" w:customStyle="1" w:styleId="COP16HEADER2Char">
    <w:name w:val="COP16 HEADER2 Char"/>
    <w:basedOn w:val="ALCIM2Char"/>
    <w:link w:val="COP16HEADER2"/>
    <w:rsid w:val="003E759B"/>
    <w:rPr>
      <w:rFonts w:ascii="Helvetica" w:eastAsia="Calibri" w:hAnsi="Helvetica" w:cs="Times New Roman"/>
      <w:b w:val="0"/>
      <w:caps/>
      <w:color w:val="203C8A"/>
      <w:kern w:val="0"/>
      <w:sz w:val="24"/>
      <w:szCs w:val="24"/>
      <w:lang w:val="en-GB" w:eastAsia="hu-HU"/>
      <w14:ligatures w14:val="none"/>
    </w:rPr>
  </w:style>
  <w:style w:type="paragraph" w:customStyle="1" w:styleId="COP16HEADER3">
    <w:name w:val="COP16 HEADER3"/>
    <w:basedOn w:val="ALCIM3"/>
    <w:link w:val="COP16HEADER3Char"/>
    <w:qFormat/>
    <w:rsid w:val="003E759B"/>
    <w:pPr>
      <w:numPr>
        <w:numId w:val="32"/>
      </w:numPr>
    </w:pPr>
  </w:style>
  <w:style w:type="character" w:customStyle="1" w:styleId="COP16HEADER3Char">
    <w:name w:val="COP16 HEADER3 Char"/>
    <w:basedOn w:val="ALCIM3Char"/>
    <w:link w:val="COP16HEADER3"/>
    <w:rsid w:val="003E759B"/>
    <w:rPr>
      <w:rFonts w:ascii="Helvetica" w:eastAsia="Calibri" w:hAnsi="Helvetica" w:cs="Times New Roman"/>
      <w:b/>
      <w:bCs/>
      <w:caps/>
      <w:color w:val="203C8A"/>
      <w:kern w:val="0"/>
      <w:sz w:val="24"/>
      <w:szCs w:val="24"/>
      <w:lang w:val="en-GB" w:eastAsia="hu-HU"/>
      <w14:ligatures w14:val="none"/>
    </w:rPr>
  </w:style>
  <w:style w:type="character" w:customStyle="1" w:styleId="Feloldatlanmegemlts1">
    <w:name w:val="Feloldatlan megemlítés1"/>
    <w:basedOn w:val="DefaultParagraphFont"/>
    <w:uiPriority w:val="99"/>
    <w:semiHidden/>
    <w:unhideWhenUsed/>
    <w:rsid w:val="003E759B"/>
    <w:rPr>
      <w:color w:val="605E5C"/>
      <w:shd w:val="clear" w:color="auto" w:fill="E1DFDD"/>
    </w:rPr>
  </w:style>
  <w:style w:type="character" w:customStyle="1" w:styleId="superscript">
    <w:name w:val="superscript"/>
    <w:basedOn w:val="DefaultParagraphFont"/>
    <w:rsid w:val="003E759B"/>
  </w:style>
  <w:style w:type="character" w:customStyle="1" w:styleId="scxw185590019">
    <w:name w:val="scxw185590019"/>
    <w:basedOn w:val="DefaultParagraphFont"/>
    <w:rsid w:val="003E759B"/>
  </w:style>
  <w:style w:type="character" w:customStyle="1" w:styleId="scxw98019122">
    <w:name w:val="scxw98019122"/>
    <w:basedOn w:val="DefaultParagraphFont"/>
    <w:rsid w:val="003E759B"/>
  </w:style>
  <w:style w:type="paragraph" w:customStyle="1" w:styleId="msonormal0">
    <w:name w:val="msonormal"/>
    <w:basedOn w:val="Normal"/>
    <w:rsid w:val="003E759B"/>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textrun">
    <w:name w:val="textrun"/>
    <w:basedOn w:val="DefaultParagraphFont"/>
    <w:rsid w:val="003E759B"/>
  </w:style>
  <w:style w:type="character" w:customStyle="1" w:styleId="tabrun">
    <w:name w:val="tabrun"/>
    <w:basedOn w:val="DefaultParagraphFont"/>
    <w:rsid w:val="003E759B"/>
  </w:style>
  <w:style w:type="character" w:customStyle="1" w:styleId="tableaderchars">
    <w:name w:val="tableaderchars"/>
    <w:basedOn w:val="DefaultParagraphFont"/>
    <w:rsid w:val="003E759B"/>
  </w:style>
  <w:style w:type="paragraph" w:customStyle="1" w:styleId="doc-ti">
    <w:name w:val="doc-ti"/>
    <w:basedOn w:val="Normal"/>
    <w:rsid w:val="003E759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f0">
    <w:name w:val="pf0"/>
    <w:basedOn w:val="Normal"/>
    <w:rsid w:val="003E759B"/>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 w:type="character" w:customStyle="1" w:styleId="Cmsor1Char1">
    <w:name w:val="Címsor 1 Char1"/>
    <w:basedOn w:val="DefaultParagraphFont"/>
    <w:uiPriority w:val="9"/>
    <w:rsid w:val="003E759B"/>
    <w:rPr>
      <w:rFonts w:asciiTheme="majorHAnsi" w:eastAsiaTheme="majorEastAsia" w:hAnsiTheme="majorHAnsi" w:cstheme="majorBidi"/>
      <w:color w:val="0F4761" w:themeColor="accent1" w:themeShade="BF"/>
      <w:sz w:val="32"/>
      <w:szCs w:val="32"/>
    </w:rPr>
  </w:style>
  <w:style w:type="character" w:customStyle="1" w:styleId="Cmsor2Char1">
    <w:name w:val="Címsor 2 Char1"/>
    <w:basedOn w:val="DefaultParagraphFont"/>
    <w:uiPriority w:val="9"/>
    <w:semiHidden/>
    <w:rsid w:val="003E759B"/>
    <w:rPr>
      <w:rFonts w:asciiTheme="majorHAnsi" w:eastAsiaTheme="majorEastAsia" w:hAnsiTheme="majorHAnsi" w:cstheme="majorBidi"/>
      <w:color w:val="0F4761" w:themeColor="accent1" w:themeShade="BF"/>
      <w:sz w:val="26"/>
      <w:szCs w:val="26"/>
    </w:rPr>
  </w:style>
  <w:style w:type="character" w:customStyle="1" w:styleId="Cmsor3Char1">
    <w:name w:val="Címsor 3 Char1"/>
    <w:basedOn w:val="DefaultParagraphFont"/>
    <w:uiPriority w:val="9"/>
    <w:semiHidden/>
    <w:rsid w:val="003E759B"/>
    <w:rPr>
      <w:rFonts w:asciiTheme="majorHAnsi" w:eastAsiaTheme="majorEastAsia" w:hAnsiTheme="majorHAnsi" w:cstheme="majorBidi"/>
      <w:color w:val="0A2F40" w:themeColor="accent1" w:themeShade="7F"/>
      <w:sz w:val="24"/>
      <w:szCs w:val="24"/>
    </w:rPr>
  </w:style>
  <w:style w:type="character" w:customStyle="1" w:styleId="Cmsor4Char1">
    <w:name w:val="Címsor 4 Char1"/>
    <w:basedOn w:val="DefaultParagraphFont"/>
    <w:uiPriority w:val="9"/>
    <w:semiHidden/>
    <w:rsid w:val="003E759B"/>
    <w:rPr>
      <w:rFonts w:asciiTheme="majorHAnsi" w:eastAsiaTheme="majorEastAsia" w:hAnsiTheme="majorHAnsi" w:cstheme="majorBidi"/>
      <w:i/>
      <w:iCs/>
      <w:color w:val="0F4761" w:themeColor="accent1" w:themeShade="BF"/>
    </w:rPr>
  </w:style>
  <w:style w:type="character" w:customStyle="1" w:styleId="Cmsor5Char1">
    <w:name w:val="Címsor 5 Char1"/>
    <w:basedOn w:val="DefaultParagraphFont"/>
    <w:uiPriority w:val="9"/>
    <w:semiHidden/>
    <w:rsid w:val="003E759B"/>
    <w:rPr>
      <w:rFonts w:asciiTheme="majorHAnsi" w:eastAsiaTheme="majorEastAsia" w:hAnsiTheme="majorHAnsi" w:cstheme="majorBidi"/>
      <w:color w:val="0F4761" w:themeColor="accent1" w:themeShade="BF"/>
    </w:rPr>
  </w:style>
  <w:style w:type="character" w:customStyle="1" w:styleId="Cmsor6Char1">
    <w:name w:val="Címsor 6 Char1"/>
    <w:basedOn w:val="DefaultParagraphFont"/>
    <w:uiPriority w:val="9"/>
    <w:semiHidden/>
    <w:rsid w:val="003E759B"/>
    <w:rPr>
      <w:rFonts w:asciiTheme="majorHAnsi" w:eastAsiaTheme="majorEastAsia" w:hAnsiTheme="majorHAnsi" w:cstheme="majorBidi"/>
      <w:color w:val="0A2F40" w:themeColor="accent1" w:themeShade="7F"/>
    </w:rPr>
  </w:style>
  <w:style w:type="character" w:customStyle="1" w:styleId="Cmsor7Char1">
    <w:name w:val="Címsor 7 Char1"/>
    <w:basedOn w:val="DefaultParagraphFont"/>
    <w:uiPriority w:val="9"/>
    <w:semiHidden/>
    <w:rsid w:val="003E759B"/>
    <w:rPr>
      <w:rFonts w:asciiTheme="majorHAnsi" w:eastAsiaTheme="majorEastAsia" w:hAnsiTheme="majorHAnsi" w:cstheme="majorBidi"/>
      <w:i/>
      <w:iCs/>
      <w:color w:val="0A2F40" w:themeColor="accent1" w:themeShade="7F"/>
    </w:rPr>
  </w:style>
  <w:style w:type="character" w:customStyle="1" w:styleId="Cmsor8Char1">
    <w:name w:val="Címsor 8 Char1"/>
    <w:basedOn w:val="DefaultParagraphFont"/>
    <w:uiPriority w:val="9"/>
    <w:semiHidden/>
    <w:rsid w:val="003E759B"/>
    <w:rPr>
      <w:rFonts w:asciiTheme="majorHAnsi" w:eastAsiaTheme="majorEastAsia" w:hAnsiTheme="majorHAnsi" w:cstheme="majorBidi"/>
      <w:color w:val="272727" w:themeColor="text1" w:themeTint="D8"/>
      <w:sz w:val="21"/>
      <w:szCs w:val="21"/>
    </w:rPr>
  </w:style>
  <w:style w:type="character" w:customStyle="1" w:styleId="Cmsor9Char1">
    <w:name w:val="Címsor 9 Char1"/>
    <w:basedOn w:val="DefaultParagraphFont"/>
    <w:uiPriority w:val="9"/>
    <w:semiHidden/>
    <w:rsid w:val="003E759B"/>
    <w:rPr>
      <w:rFonts w:asciiTheme="majorHAnsi" w:eastAsiaTheme="majorEastAsia" w:hAnsiTheme="majorHAnsi" w:cstheme="majorBidi"/>
      <w:i/>
      <w:iCs/>
      <w:color w:val="272727" w:themeColor="text1" w:themeTint="D8"/>
      <w:sz w:val="21"/>
      <w:szCs w:val="21"/>
    </w:rPr>
  </w:style>
  <w:style w:type="character" w:customStyle="1" w:styleId="CmChar1">
    <w:name w:val="Cím Char1"/>
    <w:basedOn w:val="DefaultParagraphFont"/>
    <w:uiPriority w:val="10"/>
    <w:rsid w:val="003E759B"/>
    <w:rPr>
      <w:rFonts w:asciiTheme="majorHAnsi" w:eastAsiaTheme="majorEastAsia" w:hAnsiTheme="majorHAnsi" w:cstheme="majorBidi"/>
      <w:spacing w:val="-10"/>
      <w:kern w:val="28"/>
      <w:sz w:val="56"/>
      <w:szCs w:val="56"/>
    </w:rPr>
  </w:style>
  <w:style w:type="character" w:customStyle="1" w:styleId="AlcmChar1">
    <w:name w:val="Alcím Char1"/>
    <w:basedOn w:val="DefaultParagraphFont"/>
    <w:uiPriority w:val="11"/>
    <w:rsid w:val="003E759B"/>
    <w:rPr>
      <w:rFonts w:eastAsiaTheme="minorEastAsia"/>
      <w:color w:val="5A5A5A" w:themeColor="text1" w:themeTint="A5"/>
      <w:spacing w:val="15"/>
    </w:rPr>
  </w:style>
  <w:style w:type="character" w:customStyle="1" w:styleId="IdzetChar1">
    <w:name w:val="Idézet Char1"/>
    <w:basedOn w:val="DefaultParagraphFont"/>
    <w:uiPriority w:val="29"/>
    <w:rsid w:val="003E759B"/>
    <w:rPr>
      <w:i/>
      <w:iCs/>
      <w:color w:val="404040" w:themeColor="text1" w:themeTint="BF"/>
    </w:rPr>
  </w:style>
  <w:style w:type="character" w:customStyle="1" w:styleId="KiemeltidzetChar1">
    <w:name w:val="Kiemelt idézet Char1"/>
    <w:basedOn w:val="DefaultParagraphFont"/>
    <w:uiPriority w:val="30"/>
    <w:rsid w:val="003E759B"/>
    <w:rPr>
      <w:i/>
      <w:iCs/>
      <w:color w:val="156082" w:themeColor="accent1"/>
    </w:rPr>
  </w:style>
  <w:style w:type="table" w:customStyle="1" w:styleId="1">
    <w:name w:val="表 (格子)1"/>
    <w:basedOn w:val="TableNormal"/>
    <w:next w:val="TableGrid"/>
    <w:uiPriority w:val="39"/>
    <w:qFormat/>
    <w:rsid w:val="00A221F8"/>
    <w:pPr>
      <w:spacing w:after="0" w:line="240" w:lineRule="auto"/>
    </w:pPr>
    <w:rPr>
      <w:rFonts w:ascii="Calibri" w:eastAsia="MS Mincho" w:hAnsi="Calibri" w:cs="Arial"/>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ハイパーリンク1"/>
    <w:basedOn w:val="DefaultParagraphFont"/>
    <w:uiPriority w:val="99"/>
    <w:unhideWhenUsed/>
    <w:rsid w:val="00A221F8"/>
    <w:rPr>
      <w:rFonts w:ascii="Times New Roman" w:hAnsi="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80104">
      <w:bodyDiv w:val="1"/>
      <w:marLeft w:val="0"/>
      <w:marRight w:val="0"/>
      <w:marTop w:val="0"/>
      <w:marBottom w:val="0"/>
      <w:divBdr>
        <w:top w:val="none" w:sz="0" w:space="0" w:color="auto"/>
        <w:left w:val="none" w:sz="0" w:space="0" w:color="auto"/>
        <w:bottom w:val="none" w:sz="0" w:space="0" w:color="auto"/>
        <w:right w:val="none" w:sz="0" w:space="0" w:color="auto"/>
      </w:divBdr>
    </w:div>
    <w:div w:id="129447303">
      <w:bodyDiv w:val="1"/>
      <w:marLeft w:val="0"/>
      <w:marRight w:val="0"/>
      <w:marTop w:val="0"/>
      <w:marBottom w:val="0"/>
      <w:divBdr>
        <w:top w:val="none" w:sz="0" w:space="0" w:color="auto"/>
        <w:left w:val="none" w:sz="0" w:space="0" w:color="auto"/>
        <w:bottom w:val="none" w:sz="0" w:space="0" w:color="auto"/>
        <w:right w:val="none" w:sz="0" w:space="0" w:color="auto"/>
      </w:divBdr>
    </w:div>
    <w:div w:id="148711869">
      <w:bodyDiv w:val="1"/>
      <w:marLeft w:val="0"/>
      <w:marRight w:val="0"/>
      <w:marTop w:val="0"/>
      <w:marBottom w:val="0"/>
      <w:divBdr>
        <w:top w:val="none" w:sz="0" w:space="0" w:color="auto"/>
        <w:left w:val="none" w:sz="0" w:space="0" w:color="auto"/>
        <w:bottom w:val="none" w:sz="0" w:space="0" w:color="auto"/>
        <w:right w:val="none" w:sz="0" w:space="0" w:color="auto"/>
      </w:divBdr>
    </w:div>
    <w:div w:id="281881793">
      <w:bodyDiv w:val="1"/>
      <w:marLeft w:val="0"/>
      <w:marRight w:val="0"/>
      <w:marTop w:val="0"/>
      <w:marBottom w:val="0"/>
      <w:divBdr>
        <w:top w:val="none" w:sz="0" w:space="0" w:color="auto"/>
        <w:left w:val="none" w:sz="0" w:space="0" w:color="auto"/>
        <w:bottom w:val="none" w:sz="0" w:space="0" w:color="auto"/>
        <w:right w:val="none" w:sz="0" w:space="0" w:color="auto"/>
      </w:divBdr>
    </w:div>
    <w:div w:id="311834871">
      <w:bodyDiv w:val="1"/>
      <w:marLeft w:val="0"/>
      <w:marRight w:val="0"/>
      <w:marTop w:val="0"/>
      <w:marBottom w:val="0"/>
      <w:divBdr>
        <w:top w:val="none" w:sz="0" w:space="0" w:color="auto"/>
        <w:left w:val="none" w:sz="0" w:space="0" w:color="auto"/>
        <w:bottom w:val="none" w:sz="0" w:space="0" w:color="auto"/>
        <w:right w:val="none" w:sz="0" w:space="0" w:color="auto"/>
      </w:divBdr>
    </w:div>
    <w:div w:id="460148515">
      <w:bodyDiv w:val="1"/>
      <w:marLeft w:val="0"/>
      <w:marRight w:val="0"/>
      <w:marTop w:val="0"/>
      <w:marBottom w:val="0"/>
      <w:divBdr>
        <w:top w:val="none" w:sz="0" w:space="0" w:color="auto"/>
        <w:left w:val="none" w:sz="0" w:space="0" w:color="auto"/>
        <w:bottom w:val="none" w:sz="0" w:space="0" w:color="auto"/>
        <w:right w:val="none" w:sz="0" w:space="0" w:color="auto"/>
      </w:divBdr>
    </w:div>
    <w:div w:id="532769853">
      <w:bodyDiv w:val="1"/>
      <w:marLeft w:val="0"/>
      <w:marRight w:val="0"/>
      <w:marTop w:val="0"/>
      <w:marBottom w:val="0"/>
      <w:divBdr>
        <w:top w:val="none" w:sz="0" w:space="0" w:color="auto"/>
        <w:left w:val="none" w:sz="0" w:space="0" w:color="auto"/>
        <w:bottom w:val="none" w:sz="0" w:space="0" w:color="auto"/>
        <w:right w:val="none" w:sz="0" w:space="0" w:color="auto"/>
      </w:divBdr>
    </w:div>
    <w:div w:id="673848332">
      <w:bodyDiv w:val="1"/>
      <w:marLeft w:val="0"/>
      <w:marRight w:val="0"/>
      <w:marTop w:val="0"/>
      <w:marBottom w:val="0"/>
      <w:divBdr>
        <w:top w:val="none" w:sz="0" w:space="0" w:color="auto"/>
        <w:left w:val="none" w:sz="0" w:space="0" w:color="auto"/>
        <w:bottom w:val="none" w:sz="0" w:space="0" w:color="auto"/>
        <w:right w:val="none" w:sz="0" w:space="0" w:color="auto"/>
      </w:divBdr>
    </w:div>
    <w:div w:id="676539757">
      <w:bodyDiv w:val="1"/>
      <w:marLeft w:val="0"/>
      <w:marRight w:val="0"/>
      <w:marTop w:val="0"/>
      <w:marBottom w:val="0"/>
      <w:divBdr>
        <w:top w:val="none" w:sz="0" w:space="0" w:color="auto"/>
        <w:left w:val="none" w:sz="0" w:space="0" w:color="auto"/>
        <w:bottom w:val="none" w:sz="0" w:space="0" w:color="auto"/>
        <w:right w:val="none" w:sz="0" w:space="0" w:color="auto"/>
      </w:divBdr>
    </w:div>
    <w:div w:id="720372914">
      <w:bodyDiv w:val="1"/>
      <w:marLeft w:val="0"/>
      <w:marRight w:val="0"/>
      <w:marTop w:val="0"/>
      <w:marBottom w:val="0"/>
      <w:divBdr>
        <w:top w:val="none" w:sz="0" w:space="0" w:color="auto"/>
        <w:left w:val="none" w:sz="0" w:space="0" w:color="auto"/>
        <w:bottom w:val="none" w:sz="0" w:space="0" w:color="auto"/>
        <w:right w:val="none" w:sz="0" w:space="0" w:color="auto"/>
      </w:divBdr>
    </w:div>
    <w:div w:id="744105369">
      <w:bodyDiv w:val="1"/>
      <w:marLeft w:val="0"/>
      <w:marRight w:val="0"/>
      <w:marTop w:val="0"/>
      <w:marBottom w:val="0"/>
      <w:divBdr>
        <w:top w:val="none" w:sz="0" w:space="0" w:color="auto"/>
        <w:left w:val="none" w:sz="0" w:space="0" w:color="auto"/>
        <w:bottom w:val="none" w:sz="0" w:space="0" w:color="auto"/>
        <w:right w:val="none" w:sz="0" w:space="0" w:color="auto"/>
      </w:divBdr>
    </w:div>
    <w:div w:id="865946854">
      <w:bodyDiv w:val="1"/>
      <w:marLeft w:val="0"/>
      <w:marRight w:val="0"/>
      <w:marTop w:val="0"/>
      <w:marBottom w:val="0"/>
      <w:divBdr>
        <w:top w:val="none" w:sz="0" w:space="0" w:color="auto"/>
        <w:left w:val="none" w:sz="0" w:space="0" w:color="auto"/>
        <w:bottom w:val="none" w:sz="0" w:space="0" w:color="auto"/>
        <w:right w:val="none" w:sz="0" w:space="0" w:color="auto"/>
      </w:divBdr>
    </w:div>
    <w:div w:id="909118006">
      <w:bodyDiv w:val="1"/>
      <w:marLeft w:val="0"/>
      <w:marRight w:val="0"/>
      <w:marTop w:val="0"/>
      <w:marBottom w:val="0"/>
      <w:divBdr>
        <w:top w:val="none" w:sz="0" w:space="0" w:color="auto"/>
        <w:left w:val="none" w:sz="0" w:space="0" w:color="auto"/>
        <w:bottom w:val="none" w:sz="0" w:space="0" w:color="auto"/>
        <w:right w:val="none" w:sz="0" w:space="0" w:color="auto"/>
      </w:divBdr>
    </w:div>
    <w:div w:id="917330932">
      <w:bodyDiv w:val="1"/>
      <w:marLeft w:val="0"/>
      <w:marRight w:val="0"/>
      <w:marTop w:val="0"/>
      <w:marBottom w:val="0"/>
      <w:divBdr>
        <w:top w:val="none" w:sz="0" w:space="0" w:color="auto"/>
        <w:left w:val="none" w:sz="0" w:space="0" w:color="auto"/>
        <w:bottom w:val="none" w:sz="0" w:space="0" w:color="auto"/>
        <w:right w:val="none" w:sz="0" w:space="0" w:color="auto"/>
      </w:divBdr>
    </w:div>
    <w:div w:id="929699527">
      <w:bodyDiv w:val="1"/>
      <w:marLeft w:val="0"/>
      <w:marRight w:val="0"/>
      <w:marTop w:val="0"/>
      <w:marBottom w:val="0"/>
      <w:divBdr>
        <w:top w:val="none" w:sz="0" w:space="0" w:color="auto"/>
        <w:left w:val="none" w:sz="0" w:space="0" w:color="auto"/>
        <w:bottom w:val="none" w:sz="0" w:space="0" w:color="auto"/>
        <w:right w:val="none" w:sz="0" w:space="0" w:color="auto"/>
      </w:divBdr>
    </w:div>
    <w:div w:id="1003171145">
      <w:bodyDiv w:val="1"/>
      <w:marLeft w:val="0"/>
      <w:marRight w:val="0"/>
      <w:marTop w:val="0"/>
      <w:marBottom w:val="0"/>
      <w:divBdr>
        <w:top w:val="none" w:sz="0" w:space="0" w:color="auto"/>
        <w:left w:val="none" w:sz="0" w:space="0" w:color="auto"/>
        <w:bottom w:val="none" w:sz="0" w:space="0" w:color="auto"/>
        <w:right w:val="none" w:sz="0" w:space="0" w:color="auto"/>
      </w:divBdr>
    </w:div>
    <w:div w:id="1042941817">
      <w:bodyDiv w:val="1"/>
      <w:marLeft w:val="0"/>
      <w:marRight w:val="0"/>
      <w:marTop w:val="0"/>
      <w:marBottom w:val="0"/>
      <w:divBdr>
        <w:top w:val="none" w:sz="0" w:space="0" w:color="auto"/>
        <w:left w:val="none" w:sz="0" w:space="0" w:color="auto"/>
        <w:bottom w:val="none" w:sz="0" w:space="0" w:color="auto"/>
        <w:right w:val="none" w:sz="0" w:space="0" w:color="auto"/>
      </w:divBdr>
    </w:div>
    <w:div w:id="1338536498">
      <w:bodyDiv w:val="1"/>
      <w:marLeft w:val="0"/>
      <w:marRight w:val="0"/>
      <w:marTop w:val="0"/>
      <w:marBottom w:val="0"/>
      <w:divBdr>
        <w:top w:val="none" w:sz="0" w:space="0" w:color="auto"/>
        <w:left w:val="none" w:sz="0" w:space="0" w:color="auto"/>
        <w:bottom w:val="none" w:sz="0" w:space="0" w:color="auto"/>
        <w:right w:val="none" w:sz="0" w:space="0" w:color="auto"/>
      </w:divBdr>
    </w:div>
    <w:div w:id="1432359360">
      <w:bodyDiv w:val="1"/>
      <w:marLeft w:val="0"/>
      <w:marRight w:val="0"/>
      <w:marTop w:val="0"/>
      <w:marBottom w:val="0"/>
      <w:divBdr>
        <w:top w:val="none" w:sz="0" w:space="0" w:color="auto"/>
        <w:left w:val="none" w:sz="0" w:space="0" w:color="auto"/>
        <w:bottom w:val="none" w:sz="0" w:space="0" w:color="auto"/>
        <w:right w:val="none" w:sz="0" w:space="0" w:color="auto"/>
      </w:divBdr>
    </w:div>
    <w:div w:id="1510022645">
      <w:bodyDiv w:val="1"/>
      <w:marLeft w:val="0"/>
      <w:marRight w:val="0"/>
      <w:marTop w:val="0"/>
      <w:marBottom w:val="0"/>
      <w:divBdr>
        <w:top w:val="none" w:sz="0" w:space="0" w:color="auto"/>
        <w:left w:val="none" w:sz="0" w:space="0" w:color="auto"/>
        <w:bottom w:val="none" w:sz="0" w:space="0" w:color="auto"/>
        <w:right w:val="none" w:sz="0" w:space="0" w:color="auto"/>
      </w:divBdr>
    </w:div>
    <w:div w:id="1551455851">
      <w:bodyDiv w:val="1"/>
      <w:marLeft w:val="0"/>
      <w:marRight w:val="0"/>
      <w:marTop w:val="0"/>
      <w:marBottom w:val="0"/>
      <w:divBdr>
        <w:top w:val="none" w:sz="0" w:space="0" w:color="auto"/>
        <w:left w:val="none" w:sz="0" w:space="0" w:color="auto"/>
        <w:bottom w:val="none" w:sz="0" w:space="0" w:color="auto"/>
        <w:right w:val="none" w:sz="0" w:space="0" w:color="auto"/>
      </w:divBdr>
    </w:div>
    <w:div w:id="1624115667">
      <w:bodyDiv w:val="1"/>
      <w:marLeft w:val="0"/>
      <w:marRight w:val="0"/>
      <w:marTop w:val="0"/>
      <w:marBottom w:val="0"/>
      <w:divBdr>
        <w:top w:val="none" w:sz="0" w:space="0" w:color="auto"/>
        <w:left w:val="none" w:sz="0" w:space="0" w:color="auto"/>
        <w:bottom w:val="none" w:sz="0" w:space="0" w:color="auto"/>
        <w:right w:val="none" w:sz="0" w:space="0" w:color="auto"/>
      </w:divBdr>
    </w:div>
    <w:div w:id="1641306855">
      <w:bodyDiv w:val="1"/>
      <w:marLeft w:val="0"/>
      <w:marRight w:val="0"/>
      <w:marTop w:val="0"/>
      <w:marBottom w:val="0"/>
      <w:divBdr>
        <w:top w:val="none" w:sz="0" w:space="0" w:color="auto"/>
        <w:left w:val="none" w:sz="0" w:space="0" w:color="auto"/>
        <w:bottom w:val="none" w:sz="0" w:space="0" w:color="auto"/>
        <w:right w:val="none" w:sz="0" w:space="0" w:color="auto"/>
      </w:divBdr>
    </w:div>
    <w:div w:id="1724792380">
      <w:bodyDiv w:val="1"/>
      <w:marLeft w:val="0"/>
      <w:marRight w:val="0"/>
      <w:marTop w:val="0"/>
      <w:marBottom w:val="0"/>
      <w:divBdr>
        <w:top w:val="none" w:sz="0" w:space="0" w:color="auto"/>
        <w:left w:val="none" w:sz="0" w:space="0" w:color="auto"/>
        <w:bottom w:val="none" w:sz="0" w:space="0" w:color="auto"/>
        <w:right w:val="none" w:sz="0" w:space="0" w:color="auto"/>
      </w:divBdr>
    </w:div>
    <w:div w:id="1776946644">
      <w:bodyDiv w:val="1"/>
      <w:marLeft w:val="0"/>
      <w:marRight w:val="0"/>
      <w:marTop w:val="0"/>
      <w:marBottom w:val="0"/>
      <w:divBdr>
        <w:top w:val="none" w:sz="0" w:space="0" w:color="auto"/>
        <w:left w:val="none" w:sz="0" w:space="0" w:color="auto"/>
        <w:bottom w:val="none" w:sz="0" w:space="0" w:color="auto"/>
        <w:right w:val="none" w:sz="0" w:space="0" w:color="auto"/>
      </w:divBdr>
    </w:div>
    <w:div w:id="1815682835">
      <w:bodyDiv w:val="1"/>
      <w:marLeft w:val="0"/>
      <w:marRight w:val="0"/>
      <w:marTop w:val="0"/>
      <w:marBottom w:val="0"/>
      <w:divBdr>
        <w:top w:val="none" w:sz="0" w:space="0" w:color="auto"/>
        <w:left w:val="none" w:sz="0" w:space="0" w:color="auto"/>
        <w:bottom w:val="none" w:sz="0" w:space="0" w:color="auto"/>
        <w:right w:val="none" w:sz="0" w:space="0" w:color="auto"/>
      </w:divBdr>
    </w:div>
    <w:div w:id="1821652944">
      <w:bodyDiv w:val="1"/>
      <w:marLeft w:val="0"/>
      <w:marRight w:val="0"/>
      <w:marTop w:val="0"/>
      <w:marBottom w:val="0"/>
      <w:divBdr>
        <w:top w:val="none" w:sz="0" w:space="0" w:color="auto"/>
        <w:left w:val="none" w:sz="0" w:space="0" w:color="auto"/>
        <w:bottom w:val="none" w:sz="0" w:space="0" w:color="auto"/>
        <w:right w:val="none" w:sz="0" w:space="0" w:color="auto"/>
      </w:divBdr>
    </w:div>
    <w:div w:id="1824464308">
      <w:bodyDiv w:val="1"/>
      <w:marLeft w:val="0"/>
      <w:marRight w:val="0"/>
      <w:marTop w:val="0"/>
      <w:marBottom w:val="0"/>
      <w:divBdr>
        <w:top w:val="none" w:sz="0" w:space="0" w:color="auto"/>
        <w:left w:val="none" w:sz="0" w:space="0" w:color="auto"/>
        <w:bottom w:val="none" w:sz="0" w:space="0" w:color="auto"/>
        <w:right w:val="none" w:sz="0" w:space="0" w:color="auto"/>
      </w:divBdr>
    </w:div>
    <w:div w:id="1830901600">
      <w:bodyDiv w:val="1"/>
      <w:marLeft w:val="0"/>
      <w:marRight w:val="0"/>
      <w:marTop w:val="0"/>
      <w:marBottom w:val="0"/>
      <w:divBdr>
        <w:top w:val="none" w:sz="0" w:space="0" w:color="auto"/>
        <w:left w:val="none" w:sz="0" w:space="0" w:color="auto"/>
        <w:bottom w:val="none" w:sz="0" w:space="0" w:color="auto"/>
        <w:right w:val="none" w:sz="0" w:space="0" w:color="auto"/>
      </w:divBdr>
    </w:div>
    <w:div w:id="1884905605">
      <w:bodyDiv w:val="1"/>
      <w:marLeft w:val="0"/>
      <w:marRight w:val="0"/>
      <w:marTop w:val="0"/>
      <w:marBottom w:val="0"/>
      <w:divBdr>
        <w:top w:val="none" w:sz="0" w:space="0" w:color="auto"/>
        <w:left w:val="none" w:sz="0" w:space="0" w:color="auto"/>
        <w:bottom w:val="none" w:sz="0" w:space="0" w:color="auto"/>
        <w:right w:val="none" w:sz="0" w:space="0" w:color="auto"/>
      </w:divBdr>
    </w:div>
    <w:div w:id="1954895023">
      <w:bodyDiv w:val="1"/>
      <w:marLeft w:val="0"/>
      <w:marRight w:val="0"/>
      <w:marTop w:val="0"/>
      <w:marBottom w:val="0"/>
      <w:divBdr>
        <w:top w:val="none" w:sz="0" w:space="0" w:color="auto"/>
        <w:left w:val="none" w:sz="0" w:space="0" w:color="auto"/>
        <w:bottom w:val="none" w:sz="0" w:space="0" w:color="auto"/>
        <w:right w:val="none" w:sz="0" w:space="0" w:color="auto"/>
      </w:divBdr>
    </w:div>
    <w:div w:id="1982693114">
      <w:bodyDiv w:val="1"/>
      <w:marLeft w:val="0"/>
      <w:marRight w:val="0"/>
      <w:marTop w:val="0"/>
      <w:marBottom w:val="0"/>
      <w:divBdr>
        <w:top w:val="none" w:sz="0" w:space="0" w:color="auto"/>
        <w:left w:val="none" w:sz="0" w:space="0" w:color="auto"/>
        <w:bottom w:val="none" w:sz="0" w:space="0" w:color="auto"/>
        <w:right w:val="none" w:sz="0" w:space="0" w:color="auto"/>
      </w:divBdr>
    </w:div>
    <w:div w:id="2102067509">
      <w:bodyDiv w:val="1"/>
      <w:marLeft w:val="0"/>
      <w:marRight w:val="0"/>
      <w:marTop w:val="0"/>
      <w:marBottom w:val="0"/>
      <w:divBdr>
        <w:top w:val="none" w:sz="0" w:space="0" w:color="auto"/>
        <w:left w:val="none" w:sz="0" w:space="0" w:color="auto"/>
        <w:bottom w:val="none" w:sz="0" w:space="0" w:color="auto"/>
        <w:right w:val="none" w:sz="0" w:space="0" w:color="auto"/>
      </w:divBdr>
    </w:div>
    <w:div w:id="2109422188">
      <w:bodyDiv w:val="1"/>
      <w:marLeft w:val="0"/>
      <w:marRight w:val="0"/>
      <w:marTop w:val="0"/>
      <w:marBottom w:val="0"/>
      <w:divBdr>
        <w:top w:val="none" w:sz="0" w:space="0" w:color="auto"/>
        <w:left w:val="none" w:sz="0" w:space="0" w:color="auto"/>
        <w:bottom w:val="none" w:sz="0" w:space="0" w:color="auto"/>
        <w:right w:val="none" w:sz="0" w:space="0" w:color="auto"/>
      </w:divBdr>
    </w:div>
    <w:div w:id="2123453515">
      <w:bodyDiv w:val="1"/>
      <w:marLeft w:val="0"/>
      <w:marRight w:val="0"/>
      <w:marTop w:val="0"/>
      <w:marBottom w:val="0"/>
      <w:divBdr>
        <w:top w:val="none" w:sz="0" w:space="0" w:color="auto"/>
        <w:left w:val="none" w:sz="0" w:space="0" w:color="auto"/>
        <w:bottom w:val="none" w:sz="0" w:space="0" w:color="auto"/>
        <w:right w:val="none" w:sz="0" w:space="0" w:color="auto"/>
      </w:divBdr>
    </w:div>
    <w:div w:id="212395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financing.desa.un.org/ffd4"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cbd.int/doc/decisions/cop-15/cop-15-dec-07-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4/cop-14-dec-15-en.pdf" TargetMode="External"/><Relationship Id="rId20" Type="http://schemas.openxmlformats.org/officeDocument/2006/relationships/hyperlink" Target="http://thecommoninitiative.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2/cop-12-dec-03-en.pdf"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financing.desa.un.org/ffd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ecd-main.shinyapps.io/pinedatabase/" TargetMode="External"/><Relationship Id="rId13" Type="http://schemas.openxmlformats.org/officeDocument/2006/relationships/hyperlink" Target="http://www.biofin.org/finance-solutions" TargetMode="External"/><Relationship Id="rId3" Type="http://schemas.openxmlformats.org/officeDocument/2006/relationships/hyperlink" Target="http://www.biofin.org/finance-solutions" TargetMode="External"/><Relationship Id="rId7" Type="http://schemas.openxmlformats.org/officeDocument/2006/relationships/hyperlink" Target="http://www.biofin.org/finance-solutions" TargetMode="External"/><Relationship Id="rId12" Type="http://schemas.openxmlformats.org/officeDocument/2006/relationships/hyperlink" Target="https://oecd-main.shinyapps.io/pinedatabase/" TargetMode="External"/><Relationship Id="rId2" Type="http://schemas.openxmlformats.org/officeDocument/2006/relationships/hyperlink" Target="https://www.cbd.int/documents/CBD/RM/AC/2024/1/4" TargetMode="External"/><Relationship Id="rId1" Type="http://schemas.openxmlformats.org/officeDocument/2006/relationships/hyperlink" Target="https://www.cbd.int/documents/CBD/RM/AC/2023/1/4" TargetMode="External"/><Relationship Id="rId6" Type="http://schemas.openxmlformats.org/officeDocument/2006/relationships/hyperlink" Target="https://www.cbd.int/documents/CBD/RM/AC/2024/1/4" TargetMode="External"/><Relationship Id="rId11" Type="http://schemas.openxmlformats.org/officeDocument/2006/relationships/hyperlink" Target="http://www.biofin.org/finance-solutions" TargetMode="External"/><Relationship Id="rId5" Type="http://schemas.openxmlformats.org/officeDocument/2006/relationships/hyperlink" Target="https://www.cbd.int/documents/CBD/RM/AC/2023/1/4" TargetMode="External"/><Relationship Id="rId10" Type="http://schemas.openxmlformats.org/officeDocument/2006/relationships/hyperlink" Target="https://www.cbd.int/documents/CBD/RM/AC/2024/1/4" TargetMode="External"/><Relationship Id="rId4" Type="http://schemas.openxmlformats.org/officeDocument/2006/relationships/hyperlink" Target="https://oecd-main.shinyapps.io/pinedatabase/" TargetMode="External"/><Relationship Id="rId9" Type="http://schemas.openxmlformats.org/officeDocument/2006/relationships/hyperlink" Target="https://www.cbd.int/documents/CBD/RM/AC/2023/1/4" TargetMode="External"/><Relationship Id="rId14" Type="http://schemas.openxmlformats.org/officeDocument/2006/relationships/hyperlink" Target="https://oecd-main.shinyapps.io/pinedatab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
        <AccountId xsi:nil="true"/>
        <AccountType/>
      </UserInfo>
    </SharedWithUsers>
    <MediaServiceMetadata xmlns="358298e0-1b7e-4ebe-8695-94439b74f0d1" xsi:nil="true"/>
    <MediaServiceOCR xmlns="358298e0-1b7e-4ebe-8695-94439b74f0d1" xsi:nil="true"/>
    <MediaServiceObjectDetectorVersions xmlns="358298e0-1b7e-4ebe-8695-94439b74f0d1" xsi:nil="true"/>
    <SharedWithDetails xmlns="13ad741f-c0db-4e29-b5a6-03b4a1bc18ba" xsi:nil="true"/>
    <MediaServiceSearchProperties xmlns="358298e0-1b7e-4ebe-8695-94439b74f0d1" xsi:nil="true"/>
    <MediaLengthInSeconds xmlns="358298e0-1b7e-4ebe-8695-94439b74f0d1" xsi:nil="true"/>
    <MediaServiceEventHashCode xmlns="358298e0-1b7e-4ebe-8695-94439b74f0d1" xsi:nil="true"/>
    <lcf76f155ced4ddcb4097134ff3c332f xmlns="358298e0-1b7e-4ebe-8695-94439b74f0d1">
      <Terms xmlns="http://schemas.microsoft.com/office/infopath/2007/PartnerControls"/>
    </lcf76f155ced4ddcb4097134ff3c332f>
    <MediaServiceFastMetadata xmlns="358298e0-1b7e-4ebe-8695-94439b74f0d1" xsi:nil="true"/>
    <TaxCatchAll xmlns="985ec44e-1bab-4c0b-9df0-6ba128686fc9" xsi:nil="true"/>
    <MediaServiceDateTaken xmlns="358298e0-1b7e-4ebe-8695-94439b74f0d1" xsi:nil="true"/>
    <MediaServiceGenerationTime xmlns="358298e0-1b7e-4ebe-8695-94439b74f0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2AA9A-BFB4-453A-845B-51E905E76DCC}">
  <ds:schemaRefs>
    <ds:schemaRef ds:uri="http://schemas.openxmlformats.org/officeDocument/2006/bibliography"/>
  </ds:schemaRefs>
</ds:datastoreItem>
</file>

<file path=customXml/itemProps2.xml><?xml version="1.0" encoding="utf-8"?>
<ds:datastoreItem xmlns:ds="http://schemas.openxmlformats.org/officeDocument/2006/customXml" ds:itemID="{89FB76E7-12FC-4AC6-BE11-2F71CC6C72E9}">
  <ds:schemaRefs>
    <ds:schemaRef ds:uri="http://schemas.microsoft.com/office/2006/metadata/properties"/>
    <ds:schemaRef ds:uri="http://schemas.microsoft.com/office/infopath/2007/PartnerControls"/>
    <ds:schemaRef ds:uri="13ad741f-c0db-4e29-b5a6-03b4a1bc18ba"/>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50E0D722-CC44-4130-ABE2-B47D37BC0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16E1EF-1B9E-46CE-A4E0-08C0CF304CEB}">
  <ds:schemaRefs>
    <ds:schemaRef ds:uri="http://schemas.microsoft.com/sharepoint/v3/contenttype/fo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53</TotalTime>
  <Pages>98</Pages>
  <Words>49082</Words>
  <Characters>279774</Characters>
  <Application>Microsoft Office Word</Application>
  <DocSecurity>0</DocSecurity>
  <Lines>2331</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Racheline JACKSON</dc:creator>
  <cp:keywords/>
  <dc:description/>
  <cp:lastModifiedBy>Veronique Lefebvre</cp:lastModifiedBy>
  <cp:revision>18</cp:revision>
  <dcterms:created xsi:type="dcterms:W3CDTF">2024-10-23T12:57:00Z</dcterms:created>
  <dcterms:modified xsi:type="dcterms:W3CDTF">2024-10-23T15:16:00Z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13967e9c,366e3d9a,5a9c976d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3c9d2c8d,44d39377,1640c41b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0x01010069BFACF6D92CD24AA50050CE23F68F74</vt:lpwstr>
  </property>
  <property fmtid="{D5CDD505-2E9C-101B-9397-08002B2CF9AE}" pid="9" name="MediaServiceImageTags">
    <vt:lpwstr/>
  </property>
</Properties>
</file>