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15DBC" w14:paraId="34AC0A7D" w14:textId="77777777" w:rsidTr="001065E9">
        <w:trPr>
          <w:trHeight w:val="850"/>
        </w:trPr>
        <w:tc>
          <w:tcPr>
            <w:tcW w:w="975" w:type="dxa"/>
            <w:vAlign w:val="bottom"/>
          </w:tcPr>
          <w:p w14:paraId="5612B189" w14:textId="77777777" w:rsidR="005012FC" w:rsidRPr="00515DBC" w:rsidRDefault="005012FC" w:rsidP="005012FC">
            <w:pPr>
              <w:pStyle w:val="AASmallLogo"/>
            </w:pPr>
            <w:r w:rsidRPr="00515DBC">
              <w:rPr>
                <w:noProof/>
                <w:lang w:val="en-US"/>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15DBC">
              <w:t xml:space="preserve"> </w:t>
            </w:r>
          </w:p>
          <w:p w14:paraId="2631BD85" w14:textId="77777777" w:rsidR="001065E9" w:rsidRPr="00515DBC" w:rsidRDefault="001065E9" w:rsidP="005012FC">
            <w:pPr>
              <w:pStyle w:val="AASmallLogo"/>
            </w:pPr>
          </w:p>
        </w:tc>
        <w:tc>
          <w:tcPr>
            <w:tcW w:w="1434" w:type="dxa"/>
            <w:noWrap/>
            <w:vAlign w:val="bottom"/>
          </w:tcPr>
          <w:p w14:paraId="5D406E9B" w14:textId="192611BA" w:rsidR="005012FC" w:rsidRPr="00515DBC" w:rsidRDefault="000851B5" w:rsidP="005012FC">
            <w:pPr>
              <w:pStyle w:val="AASmallLogo"/>
            </w:pPr>
            <w:r w:rsidRPr="00515DBC">
              <w:rPr>
                <w:noProof/>
                <w:lang w:val="en-US"/>
              </w:rPr>
              <w:drawing>
                <wp:inline distT="0" distB="0" distL="0" distR="0" wp14:anchorId="6482C224" wp14:editId="075EDA6A">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5012FC" w:rsidRPr="00515DBC">
              <w:t xml:space="preserve"> </w:t>
            </w:r>
          </w:p>
          <w:p w14:paraId="0BE0219B" w14:textId="77777777" w:rsidR="001065E9" w:rsidRPr="00515DBC" w:rsidRDefault="001065E9" w:rsidP="005012FC">
            <w:pPr>
              <w:pStyle w:val="AASmallLogo"/>
            </w:pPr>
          </w:p>
        </w:tc>
        <w:tc>
          <w:tcPr>
            <w:tcW w:w="8073" w:type="dxa"/>
            <w:vAlign w:val="bottom"/>
          </w:tcPr>
          <w:p w14:paraId="3075DD00" w14:textId="6D8AC4B5" w:rsidR="001065E9" w:rsidRPr="00515DBC" w:rsidRDefault="009C0BBB" w:rsidP="00C81C9F">
            <w:pPr>
              <w:pStyle w:val="ABSymbol"/>
            </w:pPr>
            <w:r w:rsidRPr="00515DBC">
              <w:rPr>
                <w:sz w:val="40"/>
              </w:rPr>
              <w:t>CBD</w:t>
            </w:r>
            <w:r w:rsidRPr="00515DBC">
              <w:t>/SB8J/1/1/Add.2</w:t>
            </w:r>
            <w:r w:rsidR="00A0379F">
              <w:t>/Rev.1</w:t>
            </w:r>
          </w:p>
        </w:tc>
      </w:tr>
    </w:tbl>
    <w:p w14:paraId="471B2DCF" w14:textId="77777777" w:rsidR="009F67EB" w:rsidRPr="00515DBC"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15DBC" w14:paraId="6354836C" w14:textId="77777777" w:rsidTr="001065E9">
        <w:trPr>
          <w:trHeight w:val="1814"/>
        </w:trPr>
        <w:tc>
          <w:tcPr>
            <w:tcW w:w="7370" w:type="dxa"/>
          </w:tcPr>
          <w:p w14:paraId="78B93437" w14:textId="00253938" w:rsidR="005012FC" w:rsidRPr="00515DBC" w:rsidRDefault="000851B5" w:rsidP="005012FC">
            <w:pPr>
              <w:pStyle w:val="ACLargeLogo"/>
            </w:pPr>
            <w:r w:rsidRPr="00515DBC">
              <w:rPr>
                <w:noProof/>
                <w:kern w:val="22"/>
                <w:lang w:val="en-US"/>
              </w:rPr>
              <w:drawing>
                <wp:inline distT="0" distB="0" distL="0" distR="0" wp14:anchorId="2F10DAD5" wp14:editId="34A7EDC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5012FC" w:rsidRPr="00515DBC">
              <w:t xml:space="preserve"> </w:t>
            </w:r>
          </w:p>
          <w:p w14:paraId="74150FE6" w14:textId="77777777" w:rsidR="001065E9" w:rsidRPr="00515DBC" w:rsidRDefault="001065E9" w:rsidP="005012FC">
            <w:pPr>
              <w:pStyle w:val="ACLargeLogo"/>
            </w:pPr>
          </w:p>
        </w:tc>
        <w:tc>
          <w:tcPr>
            <w:tcW w:w="3112" w:type="dxa"/>
          </w:tcPr>
          <w:p w14:paraId="670FD660" w14:textId="77777777" w:rsidR="005012FC" w:rsidRPr="00515DBC" w:rsidRDefault="005012FC" w:rsidP="005012FC">
            <w:pPr>
              <w:pStyle w:val="AEDistrNormal"/>
            </w:pPr>
            <w:r w:rsidRPr="00515DBC">
              <w:t>Distr. general</w:t>
            </w:r>
          </w:p>
          <w:p w14:paraId="65A00966" w14:textId="6B3FE841" w:rsidR="005012FC" w:rsidRPr="00515DBC" w:rsidRDefault="00085B07" w:rsidP="005012FC">
            <w:pPr>
              <w:pStyle w:val="AEDistrNormal"/>
            </w:pPr>
            <w:r w:rsidRPr="00515DBC">
              <w:t>2</w:t>
            </w:r>
            <w:r w:rsidR="00A0379F">
              <w:t>6</w:t>
            </w:r>
            <w:r w:rsidRPr="00515DBC">
              <w:t> de octubre de 2025</w:t>
            </w:r>
          </w:p>
          <w:p w14:paraId="4BFB9421" w14:textId="77777777" w:rsidR="005012FC" w:rsidRPr="00515DBC" w:rsidRDefault="005012FC" w:rsidP="005012FC">
            <w:pPr>
              <w:pStyle w:val="AEDistrNormal"/>
            </w:pPr>
            <w:r w:rsidRPr="00515DBC">
              <w:t>Español</w:t>
            </w:r>
            <w:r w:rsidRPr="00515DBC">
              <w:br/>
              <w:t xml:space="preserve">Original: inglés </w:t>
            </w:r>
          </w:p>
          <w:p w14:paraId="0D6E80EC" w14:textId="77777777" w:rsidR="001065E9" w:rsidRPr="00515DBC" w:rsidRDefault="001065E9" w:rsidP="005012FC">
            <w:pPr>
              <w:pStyle w:val="AEDistrNormal6pt"/>
            </w:pPr>
          </w:p>
        </w:tc>
      </w:tr>
    </w:tbl>
    <w:p w14:paraId="3C42AE16" w14:textId="77777777" w:rsidR="001065E9" w:rsidRPr="00515DBC"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15DBC" w14:paraId="43C07C96" w14:textId="77777777" w:rsidTr="001065E9">
        <w:trPr>
          <w:trHeight w:val="57"/>
        </w:trPr>
        <w:tc>
          <w:tcPr>
            <w:tcW w:w="6094" w:type="dxa"/>
          </w:tcPr>
          <w:p w14:paraId="786DFCB9" w14:textId="77777777" w:rsidR="008E6476" w:rsidRPr="00515DBC" w:rsidRDefault="008E6476" w:rsidP="008E6476">
            <w:pPr>
              <w:pStyle w:val="AFCorN12Bold"/>
            </w:pPr>
            <w:r w:rsidRPr="00515DBC">
              <w:t>Órgano Subsidiario sobre el Artículo 8 j) y Otras Disposiciones del Convenio sobre la Diversidad Biológica Relativas a los Pueblos Indígenas y las Comunidades Locales</w:t>
            </w:r>
          </w:p>
          <w:p w14:paraId="2E8539A6" w14:textId="77777777" w:rsidR="008E6476" w:rsidRPr="00515DBC" w:rsidRDefault="008E6476" w:rsidP="008E6476">
            <w:pPr>
              <w:pStyle w:val="AFCorN12Bold"/>
            </w:pPr>
            <w:r w:rsidRPr="00515DBC">
              <w:t xml:space="preserve">Primera reunión </w:t>
            </w:r>
          </w:p>
          <w:p w14:paraId="4801531F" w14:textId="147C6ACE" w:rsidR="008E6476" w:rsidRPr="00515DBC" w:rsidRDefault="008E6476" w:rsidP="00C81C9F">
            <w:pPr>
              <w:pStyle w:val="AFCorNNormal"/>
            </w:pPr>
            <w:r w:rsidRPr="00515DBC">
              <w:t>Panamá, 27 a 30 de octubre de 2025</w:t>
            </w:r>
          </w:p>
          <w:p w14:paraId="0F5E3AFB" w14:textId="77777777" w:rsidR="00A04105" w:rsidRPr="00515DBC" w:rsidRDefault="005012FC" w:rsidP="00C81C9F">
            <w:pPr>
              <w:pStyle w:val="AFCorNNormal"/>
            </w:pPr>
            <w:r w:rsidRPr="00515DBC">
              <w:t>Tema 2 del programa provisional</w:t>
            </w:r>
            <w:r w:rsidRPr="00515DBC">
              <w:rPr>
                <w:vertAlign w:val="superscript"/>
              </w:rPr>
              <w:footnoteReference w:customMarkFollows="1" w:id="1"/>
              <w:t>*</w:t>
            </w:r>
          </w:p>
          <w:p w14:paraId="1734FA1A" w14:textId="583041AE" w:rsidR="001065E9" w:rsidRPr="00515DBC" w:rsidRDefault="00615801" w:rsidP="005012FC">
            <w:pPr>
              <w:pStyle w:val="AFCorNBold"/>
            </w:pPr>
            <w:r w:rsidRPr="00515DBC">
              <w:t>Cuestiones de organización</w:t>
            </w:r>
          </w:p>
        </w:tc>
        <w:tc>
          <w:tcPr>
            <w:tcW w:w="4388" w:type="dxa"/>
          </w:tcPr>
          <w:p w14:paraId="666B76FC" w14:textId="77777777" w:rsidR="001065E9" w:rsidRPr="00515DBC" w:rsidRDefault="001065E9" w:rsidP="001065E9">
            <w:pPr>
              <w:pStyle w:val="CBDNormal"/>
              <w:jc w:val="left"/>
            </w:pPr>
          </w:p>
        </w:tc>
      </w:tr>
    </w:tbl>
    <w:sdt>
      <w:sdtPr>
        <w:alias w:val="Título"/>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p w14:paraId="4A785491" w14:textId="170E46E0" w:rsidR="001065E9" w:rsidRPr="00515DBC" w:rsidRDefault="00F8141D" w:rsidP="003B142D">
          <w:pPr>
            <w:pStyle w:val="CBDTitle"/>
          </w:pPr>
          <w:r w:rsidRPr="00515DBC">
            <w:t>Nota con un posible esquema para la reunión</w:t>
          </w:r>
        </w:p>
      </w:sdtContent>
    </w:sdt>
    <w:p w14:paraId="055122DC" w14:textId="47EDFEDB" w:rsidR="001065E9" w:rsidRPr="00515DBC" w:rsidRDefault="00954F24" w:rsidP="00C81C9F">
      <w:pPr>
        <w:pStyle w:val="CBDH1"/>
      </w:pPr>
      <w:r w:rsidRPr="00515DBC">
        <w:t>I.</w:t>
      </w:r>
      <w:r w:rsidRPr="00515DBC">
        <w:tab/>
        <w:t>Introducción</w:t>
      </w:r>
    </w:p>
    <w:p w14:paraId="27F57AD9" w14:textId="72DA1F32" w:rsidR="005F5B9E" w:rsidRPr="00515DBC" w:rsidRDefault="005F4BD3" w:rsidP="00A3076F">
      <w:pPr>
        <w:pStyle w:val="CBDNormalNumber"/>
      </w:pPr>
      <w:r w:rsidRPr="00515DBC">
        <w:t>En el párrafo 14 de su decisión </w:t>
      </w:r>
      <w:hyperlink r:id="rId14" w:history="1">
        <w:r w:rsidRPr="00515DBC">
          <w:rPr>
            <w:rStyle w:val="Hyperlink"/>
          </w:rPr>
          <w:t>16/25</w:t>
        </w:r>
      </w:hyperlink>
      <w:r w:rsidRPr="00515DBC">
        <w:t>, la Conferencia de las Partes pidió a su Mesa y a la Mesa del Órgano Subsidiario de Asesoramiento Científico, Técnico y Tecnológico que publicaran notas con posibles esquemas para cada una de las reuniones intergubernamentales celebradas en virtud del Convenio.</w:t>
      </w:r>
    </w:p>
    <w:p w14:paraId="32525491" w14:textId="2C03C60F" w:rsidR="00A3076F" w:rsidRPr="00515DBC" w:rsidRDefault="00B26213" w:rsidP="00A3076F">
      <w:pPr>
        <w:pStyle w:val="CBDNormalNumber"/>
      </w:pPr>
      <w:r w:rsidRPr="00515DBC">
        <w:t xml:space="preserve">En el presente documento se describen los arreglos y la </w:t>
      </w:r>
      <w:r w:rsidR="00EB74CA" w:rsidRPr="00515DBC">
        <w:t xml:space="preserve">propuesta </w:t>
      </w:r>
      <w:r w:rsidR="00EB74CA">
        <w:t xml:space="preserve">de </w:t>
      </w:r>
      <w:r w:rsidRPr="00515DBC">
        <w:t>organización de los trabajos para la primera reunión del Órgano Subsidiario sobre el Artículo 8 j) y Otras Disposiciones del Convenio sobre la Diversidad Biológica Relativas a los Pueblos Indígenas y las Comunidades Locales.</w:t>
      </w:r>
    </w:p>
    <w:p w14:paraId="66A54DF8" w14:textId="45DADF34" w:rsidR="008442F2" w:rsidRPr="00515DBC" w:rsidRDefault="00954F24" w:rsidP="00C81C9F">
      <w:pPr>
        <w:pStyle w:val="CBDH1"/>
      </w:pPr>
      <w:r w:rsidRPr="00515DBC">
        <w:t>II.</w:t>
      </w:r>
      <w:r w:rsidRPr="00515DBC">
        <w:tab/>
        <w:t>Disposiciones para la reunión</w:t>
      </w:r>
    </w:p>
    <w:p w14:paraId="42370EFE" w14:textId="459693AC" w:rsidR="00F426A1" w:rsidRPr="00515DBC" w:rsidRDefault="00F426A1" w:rsidP="00D82FCB">
      <w:pPr>
        <w:pStyle w:val="CBDNormalNumber"/>
      </w:pPr>
      <w:r w:rsidRPr="00515DBC">
        <w:t xml:space="preserve">La reunión se celebrará en forma presencial en el Centro de Convenciones </w:t>
      </w:r>
      <w:proofErr w:type="spellStart"/>
      <w:r w:rsidRPr="00515DBC">
        <w:t>Atlapa</w:t>
      </w:r>
      <w:proofErr w:type="spellEnd"/>
      <w:r w:rsidRPr="00515DBC">
        <w:t>, en Panamá, y estará abierta a representantes de las Partes y organizaciones observadoras acreditadas que estén debidamente inscritas para participar en la reunión. Los detalles de los arreglos logísticos se proporcionan en una nota informativa para los participantes</w:t>
      </w:r>
      <w:r w:rsidR="00182A7D" w:rsidRPr="00515DBC">
        <w:rPr>
          <w:rStyle w:val="FootnoteReference"/>
        </w:rPr>
        <w:footnoteReference w:id="2"/>
      </w:r>
      <w:r w:rsidRPr="00515DBC">
        <w:t xml:space="preserve">, que se actualizará según sea necesario. </w:t>
      </w:r>
    </w:p>
    <w:p w14:paraId="7B445BE6" w14:textId="09E5D740" w:rsidR="008E6476" w:rsidRPr="00515DBC" w:rsidRDefault="008E6476" w:rsidP="00B11318">
      <w:pPr>
        <w:pStyle w:val="CBDNormalNumber"/>
      </w:pPr>
      <w:r w:rsidRPr="00515DBC">
        <w:t xml:space="preserve">En su decisión </w:t>
      </w:r>
      <w:hyperlink r:id="rId15" w:history="1">
        <w:r w:rsidRPr="00515DBC">
          <w:rPr>
            <w:rStyle w:val="Hyperlink"/>
          </w:rPr>
          <w:t>16/5</w:t>
        </w:r>
      </w:hyperlink>
      <w:r w:rsidRPr="00515DBC">
        <w:t xml:space="preserve">, la Conferencia de las Partes decidió aplicar, </w:t>
      </w:r>
      <w:r w:rsidRPr="00515DBC">
        <w:rPr>
          <w:i/>
          <w:iCs/>
        </w:rPr>
        <w:t>mutatis mutandis</w:t>
      </w:r>
      <w:r w:rsidRPr="00515DBC">
        <w:t xml:space="preserve">, el </w:t>
      </w:r>
      <w:r w:rsidRPr="00515DBC">
        <w:rPr>
          <w:i/>
          <w:iCs/>
        </w:rPr>
        <w:t>modus operandi</w:t>
      </w:r>
      <w:r w:rsidRPr="00515DBC">
        <w:t xml:space="preserve"> refundido del Órgano Subsidiario de Asesoramiento Científico, Técnico y Tecnológico y los procedimientos y prácticas establecidos del Grupo de Trabajo Especial de Composición Abierta entre Períodos de Sesiones sobre el Artículo 8 j) y Disposiciones Conexas del Convenio sobre la Diversidad Biológica en forma provisional, hasta que la Conferencia de las Partes adoptara un </w:t>
      </w:r>
      <w:r w:rsidRPr="00515DBC">
        <w:rPr>
          <w:i/>
          <w:iCs/>
        </w:rPr>
        <w:t>modus operandi</w:t>
      </w:r>
      <w:r w:rsidRPr="00515DBC">
        <w:t xml:space="preserve"> para el Órgano Subsidiario sobre el Artículo 8 j) y Otras Disposiciones del Convenio Relativas a los Pueblos Indígenas y las Comunidades Locales en su 17ª reunión. </w:t>
      </w:r>
    </w:p>
    <w:p w14:paraId="5A06227B" w14:textId="0AC443D2" w:rsidR="00050AF0" w:rsidRPr="00515DBC" w:rsidRDefault="008E6476" w:rsidP="00A0379F">
      <w:pPr>
        <w:pStyle w:val="CBDNormalNumber"/>
      </w:pPr>
      <w:r w:rsidRPr="00515DBC">
        <w:t xml:space="preserve">Conforme a la práctica establecida del Grupo de Trabajo Especial de Composición Abierta sobre el Artículo 8 j), la Mesa de la Conferencia de las Partes oficiará de Mesa del Órgano Subsidiario sobre el Artículo 8 j) y Otras Disposiciones del Convenio Relativas a los Pueblos Indígenas y las </w:t>
      </w:r>
      <w:r w:rsidRPr="00515DBC">
        <w:lastRenderedPageBreak/>
        <w:t xml:space="preserve">Comunidades Locales, y la reunión será presidida por la </w:t>
      </w:r>
      <w:proofErr w:type="gramStart"/>
      <w:r w:rsidRPr="00515DBC">
        <w:t>Presidenta</w:t>
      </w:r>
      <w:proofErr w:type="gramEnd"/>
      <w:r w:rsidRPr="00515DBC">
        <w:t xml:space="preserve"> de la 16ª reunión de la Conferencia de las Partes, o su representante. </w:t>
      </w:r>
      <w:r w:rsidR="00A0379F">
        <w:t>De conformidad con el artículo 21 del reglamento de la Conferencia de las Partes, la Mesa designará a uno de sus miembros para que se desempeñe como Relator de la reunión. Conforme a la práctica del Grupo de Trabajo, se prevé que el Foro Internacional Indígena sobre Biodiversidad designe a siete miembros indígenas de la Mesa, uno de cada una de las siete regiones socioculturales, para que oficien de amigos de la Mesa. Uno de los miembros se desempeñará como copresidente durante la reunión.</w:t>
      </w:r>
    </w:p>
    <w:p w14:paraId="37515DAD" w14:textId="405496FD" w:rsidR="00A02AFE" w:rsidRPr="00515DBC" w:rsidRDefault="00187F50" w:rsidP="007161A1">
      <w:pPr>
        <w:pStyle w:val="CBDNormalNumber"/>
      </w:pPr>
      <w:r w:rsidRPr="00515DBC">
        <w:t>La reunión se dividirá de la siguiente manera:</w:t>
      </w:r>
    </w:p>
    <w:p w14:paraId="000BEBD3" w14:textId="5E9E95F6" w:rsidR="000F07F9" w:rsidRPr="00515DBC" w:rsidRDefault="00620C27" w:rsidP="00B81912">
      <w:pPr>
        <w:pStyle w:val="CBDNormalNumber"/>
        <w:numPr>
          <w:ilvl w:val="0"/>
          <w:numId w:val="27"/>
        </w:numPr>
        <w:ind w:left="540" w:firstLine="594"/>
      </w:pPr>
      <w:r w:rsidRPr="00515DBC">
        <w:t>Sesiones plenarias, con disposición de asientos formal e interpretación en los seis idiomas oficiales de las Naciones Unidas. Las sesiones plenarias estarán abiertas a todos los delegados inscritos y se transmitirán en vivo por U</w:t>
      </w:r>
      <w:r w:rsidR="00ED00BC">
        <w:t>N</w:t>
      </w:r>
      <w:r w:rsidRPr="00515DBC">
        <w:t xml:space="preserve"> Web TV en los seis idiomas oficiales</w:t>
      </w:r>
      <w:r w:rsidR="00160C8A" w:rsidRPr="00515DBC">
        <w:rPr>
          <w:snapToGrid w:val="0"/>
          <w:vertAlign w:val="superscript"/>
        </w:rPr>
        <w:footnoteReference w:id="3"/>
      </w:r>
      <w:r w:rsidRPr="00515DBC">
        <w:t>;</w:t>
      </w:r>
    </w:p>
    <w:p w14:paraId="7198CDFC" w14:textId="09552BF3" w:rsidR="00B3782E" w:rsidRPr="00515DBC" w:rsidRDefault="00620C27" w:rsidP="00B81912">
      <w:pPr>
        <w:pStyle w:val="CBDNormalNumber"/>
        <w:numPr>
          <w:ilvl w:val="0"/>
          <w:numId w:val="27"/>
        </w:numPr>
        <w:ind w:left="540" w:firstLine="594"/>
      </w:pPr>
      <w:r w:rsidRPr="00515DBC">
        <w:t>Sesiones de los grupos de contacto, con una disposición flexible de los asientos para facilitar las negociaciones entre las Partes. Las sesiones de los grupos de contacto se celebrarán en inglés únicamente y estarán abiertas a todas las delegaciones de las Partes. De conformidad con la práctica establecida por el Grupo de Trabajo sobre el Artículo 8 j) y Disposiciones Conexas del Convenio, las sesiones de los grupos de contacto estarán copresididas por un representante de una Parte y un representante de los pueblos indígenas y las comunidades locales. También se facilitará la participación de un número razonable de pueblos indígenas y comunidades locales y observadores, a discreción de los copresidentes de los grupos de contacto. Las sesiones de los grupos de contacto no se transmitirán en vivo. Se recuerda a los participantes que no se permite fotografiar, grabar, utilizar las redes sociales ni realizar otras actividades similares durante las sesiones de los grupos de contacto.  Se podrá pedir a los participantes que realicen esas actividades que se retiren de la sala.</w:t>
      </w:r>
    </w:p>
    <w:p w14:paraId="50E60C73" w14:textId="3FD8A810" w:rsidR="005F5B9E" w:rsidRPr="00515DBC" w:rsidRDefault="00224F65" w:rsidP="005C7F45">
      <w:pPr>
        <w:pStyle w:val="CBDNormalNumber"/>
      </w:pPr>
      <w:r w:rsidRPr="00515DBC">
        <w:t>Se celebrarán tres sesiones (plenarias o de grupos de contacto) cada día, de 10.00 a 13.00 horas, de 15.00 a 18.00 horas y de 19.30 a 22.30 horas. No se celebrarán dos sesiones (ya sean plenarias o de grupos de contacto) en paralelo.</w:t>
      </w:r>
    </w:p>
    <w:p w14:paraId="548C7610" w14:textId="5B5176B2" w:rsidR="00953E53" w:rsidRPr="00515DBC" w:rsidRDefault="00C90D38" w:rsidP="007161A1">
      <w:pPr>
        <w:pStyle w:val="CBDNormalNumber"/>
      </w:pPr>
      <w:r w:rsidRPr="00515DBC">
        <w:t>Las reuniones regionales, las reuniones del grupo de pueblos indígenas y comunidades locales y las reuniones de la Mesa se organizarán de conformidad con la práctica establecida. Las reuniones regionales y de un grupo de pueblos indígenas y comunidades locales están programadas para el 26 de octubre. Las salas para sus reuniones diarias matutinas estarán disponibles a partir de las 8.00 horas.</w:t>
      </w:r>
    </w:p>
    <w:p w14:paraId="35C66AF2" w14:textId="1F3DC0D6" w:rsidR="00F57E20" w:rsidRPr="00515DBC" w:rsidRDefault="00F57E20" w:rsidP="00F57E20">
      <w:pPr>
        <w:pStyle w:val="CBDNormalNumber"/>
      </w:pPr>
      <w:r w:rsidRPr="00515DBC">
        <w:rPr>
          <w:snapToGrid w:val="0"/>
        </w:rPr>
        <w:t>Todos los documentos para las reuniones estarán disponibles en línea</w:t>
      </w:r>
      <w:r w:rsidRPr="00515DBC">
        <w:rPr>
          <w:snapToGrid w:val="0"/>
          <w:kern w:val="22"/>
          <w:vertAlign w:val="superscript"/>
        </w:rPr>
        <w:footnoteReference w:id="4"/>
      </w:r>
      <w:r w:rsidRPr="00515DBC">
        <w:rPr>
          <w:snapToGrid w:val="0"/>
        </w:rPr>
        <w:t xml:space="preserve">. </w:t>
      </w:r>
      <w:r w:rsidRPr="00515DBC">
        <w:t>Durante la reunión, los anuncios pertinentes se exhibirán oportunamente en los monitores del lugar del evento y en el sitio web.</w:t>
      </w:r>
    </w:p>
    <w:p w14:paraId="74249940" w14:textId="2731E76F" w:rsidR="008442F2" w:rsidRPr="00515DBC" w:rsidRDefault="00954F24" w:rsidP="00C81C9F">
      <w:pPr>
        <w:pStyle w:val="CBDH1"/>
      </w:pPr>
      <w:r w:rsidRPr="00515DBC">
        <w:t>III.</w:t>
      </w:r>
      <w:r w:rsidRPr="00515DBC">
        <w:tab/>
        <w:t>Organización de los trabajos</w:t>
      </w:r>
    </w:p>
    <w:p w14:paraId="611DAB6A" w14:textId="13967DE0" w:rsidR="00451A5B" w:rsidRPr="00515DBC" w:rsidRDefault="00451A5B" w:rsidP="009425C5">
      <w:pPr>
        <w:pStyle w:val="CBDH3"/>
      </w:pPr>
      <w:r w:rsidRPr="00515DBC">
        <w:t>1.</w:t>
      </w:r>
      <w:r w:rsidRPr="00515DBC">
        <w:tab/>
        <w:t>Observaciones generales</w:t>
      </w:r>
    </w:p>
    <w:p w14:paraId="7E0D21CA" w14:textId="121C3737" w:rsidR="00F65711" w:rsidRPr="00515DBC" w:rsidRDefault="002216D8" w:rsidP="00786FCF">
      <w:pPr>
        <w:pStyle w:val="CBDNormalNumber"/>
      </w:pPr>
      <w:r w:rsidRPr="00515DBC">
        <w:t>Todos los temas del programa se examinarán en sesión plenaria. Tras la primera lectura en sesión plenaria de las declaraciones sobre los temas de fondo del programa, los Copresidentes podrán establecer grupos de contacto para aquellos temas que se considere que requieren un examen adicional.</w:t>
      </w:r>
    </w:p>
    <w:p w14:paraId="24703AE9" w14:textId="245BE082" w:rsidR="007D6BE2" w:rsidRPr="00515DBC" w:rsidRDefault="00F426A1" w:rsidP="00FC2CEF">
      <w:pPr>
        <w:pStyle w:val="CBDNormalNumber"/>
      </w:pPr>
      <w:r w:rsidRPr="00515DBC">
        <w:t xml:space="preserve">La Mesa debatió el siguiente enfoque para abordar los temas de fondo del programa: </w:t>
      </w:r>
    </w:p>
    <w:p w14:paraId="424F5215" w14:textId="74E0A8F6" w:rsidR="002E06AB" w:rsidRPr="00515DBC" w:rsidRDefault="002F078A" w:rsidP="00FB3E55">
      <w:pPr>
        <w:pStyle w:val="CBDNormalNumber"/>
        <w:numPr>
          <w:ilvl w:val="0"/>
          <w:numId w:val="28"/>
        </w:numPr>
        <w:ind w:left="540" w:firstLine="594"/>
      </w:pPr>
      <w:r w:rsidRPr="00515DBC">
        <w:t>Tema 3 (</w:t>
      </w:r>
      <w:r w:rsidR="00A1622F">
        <w:t>d</w:t>
      </w:r>
      <w:r w:rsidRPr="00515DBC">
        <w:t xml:space="preserve">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 se prevé </w:t>
      </w:r>
      <w:r w:rsidRPr="00515DBC">
        <w:lastRenderedPageBreak/>
        <w:t>elaborar un documento de sesión para su examen en sesión plenaria. El informe del diálogo a fondo se adjuntará al informe de la presente reunión;</w:t>
      </w:r>
    </w:p>
    <w:p w14:paraId="7F1F2F22" w14:textId="632F5145" w:rsidR="00320C5B" w:rsidRPr="00515DBC" w:rsidRDefault="002F078A" w:rsidP="00FB3E55">
      <w:pPr>
        <w:pStyle w:val="CBDNormalNumber"/>
        <w:numPr>
          <w:ilvl w:val="0"/>
          <w:numId w:val="28"/>
        </w:numPr>
        <w:ind w:left="540" w:firstLine="594"/>
      </w:pPr>
      <w:r w:rsidRPr="00515DBC">
        <w:t>Tema 4 (</w:t>
      </w:r>
      <w:r w:rsidR="00A1622F">
        <w:rPr>
          <w:i/>
          <w:iCs/>
        </w:rPr>
        <w:t>m</w:t>
      </w:r>
      <w:r w:rsidRPr="00515DBC">
        <w:rPr>
          <w:i/>
          <w:iCs/>
        </w:rPr>
        <w:t>odus operandi</w:t>
      </w:r>
      <w:r w:rsidRPr="00515DBC">
        <w:t xml:space="preserve"> del Órgano Subsidiario sobre el Artículo 8 j) y Otras Disposiciones del Convenio sobre la Diversidad Biológica Relativas a los Pueblos Indígenas y las Comunidades Locales): se podrá establecer un grupo de contacto, según sea necesario, para seguir examinando el tema, antes de que se elabore un documento de sesión;</w:t>
      </w:r>
    </w:p>
    <w:p w14:paraId="3B5B1828" w14:textId="07945A1E" w:rsidR="00315952" w:rsidRPr="00515DBC" w:rsidRDefault="002F078A" w:rsidP="00343DBA">
      <w:pPr>
        <w:pStyle w:val="CBDNormalNumber"/>
        <w:numPr>
          <w:ilvl w:val="0"/>
          <w:numId w:val="28"/>
        </w:numPr>
        <w:tabs>
          <w:tab w:val="clear" w:pos="1701"/>
          <w:tab w:val="clear" w:pos="2268"/>
          <w:tab w:val="clear" w:pos="2835"/>
          <w:tab w:val="left" w:pos="1170"/>
          <w:tab w:val="left" w:pos="1710"/>
        </w:tabs>
        <w:ind w:left="540" w:firstLine="594"/>
      </w:pPr>
      <w:r w:rsidRPr="00515DBC">
        <w:t>Tema 5 (</w:t>
      </w:r>
      <w:r w:rsidR="00A1622F">
        <w:t>i</w:t>
      </w:r>
      <w:r w:rsidRPr="00515DBC">
        <w:t xml:space="preserve">mplementación del programa de trabajo hasta 2030 sobre el artículo 8 j) y otras disposiciones del Convenio sobre la Diversidad Biológica relativas a los pueblos indígenas y las comunidades locales): el tema consta de tres subtemas, que se examinarán de la siguiente manera: </w:t>
      </w:r>
    </w:p>
    <w:p w14:paraId="7C52D4EF" w14:textId="35D8B697" w:rsidR="00666CE7" w:rsidRPr="00515DBC" w:rsidRDefault="004D6E8F" w:rsidP="00D0247F">
      <w:pPr>
        <w:pStyle w:val="CBDNormalNumber"/>
        <w:numPr>
          <w:ilvl w:val="0"/>
          <w:numId w:val="29"/>
        </w:numPr>
        <w:ind w:left="2250" w:hanging="549"/>
      </w:pPr>
      <w:r w:rsidRPr="00515DBC">
        <w:t>Se prevé que los subtemas 5 a) y b) se examinen conjuntamente en una primera lectura completa. Se podrá establecer un único grupo de contacto, según sea necesario, para examinar ambos subtemas antes de que se elabore un documento de sesión;</w:t>
      </w:r>
    </w:p>
    <w:p w14:paraId="4913965D" w14:textId="44805B7C" w:rsidR="00232248" w:rsidRPr="00515DBC" w:rsidRDefault="004D6E8F" w:rsidP="00D0247F">
      <w:pPr>
        <w:pStyle w:val="CBDNormalNumber"/>
        <w:numPr>
          <w:ilvl w:val="0"/>
          <w:numId w:val="29"/>
        </w:numPr>
        <w:ind w:left="2250" w:hanging="549"/>
      </w:pPr>
      <w:r w:rsidRPr="00515DBC">
        <w:t>En cuanto al subtema 5 c), se prevé la elaboración de un documento de sesión para su examen en sesión plenaria;</w:t>
      </w:r>
    </w:p>
    <w:p w14:paraId="410C4305" w14:textId="119579F5" w:rsidR="00D56294" w:rsidRPr="00515DBC" w:rsidRDefault="002F078A" w:rsidP="00EA5CF8">
      <w:pPr>
        <w:pStyle w:val="CBDNormalNumber"/>
        <w:numPr>
          <w:ilvl w:val="0"/>
          <w:numId w:val="28"/>
        </w:numPr>
        <w:tabs>
          <w:tab w:val="clear" w:pos="1701"/>
          <w:tab w:val="left" w:pos="1620"/>
        </w:tabs>
        <w:ind w:left="630" w:firstLine="414"/>
      </w:pPr>
      <w:r w:rsidRPr="00515DBC">
        <w:t>Tema 6 (</w:t>
      </w:r>
      <w:r w:rsidR="00A1622F">
        <w:t>p</w:t>
      </w:r>
      <w:r w:rsidRPr="00515DBC">
        <w:t>rovisión de asesoramiento en materia de conocimientos tradicionales para el informe mundial sobre los progresos colectivos en la implementación del Marco Mundial de Biodiversidad de Kunming-Montreal): Se prevé la elaboración de un documento de sesión para su examen en sesión plenaria</w:t>
      </w:r>
      <w:r w:rsidR="00C419CB">
        <w:t>;</w:t>
      </w:r>
    </w:p>
    <w:p w14:paraId="135342E5" w14:textId="7DD2344A" w:rsidR="00CF0823" w:rsidRPr="00515DBC" w:rsidRDefault="00EA5CF8" w:rsidP="00EA5CF8">
      <w:pPr>
        <w:pStyle w:val="CBDNormalNumber"/>
        <w:numPr>
          <w:ilvl w:val="0"/>
          <w:numId w:val="0"/>
        </w:numPr>
        <w:tabs>
          <w:tab w:val="clear" w:pos="1134"/>
          <w:tab w:val="clear" w:pos="1701"/>
          <w:tab w:val="left" w:pos="1710"/>
        </w:tabs>
        <w:ind w:left="630" w:firstLine="450"/>
        <w:rPr>
          <w:b/>
        </w:rPr>
      </w:pPr>
      <w:r>
        <w:t xml:space="preserve">e) </w:t>
      </w:r>
      <w:r>
        <w:tab/>
      </w:r>
      <w:r w:rsidR="008C44D9" w:rsidRPr="00515DBC">
        <w:t>Tema 7 (</w:t>
      </w:r>
      <w:r w:rsidR="00A1622F">
        <w:t>r</w:t>
      </w:r>
      <w:r w:rsidR="008C44D9" w:rsidRPr="00515DBC">
        <w:t>ecomendaciones del Foro Permanente para las Cuestiones Indígenas): se prevé la elaboración de un documento de sesión para su examen en sesión plenaria.</w:t>
      </w:r>
    </w:p>
    <w:p w14:paraId="1A735E78" w14:textId="0A5EE144" w:rsidR="00AF0956" w:rsidRPr="00515DBC" w:rsidRDefault="00252E45" w:rsidP="009425C5">
      <w:pPr>
        <w:pStyle w:val="CBDH3"/>
      </w:pPr>
      <w:r w:rsidRPr="00515DBC">
        <w:t>2.</w:t>
      </w:r>
      <w:r w:rsidRPr="00515DBC">
        <w:tab/>
        <w:t>Examen de documentos de sesión y proyectos de recomendación</w:t>
      </w:r>
    </w:p>
    <w:p w14:paraId="085D2C21" w14:textId="060B9E02" w:rsidR="009A3C98" w:rsidRPr="00515DBC" w:rsidRDefault="009A3C98" w:rsidP="007161A1">
      <w:pPr>
        <w:pStyle w:val="CBDNormalNumber"/>
      </w:pPr>
      <w:r w:rsidRPr="00515DBC">
        <w:t>Se prevé que todos los documentos de sesión y proyectos de recomendación se examinen durante las sesiones plenarias programadas actualmente para los días 29 y 30 de octubre. No obstante, el cronograma podrá ajustarse en función de los progresos realizados durante la reunión.</w:t>
      </w:r>
    </w:p>
    <w:p w14:paraId="59CD5F34" w14:textId="78351A74" w:rsidR="00B53738" w:rsidRPr="00515DBC" w:rsidRDefault="00252E45" w:rsidP="009425C5">
      <w:pPr>
        <w:pStyle w:val="CBDH3"/>
      </w:pPr>
      <w:r w:rsidRPr="00515DBC">
        <w:t>3.</w:t>
      </w:r>
      <w:r w:rsidRPr="00515DBC">
        <w:tab/>
        <w:t>Sesión plenaria de clausura</w:t>
      </w:r>
    </w:p>
    <w:p w14:paraId="1370D2A7" w14:textId="3517B90B" w:rsidR="00313D0A" w:rsidRPr="00515DBC" w:rsidRDefault="002400D1" w:rsidP="00C6227C">
      <w:pPr>
        <w:pStyle w:val="CBDNormalNumber"/>
      </w:pPr>
      <w:r w:rsidRPr="00515DBC">
        <w:t>Se prevé que la sesión plenaria de clausura se celebre el 30 de octubre y comprenda los temas 8 (otros asuntos), 9 (adopción del informe) y 10 (clausura de la reunión).</w:t>
      </w:r>
    </w:p>
    <w:p w14:paraId="24408B06" w14:textId="77777777" w:rsidR="00B332E2" w:rsidRPr="00515DBC" w:rsidRDefault="00B332E2" w:rsidP="00C6227C">
      <w:pPr>
        <w:pStyle w:val="CBDNormalNumber"/>
        <w:numPr>
          <w:ilvl w:val="0"/>
          <w:numId w:val="0"/>
        </w:numPr>
        <w:ind w:left="567"/>
        <w:sectPr w:rsidR="00B332E2" w:rsidRPr="00515DBC" w:rsidSect="00C81C9F">
          <w:headerReference w:type="even" r:id="rId16"/>
          <w:headerReference w:type="default" r:id="rId17"/>
          <w:footerReference w:type="even" r:id="rId18"/>
          <w:footerReference w:type="default" r:id="rId19"/>
          <w:headerReference w:type="first" r:id="rId20"/>
          <w:type w:val="continuous"/>
          <w:pgSz w:w="12240" w:h="15840" w:code="1"/>
          <w:pgMar w:top="1134" w:right="1440" w:bottom="1134" w:left="1440" w:header="709" w:footer="709" w:gutter="0"/>
          <w:cols w:space="708"/>
          <w:titlePg/>
          <w:docGrid w:linePitch="360"/>
        </w:sectPr>
      </w:pPr>
    </w:p>
    <w:p w14:paraId="74ADEE14" w14:textId="5ECEA8E0" w:rsidR="00954F24" w:rsidRPr="00515DBC" w:rsidRDefault="00B332E2" w:rsidP="00050EF2">
      <w:pPr>
        <w:pStyle w:val="CBDAnnex"/>
        <w:spacing w:after="120"/>
        <w:rPr>
          <w:snapToGrid w:val="0"/>
        </w:rPr>
      </w:pPr>
      <w:r w:rsidRPr="00515DBC">
        <w:rPr>
          <w:snapToGrid w:val="0"/>
        </w:rPr>
        <w:lastRenderedPageBreak/>
        <w:t>Anexo</w:t>
      </w:r>
    </w:p>
    <w:p w14:paraId="4CBCFF47" w14:textId="68A9E08F" w:rsidR="00B332E2" w:rsidRPr="00515DBC" w:rsidRDefault="00B332E2" w:rsidP="00050EF2">
      <w:pPr>
        <w:pStyle w:val="CBDAnnex"/>
        <w:spacing w:after="120"/>
        <w:rPr>
          <w:snapToGrid w:val="0"/>
        </w:rPr>
      </w:pPr>
      <w:r w:rsidRPr="00515DBC">
        <w:rPr>
          <w:snapToGrid w:val="0"/>
        </w:rPr>
        <w:t>Propuesta de organización de los trabajos</w:t>
      </w:r>
      <w:r w:rsidRPr="00515DBC">
        <w:rPr>
          <w:rStyle w:val="FootnoteReference"/>
          <w:snapToGrid w:val="0"/>
        </w:rPr>
        <w:footnoteReference w:customMarkFollows="1" w:id="5"/>
        <w:t>*</w:t>
      </w:r>
      <w:r w:rsidRPr="00515DBC">
        <w:rPr>
          <w:snapToGrid w:val="0"/>
        </w:rPr>
        <w:t xml:space="preserve"> </w:t>
      </w:r>
    </w:p>
    <w:tbl>
      <w:tblPr>
        <w:tblStyle w:val="TableGrid"/>
        <w:tblW w:w="13603" w:type="dxa"/>
        <w:tblLook w:val="04A0" w:firstRow="1" w:lastRow="0" w:firstColumn="1" w:lastColumn="0" w:noHBand="0" w:noVBand="1"/>
      </w:tblPr>
      <w:tblGrid>
        <w:gridCol w:w="1413"/>
        <w:gridCol w:w="4536"/>
        <w:gridCol w:w="4536"/>
        <w:gridCol w:w="3118"/>
      </w:tblGrid>
      <w:tr w:rsidR="00954F24" w:rsidRPr="00515DBC" w14:paraId="16A38C9F" w14:textId="77777777" w:rsidTr="00954F24">
        <w:tc>
          <w:tcPr>
            <w:tcW w:w="1413" w:type="dxa"/>
          </w:tcPr>
          <w:p w14:paraId="076CA210" w14:textId="056CA482" w:rsidR="00FD4223" w:rsidRPr="00515DBC" w:rsidRDefault="00FD4223" w:rsidP="00C81C9F">
            <w:pPr>
              <w:pStyle w:val="CBDNormal"/>
              <w:spacing w:before="40" w:after="40"/>
              <w:jc w:val="left"/>
              <w:rPr>
                <w:i/>
                <w:iCs/>
                <w:sz w:val="20"/>
                <w:szCs w:val="20"/>
              </w:rPr>
            </w:pPr>
            <w:r w:rsidRPr="00515DBC">
              <w:rPr>
                <w:i/>
                <w:iCs/>
                <w:sz w:val="20"/>
                <w:szCs w:val="20"/>
              </w:rPr>
              <w:t>Fecha</w:t>
            </w:r>
          </w:p>
        </w:tc>
        <w:tc>
          <w:tcPr>
            <w:tcW w:w="4536" w:type="dxa"/>
          </w:tcPr>
          <w:p w14:paraId="6D91E280" w14:textId="1DEFB8BA" w:rsidR="00FD4223" w:rsidRPr="00515DBC" w:rsidRDefault="00FD4223" w:rsidP="00C81C9F">
            <w:pPr>
              <w:pStyle w:val="CBDNormal"/>
              <w:spacing w:before="40" w:after="40"/>
              <w:rPr>
                <w:i/>
                <w:iCs/>
                <w:sz w:val="20"/>
                <w:szCs w:val="20"/>
              </w:rPr>
            </w:pPr>
            <w:r w:rsidRPr="00515DBC">
              <w:rPr>
                <w:i/>
                <w:iCs/>
                <w:sz w:val="20"/>
                <w:szCs w:val="20"/>
              </w:rPr>
              <w:t>10.00 a 13.00 horas</w:t>
            </w:r>
          </w:p>
        </w:tc>
        <w:tc>
          <w:tcPr>
            <w:tcW w:w="4536" w:type="dxa"/>
          </w:tcPr>
          <w:p w14:paraId="6DC453D7" w14:textId="116C9200" w:rsidR="00FD4223" w:rsidRPr="00515DBC" w:rsidRDefault="00FD4223" w:rsidP="00C81C9F">
            <w:pPr>
              <w:pStyle w:val="CBDNormal"/>
              <w:spacing w:before="40" w:after="40"/>
              <w:rPr>
                <w:i/>
                <w:iCs/>
                <w:sz w:val="20"/>
                <w:szCs w:val="20"/>
              </w:rPr>
            </w:pPr>
            <w:r w:rsidRPr="00515DBC">
              <w:rPr>
                <w:i/>
                <w:iCs/>
                <w:sz w:val="20"/>
                <w:szCs w:val="20"/>
              </w:rPr>
              <w:t>15.00 a 18.00 horas</w:t>
            </w:r>
          </w:p>
        </w:tc>
        <w:tc>
          <w:tcPr>
            <w:tcW w:w="3118" w:type="dxa"/>
          </w:tcPr>
          <w:p w14:paraId="10AB4C87" w14:textId="2BD0980A" w:rsidR="00FD4223" w:rsidRPr="00515DBC" w:rsidRDefault="00FD4223" w:rsidP="00C81C9F">
            <w:pPr>
              <w:pStyle w:val="CBDNormal"/>
              <w:spacing w:before="40" w:after="40"/>
              <w:rPr>
                <w:i/>
                <w:iCs/>
                <w:sz w:val="20"/>
                <w:szCs w:val="20"/>
              </w:rPr>
            </w:pPr>
            <w:r w:rsidRPr="00515DBC">
              <w:rPr>
                <w:i/>
                <w:iCs/>
                <w:sz w:val="20"/>
                <w:szCs w:val="20"/>
              </w:rPr>
              <w:t>19.30 a 22.30 horas</w:t>
            </w:r>
          </w:p>
        </w:tc>
      </w:tr>
      <w:tr w:rsidR="00FD4223" w:rsidRPr="00515DBC" w14:paraId="11FBF77E" w14:textId="77777777" w:rsidTr="00C81C9F">
        <w:tc>
          <w:tcPr>
            <w:tcW w:w="1413" w:type="dxa"/>
          </w:tcPr>
          <w:p w14:paraId="2474034D" w14:textId="4037E309" w:rsidR="00FD4223" w:rsidRPr="00515DBC" w:rsidRDefault="00FD4223" w:rsidP="00050EF2">
            <w:pPr>
              <w:pStyle w:val="CBDNormal"/>
              <w:jc w:val="left"/>
              <w:rPr>
                <w:b/>
                <w:bCs/>
                <w:sz w:val="20"/>
                <w:szCs w:val="20"/>
              </w:rPr>
            </w:pPr>
            <w:r w:rsidRPr="00515DBC">
              <w:rPr>
                <w:b/>
                <w:bCs/>
                <w:sz w:val="20"/>
                <w:szCs w:val="20"/>
              </w:rPr>
              <w:t>Lunes</w:t>
            </w:r>
            <w:r w:rsidRPr="00515DBC">
              <w:rPr>
                <w:sz w:val="20"/>
                <w:szCs w:val="20"/>
              </w:rPr>
              <w:t xml:space="preserve"> </w:t>
            </w:r>
            <w:r w:rsidRPr="00515DBC">
              <w:rPr>
                <w:sz w:val="20"/>
                <w:szCs w:val="20"/>
              </w:rPr>
              <w:br/>
              <w:t>27 de octubre de 2025</w:t>
            </w:r>
          </w:p>
        </w:tc>
        <w:tc>
          <w:tcPr>
            <w:tcW w:w="4536" w:type="dxa"/>
          </w:tcPr>
          <w:p w14:paraId="356D67E4" w14:textId="77777777" w:rsidR="00FD4223" w:rsidRPr="00515DBC" w:rsidRDefault="00FD4223" w:rsidP="00FD4223">
            <w:pPr>
              <w:pStyle w:val="CBDTableNormal"/>
              <w:rPr>
                <w:szCs w:val="20"/>
              </w:rPr>
            </w:pPr>
            <w:r w:rsidRPr="00515DBC">
              <w:t>Tema 1. Apertura de la reunión</w:t>
            </w:r>
          </w:p>
          <w:p w14:paraId="41376DB8" w14:textId="77777777" w:rsidR="00FD4223" w:rsidRPr="00515DBC" w:rsidRDefault="00FD4223" w:rsidP="00FD4223">
            <w:pPr>
              <w:pStyle w:val="CBDTableNormal"/>
              <w:rPr>
                <w:szCs w:val="20"/>
              </w:rPr>
            </w:pPr>
            <w:r w:rsidRPr="00515DBC">
              <w:t>Tema 2. Cuestiones de organización</w:t>
            </w:r>
          </w:p>
          <w:p w14:paraId="11AF6B3B" w14:textId="06790829" w:rsidR="00FD4223" w:rsidRPr="00515DBC" w:rsidRDefault="00FD4223" w:rsidP="00050EF2">
            <w:pPr>
              <w:pStyle w:val="CBDNormal"/>
              <w:jc w:val="left"/>
              <w:rPr>
                <w:sz w:val="20"/>
                <w:szCs w:val="20"/>
              </w:rPr>
            </w:pPr>
            <w:r w:rsidRPr="00515DBC">
              <w:rPr>
                <w:sz w:val="20"/>
                <w:szCs w:val="20"/>
              </w:rPr>
              <w:t>Tema 3. 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tc>
        <w:tc>
          <w:tcPr>
            <w:tcW w:w="4536" w:type="dxa"/>
          </w:tcPr>
          <w:p w14:paraId="29C1F511" w14:textId="77777777" w:rsidR="00FD4223" w:rsidRPr="00515DBC" w:rsidRDefault="00FD4223" w:rsidP="00050EF2">
            <w:pPr>
              <w:pStyle w:val="CBDTableNormal"/>
              <w:rPr>
                <w:szCs w:val="20"/>
              </w:rPr>
            </w:pPr>
            <w:r w:rsidRPr="00515DBC">
              <w:t xml:space="preserve">Tema 4. </w:t>
            </w:r>
            <w:r w:rsidRPr="00515DBC">
              <w:rPr>
                <w:i/>
                <w:iCs/>
              </w:rPr>
              <w:t>Modus operandi</w:t>
            </w:r>
            <w:r w:rsidRPr="00515DBC">
              <w:t xml:space="preserve"> del Órgano Subsidiario sobre el Artículo 8 j) y Otras Disposiciones del Convenio sobre la Diversidad Biológica Relativas a los Pueblos Indígenas y las Comunidades Locales</w:t>
            </w:r>
          </w:p>
          <w:p w14:paraId="10E36332" w14:textId="77777777" w:rsidR="00FD4223" w:rsidRPr="00515DBC" w:rsidRDefault="00FD4223" w:rsidP="00050EF2">
            <w:pPr>
              <w:pStyle w:val="CBDTableNormal"/>
              <w:rPr>
                <w:szCs w:val="20"/>
              </w:rPr>
            </w:pPr>
            <w:r w:rsidRPr="00515DBC">
              <w:t>Tema 5. Implementación del programa de trabajo hasta 2030 sobre el artículo 8 j) y otras disposiciones del Convenio sobre la Diversidad Biológica relativas a los pueblos indígenas y las comunidades locales:</w:t>
            </w:r>
          </w:p>
          <w:p w14:paraId="7E613CB8" w14:textId="77777777" w:rsidR="00FD4223" w:rsidRPr="00515DBC" w:rsidRDefault="00FD4223" w:rsidP="00050EF2">
            <w:pPr>
              <w:pStyle w:val="CBDTableNormal"/>
              <w:tabs>
                <w:tab w:val="clear" w:pos="567"/>
              </w:tabs>
              <w:spacing w:after="40"/>
              <w:ind w:left="461" w:hanging="423"/>
              <w:rPr>
                <w:szCs w:val="20"/>
              </w:rPr>
            </w:pPr>
            <w:r w:rsidRPr="00515DBC">
              <w:t>a)</w:t>
            </w:r>
            <w:r w:rsidRPr="00515DBC">
              <w:tab/>
              <w:t>Directrices a fin de fortalecer el marco jurídico y de políticas para la consecución de las metas 2 y 3 del Marco Mundial de Biodiversidad de Kunming‑Montreal, incluido en materia de territorios indígenas y tradicionales, para apoyar las prácticas de protección y restauración dirigidas por los pueblos indígenas y las comunidades locales (tarea 1.1);</w:t>
            </w:r>
          </w:p>
          <w:p w14:paraId="73634A96" w14:textId="77777777" w:rsidR="00FD4223" w:rsidRPr="00515DBC" w:rsidRDefault="00FD4223" w:rsidP="00050EF2">
            <w:pPr>
              <w:pStyle w:val="CBDTableNormal"/>
              <w:tabs>
                <w:tab w:val="clear" w:pos="567"/>
              </w:tabs>
              <w:spacing w:after="40"/>
              <w:ind w:left="461" w:hanging="423"/>
              <w:rPr>
                <w:szCs w:val="20"/>
              </w:rPr>
            </w:pPr>
            <w:r w:rsidRPr="00515DBC">
              <w:t>b)</w:t>
            </w:r>
            <w:r w:rsidRPr="00515DBC">
              <w:tab/>
              <w:t>Directrices para la inclusión y consideración de las tierras tradicionales y del uso de los recursos en los procesos de planificación espacial y las evaluaciones de impacto ambiental (tarea 1.2);</w:t>
            </w:r>
          </w:p>
          <w:p w14:paraId="11B16A23" w14:textId="4331647D" w:rsidR="00FD4223" w:rsidRPr="00515DBC" w:rsidRDefault="00FD4223" w:rsidP="00050EF2">
            <w:pPr>
              <w:pStyle w:val="CBDTableNormal"/>
              <w:tabs>
                <w:tab w:val="clear" w:pos="567"/>
              </w:tabs>
              <w:spacing w:after="40"/>
              <w:ind w:left="461" w:hanging="423"/>
              <w:rPr>
                <w:szCs w:val="20"/>
              </w:rPr>
            </w:pPr>
            <w:r w:rsidRPr="00515DBC">
              <w:t>c)</w:t>
            </w:r>
            <w:r w:rsidRPr="00515DBC">
              <w:tab/>
              <w:t>Proceso para revisar y actualizar el Glosario voluntario de términos y conceptos clave en el contexto del artículo 8 j) y disposiciones conexas del Convenio (tarea 5.4)</w:t>
            </w:r>
          </w:p>
        </w:tc>
        <w:tc>
          <w:tcPr>
            <w:tcW w:w="3118" w:type="dxa"/>
          </w:tcPr>
          <w:p w14:paraId="5E4180ED" w14:textId="422E28ED" w:rsidR="00FD4223" w:rsidRPr="00515DBC" w:rsidRDefault="00FD4223" w:rsidP="00050EF2">
            <w:pPr>
              <w:pStyle w:val="CBDNormal"/>
              <w:jc w:val="left"/>
              <w:rPr>
                <w:sz w:val="20"/>
                <w:szCs w:val="20"/>
              </w:rPr>
            </w:pPr>
            <w:r w:rsidRPr="00515DBC">
              <w:rPr>
                <w:snapToGrid w:val="0"/>
                <w:sz w:val="20"/>
                <w:szCs w:val="20"/>
              </w:rPr>
              <w:t>Sesiones de grupos de contacto, según sea necesario</w:t>
            </w:r>
          </w:p>
        </w:tc>
      </w:tr>
      <w:tr w:rsidR="00FD4223" w:rsidRPr="00515DBC" w14:paraId="000DF384" w14:textId="77777777" w:rsidTr="00C81C9F">
        <w:tc>
          <w:tcPr>
            <w:tcW w:w="1413" w:type="dxa"/>
          </w:tcPr>
          <w:p w14:paraId="13E26144" w14:textId="74390328" w:rsidR="00050EF2" w:rsidRPr="00515DBC" w:rsidRDefault="00FD4223" w:rsidP="00050EF2">
            <w:pPr>
              <w:pStyle w:val="CBDNormal"/>
              <w:jc w:val="left"/>
              <w:rPr>
                <w:b/>
                <w:bCs/>
                <w:sz w:val="20"/>
                <w:szCs w:val="20"/>
              </w:rPr>
            </w:pPr>
            <w:r w:rsidRPr="00515DBC">
              <w:rPr>
                <w:b/>
                <w:bCs/>
                <w:sz w:val="20"/>
                <w:szCs w:val="20"/>
              </w:rPr>
              <w:t>Martes</w:t>
            </w:r>
          </w:p>
          <w:p w14:paraId="6C9F9B7A" w14:textId="3B0D9A39" w:rsidR="00FD4223" w:rsidRPr="00515DBC" w:rsidRDefault="00FD4223" w:rsidP="00050EF2">
            <w:pPr>
              <w:pStyle w:val="CBDNormal"/>
              <w:jc w:val="left"/>
              <w:rPr>
                <w:sz w:val="20"/>
                <w:szCs w:val="20"/>
              </w:rPr>
            </w:pPr>
            <w:r w:rsidRPr="00515DBC">
              <w:rPr>
                <w:sz w:val="20"/>
                <w:szCs w:val="20"/>
              </w:rPr>
              <w:t>28 de octubre de 2025</w:t>
            </w:r>
          </w:p>
        </w:tc>
        <w:tc>
          <w:tcPr>
            <w:tcW w:w="4536" w:type="dxa"/>
          </w:tcPr>
          <w:p w14:paraId="0C74FB11" w14:textId="77777777" w:rsidR="00FD4223" w:rsidRPr="00515DBC" w:rsidRDefault="00FD4223" w:rsidP="00050EF2">
            <w:pPr>
              <w:pStyle w:val="CBDTableNormal"/>
              <w:rPr>
                <w:kern w:val="22"/>
                <w:szCs w:val="20"/>
              </w:rPr>
            </w:pPr>
            <w:r w:rsidRPr="00515DBC">
              <w:t>Tema 6. Provisión de asesoramiento en materia de conocimientos tradicionales para el informe mundial sobre los progresos colectivos en la implementación del Marco Mundial de Biodiversidad de Kunming-Montreal</w:t>
            </w:r>
          </w:p>
          <w:p w14:paraId="421C7727" w14:textId="7ED06548" w:rsidR="00FD4223" w:rsidRPr="00515DBC" w:rsidRDefault="00FD4223" w:rsidP="00050EF2">
            <w:pPr>
              <w:pStyle w:val="CBDNormal"/>
              <w:jc w:val="left"/>
              <w:rPr>
                <w:sz w:val="20"/>
                <w:szCs w:val="20"/>
              </w:rPr>
            </w:pPr>
            <w:r w:rsidRPr="00515DBC">
              <w:rPr>
                <w:sz w:val="20"/>
                <w:szCs w:val="20"/>
              </w:rPr>
              <w:t>Tema 7. Recomendaciones del Foro Permanente para las Cuestiones Indígenas</w:t>
            </w:r>
          </w:p>
        </w:tc>
        <w:tc>
          <w:tcPr>
            <w:tcW w:w="4536" w:type="dxa"/>
          </w:tcPr>
          <w:p w14:paraId="5913F94B" w14:textId="0C0CF3C5" w:rsidR="00FD4223" w:rsidRPr="00515DBC" w:rsidRDefault="00FD4223" w:rsidP="00050EF2">
            <w:pPr>
              <w:pStyle w:val="CBDNormal"/>
              <w:jc w:val="left"/>
              <w:rPr>
                <w:sz w:val="20"/>
                <w:szCs w:val="20"/>
              </w:rPr>
            </w:pPr>
            <w:r w:rsidRPr="00515DBC">
              <w:rPr>
                <w:snapToGrid w:val="0"/>
                <w:sz w:val="20"/>
                <w:szCs w:val="20"/>
              </w:rPr>
              <w:t>Sesiones de grupos de contacto, según sea necesario</w:t>
            </w:r>
          </w:p>
        </w:tc>
        <w:tc>
          <w:tcPr>
            <w:tcW w:w="3118" w:type="dxa"/>
          </w:tcPr>
          <w:p w14:paraId="6E4FA230" w14:textId="68374124" w:rsidR="00FD4223" w:rsidRPr="00515DBC" w:rsidRDefault="00FD4223" w:rsidP="00050EF2">
            <w:pPr>
              <w:pStyle w:val="CBDNormal"/>
              <w:jc w:val="left"/>
              <w:rPr>
                <w:sz w:val="20"/>
                <w:szCs w:val="20"/>
              </w:rPr>
            </w:pPr>
            <w:r w:rsidRPr="00515DBC">
              <w:rPr>
                <w:snapToGrid w:val="0"/>
                <w:sz w:val="20"/>
                <w:szCs w:val="20"/>
              </w:rPr>
              <w:t>Sesiones de grupos de contacto, según sea necesario</w:t>
            </w:r>
          </w:p>
        </w:tc>
      </w:tr>
      <w:tr w:rsidR="00FD4223" w:rsidRPr="00515DBC" w14:paraId="590E4235" w14:textId="77777777" w:rsidTr="00C81C9F">
        <w:tc>
          <w:tcPr>
            <w:tcW w:w="1413" w:type="dxa"/>
          </w:tcPr>
          <w:p w14:paraId="5D2B0870" w14:textId="4A3B1954" w:rsidR="00FD4223" w:rsidRPr="00515DBC" w:rsidRDefault="00FD4223" w:rsidP="00050EF2">
            <w:pPr>
              <w:pStyle w:val="CBDNormal"/>
              <w:jc w:val="left"/>
              <w:rPr>
                <w:sz w:val="20"/>
                <w:szCs w:val="20"/>
              </w:rPr>
            </w:pPr>
            <w:r w:rsidRPr="00515DBC">
              <w:rPr>
                <w:b/>
                <w:bCs/>
                <w:sz w:val="20"/>
                <w:szCs w:val="20"/>
              </w:rPr>
              <w:lastRenderedPageBreak/>
              <w:t>Miércoles</w:t>
            </w:r>
            <w:r w:rsidRPr="00515DBC">
              <w:rPr>
                <w:sz w:val="20"/>
                <w:szCs w:val="20"/>
              </w:rPr>
              <w:t xml:space="preserve"> </w:t>
            </w:r>
            <w:r w:rsidRPr="00515DBC">
              <w:rPr>
                <w:sz w:val="20"/>
                <w:szCs w:val="20"/>
              </w:rPr>
              <w:br/>
              <w:t>29 de octubre de 2025</w:t>
            </w:r>
          </w:p>
        </w:tc>
        <w:tc>
          <w:tcPr>
            <w:tcW w:w="4536" w:type="dxa"/>
          </w:tcPr>
          <w:p w14:paraId="56EF9A09" w14:textId="0AF45CF2" w:rsidR="00FD4223" w:rsidRPr="00515DBC" w:rsidRDefault="00FD4223" w:rsidP="00050EF2">
            <w:pPr>
              <w:pStyle w:val="CBDNormal"/>
              <w:jc w:val="left"/>
              <w:rPr>
                <w:sz w:val="20"/>
                <w:szCs w:val="20"/>
              </w:rPr>
            </w:pPr>
            <w:r w:rsidRPr="00515DBC">
              <w:rPr>
                <w:sz w:val="20"/>
                <w:szCs w:val="20"/>
              </w:rPr>
              <w:t>Examen de documentos de sesión</w:t>
            </w:r>
          </w:p>
        </w:tc>
        <w:tc>
          <w:tcPr>
            <w:tcW w:w="4536" w:type="dxa"/>
          </w:tcPr>
          <w:p w14:paraId="40F533F2" w14:textId="67F2584C" w:rsidR="00FD4223" w:rsidRPr="00515DBC" w:rsidRDefault="00FD4223" w:rsidP="00050EF2">
            <w:pPr>
              <w:pStyle w:val="CBDNormal"/>
              <w:jc w:val="left"/>
              <w:rPr>
                <w:sz w:val="20"/>
                <w:szCs w:val="20"/>
              </w:rPr>
            </w:pPr>
            <w:r w:rsidRPr="00515DBC">
              <w:rPr>
                <w:sz w:val="20"/>
                <w:szCs w:val="20"/>
              </w:rPr>
              <w:t>Examen de documentos de sesión</w:t>
            </w:r>
          </w:p>
        </w:tc>
        <w:tc>
          <w:tcPr>
            <w:tcW w:w="3118" w:type="dxa"/>
          </w:tcPr>
          <w:p w14:paraId="19D69B3D" w14:textId="6DBA895B" w:rsidR="00FD4223" w:rsidRPr="00515DBC" w:rsidRDefault="00FD4223" w:rsidP="00050EF2">
            <w:pPr>
              <w:pStyle w:val="CBDNormal"/>
              <w:jc w:val="left"/>
              <w:rPr>
                <w:sz w:val="20"/>
                <w:szCs w:val="20"/>
              </w:rPr>
            </w:pPr>
            <w:r w:rsidRPr="00515DBC">
              <w:rPr>
                <w:sz w:val="20"/>
                <w:szCs w:val="20"/>
              </w:rPr>
              <w:t>Cuestiones pendientes</w:t>
            </w:r>
          </w:p>
        </w:tc>
      </w:tr>
      <w:tr w:rsidR="00FD4223" w:rsidRPr="00515DBC" w14:paraId="491424FD" w14:textId="77777777" w:rsidTr="00C81C9F">
        <w:tc>
          <w:tcPr>
            <w:tcW w:w="1413" w:type="dxa"/>
          </w:tcPr>
          <w:p w14:paraId="38D8FBE5" w14:textId="77777777" w:rsidR="00050EF2" w:rsidRPr="00515DBC" w:rsidRDefault="00FD4223" w:rsidP="00050EF2">
            <w:pPr>
              <w:pStyle w:val="CBDNormal"/>
              <w:jc w:val="left"/>
              <w:rPr>
                <w:b/>
                <w:bCs/>
                <w:sz w:val="20"/>
                <w:szCs w:val="20"/>
              </w:rPr>
            </w:pPr>
            <w:r w:rsidRPr="00515DBC">
              <w:rPr>
                <w:b/>
                <w:bCs/>
                <w:sz w:val="20"/>
                <w:szCs w:val="20"/>
              </w:rPr>
              <w:t xml:space="preserve">Jueves </w:t>
            </w:r>
          </w:p>
          <w:p w14:paraId="699637A4" w14:textId="4DBF241B" w:rsidR="00FD4223" w:rsidRPr="00515DBC" w:rsidRDefault="00FD4223" w:rsidP="00050EF2">
            <w:pPr>
              <w:pStyle w:val="CBDNormal"/>
              <w:jc w:val="left"/>
              <w:rPr>
                <w:sz w:val="20"/>
                <w:szCs w:val="20"/>
              </w:rPr>
            </w:pPr>
            <w:r w:rsidRPr="00515DBC">
              <w:rPr>
                <w:sz w:val="20"/>
                <w:szCs w:val="20"/>
              </w:rPr>
              <w:t>30 de octubre de 2025</w:t>
            </w:r>
          </w:p>
        </w:tc>
        <w:tc>
          <w:tcPr>
            <w:tcW w:w="4536" w:type="dxa"/>
          </w:tcPr>
          <w:p w14:paraId="42E16B1D" w14:textId="68544168" w:rsidR="00FD4223" w:rsidRPr="00515DBC" w:rsidRDefault="00FD4223" w:rsidP="00050EF2">
            <w:pPr>
              <w:pStyle w:val="CBDNormal"/>
              <w:jc w:val="left"/>
              <w:rPr>
                <w:sz w:val="20"/>
                <w:szCs w:val="20"/>
              </w:rPr>
            </w:pPr>
            <w:r w:rsidRPr="00515DBC">
              <w:rPr>
                <w:sz w:val="20"/>
                <w:szCs w:val="20"/>
              </w:rPr>
              <w:t>Cuestiones pendientes</w:t>
            </w:r>
          </w:p>
        </w:tc>
        <w:tc>
          <w:tcPr>
            <w:tcW w:w="4536" w:type="dxa"/>
          </w:tcPr>
          <w:p w14:paraId="0030253B" w14:textId="77777777" w:rsidR="00FD4223" w:rsidRPr="00515DBC" w:rsidRDefault="00FD4223" w:rsidP="00050EF2">
            <w:pPr>
              <w:pStyle w:val="CBDTableNormal"/>
              <w:rPr>
                <w:szCs w:val="20"/>
              </w:rPr>
            </w:pPr>
            <w:r w:rsidRPr="00515DBC">
              <w:t>Tema 8. Otros asuntos</w:t>
            </w:r>
          </w:p>
          <w:p w14:paraId="52110234" w14:textId="77777777" w:rsidR="00FD4223" w:rsidRPr="00515DBC" w:rsidRDefault="00FD4223" w:rsidP="00050EF2">
            <w:pPr>
              <w:pStyle w:val="CBDTableNormal"/>
              <w:rPr>
                <w:szCs w:val="20"/>
              </w:rPr>
            </w:pPr>
            <w:r w:rsidRPr="00515DBC">
              <w:t>Tema 9. Adopción del informe</w:t>
            </w:r>
          </w:p>
          <w:p w14:paraId="5CD71DE3" w14:textId="718E6074" w:rsidR="00FD4223" w:rsidRPr="00515DBC" w:rsidRDefault="00FD4223" w:rsidP="00C81C9F">
            <w:pPr>
              <w:pStyle w:val="CBDNormal"/>
              <w:spacing w:after="60"/>
              <w:jc w:val="left"/>
              <w:rPr>
                <w:sz w:val="20"/>
                <w:szCs w:val="20"/>
              </w:rPr>
            </w:pPr>
            <w:r w:rsidRPr="00515DBC">
              <w:rPr>
                <w:sz w:val="20"/>
                <w:szCs w:val="20"/>
              </w:rPr>
              <w:t>Tema 10. Clausura de la reunión</w:t>
            </w:r>
          </w:p>
        </w:tc>
        <w:tc>
          <w:tcPr>
            <w:tcW w:w="3118" w:type="dxa"/>
          </w:tcPr>
          <w:p w14:paraId="43A26BF3" w14:textId="77777777" w:rsidR="00FD4223" w:rsidRPr="00515DBC" w:rsidRDefault="00FD4223" w:rsidP="00050EF2">
            <w:pPr>
              <w:pStyle w:val="CBDNormal"/>
              <w:jc w:val="left"/>
              <w:rPr>
                <w:sz w:val="20"/>
                <w:szCs w:val="20"/>
              </w:rPr>
            </w:pPr>
          </w:p>
        </w:tc>
      </w:tr>
    </w:tbl>
    <w:p w14:paraId="1F73650E" w14:textId="77777777" w:rsidR="00AE3AEE" w:rsidRPr="00515DBC" w:rsidRDefault="00AE3AEE" w:rsidP="00AE3AEE">
      <w:pPr>
        <w:jc w:val="center"/>
      </w:pPr>
      <w:r w:rsidRPr="00515DBC">
        <w:t>__________</w:t>
      </w:r>
    </w:p>
    <w:sectPr w:rsidR="00AE3AEE" w:rsidRPr="00515DBC" w:rsidSect="00C81C9F">
      <w:headerReference w:type="even" r:id="rId21"/>
      <w:footerReference w:type="default" r:id="rId22"/>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FBEB7" w14:textId="77777777" w:rsidR="00903419" w:rsidRDefault="00903419" w:rsidP="00C30E18">
      <w:r>
        <w:separator/>
      </w:r>
    </w:p>
  </w:endnote>
  <w:endnote w:type="continuationSeparator" w:id="0">
    <w:p w14:paraId="5B994685" w14:textId="77777777" w:rsidR="00903419" w:rsidRDefault="00903419" w:rsidP="00C3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63D9" w14:textId="197B92BF" w:rsidR="00954F24" w:rsidRDefault="00954F24">
    <w:pPr>
      <w:pStyle w:val="Footer"/>
    </w:pPr>
    <w:r w:rsidRPr="00AB25D4">
      <w:fldChar w:fldCharType="begin"/>
    </w:r>
    <w:r w:rsidRPr="00AB25D4">
      <w:instrText xml:space="preserve"> PAGE </w:instrText>
    </w:r>
    <w:r w:rsidRPr="00AB25D4">
      <w:fldChar w:fldCharType="separate"/>
    </w:r>
    <w:r w:rsidR="00ED00BC">
      <w:rPr>
        <w:noProof/>
      </w:rPr>
      <w:t>4</w:t>
    </w:r>
    <w:r w:rsidRPr="00AB25D4">
      <w:fldChar w:fldCharType="end"/>
    </w:r>
    <w:r>
      <w:t>/</w:t>
    </w:r>
    <w:fldSimple w:instr=" NUMPAGES \* MERGEFORMAT ">
      <w:r w:rsidR="00ED00BC">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4438" w14:textId="333B77BD" w:rsidR="00954F24" w:rsidRDefault="00954F24" w:rsidP="00191608">
    <w:pPr>
      <w:pStyle w:val="Footer"/>
      <w:jc w:val="right"/>
    </w:pPr>
    <w:r w:rsidRPr="00AB25D4">
      <w:fldChar w:fldCharType="begin"/>
    </w:r>
    <w:r w:rsidRPr="00AB25D4">
      <w:instrText xml:space="preserve"> PAGE </w:instrText>
    </w:r>
    <w:r w:rsidRPr="00AB25D4">
      <w:fldChar w:fldCharType="separate"/>
    </w:r>
    <w:r w:rsidR="00ED00BC">
      <w:rPr>
        <w:noProof/>
      </w:rPr>
      <w:t>3</w:t>
    </w:r>
    <w:r w:rsidRPr="00AB25D4">
      <w:fldChar w:fldCharType="end"/>
    </w:r>
    <w:r>
      <w:t>/</w:t>
    </w:r>
    <w:fldSimple w:instr=" NUMPAGES \* MERGEFORMAT ">
      <w:r w:rsidR="00ED00BC">
        <w:rPr>
          <w:noProof/>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DC0E0" w14:textId="77777777" w:rsidR="00903419" w:rsidRDefault="00903419" w:rsidP="00C30E18">
      <w:r>
        <w:separator/>
      </w:r>
    </w:p>
  </w:footnote>
  <w:footnote w:type="continuationSeparator" w:id="0">
    <w:p w14:paraId="135ACCB7" w14:textId="77777777" w:rsidR="00903419" w:rsidRDefault="00903419" w:rsidP="00C30E18">
      <w:r>
        <w:continuationSeparator/>
      </w:r>
    </w:p>
  </w:footnote>
  <w:footnote w:id="1">
    <w:p w14:paraId="653127EB" w14:textId="6615B468" w:rsidR="00A04105" w:rsidRPr="000F4C88" w:rsidRDefault="00A04105" w:rsidP="00A04105">
      <w:pPr>
        <w:pStyle w:val="FootnoteText"/>
      </w:pPr>
      <w:r>
        <w:rPr>
          <w:rStyle w:val="FootnoteReference"/>
        </w:rPr>
        <w:t>*</w:t>
      </w:r>
      <w:r>
        <w:t xml:space="preserve"> </w:t>
      </w:r>
      <w:hyperlink r:id="rId1" w:history="1">
        <w:r>
          <w:rPr>
            <w:rStyle w:val="Hyperlink"/>
          </w:rPr>
          <w:t>CBD/SB8J/1/1/Rev.1</w:t>
        </w:r>
      </w:hyperlink>
      <w:r>
        <w:t>.</w:t>
      </w:r>
    </w:p>
  </w:footnote>
  <w:footnote w:id="2">
    <w:p w14:paraId="68206148" w14:textId="69B6DF75" w:rsidR="00182A7D" w:rsidRPr="009425C5" w:rsidRDefault="00182A7D">
      <w:pPr>
        <w:pStyle w:val="FootnoteText"/>
      </w:pPr>
      <w:r>
        <w:rPr>
          <w:rStyle w:val="FootnoteReference"/>
        </w:rPr>
        <w:footnoteRef/>
      </w:r>
      <w:r>
        <w:t xml:space="preserve"> Disponible en </w:t>
      </w:r>
      <w:hyperlink r:id="rId2" w:history="1">
        <w:r>
          <w:rPr>
            <w:rStyle w:val="Hyperlink"/>
          </w:rPr>
          <w:t>www.cbd.int/meetings/SBSTTA-27</w:t>
        </w:r>
      </w:hyperlink>
      <w:r>
        <w:t xml:space="preserve">. </w:t>
      </w:r>
    </w:p>
  </w:footnote>
  <w:footnote w:id="3">
    <w:p w14:paraId="39D7101E" w14:textId="27A77800" w:rsidR="00160C8A" w:rsidRPr="00820450" w:rsidRDefault="00160C8A" w:rsidP="00160C8A">
      <w:pPr>
        <w:pStyle w:val="CBDFootnoteText"/>
      </w:pPr>
      <w:r>
        <w:rPr>
          <w:rStyle w:val="FootnoteReference"/>
        </w:rPr>
        <w:footnoteRef/>
      </w:r>
      <w:r>
        <w:t xml:space="preserve"> </w:t>
      </w:r>
      <w:hyperlink r:id="rId3" w:history="1">
        <w:r>
          <w:rPr>
            <w:rStyle w:val="Hyperlink"/>
            <w:snapToGrid w:val="0"/>
          </w:rPr>
          <w:t>https://webtv.un.org/</w:t>
        </w:r>
      </w:hyperlink>
      <w:r>
        <w:rPr>
          <w:snapToGrid w:val="0"/>
        </w:rPr>
        <w:t>.</w:t>
      </w:r>
    </w:p>
  </w:footnote>
  <w:footnote w:id="4">
    <w:p w14:paraId="180197D0" w14:textId="5EB37270" w:rsidR="00F57E20" w:rsidRPr="00820450" w:rsidRDefault="00F57E20" w:rsidP="00F57E20">
      <w:pPr>
        <w:pStyle w:val="CBDFootnoteText"/>
      </w:pPr>
      <w:r>
        <w:rPr>
          <w:rStyle w:val="FootnoteReference"/>
        </w:rPr>
        <w:footnoteRef/>
      </w:r>
      <w:r>
        <w:t xml:space="preserve"> En </w:t>
      </w:r>
      <w:hyperlink r:id="rId4" w:history="1">
        <w:r>
          <w:rPr>
            <w:rStyle w:val="Hyperlink"/>
          </w:rPr>
          <w:t>www.cbd.int/meetings/SB8J-01</w:t>
        </w:r>
      </w:hyperlink>
      <w:r>
        <w:t>.</w:t>
      </w:r>
    </w:p>
  </w:footnote>
  <w:footnote w:id="5">
    <w:p w14:paraId="45AB3719" w14:textId="3861F8FE" w:rsidR="00F82179" w:rsidRPr="009425C5" w:rsidRDefault="00F82179">
      <w:pPr>
        <w:pStyle w:val="FootnoteText"/>
      </w:pPr>
      <w:r>
        <w:rPr>
          <w:rStyle w:val="FootnoteReference"/>
        </w:rPr>
        <w:t>*</w:t>
      </w:r>
      <w:r>
        <w:t xml:space="preserve"> No se realizaron modificaciones a la </w:t>
      </w:r>
      <w:r w:rsidR="00436388">
        <w:t xml:space="preserve">propuesta de </w:t>
      </w:r>
      <w:r>
        <w:t>organización de los trabajos que figura en el programa provisional anotado (</w:t>
      </w:r>
      <w:hyperlink r:id="rId5" w:history="1">
        <w:r>
          <w:rPr>
            <w:rStyle w:val="Hyperlink"/>
          </w:rPr>
          <w:t>CBD/SB8J/1/1/Rev.1</w:t>
        </w:r>
      </w:hyperlink>
      <w:r>
        <w:t>)</w:t>
      </w:r>
      <w:r>
        <w:rPr>
          <w:sz w:val="20"/>
        </w:rPr>
        <w:t xml:space="preserve">. </w:t>
      </w:r>
      <w:r>
        <w:t>En función de las necesidades y los progresos realizados, las sesiones plenarias dedicadas al examen de los documentos de sesión podrán suspenderse para permitir que se convoquen grupos de contacto.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E99C" w14:textId="56E76D3F" w:rsidR="00954F24" w:rsidRPr="00954F24" w:rsidRDefault="00954F24">
    <w:pPr>
      <w:pStyle w:val="Header"/>
    </w:pPr>
    <w:r>
      <w:t>CBD/SB8J/1/1/Add.2</w:t>
    </w:r>
    <w:r w:rsidR="00A0379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9AAD" w14:textId="43E3417F" w:rsidR="00954F24" w:rsidRPr="00954F24" w:rsidRDefault="00954F24" w:rsidP="00191608">
    <w:pPr>
      <w:pStyle w:val="Header"/>
      <w:jc w:val="right"/>
    </w:pPr>
    <w:r>
      <w:t>CBD/SB8J/1/1/Add.2</w:t>
    </w:r>
    <w:r w:rsidR="00A0379F">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8E93" w14:textId="77777777" w:rsidR="00191608" w:rsidRDefault="00191608" w:rsidP="001D2B4F">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02A1" w14:textId="70E1AAC0" w:rsidR="00050EF2" w:rsidRPr="00050EF2" w:rsidRDefault="00050EF2">
    <w:pPr>
      <w:pStyle w:val="Header"/>
    </w:pPr>
    <w:r>
      <w:t>CBD/SB8J/1/1/Add.2</w:t>
    </w:r>
    <w:r w:rsidR="00A0379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A12BC"/>
    <w:multiLevelType w:val="hybridMultilevel"/>
    <w:tmpl w:val="01B0FA9E"/>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E7E64E0"/>
    <w:multiLevelType w:val="hybridMultilevel"/>
    <w:tmpl w:val="3522A0E4"/>
    <w:lvl w:ilvl="0" w:tplc="CD64121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357D4771"/>
    <w:multiLevelType w:val="hybridMultilevel"/>
    <w:tmpl w:val="667862E0"/>
    <w:lvl w:ilvl="0" w:tplc="65A630FA">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5E04B8B"/>
    <w:multiLevelType w:val="hybridMultilevel"/>
    <w:tmpl w:val="0F74573A"/>
    <w:lvl w:ilvl="0" w:tplc="4C642AFA">
      <w:start w:val="1"/>
      <w:numFmt w:val="low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5D943BEE"/>
    <w:multiLevelType w:val="multilevel"/>
    <w:tmpl w:val="222A08B4"/>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607229957">
    <w:abstractNumId w:val="19"/>
  </w:num>
  <w:num w:numId="2" w16cid:durableId="1438139964">
    <w:abstractNumId w:val="9"/>
  </w:num>
  <w:num w:numId="3" w16cid:durableId="245187648">
    <w:abstractNumId w:val="7"/>
  </w:num>
  <w:num w:numId="4" w16cid:durableId="790980542">
    <w:abstractNumId w:val="6"/>
  </w:num>
  <w:num w:numId="5" w16cid:durableId="806824481">
    <w:abstractNumId w:val="5"/>
  </w:num>
  <w:num w:numId="6" w16cid:durableId="2126002317">
    <w:abstractNumId w:val="4"/>
  </w:num>
  <w:num w:numId="7" w16cid:durableId="1826044501">
    <w:abstractNumId w:val="15"/>
  </w:num>
  <w:num w:numId="8" w16cid:durableId="548565831">
    <w:abstractNumId w:val="18"/>
  </w:num>
  <w:num w:numId="9" w16cid:durableId="915483221">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1494" w:hanging="360"/>
        </w:pPr>
        <w:rPr>
          <w:rFonts w:hint="default"/>
          <w:b w:val="0"/>
          <w:bCs/>
        </w:rPr>
      </w:lvl>
    </w:lvlOverride>
    <w:lvlOverride w:ilvl="8">
      <w:lvl w:ilvl="8">
        <w:start w:val="1"/>
        <w:numFmt w:val="lowerRoman"/>
        <w:lvlText w:val="%9."/>
        <w:lvlJc w:val="left"/>
        <w:pPr>
          <w:ind w:left="3906" w:hanging="360"/>
        </w:pPr>
        <w:rPr>
          <w:rFonts w:hint="default"/>
        </w:rPr>
      </w:lvl>
    </w:lvlOverride>
  </w:num>
  <w:num w:numId="10" w16cid:durableId="1511705">
    <w:abstractNumId w:val="8"/>
  </w:num>
  <w:num w:numId="11" w16cid:durableId="905720493">
    <w:abstractNumId w:val="3"/>
  </w:num>
  <w:num w:numId="12" w16cid:durableId="2062243973">
    <w:abstractNumId w:val="2"/>
  </w:num>
  <w:num w:numId="13" w16cid:durableId="1374496638">
    <w:abstractNumId w:val="1"/>
  </w:num>
  <w:num w:numId="14" w16cid:durableId="1531912127">
    <w:abstractNumId w:val="0"/>
  </w:num>
  <w:num w:numId="15" w16cid:durableId="623925064">
    <w:abstractNumId w:val="12"/>
  </w:num>
  <w:num w:numId="16" w16cid:durableId="896358947">
    <w:abstractNumId w:val="11"/>
  </w:num>
  <w:num w:numId="17" w16cid:durableId="437604366">
    <w:abstractNumId w:val="20"/>
  </w:num>
  <w:num w:numId="18" w16cid:durableId="518391886">
    <w:abstractNumId w:val="10"/>
  </w:num>
  <w:num w:numId="19" w16cid:durableId="16563737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236780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23144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640441">
    <w:abstractNumId w:val="17"/>
    <w:lvlOverride w:ilvl="7">
      <w:lvl w:ilvl="7">
        <w:start w:val="1"/>
        <w:numFmt w:val="lowerLetter"/>
        <w:lvlText w:val="%8."/>
        <w:lvlJc w:val="left"/>
        <w:pPr>
          <w:ind w:left="1494" w:hanging="360"/>
        </w:pPr>
        <w:rPr>
          <w:rFonts w:hint="default"/>
          <w:b w:val="0"/>
          <w:bCs/>
        </w:rPr>
      </w:lvl>
    </w:lvlOverride>
  </w:num>
  <w:num w:numId="23" w16cid:durableId="445150824">
    <w:abstractNumId w:val="17"/>
    <w:lvlOverride w:ilvl="7">
      <w:lvl w:ilvl="7">
        <w:start w:val="1"/>
        <w:numFmt w:val="lowerLetter"/>
        <w:lvlText w:val="%8."/>
        <w:lvlJc w:val="left"/>
        <w:pPr>
          <w:ind w:left="1494" w:hanging="360"/>
        </w:pPr>
        <w:rPr>
          <w:rFonts w:hint="default"/>
          <w:b w:val="0"/>
          <w:bCs/>
        </w:rPr>
      </w:lvl>
    </w:lvlOverride>
  </w:num>
  <w:num w:numId="24" w16cid:durableId="2082410832">
    <w:abstractNumId w:val="17"/>
    <w:lvlOverride w:ilvl="7">
      <w:lvl w:ilvl="7">
        <w:start w:val="1"/>
        <w:numFmt w:val="lowerLetter"/>
        <w:lvlText w:val="%8."/>
        <w:lvlJc w:val="left"/>
        <w:pPr>
          <w:ind w:left="1494" w:hanging="360"/>
        </w:pPr>
        <w:rPr>
          <w:rFonts w:hint="default"/>
          <w:b w:val="0"/>
          <w:bCs/>
        </w:rPr>
      </w:lvl>
    </w:lvlOverride>
  </w:num>
  <w:num w:numId="25" w16cid:durableId="1381712593">
    <w:abstractNumId w:val="17"/>
    <w:lvlOverride w:ilvl="7">
      <w:lvl w:ilvl="7">
        <w:start w:val="1"/>
        <w:numFmt w:val="lowerLetter"/>
        <w:lvlText w:val="%8."/>
        <w:lvlJc w:val="left"/>
        <w:pPr>
          <w:ind w:left="1494" w:hanging="360"/>
        </w:pPr>
        <w:rPr>
          <w:rFonts w:hint="default"/>
          <w:b w:val="0"/>
          <w:bCs/>
        </w:rPr>
      </w:lvl>
    </w:lvlOverride>
  </w:num>
  <w:num w:numId="26" w16cid:durableId="1891913238">
    <w:abstractNumId w:val="17"/>
    <w:lvlOverride w:ilvl="7">
      <w:lvl w:ilvl="7">
        <w:start w:val="1"/>
        <w:numFmt w:val="lowerLetter"/>
        <w:lvlText w:val="%8."/>
        <w:lvlJc w:val="left"/>
        <w:pPr>
          <w:ind w:left="1494" w:hanging="360"/>
        </w:pPr>
        <w:rPr>
          <w:rFonts w:hint="default"/>
          <w:b w:val="0"/>
          <w:bCs/>
        </w:rPr>
      </w:lvl>
    </w:lvlOverride>
  </w:num>
  <w:num w:numId="27" w16cid:durableId="1607494007">
    <w:abstractNumId w:val="13"/>
  </w:num>
  <w:num w:numId="28" w16cid:durableId="1205486951">
    <w:abstractNumId w:val="14"/>
  </w:num>
  <w:num w:numId="29" w16cid:durableId="1354500694">
    <w:abstractNumId w:val="16"/>
  </w:num>
  <w:num w:numId="30" w16cid:durableId="744497308">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1494" w:hanging="360"/>
        </w:pPr>
        <w:rPr>
          <w:rFonts w:hint="default"/>
          <w:b w:val="0"/>
          <w:bCs/>
        </w:rPr>
      </w:lvl>
    </w:lvlOverride>
    <w:lvlOverride w:ilvl="8">
      <w:lvl w:ilvl="8">
        <w:start w:val="1"/>
        <w:numFmt w:val="lowerRoman"/>
        <w:lvlText w:val="%9."/>
        <w:lvlJc w:val="left"/>
        <w:pPr>
          <w:ind w:left="3906" w:hanging="36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EyMTK2NDM0NDK1tDRW0lEKTi0uzszPAymwqAUARVSoQiwAAAA="/>
  </w:docVars>
  <w:rsids>
    <w:rsidRoot w:val="000A1AFA"/>
    <w:rsid w:val="000036EE"/>
    <w:rsid w:val="00007CBC"/>
    <w:rsid w:val="00010564"/>
    <w:rsid w:val="00014FB9"/>
    <w:rsid w:val="0002261B"/>
    <w:rsid w:val="00036ACF"/>
    <w:rsid w:val="00036F13"/>
    <w:rsid w:val="00037E48"/>
    <w:rsid w:val="00041BA7"/>
    <w:rsid w:val="00043E3E"/>
    <w:rsid w:val="00046B0F"/>
    <w:rsid w:val="0005043C"/>
    <w:rsid w:val="00050A74"/>
    <w:rsid w:val="00050AF0"/>
    <w:rsid w:val="00050EF2"/>
    <w:rsid w:val="000516A1"/>
    <w:rsid w:val="000576EB"/>
    <w:rsid w:val="00067A12"/>
    <w:rsid w:val="00075798"/>
    <w:rsid w:val="00081322"/>
    <w:rsid w:val="000820EF"/>
    <w:rsid w:val="00082D58"/>
    <w:rsid w:val="00084825"/>
    <w:rsid w:val="000851B5"/>
    <w:rsid w:val="00085B07"/>
    <w:rsid w:val="0009123D"/>
    <w:rsid w:val="00092B21"/>
    <w:rsid w:val="00093955"/>
    <w:rsid w:val="00094A57"/>
    <w:rsid w:val="000A1AFA"/>
    <w:rsid w:val="000A5A3A"/>
    <w:rsid w:val="000A7824"/>
    <w:rsid w:val="000B00DF"/>
    <w:rsid w:val="000B0BDD"/>
    <w:rsid w:val="000B4B3D"/>
    <w:rsid w:val="000C05A4"/>
    <w:rsid w:val="000C3A91"/>
    <w:rsid w:val="000C4FED"/>
    <w:rsid w:val="000C51EC"/>
    <w:rsid w:val="000D1B8F"/>
    <w:rsid w:val="000D5C27"/>
    <w:rsid w:val="000E1883"/>
    <w:rsid w:val="000E4BE1"/>
    <w:rsid w:val="000F07F9"/>
    <w:rsid w:val="000F45E0"/>
    <w:rsid w:val="001065E9"/>
    <w:rsid w:val="00106DE6"/>
    <w:rsid w:val="001071BB"/>
    <w:rsid w:val="001127E0"/>
    <w:rsid w:val="001135C7"/>
    <w:rsid w:val="00113837"/>
    <w:rsid w:val="001167E5"/>
    <w:rsid w:val="00116E63"/>
    <w:rsid w:val="001208BC"/>
    <w:rsid w:val="001208E7"/>
    <w:rsid w:val="001273A6"/>
    <w:rsid w:val="0013029A"/>
    <w:rsid w:val="001416D2"/>
    <w:rsid w:val="00142D36"/>
    <w:rsid w:val="001462A0"/>
    <w:rsid w:val="00146502"/>
    <w:rsid w:val="00153C46"/>
    <w:rsid w:val="00157510"/>
    <w:rsid w:val="00160C8A"/>
    <w:rsid w:val="001621C0"/>
    <w:rsid w:val="0017112C"/>
    <w:rsid w:val="00171277"/>
    <w:rsid w:val="00172141"/>
    <w:rsid w:val="00172BC3"/>
    <w:rsid w:val="00182A7D"/>
    <w:rsid w:val="0018415C"/>
    <w:rsid w:val="00185605"/>
    <w:rsid w:val="001871C2"/>
    <w:rsid w:val="00187F50"/>
    <w:rsid w:val="0019036B"/>
    <w:rsid w:val="00191608"/>
    <w:rsid w:val="001943AF"/>
    <w:rsid w:val="00197104"/>
    <w:rsid w:val="001A0AE2"/>
    <w:rsid w:val="001A0C5E"/>
    <w:rsid w:val="001A5A37"/>
    <w:rsid w:val="001A7C81"/>
    <w:rsid w:val="001B08A1"/>
    <w:rsid w:val="001B2999"/>
    <w:rsid w:val="001C2ECE"/>
    <w:rsid w:val="001C700A"/>
    <w:rsid w:val="001D2B4F"/>
    <w:rsid w:val="001D430D"/>
    <w:rsid w:val="001E1335"/>
    <w:rsid w:val="001E1B55"/>
    <w:rsid w:val="001F54C7"/>
    <w:rsid w:val="001F7341"/>
    <w:rsid w:val="00202F09"/>
    <w:rsid w:val="00204E03"/>
    <w:rsid w:val="00207EF3"/>
    <w:rsid w:val="002116A7"/>
    <w:rsid w:val="00212AEB"/>
    <w:rsid w:val="00214155"/>
    <w:rsid w:val="00216C85"/>
    <w:rsid w:val="00217016"/>
    <w:rsid w:val="002204E0"/>
    <w:rsid w:val="002216D8"/>
    <w:rsid w:val="00222A48"/>
    <w:rsid w:val="00224F65"/>
    <w:rsid w:val="00226D11"/>
    <w:rsid w:val="00232248"/>
    <w:rsid w:val="00233176"/>
    <w:rsid w:val="00237007"/>
    <w:rsid w:val="002375D7"/>
    <w:rsid w:val="002400D1"/>
    <w:rsid w:val="00243E31"/>
    <w:rsid w:val="00252E45"/>
    <w:rsid w:val="00255D12"/>
    <w:rsid w:val="00255D22"/>
    <w:rsid w:val="00261EBD"/>
    <w:rsid w:val="0026264D"/>
    <w:rsid w:val="0027435D"/>
    <w:rsid w:val="0027473E"/>
    <w:rsid w:val="00277F59"/>
    <w:rsid w:val="00285233"/>
    <w:rsid w:val="00291AC6"/>
    <w:rsid w:val="002970DE"/>
    <w:rsid w:val="002A59EE"/>
    <w:rsid w:val="002A7D7F"/>
    <w:rsid w:val="002B3DCC"/>
    <w:rsid w:val="002B56BD"/>
    <w:rsid w:val="002B60E5"/>
    <w:rsid w:val="002C26D2"/>
    <w:rsid w:val="002C2886"/>
    <w:rsid w:val="002C62B1"/>
    <w:rsid w:val="002D2616"/>
    <w:rsid w:val="002D5AD3"/>
    <w:rsid w:val="002D77F9"/>
    <w:rsid w:val="002E06AB"/>
    <w:rsid w:val="002E100C"/>
    <w:rsid w:val="002E5B7E"/>
    <w:rsid w:val="002E7238"/>
    <w:rsid w:val="002E7F3A"/>
    <w:rsid w:val="002F078A"/>
    <w:rsid w:val="002F09D8"/>
    <w:rsid w:val="002F1AD4"/>
    <w:rsid w:val="002F4E58"/>
    <w:rsid w:val="002F5B22"/>
    <w:rsid w:val="003015A5"/>
    <w:rsid w:val="00313673"/>
    <w:rsid w:val="00313D0A"/>
    <w:rsid w:val="00315239"/>
    <w:rsid w:val="00315952"/>
    <w:rsid w:val="00320C5B"/>
    <w:rsid w:val="00322853"/>
    <w:rsid w:val="00326BE6"/>
    <w:rsid w:val="00332FD2"/>
    <w:rsid w:val="003339CC"/>
    <w:rsid w:val="00333F20"/>
    <w:rsid w:val="00342AB9"/>
    <w:rsid w:val="00343DBA"/>
    <w:rsid w:val="00344AF7"/>
    <w:rsid w:val="00346DA5"/>
    <w:rsid w:val="003543F2"/>
    <w:rsid w:val="00354EED"/>
    <w:rsid w:val="00361B3B"/>
    <w:rsid w:val="00377515"/>
    <w:rsid w:val="00386A68"/>
    <w:rsid w:val="003928B7"/>
    <w:rsid w:val="00395876"/>
    <w:rsid w:val="003A39F3"/>
    <w:rsid w:val="003A4E3D"/>
    <w:rsid w:val="003A4F25"/>
    <w:rsid w:val="003A54A0"/>
    <w:rsid w:val="003B142B"/>
    <w:rsid w:val="003B142D"/>
    <w:rsid w:val="003B3B5F"/>
    <w:rsid w:val="003C0064"/>
    <w:rsid w:val="003C118E"/>
    <w:rsid w:val="003C317F"/>
    <w:rsid w:val="003C4A51"/>
    <w:rsid w:val="003D0A38"/>
    <w:rsid w:val="003D38B5"/>
    <w:rsid w:val="003D5052"/>
    <w:rsid w:val="003E241E"/>
    <w:rsid w:val="003E67E3"/>
    <w:rsid w:val="003F097B"/>
    <w:rsid w:val="003F0EA0"/>
    <w:rsid w:val="003F3804"/>
    <w:rsid w:val="003F3A41"/>
    <w:rsid w:val="004050F3"/>
    <w:rsid w:val="0040542C"/>
    <w:rsid w:val="00407DF2"/>
    <w:rsid w:val="00421376"/>
    <w:rsid w:val="004214C8"/>
    <w:rsid w:val="0042219C"/>
    <w:rsid w:val="00424153"/>
    <w:rsid w:val="00436388"/>
    <w:rsid w:val="00440252"/>
    <w:rsid w:val="0044255A"/>
    <w:rsid w:val="00451A5B"/>
    <w:rsid w:val="004557A2"/>
    <w:rsid w:val="00464F98"/>
    <w:rsid w:val="00470FF6"/>
    <w:rsid w:val="004754D7"/>
    <w:rsid w:val="00485275"/>
    <w:rsid w:val="004914B5"/>
    <w:rsid w:val="004A28C1"/>
    <w:rsid w:val="004A35B4"/>
    <w:rsid w:val="004B06A4"/>
    <w:rsid w:val="004B0BA2"/>
    <w:rsid w:val="004B24F1"/>
    <w:rsid w:val="004B28BF"/>
    <w:rsid w:val="004C1273"/>
    <w:rsid w:val="004C2983"/>
    <w:rsid w:val="004D2281"/>
    <w:rsid w:val="004D2541"/>
    <w:rsid w:val="004D2799"/>
    <w:rsid w:val="004D3148"/>
    <w:rsid w:val="004D653A"/>
    <w:rsid w:val="004D6E8F"/>
    <w:rsid w:val="004E4403"/>
    <w:rsid w:val="004E71D0"/>
    <w:rsid w:val="004F6365"/>
    <w:rsid w:val="005012FC"/>
    <w:rsid w:val="00507FFD"/>
    <w:rsid w:val="00512005"/>
    <w:rsid w:val="00512B54"/>
    <w:rsid w:val="0051326A"/>
    <w:rsid w:val="005150F6"/>
    <w:rsid w:val="00515DBC"/>
    <w:rsid w:val="00520DA3"/>
    <w:rsid w:val="005219F4"/>
    <w:rsid w:val="00530420"/>
    <w:rsid w:val="005334B1"/>
    <w:rsid w:val="0053649F"/>
    <w:rsid w:val="005426F9"/>
    <w:rsid w:val="005446B4"/>
    <w:rsid w:val="00544976"/>
    <w:rsid w:val="00554988"/>
    <w:rsid w:val="005565E3"/>
    <w:rsid w:val="00562384"/>
    <w:rsid w:val="00564C66"/>
    <w:rsid w:val="005653B8"/>
    <w:rsid w:val="00567C52"/>
    <w:rsid w:val="00571930"/>
    <w:rsid w:val="00571AEA"/>
    <w:rsid w:val="005755A8"/>
    <w:rsid w:val="0058176A"/>
    <w:rsid w:val="00581828"/>
    <w:rsid w:val="0059106B"/>
    <w:rsid w:val="0059768C"/>
    <w:rsid w:val="005A09D8"/>
    <w:rsid w:val="005A29D3"/>
    <w:rsid w:val="005A35B4"/>
    <w:rsid w:val="005B23FB"/>
    <w:rsid w:val="005B290B"/>
    <w:rsid w:val="005B317E"/>
    <w:rsid w:val="005B337D"/>
    <w:rsid w:val="005B6484"/>
    <w:rsid w:val="005C0F61"/>
    <w:rsid w:val="005C71A1"/>
    <w:rsid w:val="005C7F45"/>
    <w:rsid w:val="005D3C0F"/>
    <w:rsid w:val="005D5AA7"/>
    <w:rsid w:val="005D79C5"/>
    <w:rsid w:val="005F06AB"/>
    <w:rsid w:val="005F4BD3"/>
    <w:rsid w:val="005F5B9E"/>
    <w:rsid w:val="005F750D"/>
    <w:rsid w:val="00602AA8"/>
    <w:rsid w:val="00615801"/>
    <w:rsid w:val="00615E17"/>
    <w:rsid w:val="00620C27"/>
    <w:rsid w:val="00620F90"/>
    <w:rsid w:val="00624B10"/>
    <w:rsid w:val="00626884"/>
    <w:rsid w:val="00630B05"/>
    <w:rsid w:val="00632EF7"/>
    <w:rsid w:val="00643CFE"/>
    <w:rsid w:val="00650B19"/>
    <w:rsid w:val="0065198E"/>
    <w:rsid w:val="006538F4"/>
    <w:rsid w:val="0065441E"/>
    <w:rsid w:val="00663A73"/>
    <w:rsid w:val="00664B59"/>
    <w:rsid w:val="00666CE7"/>
    <w:rsid w:val="006712DD"/>
    <w:rsid w:val="00684346"/>
    <w:rsid w:val="006945B4"/>
    <w:rsid w:val="00696D3B"/>
    <w:rsid w:val="006A224E"/>
    <w:rsid w:val="006A66E2"/>
    <w:rsid w:val="006B6D3E"/>
    <w:rsid w:val="006C0A4B"/>
    <w:rsid w:val="006D4DF0"/>
    <w:rsid w:val="006D76EB"/>
    <w:rsid w:val="006E4640"/>
    <w:rsid w:val="006E4E70"/>
    <w:rsid w:val="006E6839"/>
    <w:rsid w:val="006F3631"/>
    <w:rsid w:val="006F7229"/>
    <w:rsid w:val="00701CFA"/>
    <w:rsid w:val="00703F3D"/>
    <w:rsid w:val="00707D51"/>
    <w:rsid w:val="007150C2"/>
    <w:rsid w:val="007161A1"/>
    <w:rsid w:val="007163EF"/>
    <w:rsid w:val="00735538"/>
    <w:rsid w:val="00735EFF"/>
    <w:rsid w:val="007372B0"/>
    <w:rsid w:val="00741194"/>
    <w:rsid w:val="007422BE"/>
    <w:rsid w:val="0074463F"/>
    <w:rsid w:val="0074699E"/>
    <w:rsid w:val="007508D0"/>
    <w:rsid w:val="0075226C"/>
    <w:rsid w:val="00752ECD"/>
    <w:rsid w:val="00766565"/>
    <w:rsid w:val="00770737"/>
    <w:rsid w:val="0078684F"/>
    <w:rsid w:val="00786FCF"/>
    <w:rsid w:val="00790991"/>
    <w:rsid w:val="00792CBE"/>
    <w:rsid w:val="00795E90"/>
    <w:rsid w:val="007972D6"/>
    <w:rsid w:val="0079753B"/>
    <w:rsid w:val="00797EFA"/>
    <w:rsid w:val="007A069A"/>
    <w:rsid w:val="007A78E2"/>
    <w:rsid w:val="007B3980"/>
    <w:rsid w:val="007C5E27"/>
    <w:rsid w:val="007D2AF3"/>
    <w:rsid w:val="007D6BE2"/>
    <w:rsid w:val="007E78A0"/>
    <w:rsid w:val="007F0D30"/>
    <w:rsid w:val="007F15B7"/>
    <w:rsid w:val="007F2FE7"/>
    <w:rsid w:val="007F3D46"/>
    <w:rsid w:val="007F5AA8"/>
    <w:rsid w:val="007F74A4"/>
    <w:rsid w:val="00803190"/>
    <w:rsid w:val="00803AB8"/>
    <w:rsid w:val="00815E70"/>
    <w:rsid w:val="00817A6C"/>
    <w:rsid w:val="0082304E"/>
    <w:rsid w:val="00823165"/>
    <w:rsid w:val="0082679E"/>
    <w:rsid w:val="008277C4"/>
    <w:rsid w:val="00835A60"/>
    <w:rsid w:val="00841EA3"/>
    <w:rsid w:val="008442F2"/>
    <w:rsid w:val="00846209"/>
    <w:rsid w:val="0085703C"/>
    <w:rsid w:val="0085731C"/>
    <w:rsid w:val="0086609D"/>
    <w:rsid w:val="00874C7C"/>
    <w:rsid w:val="00884F1E"/>
    <w:rsid w:val="00887C4C"/>
    <w:rsid w:val="008942D4"/>
    <w:rsid w:val="008A4659"/>
    <w:rsid w:val="008B464C"/>
    <w:rsid w:val="008B688D"/>
    <w:rsid w:val="008C44D9"/>
    <w:rsid w:val="008C784E"/>
    <w:rsid w:val="008D042E"/>
    <w:rsid w:val="008D3A61"/>
    <w:rsid w:val="008E1506"/>
    <w:rsid w:val="008E4B4A"/>
    <w:rsid w:val="008E6476"/>
    <w:rsid w:val="008F18DC"/>
    <w:rsid w:val="008F229F"/>
    <w:rsid w:val="008F3DA9"/>
    <w:rsid w:val="008F595A"/>
    <w:rsid w:val="00900FCE"/>
    <w:rsid w:val="00903419"/>
    <w:rsid w:val="00904D77"/>
    <w:rsid w:val="009070AA"/>
    <w:rsid w:val="00912892"/>
    <w:rsid w:val="0091525A"/>
    <w:rsid w:val="00916454"/>
    <w:rsid w:val="00920C5C"/>
    <w:rsid w:val="009229AF"/>
    <w:rsid w:val="00925D68"/>
    <w:rsid w:val="00937AF7"/>
    <w:rsid w:val="009425C5"/>
    <w:rsid w:val="0094343C"/>
    <w:rsid w:val="0094727A"/>
    <w:rsid w:val="00953E53"/>
    <w:rsid w:val="00954AAE"/>
    <w:rsid w:val="00954F24"/>
    <w:rsid w:val="00962822"/>
    <w:rsid w:val="00964D5F"/>
    <w:rsid w:val="00965526"/>
    <w:rsid w:val="00972F75"/>
    <w:rsid w:val="00982E04"/>
    <w:rsid w:val="00996411"/>
    <w:rsid w:val="009A172A"/>
    <w:rsid w:val="009A1A88"/>
    <w:rsid w:val="009A26FA"/>
    <w:rsid w:val="009A3C98"/>
    <w:rsid w:val="009A7B75"/>
    <w:rsid w:val="009B0853"/>
    <w:rsid w:val="009B29DA"/>
    <w:rsid w:val="009B469A"/>
    <w:rsid w:val="009B6233"/>
    <w:rsid w:val="009C0BBB"/>
    <w:rsid w:val="009C36A2"/>
    <w:rsid w:val="009D1AE0"/>
    <w:rsid w:val="009D2002"/>
    <w:rsid w:val="009E30FC"/>
    <w:rsid w:val="009E482C"/>
    <w:rsid w:val="009F094A"/>
    <w:rsid w:val="009F4184"/>
    <w:rsid w:val="009F67EB"/>
    <w:rsid w:val="009F6B28"/>
    <w:rsid w:val="009F6D93"/>
    <w:rsid w:val="009F71D4"/>
    <w:rsid w:val="00A02AFE"/>
    <w:rsid w:val="00A0379F"/>
    <w:rsid w:val="00A04105"/>
    <w:rsid w:val="00A1622F"/>
    <w:rsid w:val="00A20CD2"/>
    <w:rsid w:val="00A30441"/>
    <w:rsid w:val="00A3076F"/>
    <w:rsid w:val="00A32BF5"/>
    <w:rsid w:val="00A34EC1"/>
    <w:rsid w:val="00A367F2"/>
    <w:rsid w:val="00A50FF7"/>
    <w:rsid w:val="00A542D4"/>
    <w:rsid w:val="00A566F8"/>
    <w:rsid w:val="00A569A6"/>
    <w:rsid w:val="00A56ABB"/>
    <w:rsid w:val="00A66944"/>
    <w:rsid w:val="00A672C9"/>
    <w:rsid w:val="00A733C3"/>
    <w:rsid w:val="00A77C17"/>
    <w:rsid w:val="00A77CC0"/>
    <w:rsid w:val="00A84EB3"/>
    <w:rsid w:val="00A8595F"/>
    <w:rsid w:val="00A95DA1"/>
    <w:rsid w:val="00A97869"/>
    <w:rsid w:val="00AA5923"/>
    <w:rsid w:val="00AC09A0"/>
    <w:rsid w:val="00AC0C5D"/>
    <w:rsid w:val="00AC5288"/>
    <w:rsid w:val="00AD7337"/>
    <w:rsid w:val="00AE11A0"/>
    <w:rsid w:val="00AE3AEE"/>
    <w:rsid w:val="00AE5243"/>
    <w:rsid w:val="00AE7B48"/>
    <w:rsid w:val="00AF0956"/>
    <w:rsid w:val="00AF3038"/>
    <w:rsid w:val="00AF4F9E"/>
    <w:rsid w:val="00B003DA"/>
    <w:rsid w:val="00B0148E"/>
    <w:rsid w:val="00B02D70"/>
    <w:rsid w:val="00B04F64"/>
    <w:rsid w:val="00B060F1"/>
    <w:rsid w:val="00B11318"/>
    <w:rsid w:val="00B1313F"/>
    <w:rsid w:val="00B17195"/>
    <w:rsid w:val="00B20E6F"/>
    <w:rsid w:val="00B23514"/>
    <w:rsid w:val="00B26213"/>
    <w:rsid w:val="00B332E2"/>
    <w:rsid w:val="00B3782E"/>
    <w:rsid w:val="00B405CB"/>
    <w:rsid w:val="00B45E16"/>
    <w:rsid w:val="00B52AFA"/>
    <w:rsid w:val="00B53738"/>
    <w:rsid w:val="00B53CD5"/>
    <w:rsid w:val="00B551E1"/>
    <w:rsid w:val="00B55B1D"/>
    <w:rsid w:val="00B6289E"/>
    <w:rsid w:val="00B64754"/>
    <w:rsid w:val="00B65319"/>
    <w:rsid w:val="00B70361"/>
    <w:rsid w:val="00B70557"/>
    <w:rsid w:val="00B712D0"/>
    <w:rsid w:val="00B71D92"/>
    <w:rsid w:val="00B73759"/>
    <w:rsid w:val="00B81912"/>
    <w:rsid w:val="00B95448"/>
    <w:rsid w:val="00B961BC"/>
    <w:rsid w:val="00BA75AC"/>
    <w:rsid w:val="00BB61E6"/>
    <w:rsid w:val="00BB684B"/>
    <w:rsid w:val="00BE0E07"/>
    <w:rsid w:val="00BE7479"/>
    <w:rsid w:val="00C0148E"/>
    <w:rsid w:val="00C0269E"/>
    <w:rsid w:val="00C04021"/>
    <w:rsid w:val="00C07456"/>
    <w:rsid w:val="00C21799"/>
    <w:rsid w:val="00C26DE1"/>
    <w:rsid w:val="00C30E18"/>
    <w:rsid w:val="00C419CB"/>
    <w:rsid w:val="00C41D3E"/>
    <w:rsid w:val="00C46CC5"/>
    <w:rsid w:val="00C50A55"/>
    <w:rsid w:val="00C51BB1"/>
    <w:rsid w:val="00C522DD"/>
    <w:rsid w:val="00C54D44"/>
    <w:rsid w:val="00C6227C"/>
    <w:rsid w:val="00C635E6"/>
    <w:rsid w:val="00C67847"/>
    <w:rsid w:val="00C722AC"/>
    <w:rsid w:val="00C766C2"/>
    <w:rsid w:val="00C8131A"/>
    <w:rsid w:val="00C81C9F"/>
    <w:rsid w:val="00C86106"/>
    <w:rsid w:val="00C90C9C"/>
    <w:rsid w:val="00C90D38"/>
    <w:rsid w:val="00C93700"/>
    <w:rsid w:val="00CA045F"/>
    <w:rsid w:val="00CA1752"/>
    <w:rsid w:val="00CA2D72"/>
    <w:rsid w:val="00CB14CC"/>
    <w:rsid w:val="00CB5CA4"/>
    <w:rsid w:val="00CC1745"/>
    <w:rsid w:val="00CC5ECD"/>
    <w:rsid w:val="00CD17F2"/>
    <w:rsid w:val="00CD21B0"/>
    <w:rsid w:val="00CD4E00"/>
    <w:rsid w:val="00CD63AB"/>
    <w:rsid w:val="00CD7444"/>
    <w:rsid w:val="00CE2E43"/>
    <w:rsid w:val="00CE4580"/>
    <w:rsid w:val="00CF0823"/>
    <w:rsid w:val="00D0247F"/>
    <w:rsid w:val="00D12098"/>
    <w:rsid w:val="00D12D70"/>
    <w:rsid w:val="00D178F8"/>
    <w:rsid w:val="00D17D5C"/>
    <w:rsid w:val="00D205F1"/>
    <w:rsid w:val="00D20B19"/>
    <w:rsid w:val="00D34666"/>
    <w:rsid w:val="00D36FB8"/>
    <w:rsid w:val="00D429A4"/>
    <w:rsid w:val="00D47EBD"/>
    <w:rsid w:val="00D5178F"/>
    <w:rsid w:val="00D5436A"/>
    <w:rsid w:val="00D55E60"/>
    <w:rsid w:val="00D56294"/>
    <w:rsid w:val="00D565A1"/>
    <w:rsid w:val="00D56FD0"/>
    <w:rsid w:val="00D6293D"/>
    <w:rsid w:val="00D650C1"/>
    <w:rsid w:val="00D70BFA"/>
    <w:rsid w:val="00D81041"/>
    <w:rsid w:val="00D82FCB"/>
    <w:rsid w:val="00D93149"/>
    <w:rsid w:val="00D95BB4"/>
    <w:rsid w:val="00DA4424"/>
    <w:rsid w:val="00DA49E6"/>
    <w:rsid w:val="00DB162D"/>
    <w:rsid w:val="00DB5BBE"/>
    <w:rsid w:val="00DC0265"/>
    <w:rsid w:val="00DC0FD1"/>
    <w:rsid w:val="00DC16B7"/>
    <w:rsid w:val="00DC742C"/>
    <w:rsid w:val="00DD2737"/>
    <w:rsid w:val="00DD2FD7"/>
    <w:rsid w:val="00DD46F6"/>
    <w:rsid w:val="00DD7792"/>
    <w:rsid w:val="00DE01AA"/>
    <w:rsid w:val="00DE40F9"/>
    <w:rsid w:val="00DF0507"/>
    <w:rsid w:val="00DF41B3"/>
    <w:rsid w:val="00DF69B4"/>
    <w:rsid w:val="00DF7BA7"/>
    <w:rsid w:val="00E006E2"/>
    <w:rsid w:val="00E0561B"/>
    <w:rsid w:val="00E10FCA"/>
    <w:rsid w:val="00E13EE0"/>
    <w:rsid w:val="00E16E7F"/>
    <w:rsid w:val="00E20517"/>
    <w:rsid w:val="00E23FC9"/>
    <w:rsid w:val="00E24930"/>
    <w:rsid w:val="00E25A8C"/>
    <w:rsid w:val="00E30D64"/>
    <w:rsid w:val="00E33A67"/>
    <w:rsid w:val="00E345A7"/>
    <w:rsid w:val="00E37FE1"/>
    <w:rsid w:val="00E4018B"/>
    <w:rsid w:val="00E43CAB"/>
    <w:rsid w:val="00E4549E"/>
    <w:rsid w:val="00E47291"/>
    <w:rsid w:val="00E67D63"/>
    <w:rsid w:val="00E67D99"/>
    <w:rsid w:val="00E72EBE"/>
    <w:rsid w:val="00E75B9B"/>
    <w:rsid w:val="00E762E3"/>
    <w:rsid w:val="00E85DBB"/>
    <w:rsid w:val="00E91995"/>
    <w:rsid w:val="00E9400D"/>
    <w:rsid w:val="00E95E6B"/>
    <w:rsid w:val="00EA5CF8"/>
    <w:rsid w:val="00EB4FAA"/>
    <w:rsid w:val="00EB74CA"/>
    <w:rsid w:val="00EC63CE"/>
    <w:rsid w:val="00ED00BC"/>
    <w:rsid w:val="00ED0359"/>
    <w:rsid w:val="00ED5A99"/>
    <w:rsid w:val="00EF078F"/>
    <w:rsid w:val="00EF7564"/>
    <w:rsid w:val="00F06943"/>
    <w:rsid w:val="00F07756"/>
    <w:rsid w:val="00F13970"/>
    <w:rsid w:val="00F154E5"/>
    <w:rsid w:val="00F20F1C"/>
    <w:rsid w:val="00F212B5"/>
    <w:rsid w:val="00F23E07"/>
    <w:rsid w:val="00F27AE5"/>
    <w:rsid w:val="00F27B71"/>
    <w:rsid w:val="00F32299"/>
    <w:rsid w:val="00F36A7B"/>
    <w:rsid w:val="00F426A1"/>
    <w:rsid w:val="00F50493"/>
    <w:rsid w:val="00F57E20"/>
    <w:rsid w:val="00F612B1"/>
    <w:rsid w:val="00F65711"/>
    <w:rsid w:val="00F80A83"/>
    <w:rsid w:val="00F8141D"/>
    <w:rsid w:val="00F81FB9"/>
    <w:rsid w:val="00F82179"/>
    <w:rsid w:val="00F823E2"/>
    <w:rsid w:val="00F948ED"/>
    <w:rsid w:val="00F94951"/>
    <w:rsid w:val="00FA57D0"/>
    <w:rsid w:val="00FB3E55"/>
    <w:rsid w:val="00FB6F00"/>
    <w:rsid w:val="00FC2CEF"/>
    <w:rsid w:val="00FC37F6"/>
    <w:rsid w:val="00FC3DB0"/>
    <w:rsid w:val="00FC6AC2"/>
    <w:rsid w:val="00FD2858"/>
    <w:rsid w:val="00FD4223"/>
    <w:rsid w:val="00FD651A"/>
    <w:rsid w:val="00FE0961"/>
    <w:rsid w:val="00FE19D6"/>
    <w:rsid w:val="00FE2C48"/>
    <w:rsid w:val="00FE63DD"/>
    <w:rsid w:val="00FE7EC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EF59F"/>
  <w15:chartTrackingRefBased/>
  <w15:docId w15:val="{669C3BFD-0F33-47BA-AF96-BB53100A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UY"/>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UY"/>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UY"/>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UY"/>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UY"/>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UY"/>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UY"/>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UY"/>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UY"/>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UY"/>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UY"/>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B6D3E"/>
    <w:rPr>
      <w:vertAlign w:val="superscript"/>
      <w:lang w:val="es-UY"/>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UY"/>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s-UY"/>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es-UY"/>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UY"/>
    </w:rPr>
  </w:style>
  <w:style w:type="character" w:styleId="CommentReference">
    <w:name w:val="annotation reference"/>
    <w:basedOn w:val="DefaultParagraphFont"/>
    <w:uiPriority w:val="99"/>
    <w:semiHidden/>
    <w:unhideWhenUsed/>
    <w:rsid w:val="006B6D3E"/>
    <w:rPr>
      <w:sz w:val="16"/>
      <w:szCs w:val="16"/>
      <w:lang w:val="es-UY"/>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UY"/>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UY"/>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UY"/>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UY"/>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UY"/>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6B6D3E"/>
    <w:rPr>
      <w:b/>
      <w:bCs/>
      <w:i/>
      <w:iCs/>
      <w:spacing w:val="5"/>
      <w:lang w:val="es-UY"/>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UY"/>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UY"/>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UY"/>
      <w14:ligatures w14:val="none"/>
    </w:rPr>
  </w:style>
  <w:style w:type="character" w:styleId="Emphasis">
    <w:name w:val="Emphasis"/>
    <w:basedOn w:val="DefaultParagraphFont"/>
    <w:uiPriority w:val="20"/>
    <w:qFormat/>
    <w:rsid w:val="006B6D3E"/>
    <w:rPr>
      <w:i/>
      <w:iCs/>
      <w:lang w:val="es-UY"/>
    </w:rPr>
  </w:style>
  <w:style w:type="character" w:styleId="EndnoteReference">
    <w:name w:val="endnote reference"/>
    <w:basedOn w:val="DefaultParagraphFont"/>
    <w:uiPriority w:val="99"/>
    <w:semiHidden/>
    <w:unhideWhenUsed/>
    <w:rsid w:val="006B6D3E"/>
    <w:rPr>
      <w:vertAlign w:val="superscript"/>
      <w:lang w:val="es-UY"/>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UY"/>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UY"/>
    </w:rPr>
  </w:style>
  <w:style w:type="character" w:styleId="HTMLAcronym">
    <w:name w:val="HTML Acronym"/>
    <w:basedOn w:val="DefaultParagraphFont"/>
    <w:uiPriority w:val="99"/>
    <w:semiHidden/>
    <w:unhideWhenUsed/>
    <w:rsid w:val="006B6D3E"/>
    <w:rPr>
      <w:lang w:val="es-UY"/>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UY"/>
      <w14:ligatures w14:val="none"/>
    </w:rPr>
  </w:style>
  <w:style w:type="character" w:styleId="HTMLCite">
    <w:name w:val="HTML Cite"/>
    <w:basedOn w:val="DefaultParagraphFont"/>
    <w:uiPriority w:val="99"/>
    <w:semiHidden/>
    <w:unhideWhenUsed/>
    <w:rsid w:val="006B6D3E"/>
    <w:rPr>
      <w:i/>
      <w:iCs/>
      <w:lang w:val="es-UY"/>
    </w:rPr>
  </w:style>
  <w:style w:type="character" w:styleId="HTMLCode">
    <w:name w:val="HTML Code"/>
    <w:basedOn w:val="DefaultParagraphFont"/>
    <w:uiPriority w:val="99"/>
    <w:semiHidden/>
    <w:unhideWhenUsed/>
    <w:rsid w:val="006B6D3E"/>
    <w:rPr>
      <w:rFonts w:ascii="Consolas" w:hAnsi="Consolas"/>
      <w:sz w:val="20"/>
      <w:szCs w:val="20"/>
      <w:lang w:val="es-UY"/>
    </w:rPr>
  </w:style>
  <w:style w:type="character" w:styleId="HTMLDefinition">
    <w:name w:val="HTML Definition"/>
    <w:basedOn w:val="DefaultParagraphFont"/>
    <w:uiPriority w:val="99"/>
    <w:semiHidden/>
    <w:unhideWhenUsed/>
    <w:rsid w:val="006B6D3E"/>
    <w:rPr>
      <w:i/>
      <w:iCs/>
      <w:lang w:val="es-UY"/>
    </w:rPr>
  </w:style>
  <w:style w:type="character" w:styleId="HTMLKeyboard">
    <w:name w:val="HTML Keyboard"/>
    <w:basedOn w:val="DefaultParagraphFont"/>
    <w:uiPriority w:val="99"/>
    <w:semiHidden/>
    <w:unhideWhenUsed/>
    <w:rsid w:val="006B6D3E"/>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6B6D3E"/>
    <w:rPr>
      <w:rFonts w:ascii="Consolas" w:hAnsi="Consolas"/>
      <w:sz w:val="24"/>
      <w:szCs w:val="24"/>
      <w:lang w:val="es-UY"/>
    </w:rPr>
  </w:style>
  <w:style w:type="character" w:styleId="HTMLTypewriter">
    <w:name w:val="HTML Typewriter"/>
    <w:basedOn w:val="DefaultParagraphFont"/>
    <w:uiPriority w:val="99"/>
    <w:semiHidden/>
    <w:unhideWhenUsed/>
    <w:rsid w:val="006B6D3E"/>
    <w:rPr>
      <w:rFonts w:ascii="Consolas" w:hAnsi="Consolas"/>
      <w:sz w:val="20"/>
      <w:szCs w:val="20"/>
      <w:lang w:val="es-UY"/>
    </w:rPr>
  </w:style>
  <w:style w:type="character" w:styleId="HTMLVariable">
    <w:name w:val="HTML Variable"/>
    <w:basedOn w:val="DefaultParagraphFont"/>
    <w:uiPriority w:val="99"/>
    <w:semiHidden/>
    <w:unhideWhenUsed/>
    <w:rsid w:val="006B6D3E"/>
    <w:rPr>
      <w:i/>
      <w:iCs/>
      <w:lang w:val="es-UY"/>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UY"/>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UY"/>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UY"/>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UY"/>
      <w14:ligatures w14:val="none"/>
    </w:rPr>
  </w:style>
  <w:style w:type="character" w:styleId="PageNumber">
    <w:name w:val="page number"/>
    <w:basedOn w:val="DefaultParagraphFont"/>
    <w:uiPriority w:val="99"/>
    <w:semiHidden/>
    <w:unhideWhenUsed/>
    <w:rsid w:val="006B6D3E"/>
    <w:rPr>
      <w:lang w:val="es-UY"/>
    </w:rPr>
  </w:style>
  <w:style w:type="character" w:styleId="PlaceholderText">
    <w:name w:val="Placeholder Text"/>
    <w:basedOn w:val="DefaultParagraphFont"/>
    <w:uiPriority w:val="99"/>
    <w:semiHidden/>
    <w:rsid w:val="006B6D3E"/>
    <w:rPr>
      <w:color w:val="666666"/>
      <w:lang w:val="es-UY"/>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UY"/>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UY"/>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UY"/>
      <w14:ligatures w14:val="none"/>
    </w:rPr>
  </w:style>
  <w:style w:type="character" w:customStyle="1" w:styleId="SmartHyperlink1">
    <w:name w:val="Smart Hyperlink1"/>
    <w:basedOn w:val="DefaultParagraphFont"/>
    <w:uiPriority w:val="99"/>
    <w:semiHidden/>
    <w:unhideWhenUsed/>
    <w:rsid w:val="006B6D3E"/>
    <w:rPr>
      <w:u w:val="dotted"/>
      <w:lang w:val="es-UY"/>
    </w:rPr>
  </w:style>
  <w:style w:type="character" w:customStyle="1" w:styleId="SmartLink1">
    <w:name w:val="SmartLink1"/>
    <w:basedOn w:val="DefaultParagraphFont"/>
    <w:uiPriority w:val="99"/>
    <w:semiHidden/>
    <w:unhideWhenUsed/>
    <w:rsid w:val="006B6D3E"/>
    <w:rPr>
      <w:color w:val="0000FF"/>
      <w:u w:val="single"/>
      <w:shd w:val="clear" w:color="auto" w:fill="F3F2F1"/>
      <w:lang w:val="es-UY"/>
    </w:rPr>
  </w:style>
  <w:style w:type="character" w:styleId="Strong">
    <w:name w:val="Strong"/>
    <w:basedOn w:val="DefaultParagraphFont"/>
    <w:uiPriority w:val="22"/>
    <w:qFormat/>
    <w:rsid w:val="006B6D3E"/>
    <w:rPr>
      <w:b/>
      <w:bCs/>
      <w:lang w:val="es-UY"/>
    </w:rPr>
  </w:style>
  <w:style w:type="character" w:styleId="SubtleEmphasis">
    <w:name w:val="Subtle Emphasis"/>
    <w:basedOn w:val="DefaultParagraphFont"/>
    <w:uiPriority w:val="19"/>
    <w:qFormat/>
    <w:rsid w:val="006B6D3E"/>
    <w:rPr>
      <w:i/>
      <w:iCs/>
      <w:color w:val="404040" w:themeColor="text1" w:themeTint="BF"/>
      <w:lang w:val="es-UY"/>
    </w:rPr>
  </w:style>
  <w:style w:type="character" w:styleId="SubtleReference">
    <w:name w:val="Subtle Reference"/>
    <w:basedOn w:val="DefaultParagraphFont"/>
    <w:uiPriority w:val="31"/>
    <w:qFormat/>
    <w:rsid w:val="006B6D3E"/>
    <w:rPr>
      <w:smallCaps/>
      <w:color w:val="5A5A5A" w:themeColor="text1" w:themeTint="A5"/>
      <w:lang w:val="es-UY"/>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UY"/>
    </w:rPr>
  </w:style>
  <w:style w:type="character" w:customStyle="1" w:styleId="UnresolvedMention2">
    <w:name w:val="Unresolved Mention2"/>
    <w:basedOn w:val="DefaultParagraphFont"/>
    <w:uiPriority w:val="99"/>
    <w:semiHidden/>
    <w:unhideWhenUsed/>
    <w:rsid w:val="00485275"/>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CF0823"/>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ocuments/CBD/SB8J/1/1/REV1" TargetMode="External"/><Relationship Id="rId4"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F49"/>
    <w:rsid w:val="000E6161"/>
    <w:rsid w:val="001621C0"/>
    <w:rsid w:val="001D430D"/>
    <w:rsid w:val="002375D7"/>
    <w:rsid w:val="00255D12"/>
    <w:rsid w:val="002C26D2"/>
    <w:rsid w:val="002D0F1F"/>
    <w:rsid w:val="00313673"/>
    <w:rsid w:val="00377AD3"/>
    <w:rsid w:val="003C0900"/>
    <w:rsid w:val="003E0A9F"/>
    <w:rsid w:val="00421376"/>
    <w:rsid w:val="00583566"/>
    <w:rsid w:val="005B6484"/>
    <w:rsid w:val="00661AC9"/>
    <w:rsid w:val="00663A73"/>
    <w:rsid w:val="006A708F"/>
    <w:rsid w:val="007508D0"/>
    <w:rsid w:val="007F3D46"/>
    <w:rsid w:val="0086466F"/>
    <w:rsid w:val="00887C4C"/>
    <w:rsid w:val="008938F3"/>
    <w:rsid w:val="008A4BC1"/>
    <w:rsid w:val="00916454"/>
    <w:rsid w:val="009C3226"/>
    <w:rsid w:val="009F7997"/>
    <w:rsid w:val="00A37BB6"/>
    <w:rsid w:val="00A44C2A"/>
    <w:rsid w:val="00A5156C"/>
    <w:rsid w:val="00A56ABB"/>
    <w:rsid w:val="00A71A36"/>
    <w:rsid w:val="00A71DF3"/>
    <w:rsid w:val="00A91253"/>
    <w:rsid w:val="00AC0C5D"/>
    <w:rsid w:val="00AF3038"/>
    <w:rsid w:val="00B0148E"/>
    <w:rsid w:val="00B04F64"/>
    <w:rsid w:val="00B17195"/>
    <w:rsid w:val="00B27AAF"/>
    <w:rsid w:val="00B95448"/>
    <w:rsid w:val="00BC42EE"/>
    <w:rsid w:val="00C07456"/>
    <w:rsid w:val="00CC1ED0"/>
    <w:rsid w:val="00DB162D"/>
    <w:rsid w:val="00DF0507"/>
    <w:rsid w:val="00E64202"/>
    <w:rsid w:val="00E71AAF"/>
    <w:rsid w:val="00ED20C1"/>
    <w:rsid w:val="00EF6F1C"/>
    <w:rsid w:val="00F34F49"/>
    <w:rsid w:val="00F612B1"/>
    <w:rsid w:val="00F81F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2B53B-E0F2-42E2-AAE8-D4E6FDD28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5E4D387E-3C61-4C77-8F30-00341603DDC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sbstta-27-template-en(2)</Template>
  <TotalTime>1</TotalTime>
  <Pages>5</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Scenario note</vt:lpstr>
    </vt:vector>
  </TitlesOfParts>
  <Company/>
  <LinksUpToDate>false</LinksUpToDate>
  <CharactersWithSpaces>10922</CharactersWithSpaces>
  <SharedDoc>false</SharedDoc>
  <HLinks>
    <vt:vector size="42" baseType="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2097195</vt:i4>
      </vt:variant>
      <vt:variant>
        <vt:i4>12</vt:i4>
      </vt:variant>
      <vt:variant>
        <vt:i4>0</vt:i4>
      </vt:variant>
      <vt:variant>
        <vt:i4>5</vt:i4>
      </vt:variant>
      <vt:variant>
        <vt:lpwstr>https://www.cbd.int/documents/CBD/SB8J/1/1/REV1</vt:lpwstr>
      </vt:variant>
      <vt:variant>
        <vt:lpwstr/>
      </vt:variant>
      <vt:variant>
        <vt:i4>1966155</vt:i4>
      </vt:variant>
      <vt:variant>
        <vt:i4>9</vt:i4>
      </vt:variant>
      <vt:variant>
        <vt:i4>0</vt:i4>
      </vt:variant>
      <vt:variant>
        <vt:i4>5</vt:i4>
      </vt:variant>
      <vt:variant>
        <vt:lpwstr>https://www.cbd.int/meetings/SB8J-01</vt:lpwstr>
      </vt:variant>
      <vt:variant>
        <vt:lpwstr/>
      </vt:variant>
      <vt:variant>
        <vt:i4>4718602</vt:i4>
      </vt:variant>
      <vt:variant>
        <vt:i4>6</vt:i4>
      </vt:variant>
      <vt:variant>
        <vt:i4>0</vt:i4>
      </vt:variant>
      <vt:variant>
        <vt:i4>5</vt:i4>
      </vt:variant>
      <vt:variant>
        <vt:lpwstr>https://webtv.un.org/</vt:lpwstr>
      </vt:variant>
      <vt:variant>
        <vt:lpwstr/>
      </vt:variant>
      <vt:variant>
        <vt:i4>2555958</vt:i4>
      </vt:variant>
      <vt:variant>
        <vt:i4>3</vt:i4>
      </vt:variant>
      <vt:variant>
        <vt:i4>0</vt:i4>
      </vt:variant>
      <vt:variant>
        <vt:i4>5</vt:i4>
      </vt:variant>
      <vt:variant>
        <vt:lpwstr>https://www.cbd.int/meetings/SBSTTA-27</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un posible esquema para la reunión</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2025-10-06T20:54:00Z</cp:lastPrinted>
  <dcterms:created xsi:type="dcterms:W3CDTF">2025-10-26T19:08:00Z</dcterms:created>
  <dcterms:modified xsi:type="dcterms:W3CDTF">2025-10-26T19:11:00Z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f1ab9c4a-9346-42ed-9188-e2230ac99251</vt:lpwstr>
  </property>
  <property fmtid="{D5CDD505-2E9C-101B-9397-08002B2CF9AE}" pid="9" name="MediaServiceImageTags">
    <vt:lpwstr/>
  </property>
  <property fmtid="{D5CDD505-2E9C-101B-9397-08002B2CF9AE}" pid="10" name="ContentTypeId">
    <vt:lpwstr>0x01010069BFACF6D92CD24AA50050CE23F68F74</vt:lpwstr>
  </property>
</Properties>
</file>