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EA2652" w:rsidRPr="00A66313" w14:paraId="6C90CB26" w14:textId="77777777" w:rsidTr="00BB6FB3">
        <w:trPr>
          <w:trHeight w:val="851"/>
        </w:trPr>
        <w:tc>
          <w:tcPr>
            <w:tcW w:w="976" w:type="dxa"/>
            <w:tcBorders>
              <w:bottom w:val="single" w:sz="12" w:space="0" w:color="auto"/>
            </w:tcBorders>
          </w:tcPr>
          <w:p w14:paraId="08FED4C8" w14:textId="24BFCC34" w:rsidR="00EA2652" w:rsidRPr="00A66313" w:rsidRDefault="00EA2652" w:rsidP="00B733D4">
            <w:pPr>
              <w:rPr>
                <w:kern w:val="22"/>
                <w:lang w:val="es-UY"/>
              </w:rPr>
            </w:pPr>
            <w:r w:rsidRPr="00A66313">
              <w:rPr>
                <w:kern w:val="22"/>
                <w:lang w:val="es-UY"/>
              </w:rPr>
              <w:drawing>
                <wp:inline distT="0" distB="0" distL="0" distR="0" wp14:anchorId="24193AE0" wp14:editId="714CA76C">
                  <wp:extent cx="476250" cy="407035"/>
                  <wp:effectExtent l="0" t="0" r="0" b="0"/>
                  <wp:docPr id="6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3335B5E7" w14:textId="41477A55" w:rsidR="00EA2652" w:rsidRPr="00A66313" w:rsidRDefault="007A4D99" w:rsidP="00B733D4">
            <w:pPr>
              <w:rPr>
                <w:kern w:val="22"/>
                <w:lang w:val="es-UY"/>
              </w:rPr>
            </w:pPr>
            <w:r w:rsidRPr="00A66313">
              <w:rPr>
                <w:lang w:val="es-UY"/>
              </w:rPr>
              <w:drawing>
                <wp:anchor distT="0" distB="0" distL="114300" distR="114300" simplePos="0" relativeHeight="251659264" behindDoc="0" locked="0" layoutInCell="1" allowOverlap="1" wp14:anchorId="6E2CE93D" wp14:editId="1E77F5E6">
                  <wp:simplePos x="0" y="0"/>
                  <wp:positionH relativeFrom="column">
                    <wp:posOffset>-4173</wp:posOffset>
                  </wp:positionH>
                  <wp:positionV relativeFrom="paragraph">
                    <wp:posOffset>35378</wp:posOffset>
                  </wp:positionV>
                  <wp:extent cx="614045" cy="35052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350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2E903011" w14:textId="77777777" w:rsidR="00EA2652" w:rsidRPr="00A66313" w:rsidRDefault="00EA2652" w:rsidP="00B733D4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  <w:lang w:val="es-UY"/>
              </w:rPr>
            </w:pPr>
            <w:proofErr w:type="spellStart"/>
            <w:r w:rsidRPr="00A66313">
              <w:rPr>
                <w:rFonts w:ascii="Arial" w:hAnsi="Arial" w:cs="Arial"/>
                <w:b/>
                <w:kern w:val="22"/>
                <w:sz w:val="32"/>
                <w:szCs w:val="32"/>
                <w:lang w:val="es-UY"/>
              </w:rPr>
              <w:t>CBD</w:t>
            </w:r>
            <w:proofErr w:type="spellEnd"/>
          </w:p>
        </w:tc>
      </w:tr>
      <w:tr w:rsidR="00EA2652" w:rsidRPr="00A66313" w14:paraId="31D85A89" w14:textId="77777777" w:rsidTr="00BB6FB3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09CE5BE1" w14:textId="1CCED705" w:rsidR="00EA2652" w:rsidRPr="00A66313" w:rsidRDefault="00475DA7" w:rsidP="00B733D4">
            <w:pPr>
              <w:rPr>
                <w:kern w:val="22"/>
                <w:lang w:val="es-UY"/>
              </w:rPr>
            </w:pPr>
            <w:r w:rsidRPr="00A66313">
              <w:rPr>
                <w:lang w:val="es-UY"/>
              </w:rPr>
              <w:drawing>
                <wp:inline distT="0" distB="0" distL="0" distR="0" wp14:anchorId="461BA286" wp14:editId="2D36C200">
                  <wp:extent cx="2933700" cy="1076325"/>
                  <wp:effectExtent l="19050" t="0" r="0" b="0"/>
                  <wp:docPr id="2" name="Picture 2" descr="CBD_logo_es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BD_logo_es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4CA78FF1" w14:textId="77777777" w:rsidR="00EA2652" w:rsidRPr="00A66313" w:rsidRDefault="00EA2652" w:rsidP="00B733D4">
            <w:pPr>
              <w:ind w:left="1215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proofErr w:type="spellStart"/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Distr</w:t>
            </w:r>
            <w:proofErr w:type="spellEnd"/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.</w:t>
            </w:r>
          </w:p>
          <w:p w14:paraId="5349FC26" w14:textId="4F0621EC" w:rsidR="00EA2652" w:rsidRPr="00A66313" w:rsidRDefault="002D7F42" w:rsidP="00B733D4">
            <w:pPr>
              <w:ind w:left="1215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caps/>
                <w:kern w:val="22"/>
                <w:szCs w:val="22"/>
                <w:lang w:val="es-UY"/>
              </w:rPr>
              <w:t>general</w:t>
            </w:r>
          </w:p>
          <w:p w14:paraId="585B1159" w14:textId="77777777" w:rsidR="00EA2652" w:rsidRPr="00A66313" w:rsidRDefault="00EA2652" w:rsidP="00B733D4">
            <w:pPr>
              <w:ind w:left="1215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</w:p>
          <w:sdt>
            <w:sdtPr>
              <w:rPr>
                <w:kern w:val="22"/>
                <w:szCs w:val="22"/>
                <w:lang w:val="es-UY"/>
              </w:rPr>
              <w:alias w:val="Subject"/>
              <w:tag w:val=""/>
              <w:id w:val="-1379467044"/>
              <w:placeholder>
                <w:docPart w:val="14947C9DA296477B865CCAF43EBB453A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38B5717A" w14:textId="33A15AAD" w:rsidR="00EA2652" w:rsidRPr="00A66313" w:rsidRDefault="00EF6CEB" w:rsidP="00B733D4">
                <w:pPr>
                  <w:ind w:left="1215"/>
                  <w:rPr>
                    <w:rFonts w:ascii="Times New Roman" w:hAnsi="Times New Roman" w:cs="Times New Roman"/>
                    <w:kern w:val="22"/>
                    <w:szCs w:val="22"/>
                    <w:lang w:val="es-UY"/>
                  </w:rPr>
                </w:pPr>
                <w:proofErr w:type="spellStart"/>
                <w:r w:rsidRPr="00A66313">
                  <w:rPr>
                    <w:rFonts w:ascii="Times New Roman" w:hAnsi="Times New Roman" w:cs="Times New Roman"/>
                    <w:kern w:val="22"/>
                    <w:szCs w:val="22"/>
                    <w:lang w:val="es-UY"/>
                  </w:rPr>
                  <w:t>CBD</w:t>
                </w:r>
                <w:proofErr w:type="spellEnd"/>
                <w:r w:rsidRPr="00A66313">
                  <w:rPr>
                    <w:rFonts w:ascii="Times New Roman" w:hAnsi="Times New Roman" w:cs="Times New Roman"/>
                    <w:kern w:val="22"/>
                    <w:szCs w:val="22"/>
                    <w:lang w:val="es-UY"/>
                  </w:rPr>
                  <w:t>/COP/15/1/</w:t>
                </w:r>
                <w:r w:rsidR="00942795" w:rsidRPr="00A66313">
                  <w:rPr>
                    <w:rFonts w:ascii="Times New Roman" w:hAnsi="Times New Roman" w:cs="Times New Roman"/>
                    <w:kern w:val="22"/>
                    <w:szCs w:val="22"/>
                    <w:lang w:val="es-UY"/>
                  </w:rPr>
                  <w:t>Add.2</w:t>
                </w:r>
                <w:r w:rsidR="00A25320" w:rsidRPr="00A66313">
                  <w:rPr>
                    <w:rFonts w:ascii="Times New Roman" w:hAnsi="Times New Roman" w:cs="Times New Roman"/>
                    <w:kern w:val="22"/>
                    <w:szCs w:val="22"/>
                    <w:lang w:val="es-UY"/>
                  </w:rPr>
                  <w:t xml:space="preserve"> </w:t>
                </w:r>
                <w:proofErr w:type="spellStart"/>
                <w:r w:rsidR="00A25320" w:rsidRPr="00A66313">
                  <w:rPr>
                    <w:rFonts w:ascii="Times New Roman" w:hAnsi="Times New Roman" w:cs="Times New Roman"/>
                    <w:kern w:val="22"/>
                    <w:szCs w:val="22"/>
                    <w:lang w:val="es-UY"/>
                  </w:rPr>
                  <w:t>CBD</w:t>
                </w:r>
                <w:proofErr w:type="spellEnd"/>
                <w:r w:rsidR="00A25320" w:rsidRPr="00A66313">
                  <w:rPr>
                    <w:rFonts w:ascii="Times New Roman" w:hAnsi="Times New Roman" w:cs="Times New Roman"/>
                    <w:kern w:val="22"/>
                    <w:szCs w:val="22"/>
                    <w:lang w:val="es-UY"/>
                  </w:rPr>
                  <w:t>/</w:t>
                </w:r>
                <w:proofErr w:type="spellStart"/>
                <w:r w:rsidR="00A25320" w:rsidRPr="00A66313">
                  <w:rPr>
                    <w:rFonts w:ascii="Times New Roman" w:hAnsi="Times New Roman" w:cs="Times New Roman"/>
                    <w:kern w:val="22"/>
                    <w:szCs w:val="22"/>
                    <w:lang w:val="es-UY"/>
                  </w:rPr>
                  <w:t>CP</w:t>
                </w:r>
                <w:proofErr w:type="spellEnd"/>
                <w:r w:rsidR="00A25320" w:rsidRPr="00A66313">
                  <w:rPr>
                    <w:rFonts w:ascii="Times New Roman" w:hAnsi="Times New Roman" w:cs="Times New Roman"/>
                    <w:kern w:val="22"/>
                    <w:szCs w:val="22"/>
                    <w:lang w:val="es-UY"/>
                  </w:rPr>
                  <w:t>/</w:t>
                </w:r>
                <w:proofErr w:type="spellStart"/>
                <w:r w:rsidR="00A25320" w:rsidRPr="00A66313">
                  <w:rPr>
                    <w:rFonts w:ascii="Times New Roman" w:hAnsi="Times New Roman" w:cs="Times New Roman"/>
                    <w:kern w:val="22"/>
                    <w:szCs w:val="22"/>
                    <w:lang w:val="es-UY"/>
                  </w:rPr>
                  <w:t>MOP</w:t>
                </w:r>
                <w:proofErr w:type="spellEnd"/>
                <w:r w:rsidR="00A25320" w:rsidRPr="00A66313">
                  <w:rPr>
                    <w:rFonts w:ascii="Times New Roman" w:hAnsi="Times New Roman" w:cs="Times New Roman"/>
                    <w:kern w:val="22"/>
                    <w:szCs w:val="22"/>
                    <w:lang w:val="es-UY"/>
                  </w:rPr>
                  <w:t xml:space="preserve">/10/1/Add.2 </w:t>
                </w:r>
                <w:proofErr w:type="spellStart"/>
                <w:r w:rsidR="00A25320" w:rsidRPr="00A66313">
                  <w:rPr>
                    <w:rFonts w:ascii="Times New Roman" w:hAnsi="Times New Roman" w:cs="Times New Roman"/>
                    <w:kern w:val="22"/>
                    <w:szCs w:val="22"/>
                    <w:lang w:val="es-UY"/>
                  </w:rPr>
                  <w:t>CBD</w:t>
                </w:r>
                <w:proofErr w:type="spellEnd"/>
                <w:r w:rsidR="00A25320" w:rsidRPr="00A66313">
                  <w:rPr>
                    <w:rFonts w:ascii="Times New Roman" w:hAnsi="Times New Roman" w:cs="Times New Roman"/>
                    <w:kern w:val="22"/>
                    <w:szCs w:val="22"/>
                    <w:lang w:val="es-UY"/>
                  </w:rPr>
                  <w:t>/NP/</w:t>
                </w:r>
                <w:proofErr w:type="spellStart"/>
                <w:r w:rsidR="00A25320" w:rsidRPr="00A66313">
                  <w:rPr>
                    <w:rFonts w:ascii="Times New Roman" w:hAnsi="Times New Roman" w:cs="Times New Roman"/>
                    <w:kern w:val="22"/>
                    <w:szCs w:val="22"/>
                    <w:lang w:val="es-UY"/>
                  </w:rPr>
                  <w:t>MOP</w:t>
                </w:r>
                <w:proofErr w:type="spellEnd"/>
                <w:r w:rsidR="00A25320" w:rsidRPr="00A66313">
                  <w:rPr>
                    <w:rFonts w:ascii="Times New Roman" w:hAnsi="Times New Roman" w:cs="Times New Roman"/>
                    <w:kern w:val="22"/>
                    <w:szCs w:val="22"/>
                    <w:lang w:val="es-UY"/>
                  </w:rPr>
                  <w:t>/</w:t>
                </w:r>
                <w:r w:rsidR="005D2E4F" w:rsidRPr="00A66313">
                  <w:rPr>
                    <w:rFonts w:ascii="Times New Roman" w:hAnsi="Times New Roman" w:cs="Times New Roman"/>
                    <w:kern w:val="22"/>
                    <w:szCs w:val="22"/>
                    <w:lang w:val="es-UY"/>
                  </w:rPr>
                  <w:t>4/1/Add.2</w:t>
                </w:r>
              </w:p>
            </w:sdtContent>
          </w:sdt>
          <w:p w14:paraId="5E6248CA" w14:textId="5041D005" w:rsidR="00EA2652" w:rsidRPr="00A66313" w:rsidRDefault="00630460" w:rsidP="00B733D4">
            <w:pPr>
              <w:ind w:left="1215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20 </w:t>
            </w:r>
            <w:r w:rsidR="00475DA7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de </w:t>
            </w:r>
            <w:r w:rsidR="00B52AF7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a</w:t>
            </w:r>
            <w:r w:rsidR="00475DA7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gosto de</w:t>
            </w:r>
            <w:r w:rsidR="00EF6CEB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 </w:t>
            </w:r>
            <w:r w:rsidR="002D7F42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2021</w:t>
            </w:r>
          </w:p>
          <w:p w14:paraId="43FA498B" w14:textId="77777777" w:rsidR="002D7F42" w:rsidRPr="00A66313" w:rsidRDefault="002D7F42" w:rsidP="00B733D4">
            <w:pPr>
              <w:ind w:left="1215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</w:p>
          <w:p w14:paraId="44A6109E" w14:textId="2CB851C2" w:rsidR="00EA2652" w:rsidRPr="00A66313" w:rsidRDefault="00EA2652" w:rsidP="00A970E4">
            <w:pPr>
              <w:spacing w:after="120"/>
              <w:ind w:left="1215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ORIGINAL: </w:t>
            </w:r>
            <w:r w:rsidR="00475DA7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INGLÉS</w:t>
            </w:r>
          </w:p>
        </w:tc>
      </w:tr>
    </w:tbl>
    <w:p w14:paraId="7D82679B" w14:textId="526BFBC7" w:rsidR="00783D29" w:rsidRPr="00A66313" w:rsidRDefault="00475DA7" w:rsidP="009C7991">
      <w:pPr>
        <w:pStyle w:val="Cornernotation"/>
        <w:spacing w:before="60"/>
        <w:ind w:left="180" w:right="3831" w:hanging="180"/>
        <w:rPr>
          <w:kern w:val="22"/>
          <w:lang w:val="es-UY"/>
        </w:rPr>
      </w:pPr>
      <w:r w:rsidRPr="00A66313">
        <w:rPr>
          <w:snapToGrid w:val="0"/>
          <w:kern w:val="22"/>
          <w:szCs w:val="22"/>
          <w:lang w:val="es-UY"/>
        </w:rPr>
        <w:t>CONFERENCIA DE LAS PARTES EN EL CONVENIO SOBRE LA DIVERSIDAD BIOLÓGICA</w:t>
      </w:r>
    </w:p>
    <w:p w14:paraId="13AAA6CC" w14:textId="18F90829" w:rsidR="005D2E4F" w:rsidRPr="00A66313" w:rsidRDefault="00475DA7" w:rsidP="0029297C">
      <w:pPr>
        <w:suppressLineNumbers/>
        <w:tabs>
          <w:tab w:val="left" w:pos="1814"/>
          <w:tab w:val="left" w:pos="2948"/>
          <w:tab w:val="left" w:pos="3515"/>
          <w:tab w:val="left" w:pos="4014"/>
        </w:tabs>
        <w:suppressAutoHyphens/>
        <w:spacing w:before="60"/>
        <w:ind w:left="176" w:right="2414" w:hanging="142"/>
        <w:jc w:val="left"/>
        <w:rPr>
          <w:snapToGrid w:val="0"/>
          <w:kern w:val="22"/>
          <w:lang w:val="es-UY"/>
        </w:rPr>
      </w:pPr>
      <w:r w:rsidRPr="00A66313">
        <w:rPr>
          <w:snapToGrid w:val="0"/>
          <w:kern w:val="22"/>
          <w:szCs w:val="22"/>
          <w:lang w:val="es-UY"/>
        </w:rPr>
        <w:t>CONFERENCIA DE LAS PARTES QUE ACTÚA COMO REUNIÓN DE LAS PARTES EN EL PROTOCOLO DE CARTAGENA SOBRE SEGURIDAD DE LA BIOTECNOLOGÍA</w:t>
      </w:r>
    </w:p>
    <w:p w14:paraId="3EA00FAF" w14:textId="4862B5E8" w:rsidR="005D2E4F" w:rsidRPr="00A66313" w:rsidRDefault="00475DA7" w:rsidP="0029297C">
      <w:pPr>
        <w:suppressLineNumbers/>
        <w:tabs>
          <w:tab w:val="left" w:pos="1247"/>
          <w:tab w:val="left" w:pos="1814"/>
          <w:tab w:val="left" w:pos="2381"/>
          <w:tab w:val="left" w:pos="2948"/>
          <w:tab w:val="left" w:pos="3515"/>
        </w:tabs>
        <w:suppressAutoHyphens/>
        <w:spacing w:before="60"/>
        <w:ind w:left="234" w:right="288" w:hanging="142"/>
        <w:jc w:val="left"/>
        <w:rPr>
          <w:snapToGrid w:val="0"/>
          <w:kern w:val="22"/>
          <w:lang w:val="es-UY"/>
        </w:rPr>
      </w:pPr>
      <w:r w:rsidRPr="00A66313">
        <w:rPr>
          <w:snapToGrid w:val="0"/>
          <w:kern w:val="22"/>
          <w:szCs w:val="22"/>
          <w:lang w:val="es-UY"/>
        </w:rPr>
        <w:t>CONFERENCIA DE LAS PARTES QUE ACTÚA COMO REUNIÓN DE LAS PARTES EN EL PROTOCOLO DE NAGOYA SOBRE ACCESO A LOS RECURSOS GENÉTICOS Y PARTICIPACIÓN JUSTA Y EQUITATIVA EN LOS BENEFICIOS QUE SE DERIVEN DE SU UTILIZACIÓN</w:t>
      </w:r>
    </w:p>
    <w:p w14:paraId="0ECDABCF" w14:textId="4D4EBD91" w:rsidR="00783D29" w:rsidRPr="00A66313" w:rsidRDefault="00475DA7">
      <w:pPr>
        <w:pStyle w:val="Cornernotation"/>
        <w:rPr>
          <w:kern w:val="22"/>
          <w:lang w:val="es-UY"/>
        </w:rPr>
      </w:pPr>
      <w:r w:rsidRPr="00A66313">
        <w:rPr>
          <w:kern w:val="22"/>
          <w:lang w:val="es-UY"/>
        </w:rPr>
        <w:t>Decimoquinta reunión</w:t>
      </w:r>
    </w:p>
    <w:p w14:paraId="73A52C55" w14:textId="2BC25FB3" w:rsidR="005D2E4F" w:rsidRPr="00A66313" w:rsidRDefault="002D232C" w:rsidP="0029297C">
      <w:pPr>
        <w:suppressLineNumbers/>
        <w:suppressAutoHyphens/>
        <w:ind w:right="80"/>
        <w:jc w:val="left"/>
        <w:rPr>
          <w:kern w:val="22"/>
          <w:lang w:val="es-UY"/>
        </w:rPr>
      </w:pPr>
      <w:bookmarkStart w:id="0" w:name="OLE_LINK1"/>
      <w:bookmarkStart w:id="1" w:name="OLE_LINK2"/>
      <w:r w:rsidRPr="00A66313">
        <w:rPr>
          <w:kern w:val="22"/>
          <w:lang w:val="es-UY"/>
        </w:rPr>
        <w:t>Kunming, China</w:t>
      </w:r>
      <w:r w:rsidR="00C30206" w:rsidRPr="00A66313">
        <w:rPr>
          <w:kern w:val="22"/>
          <w:lang w:val="es-UY"/>
        </w:rPr>
        <w:t xml:space="preserve">, </w:t>
      </w:r>
      <w:r w:rsidR="00871566" w:rsidRPr="00A66313">
        <w:rPr>
          <w:kern w:val="22"/>
          <w:lang w:val="es-UY"/>
        </w:rPr>
        <w:t>11</w:t>
      </w:r>
      <w:r w:rsidR="00643AD5" w:rsidRPr="00A66313">
        <w:rPr>
          <w:kern w:val="22"/>
          <w:lang w:val="es-UY"/>
        </w:rPr>
        <w:t xml:space="preserve"> </w:t>
      </w:r>
      <w:r w:rsidR="00475DA7" w:rsidRPr="00A66313">
        <w:rPr>
          <w:kern w:val="22"/>
          <w:lang w:val="es-UY"/>
        </w:rPr>
        <w:t xml:space="preserve">a </w:t>
      </w:r>
      <w:r w:rsidR="000D1A84" w:rsidRPr="00A66313">
        <w:rPr>
          <w:kern w:val="22"/>
          <w:lang w:val="es-UY"/>
        </w:rPr>
        <w:t>15</w:t>
      </w:r>
      <w:r w:rsidR="00871566" w:rsidRPr="00A66313">
        <w:rPr>
          <w:kern w:val="22"/>
          <w:lang w:val="es-UY"/>
        </w:rPr>
        <w:t xml:space="preserve"> </w:t>
      </w:r>
      <w:r w:rsidR="00475DA7" w:rsidRPr="00A66313">
        <w:rPr>
          <w:kern w:val="22"/>
          <w:lang w:val="es-UY"/>
        </w:rPr>
        <w:t>de octubre de</w:t>
      </w:r>
      <w:r w:rsidRPr="00A66313">
        <w:rPr>
          <w:kern w:val="22"/>
          <w:lang w:val="es-UY"/>
        </w:rPr>
        <w:t xml:space="preserve"> 202</w:t>
      </w:r>
      <w:bookmarkEnd w:id="0"/>
      <w:bookmarkEnd w:id="1"/>
      <w:r w:rsidR="008527C1" w:rsidRPr="00A66313">
        <w:rPr>
          <w:kern w:val="22"/>
          <w:lang w:val="es-UY"/>
        </w:rPr>
        <w:t>1</w:t>
      </w:r>
    </w:p>
    <w:p w14:paraId="561856AD" w14:textId="3FCDF876" w:rsidR="005D2E4F" w:rsidRPr="00A66313" w:rsidRDefault="00475DA7" w:rsidP="005D2E4F">
      <w:pPr>
        <w:suppressLineNumbers/>
        <w:suppressAutoHyphens/>
        <w:ind w:right="80" w:firstLine="284"/>
        <w:rPr>
          <w:snapToGrid w:val="0"/>
          <w:kern w:val="22"/>
          <w:lang w:val="es-UY"/>
        </w:rPr>
      </w:pPr>
      <w:r w:rsidRPr="00A66313">
        <w:rPr>
          <w:kern w:val="22"/>
          <w:lang w:val="es-UY"/>
        </w:rPr>
        <w:t>y</w:t>
      </w:r>
      <w:r w:rsidR="000D1A84" w:rsidRPr="00A66313">
        <w:rPr>
          <w:kern w:val="22"/>
          <w:lang w:val="es-UY"/>
        </w:rPr>
        <w:t xml:space="preserve"> </w:t>
      </w:r>
      <w:r w:rsidR="00161A08" w:rsidRPr="00A66313">
        <w:rPr>
          <w:kern w:val="22"/>
          <w:lang w:val="es-UY"/>
        </w:rPr>
        <w:t xml:space="preserve">25 </w:t>
      </w:r>
      <w:r w:rsidRPr="00A66313">
        <w:rPr>
          <w:kern w:val="22"/>
          <w:lang w:val="es-UY"/>
        </w:rPr>
        <w:t xml:space="preserve">de abril a </w:t>
      </w:r>
      <w:r w:rsidR="00161A08" w:rsidRPr="00A66313">
        <w:rPr>
          <w:kern w:val="22"/>
          <w:lang w:val="es-UY"/>
        </w:rPr>
        <w:t xml:space="preserve">8 </w:t>
      </w:r>
      <w:r w:rsidRPr="00A66313">
        <w:rPr>
          <w:kern w:val="22"/>
          <w:lang w:val="es-UY"/>
        </w:rPr>
        <w:t>de mayo de</w:t>
      </w:r>
      <w:r w:rsidR="00161A08" w:rsidRPr="00A66313">
        <w:rPr>
          <w:kern w:val="22"/>
          <w:lang w:val="es-UY"/>
        </w:rPr>
        <w:t xml:space="preserve"> 2022</w:t>
      </w:r>
    </w:p>
    <w:p w14:paraId="6069BCA0" w14:textId="321307A0" w:rsidR="005D2E4F" w:rsidRPr="00A66313" w:rsidRDefault="00475DA7" w:rsidP="005D2E4F">
      <w:pPr>
        <w:suppressLineNumbers/>
        <w:suppressAutoHyphens/>
        <w:ind w:right="80"/>
        <w:rPr>
          <w:snapToGrid w:val="0"/>
          <w:kern w:val="22"/>
          <w:lang w:val="es-UY"/>
        </w:rPr>
      </w:pPr>
      <w:r w:rsidRPr="00A66313">
        <w:rPr>
          <w:snapToGrid w:val="0"/>
          <w:kern w:val="22"/>
          <w:lang w:val="es-UY"/>
        </w:rPr>
        <w:t>Tema</w:t>
      </w:r>
      <w:r w:rsidR="005D2E4F" w:rsidRPr="00A66313">
        <w:rPr>
          <w:snapToGrid w:val="0"/>
          <w:kern w:val="22"/>
          <w:lang w:val="es-UY"/>
        </w:rPr>
        <w:t xml:space="preserve"> 2 </w:t>
      </w:r>
      <w:r w:rsidRPr="00A66313">
        <w:rPr>
          <w:snapToGrid w:val="0"/>
          <w:kern w:val="22"/>
          <w:lang w:val="es-UY"/>
        </w:rPr>
        <w:t>del programa provisional</w:t>
      </w:r>
      <w:r w:rsidRPr="00A66313">
        <w:rPr>
          <w:snapToGrid w:val="0"/>
          <w:kern w:val="22"/>
          <w:vertAlign w:val="superscript"/>
          <w:lang w:val="es-UY"/>
        </w:rPr>
        <w:t xml:space="preserve"> </w:t>
      </w:r>
      <w:r w:rsidR="005D2E4F" w:rsidRPr="00A66313">
        <w:rPr>
          <w:snapToGrid w:val="0"/>
          <w:kern w:val="22"/>
          <w:vertAlign w:val="superscript"/>
          <w:lang w:val="es-UY"/>
        </w:rPr>
        <w:footnoteReference w:customMarkFollows="1" w:id="2"/>
        <w:sym w:font="Symbol" w:char="F02A"/>
      </w:r>
    </w:p>
    <w:sdt>
      <w:sdtPr>
        <w:rPr>
          <w:snapToGrid w:val="0"/>
          <w:kern w:val="22"/>
          <w:szCs w:val="22"/>
          <w:lang w:val="es-UY"/>
        </w:rPr>
        <w:alias w:val="Title"/>
        <w:tag w:val=""/>
        <w:id w:val="648179241"/>
        <w:placeholder>
          <w:docPart w:val="90C59B0FB78642248C452FDD82E52E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BC98A15" w14:textId="27CD5110" w:rsidR="00783D29" w:rsidRPr="00A66313" w:rsidRDefault="00475DA7" w:rsidP="0029297C">
          <w:pPr>
            <w:pStyle w:val="Heading1"/>
            <w:tabs>
              <w:tab w:val="clear" w:pos="720"/>
            </w:tabs>
            <w:rPr>
              <w:rFonts w:cs="Times New Roman Bold"/>
              <w:b w:val="0"/>
              <w:kern w:val="22"/>
              <w:lang w:val="es-UY"/>
            </w:rPr>
          </w:pPr>
          <w:r w:rsidRPr="00A66313">
            <w:rPr>
              <w:snapToGrid w:val="0"/>
              <w:kern w:val="22"/>
              <w:szCs w:val="22"/>
              <w:lang w:val="es-UY"/>
            </w:rPr>
            <w:t>PROPUESTA DE ORGANIZACIÓN DE LOS TRABAJOS</w:t>
          </w:r>
        </w:p>
      </w:sdtContent>
    </w:sdt>
    <w:p w14:paraId="7C728EBF" w14:textId="77777777" w:rsidR="00475DA7" w:rsidRPr="00A66313" w:rsidRDefault="00475DA7" w:rsidP="00475DA7">
      <w:pPr>
        <w:suppressLineNumbers/>
        <w:suppressAutoHyphens/>
        <w:spacing w:before="120" w:after="120"/>
        <w:jc w:val="center"/>
        <w:outlineLvl w:val="1"/>
        <w:rPr>
          <w:i/>
          <w:snapToGrid w:val="0"/>
          <w:kern w:val="22"/>
          <w:szCs w:val="22"/>
          <w:lang w:val="es-UY"/>
        </w:rPr>
      </w:pPr>
      <w:r w:rsidRPr="00A66313">
        <w:rPr>
          <w:i/>
          <w:snapToGrid w:val="0"/>
          <w:kern w:val="22"/>
          <w:szCs w:val="22"/>
          <w:lang w:val="es-UY"/>
        </w:rPr>
        <w:t>Nota de la Secretaria Ejecutiva</w:t>
      </w:r>
    </w:p>
    <w:p w14:paraId="614C0198" w14:textId="14B9A175" w:rsidR="00942795" w:rsidRPr="00A66313" w:rsidRDefault="00942795">
      <w:pPr>
        <w:suppressLineNumbers/>
        <w:suppressAutoHyphens/>
        <w:spacing w:before="120" w:after="120"/>
        <w:jc w:val="center"/>
        <w:outlineLvl w:val="1"/>
        <w:rPr>
          <w:b/>
          <w:snapToGrid w:val="0"/>
          <w:kern w:val="22"/>
          <w:lang w:val="es-UY"/>
        </w:rPr>
      </w:pPr>
      <w:r w:rsidRPr="00A66313">
        <w:rPr>
          <w:b/>
          <w:snapToGrid w:val="0"/>
          <w:kern w:val="22"/>
          <w:lang w:val="es-UY"/>
        </w:rPr>
        <w:t>INTRODUC</w:t>
      </w:r>
      <w:r w:rsidR="00475DA7" w:rsidRPr="00A66313">
        <w:rPr>
          <w:b/>
          <w:snapToGrid w:val="0"/>
          <w:kern w:val="22"/>
          <w:lang w:val="es-UY"/>
        </w:rPr>
        <w:t>C</w:t>
      </w:r>
      <w:r w:rsidRPr="00A66313">
        <w:rPr>
          <w:b/>
          <w:snapToGrid w:val="0"/>
          <w:kern w:val="22"/>
          <w:lang w:val="es-UY"/>
        </w:rPr>
        <w:t>I</w:t>
      </w:r>
      <w:r w:rsidR="00475DA7" w:rsidRPr="00A66313">
        <w:rPr>
          <w:b/>
          <w:snapToGrid w:val="0"/>
          <w:kern w:val="22"/>
          <w:lang w:val="es-UY"/>
        </w:rPr>
        <w:t>Ó</w:t>
      </w:r>
      <w:r w:rsidRPr="00A66313">
        <w:rPr>
          <w:b/>
          <w:snapToGrid w:val="0"/>
          <w:kern w:val="22"/>
          <w:lang w:val="es-UY"/>
        </w:rPr>
        <w:t>N</w:t>
      </w:r>
    </w:p>
    <w:p w14:paraId="625027C4" w14:textId="44CB127F" w:rsidR="00D76E33" w:rsidRPr="00A66313" w:rsidRDefault="00556F94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es-UY"/>
        </w:rPr>
        <w:sectPr w:rsidR="00D76E33" w:rsidRPr="00A66313" w:rsidSect="000B5DAC">
          <w:headerReference w:type="even" r:id="rId14"/>
          <w:headerReference w:type="default" r:id="rId15"/>
          <w:type w:val="continuous"/>
          <w:pgSz w:w="12240" w:h="15840"/>
          <w:pgMar w:top="720" w:right="1440" w:bottom="1134" w:left="1440" w:header="709" w:footer="709" w:gutter="0"/>
          <w:cols w:space="708"/>
          <w:titlePg/>
          <w:docGrid w:linePitch="360"/>
        </w:sectPr>
      </w:pPr>
      <w:r w:rsidRPr="00A66313">
        <w:rPr>
          <w:snapToGrid w:val="0"/>
          <w:kern w:val="22"/>
          <w:lang w:val="es-UY"/>
        </w:rPr>
        <w:t>La decimoquinta reunión de la Conferencia de las Partes</w:t>
      </w:r>
      <w:r w:rsidR="00942795" w:rsidRPr="00A66313">
        <w:rPr>
          <w:snapToGrid w:val="0"/>
          <w:kern w:val="22"/>
          <w:lang w:val="es-UY"/>
        </w:rPr>
        <w:t xml:space="preserve">, </w:t>
      </w:r>
      <w:r w:rsidRPr="00A66313">
        <w:rPr>
          <w:snapToGrid w:val="0"/>
          <w:kern w:val="22"/>
          <w:lang w:val="es-UY"/>
        </w:rPr>
        <w:t>la décima reunión de la Conferencia de las Partes que actúa como reunión de las Partes en el Protocolo de Cartagena sobre Seguridad de la Biotecnología</w:t>
      </w:r>
      <w:r w:rsidR="00942795" w:rsidRPr="00A66313">
        <w:rPr>
          <w:snapToGrid w:val="0"/>
          <w:kern w:val="22"/>
          <w:lang w:val="es-UY"/>
        </w:rPr>
        <w:t xml:space="preserve">, </w:t>
      </w:r>
      <w:r w:rsidRPr="00A66313">
        <w:rPr>
          <w:snapToGrid w:val="0"/>
          <w:kern w:val="22"/>
          <w:lang w:val="es-UY"/>
        </w:rPr>
        <w:t xml:space="preserve">y la cuarta reunión de la </w:t>
      </w:r>
      <w:r w:rsidRPr="00A66313">
        <w:rPr>
          <w:snapToGrid w:val="0"/>
          <w:kern w:val="22"/>
          <w:szCs w:val="22"/>
          <w:lang w:val="es-UY"/>
        </w:rPr>
        <w:t>Conferencia de las Partes que actúa como reunión de las Partes en el</w:t>
      </w:r>
      <w:r w:rsidRPr="00A66313">
        <w:rPr>
          <w:snapToGrid w:val="0"/>
          <w:kern w:val="22"/>
          <w:lang w:val="es-UY"/>
        </w:rPr>
        <w:t xml:space="preserve"> </w:t>
      </w:r>
      <w:r w:rsidRPr="00A66313">
        <w:rPr>
          <w:snapToGrid w:val="0"/>
          <w:kern w:val="22"/>
          <w:szCs w:val="22"/>
          <w:lang w:val="es-UY"/>
        </w:rPr>
        <w:t>Protocolo de Nagoya sobre acceso a los recursos genéticos y participación justa y equitativa en los beneficios que se deriven de su utilización</w:t>
      </w:r>
      <w:r w:rsidR="00942795" w:rsidRPr="00A66313">
        <w:rPr>
          <w:snapToGrid w:val="0"/>
          <w:kern w:val="22"/>
          <w:lang w:val="es-UY"/>
        </w:rPr>
        <w:t xml:space="preserve"> </w:t>
      </w:r>
      <w:r w:rsidR="00D12959" w:rsidRPr="00A66313">
        <w:rPr>
          <w:snapToGrid w:val="0"/>
          <w:kern w:val="22"/>
          <w:lang w:val="es-UY"/>
        </w:rPr>
        <w:t xml:space="preserve">se celebrarán </w:t>
      </w:r>
      <w:r w:rsidR="002B406F" w:rsidRPr="00A66313">
        <w:rPr>
          <w:snapToGrid w:val="0"/>
          <w:kern w:val="22"/>
          <w:lang w:val="es-UY"/>
        </w:rPr>
        <w:t>concurrentemente e</w:t>
      </w:r>
      <w:r w:rsidR="00942795" w:rsidRPr="00A66313">
        <w:rPr>
          <w:snapToGrid w:val="0"/>
          <w:kern w:val="22"/>
          <w:lang w:val="es-UY"/>
        </w:rPr>
        <w:t xml:space="preserve">n </w:t>
      </w:r>
      <w:r w:rsidR="002B406F" w:rsidRPr="00A66313">
        <w:rPr>
          <w:snapToGrid w:val="0"/>
          <w:kern w:val="22"/>
          <w:lang w:val="es-UY"/>
        </w:rPr>
        <w:t>dos partes</w:t>
      </w:r>
      <w:r w:rsidR="00942795" w:rsidRPr="00A66313">
        <w:rPr>
          <w:snapToGrid w:val="0"/>
          <w:kern w:val="22"/>
          <w:lang w:val="es-UY"/>
        </w:rPr>
        <w:t xml:space="preserve">, </w:t>
      </w:r>
      <w:r w:rsidR="002B406F" w:rsidRPr="00A66313">
        <w:rPr>
          <w:snapToGrid w:val="0"/>
          <w:kern w:val="22"/>
          <w:lang w:val="es-UY"/>
        </w:rPr>
        <w:t xml:space="preserve">de conformidad con la decisión de la </w:t>
      </w:r>
      <w:r w:rsidR="00E56B45" w:rsidRPr="00A66313">
        <w:rPr>
          <w:snapToGrid w:val="0"/>
          <w:kern w:val="22"/>
          <w:lang w:val="es-UY"/>
        </w:rPr>
        <w:t>Mes</w:t>
      </w:r>
      <w:r w:rsidR="002B406F" w:rsidRPr="00A66313">
        <w:rPr>
          <w:snapToGrid w:val="0"/>
          <w:kern w:val="22"/>
          <w:lang w:val="es-UY"/>
        </w:rPr>
        <w:t xml:space="preserve">a en su reunión del 14 de julio de </w:t>
      </w:r>
      <w:r w:rsidR="00942795" w:rsidRPr="00A66313">
        <w:rPr>
          <w:snapToGrid w:val="0"/>
          <w:kern w:val="22"/>
          <w:lang w:val="es-UY"/>
        </w:rPr>
        <w:t xml:space="preserve">2021. </w:t>
      </w:r>
      <w:r w:rsidR="002B406F" w:rsidRPr="00A66313">
        <w:rPr>
          <w:snapToGrid w:val="0"/>
          <w:kern w:val="22"/>
          <w:lang w:val="es-UY"/>
        </w:rPr>
        <w:t>La primera parte</w:t>
      </w:r>
      <w:r w:rsidR="00942795" w:rsidRPr="00A66313">
        <w:rPr>
          <w:snapToGrid w:val="0"/>
          <w:kern w:val="22"/>
          <w:lang w:val="es-UY"/>
        </w:rPr>
        <w:t xml:space="preserve"> (Part</w:t>
      </w:r>
      <w:r w:rsidR="002B406F" w:rsidRPr="00A66313">
        <w:rPr>
          <w:snapToGrid w:val="0"/>
          <w:kern w:val="22"/>
          <w:lang w:val="es-UY"/>
        </w:rPr>
        <w:t>e</w:t>
      </w:r>
      <w:r w:rsidR="00942795" w:rsidRPr="00A66313">
        <w:rPr>
          <w:snapToGrid w:val="0"/>
          <w:kern w:val="22"/>
          <w:lang w:val="es-UY"/>
        </w:rPr>
        <w:t xml:space="preserve"> I) </w:t>
      </w:r>
      <w:r w:rsidR="002B406F" w:rsidRPr="00A66313">
        <w:rPr>
          <w:snapToGrid w:val="0"/>
          <w:kern w:val="22"/>
          <w:lang w:val="es-UY"/>
        </w:rPr>
        <w:t xml:space="preserve">se celebrará </w:t>
      </w:r>
      <w:r w:rsidR="00D70570" w:rsidRPr="00A66313">
        <w:rPr>
          <w:snapToGrid w:val="0"/>
          <w:kern w:val="22"/>
          <w:lang w:val="es-UY"/>
        </w:rPr>
        <w:t>en línea</w:t>
      </w:r>
      <w:r w:rsidR="002B406F" w:rsidRPr="00A66313">
        <w:rPr>
          <w:snapToGrid w:val="0"/>
          <w:kern w:val="22"/>
          <w:lang w:val="es-UY"/>
        </w:rPr>
        <w:t xml:space="preserve"> del 11 al 15 de octubre de 2021</w:t>
      </w:r>
      <w:r w:rsidR="00942795" w:rsidRPr="00A66313">
        <w:rPr>
          <w:snapToGrid w:val="0"/>
          <w:kern w:val="22"/>
          <w:lang w:val="es-UY"/>
        </w:rPr>
        <w:t xml:space="preserve">, </w:t>
      </w:r>
      <w:r w:rsidR="002B406F" w:rsidRPr="00A66313">
        <w:rPr>
          <w:snapToGrid w:val="0"/>
          <w:kern w:val="22"/>
          <w:lang w:val="es-UY"/>
        </w:rPr>
        <w:t>y la segunda</w:t>
      </w:r>
      <w:r w:rsidR="00942795" w:rsidRPr="00A66313">
        <w:rPr>
          <w:snapToGrid w:val="0"/>
          <w:kern w:val="22"/>
          <w:lang w:val="es-UY"/>
        </w:rPr>
        <w:t xml:space="preserve"> (Part</w:t>
      </w:r>
      <w:r w:rsidR="002B406F" w:rsidRPr="00A66313">
        <w:rPr>
          <w:snapToGrid w:val="0"/>
          <w:kern w:val="22"/>
          <w:lang w:val="es-UY"/>
        </w:rPr>
        <w:t>e</w:t>
      </w:r>
      <w:r w:rsidR="00942795" w:rsidRPr="00A66313">
        <w:rPr>
          <w:snapToGrid w:val="0"/>
          <w:kern w:val="22"/>
          <w:lang w:val="es-UY"/>
        </w:rPr>
        <w:t xml:space="preserve"> II) </w:t>
      </w:r>
      <w:r w:rsidR="002B406F" w:rsidRPr="00A66313">
        <w:rPr>
          <w:snapToGrid w:val="0"/>
          <w:kern w:val="22"/>
          <w:lang w:val="es-UY"/>
        </w:rPr>
        <w:t>será presencial y tendrá lugar en</w:t>
      </w:r>
      <w:r w:rsidR="00942795" w:rsidRPr="00A66313">
        <w:rPr>
          <w:snapToGrid w:val="0"/>
          <w:kern w:val="22"/>
          <w:lang w:val="es-UY"/>
        </w:rPr>
        <w:t xml:space="preserve"> Kunming </w:t>
      </w:r>
      <w:r w:rsidR="002B406F" w:rsidRPr="00A66313">
        <w:rPr>
          <w:snapToGrid w:val="0"/>
          <w:kern w:val="22"/>
          <w:lang w:val="es-UY"/>
        </w:rPr>
        <w:t>(</w:t>
      </w:r>
      <w:r w:rsidR="00942795" w:rsidRPr="00A66313">
        <w:rPr>
          <w:snapToGrid w:val="0"/>
          <w:kern w:val="22"/>
          <w:lang w:val="es-UY"/>
        </w:rPr>
        <w:t>China</w:t>
      </w:r>
      <w:r w:rsidR="002B406F" w:rsidRPr="00A66313">
        <w:rPr>
          <w:snapToGrid w:val="0"/>
          <w:kern w:val="22"/>
          <w:lang w:val="es-UY"/>
        </w:rPr>
        <w:t>)</w:t>
      </w:r>
      <w:r w:rsidR="00942795" w:rsidRPr="00A66313">
        <w:rPr>
          <w:snapToGrid w:val="0"/>
          <w:kern w:val="22"/>
          <w:lang w:val="es-UY"/>
        </w:rPr>
        <w:t xml:space="preserve">, </w:t>
      </w:r>
      <w:r w:rsidR="002B406F" w:rsidRPr="00A66313">
        <w:rPr>
          <w:snapToGrid w:val="0"/>
          <w:kern w:val="22"/>
          <w:lang w:val="es-UY"/>
        </w:rPr>
        <w:t>del</w:t>
      </w:r>
      <w:r w:rsidR="00942795" w:rsidRPr="00A66313">
        <w:rPr>
          <w:snapToGrid w:val="0"/>
          <w:kern w:val="22"/>
          <w:lang w:val="es-UY"/>
        </w:rPr>
        <w:t xml:space="preserve"> 25 </w:t>
      </w:r>
      <w:r w:rsidR="002B406F" w:rsidRPr="00A66313">
        <w:rPr>
          <w:snapToGrid w:val="0"/>
          <w:kern w:val="22"/>
          <w:lang w:val="es-UY"/>
        </w:rPr>
        <w:t xml:space="preserve">de abril al </w:t>
      </w:r>
      <w:r w:rsidR="00942795" w:rsidRPr="00A66313">
        <w:rPr>
          <w:snapToGrid w:val="0"/>
          <w:kern w:val="22"/>
          <w:lang w:val="es-UY"/>
        </w:rPr>
        <w:t xml:space="preserve">8 </w:t>
      </w:r>
      <w:r w:rsidR="002B406F" w:rsidRPr="00A66313">
        <w:rPr>
          <w:snapToGrid w:val="0"/>
          <w:kern w:val="22"/>
          <w:lang w:val="es-UY"/>
        </w:rPr>
        <w:t>de mayo de</w:t>
      </w:r>
      <w:r w:rsidR="00942795" w:rsidRPr="00A66313">
        <w:rPr>
          <w:snapToGrid w:val="0"/>
          <w:kern w:val="22"/>
          <w:lang w:val="es-UY"/>
        </w:rPr>
        <w:t xml:space="preserve"> 2022. </w:t>
      </w:r>
      <w:r w:rsidR="00830C4A" w:rsidRPr="00A66313">
        <w:rPr>
          <w:snapToGrid w:val="0"/>
          <w:kern w:val="22"/>
          <w:lang w:val="es-UY"/>
        </w:rPr>
        <w:t>Pese al formato virtual d</w:t>
      </w:r>
      <w:r w:rsidR="002B406F" w:rsidRPr="00A66313">
        <w:rPr>
          <w:snapToGrid w:val="0"/>
          <w:kern w:val="22"/>
          <w:lang w:val="es-UY"/>
        </w:rPr>
        <w:t xml:space="preserve">e la </w:t>
      </w:r>
      <w:r w:rsidR="00942795" w:rsidRPr="00A66313">
        <w:rPr>
          <w:snapToGrid w:val="0"/>
          <w:kern w:val="22"/>
          <w:lang w:val="es-UY"/>
        </w:rPr>
        <w:t>Part</w:t>
      </w:r>
      <w:r w:rsidR="002B406F" w:rsidRPr="00A66313">
        <w:rPr>
          <w:snapToGrid w:val="0"/>
          <w:kern w:val="22"/>
          <w:lang w:val="es-UY"/>
        </w:rPr>
        <w:t>e</w:t>
      </w:r>
      <w:r w:rsidR="00942795" w:rsidRPr="00A66313">
        <w:rPr>
          <w:snapToGrid w:val="0"/>
          <w:kern w:val="22"/>
          <w:lang w:val="es-UY"/>
        </w:rPr>
        <w:t xml:space="preserve"> I </w:t>
      </w:r>
      <w:r w:rsidR="002B406F" w:rsidRPr="00A66313">
        <w:rPr>
          <w:snapToGrid w:val="0"/>
          <w:kern w:val="22"/>
          <w:lang w:val="es-UY"/>
        </w:rPr>
        <w:t>de la reunión</w:t>
      </w:r>
      <w:r w:rsidR="00830C4A" w:rsidRPr="00A66313">
        <w:rPr>
          <w:snapToGrid w:val="0"/>
          <w:kern w:val="22"/>
          <w:lang w:val="es-UY"/>
        </w:rPr>
        <w:t>, en Kunming (China)</w:t>
      </w:r>
      <w:r w:rsidR="002B406F" w:rsidRPr="00A66313">
        <w:rPr>
          <w:snapToGrid w:val="0"/>
          <w:kern w:val="22"/>
          <w:lang w:val="es-UY"/>
        </w:rPr>
        <w:t xml:space="preserve"> </w:t>
      </w:r>
      <w:r w:rsidR="00830C4A" w:rsidRPr="00A66313">
        <w:rPr>
          <w:snapToGrid w:val="0"/>
          <w:kern w:val="22"/>
          <w:lang w:val="es-UY"/>
        </w:rPr>
        <w:t>estará presente</w:t>
      </w:r>
      <w:r w:rsidR="002B406F" w:rsidRPr="00A66313">
        <w:rPr>
          <w:snapToGrid w:val="0"/>
          <w:kern w:val="22"/>
          <w:lang w:val="es-UY"/>
        </w:rPr>
        <w:t xml:space="preserve"> un</w:t>
      </w:r>
      <w:r w:rsidR="00D3604E" w:rsidRPr="00A66313">
        <w:rPr>
          <w:snapToGrid w:val="0"/>
          <w:kern w:val="22"/>
          <w:lang w:val="es-UY"/>
        </w:rPr>
        <w:t xml:space="preserve"> número </w:t>
      </w:r>
      <w:r w:rsidR="002B406F" w:rsidRPr="00A66313">
        <w:rPr>
          <w:snapToGrid w:val="0"/>
          <w:kern w:val="22"/>
          <w:lang w:val="es-UY"/>
        </w:rPr>
        <w:t>limitad</w:t>
      </w:r>
      <w:r w:rsidR="00D3604E" w:rsidRPr="00A66313">
        <w:rPr>
          <w:snapToGrid w:val="0"/>
          <w:kern w:val="22"/>
          <w:lang w:val="es-UY"/>
        </w:rPr>
        <w:t>o</w:t>
      </w:r>
      <w:r w:rsidR="002B406F" w:rsidRPr="00A66313">
        <w:rPr>
          <w:snapToGrid w:val="0"/>
          <w:kern w:val="22"/>
          <w:lang w:val="es-UY"/>
        </w:rPr>
        <w:t xml:space="preserve"> de representantes</w:t>
      </w:r>
      <w:r w:rsidR="00942795" w:rsidRPr="00A66313">
        <w:rPr>
          <w:snapToGrid w:val="0"/>
          <w:kern w:val="22"/>
          <w:lang w:val="es-UY"/>
        </w:rPr>
        <w:t xml:space="preserve">. </w:t>
      </w:r>
      <w:r w:rsidR="002B406F" w:rsidRPr="00A66313">
        <w:rPr>
          <w:snapToGrid w:val="0"/>
          <w:kern w:val="22"/>
          <w:lang w:val="es-UY"/>
        </w:rPr>
        <w:t xml:space="preserve">La </w:t>
      </w:r>
      <w:r w:rsidR="00E56B45" w:rsidRPr="00A66313">
        <w:rPr>
          <w:snapToGrid w:val="0"/>
          <w:kern w:val="22"/>
          <w:lang w:val="es-UY"/>
        </w:rPr>
        <w:t>Mes</w:t>
      </w:r>
      <w:r w:rsidR="002B406F" w:rsidRPr="00A66313">
        <w:rPr>
          <w:snapToGrid w:val="0"/>
          <w:kern w:val="22"/>
          <w:lang w:val="es-UY"/>
        </w:rPr>
        <w:t>a, el país anfitrión y la S</w:t>
      </w:r>
      <w:r w:rsidR="00942795" w:rsidRPr="00A66313">
        <w:rPr>
          <w:snapToGrid w:val="0"/>
          <w:kern w:val="22"/>
          <w:lang w:val="es-UY"/>
        </w:rPr>
        <w:t>ecretar</w:t>
      </w:r>
      <w:r w:rsidR="002B406F" w:rsidRPr="00A66313">
        <w:rPr>
          <w:snapToGrid w:val="0"/>
          <w:kern w:val="22"/>
          <w:lang w:val="es-UY"/>
        </w:rPr>
        <w:t>í</w:t>
      </w:r>
      <w:r w:rsidR="00942795" w:rsidRPr="00A66313">
        <w:rPr>
          <w:snapToGrid w:val="0"/>
          <w:kern w:val="22"/>
          <w:lang w:val="es-UY"/>
        </w:rPr>
        <w:t xml:space="preserve">a </w:t>
      </w:r>
      <w:r w:rsidR="00133EB8" w:rsidRPr="00A66313">
        <w:rPr>
          <w:snapToGrid w:val="0"/>
          <w:kern w:val="22"/>
          <w:lang w:val="es-UY"/>
        </w:rPr>
        <w:t xml:space="preserve">vigilarán la situación de la pandemia a fin de adoptar disposiciones alternativas en </w:t>
      </w:r>
      <w:r w:rsidR="00942795" w:rsidRPr="00A66313">
        <w:rPr>
          <w:snapToGrid w:val="0"/>
          <w:kern w:val="22"/>
          <w:lang w:val="es-UY"/>
        </w:rPr>
        <w:t>cas</w:t>
      </w:r>
      <w:r w:rsidR="00133EB8" w:rsidRPr="00A66313">
        <w:rPr>
          <w:snapToGrid w:val="0"/>
          <w:kern w:val="22"/>
          <w:lang w:val="es-UY"/>
        </w:rPr>
        <w:t>o de que el formato y el calendario de la</w:t>
      </w:r>
      <w:r w:rsidR="00942795" w:rsidRPr="00A66313">
        <w:rPr>
          <w:snapToGrid w:val="0"/>
          <w:kern w:val="22"/>
          <w:lang w:val="es-UY"/>
        </w:rPr>
        <w:t xml:space="preserve"> Part</w:t>
      </w:r>
      <w:r w:rsidR="00133EB8" w:rsidRPr="00A66313">
        <w:rPr>
          <w:snapToGrid w:val="0"/>
          <w:kern w:val="22"/>
          <w:lang w:val="es-UY"/>
        </w:rPr>
        <w:t>e</w:t>
      </w:r>
      <w:r w:rsidR="00942795" w:rsidRPr="00A66313">
        <w:rPr>
          <w:snapToGrid w:val="0"/>
          <w:kern w:val="22"/>
          <w:lang w:val="es-UY"/>
        </w:rPr>
        <w:t xml:space="preserve"> II </w:t>
      </w:r>
      <w:r w:rsidR="00133EB8" w:rsidRPr="00A66313">
        <w:rPr>
          <w:snapToGrid w:val="0"/>
          <w:kern w:val="22"/>
          <w:lang w:val="es-UY"/>
        </w:rPr>
        <w:t>de la reunión</w:t>
      </w:r>
      <w:r w:rsidR="0049158B" w:rsidRPr="00A66313">
        <w:rPr>
          <w:snapToGrid w:val="0"/>
          <w:kern w:val="22"/>
          <w:lang w:val="es-UY"/>
        </w:rPr>
        <w:t>,</w:t>
      </w:r>
      <w:r w:rsidR="00942795" w:rsidRPr="00A66313">
        <w:rPr>
          <w:snapToGrid w:val="0"/>
          <w:kern w:val="22"/>
          <w:lang w:val="es-UY"/>
        </w:rPr>
        <w:t xml:space="preserve"> </w:t>
      </w:r>
      <w:r w:rsidR="00133EB8" w:rsidRPr="00A66313">
        <w:rPr>
          <w:snapToGrid w:val="0"/>
          <w:kern w:val="22"/>
          <w:lang w:val="es-UY"/>
        </w:rPr>
        <w:t xml:space="preserve">que se prevé </w:t>
      </w:r>
      <w:r w:rsidR="00DD33E3" w:rsidRPr="00A66313">
        <w:rPr>
          <w:snapToGrid w:val="0"/>
          <w:kern w:val="22"/>
          <w:lang w:val="es-UY"/>
        </w:rPr>
        <w:t xml:space="preserve">será </w:t>
      </w:r>
      <w:r w:rsidR="00133EB8" w:rsidRPr="00A66313">
        <w:rPr>
          <w:snapToGrid w:val="0"/>
          <w:kern w:val="22"/>
          <w:lang w:val="es-UY"/>
        </w:rPr>
        <w:t>presencial en</w:t>
      </w:r>
      <w:r w:rsidR="00942795" w:rsidRPr="00A66313">
        <w:rPr>
          <w:snapToGrid w:val="0"/>
          <w:kern w:val="22"/>
          <w:lang w:val="es-UY"/>
        </w:rPr>
        <w:t xml:space="preserve"> Kunming </w:t>
      </w:r>
      <w:r w:rsidR="00133EB8" w:rsidRPr="00A66313">
        <w:rPr>
          <w:snapToGrid w:val="0"/>
          <w:kern w:val="22"/>
          <w:lang w:val="es-UY"/>
        </w:rPr>
        <w:t>(</w:t>
      </w:r>
      <w:r w:rsidR="00942795" w:rsidRPr="00A66313">
        <w:rPr>
          <w:snapToGrid w:val="0"/>
          <w:kern w:val="22"/>
          <w:lang w:val="es-UY"/>
        </w:rPr>
        <w:t>China</w:t>
      </w:r>
      <w:r w:rsidR="00133EB8" w:rsidRPr="00A66313">
        <w:rPr>
          <w:snapToGrid w:val="0"/>
          <w:kern w:val="22"/>
          <w:lang w:val="es-UY"/>
        </w:rPr>
        <w:t>)</w:t>
      </w:r>
      <w:r w:rsidR="00942795" w:rsidRPr="00A66313">
        <w:rPr>
          <w:snapToGrid w:val="0"/>
          <w:kern w:val="22"/>
          <w:lang w:val="es-UY"/>
        </w:rPr>
        <w:t xml:space="preserve">, </w:t>
      </w:r>
      <w:r w:rsidR="00133EB8" w:rsidRPr="00A66313">
        <w:rPr>
          <w:snapToGrid w:val="0"/>
          <w:kern w:val="22"/>
          <w:lang w:val="es-UY"/>
        </w:rPr>
        <w:t>dejen de ser factible</w:t>
      </w:r>
      <w:r w:rsidR="00830C4A" w:rsidRPr="00A66313">
        <w:rPr>
          <w:snapToGrid w:val="0"/>
          <w:kern w:val="22"/>
          <w:lang w:val="es-UY"/>
        </w:rPr>
        <w:t>s</w:t>
      </w:r>
      <w:r w:rsidR="00942795" w:rsidRPr="00A66313">
        <w:rPr>
          <w:snapToGrid w:val="0"/>
          <w:kern w:val="22"/>
          <w:lang w:val="es-UY"/>
        </w:rPr>
        <w:t>.</w:t>
      </w:r>
    </w:p>
    <w:p w14:paraId="01A0D381" w14:textId="38A57AB2" w:rsidR="00942795" w:rsidRPr="00A66313" w:rsidRDefault="00D3604E" w:rsidP="00A66313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es-UY"/>
        </w:rPr>
      </w:pPr>
      <w:r w:rsidRPr="00A66313">
        <w:rPr>
          <w:snapToGrid w:val="0"/>
          <w:kern w:val="22"/>
          <w:lang w:val="es-UY"/>
        </w:rPr>
        <w:t>En su reunión virtual del 26 de abril de 2021, l</w:t>
      </w:r>
      <w:r w:rsidR="003931F9" w:rsidRPr="00A66313">
        <w:rPr>
          <w:snapToGrid w:val="0"/>
          <w:kern w:val="22"/>
          <w:lang w:val="es-UY"/>
        </w:rPr>
        <w:t xml:space="preserve">a </w:t>
      </w:r>
      <w:r w:rsidR="00E56B45" w:rsidRPr="00A66313">
        <w:rPr>
          <w:snapToGrid w:val="0"/>
          <w:kern w:val="22"/>
          <w:lang w:val="es-UY"/>
        </w:rPr>
        <w:t>Mes</w:t>
      </w:r>
      <w:r w:rsidR="003931F9" w:rsidRPr="00A66313">
        <w:rPr>
          <w:snapToGrid w:val="0"/>
          <w:kern w:val="22"/>
          <w:lang w:val="es-UY"/>
        </w:rPr>
        <w:t xml:space="preserve">a examinó y </w:t>
      </w:r>
      <w:r w:rsidR="00830C4A" w:rsidRPr="00A66313">
        <w:rPr>
          <w:snapToGrid w:val="0"/>
          <w:kern w:val="22"/>
          <w:lang w:val="es-UY"/>
        </w:rPr>
        <w:t>ultim</w:t>
      </w:r>
      <w:r w:rsidR="003931F9" w:rsidRPr="00A66313">
        <w:rPr>
          <w:snapToGrid w:val="0"/>
          <w:kern w:val="22"/>
          <w:lang w:val="es-UY"/>
        </w:rPr>
        <w:t xml:space="preserve">ó los programas </w:t>
      </w:r>
      <w:r w:rsidR="00942795" w:rsidRPr="00A66313">
        <w:rPr>
          <w:snapToGrid w:val="0"/>
          <w:kern w:val="22"/>
          <w:lang w:val="es-UY"/>
        </w:rPr>
        <w:t>provisional</w:t>
      </w:r>
      <w:r w:rsidR="003931F9" w:rsidRPr="00A66313">
        <w:rPr>
          <w:snapToGrid w:val="0"/>
          <w:kern w:val="22"/>
          <w:lang w:val="es-UY"/>
        </w:rPr>
        <w:t>es de las reuniones</w:t>
      </w:r>
      <w:r w:rsidR="00942795" w:rsidRPr="00A66313">
        <w:rPr>
          <w:snapToGrid w:val="0"/>
          <w:kern w:val="22"/>
          <w:lang w:val="es-UY"/>
        </w:rPr>
        <w:t xml:space="preserve"> (</w:t>
      </w:r>
      <w:proofErr w:type="spellStart"/>
      <w:r w:rsidR="00942795" w:rsidRPr="00A66313">
        <w:rPr>
          <w:snapToGrid w:val="0"/>
          <w:kern w:val="22"/>
          <w:szCs w:val="18"/>
          <w:lang w:val="es-UY"/>
        </w:rPr>
        <w:t>CBD</w:t>
      </w:r>
      <w:proofErr w:type="spellEnd"/>
      <w:r w:rsidR="00942795" w:rsidRPr="00A66313">
        <w:rPr>
          <w:snapToGrid w:val="0"/>
          <w:kern w:val="22"/>
          <w:szCs w:val="18"/>
          <w:lang w:val="es-UY"/>
        </w:rPr>
        <w:t xml:space="preserve">/COP/15/1/1; </w:t>
      </w:r>
      <w:proofErr w:type="spellStart"/>
      <w:r w:rsidR="00942795" w:rsidRPr="00A66313">
        <w:rPr>
          <w:snapToGrid w:val="0"/>
          <w:kern w:val="22"/>
          <w:szCs w:val="18"/>
          <w:lang w:val="es-UY"/>
        </w:rPr>
        <w:t>CBD</w:t>
      </w:r>
      <w:proofErr w:type="spellEnd"/>
      <w:r w:rsidR="00942795" w:rsidRPr="00A66313">
        <w:rPr>
          <w:snapToGrid w:val="0"/>
          <w:kern w:val="22"/>
          <w:szCs w:val="18"/>
          <w:lang w:val="es-UY"/>
        </w:rPr>
        <w:t>/</w:t>
      </w:r>
      <w:proofErr w:type="spellStart"/>
      <w:r w:rsidR="00942795" w:rsidRPr="00A66313">
        <w:rPr>
          <w:snapToGrid w:val="0"/>
          <w:kern w:val="22"/>
          <w:szCs w:val="18"/>
          <w:lang w:val="es-UY"/>
        </w:rPr>
        <w:t>CP</w:t>
      </w:r>
      <w:proofErr w:type="spellEnd"/>
      <w:r w:rsidR="00942795" w:rsidRPr="00A66313">
        <w:rPr>
          <w:snapToGrid w:val="0"/>
          <w:kern w:val="22"/>
          <w:szCs w:val="18"/>
          <w:lang w:val="es-UY"/>
        </w:rPr>
        <w:t>/</w:t>
      </w:r>
      <w:proofErr w:type="spellStart"/>
      <w:r w:rsidR="00942795" w:rsidRPr="00A66313">
        <w:rPr>
          <w:snapToGrid w:val="0"/>
          <w:kern w:val="22"/>
          <w:szCs w:val="18"/>
          <w:lang w:val="es-UY"/>
        </w:rPr>
        <w:t>MOP</w:t>
      </w:r>
      <w:proofErr w:type="spellEnd"/>
      <w:r w:rsidR="00942795" w:rsidRPr="00A66313">
        <w:rPr>
          <w:snapToGrid w:val="0"/>
          <w:kern w:val="22"/>
          <w:szCs w:val="18"/>
          <w:lang w:val="es-UY"/>
        </w:rPr>
        <w:t xml:space="preserve">/10/1; </w:t>
      </w:r>
      <w:proofErr w:type="spellStart"/>
      <w:r w:rsidR="00942795" w:rsidRPr="00A66313">
        <w:rPr>
          <w:snapToGrid w:val="0"/>
          <w:kern w:val="22"/>
          <w:szCs w:val="18"/>
          <w:lang w:val="es-UY"/>
        </w:rPr>
        <w:t>CBD</w:t>
      </w:r>
      <w:proofErr w:type="spellEnd"/>
      <w:r w:rsidR="00942795" w:rsidRPr="00A66313">
        <w:rPr>
          <w:snapToGrid w:val="0"/>
          <w:kern w:val="22"/>
          <w:szCs w:val="18"/>
          <w:lang w:val="es-UY"/>
        </w:rPr>
        <w:t>/NP/</w:t>
      </w:r>
      <w:proofErr w:type="spellStart"/>
      <w:r w:rsidR="00942795" w:rsidRPr="00A66313">
        <w:rPr>
          <w:snapToGrid w:val="0"/>
          <w:kern w:val="22"/>
          <w:szCs w:val="18"/>
          <w:lang w:val="es-UY"/>
        </w:rPr>
        <w:t>MOP</w:t>
      </w:r>
      <w:proofErr w:type="spellEnd"/>
      <w:r w:rsidR="00942795" w:rsidRPr="00A66313">
        <w:rPr>
          <w:snapToGrid w:val="0"/>
          <w:kern w:val="22"/>
          <w:szCs w:val="18"/>
          <w:lang w:val="es-UY"/>
        </w:rPr>
        <w:t>/4/1</w:t>
      </w:r>
      <w:r w:rsidR="00942795" w:rsidRPr="00A66313">
        <w:rPr>
          <w:snapToGrid w:val="0"/>
          <w:kern w:val="22"/>
          <w:lang w:val="es-UY"/>
        </w:rPr>
        <w:t xml:space="preserve">). </w:t>
      </w:r>
      <w:r w:rsidR="008635FE" w:rsidRPr="00A66313">
        <w:rPr>
          <w:snapToGrid w:val="0"/>
          <w:kern w:val="22"/>
          <w:lang w:val="es-UY"/>
        </w:rPr>
        <w:t xml:space="preserve">Las </w:t>
      </w:r>
      <w:r w:rsidR="00986F49" w:rsidRPr="00A66313">
        <w:rPr>
          <w:snapToGrid w:val="0"/>
          <w:kern w:val="22"/>
          <w:lang w:val="es-UY"/>
        </w:rPr>
        <w:t>anotaciones de</w:t>
      </w:r>
      <w:r w:rsidR="008635FE" w:rsidRPr="00A66313">
        <w:rPr>
          <w:snapToGrid w:val="0"/>
          <w:kern w:val="22"/>
          <w:lang w:val="es-UY"/>
        </w:rPr>
        <w:t xml:space="preserve"> los temas del programa a tratar en la </w:t>
      </w:r>
      <w:r w:rsidR="00942795" w:rsidRPr="00A66313">
        <w:rPr>
          <w:snapToGrid w:val="0"/>
          <w:kern w:val="22"/>
          <w:lang w:val="es-UY"/>
        </w:rPr>
        <w:t>Part</w:t>
      </w:r>
      <w:r w:rsidR="008635FE" w:rsidRPr="00A66313">
        <w:rPr>
          <w:snapToGrid w:val="0"/>
          <w:kern w:val="22"/>
          <w:lang w:val="es-UY"/>
        </w:rPr>
        <w:t>e</w:t>
      </w:r>
      <w:r w:rsidR="00942795" w:rsidRPr="00A66313">
        <w:rPr>
          <w:snapToGrid w:val="0"/>
          <w:kern w:val="22"/>
          <w:lang w:val="es-UY"/>
        </w:rPr>
        <w:t xml:space="preserve"> I </w:t>
      </w:r>
      <w:r w:rsidR="008635FE" w:rsidRPr="00A66313">
        <w:rPr>
          <w:snapToGrid w:val="0"/>
          <w:kern w:val="22"/>
          <w:lang w:val="es-UY"/>
        </w:rPr>
        <w:t xml:space="preserve">de las reuniones </w:t>
      </w:r>
      <w:r w:rsidR="00C719C7" w:rsidRPr="00A66313">
        <w:rPr>
          <w:snapToGrid w:val="0"/>
          <w:kern w:val="22"/>
          <w:lang w:val="es-UY"/>
        </w:rPr>
        <w:t xml:space="preserve">figuran </w:t>
      </w:r>
      <w:r w:rsidR="008635FE" w:rsidRPr="00A66313">
        <w:rPr>
          <w:snapToGrid w:val="0"/>
          <w:kern w:val="22"/>
          <w:lang w:val="es-UY"/>
        </w:rPr>
        <w:t>e</w:t>
      </w:r>
      <w:r w:rsidR="00942795" w:rsidRPr="00A66313">
        <w:rPr>
          <w:snapToGrid w:val="0"/>
          <w:kern w:val="22"/>
          <w:lang w:val="es-UY"/>
        </w:rPr>
        <w:t xml:space="preserve">n </w:t>
      </w:r>
      <w:r w:rsidR="008635FE" w:rsidRPr="00A66313">
        <w:rPr>
          <w:snapToGrid w:val="0"/>
          <w:kern w:val="22"/>
          <w:lang w:val="es-UY"/>
        </w:rPr>
        <w:t xml:space="preserve">los </w:t>
      </w:r>
      <w:r w:rsidR="00942795" w:rsidRPr="00A66313">
        <w:rPr>
          <w:snapToGrid w:val="0"/>
          <w:kern w:val="22"/>
          <w:lang w:val="es-UY"/>
        </w:rPr>
        <w:t>document</w:t>
      </w:r>
      <w:r w:rsidR="008635FE" w:rsidRPr="00A66313">
        <w:rPr>
          <w:snapToGrid w:val="0"/>
          <w:kern w:val="22"/>
          <w:lang w:val="es-UY"/>
        </w:rPr>
        <w:t>o</w:t>
      </w:r>
      <w:r w:rsidR="00942795" w:rsidRPr="00A66313">
        <w:rPr>
          <w:snapToGrid w:val="0"/>
          <w:kern w:val="22"/>
          <w:lang w:val="es-UY"/>
        </w:rPr>
        <w:t xml:space="preserve">s </w:t>
      </w:r>
      <w:proofErr w:type="spellStart"/>
      <w:r w:rsidR="00942795" w:rsidRPr="00A66313">
        <w:rPr>
          <w:snapToGrid w:val="0"/>
          <w:kern w:val="22"/>
          <w:szCs w:val="18"/>
          <w:lang w:val="es-UY"/>
        </w:rPr>
        <w:t>CBD</w:t>
      </w:r>
      <w:proofErr w:type="spellEnd"/>
      <w:r w:rsidR="00942795" w:rsidRPr="00A66313">
        <w:rPr>
          <w:snapToGrid w:val="0"/>
          <w:kern w:val="22"/>
          <w:szCs w:val="18"/>
          <w:lang w:val="es-UY"/>
        </w:rPr>
        <w:t xml:space="preserve">/COP/15/1/Add.1, </w:t>
      </w:r>
      <w:proofErr w:type="spellStart"/>
      <w:r w:rsidR="00942795" w:rsidRPr="00A66313">
        <w:rPr>
          <w:snapToGrid w:val="0"/>
          <w:kern w:val="22"/>
          <w:szCs w:val="18"/>
          <w:lang w:val="es-UY"/>
        </w:rPr>
        <w:t>CBD</w:t>
      </w:r>
      <w:proofErr w:type="spellEnd"/>
      <w:r w:rsidR="00942795" w:rsidRPr="00A66313">
        <w:rPr>
          <w:snapToGrid w:val="0"/>
          <w:kern w:val="22"/>
          <w:szCs w:val="18"/>
          <w:lang w:val="es-UY"/>
        </w:rPr>
        <w:t>/</w:t>
      </w:r>
      <w:proofErr w:type="spellStart"/>
      <w:r w:rsidR="00942795" w:rsidRPr="00A66313">
        <w:rPr>
          <w:snapToGrid w:val="0"/>
          <w:kern w:val="22"/>
          <w:szCs w:val="18"/>
          <w:lang w:val="es-UY"/>
        </w:rPr>
        <w:t>CP</w:t>
      </w:r>
      <w:proofErr w:type="spellEnd"/>
      <w:r w:rsidR="00942795" w:rsidRPr="00A66313">
        <w:rPr>
          <w:snapToGrid w:val="0"/>
          <w:kern w:val="22"/>
          <w:szCs w:val="18"/>
          <w:lang w:val="es-UY"/>
        </w:rPr>
        <w:t>/</w:t>
      </w:r>
      <w:proofErr w:type="spellStart"/>
      <w:r w:rsidR="00942795" w:rsidRPr="00A66313">
        <w:rPr>
          <w:snapToGrid w:val="0"/>
          <w:kern w:val="22"/>
          <w:szCs w:val="18"/>
          <w:lang w:val="es-UY"/>
        </w:rPr>
        <w:t>MOP</w:t>
      </w:r>
      <w:proofErr w:type="spellEnd"/>
      <w:r w:rsidR="00942795" w:rsidRPr="00A66313">
        <w:rPr>
          <w:snapToGrid w:val="0"/>
          <w:kern w:val="22"/>
          <w:szCs w:val="18"/>
          <w:lang w:val="es-UY"/>
        </w:rPr>
        <w:t xml:space="preserve">/10/1/Add.1, </w:t>
      </w:r>
      <w:r w:rsidR="00C719C7" w:rsidRPr="00A66313">
        <w:rPr>
          <w:snapToGrid w:val="0"/>
          <w:kern w:val="22"/>
          <w:szCs w:val="18"/>
          <w:lang w:val="es-UY"/>
        </w:rPr>
        <w:t>y</w:t>
      </w:r>
      <w:r w:rsidR="00942795" w:rsidRPr="00A66313">
        <w:rPr>
          <w:snapToGrid w:val="0"/>
          <w:kern w:val="22"/>
          <w:szCs w:val="18"/>
          <w:lang w:val="es-UY"/>
        </w:rPr>
        <w:t xml:space="preserve"> </w:t>
      </w:r>
      <w:proofErr w:type="spellStart"/>
      <w:r w:rsidR="00942795" w:rsidRPr="00A66313">
        <w:rPr>
          <w:snapToGrid w:val="0"/>
          <w:kern w:val="22"/>
          <w:szCs w:val="18"/>
          <w:lang w:val="es-UY"/>
        </w:rPr>
        <w:t>CBD</w:t>
      </w:r>
      <w:proofErr w:type="spellEnd"/>
      <w:r w:rsidR="00942795" w:rsidRPr="00A66313">
        <w:rPr>
          <w:snapToGrid w:val="0"/>
          <w:kern w:val="22"/>
          <w:szCs w:val="18"/>
          <w:lang w:val="es-UY"/>
        </w:rPr>
        <w:t>/NP/</w:t>
      </w:r>
      <w:proofErr w:type="spellStart"/>
      <w:r w:rsidR="00942795" w:rsidRPr="00A66313">
        <w:rPr>
          <w:snapToGrid w:val="0"/>
          <w:kern w:val="22"/>
          <w:szCs w:val="18"/>
          <w:lang w:val="es-UY"/>
        </w:rPr>
        <w:t>MOP</w:t>
      </w:r>
      <w:proofErr w:type="spellEnd"/>
      <w:r w:rsidR="00942795" w:rsidRPr="00A66313">
        <w:rPr>
          <w:snapToGrid w:val="0"/>
          <w:kern w:val="22"/>
          <w:szCs w:val="18"/>
          <w:lang w:val="es-UY"/>
        </w:rPr>
        <w:t xml:space="preserve">/4/1Add.1. </w:t>
      </w:r>
      <w:r w:rsidR="008635FE" w:rsidRPr="00A66313">
        <w:rPr>
          <w:snapToGrid w:val="0"/>
          <w:kern w:val="22"/>
          <w:lang w:val="es-UY"/>
        </w:rPr>
        <w:t xml:space="preserve">Las </w:t>
      </w:r>
      <w:r w:rsidR="0017058E" w:rsidRPr="00A66313">
        <w:rPr>
          <w:snapToGrid w:val="0"/>
          <w:kern w:val="22"/>
          <w:lang w:val="es-UY"/>
        </w:rPr>
        <w:t xml:space="preserve">correspondientes a </w:t>
      </w:r>
      <w:r w:rsidR="008635FE" w:rsidRPr="00A66313">
        <w:rPr>
          <w:snapToGrid w:val="0"/>
          <w:kern w:val="22"/>
          <w:lang w:val="es-UY"/>
        </w:rPr>
        <w:t>los temas del programa a tratar en la Parte</w:t>
      </w:r>
      <w:r w:rsidR="00942795" w:rsidRPr="00A66313">
        <w:rPr>
          <w:snapToGrid w:val="0"/>
          <w:kern w:val="22"/>
          <w:lang w:val="es-UY"/>
        </w:rPr>
        <w:t xml:space="preserve"> II </w:t>
      </w:r>
      <w:r w:rsidR="008635FE" w:rsidRPr="00A66313">
        <w:rPr>
          <w:snapToGrid w:val="0"/>
          <w:kern w:val="22"/>
          <w:lang w:val="es-UY"/>
        </w:rPr>
        <w:t>de las reuniones se finalizarán y actualizarán a la luz de las conclusiones de la vigesimocuarta reunión del Órgano Subsidiario de Asesoramiento Científico, Técnico y Tecnológico</w:t>
      </w:r>
      <w:r w:rsidR="00942795" w:rsidRPr="00A66313">
        <w:rPr>
          <w:snapToGrid w:val="0"/>
          <w:kern w:val="22"/>
          <w:lang w:val="es-UY"/>
        </w:rPr>
        <w:t>,</w:t>
      </w:r>
      <w:r w:rsidR="008635FE" w:rsidRPr="00A66313">
        <w:rPr>
          <w:snapToGrid w:val="0"/>
          <w:kern w:val="22"/>
          <w:lang w:val="es-UY"/>
        </w:rPr>
        <w:t xml:space="preserve"> de la </w:t>
      </w:r>
      <w:r w:rsidR="008635FE" w:rsidRPr="00A66313">
        <w:rPr>
          <w:snapToGrid w:val="0"/>
          <w:kern w:val="22"/>
          <w:lang w:val="es-UY"/>
        </w:rPr>
        <w:lastRenderedPageBreak/>
        <w:t>tercera reunión del Órgano Subsidiario sobre la Aplicación</w:t>
      </w:r>
      <w:r w:rsidR="0017058E" w:rsidRPr="00A66313">
        <w:rPr>
          <w:snapToGrid w:val="0"/>
          <w:kern w:val="22"/>
          <w:lang w:val="es-UY"/>
        </w:rPr>
        <w:t>,</w:t>
      </w:r>
      <w:r w:rsidR="008635FE" w:rsidRPr="00A66313">
        <w:rPr>
          <w:snapToGrid w:val="0"/>
          <w:kern w:val="22"/>
          <w:lang w:val="es-UY"/>
        </w:rPr>
        <w:t xml:space="preserve"> y de </w:t>
      </w:r>
      <w:r w:rsidR="00C719C7" w:rsidRPr="00A66313">
        <w:rPr>
          <w:snapToGrid w:val="0"/>
          <w:kern w:val="22"/>
          <w:lang w:val="es-UY"/>
        </w:rPr>
        <w:t>un</w:t>
      </w:r>
      <w:r w:rsidR="008635FE" w:rsidRPr="00A66313">
        <w:rPr>
          <w:snapToGrid w:val="0"/>
          <w:kern w:val="22"/>
          <w:lang w:val="es-UY"/>
        </w:rPr>
        <w:t xml:space="preserve">a reunión </w:t>
      </w:r>
      <w:r w:rsidR="00C719C7" w:rsidRPr="00A66313">
        <w:rPr>
          <w:snapToGrid w:val="0"/>
          <w:kern w:val="22"/>
          <w:lang w:val="es-UY"/>
        </w:rPr>
        <w:t xml:space="preserve">ulterior </w:t>
      </w:r>
      <w:r w:rsidR="008635FE" w:rsidRPr="00A66313">
        <w:rPr>
          <w:snapToGrid w:val="0"/>
          <w:kern w:val="22"/>
          <w:lang w:val="es-UY"/>
        </w:rPr>
        <w:t>del Grupo de Trabajo de Composición Abierta sobre el Marco Mundial de la Diversidad Biológica posterior a 2020</w:t>
      </w:r>
      <w:r w:rsidR="00942795" w:rsidRPr="00A66313">
        <w:rPr>
          <w:snapToGrid w:val="0"/>
          <w:kern w:val="22"/>
          <w:lang w:val="es-UY"/>
        </w:rPr>
        <w:t>.</w:t>
      </w:r>
    </w:p>
    <w:p w14:paraId="11DEAE98" w14:textId="6609379C" w:rsidR="00942795" w:rsidRPr="00A66313" w:rsidRDefault="00D171C8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es-UY"/>
        </w:rPr>
      </w:pPr>
      <w:r w:rsidRPr="00A66313">
        <w:rPr>
          <w:snapToGrid w:val="0"/>
          <w:kern w:val="22"/>
          <w:lang w:val="es-UY"/>
        </w:rPr>
        <w:t xml:space="preserve">En la </w:t>
      </w:r>
      <w:r w:rsidR="00942795" w:rsidRPr="00A66313">
        <w:rPr>
          <w:snapToGrid w:val="0"/>
          <w:kern w:val="22"/>
          <w:lang w:val="es-UY"/>
        </w:rPr>
        <w:t>Sec</w:t>
      </w:r>
      <w:r w:rsidRPr="00A66313">
        <w:rPr>
          <w:snapToGrid w:val="0"/>
          <w:kern w:val="22"/>
          <w:lang w:val="es-UY"/>
        </w:rPr>
        <w:t>c</w:t>
      </w:r>
      <w:r w:rsidR="00942795" w:rsidRPr="00A66313">
        <w:rPr>
          <w:snapToGrid w:val="0"/>
          <w:kern w:val="22"/>
          <w:lang w:val="es-UY"/>
        </w:rPr>
        <w:t>i</w:t>
      </w:r>
      <w:r w:rsidRPr="00A66313">
        <w:rPr>
          <w:snapToGrid w:val="0"/>
          <w:kern w:val="22"/>
          <w:lang w:val="es-UY"/>
        </w:rPr>
        <w:t>ó</w:t>
      </w:r>
      <w:r w:rsidR="00942795" w:rsidRPr="00A66313">
        <w:rPr>
          <w:snapToGrid w:val="0"/>
          <w:kern w:val="22"/>
          <w:lang w:val="es-UY"/>
        </w:rPr>
        <w:t xml:space="preserve">n II </w:t>
      </w:r>
      <w:r w:rsidRPr="00A66313">
        <w:rPr>
          <w:snapToGrid w:val="0"/>
          <w:kern w:val="22"/>
          <w:lang w:val="es-UY"/>
        </w:rPr>
        <w:t xml:space="preserve">siguiente se expone </w:t>
      </w:r>
      <w:r w:rsidR="00942795" w:rsidRPr="00A66313">
        <w:rPr>
          <w:snapToGrid w:val="0"/>
          <w:kern w:val="22"/>
          <w:lang w:val="es-UY"/>
        </w:rPr>
        <w:t>e</w:t>
      </w:r>
      <w:r w:rsidRPr="00A66313">
        <w:rPr>
          <w:snapToGrid w:val="0"/>
          <w:kern w:val="22"/>
          <w:lang w:val="es-UY"/>
        </w:rPr>
        <w:t>l</w:t>
      </w:r>
      <w:r w:rsidR="00942795" w:rsidRPr="00A66313">
        <w:rPr>
          <w:snapToGrid w:val="0"/>
          <w:kern w:val="22"/>
          <w:lang w:val="es-UY"/>
        </w:rPr>
        <w:t xml:space="preserve"> plan prop</w:t>
      </w:r>
      <w:r w:rsidRPr="00A66313">
        <w:rPr>
          <w:snapToGrid w:val="0"/>
          <w:kern w:val="22"/>
          <w:lang w:val="es-UY"/>
        </w:rPr>
        <w:t>uesto por la Secretaria Ejecutiva</w:t>
      </w:r>
      <w:r w:rsidR="00942795" w:rsidRPr="00A66313">
        <w:rPr>
          <w:snapToGrid w:val="0"/>
          <w:kern w:val="22"/>
          <w:lang w:val="es-UY"/>
        </w:rPr>
        <w:t xml:space="preserve"> </w:t>
      </w:r>
      <w:r w:rsidR="00D12415" w:rsidRPr="00A66313">
        <w:rPr>
          <w:snapToGrid w:val="0"/>
          <w:kern w:val="22"/>
          <w:lang w:val="es-UY"/>
        </w:rPr>
        <w:t>para</w:t>
      </w:r>
      <w:r w:rsidR="00C719C7" w:rsidRPr="00A66313">
        <w:rPr>
          <w:snapToGrid w:val="0"/>
          <w:kern w:val="22"/>
          <w:lang w:val="es-UY"/>
        </w:rPr>
        <w:t xml:space="preserve"> la </w:t>
      </w:r>
      <w:r w:rsidRPr="00A66313">
        <w:rPr>
          <w:snapToGrid w:val="0"/>
          <w:kern w:val="22"/>
          <w:lang w:val="es-UY"/>
        </w:rPr>
        <w:t>celebra</w:t>
      </w:r>
      <w:r w:rsidR="00C719C7" w:rsidRPr="00A66313">
        <w:rPr>
          <w:snapToGrid w:val="0"/>
          <w:kern w:val="22"/>
          <w:lang w:val="es-UY"/>
        </w:rPr>
        <w:t>ción concurrente de</w:t>
      </w:r>
      <w:r w:rsidRPr="00A66313">
        <w:rPr>
          <w:snapToGrid w:val="0"/>
          <w:kern w:val="22"/>
          <w:lang w:val="es-UY"/>
        </w:rPr>
        <w:t xml:space="preserve"> la</w:t>
      </w:r>
      <w:r w:rsidR="00942795" w:rsidRPr="00A66313">
        <w:rPr>
          <w:snapToGrid w:val="0"/>
          <w:kern w:val="22"/>
          <w:lang w:val="es-UY"/>
        </w:rPr>
        <w:t xml:space="preserve"> </w:t>
      </w:r>
      <w:r w:rsidR="00F42BED" w:rsidRPr="00A66313">
        <w:rPr>
          <w:snapToGrid w:val="0"/>
          <w:kern w:val="22"/>
          <w:lang w:val="es-UY"/>
        </w:rPr>
        <w:t>Part</w:t>
      </w:r>
      <w:r w:rsidRPr="00A66313">
        <w:rPr>
          <w:snapToGrid w:val="0"/>
          <w:kern w:val="22"/>
          <w:lang w:val="es-UY"/>
        </w:rPr>
        <w:t>e</w:t>
      </w:r>
      <w:r w:rsidR="00F42BED" w:rsidRPr="00A66313">
        <w:rPr>
          <w:snapToGrid w:val="0"/>
          <w:kern w:val="22"/>
          <w:lang w:val="es-UY"/>
        </w:rPr>
        <w:t xml:space="preserve"> I </w:t>
      </w:r>
      <w:r w:rsidRPr="00A66313">
        <w:rPr>
          <w:snapToGrid w:val="0"/>
          <w:kern w:val="22"/>
          <w:lang w:val="es-UY"/>
        </w:rPr>
        <w:t>de las reuniones</w:t>
      </w:r>
      <w:r w:rsidR="00942795" w:rsidRPr="00A66313">
        <w:rPr>
          <w:snapToGrid w:val="0"/>
          <w:kern w:val="22"/>
          <w:lang w:val="es-UY"/>
        </w:rPr>
        <w:t xml:space="preserve">. </w:t>
      </w:r>
      <w:r w:rsidRPr="00A66313">
        <w:rPr>
          <w:snapToGrid w:val="0"/>
          <w:kern w:val="22"/>
          <w:lang w:val="es-UY"/>
        </w:rPr>
        <w:t xml:space="preserve">En los anexos se </w:t>
      </w:r>
      <w:r w:rsidR="00C719C7" w:rsidRPr="00A66313">
        <w:rPr>
          <w:snapToGrid w:val="0"/>
          <w:kern w:val="22"/>
          <w:lang w:val="es-UY"/>
        </w:rPr>
        <w:t>incluye un diagrama</w:t>
      </w:r>
      <w:r w:rsidRPr="00A66313">
        <w:rPr>
          <w:snapToGrid w:val="0"/>
          <w:kern w:val="22"/>
          <w:lang w:val="es-UY"/>
        </w:rPr>
        <w:t xml:space="preserve"> general </w:t>
      </w:r>
      <w:r w:rsidR="00832F1A" w:rsidRPr="00A66313">
        <w:rPr>
          <w:snapToGrid w:val="0"/>
          <w:kern w:val="22"/>
          <w:lang w:val="es-UY"/>
        </w:rPr>
        <w:t>de la propuesta de organización de l</w:t>
      </w:r>
      <w:r w:rsidR="00D62F56" w:rsidRPr="00A66313">
        <w:rPr>
          <w:snapToGrid w:val="0"/>
          <w:kern w:val="22"/>
          <w:lang w:val="es-UY"/>
        </w:rPr>
        <w:t>o</w:t>
      </w:r>
      <w:r w:rsidR="00832F1A" w:rsidRPr="00A66313">
        <w:rPr>
          <w:snapToGrid w:val="0"/>
          <w:kern w:val="22"/>
          <w:lang w:val="es-UY"/>
        </w:rPr>
        <w:t>s tra</w:t>
      </w:r>
      <w:r w:rsidR="00D62F56" w:rsidRPr="00A66313">
        <w:rPr>
          <w:snapToGrid w:val="0"/>
          <w:kern w:val="22"/>
          <w:lang w:val="es-UY"/>
        </w:rPr>
        <w:t>bajo</w:t>
      </w:r>
      <w:r w:rsidR="00832F1A" w:rsidRPr="00A66313">
        <w:rPr>
          <w:snapToGrid w:val="0"/>
          <w:kern w:val="22"/>
          <w:lang w:val="es-UY"/>
        </w:rPr>
        <w:t xml:space="preserve">s para las reuniones que se celebrarán </w:t>
      </w:r>
      <w:r w:rsidR="00D12415" w:rsidRPr="00A66313">
        <w:rPr>
          <w:snapToGrid w:val="0"/>
          <w:kern w:val="22"/>
          <w:lang w:val="es-UY"/>
        </w:rPr>
        <w:t xml:space="preserve">entre el 11 y el 15 de octubre de 2021 </w:t>
      </w:r>
      <w:r w:rsidR="00832F1A" w:rsidRPr="00A66313">
        <w:rPr>
          <w:snapToGrid w:val="0"/>
          <w:kern w:val="22"/>
          <w:lang w:val="es-UY"/>
        </w:rPr>
        <w:t>principalmente en línea</w:t>
      </w:r>
      <w:r w:rsidR="00942795" w:rsidRPr="00A66313">
        <w:rPr>
          <w:snapToGrid w:val="0"/>
          <w:kern w:val="22"/>
          <w:lang w:val="es-UY"/>
        </w:rPr>
        <w:t>.</w:t>
      </w:r>
    </w:p>
    <w:p w14:paraId="26DCAF93" w14:textId="0791B21F" w:rsidR="00942795" w:rsidRPr="00A66313" w:rsidRDefault="00832F1A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es-UY"/>
        </w:rPr>
      </w:pPr>
      <w:r w:rsidRPr="00A66313">
        <w:rPr>
          <w:snapToGrid w:val="0"/>
          <w:kern w:val="22"/>
          <w:lang w:val="es-UY"/>
        </w:rPr>
        <w:t xml:space="preserve">La estrategia general de celebrar las reuniones de modo concurrente </w:t>
      </w:r>
      <w:r w:rsidR="00D12415" w:rsidRPr="00A66313">
        <w:rPr>
          <w:snapToGrid w:val="0"/>
          <w:kern w:val="22"/>
          <w:lang w:val="es-UY"/>
        </w:rPr>
        <w:t>en</w:t>
      </w:r>
      <w:r w:rsidRPr="00A66313">
        <w:rPr>
          <w:snapToGrid w:val="0"/>
          <w:kern w:val="22"/>
          <w:lang w:val="es-UY"/>
        </w:rPr>
        <w:t xml:space="preserve"> general se </w:t>
      </w:r>
      <w:r w:rsidR="00942795" w:rsidRPr="00A66313">
        <w:rPr>
          <w:snapToGrid w:val="0"/>
          <w:kern w:val="22"/>
          <w:lang w:val="es-UY"/>
        </w:rPr>
        <w:t>bas</w:t>
      </w:r>
      <w:r w:rsidRPr="00A66313">
        <w:rPr>
          <w:snapToGrid w:val="0"/>
          <w:kern w:val="22"/>
          <w:lang w:val="es-UY"/>
        </w:rPr>
        <w:t>a en la experiencia adquirida e</w:t>
      </w:r>
      <w:r w:rsidR="00942795" w:rsidRPr="00A66313">
        <w:rPr>
          <w:snapToGrid w:val="0"/>
          <w:kern w:val="22"/>
          <w:lang w:val="es-UY"/>
        </w:rPr>
        <w:t xml:space="preserve">n </w:t>
      </w:r>
      <w:r w:rsidRPr="00A66313">
        <w:rPr>
          <w:snapToGrid w:val="0"/>
          <w:kern w:val="22"/>
          <w:lang w:val="es-UY"/>
        </w:rPr>
        <w:t>la</w:t>
      </w:r>
      <w:r w:rsidR="00942795" w:rsidRPr="00A66313">
        <w:rPr>
          <w:snapToGrid w:val="0"/>
          <w:kern w:val="22"/>
          <w:lang w:val="es-UY"/>
        </w:rPr>
        <w:t xml:space="preserve"> organiza</w:t>
      </w:r>
      <w:r w:rsidRPr="00A66313">
        <w:rPr>
          <w:snapToGrid w:val="0"/>
          <w:kern w:val="22"/>
          <w:lang w:val="es-UY"/>
        </w:rPr>
        <w:t>c</w:t>
      </w:r>
      <w:r w:rsidR="00942795" w:rsidRPr="00A66313">
        <w:rPr>
          <w:snapToGrid w:val="0"/>
          <w:kern w:val="22"/>
          <w:lang w:val="es-UY"/>
        </w:rPr>
        <w:t>i</w:t>
      </w:r>
      <w:r w:rsidRPr="00A66313">
        <w:rPr>
          <w:snapToGrid w:val="0"/>
          <w:kern w:val="22"/>
          <w:lang w:val="es-UY"/>
        </w:rPr>
        <w:t>ó</w:t>
      </w:r>
      <w:r w:rsidR="00942795" w:rsidRPr="00A66313">
        <w:rPr>
          <w:snapToGrid w:val="0"/>
          <w:kern w:val="22"/>
          <w:lang w:val="es-UY"/>
        </w:rPr>
        <w:t xml:space="preserve">n </w:t>
      </w:r>
      <w:r w:rsidRPr="00A66313">
        <w:rPr>
          <w:snapToGrid w:val="0"/>
          <w:kern w:val="22"/>
          <w:lang w:val="es-UY"/>
        </w:rPr>
        <w:t>de las dos reuniones precedentes</w:t>
      </w:r>
      <w:r w:rsidR="00942795" w:rsidRPr="00A66313">
        <w:rPr>
          <w:snapToGrid w:val="0"/>
          <w:kern w:val="22"/>
          <w:lang w:val="es-UY"/>
        </w:rPr>
        <w:t xml:space="preserve"> </w:t>
      </w:r>
      <w:r w:rsidRPr="00A66313">
        <w:rPr>
          <w:snapToGrid w:val="0"/>
          <w:kern w:val="22"/>
          <w:lang w:val="es-UY"/>
        </w:rPr>
        <w:t xml:space="preserve">de la Conferencia de las Partes </w:t>
      </w:r>
      <w:r w:rsidR="00830C4A" w:rsidRPr="00A66313">
        <w:rPr>
          <w:snapToGrid w:val="0"/>
          <w:kern w:val="22"/>
          <w:lang w:val="es-UY"/>
        </w:rPr>
        <w:t xml:space="preserve">(2016 y 2018) </w:t>
      </w:r>
      <w:r w:rsidRPr="00A66313">
        <w:rPr>
          <w:snapToGrid w:val="0"/>
          <w:kern w:val="22"/>
          <w:lang w:val="es-UY"/>
        </w:rPr>
        <w:t>y e</w:t>
      </w:r>
      <w:r w:rsidR="000A029D" w:rsidRPr="00A66313">
        <w:rPr>
          <w:snapToGrid w:val="0"/>
          <w:kern w:val="22"/>
          <w:lang w:val="es-UY"/>
        </w:rPr>
        <w:t>n</w:t>
      </w:r>
      <w:r w:rsidRPr="00A66313">
        <w:rPr>
          <w:snapToGrid w:val="0"/>
          <w:kern w:val="22"/>
          <w:lang w:val="es-UY"/>
        </w:rPr>
        <w:t xml:space="preserve"> las dos reuniones precedentes de las Partes en los Protocolos de</w:t>
      </w:r>
      <w:r w:rsidR="00942795" w:rsidRPr="00A66313">
        <w:rPr>
          <w:snapToGrid w:val="0"/>
          <w:kern w:val="22"/>
          <w:lang w:val="es-UY"/>
        </w:rPr>
        <w:t xml:space="preserve"> Cartagena </w:t>
      </w:r>
      <w:r w:rsidRPr="00A66313">
        <w:rPr>
          <w:snapToGrid w:val="0"/>
          <w:kern w:val="22"/>
          <w:lang w:val="es-UY"/>
        </w:rPr>
        <w:t>y de</w:t>
      </w:r>
      <w:r w:rsidR="00942795" w:rsidRPr="00A66313">
        <w:rPr>
          <w:snapToGrid w:val="0"/>
          <w:kern w:val="22"/>
          <w:lang w:val="es-UY"/>
        </w:rPr>
        <w:t xml:space="preserve"> Nagoya. </w:t>
      </w:r>
      <w:r w:rsidRPr="00A66313">
        <w:rPr>
          <w:snapToGrid w:val="0"/>
          <w:kern w:val="22"/>
          <w:lang w:val="es-UY"/>
        </w:rPr>
        <w:t xml:space="preserve">Ahora bien, la celebración de la </w:t>
      </w:r>
      <w:r w:rsidR="00942795" w:rsidRPr="00A66313">
        <w:rPr>
          <w:snapToGrid w:val="0"/>
          <w:kern w:val="22"/>
          <w:lang w:val="es-UY"/>
        </w:rPr>
        <w:t>Part</w:t>
      </w:r>
      <w:r w:rsidRPr="00A66313">
        <w:rPr>
          <w:snapToGrid w:val="0"/>
          <w:kern w:val="22"/>
          <w:lang w:val="es-UY"/>
        </w:rPr>
        <w:t>e</w:t>
      </w:r>
      <w:r w:rsidR="003D5B4F" w:rsidRPr="00A66313">
        <w:rPr>
          <w:snapToGrid w:val="0"/>
          <w:kern w:val="22"/>
          <w:lang w:val="es-UY"/>
        </w:rPr>
        <w:t> </w:t>
      </w:r>
      <w:r w:rsidR="00942795" w:rsidRPr="00A66313">
        <w:rPr>
          <w:snapToGrid w:val="0"/>
          <w:kern w:val="22"/>
          <w:lang w:val="es-UY"/>
        </w:rPr>
        <w:t xml:space="preserve">I </w:t>
      </w:r>
      <w:r w:rsidRPr="00A66313">
        <w:rPr>
          <w:snapToGrid w:val="0"/>
          <w:kern w:val="22"/>
          <w:lang w:val="es-UY"/>
        </w:rPr>
        <w:t xml:space="preserve">de las reuniones entre el </w:t>
      </w:r>
      <w:r w:rsidR="00942795" w:rsidRPr="00A66313">
        <w:rPr>
          <w:snapToGrid w:val="0"/>
          <w:kern w:val="22"/>
          <w:lang w:val="es-UY"/>
        </w:rPr>
        <w:t xml:space="preserve">11 </w:t>
      </w:r>
      <w:r w:rsidRPr="00A66313">
        <w:rPr>
          <w:snapToGrid w:val="0"/>
          <w:kern w:val="22"/>
          <w:lang w:val="es-UY"/>
        </w:rPr>
        <w:t>y el</w:t>
      </w:r>
      <w:r w:rsidR="00942795" w:rsidRPr="00A66313">
        <w:rPr>
          <w:snapToGrid w:val="0"/>
          <w:kern w:val="22"/>
          <w:lang w:val="es-UY"/>
        </w:rPr>
        <w:t xml:space="preserve"> 15 </w:t>
      </w:r>
      <w:r w:rsidRPr="00A66313">
        <w:rPr>
          <w:snapToGrid w:val="0"/>
          <w:kern w:val="22"/>
          <w:lang w:val="es-UY"/>
        </w:rPr>
        <w:t>de octubre de</w:t>
      </w:r>
      <w:r w:rsidR="00942795" w:rsidRPr="00A66313">
        <w:rPr>
          <w:snapToGrid w:val="0"/>
          <w:kern w:val="22"/>
          <w:lang w:val="es-UY"/>
        </w:rPr>
        <w:t xml:space="preserve"> 2021 </w:t>
      </w:r>
      <w:r w:rsidRPr="00A66313">
        <w:rPr>
          <w:snapToGrid w:val="0"/>
          <w:kern w:val="22"/>
          <w:lang w:val="es-UY"/>
        </w:rPr>
        <w:t xml:space="preserve">en un </w:t>
      </w:r>
      <w:r w:rsidR="000A029D" w:rsidRPr="00A66313">
        <w:rPr>
          <w:snapToGrid w:val="0"/>
          <w:kern w:val="22"/>
          <w:lang w:val="es-UY"/>
        </w:rPr>
        <w:t>format</w:t>
      </w:r>
      <w:r w:rsidRPr="00A66313">
        <w:rPr>
          <w:snapToGrid w:val="0"/>
          <w:kern w:val="22"/>
          <w:lang w:val="es-UY"/>
        </w:rPr>
        <w:t xml:space="preserve">o </w:t>
      </w:r>
      <w:r w:rsidR="000A029D" w:rsidRPr="00A66313">
        <w:rPr>
          <w:snapToGrid w:val="0"/>
          <w:kern w:val="22"/>
          <w:lang w:val="es-UY"/>
        </w:rPr>
        <w:t xml:space="preserve">virtual </w:t>
      </w:r>
      <w:r w:rsidRPr="00A66313">
        <w:rPr>
          <w:snapToGrid w:val="0"/>
          <w:kern w:val="22"/>
          <w:lang w:val="es-UY"/>
        </w:rPr>
        <w:t>interactivo e</w:t>
      </w:r>
      <w:r w:rsidR="00942795" w:rsidRPr="00A66313">
        <w:rPr>
          <w:snapToGrid w:val="0"/>
          <w:kern w:val="22"/>
          <w:lang w:val="es-UY"/>
        </w:rPr>
        <w:t xml:space="preserve">s </w:t>
      </w:r>
      <w:r w:rsidRPr="00A66313">
        <w:rPr>
          <w:snapToGrid w:val="0"/>
          <w:kern w:val="22"/>
          <w:lang w:val="es-UY"/>
        </w:rPr>
        <w:t>un</w:t>
      </w:r>
      <w:r w:rsidR="00942795" w:rsidRPr="00A66313">
        <w:rPr>
          <w:snapToGrid w:val="0"/>
          <w:kern w:val="22"/>
          <w:lang w:val="es-UY"/>
        </w:rPr>
        <w:t>a</w:t>
      </w:r>
      <w:r w:rsidRPr="00A66313">
        <w:rPr>
          <w:snapToGrid w:val="0"/>
          <w:kern w:val="22"/>
          <w:lang w:val="es-UY"/>
        </w:rPr>
        <w:t xml:space="preserve"> </w:t>
      </w:r>
      <w:r w:rsidR="00942795" w:rsidRPr="00A66313">
        <w:rPr>
          <w:snapToGrid w:val="0"/>
          <w:kern w:val="22"/>
          <w:lang w:val="es-UY"/>
        </w:rPr>
        <w:t>experienc</w:t>
      </w:r>
      <w:r w:rsidRPr="00A66313">
        <w:rPr>
          <w:snapToGrid w:val="0"/>
          <w:kern w:val="22"/>
          <w:lang w:val="es-UY"/>
        </w:rPr>
        <w:t>ia nueva que requiere un plan e</w:t>
      </w:r>
      <w:r w:rsidR="00942795" w:rsidRPr="00A66313">
        <w:rPr>
          <w:snapToGrid w:val="0"/>
          <w:kern w:val="22"/>
          <w:lang w:val="es-UY"/>
        </w:rPr>
        <w:t>spec</w:t>
      </w:r>
      <w:r w:rsidRPr="00A66313">
        <w:rPr>
          <w:snapToGrid w:val="0"/>
          <w:kern w:val="22"/>
          <w:lang w:val="es-UY"/>
        </w:rPr>
        <w:t>í</w:t>
      </w:r>
      <w:r w:rsidR="00942795" w:rsidRPr="00A66313">
        <w:rPr>
          <w:snapToGrid w:val="0"/>
          <w:kern w:val="22"/>
          <w:lang w:val="es-UY"/>
        </w:rPr>
        <w:t>fic</w:t>
      </w:r>
      <w:r w:rsidRPr="00A66313">
        <w:rPr>
          <w:snapToGrid w:val="0"/>
          <w:kern w:val="22"/>
          <w:lang w:val="es-UY"/>
        </w:rPr>
        <w:t>o</w:t>
      </w:r>
      <w:r w:rsidR="00942795" w:rsidRPr="00A66313">
        <w:rPr>
          <w:snapToGrid w:val="0"/>
          <w:kern w:val="22"/>
          <w:lang w:val="es-UY"/>
        </w:rPr>
        <w:t xml:space="preserve">. </w:t>
      </w:r>
      <w:r w:rsidRPr="00A66313">
        <w:rPr>
          <w:snapToGrid w:val="0"/>
          <w:kern w:val="22"/>
          <w:lang w:val="es-UY"/>
        </w:rPr>
        <w:t>Por lo tanto, el objeto de</w:t>
      </w:r>
      <w:r w:rsidR="00830C4A" w:rsidRPr="00A66313">
        <w:rPr>
          <w:snapToGrid w:val="0"/>
          <w:kern w:val="22"/>
          <w:lang w:val="es-UY"/>
        </w:rPr>
        <w:t>l presente</w:t>
      </w:r>
      <w:r w:rsidRPr="00A66313">
        <w:rPr>
          <w:snapToGrid w:val="0"/>
          <w:kern w:val="22"/>
          <w:lang w:val="es-UY"/>
        </w:rPr>
        <w:t xml:space="preserve"> plan es ofrecer mayor claridad y facilitar la consulta a los representantes</w:t>
      </w:r>
      <w:r w:rsidR="00942795" w:rsidRPr="00A66313">
        <w:rPr>
          <w:snapToGrid w:val="0"/>
          <w:kern w:val="22"/>
          <w:lang w:val="es-UY"/>
        </w:rPr>
        <w:t xml:space="preserve">. </w:t>
      </w:r>
      <w:r w:rsidRPr="00A66313">
        <w:rPr>
          <w:snapToGrid w:val="0"/>
          <w:kern w:val="22"/>
          <w:lang w:val="es-UY"/>
        </w:rPr>
        <w:t xml:space="preserve">En su momento, la Secretaria Ejecutiva pondrá a disposición un plan o una propuesta de </w:t>
      </w:r>
      <w:r w:rsidR="00942795" w:rsidRPr="00A66313">
        <w:rPr>
          <w:snapToGrid w:val="0"/>
          <w:kern w:val="22"/>
          <w:lang w:val="es-UY"/>
        </w:rPr>
        <w:t>organiza</w:t>
      </w:r>
      <w:r w:rsidR="00AC3B84" w:rsidRPr="00A66313">
        <w:rPr>
          <w:snapToGrid w:val="0"/>
          <w:kern w:val="22"/>
          <w:lang w:val="es-UY"/>
        </w:rPr>
        <w:t xml:space="preserve">ción de los trabajos para la </w:t>
      </w:r>
      <w:r w:rsidR="00942795" w:rsidRPr="00A66313">
        <w:rPr>
          <w:snapToGrid w:val="0"/>
          <w:kern w:val="22"/>
          <w:lang w:val="es-UY"/>
        </w:rPr>
        <w:t>Part</w:t>
      </w:r>
      <w:r w:rsidR="00AC3B84" w:rsidRPr="00A66313">
        <w:rPr>
          <w:snapToGrid w:val="0"/>
          <w:kern w:val="22"/>
          <w:lang w:val="es-UY"/>
        </w:rPr>
        <w:t>e</w:t>
      </w:r>
      <w:r w:rsidR="00942795" w:rsidRPr="00A66313">
        <w:rPr>
          <w:snapToGrid w:val="0"/>
          <w:kern w:val="22"/>
          <w:lang w:val="es-UY"/>
        </w:rPr>
        <w:t xml:space="preserve"> II </w:t>
      </w:r>
      <w:r w:rsidR="00AC3B84" w:rsidRPr="00A66313">
        <w:rPr>
          <w:snapToGrid w:val="0"/>
          <w:kern w:val="22"/>
          <w:lang w:val="es-UY"/>
        </w:rPr>
        <w:t>de las reuniones</w:t>
      </w:r>
      <w:r w:rsidR="00C50CB6" w:rsidRPr="00A66313">
        <w:rPr>
          <w:snapToGrid w:val="0"/>
          <w:kern w:val="22"/>
          <w:lang w:val="es-UY"/>
        </w:rPr>
        <w:t>,</w:t>
      </w:r>
      <w:r w:rsidR="00942795" w:rsidRPr="00A66313">
        <w:rPr>
          <w:snapToGrid w:val="0"/>
          <w:kern w:val="22"/>
          <w:lang w:val="es-UY"/>
        </w:rPr>
        <w:t xml:space="preserve"> </w:t>
      </w:r>
      <w:r w:rsidR="00AC3B84" w:rsidRPr="00A66313">
        <w:rPr>
          <w:snapToGrid w:val="0"/>
          <w:kern w:val="22"/>
          <w:lang w:val="es-UY"/>
        </w:rPr>
        <w:t xml:space="preserve">cuya celebración se prevé entre los días </w:t>
      </w:r>
      <w:r w:rsidR="00942795" w:rsidRPr="00A66313">
        <w:rPr>
          <w:snapToGrid w:val="0"/>
          <w:kern w:val="22"/>
          <w:lang w:val="es-UY"/>
        </w:rPr>
        <w:t>25</w:t>
      </w:r>
      <w:r w:rsidR="00C50CB6" w:rsidRPr="00A66313">
        <w:rPr>
          <w:snapToGrid w:val="0"/>
          <w:kern w:val="22"/>
          <w:lang w:val="es-UY"/>
        </w:rPr>
        <w:t> </w:t>
      </w:r>
      <w:r w:rsidR="00AC3B84" w:rsidRPr="00A66313">
        <w:rPr>
          <w:snapToGrid w:val="0"/>
          <w:kern w:val="22"/>
          <w:lang w:val="es-UY"/>
        </w:rPr>
        <w:t xml:space="preserve">de abril y </w:t>
      </w:r>
      <w:r w:rsidR="00942795" w:rsidRPr="00A66313">
        <w:rPr>
          <w:snapToGrid w:val="0"/>
          <w:kern w:val="22"/>
          <w:lang w:val="es-UY"/>
        </w:rPr>
        <w:t xml:space="preserve">8 </w:t>
      </w:r>
      <w:r w:rsidR="00AC3B84" w:rsidRPr="00A66313">
        <w:rPr>
          <w:snapToGrid w:val="0"/>
          <w:kern w:val="22"/>
          <w:lang w:val="es-UY"/>
        </w:rPr>
        <w:t>de m</w:t>
      </w:r>
      <w:r w:rsidR="00942795" w:rsidRPr="00A66313">
        <w:rPr>
          <w:snapToGrid w:val="0"/>
          <w:kern w:val="22"/>
          <w:lang w:val="es-UY"/>
        </w:rPr>
        <w:t>ay</w:t>
      </w:r>
      <w:r w:rsidR="00AC3B84" w:rsidRPr="00A66313">
        <w:rPr>
          <w:snapToGrid w:val="0"/>
          <w:kern w:val="22"/>
          <w:lang w:val="es-UY"/>
        </w:rPr>
        <w:t>o de</w:t>
      </w:r>
      <w:r w:rsidR="00C50CB6" w:rsidRPr="00A66313">
        <w:rPr>
          <w:snapToGrid w:val="0"/>
          <w:kern w:val="22"/>
          <w:lang w:val="es-UY"/>
        </w:rPr>
        <w:t> </w:t>
      </w:r>
      <w:r w:rsidR="00942795" w:rsidRPr="00A66313">
        <w:rPr>
          <w:snapToGrid w:val="0"/>
          <w:kern w:val="22"/>
          <w:lang w:val="es-UY"/>
        </w:rPr>
        <w:t>2022.</w:t>
      </w:r>
    </w:p>
    <w:p w14:paraId="4CE5803E" w14:textId="2C57EB8D" w:rsidR="0032637E" w:rsidRPr="00A66313" w:rsidRDefault="00D62F56" w:rsidP="0032637E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es-UY"/>
        </w:rPr>
      </w:pPr>
      <w:r w:rsidRPr="00A66313">
        <w:rPr>
          <w:snapToGrid w:val="0"/>
          <w:kern w:val="22"/>
          <w:lang w:val="es-UY"/>
        </w:rPr>
        <w:t xml:space="preserve">Cada parte de las reuniones tal vez vaya precedida </w:t>
      </w:r>
      <w:r w:rsidR="00150A7F" w:rsidRPr="00A66313">
        <w:rPr>
          <w:snapToGrid w:val="0"/>
          <w:kern w:val="22"/>
          <w:lang w:val="es-UY"/>
        </w:rPr>
        <w:t>de</w:t>
      </w:r>
      <w:r w:rsidRPr="00A66313">
        <w:rPr>
          <w:snapToGrid w:val="0"/>
          <w:kern w:val="22"/>
          <w:lang w:val="es-UY"/>
        </w:rPr>
        <w:t xml:space="preserve"> reuniones preparatorias regionales</w:t>
      </w:r>
      <w:r w:rsidR="00942795" w:rsidRPr="00A66313">
        <w:rPr>
          <w:snapToGrid w:val="0"/>
          <w:kern w:val="22"/>
          <w:lang w:val="es-UY"/>
        </w:rPr>
        <w:t>.</w:t>
      </w:r>
    </w:p>
    <w:p w14:paraId="21F5BA6C" w14:textId="3E26A38C" w:rsidR="00942795" w:rsidRPr="00A66313" w:rsidRDefault="00942795" w:rsidP="0029297C">
      <w:pPr>
        <w:keepNext/>
        <w:suppressLineNumbers/>
        <w:suppressAutoHyphens/>
        <w:spacing w:before="120" w:after="120"/>
        <w:ind w:left="1152" w:hanging="432"/>
        <w:outlineLvl w:val="1"/>
        <w:rPr>
          <w:b/>
          <w:snapToGrid w:val="0"/>
          <w:kern w:val="22"/>
          <w:lang w:val="es-UY"/>
        </w:rPr>
      </w:pPr>
      <w:r w:rsidRPr="00A66313">
        <w:rPr>
          <w:b/>
          <w:snapToGrid w:val="0"/>
          <w:kern w:val="22"/>
          <w:lang w:val="es-UY"/>
        </w:rPr>
        <w:t>II.</w:t>
      </w:r>
      <w:r w:rsidRPr="00A66313">
        <w:rPr>
          <w:b/>
          <w:snapToGrid w:val="0"/>
          <w:kern w:val="22"/>
          <w:lang w:val="es-UY"/>
        </w:rPr>
        <w:tab/>
        <w:t xml:space="preserve">PLAN </w:t>
      </w:r>
      <w:r w:rsidR="00797B87" w:rsidRPr="00A66313">
        <w:rPr>
          <w:b/>
          <w:snapToGrid w:val="0"/>
          <w:kern w:val="22"/>
          <w:lang w:val="es-UY"/>
        </w:rPr>
        <w:t xml:space="preserve">PARA LA CELEBRACIÓN </w:t>
      </w:r>
      <w:r w:rsidRPr="00A66313">
        <w:rPr>
          <w:b/>
          <w:snapToGrid w:val="0"/>
          <w:kern w:val="22"/>
          <w:lang w:val="es-UY"/>
        </w:rPr>
        <w:t>CONCURRENT</w:t>
      </w:r>
      <w:r w:rsidR="00797B87" w:rsidRPr="00A66313">
        <w:rPr>
          <w:b/>
          <w:snapToGrid w:val="0"/>
          <w:kern w:val="22"/>
          <w:lang w:val="es-UY"/>
        </w:rPr>
        <w:t>E</w:t>
      </w:r>
      <w:r w:rsidRPr="00A66313">
        <w:rPr>
          <w:b/>
          <w:snapToGrid w:val="0"/>
          <w:kern w:val="22"/>
          <w:lang w:val="es-UY"/>
        </w:rPr>
        <w:t xml:space="preserve"> </w:t>
      </w:r>
      <w:r w:rsidR="00797B87" w:rsidRPr="00A66313">
        <w:rPr>
          <w:b/>
          <w:snapToGrid w:val="0"/>
          <w:kern w:val="22"/>
          <w:lang w:val="es-UY"/>
        </w:rPr>
        <w:t xml:space="preserve">DE LA </w:t>
      </w:r>
      <w:r w:rsidRPr="00A66313">
        <w:rPr>
          <w:b/>
          <w:snapToGrid w:val="0"/>
          <w:kern w:val="22"/>
          <w:lang w:val="es-UY"/>
        </w:rPr>
        <w:t>PART</w:t>
      </w:r>
      <w:r w:rsidR="00797B87" w:rsidRPr="00A66313">
        <w:rPr>
          <w:b/>
          <w:snapToGrid w:val="0"/>
          <w:kern w:val="22"/>
          <w:lang w:val="es-UY"/>
        </w:rPr>
        <w:t>E</w:t>
      </w:r>
      <w:r w:rsidRPr="00A66313">
        <w:rPr>
          <w:b/>
          <w:snapToGrid w:val="0"/>
          <w:kern w:val="22"/>
          <w:lang w:val="es-UY"/>
        </w:rPr>
        <w:t xml:space="preserve"> I </w:t>
      </w:r>
      <w:r w:rsidR="00797B87" w:rsidRPr="00A66313">
        <w:rPr>
          <w:b/>
          <w:snapToGrid w:val="0"/>
          <w:kern w:val="22"/>
          <w:lang w:val="es-UY"/>
        </w:rPr>
        <w:t>DE LAS REUNIONES EN LÍNEA DEL</w:t>
      </w:r>
      <w:r w:rsidRPr="00A66313">
        <w:rPr>
          <w:b/>
          <w:snapToGrid w:val="0"/>
          <w:kern w:val="22"/>
          <w:lang w:val="es-UY"/>
        </w:rPr>
        <w:t xml:space="preserve"> 11 </w:t>
      </w:r>
      <w:r w:rsidR="00797B87" w:rsidRPr="00A66313">
        <w:rPr>
          <w:b/>
          <w:snapToGrid w:val="0"/>
          <w:kern w:val="22"/>
          <w:lang w:val="es-UY"/>
        </w:rPr>
        <w:t>AL</w:t>
      </w:r>
      <w:r w:rsidRPr="00A66313">
        <w:rPr>
          <w:b/>
          <w:snapToGrid w:val="0"/>
          <w:kern w:val="22"/>
          <w:lang w:val="es-UY"/>
        </w:rPr>
        <w:t xml:space="preserve"> 15 </w:t>
      </w:r>
      <w:r w:rsidR="00797B87" w:rsidRPr="00A66313">
        <w:rPr>
          <w:b/>
          <w:snapToGrid w:val="0"/>
          <w:kern w:val="22"/>
          <w:lang w:val="es-UY"/>
        </w:rPr>
        <w:t xml:space="preserve">DE </w:t>
      </w:r>
      <w:r w:rsidRPr="00A66313">
        <w:rPr>
          <w:b/>
          <w:snapToGrid w:val="0"/>
          <w:kern w:val="22"/>
          <w:lang w:val="es-UY"/>
        </w:rPr>
        <w:t>OCT</w:t>
      </w:r>
      <w:r w:rsidR="00797B87" w:rsidRPr="00A66313">
        <w:rPr>
          <w:b/>
          <w:snapToGrid w:val="0"/>
          <w:kern w:val="22"/>
          <w:lang w:val="es-UY"/>
        </w:rPr>
        <w:t>U</w:t>
      </w:r>
      <w:r w:rsidRPr="00A66313">
        <w:rPr>
          <w:b/>
          <w:snapToGrid w:val="0"/>
          <w:kern w:val="22"/>
          <w:lang w:val="es-UY"/>
        </w:rPr>
        <w:t>BR</w:t>
      </w:r>
      <w:r w:rsidR="00797B87" w:rsidRPr="00A66313">
        <w:rPr>
          <w:b/>
          <w:snapToGrid w:val="0"/>
          <w:kern w:val="22"/>
          <w:lang w:val="es-UY"/>
        </w:rPr>
        <w:t>E DE</w:t>
      </w:r>
      <w:r w:rsidRPr="00A66313">
        <w:rPr>
          <w:b/>
          <w:snapToGrid w:val="0"/>
          <w:kern w:val="22"/>
          <w:lang w:val="es-UY"/>
        </w:rPr>
        <w:t xml:space="preserve"> 2021</w:t>
      </w:r>
    </w:p>
    <w:p w14:paraId="6AFD8A4A" w14:textId="57105E0A" w:rsidR="00942795" w:rsidRPr="00A66313" w:rsidRDefault="00942795" w:rsidP="00101932">
      <w:pPr>
        <w:keepNext/>
        <w:suppressLineNumbers/>
        <w:tabs>
          <w:tab w:val="left" w:pos="450"/>
        </w:tabs>
        <w:suppressAutoHyphens/>
        <w:spacing w:before="120" w:after="120"/>
        <w:jc w:val="center"/>
        <w:rPr>
          <w:b/>
          <w:snapToGrid w:val="0"/>
          <w:kern w:val="22"/>
          <w:lang w:val="es-UY"/>
        </w:rPr>
      </w:pPr>
      <w:r w:rsidRPr="00A66313">
        <w:rPr>
          <w:b/>
          <w:snapToGrid w:val="0"/>
          <w:kern w:val="22"/>
          <w:lang w:val="es-UY"/>
        </w:rPr>
        <w:t>A.</w:t>
      </w:r>
      <w:r w:rsidRPr="00A66313">
        <w:rPr>
          <w:b/>
          <w:snapToGrid w:val="0"/>
          <w:kern w:val="22"/>
          <w:lang w:val="es-UY"/>
        </w:rPr>
        <w:tab/>
      </w:r>
      <w:r w:rsidR="00D62F56" w:rsidRPr="00A66313">
        <w:rPr>
          <w:b/>
          <w:snapToGrid w:val="0"/>
          <w:kern w:val="22"/>
          <w:lang w:val="es-UY"/>
        </w:rPr>
        <w:t>Apertura de las reuniones</w:t>
      </w:r>
    </w:p>
    <w:p w14:paraId="1BAF168C" w14:textId="6085E20D" w:rsidR="00942795" w:rsidRPr="00A66313" w:rsidRDefault="00B85B48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es-UY"/>
        </w:rPr>
      </w:pPr>
      <w:r w:rsidRPr="00A66313">
        <w:rPr>
          <w:snapToGrid w:val="0"/>
          <w:kern w:val="22"/>
          <w:lang w:val="es-UY"/>
        </w:rPr>
        <w:t>En su calidad de Presidenta de la decimocuarta reunión de la Conferencia de las Partes, la</w:t>
      </w:r>
      <w:r w:rsidR="00942795" w:rsidRPr="00A66313">
        <w:rPr>
          <w:snapToGrid w:val="0"/>
          <w:kern w:val="22"/>
          <w:lang w:val="es-UY"/>
        </w:rPr>
        <w:t xml:space="preserve"> Ministr</w:t>
      </w:r>
      <w:r w:rsidRPr="00A66313">
        <w:rPr>
          <w:snapToGrid w:val="0"/>
          <w:kern w:val="22"/>
          <w:lang w:val="es-UY"/>
        </w:rPr>
        <w:t>a de Medioambiente de</w:t>
      </w:r>
      <w:r w:rsidR="00942795" w:rsidRPr="00A66313">
        <w:rPr>
          <w:snapToGrid w:val="0"/>
          <w:kern w:val="22"/>
          <w:lang w:val="es-UY"/>
        </w:rPr>
        <w:t xml:space="preserve"> Eg</w:t>
      </w:r>
      <w:r w:rsidRPr="00A66313">
        <w:rPr>
          <w:snapToGrid w:val="0"/>
          <w:kern w:val="22"/>
          <w:lang w:val="es-UY"/>
        </w:rPr>
        <w:t>i</w:t>
      </w:r>
      <w:r w:rsidR="00942795" w:rsidRPr="00A66313">
        <w:rPr>
          <w:snapToGrid w:val="0"/>
          <w:kern w:val="22"/>
          <w:lang w:val="es-UY"/>
        </w:rPr>
        <w:t>pt</w:t>
      </w:r>
      <w:r w:rsidRPr="00A66313">
        <w:rPr>
          <w:snapToGrid w:val="0"/>
          <w:kern w:val="22"/>
          <w:lang w:val="es-UY"/>
        </w:rPr>
        <w:t>o</w:t>
      </w:r>
      <w:r w:rsidR="00942795" w:rsidRPr="00A66313">
        <w:rPr>
          <w:snapToGrid w:val="0"/>
          <w:kern w:val="22"/>
          <w:lang w:val="es-UY"/>
        </w:rPr>
        <w:t xml:space="preserve"> </w:t>
      </w:r>
      <w:r w:rsidR="0009391C" w:rsidRPr="00A66313">
        <w:rPr>
          <w:snapToGrid w:val="0"/>
          <w:kern w:val="22"/>
          <w:lang w:val="es-UY"/>
        </w:rPr>
        <w:t>–o</w:t>
      </w:r>
      <w:r w:rsidRPr="00A66313">
        <w:rPr>
          <w:snapToGrid w:val="0"/>
          <w:kern w:val="22"/>
          <w:lang w:val="es-UY"/>
        </w:rPr>
        <w:t xml:space="preserve"> su representante</w:t>
      </w:r>
      <w:r w:rsidR="0009391C" w:rsidRPr="00A66313">
        <w:rPr>
          <w:snapToGrid w:val="0"/>
          <w:kern w:val="22"/>
          <w:lang w:val="es-UY"/>
        </w:rPr>
        <w:t>–</w:t>
      </w:r>
      <w:r w:rsidR="00942795" w:rsidRPr="00A66313">
        <w:rPr>
          <w:snapToGrid w:val="0"/>
          <w:kern w:val="22"/>
          <w:lang w:val="es-UY"/>
        </w:rPr>
        <w:t xml:space="preserve"> </w:t>
      </w:r>
      <w:r w:rsidRPr="00A66313">
        <w:rPr>
          <w:snapToGrid w:val="0"/>
          <w:kern w:val="22"/>
          <w:lang w:val="es-UY"/>
        </w:rPr>
        <w:t xml:space="preserve">declarará </w:t>
      </w:r>
      <w:r w:rsidR="003149A8" w:rsidRPr="00A66313">
        <w:rPr>
          <w:snapToGrid w:val="0"/>
          <w:kern w:val="22"/>
          <w:lang w:val="es-UY"/>
        </w:rPr>
        <w:t>inaugurada</w:t>
      </w:r>
      <w:r w:rsidRPr="00A66313">
        <w:rPr>
          <w:snapToGrid w:val="0"/>
          <w:kern w:val="22"/>
          <w:lang w:val="es-UY"/>
        </w:rPr>
        <w:t xml:space="preserve"> la decimoquinta r</w:t>
      </w:r>
      <w:r w:rsidR="00942795" w:rsidRPr="00A66313">
        <w:rPr>
          <w:snapToGrid w:val="0"/>
          <w:kern w:val="22"/>
          <w:lang w:val="es-UY"/>
        </w:rPr>
        <w:t>e</w:t>
      </w:r>
      <w:r w:rsidRPr="00A66313">
        <w:rPr>
          <w:snapToGrid w:val="0"/>
          <w:kern w:val="22"/>
          <w:lang w:val="es-UY"/>
        </w:rPr>
        <w:t>unión de la</w:t>
      </w:r>
      <w:r w:rsidR="00942795" w:rsidRPr="00A66313">
        <w:rPr>
          <w:snapToGrid w:val="0"/>
          <w:kern w:val="22"/>
          <w:lang w:val="es-UY"/>
        </w:rPr>
        <w:t xml:space="preserve"> Conferenc</w:t>
      </w:r>
      <w:r w:rsidRPr="00A66313">
        <w:rPr>
          <w:snapToGrid w:val="0"/>
          <w:kern w:val="22"/>
          <w:lang w:val="es-UY"/>
        </w:rPr>
        <w:t>ia de las</w:t>
      </w:r>
      <w:r w:rsidR="00942795" w:rsidRPr="00A66313">
        <w:rPr>
          <w:snapToGrid w:val="0"/>
          <w:kern w:val="22"/>
          <w:lang w:val="es-UY"/>
        </w:rPr>
        <w:t xml:space="preserve"> Partes </w:t>
      </w:r>
      <w:r w:rsidRPr="00A66313">
        <w:rPr>
          <w:snapToGrid w:val="0"/>
          <w:kern w:val="22"/>
          <w:lang w:val="es-UY"/>
        </w:rPr>
        <w:t xml:space="preserve">el lunes </w:t>
      </w:r>
      <w:r w:rsidR="00942795" w:rsidRPr="00A66313">
        <w:rPr>
          <w:snapToGrid w:val="0"/>
          <w:kern w:val="22"/>
          <w:lang w:val="es-UY"/>
        </w:rPr>
        <w:t xml:space="preserve">11 </w:t>
      </w:r>
      <w:r w:rsidRPr="00A66313">
        <w:rPr>
          <w:snapToGrid w:val="0"/>
          <w:kern w:val="22"/>
          <w:lang w:val="es-UY"/>
        </w:rPr>
        <w:t>de octubre de</w:t>
      </w:r>
      <w:r w:rsidR="00942795" w:rsidRPr="00A66313">
        <w:rPr>
          <w:snapToGrid w:val="0"/>
          <w:kern w:val="22"/>
          <w:lang w:val="es-UY"/>
        </w:rPr>
        <w:t xml:space="preserve"> </w:t>
      </w:r>
      <w:r w:rsidR="008C3051" w:rsidRPr="00A66313">
        <w:rPr>
          <w:snapToGrid w:val="0"/>
          <w:kern w:val="22"/>
          <w:lang w:val="es-UY"/>
        </w:rPr>
        <w:t xml:space="preserve">2021 </w:t>
      </w:r>
      <w:r w:rsidRPr="00A66313">
        <w:rPr>
          <w:snapToGrid w:val="0"/>
          <w:kern w:val="22"/>
          <w:lang w:val="es-UY"/>
        </w:rPr>
        <w:t>a las 15 h</w:t>
      </w:r>
      <w:r w:rsidR="00942795" w:rsidRPr="00A66313">
        <w:rPr>
          <w:snapToGrid w:val="0"/>
          <w:kern w:val="22"/>
          <w:lang w:val="es-UY"/>
        </w:rPr>
        <w:t>. (</w:t>
      </w:r>
      <w:r w:rsidRPr="00A66313">
        <w:rPr>
          <w:snapToGrid w:val="0"/>
          <w:kern w:val="22"/>
          <w:lang w:val="es-UY"/>
        </w:rPr>
        <w:t xml:space="preserve">hora </w:t>
      </w:r>
      <w:r w:rsidR="00E91DBC" w:rsidRPr="00A66313">
        <w:rPr>
          <w:snapToGrid w:val="0"/>
          <w:kern w:val="22"/>
          <w:lang w:val="es-UY"/>
        </w:rPr>
        <w:t xml:space="preserve">local </w:t>
      </w:r>
      <w:r w:rsidR="00E32DDB" w:rsidRPr="00A66313">
        <w:rPr>
          <w:snapToGrid w:val="0"/>
          <w:kern w:val="22"/>
          <w:lang w:val="es-UY"/>
        </w:rPr>
        <w:t xml:space="preserve">de </w:t>
      </w:r>
      <w:r w:rsidR="00942795" w:rsidRPr="00A66313">
        <w:rPr>
          <w:snapToGrid w:val="0"/>
          <w:kern w:val="22"/>
          <w:lang w:val="es-UY"/>
        </w:rPr>
        <w:t xml:space="preserve">Kunming </w:t>
      </w:r>
      <w:r w:rsidRPr="00A66313">
        <w:rPr>
          <w:snapToGrid w:val="0"/>
          <w:kern w:val="22"/>
          <w:lang w:val="es-UY"/>
        </w:rPr>
        <w:t>(</w:t>
      </w:r>
      <w:r w:rsidR="00942795" w:rsidRPr="00A66313">
        <w:rPr>
          <w:snapToGrid w:val="0"/>
          <w:kern w:val="22"/>
          <w:lang w:val="es-UY"/>
        </w:rPr>
        <w:t>China</w:t>
      </w:r>
      <w:r w:rsidRPr="00A66313">
        <w:rPr>
          <w:snapToGrid w:val="0"/>
          <w:kern w:val="22"/>
          <w:lang w:val="es-UY"/>
        </w:rPr>
        <w:t>)</w:t>
      </w:r>
      <w:r w:rsidR="00942795" w:rsidRPr="00A66313">
        <w:rPr>
          <w:snapToGrid w:val="0"/>
          <w:kern w:val="22"/>
          <w:lang w:val="es-UY"/>
        </w:rPr>
        <w:t xml:space="preserve">) </w:t>
      </w:r>
      <w:r w:rsidRPr="00A66313">
        <w:rPr>
          <w:snapToGrid w:val="0"/>
          <w:kern w:val="22"/>
          <w:lang w:val="es-UY"/>
        </w:rPr>
        <w:t>e invitará a la Conferencia de las Partes a elegir a su presidente</w:t>
      </w:r>
      <w:r w:rsidR="00942795" w:rsidRPr="00A66313">
        <w:rPr>
          <w:snapToGrid w:val="0"/>
          <w:kern w:val="22"/>
          <w:lang w:val="es-UY"/>
        </w:rPr>
        <w:t xml:space="preserve">. </w:t>
      </w:r>
      <w:r w:rsidR="00B44EE2" w:rsidRPr="00A66313">
        <w:rPr>
          <w:snapToGrid w:val="0"/>
          <w:kern w:val="22"/>
          <w:lang w:val="es-UY"/>
        </w:rPr>
        <w:t>Siguiendo la tradición, se prevé que</w:t>
      </w:r>
      <w:r w:rsidR="00FB36A6" w:rsidRPr="00A66313">
        <w:rPr>
          <w:snapToGrid w:val="0"/>
          <w:kern w:val="22"/>
          <w:lang w:val="es-UY"/>
        </w:rPr>
        <w:t xml:space="preserve"> </w:t>
      </w:r>
      <w:r w:rsidR="00167F0B" w:rsidRPr="00A66313">
        <w:rPr>
          <w:snapToGrid w:val="0"/>
          <w:kern w:val="22"/>
          <w:lang w:val="es-UY"/>
        </w:rPr>
        <w:t xml:space="preserve">el </w:t>
      </w:r>
      <w:r w:rsidR="00FB36A6" w:rsidRPr="00A66313">
        <w:rPr>
          <w:snapToGrid w:val="0"/>
          <w:kern w:val="22"/>
          <w:lang w:val="es-UY"/>
        </w:rPr>
        <w:t xml:space="preserve">Presidente </w:t>
      </w:r>
      <w:r w:rsidR="00167F0B" w:rsidRPr="00A66313">
        <w:rPr>
          <w:snapToGrid w:val="0"/>
          <w:kern w:val="22"/>
          <w:lang w:val="es-UY"/>
        </w:rPr>
        <w:t xml:space="preserve">electo </w:t>
      </w:r>
      <w:r w:rsidR="00FB36A6" w:rsidRPr="00A66313">
        <w:rPr>
          <w:snapToGrid w:val="0"/>
          <w:kern w:val="22"/>
          <w:lang w:val="es-UY"/>
        </w:rPr>
        <w:t>de la decimoquinta reunión de la Conferencia de las Partes</w:t>
      </w:r>
      <w:r w:rsidR="00B44EE2" w:rsidRPr="00A66313">
        <w:rPr>
          <w:snapToGrid w:val="0"/>
          <w:kern w:val="22"/>
          <w:lang w:val="es-UY"/>
        </w:rPr>
        <w:t xml:space="preserve"> </w:t>
      </w:r>
      <w:r w:rsidR="00FB36A6" w:rsidRPr="00A66313">
        <w:rPr>
          <w:snapToGrid w:val="0"/>
          <w:kern w:val="22"/>
          <w:lang w:val="es-UY"/>
        </w:rPr>
        <w:t xml:space="preserve">sea </w:t>
      </w:r>
      <w:r w:rsidR="00B44EE2" w:rsidRPr="00A66313">
        <w:rPr>
          <w:snapToGrid w:val="0"/>
          <w:kern w:val="22"/>
          <w:lang w:val="es-UY"/>
        </w:rPr>
        <w:t xml:space="preserve">un </w:t>
      </w:r>
      <w:r w:rsidR="00942795" w:rsidRPr="00A66313">
        <w:rPr>
          <w:snapToGrid w:val="0"/>
          <w:kern w:val="22"/>
          <w:lang w:val="es-UY"/>
        </w:rPr>
        <w:t>representa</w:t>
      </w:r>
      <w:r w:rsidR="00B44EE2" w:rsidRPr="00A66313">
        <w:rPr>
          <w:snapToGrid w:val="0"/>
          <w:kern w:val="22"/>
          <w:lang w:val="es-UY"/>
        </w:rPr>
        <w:t>nt</w:t>
      </w:r>
      <w:r w:rsidR="00942795" w:rsidRPr="00A66313">
        <w:rPr>
          <w:snapToGrid w:val="0"/>
          <w:kern w:val="22"/>
          <w:lang w:val="es-UY"/>
        </w:rPr>
        <w:t xml:space="preserve">e </w:t>
      </w:r>
      <w:r w:rsidR="00B44EE2" w:rsidRPr="00A66313">
        <w:rPr>
          <w:snapToGrid w:val="0"/>
          <w:kern w:val="22"/>
          <w:lang w:val="es-UY"/>
        </w:rPr>
        <w:t xml:space="preserve">del </w:t>
      </w:r>
      <w:r w:rsidR="00830C4A" w:rsidRPr="00A66313">
        <w:rPr>
          <w:snapToGrid w:val="0"/>
          <w:kern w:val="22"/>
          <w:lang w:val="es-UY"/>
        </w:rPr>
        <w:t xml:space="preserve">país anfitrión de las reuniones, y, por lo </w:t>
      </w:r>
      <w:proofErr w:type="gramStart"/>
      <w:r w:rsidR="00830C4A" w:rsidRPr="00A66313">
        <w:rPr>
          <w:snapToGrid w:val="0"/>
          <w:kern w:val="22"/>
          <w:lang w:val="es-UY"/>
        </w:rPr>
        <w:t>tanto</w:t>
      </w:r>
      <w:proofErr w:type="gramEnd"/>
      <w:r w:rsidR="00830C4A" w:rsidRPr="00A66313">
        <w:rPr>
          <w:snapToGrid w:val="0"/>
          <w:kern w:val="22"/>
          <w:lang w:val="es-UY"/>
        </w:rPr>
        <w:t xml:space="preserve"> del </w:t>
      </w:r>
      <w:r w:rsidR="00B44EE2" w:rsidRPr="00A66313">
        <w:rPr>
          <w:snapToGrid w:val="0"/>
          <w:kern w:val="22"/>
          <w:lang w:val="es-UY"/>
        </w:rPr>
        <w:t xml:space="preserve">Gobierno de </w:t>
      </w:r>
      <w:r w:rsidR="00942795" w:rsidRPr="00A66313">
        <w:rPr>
          <w:snapToGrid w:val="0"/>
          <w:kern w:val="22"/>
          <w:lang w:val="es-UY"/>
        </w:rPr>
        <w:t xml:space="preserve">China. </w:t>
      </w:r>
      <w:r w:rsidR="00B6194E" w:rsidRPr="00A66313">
        <w:rPr>
          <w:snapToGrid w:val="0"/>
          <w:kern w:val="22"/>
          <w:lang w:val="es-UY"/>
        </w:rPr>
        <w:t>Para señalar e</w:t>
      </w:r>
      <w:r w:rsidR="0038149B" w:rsidRPr="00A66313">
        <w:rPr>
          <w:snapToGrid w:val="0"/>
          <w:kern w:val="22"/>
          <w:lang w:val="es-UY"/>
        </w:rPr>
        <w:t>l traspaso de la presidencia</w:t>
      </w:r>
      <w:r w:rsidR="00B6194E" w:rsidRPr="00A66313">
        <w:rPr>
          <w:snapToGrid w:val="0"/>
          <w:kern w:val="22"/>
          <w:lang w:val="es-UY"/>
        </w:rPr>
        <w:t>, la representante de Egipto, que estará presente en las reuniones de Kunming, hará</w:t>
      </w:r>
      <w:r w:rsidR="0038149B" w:rsidRPr="00A66313">
        <w:rPr>
          <w:snapToGrid w:val="0"/>
          <w:kern w:val="22"/>
          <w:lang w:val="es-UY"/>
        </w:rPr>
        <w:t xml:space="preserve"> entrega del martillo </w:t>
      </w:r>
      <w:r w:rsidR="00DA0786" w:rsidRPr="00A66313">
        <w:rPr>
          <w:snapToGrid w:val="0"/>
          <w:kern w:val="22"/>
          <w:lang w:val="es-UY"/>
        </w:rPr>
        <w:t xml:space="preserve">al nuevo Presidente, el </w:t>
      </w:r>
      <w:r w:rsidR="00942795" w:rsidRPr="00A66313">
        <w:rPr>
          <w:snapToGrid w:val="0"/>
          <w:kern w:val="22"/>
          <w:lang w:val="es-UY"/>
        </w:rPr>
        <w:t>Ministr</w:t>
      </w:r>
      <w:r w:rsidR="0038149B" w:rsidRPr="00A66313">
        <w:rPr>
          <w:snapToGrid w:val="0"/>
          <w:kern w:val="22"/>
          <w:lang w:val="es-UY"/>
        </w:rPr>
        <w:t xml:space="preserve">o de Ecología y Medioambiente de </w:t>
      </w:r>
      <w:r w:rsidR="00942795" w:rsidRPr="00A66313">
        <w:rPr>
          <w:snapToGrid w:val="0"/>
          <w:kern w:val="22"/>
          <w:lang w:val="es-UY"/>
        </w:rPr>
        <w:t>China.</w:t>
      </w:r>
    </w:p>
    <w:p w14:paraId="2700AE6F" w14:textId="1485ACA6" w:rsidR="00942795" w:rsidRPr="00A66313" w:rsidRDefault="00E56B45" w:rsidP="003D0278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es-UY"/>
        </w:rPr>
      </w:pPr>
      <w:r w:rsidRPr="00A66313">
        <w:rPr>
          <w:snapToGrid w:val="0"/>
          <w:kern w:val="22"/>
          <w:lang w:val="es-UY"/>
        </w:rPr>
        <w:t xml:space="preserve">De conformidad con </w:t>
      </w:r>
      <w:r w:rsidR="00B733D4" w:rsidRPr="00A66313">
        <w:rPr>
          <w:snapToGrid w:val="0"/>
          <w:kern w:val="22"/>
          <w:lang w:val="es-UY"/>
        </w:rPr>
        <w:t>el Artículo</w:t>
      </w:r>
      <w:r w:rsidRPr="00A66313">
        <w:rPr>
          <w:snapToGrid w:val="0"/>
          <w:kern w:val="22"/>
          <w:lang w:val="es-UY"/>
        </w:rPr>
        <w:t xml:space="preserve"> </w:t>
      </w:r>
      <w:r w:rsidR="00942795" w:rsidRPr="00A66313">
        <w:rPr>
          <w:snapToGrid w:val="0"/>
          <w:kern w:val="22"/>
          <w:lang w:val="es-UY"/>
        </w:rPr>
        <w:t xml:space="preserve">21 </w:t>
      </w:r>
      <w:r w:rsidRPr="00A66313">
        <w:rPr>
          <w:snapToGrid w:val="0"/>
          <w:kern w:val="22"/>
          <w:lang w:val="es-UY"/>
        </w:rPr>
        <w:t>del Reglamento d</w:t>
      </w:r>
      <w:r w:rsidR="00942795" w:rsidRPr="00A66313">
        <w:rPr>
          <w:snapToGrid w:val="0"/>
          <w:kern w:val="22"/>
          <w:lang w:val="es-UY"/>
        </w:rPr>
        <w:t>e</w:t>
      </w:r>
      <w:r w:rsidRPr="00A66313">
        <w:rPr>
          <w:snapToGrid w:val="0"/>
          <w:kern w:val="22"/>
          <w:lang w:val="es-UY"/>
        </w:rPr>
        <w:t xml:space="preserve"> las reuniones de la</w:t>
      </w:r>
      <w:r w:rsidR="00942795" w:rsidRPr="00A66313">
        <w:rPr>
          <w:snapToGrid w:val="0"/>
          <w:kern w:val="22"/>
          <w:lang w:val="es-UY"/>
        </w:rPr>
        <w:t xml:space="preserve"> Conferenc</w:t>
      </w:r>
      <w:r w:rsidRPr="00A66313">
        <w:rPr>
          <w:snapToGrid w:val="0"/>
          <w:kern w:val="22"/>
          <w:lang w:val="es-UY"/>
        </w:rPr>
        <w:t xml:space="preserve">ia de las </w:t>
      </w:r>
      <w:r w:rsidR="00942795" w:rsidRPr="00A66313">
        <w:rPr>
          <w:snapToGrid w:val="0"/>
          <w:kern w:val="22"/>
          <w:lang w:val="es-UY"/>
        </w:rPr>
        <w:t>Partes e</w:t>
      </w:r>
      <w:r w:rsidRPr="00A66313">
        <w:rPr>
          <w:snapToGrid w:val="0"/>
          <w:kern w:val="22"/>
          <w:lang w:val="es-UY"/>
        </w:rPr>
        <w:t>n el</w:t>
      </w:r>
      <w:r w:rsidR="00942795" w:rsidRPr="00A66313">
        <w:rPr>
          <w:snapToGrid w:val="0"/>
          <w:kern w:val="22"/>
          <w:lang w:val="es-UY"/>
        </w:rPr>
        <w:t xml:space="preserve"> Convenio, </w:t>
      </w:r>
      <w:r w:rsidR="00461948" w:rsidRPr="00A66313">
        <w:rPr>
          <w:snapToGrid w:val="0"/>
          <w:kern w:val="22"/>
          <w:lang w:val="es-UY"/>
        </w:rPr>
        <w:t xml:space="preserve">al ser elegido, </w:t>
      </w:r>
      <w:r w:rsidRPr="00A66313">
        <w:rPr>
          <w:snapToGrid w:val="0"/>
          <w:kern w:val="22"/>
          <w:lang w:val="es-UY"/>
        </w:rPr>
        <w:t xml:space="preserve">el nuevo </w:t>
      </w:r>
      <w:r w:rsidR="00942795" w:rsidRPr="00A66313">
        <w:rPr>
          <w:snapToGrid w:val="0"/>
          <w:kern w:val="22"/>
          <w:lang w:val="es-UY"/>
        </w:rPr>
        <w:t>President</w:t>
      </w:r>
      <w:r w:rsidRPr="00A66313">
        <w:rPr>
          <w:snapToGrid w:val="0"/>
          <w:kern w:val="22"/>
          <w:lang w:val="es-UY"/>
        </w:rPr>
        <w:t>e</w:t>
      </w:r>
      <w:r w:rsidR="00942795" w:rsidRPr="00A66313">
        <w:rPr>
          <w:snapToGrid w:val="0"/>
          <w:kern w:val="22"/>
          <w:lang w:val="es-UY"/>
        </w:rPr>
        <w:t xml:space="preserve"> com</w:t>
      </w:r>
      <w:r w:rsidR="00461948" w:rsidRPr="00A66313">
        <w:rPr>
          <w:snapToGrid w:val="0"/>
          <w:kern w:val="22"/>
          <w:lang w:val="es-UY"/>
        </w:rPr>
        <w:t>enzará a ejercer sus funciones de inmediato</w:t>
      </w:r>
      <w:r w:rsidR="00942795" w:rsidRPr="00A66313">
        <w:rPr>
          <w:snapToGrid w:val="0"/>
          <w:kern w:val="22"/>
          <w:lang w:val="es-UY"/>
        </w:rPr>
        <w:t xml:space="preserve">. </w:t>
      </w:r>
      <w:r w:rsidR="00461948" w:rsidRPr="00A66313">
        <w:rPr>
          <w:snapToGrid w:val="0"/>
          <w:kern w:val="22"/>
          <w:lang w:val="es-UY"/>
        </w:rPr>
        <w:t xml:space="preserve">Habida cuenta de que </w:t>
      </w:r>
      <w:r w:rsidR="00942795" w:rsidRPr="00A66313">
        <w:rPr>
          <w:snapToGrid w:val="0"/>
          <w:kern w:val="22"/>
          <w:lang w:val="es-UY"/>
        </w:rPr>
        <w:t xml:space="preserve">China </w:t>
      </w:r>
      <w:r w:rsidR="00461948" w:rsidRPr="00A66313">
        <w:rPr>
          <w:snapToGrid w:val="0"/>
          <w:kern w:val="22"/>
          <w:lang w:val="es-UY"/>
        </w:rPr>
        <w:t>e</w:t>
      </w:r>
      <w:r w:rsidR="00942795" w:rsidRPr="00A66313">
        <w:rPr>
          <w:snapToGrid w:val="0"/>
          <w:kern w:val="22"/>
          <w:lang w:val="es-UY"/>
        </w:rPr>
        <w:t xml:space="preserve">s </w:t>
      </w:r>
      <w:r w:rsidR="00461948" w:rsidRPr="00A66313">
        <w:rPr>
          <w:snapToGrid w:val="0"/>
          <w:kern w:val="22"/>
          <w:lang w:val="es-UY"/>
        </w:rPr>
        <w:t>Parte también en el Protocolo de</w:t>
      </w:r>
      <w:r w:rsidR="00942795" w:rsidRPr="00A66313">
        <w:rPr>
          <w:snapToGrid w:val="0"/>
          <w:kern w:val="22"/>
          <w:lang w:val="es-UY"/>
        </w:rPr>
        <w:t xml:space="preserve"> Cartagena </w:t>
      </w:r>
      <w:r w:rsidR="00461948" w:rsidRPr="00A66313">
        <w:rPr>
          <w:snapToGrid w:val="0"/>
          <w:kern w:val="22"/>
          <w:lang w:val="es-UY"/>
        </w:rPr>
        <w:t>y el Protocolo d</w:t>
      </w:r>
      <w:r w:rsidR="00942795" w:rsidRPr="00A66313">
        <w:rPr>
          <w:snapToGrid w:val="0"/>
          <w:kern w:val="22"/>
          <w:lang w:val="es-UY"/>
        </w:rPr>
        <w:t>e Nagoya, e</w:t>
      </w:r>
      <w:r w:rsidR="00461948" w:rsidRPr="00A66313">
        <w:rPr>
          <w:snapToGrid w:val="0"/>
          <w:kern w:val="22"/>
          <w:lang w:val="es-UY"/>
        </w:rPr>
        <w:t>l</w:t>
      </w:r>
      <w:r w:rsidR="00942795" w:rsidRPr="00A66313">
        <w:rPr>
          <w:snapToGrid w:val="0"/>
          <w:kern w:val="22"/>
          <w:lang w:val="es-UY"/>
        </w:rPr>
        <w:t xml:space="preserve"> President</w:t>
      </w:r>
      <w:r w:rsidR="00461948" w:rsidRPr="00A66313">
        <w:rPr>
          <w:snapToGrid w:val="0"/>
          <w:kern w:val="22"/>
          <w:lang w:val="es-UY"/>
        </w:rPr>
        <w:t>e</w:t>
      </w:r>
      <w:r w:rsidR="00942795" w:rsidRPr="00A66313">
        <w:rPr>
          <w:snapToGrid w:val="0"/>
          <w:kern w:val="22"/>
          <w:lang w:val="es-UY"/>
        </w:rPr>
        <w:t xml:space="preserve"> </w:t>
      </w:r>
      <w:r w:rsidR="00461948" w:rsidRPr="00A66313">
        <w:rPr>
          <w:snapToGrid w:val="0"/>
          <w:kern w:val="22"/>
          <w:lang w:val="es-UY"/>
        </w:rPr>
        <w:t xml:space="preserve">de la </w:t>
      </w:r>
      <w:r w:rsidR="009756E9" w:rsidRPr="00A66313">
        <w:rPr>
          <w:snapToGrid w:val="0"/>
          <w:kern w:val="22"/>
          <w:lang w:val="es-UY"/>
        </w:rPr>
        <w:t>Conferenc</w:t>
      </w:r>
      <w:r w:rsidR="00461948" w:rsidRPr="00A66313">
        <w:rPr>
          <w:snapToGrid w:val="0"/>
          <w:kern w:val="22"/>
          <w:lang w:val="es-UY"/>
        </w:rPr>
        <w:t>ia de las</w:t>
      </w:r>
      <w:r w:rsidR="009756E9" w:rsidRPr="00A66313">
        <w:rPr>
          <w:snapToGrid w:val="0"/>
          <w:kern w:val="22"/>
          <w:lang w:val="es-UY"/>
        </w:rPr>
        <w:t xml:space="preserve"> Partes </w:t>
      </w:r>
      <w:r w:rsidR="00942795" w:rsidRPr="00A66313">
        <w:rPr>
          <w:snapToGrid w:val="0"/>
          <w:kern w:val="22"/>
          <w:lang w:val="es-UY"/>
        </w:rPr>
        <w:t>autom</w:t>
      </w:r>
      <w:r w:rsidR="00461948" w:rsidRPr="00A66313">
        <w:rPr>
          <w:snapToGrid w:val="0"/>
          <w:kern w:val="22"/>
          <w:lang w:val="es-UY"/>
        </w:rPr>
        <w:t>át</w:t>
      </w:r>
      <w:r w:rsidR="00942795" w:rsidRPr="00A66313">
        <w:rPr>
          <w:snapToGrid w:val="0"/>
          <w:kern w:val="22"/>
          <w:lang w:val="es-UY"/>
        </w:rPr>
        <w:t>ica</w:t>
      </w:r>
      <w:r w:rsidR="00461948" w:rsidRPr="00A66313">
        <w:rPr>
          <w:snapToGrid w:val="0"/>
          <w:kern w:val="22"/>
          <w:lang w:val="es-UY"/>
        </w:rPr>
        <w:t xml:space="preserve">mente se convierte en </w:t>
      </w:r>
      <w:r w:rsidR="00942795" w:rsidRPr="00A66313">
        <w:rPr>
          <w:snapToGrid w:val="0"/>
          <w:kern w:val="22"/>
          <w:lang w:val="es-UY"/>
        </w:rPr>
        <w:t>President</w:t>
      </w:r>
      <w:r w:rsidR="00461948" w:rsidRPr="00A66313">
        <w:rPr>
          <w:snapToGrid w:val="0"/>
          <w:kern w:val="22"/>
          <w:lang w:val="es-UY"/>
        </w:rPr>
        <w:t>e</w:t>
      </w:r>
      <w:r w:rsidR="00942795" w:rsidRPr="00A66313">
        <w:rPr>
          <w:snapToGrid w:val="0"/>
          <w:kern w:val="22"/>
          <w:lang w:val="es-UY"/>
        </w:rPr>
        <w:t xml:space="preserve"> </w:t>
      </w:r>
      <w:r w:rsidR="00DB671A" w:rsidRPr="00A66313">
        <w:rPr>
          <w:snapToGrid w:val="0"/>
          <w:kern w:val="22"/>
          <w:lang w:val="es-UY"/>
        </w:rPr>
        <w:t xml:space="preserve">de la </w:t>
      </w:r>
      <w:r w:rsidR="00942795" w:rsidRPr="00A66313">
        <w:rPr>
          <w:snapToGrid w:val="0"/>
          <w:kern w:val="22"/>
          <w:lang w:val="es-UY"/>
        </w:rPr>
        <w:t>Conferenc</w:t>
      </w:r>
      <w:r w:rsidR="00461948" w:rsidRPr="00A66313">
        <w:rPr>
          <w:snapToGrid w:val="0"/>
          <w:kern w:val="22"/>
          <w:lang w:val="es-UY"/>
        </w:rPr>
        <w:t xml:space="preserve">ia de las Partes que actúa </w:t>
      </w:r>
      <w:r w:rsidR="003906E8" w:rsidRPr="00A66313">
        <w:rPr>
          <w:snapToGrid w:val="0"/>
          <w:kern w:val="22"/>
          <w:lang w:val="es-UY"/>
        </w:rPr>
        <w:t xml:space="preserve">respectivamente </w:t>
      </w:r>
      <w:r w:rsidR="00461948" w:rsidRPr="00A66313">
        <w:rPr>
          <w:snapToGrid w:val="0"/>
          <w:kern w:val="22"/>
          <w:lang w:val="es-UY"/>
        </w:rPr>
        <w:t>como reuni</w:t>
      </w:r>
      <w:r w:rsidR="007C2395" w:rsidRPr="00A66313">
        <w:rPr>
          <w:snapToGrid w:val="0"/>
          <w:kern w:val="22"/>
          <w:lang w:val="es-UY"/>
        </w:rPr>
        <w:t>ó</w:t>
      </w:r>
      <w:r w:rsidR="00461948" w:rsidRPr="00A66313">
        <w:rPr>
          <w:snapToGrid w:val="0"/>
          <w:kern w:val="22"/>
          <w:lang w:val="es-UY"/>
        </w:rPr>
        <w:t xml:space="preserve">n de las </w:t>
      </w:r>
      <w:r w:rsidR="00942795" w:rsidRPr="00A66313">
        <w:rPr>
          <w:snapToGrid w:val="0"/>
          <w:kern w:val="22"/>
          <w:lang w:val="es-UY"/>
        </w:rPr>
        <w:t xml:space="preserve">Partes </w:t>
      </w:r>
      <w:r w:rsidR="00461948" w:rsidRPr="00A66313">
        <w:rPr>
          <w:snapToGrid w:val="0"/>
          <w:kern w:val="22"/>
          <w:lang w:val="es-UY"/>
        </w:rPr>
        <w:t xml:space="preserve">en </w:t>
      </w:r>
      <w:r w:rsidR="00BE2691" w:rsidRPr="00A66313">
        <w:rPr>
          <w:snapToGrid w:val="0"/>
          <w:kern w:val="22"/>
          <w:lang w:val="es-UY"/>
        </w:rPr>
        <w:t>e</w:t>
      </w:r>
      <w:r w:rsidR="00461948" w:rsidRPr="00A66313">
        <w:rPr>
          <w:snapToGrid w:val="0"/>
          <w:kern w:val="22"/>
          <w:lang w:val="es-UY"/>
        </w:rPr>
        <w:t xml:space="preserve">l Protocolo de </w:t>
      </w:r>
      <w:r w:rsidR="00942795" w:rsidRPr="00A66313">
        <w:rPr>
          <w:snapToGrid w:val="0"/>
          <w:kern w:val="22"/>
          <w:lang w:val="es-UY"/>
        </w:rPr>
        <w:t xml:space="preserve">Cartagena </w:t>
      </w:r>
      <w:r w:rsidR="00461948" w:rsidRPr="00A66313">
        <w:rPr>
          <w:snapToGrid w:val="0"/>
          <w:kern w:val="22"/>
          <w:lang w:val="es-UY"/>
        </w:rPr>
        <w:t xml:space="preserve">y </w:t>
      </w:r>
      <w:r w:rsidR="00BE2691" w:rsidRPr="00A66313">
        <w:rPr>
          <w:snapToGrid w:val="0"/>
          <w:kern w:val="22"/>
          <w:lang w:val="es-UY"/>
        </w:rPr>
        <w:t xml:space="preserve">como reunión de las Partes en el Protocolo </w:t>
      </w:r>
      <w:r w:rsidR="00461948" w:rsidRPr="00A66313">
        <w:rPr>
          <w:snapToGrid w:val="0"/>
          <w:kern w:val="22"/>
          <w:lang w:val="es-UY"/>
        </w:rPr>
        <w:t>de</w:t>
      </w:r>
      <w:r w:rsidR="00942795" w:rsidRPr="00A66313">
        <w:rPr>
          <w:snapToGrid w:val="0"/>
          <w:kern w:val="22"/>
          <w:lang w:val="es-UY"/>
        </w:rPr>
        <w:t xml:space="preserve"> Nagoya. </w:t>
      </w:r>
      <w:r w:rsidR="00BE2691" w:rsidRPr="00A66313">
        <w:rPr>
          <w:snapToGrid w:val="0"/>
          <w:kern w:val="22"/>
          <w:lang w:val="es-UY"/>
        </w:rPr>
        <w:t>E</w:t>
      </w:r>
      <w:r w:rsidR="00235E4C" w:rsidRPr="00A66313">
        <w:rPr>
          <w:snapToGrid w:val="0"/>
          <w:kern w:val="22"/>
          <w:lang w:val="es-UY"/>
        </w:rPr>
        <w:t xml:space="preserve">n calidad de </w:t>
      </w:r>
      <w:r w:rsidR="00E905C4" w:rsidRPr="00A66313">
        <w:rPr>
          <w:snapToGrid w:val="0"/>
          <w:kern w:val="22"/>
          <w:lang w:val="es-UY"/>
        </w:rPr>
        <w:t>tal</w:t>
      </w:r>
      <w:r w:rsidR="00461948" w:rsidRPr="00A66313">
        <w:rPr>
          <w:snapToGrid w:val="0"/>
          <w:kern w:val="22"/>
          <w:lang w:val="es-UY"/>
        </w:rPr>
        <w:t xml:space="preserve">, </w:t>
      </w:r>
      <w:r w:rsidR="00942795" w:rsidRPr="00A66313">
        <w:rPr>
          <w:snapToGrid w:val="0"/>
          <w:kern w:val="22"/>
          <w:lang w:val="es-UY"/>
        </w:rPr>
        <w:t>e</w:t>
      </w:r>
      <w:r w:rsidR="00461948" w:rsidRPr="00A66313">
        <w:rPr>
          <w:snapToGrid w:val="0"/>
          <w:kern w:val="22"/>
          <w:lang w:val="es-UY"/>
        </w:rPr>
        <w:t>l</w:t>
      </w:r>
      <w:r w:rsidR="00942795" w:rsidRPr="00A66313">
        <w:rPr>
          <w:snapToGrid w:val="0"/>
          <w:kern w:val="22"/>
          <w:lang w:val="es-UY"/>
        </w:rPr>
        <w:t xml:space="preserve"> President</w:t>
      </w:r>
      <w:r w:rsidR="00461948" w:rsidRPr="00A66313">
        <w:rPr>
          <w:snapToGrid w:val="0"/>
          <w:kern w:val="22"/>
          <w:lang w:val="es-UY"/>
        </w:rPr>
        <w:t>e</w:t>
      </w:r>
      <w:r w:rsidR="00942795" w:rsidRPr="00A66313">
        <w:rPr>
          <w:snapToGrid w:val="0"/>
          <w:kern w:val="22"/>
          <w:lang w:val="es-UY"/>
        </w:rPr>
        <w:t xml:space="preserve"> </w:t>
      </w:r>
      <w:r w:rsidR="00461948" w:rsidRPr="00A66313">
        <w:rPr>
          <w:snapToGrid w:val="0"/>
          <w:kern w:val="22"/>
          <w:lang w:val="es-UY"/>
        </w:rPr>
        <w:t xml:space="preserve">procederá a </w:t>
      </w:r>
      <w:r w:rsidR="00ED5803" w:rsidRPr="00A66313">
        <w:rPr>
          <w:snapToGrid w:val="0"/>
          <w:kern w:val="22"/>
          <w:lang w:val="es-UY"/>
        </w:rPr>
        <w:t>la apertura de</w:t>
      </w:r>
      <w:r w:rsidR="00461948" w:rsidRPr="00A66313">
        <w:rPr>
          <w:snapToGrid w:val="0"/>
          <w:kern w:val="22"/>
          <w:lang w:val="es-UY"/>
        </w:rPr>
        <w:t xml:space="preserve"> la décima reunión de la </w:t>
      </w:r>
      <w:r w:rsidR="00942795" w:rsidRPr="00A66313">
        <w:rPr>
          <w:snapToGrid w:val="0"/>
          <w:kern w:val="22"/>
          <w:lang w:val="es-UY"/>
        </w:rPr>
        <w:t>Conferenc</w:t>
      </w:r>
      <w:r w:rsidR="00461948" w:rsidRPr="00A66313">
        <w:rPr>
          <w:snapToGrid w:val="0"/>
          <w:kern w:val="22"/>
          <w:lang w:val="es-UY"/>
        </w:rPr>
        <w:t>ia</w:t>
      </w:r>
      <w:r w:rsidR="00942795" w:rsidRPr="00A66313">
        <w:rPr>
          <w:snapToGrid w:val="0"/>
          <w:kern w:val="22"/>
          <w:lang w:val="es-UY"/>
        </w:rPr>
        <w:t xml:space="preserve"> </w:t>
      </w:r>
      <w:r w:rsidR="00461948" w:rsidRPr="00A66313">
        <w:rPr>
          <w:snapToGrid w:val="0"/>
          <w:kern w:val="22"/>
          <w:lang w:val="es-UY"/>
        </w:rPr>
        <w:t>d</w:t>
      </w:r>
      <w:r w:rsidR="00942795" w:rsidRPr="00A66313">
        <w:rPr>
          <w:snapToGrid w:val="0"/>
          <w:kern w:val="22"/>
          <w:lang w:val="es-UY"/>
        </w:rPr>
        <w:t>e</w:t>
      </w:r>
      <w:r w:rsidR="00461948" w:rsidRPr="00A66313">
        <w:rPr>
          <w:snapToGrid w:val="0"/>
          <w:kern w:val="22"/>
          <w:lang w:val="es-UY"/>
        </w:rPr>
        <w:t xml:space="preserve"> las</w:t>
      </w:r>
      <w:r w:rsidR="00942795" w:rsidRPr="00A66313">
        <w:rPr>
          <w:snapToGrid w:val="0"/>
          <w:kern w:val="22"/>
          <w:lang w:val="es-UY"/>
        </w:rPr>
        <w:t xml:space="preserve"> Partes </w:t>
      </w:r>
      <w:r w:rsidR="00461948" w:rsidRPr="00A66313">
        <w:rPr>
          <w:snapToGrid w:val="0"/>
          <w:kern w:val="22"/>
          <w:lang w:val="es-UY"/>
        </w:rPr>
        <w:t xml:space="preserve">que actúa como reunión de las </w:t>
      </w:r>
      <w:r w:rsidR="00942795" w:rsidRPr="00A66313">
        <w:rPr>
          <w:snapToGrid w:val="0"/>
          <w:kern w:val="22"/>
          <w:lang w:val="es-UY"/>
        </w:rPr>
        <w:t>Partes</w:t>
      </w:r>
      <w:r w:rsidR="00461948" w:rsidRPr="00A66313">
        <w:rPr>
          <w:snapToGrid w:val="0"/>
          <w:kern w:val="22"/>
          <w:lang w:val="es-UY"/>
        </w:rPr>
        <w:t xml:space="preserve"> en el Protocolo de </w:t>
      </w:r>
      <w:r w:rsidR="00942795" w:rsidRPr="00A66313">
        <w:rPr>
          <w:snapToGrid w:val="0"/>
          <w:kern w:val="22"/>
          <w:lang w:val="es-UY"/>
        </w:rPr>
        <w:t xml:space="preserve">Cartagena </w:t>
      </w:r>
      <w:r w:rsidR="00461948" w:rsidRPr="00A66313">
        <w:rPr>
          <w:snapToGrid w:val="0"/>
          <w:kern w:val="22"/>
          <w:lang w:val="es-UY"/>
        </w:rPr>
        <w:t xml:space="preserve">y </w:t>
      </w:r>
      <w:r w:rsidR="00E905C4" w:rsidRPr="00A66313">
        <w:rPr>
          <w:snapToGrid w:val="0"/>
          <w:kern w:val="22"/>
          <w:lang w:val="es-UY"/>
        </w:rPr>
        <w:t xml:space="preserve">de </w:t>
      </w:r>
      <w:r w:rsidR="00461948" w:rsidRPr="00A66313">
        <w:rPr>
          <w:snapToGrid w:val="0"/>
          <w:kern w:val="22"/>
          <w:lang w:val="es-UY"/>
        </w:rPr>
        <w:t>la cuart</w:t>
      </w:r>
      <w:r w:rsidR="00E905C4" w:rsidRPr="00A66313">
        <w:rPr>
          <w:snapToGrid w:val="0"/>
          <w:kern w:val="22"/>
          <w:lang w:val="es-UY"/>
        </w:rPr>
        <w:t>a</w:t>
      </w:r>
      <w:r w:rsidR="00461948" w:rsidRPr="00A66313">
        <w:rPr>
          <w:snapToGrid w:val="0"/>
          <w:kern w:val="22"/>
          <w:lang w:val="es-UY"/>
        </w:rPr>
        <w:t xml:space="preserve"> reunión de la Conferencia de las Partes que actúa como reunión de las Partes en el Protocolo de</w:t>
      </w:r>
      <w:r w:rsidR="00942795" w:rsidRPr="00A66313">
        <w:rPr>
          <w:snapToGrid w:val="0"/>
          <w:kern w:val="22"/>
          <w:lang w:val="es-UY"/>
        </w:rPr>
        <w:t xml:space="preserve"> Nagoya.</w:t>
      </w:r>
    </w:p>
    <w:p w14:paraId="6030AD4B" w14:textId="67482283" w:rsidR="00942795" w:rsidRPr="00A66313" w:rsidRDefault="008216BE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es-UY"/>
        </w:rPr>
      </w:pPr>
      <w:r w:rsidRPr="00A66313">
        <w:rPr>
          <w:snapToGrid w:val="0"/>
          <w:kern w:val="22"/>
          <w:lang w:val="es-UY"/>
        </w:rPr>
        <w:t>Después de declarar abiertas las reuniones, el</w:t>
      </w:r>
      <w:r w:rsidR="00942795" w:rsidRPr="00A66313">
        <w:rPr>
          <w:snapToGrid w:val="0"/>
          <w:kern w:val="22"/>
          <w:lang w:val="es-UY"/>
        </w:rPr>
        <w:t xml:space="preserve"> President</w:t>
      </w:r>
      <w:r w:rsidRPr="00A66313">
        <w:rPr>
          <w:snapToGrid w:val="0"/>
          <w:kern w:val="22"/>
          <w:lang w:val="es-UY"/>
        </w:rPr>
        <w:t>e</w:t>
      </w:r>
      <w:r w:rsidR="00942795" w:rsidRPr="00A66313">
        <w:rPr>
          <w:snapToGrid w:val="0"/>
          <w:kern w:val="22"/>
          <w:lang w:val="es-UY"/>
        </w:rPr>
        <w:t xml:space="preserve"> </w:t>
      </w:r>
      <w:r w:rsidRPr="00A66313">
        <w:rPr>
          <w:snapToGrid w:val="0"/>
          <w:kern w:val="22"/>
          <w:lang w:val="es-UY"/>
        </w:rPr>
        <w:t xml:space="preserve">convocará a una </w:t>
      </w:r>
      <w:r w:rsidR="0091024A" w:rsidRPr="00A66313">
        <w:rPr>
          <w:snapToGrid w:val="0"/>
          <w:kern w:val="22"/>
          <w:lang w:val="es-UY"/>
        </w:rPr>
        <w:t>reun</w:t>
      </w:r>
      <w:r w:rsidRPr="00A66313">
        <w:rPr>
          <w:snapToGrid w:val="0"/>
          <w:kern w:val="22"/>
          <w:lang w:val="es-UY"/>
        </w:rPr>
        <w:t xml:space="preserve">ión plenaria conjunta de los tres órganos </w:t>
      </w:r>
      <w:r w:rsidR="0091024A" w:rsidRPr="00A66313">
        <w:rPr>
          <w:snapToGrid w:val="0"/>
          <w:kern w:val="22"/>
          <w:lang w:val="es-UY"/>
        </w:rPr>
        <w:t xml:space="preserve">para escuchar las </w:t>
      </w:r>
      <w:r w:rsidR="00E078A2" w:rsidRPr="00A66313">
        <w:rPr>
          <w:snapToGrid w:val="0"/>
          <w:kern w:val="22"/>
          <w:lang w:val="es-UY"/>
        </w:rPr>
        <w:t>intervencio</w:t>
      </w:r>
      <w:r w:rsidR="0091024A" w:rsidRPr="00A66313">
        <w:rPr>
          <w:snapToGrid w:val="0"/>
          <w:kern w:val="22"/>
          <w:lang w:val="es-UY"/>
        </w:rPr>
        <w:t>nes</w:t>
      </w:r>
      <w:r w:rsidR="00942795" w:rsidRPr="00A66313">
        <w:rPr>
          <w:snapToGrid w:val="0"/>
          <w:kern w:val="22"/>
          <w:lang w:val="es-UY"/>
        </w:rPr>
        <w:t xml:space="preserve">. </w:t>
      </w:r>
      <w:r w:rsidR="0091024A" w:rsidRPr="00A66313">
        <w:rPr>
          <w:snapToGrid w:val="0"/>
          <w:kern w:val="22"/>
          <w:lang w:val="es-UY"/>
        </w:rPr>
        <w:t>Los representantes del Gobierno, de la provincia y de la ciudad anfitriones pronunciarán unas palabras de bienvenida</w:t>
      </w:r>
      <w:r w:rsidR="00942795" w:rsidRPr="00A66313">
        <w:rPr>
          <w:snapToGrid w:val="0"/>
          <w:kern w:val="22"/>
          <w:lang w:val="es-UY"/>
        </w:rPr>
        <w:t xml:space="preserve">. </w:t>
      </w:r>
      <w:r w:rsidR="0091024A" w:rsidRPr="00A66313">
        <w:rPr>
          <w:snapToGrid w:val="0"/>
          <w:kern w:val="22"/>
          <w:lang w:val="es-UY"/>
        </w:rPr>
        <w:t xml:space="preserve">Seguidamente, </w:t>
      </w:r>
      <w:r w:rsidR="00E078A2" w:rsidRPr="00A66313">
        <w:rPr>
          <w:snapToGrid w:val="0"/>
          <w:kern w:val="22"/>
          <w:lang w:val="es-UY"/>
        </w:rPr>
        <w:t>se</w:t>
      </w:r>
      <w:r w:rsidR="0091024A" w:rsidRPr="00A66313">
        <w:rPr>
          <w:snapToGrid w:val="0"/>
          <w:kern w:val="22"/>
          <w:lang w:val="es-UY"/>
        </w:rPr>
        <w:t xml:space="preserve"> escuchará</w:t>
      </w:r>
      <w:r w:rsidR="00E078A2" w:rsidRPr="00A66313">
        <w:rPr>
          <w:snapToGrid w:val="0"/>
          <w:kern w:val="22"/>
          <w:lang w:val="es-UY"/>
        </w:rPr>
        <w:t>n</w:t>
      </w:r>
      <w:r w:rsidR="0091024A" w:rsidRPr="00A66313">
        <w:rPr>
          <w:snapToGrid w:val="0"/>
          <w:kern w:val="22"/>
          <w:lang w:val="es-UY"/>
        </w:rPr>
        <w:t xml:space="preserve"> las declaraciones concisas </w:t>
      </w:r>
      <w:r w:rsidR="00E078A2" w:rsidRPr="00A66313">
        <w:rPr>
          <w:snapToGrid w:val="0"/>
          <w:kern w:val="22"/>
          <w:lang w:val="es-UY"/>
        </w:rPr>
        <w:t>presentadas por</w:t>
      </w:r>
      <w:r w:rsidR="0091024A" w:rsidRPr="00A66313">
        <w:rPr>
          <w:snapToGrid w:val="0"/>
          <w:kern w:val="22"/>
          <w:lang w:val="es-UY"/>
        </w:rPr>
        <w:t xml:space="preserve"> los grupos </w:t>
      </w:r>
      <w:r w:rsidR="00942795" w:rsidRPr="00A66313">
        <w:rPr>
          <w:snapToGrid w:val="0"/>
          <w:kern w:val="22"/>
          <w:lang w:val="es-UY"/>
        </w:rPr>
        <w:t>regional</w:t>
      </w:r>
      <w:r w:rsidR="0091024A" w:rsidRPr="00A66313">
        <w:rPr>
          <w:snapToGrid w:val="0"/>
          <w:kern w:val="22"/>
          <w:lang w:val="es-UY"/>
        </w:rPr>
        <w:t>e</w:t>
      </w:r>
      <w:r w:rsidR="00942795" w:rsidRPr="00A66313">
        <w:rPr>
          <w:snapToGrid w:val="0"/>
          <w:kern w:val="22"/>
          <w:lang w:val="es-UY"/>
        </w:rPr>
        <w:t xml:space="preserve">s </w:t>
      </w:r>
      <w:r w:rsidR="0091024A" w:rsidRPr="00A66313">
        <w:rPr>
          <w:snapToGrid w:val="0"/>
          <w:kern w:val="22"/>
          <w:lang w:val="es-UY"/>
        </w:rPr>
        <w:t>y algunas organizaciones observadoras</w:t>
      </w:r>
      <w:r w:rsidR="00942795" w:rsidRPr="00A66313">
        <w:rPr>
          <w:snapToGrid w:val="0"/>
          <w:kern w:val="22"/>
          <w:lang w:val="es-UY"/>
        </w:rPr>
        <w:t xml:space="preserve">. </w:t>
      </w:r>
      <w:r w:rsidR="0091024A" w:rsidRPr="00A66313">
        <w:rPr>
          <w:snapToGrid w:val="0"/>
          <w:kern w:val="22"/>
          <w:lang w:val="es-UY"/>
        </w:rPr>
        <w:t xml:space="preserve">Se animará a </w:t>
      </w:r>
      <w:r w:rsidR="00E078A2" w:rsidRPr="00A66313">
        <w:rPr>
          <w:snapToGrid w:val="0"/>
          <w:kern w:val="22"/>
          <w:lang w:val="es-UY"/>
        </w:rPr>
        <w:t>dicho</w:t>
      </w:r>
      <w:r w:rsidR="002F689F" w:rsidRPr="00A66313">
        <w:rPr>
          <w:snapToGrid w:val="0"/>
          <w:kern w:val="22"/>
          <w:lang w:val="es-UY"/>
        </w:rPr>
        <w:t>s</w:t>
      </w:r>
      <w:r w:rsidR="0091024A" w:rsidRPr="00A66313">
        <w:rPr>
          <w:snapToGrid w:val="0"/>
          <w:kern w:val="22"/>
          <w:lang w:val="es-UY"/>
        </w:rPr>
        <w:t xml:space="preserve"> grupos y observadores a</w:t>
      </w:r>
      <w:r w:rsidR="00942795" w:rsidRPr="00A66313">
        <w:rPr>
          <w:snapToGrid w:val="0"/>
          <w:kern w:val="22"/>
          <w:lang w:val="es-UY"/>
        </w:rPr>
        <w:t xml:space="preserve"> </w:t>
      </w:r>
      <w:r w:rsidR="0091024A" w:rsidRPr="00A66313">
        <w:rPr>
          <w:snapToGrid w:val="0"/>
          <w:kern w:val="22"/>
          <w:lang w:val="es-UY"/>
        </w:rPr>
        <w:t>presentar declaraciones</w:t>
      </w:r>
      <w:r w:rsidR="00942795" w:rsidRPr="00A66313">
        <w:rPr>
          <w:snapToGrid w:val="0"/>
          <w:kern w:val="22"/>
          <w:lang w:val="es-UY"/>
        </w:rPr>
        <w:t xml:space="preserve"> consolidad</w:t>
      </w:r>
      <w:r w:rsidR="0091024A" w:rsidRPr="00A66313">
        <w:rPr>
          <w:snapToGrid w:val="0"/>
          <w:kern w:val="22"/>
          <w:lang w:val="es-UY"/>
        </w:rPr>
        <w:t>as</w:t>
      </w:r>
      <w:r w:rsidR="00942795" w:rsidRPr="00A66313">
        <w:rPr>
          <w:snapToGrid w:val="0"/>
          <w:kern w:val="22"/>
          <w:lang w:val="es-UY"/>
        </w:rPr>
        <w:t xml:space="preserve"> </w:t>
      </w:r>
      <w:r w:rsidR="00E078A2" w:rsidRPr="00A66313">
        <w:rPr>
          <w:snapToGrid w:val="0"/>
          <w:kern w:val="22"/>
          <w:lang w:val="es-UY"/>
        </w:rPr>
        <w:t>sobre el</w:t>
      </w:r>
      <w:r w:rsidR="0091024A" w:rsidRPr="00A66313">
        <w:rPr>
          <w:snapToGrid w:val="0"/>
          <w:kern w:val="22"/>
          <w:lang w:val="es-UY"/>
        </w:rPr>
        <w:t xml:space="preserve"> Convenio y los </w:t>
      </w:r>
      <w:r w:rsidR="00942795" w:rsidRPr="00A66313">
        <w:rPr>
          <w:snapToGrid w:val="0"/>
          <w:kern w:val="22"/>
          <w:lang w:val="es-UY"/>
        </w:rPr>
        <w:t>Protocol</w:t>
      </w:r>
      <w:r w:rsidR="0091024A" w:rsidRPr="00A66313">
        <w:rPr>
          <w:snapToGrid w:val="0"/>
          <w:kern w:val="22"/>
          <w:lang w:val="es-UY"/>
        </w:rPr>
        <w:t>o</w:t>
      </w:r>
      <w:r w:rsidR="00942795" w:rsidRPr="00A66313">
        <w:rPr>
          <w:snapToGrid w:val="0"/>
          <w:kern w:val="22"/>
          <w:lang w:val="es-UY"/>
        </w:rPr>
        <w:t>s.</w:t>
      </w:r>
    </w:p>
    <w:p w14:paraId="4674EF56" w14:textId="47DE4213" w:rsidR="00942795" w:rsidRPr="00A66313" w:rsidRDefault="00942795" w:rsidP="00942795">
      <w:pPr>
        <w:keepNext/>
        <w:suppressLineNumbers/>
        <w:tabs>
          <w:tab w:val="left" w:pos="426"/>
        </w:tabs>
        <w:suppressAutoHyphens/>
        <w:spacing w:before="120" w:after="120"/>
        <w:jc w:val="center"/>
        <w:rPr>
          <w:b/>
          <w:snapToGrid w:val="0"/>
          <w:kern w:val="22"/>
          <w:lang w:val="es-UY"/>
        </w:rPr>
      </w:pPr>
      <w:r w:rsidRPr="00A66313">
        <w:rPr>
          <w:b/>
          <w:snapToGrid w:val="0"/>
          <w:kern w:val="22"/>
          <w:lang w:val="es-UY"/>
        </w:rPr>
        <w:lastRenderedPageBreak/>
        <w:t>B.</w:t>
      </w:r>
      <w:r w:rsidRPr="00A66313">
        <w:rPr>
          <w:b/>
          <w:snapToGrid w:val="0"/>
          <w:kern w:val="22"/>
          <w:lang w:val="es-UY"/>
        </w:rPr>
        <w:tab/>
      </w:r>
      <w:r w:rsidR="0091024A" w:rsidRPr="00A66313">
        <w:rPr>
          <w:b/>
          <w:snapToGrid w:val="0"/>
          <w:kern w:val="22"/>
          <w:lang w:val="es-UY"/>
        </w:rPr>
        <w:t>Sesiones p</w:t>
      </w:r>
      <w:r w:rsidRPr="00A66313">
        <w:rPr>
          <w:b/>
          <w:snapToGrid w:val="0"/>
          <w:kern w:val="22"/>
          <w:lang w:val="es-UY"/>
        </w:rPr>
        <w:t>lenar</w:t>
      </w:r>
      <w:r w:rsidR="0091024A" w:rsidRPr="00A66313">
        <w:rPr>
          <w:b/>
          <w:snapToGrid w:val="0"/>
          <w:kern w:val="22"/>
          <w:lang w:val="es-UY"/>
        </w:rPr>
        <w:t>ias de las reuniones</w:t>
      </w:r>
    </w:p>
    <w:p w14:paraId="0F0E8EF6" w14:textId="3A24E2E4" w:rsidR="00942795" w:rsidRPr="00A66313" w:rsidRDefault="0091024A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szCs w:val="22"/>
          <w:lang w:val="es-UY"/>
        </w:rPr>
      </w:pPr>
      <w:r w:rsidRPr="00A66313">
        <w:rPr>
          <w:snapToGrid w:val="0"/>
          <w:kern w:val="22"/>
          <w:szCs w:val="22"/>
          <w:lang w:val="es-UY"/>
        </w:rPr>
        <w:t>Tras las declaraciones de apertura</w:t>
      </w:r>
      <w:r w:rsidR="00942795" w:rsidRPr="00A66313">
        <w:rPr>
          <w:snapToGrid w:val="0"/>
          <w:kern w:val="22"/>
          <w:szCs w:val="22"/>
          <w:lang w:val="es-UY"/>
        </w:rPr>
        <w:t xml:space="preserve"> (</w:t>
      </w:r>
      <w:r w:rsidRPr="00A66313">
        <w:rPr>
          <w:snapToGrid w:val="0"/>
          <w:kern w:val="22"/>
          <w:szCs w:val="22"/>
          <w:lang w:val="es-UY"/>
        </w:rPr>
        <w:t>tema</w:t>
      </w:r>
      <w:r w:rsidR="00942795" w:rsidRPr="00A66313">
        <w:rPr>
          <w:snapToGrid w:val="0"/>
          <w:kern w:val="22"/>
          <w:szCs w:val="22"/>
          <w:lang w:val="es-UY"/>
        </w:rPr>
        <w:t xml:space="preserve"> 1</w:t>
      </w:r>
      <w:r w:rsidRPr="00A66313">
        <w:rPr>
          <w:snapToGrid w:val="0"/>
          <w:kern w:val="22"/>
          <w:szCs w:val="22"/>
          <w:lang w:val="es-UY"/>
        </w:rPr>
        <w:t xml:space="preserve"> del programa</w:t>
      </w:r>
      <w:r w:rsidR="0084620D" w:rsidRPr="00A66313">
        <w:rPr>
          <w:snapToGrid w:val="0"/>
          <w:kern w:val="22"/>
          <w:szCs w:val="22"/>
          <w:lang w:val="es-UY"/>
        </w:rPr>
        <w:t>),</w:t>
      </w:r>
      <w:r w:rsidR="003149A8" w:rsidRPr="00A66313">
        <w:rPr>
          <w:snapToGrid w:val="0"/>
          <w:kern w:val="22"/>
          <w:szCs w:val="22"/>
          <w:lang w:val="es-UY"/>
        </w:rPr>
        <w:t xml:space="preserve"> a instancias del </w:t>
      </w:r>
      <w:r w:rsidR="00942795" w:rsidRPr="00A66313">
        <w:rPr>
          <w:snapToGrid w:val="0"/>
          <w:kern w:val="22"/>
          <w:szCs w:val="22"/>
          <w:lang w:val="es-UY"/>
        </w:rPr>
        <w:t>President</w:t>
      </w:r>
      <w:r w:rsidR="003149A8" w:rsidRPr="00A66313">
        <w:rPr>
          <w:snapToGrid w:val="0"/>
          <w:kern w:val="22"/>
          <w:szCs w:val="22"/>
          <w:lang w:val="es-UY"/>
        </w:rPr>
        <w:t>e</w:t>
      </w:r>
      <w:r w:rsidR="00942795" w:rsidRPr="00A66313">
        <w:rPr>
          <w:snapToGrid w:val="0"/>
          <w:kern w:val="22"/>
          <w:szCs w:val="22"/>
          <w:lang w:val="es-UY"/>
        </w:rPr>
        <w:t xml:space="preserve"> </w:t>
      </w:r>
      <w:r w:rsidR="007A613B" w:rsidRPr="00A66313">
        <w:rPr>
          <w:snapToGrid w:val="0"/>
          <w:kern w:val="22"/>
          <w:szCs w:val="22"/>
          <w:lang w:val="es-UY"/>
        </w:rPr>
        <w:t xml:space="preserve">y </w:t>
      </w:r>
      <w:r w:rsidR="0084620D" w:rsidRPr="00A66313">
        <w:rPr>
          <w:snapToGrid w:val="0"/>
          <w:kern w:val="22"/>
          <w:szCs w:val="22"/>
          <w:lang w:val="es-UY"/>
        </w:rPr>
        <w:t>conforme a</w:t>
      </w:r>
      <w:r w:rsidR="003149A8" w:rsidRPr="00A66313">
        <w:rPr>
          <w:snapToGrid w:val="0"/>
          <w:kern w:val="22"/>
          <w:szCs w:val="22"/>
          <w:lang w:val="es-UY"/>
        </w:rPr>
        <w:t xml:space="preserve">l tema </w:t>
      </w:r>
      <w:r w:rsidR="00942795" w:rsidRPr="00A66313">
        <w:rPr>
          <w:snapToGrid w:val="0"/>
          <w:kern w:val="22"/>
          <w:szCs w:val="22"/>
          <w:lang w:val="es-UY"/>
        </w:rPr>
        <w:t>2</w:t>
      </w:r>
      <w:r w:rsidR="003149A8" w:rsidRPr="00A66313">
        <w:rPr>
          <w:snapToGrid w:val="0"/>
          <w:kern w:val="22"/>
          <w:szCs w:val="22"/>
          <w:lang w:val="es-UY"/>
        </w:rPr>
        <w:t xml:space="preserve"> del programa sobre cuestiones de organización</w:t>
      </w:r>
      <w:r w:rsidR="00942795" w:rsidRPr="00A66313">
        <w:rPr>
          <w:snapToGrid w:val="0"/>
          <w:kern w:val="22"/>
          <w:szCs w:val="22"/>
          <w:vertAlign w:val="superscript"/>
          <w:lang w:val="es-UY"/>
        </w:rPr>
        <w:footnoteReference w:id="3"/>
      </w:r>
      <w:r w:rsidR="007A613B" w:rsidRPr="00A66313">
        <w:rPr>
          <w:snapToGrid w:val="0"/>
          <w:kern w:val="22"/>
          <w:szCs w:val="22"/>
          <w:lang w:val="es-UY"/>
        </w:rPr>
        <w:t>, la Conferencia de las Partes</w:t>
      </w:r>
      <w:r w:rsidR="00942795" w:rsidRPr="00A66313">
        <w:rPr>
          <w:snapToGrid w:val="0"/>
          <w:kern w:val="22"/>
          <w:szCs w:val="22"/>
          <w:lang w:val="es-UY"/>
        </w:rPr>
        <w:t xml:space="preserve"> adopt</w:t>
      </w:r>
      <w:r w:rsidR="007A613B" w:rsidRPr="00A66313">
        <w:rPr>
          <w:snapToGrid w:val="0"/>
          <w:kern w:val="22"/>
          <w:szCs w:val="22"/>
          <w:lang w:val="es-UY"/>
        </w:rPr>
        <w:t>ará su programa de trabajo</w:t>
      </w:r>
      <w:r w:rsidR="00942795" w:rsidRPr="00A66313">
        <w:rPr>
          <w:snapToGrid w:val="0"/>
          <w:kern w:val="22"/>
          <w:szCs w:val="22"/>
          <w:lang w:val="es-UY"/>
        </w:rPr>
        <w:t xml:space="preserve">, </w:t>
      </w:r>
      <w:r w:rsidR="007A613B" w:rsidRPr="00A66313">
        <w:rPr>
          <w:snapToGrid w:val="0"/>
          <w:kern w:val="22"/>
          <w:szCs w:val="22"/>
          <w:lang w:val="es-UY"/>
        </w:rPr>
        <w:t>decidirá la organización de los trabajos</w:t>
      </w:r>
      <w:r w:rsidR="00942795" w:rsidRPr="00A66313">
        <w:rPr>
          <w:snapToGrid w:val="0"/>
          <w:kern w:val="22"/>
          <w:szCs w:val="22"/>
          <w:lang w:val="es-UY"/>
        </w:rPr>
        <w:t>, inclu</w:t>
      </w:r>
      <w:r w:rsidR="007A613B" w:rsidRPr="00A66313">
        <w:rPr>
          <w:snapToGrid w:val="0"/>
          <w:kern w:val="22"/>
          <w:szCs w:val="22"/>
          <w:lang w:val="es-UY"/>
        </w:rPr>
        <w:t>ida la disposición de celebrar la reunión en dos partes, y decidirá el calendario de la</w:t>
      </w:r>
      <w:r w:rsidR="00942795" w:rsidRPr="00A66313">
        <w:rPr>
          <w:snapToGrid w:val="0"/>
          <w:kern w:val="22"/>
          <w:szCs w:val="22"/>
          <w:lang w:val="es-UY"/>
        </w:rPr>
        <w:t xml:space="preserve"> Part</w:t>
      </w:r>
      <w:r w:rsidR="007A613B" w:rsidRPr="00A66313">
        <w:rPr>
          <w:snapToGrid w:val="0"/>
          <w:kern w:val="22"/>
          <w:szCs w:val="22"/>
          <w:lang w:val="es-UY"/>
        </w:rPr>
        <w:t>e</w:t>
      </w:r>
      <w:r w:rsidR="00942795" w:rsidRPr="00A66313">
        <w:rPr>
          <w:snapToGrid w:val="0"/>
          <w:kern w:val="22"/>
          <w:szCs w:val="22"/>
          <w:lang w:val="es-UY"/>
        </w:rPr>
        <w:t xml:space="preserve"> I </w:t>
      </w:r>
      <w:r w:rsidR="007A613B" w:rsidRPr="00A66313">
        <w:rPr>
          <w:snapToGrid w:val="0"/>
          <w:kern w:val="22"/>
          <w:szCs w:val="22"/>
          <w:lang w:val="es-UY"/>
        </w:rPr>
        <w:t>de su reunión</w:t>
      </w:r>
      <w:r w:rsidR="00FD3FC0" w:rsidRPr="00A66313">
        <w:rPr>
          <w:snapToGrid w:val="0"/>
          <w:kern w:val="22"/>
          <w:szCs w:val="22"/>
          <w:lang w:val="es-UY"/>
        </w:rPr>
        <w:t>.</w:t>
      </w:r>
      <w:r w:rsidR="00942795" w:rsidRPr="00A66313">
        <w:rPr>
          <w:snapToGrid w:val="0"/>
          <w:kern w:val="22"/>
          <w:szCs w:val="22"/>
          <w:lang w:val="es-UY"/>
        </w:rPr>
        <w:t xml:space="preserve"> </w:t>
      </w:r>
      <w:r w:rsidR="007A613B" w:rsidRPr="00A66313">
        <w:rPr>
          <w:snapToGrid w:val="0"/>
          <w:kern w:val="22"/>
          <w:szCs w:val="22"/>
          <w:lang w:val="es-UY"/>
        </w:rPr>
        <w:t xml:space="preserve">Además, creará un grupo de contacto sobre el presupuesto y nombrará al </w:t>
      </w:r>
      <w:r w:rsidR="00403D87" w:rsidRPr="00A66313">
        <w:rPr>
          <w:snapToGrid w:val="0"/>
          <w:kern w:val="22"/>
          <w:szCs w:val="22"/>
          <w:lang w:val="es-UY"/>
        </w:rPr>
        <w:t xml:space="preserve">correspondiente </w:t>
      </w:r>
      <w:r w:rsidR="007A613B" w:rsidRPr="00A66313">
        <w:rPr>
          <w:snapToGrid w:val="0"/>
          <w:kern w:val="22"/>
          <w:szCs w:val="22"/>
          <w:lang w:val="es-UY"/>
        </w:rPr>
        <w:t>Presidente</w:t>
      </w:r>
      <w:r w:rsidR="0040717B" w:rsidRPr="00A66313">
        <w:rPr>
          <w:rStyle w:val="FootnoteReference"/>
          <w:snapToGrid w:val="0"/>
          <w:kern w:val="22"/>
          <w:szCs w:val="22"/>
          <w:lang w:val="es-UY"/>
        </w:rPr>
        <w:footnoteReference w:id="4"/>
      </w:r>
      <w:r w:rsidR="007A613B" w:rsidRPr="00A66313">
        <w:rPr>
          <w:snapToGrid w:val="0"/>
          <w:kern w:val="22"/>
          <w:szCs w:val="22"/>
          <w:lang w:val="es-UY"/>
        </w:rPr>
        <w:t>.</w:t>
      </w:r>
    </w:p>
    <w:p w14:paraId="3C8F293E" w14:textId="4DF4CCDC" w:rsidR="00942795" w:rsidRPr="00A66313" w:rsidRDefault="007A613B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es-UY"/>
        </w:rPr>
      </w:pPr>
      <w:r w:rsidRPr="00A66313">
        <w:rPr>
          <w:snapToGrid w:val="0"/>
          <w:kern w:val="22"/>
          <w:lang w:val="es-UY"/>
        </w:rPr>
        <w:t xml:space="preserve">El </w:t>
      </w:r>
      <w:r w:rsidR="00942795" w:rsidRPr="00A66313">
        <w:rPr>
          <w:snapToGrid w:val="0"/>
          <w:kern w:val="22"/>
          <w:lang w:val="es-UY"/>
        </w:rPr>
        <w:t>President</w:t>
      </w:r>
      <w:r w:rsidRPr="00A66313">
        <w:rPr>
          <w:snapToGrid w:val="0"/>
          <w:kern w:val="22"/>
          <w:lang w:val="es-UY"/>
        </w:rPr>
        <w:t>e</w:t>
      </w:r>
      <w:r w:rsidR="00942795" w:rsidRPr="00A66313">
        <w:rPr>
          <w:snapToGrid w:val="0"/>
          <w:kern w:val="22"/>
          <w:lang w:val="es-UY"/>
        </w:rPr>
        <w:t xml:space="preserve"> </w:t>
      </w:r>
      <w:r w:rsidRPr="00A66313">
        <w:rPr>
          <w:snapToGrid w:val="0"/>
          <w:kern w:val="22"/>
          <w:lang w:val="es-UY"/>
        </w:rPr>
        <w:t xml:space="preserve">presentará para su elección el nombre del miembro de la Mesa seleccionado por </w:t>
      </w:r>
      <w:r w:rsidR="008E7518" w:rsidRPr="00A66313">
        <w:rPr>
          <w:snapToGrid w:val="0"/>
          <w:kern w:val="22"/>
          <w:lang w:val="es-UY"/>
        </w:rPr>
        <w:t>esta</w:t>
      </w:r>
      <w:r w:rsidRPr="00A66313">
        <w:rPr>
          <w:snapToGrid w:val="0"/>
          <w:kern w:val="22"/>
          <w:lang w:val="es-UY"/>
        </w:rPr>
        <w:t xml:space="preserve"> como Relator</w:t>
      </w:r>
      <w:r w:rsidR="00942795" w:rsidRPr="00A66313">
        <w:rPr>
          <w:snapToGrid w:val="0"/>
          <w:kern w:val="22"/>
          <w:lang w:val="es-UY"/>
        </w:rPr>
        <w:t xml:space="preserve">. </w:t>
      </w:r>
      <w:r w:rsidRPr="00A66313">
        <w:rPr>
          <w:snapToGrid w:val="0"/>
          <w:kern w:val="22"/>
          <w:lang w:val="es-UY"/>
        </w:rPr>
        <w:t xml:space="preserve">Anunciará también el nombre de otro miembro de la Mesa que </w:t>
      </w:r>
      <w:r w:rsidR="00942795" w:rsidRPr="00A66313">
        <w:rPr>
          <w:snapToGrid w:val="0"/>
          <w:kern w:val="22"/>
          <w:lang w:val="es-UY"/>
        </w:rPr>
        <w:t>act</w:t>
      </w:r>
      <w:r w:rsidRPr="00A66313">
        <w:rPr>
          <w:snapToGrid w:val="0"/>
          <w:kern w:val="22"/>
          <w:lang w:val="es-UY"/>
        </w:rPr>
        <w:t>uará como responsable de credenciales</w:t>
      </w:r>
      <w:r w:rsidR="00942795" w:rsidRPr="00A66313">
        <w:rPr>
          <w:snapToGrid w:val="0"/>
          <w:kern w:val="22"/>
          <w:lang w:val="es-UY"/>
        </w:rPr>
        <w:t xml:space="preserve">. </w:t>
      </w:r>
      <w:r w:rsidR="00EE7791" w:rsidRPr="00A66313">
        <w:rPr>
          <w:snapToGrid w:val="0"/>
          <w:kern w:val="22"/>
          <w:lang w:val="es-UY"/>
        </w:rPr>
        <w:t xml:space="preserve">De conformidad con el tema 3 del programa de la reunión de la </w:t>
      </w:r>
      <w:r w:rsidR="008C794E" w:rsidRPr="00A66313">
        <w:rPr>
          <w:snapToGrid w:val="0"/>
          <w:kern w:val="22"/>
          <w:lang w:val="es-UY"/>
        </w:rPr>
        <w:t>Conferenc</w:t>
      </w:r>
      <w:r w:rsidR="00EE7791" w:rsidRPr="00A66313">
        <w:rPr>
          <w:snapToGrid w:val="0"/>
          <w:kern w:val="22"/>
          <w:lang w:val="es-UY"/>
        </w:rPr>
        <w:t>ia de las</w:t>
      </w:r>
      <w:r w:rsidR="008C794E" w:rsidRPr="00A66313">
        <w:rPr>
          <w:snapToGrid w:val="0"/>
          <w:kern w:val="22"/>
          <w:lang w:val="es-UY"/>
        </w:rPr>
        <w:t xml:space="preserve"> Partes </w:t>
      </w:r>
      <w:r w:rsidR="00EE7791" w:rsidRPr="00A66313">
        <w:rPr>
          <w:snapToGrid w:val="0"/>
          <w:kern w:val="22"/>
          <w:lang w:val="es-UY"/>
        </w:rPr>
        <w:t>y</w:t>
      </w:r>
      <w:r w:rsidR="00DD33E3" w:rsidRPr="00A66313">
        <w:rPr>
          <w:snapToGrid w:val="0"/>
          <w:kern w:val="22"/>
          <w:lang w:val="es-UY"/>
        </w:rPr>
        <w:t xml:space="preserve"> con</w:t>
      </w:r>
      <w:r w:rsidR="005B46E5" w:rsidRPr="00A66313">
        <w:rPr>
          <w:snapToGrid w:val="0"/>
          <w:kern w:val="22"/>
          <w:lang w:val="es-UY"/>
        </w:rPr>
        <w:t xml:space="preserve"> </w:t>
      </w:r>
      <w:r w:rsidR="00EE7791" w:rsidRPr="00A66313">
        <w:rPr>
          <w:snapToGrid w:val="0"/>
          <w:kern w:val="22"/>
          <w:lang w:val="es-UY"/>
        </w:rPr>
        <w:t xml:space="preserve">los </w:t>
      </w:r>
      <w:r w:rsidR="00A944A1" w:rsidRPr="00A66313">
        <w:rPr>
          <w:snapToGrid w:val="0"/>
          <w:kern w:val="22"/>
          <w:lang w:val="es-UY"/>
        </w:rPr>
        <w:t xml:space="preserve">respectivos </w:t>
      </w:r>
      <w:r w:rsidR="00EE7791" w:rsidRPr="00A66313">
        <w:rPr>
          <w:snapToGrid w:val="0"/>
          <w:kern w:val="22"/>
          <w:lang w:val="es-UY"/>
        </w:rPr>
        <w:t xml:space="preserve">programas </w:t>
      </w:r>
      <w:r w:rsidR="00EC1CE1" w:rsidRPr="00A66313">
        <w:rPr>
          <w:snapToGrid w:val="0"/>
          <w:kern w:val="22"/>
          <w:lang w:val="es-UY"/>
        </w:rPr>
        <w:t xml:space="preserve">de </w:t>
      </w:r>
      <w:r w:rsidR="00A944A1" w:rsidRPr="00A66313">
        <w:rPr>
          <w:snapToGrid w:val="0"/>
          <w:kern w:val="22"/>
          <w:lang w:val="es-UY"/>
        </w:rPr>
        <w:t>cada</w:t>
      </w:r>
      <w:r w:rsidR="005B46E5" w:rsidRPr="00A66313">
        <w:rPr>
          <w:snapToGrid w:val="0"/>
          <w:kern w:val="22"/>
          <w:lang w:val="es-UY"/>
        </w:rPr>
        <w:t xml:space="preserve"> reuni</w:t>
      </w:r>
      <w:r w:rsidR="00A944A1" w:rsidRPr="00A66313">
        <w:rPr>
          <w:snapToGrid w:val="0"/>
          <w:kern w:val="22"/>
          <w:lang w:val="es-UY"/>
        </w:rPr>
        <w:t>ó</w:t>
      </w:r>
      <w:r w:rsidR="005B46E5" w:rsidRPr="00A66313">
        <w:rPr>
          <w:snapToGrid w:val="0"/>
          <w:kern w:val="22"/>
          <w:lang w:val="es-UY"/>
        </w:rPr>
        <w:t>n de la Conferencia de las Parte</w:t>
      </w:r>
      <w:r w:rsidR="00376CAB" w:rsidRPr="00A66313">
        <w:rPr>
          <w:snapToGrid w:val="0"/>
          <w:kern w:val="22"/>
          <w:lang w:val="es-UY"/>
        </w:rPr>
        <w:t>s</w:t>
      </w:r>
      <w:r w:rsidR="005B46E5" w:rsidRPr="00A66313">
        <w:rPr>
          <w:snapToGrid w:val="0"/>
          <w:kern w:val="22"/>
          <w:lang w:val="es-UY"/>
        </w:rPr>
        <w:t xml:space="preserve"> que actúa </w:t>
      </w:r>
      <w:r w:rsidR="003906E8" w:rsidRPr="00A66313">
        <w:rPr>
          <w:snapToGrid w:val="0"/>
          <w:kern w:val="22"/>
          <w:lang w:val="es-UY"/>
        </w:rPr>
        <w:t xml:space="preserve">respectivamente </w:t>
      </w:r>
      <w:r w:rsidR="005B46E5" w:rsidRPr="00A66313">
        <w:rPr>
          <w:snapToGrid w:val="0"/>
          <w:kern w:val="22"/>
          <w:lang w:val="es-UY"/>
        </w:rPr>
        <w:t xml:space="preserve">como reunión de las Partes en </w:t>
      </w:r>
      <w:r w:rsidR="00A944A1" w:rsidRPr="00A66313">
        <w:rPr>
          <w:snapToGrid w:val="0"/>
          <w:kern w:val="22"/>
          <w:lang w:val="es-UY"/>
        </w:rPr>
        <w:t>e</w:t>
      </w:r>
      <w:r w:rsidR="005B46E5" w:rsidRPr="00A66313">
        <w:rPr>
          <w:snapToGrid w:val="0"/>
          <w:kern w:val="22"/>
          <w:lang w:val="es-UY"/>
        </w:rPr>
        <w:t xml:space="preserve">l Protocolo de Cartagena y </w:t>
      </w:r>
      <w:r w:rsidR="00A944A1" w:rsidRPr="00A66313">
        <w:rPr>
          <w:snapToGrid w:val="0"/>
          <w:kern w:val="22"/>
          <w:lang w:val="es-UY"/>
        </w:rPr>
        <w:t>como reunión de las Partes en el Protocolo de</w:t>
      </w:r>
      <w:r w:rsidR="005B46E5" w:rsidRPr="00A66313">
        <w:rPr>
          <w:snapToGrid w:val="0"/>
          <w:kern w:val="22"/>
          <w:lang w:val="es-UY"/>
        </w:rPr>
        <w:t xml:space="preserve"> Nagoya</w:t>
      </w:r>
      <w:r w:rsidR="00942795" w:rsidRPr="00A66313">
        <w:rPr>
          <w:snapToGrid w:val="0"/>
          <w:kern w:val="22"/>
          <w:lang w:val="es-UY"/>
        </w:rPr>
        <w:t xml:space="preserve">, </w:t>
      </w:r>
      <w:r w:rsidR="00EE7791" w:rsidRPr="00A66313">
        <w:rPr>
          <w:snapToGrid w:val="0"/>
          <w:kern w:val="22"/>
          <w:lang w:val="es-UY"/>
        </w:rPr>
        <w:t>el responsable de credenciales presentará al plenario un único informe sobre la situación de las credenciales de los representantes de las Partes presentes en la</w:t>
      </w:r>
      <w:r w:rsidR="00942795" w:rsidRPr="00A66313">
        <w:rPr>
          <w:snapToGrid w:val="0"/>
          <w:kern w:val="22"/>
          <w:lang w:val="es-UY"/>
        </w:rPr>
        <w:t xml:space="preserve"> Part</w:t>
      </w:r>
      <w:r w:rsidR="00EE7791" w:rsidRPr="00A66313">
        <w:rPr>
          <w:snapToGrid w:val="0"/>
          <w:kern w:val="22"/>
          <w:lang w:val="es-UY"/>
        </w:rPr>
        <w:t>e</w:t>
      </w:r>
      <w:r w:rsidR="005B32E5" w:rsidRPr="00A66313">
        <w:rPr>
          <w:snapToGrid w:val="0"/>
          <w:kern w:val="22"/>
          <w:lang w:val="es-UY"/>
        </w:rPr>
        <w:t> </w:t>
      </w:r>
      <w:r w:rsidR="00942795" w:rsidRPr="00A66313">
        <w:rPr>
          <w:snapToGrid w:val="0"/>
          <w:kern w:val="22"/>
          <w:lang w:val="es-UY"/>
        </w:rPr>
        <w:t xml:space="preserve">I </w:t>
      </w:r>
      <w:r w:rsidR="00EE7791" w:rsidRPr="00A66313">
        <w:rPr>
          <w:snapToGrid w:val="0"/>
          <w:kern w:val="22"/>
          <w:lang w:val="es-UY"/>
        </w:rPr>
        <w:t>de las reuniones</w:t>
      </w:r>
      <w:r w:rsidR="00942795" w:rsidRPr="00A66313">
        <w:rPr>
          <w:snapToGrid w:val="0"/>
          <w:kern w:val="22"/>
          <w:lang w:val="es-UY"/>
        </w:rPr>
        <w:t>.</w:t>
      </w:r>
    </w:p>
    <w:p w14:paraId="5B2DFA00" w14:textId="59406747" w:rsidR="00942795" w:rsidRPr="00A66313" w:rsidRDefault="00EE7791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es-UY"/>
        </w:rPr>
      </w:pPr>
      <w:r w:rsidRPr="00A66313">
        <w:rPr>
          <w:snapToGrid w:val="0"/>
          <w:kern w:val="22"/>
          <w:lang w:val="es-UY"/>
        </w:rPr>
        <w:t xml:space="preserve">De conformidad con el tema 4 del programa, la Conferencia de las Partes tratará </w:t>
      </w:r>
      <w:r w:rsidR="008E7518" w:rsidRPr="00A66313">
        <w:rPr>
          <w:snapToGrid w:val="0"/>
          <w:kern w:val="22"/>
          <w:lang w:val="es-UY"/>
        </w:rPr>
        <w:t xml:space="preserve">además </w:t>
      </w:r>
      <w:r w:rsidRPr="00A66313">
        <w:rPr>
          <w:snapToGrid w:val="0"/>
          <w:kern w:val="22"/>
          <w:lang w:val="es-UY"/>
        </w:rPr>
        <w:t>las cuestiones pendientes</w:t>
      </w:r>
      <w:r w:rsidR="00942795" w:rsidRPr="00A66313">
        <w:rPr>
          <w:snapToGrid w:val="0"/>
          <w:kern w:val="22"/>
          <w:lang w:val="es-UY"/>
        </w:rPr>
        <w:t>.</w:t>
      </w:r>
    </w:p>
    <w:p w14:paraId="0DDCC0F9" w14:textId="088D6578" w:rsidR="00942795" w:rsidRPr="00A66313" w:rsidRDefault="001A629E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es-UY"/>
        </w:rPr>
      </w:pPr>
      <w:r w:rsidRPr="00A66313">
        <w:rPr>
          <w:snapToGrid w:val="0"/>
          <w:kern w:val="22"/>
          <w:lang w:val="es-UY"/>
        </w:rPr>
        <w:t xml:space="preserve">El </w:t>
      </w:r>
      <w:r w:rsidR="00942795" w:rsidRPr="00A66313">
        <w:rPr>
          <w:snapToGrid w:val="0"/>
          <w:kern w:val="22"/>
          <w:lang w:val="es-UY"/>
        </w:rPr>
        <w:t>President</w:t>
      </w:r>
      <w:r w:rsidRPr="00A66313">
        <w:rPr>
          <w:snapToGrid w:val="0"/>
          <w:kern w:val="22"/>
          <w:lang w:val="es-UY"/>
        </w:rPr>
        <w:t>e</w:t>
      </w:r>
      <w:r w:rsidR="00942795" w:rsidRPr="00A66313">
        <w:rPr>
          <w:snapToGrid w:val="0"/>
          <w:kern w:val="22"/>
          <w:lang w:val="es-UY"/>
        </w:rPr>
        <w:t xml:space="preserve"> </w:t>
      </w:r>
      <w:r w:rsidR="00A01D5F" w:rsidRPr="00A66313">
        <w:rPr>
          <w:snapToGrid w:val="0"/>
          <w:kern w:val="22"/>
          <w:lang w:val="es-UY"/>
        </w:rPr>
        <w:t xml:space="preserve">procederá a </w:t>
      </w:r>
      <w:r w:rsidRPr="00A66313">
        <w:rPr>
          <w:snapToGrid w:val="0"/>
          <w:kern w:val="22"/>
          <w:lang w:val="es-UY"/>
        </w:rPr>
        <w:t>invitar consecutivamente a la</w:t>
      </w:r>
      <w:r w:rsidR="00C5040C" w:rsidRPr="00A66313">
        <w:rPr>
          <w:snapToGrid w:val="0"/>
          <w:kern w:val="22"/>
          <w:lang w:val="es-UY"/>
        </w:rPr>
        <w:t xml:space="preserve"> Conferenc</w:t>
      </w:r>
      <w:r w:rsidRPr="00A66313">
        <w:rPr>
          <w:snapToGrid w:val="0"/>
          <w:kern w:val="22"/>
          <w:lang w:val="es-UY"/>
        </w:rPr>
        <w:t>ia de las</w:t>
      </w:r>
      <w:r w:rsidR="00C5040C" w:rsidRPr="00A66313">
        <w:rPr>
          <w:snapToGrid w:val="0"/>
          <w:kern w:val="22"/>
          <w:lang w:val="es-UY"/>
        </w:rPr>
        <w:t xml:space="preserve"> Partes </w:t>
      </w:r>
      <w:r w:rsidRPr="00A66313">
        <w:rPr>
          <w:snapToGrid w:val="0"/>
          <w:kern w:val="22"/>
          <w:lang w:val="es-UY"/>
        </w:rPr>
        <w:t xml:space="preserve">que actúa como reunión de las </w:t>
      </w:r>
      <w:r w:rsidR="00C5040C" w:rsidRPr="00A66313">
        <w:rPr>
          <w:snapToGrid w:val="0"/>
          <w:kern w:val="22"/>
          <w:lang w:val="es-UY"/>
        </w:rPr>
        <w:t xml:space="preserve">Partes </w:t>
      </w:r>
      <w:r w:rsidRPr="00A66313">
        <w:rPr>
          <w:snapToGrid w:val="0"/>
          <w:kern w:val="22"/>
          <w:lang w:val="es-UY"/>
        </w:rPr>
        <w:t xml:space="preserve">en el Protocolo de </w:t>
      </w:r>
      <w:r w:rsidR="00942795" w:rsidRPr="00A66313">
        <w:rPr>
          <w:snapToGrid w:val="0"/>
          <w:kern w:val="22"/>
          <w:lang w:val="es-UY"/>
        </w:rPr>
        <w:t xml:space="preserve">Cartagena </w:t>
      </w:r>
      <w:r w:rsidRPr="00A66313">
        <w:rPr>
          <w:snapToGrid w:val="0"/>
          <w:kern w:val="22"/>
          <w:lang w:val="es-UY"/>
        </w:rPr>
        <w:t>y a la Conferencia de las</w:t>
      </w:r>
      <w:r w:rsidR="00F16920" w:rsidRPr="00A66313">
        <w:rPr>
          <w:snapToGrid w:val="0"/>
          <w:kern w:val="22"/>
          <w:lang w:val="es-UY"/>
        </w:rPr>
        <w:t xml:space="preserve"> Partes </w:t>
      </w:r>
      <w:r w:rsidRPr="00A66313">
        <w:rPr>
          <w:snapToGrid w:val="0"/>
          <w:kern w:val="22"/>
          <w:lang w:val="es-UY"/>
        </w:rPr>
        <w:t xml:space="preserve">que actúa como reunión de las </w:t>
      </w:r>
      <w:r w:rsidR="00F16920" w:rsidRPr="00A66313">
        <w:rPr>
          <w:snapToGrid w:val="0"/>
          <w:kern w:val="22"/>
          <w:lang w:val="es-UY"/>
        </w:rPr>
        <w:t xml:space="preserve">Partes </w:t>
      </w:r>
      <w:r w:rsidRPr="00A66313">
        <w:rPr>
          <w:snapToGrid w:val="0"/>
          <w:kern w:val="22"/>
          <w:lang w:val="es-UY"/>
        </w:rPr>
        <w:t xml:space="preserve">en el Protocolo de </w:t>
      </w:r>
      <w:r w:rsidR="00942795" w:rsidRPr="00A66313">
        <w:rPr>
          <w:snapToGrid w:val="0"/>
          <w:kern w:val="22"/>
          <w:lang w:val="es-UY"/>
        </w:rPr>
        <w:t xml:space="preserve">Nagoya </w:t>
      </w:r>
      <w:r w:rsidRPr="00A66313">
        <w:rPr>
          <w:snapToGrid w:val="0"/>
          <w:kern w:val="22"/>
          <w:lang w:val="es-UY"/>
        </w:rPr>
        <w:t xml:space="preserve">a </w:t>
      </w:r>
      <w:r w:rsidR="00942795" w:rsidRPr="00A66313">
        <w:rPr>
          <w:snapToGrid w:val="0"/>
          <w:kern w:val="22"/>
          <w:lang w:val="es-UY"/>
        </w:rPr>
        <w:t>adopt</w:t>
      </w:r>
      <w:r w:rsidRPr="00A66313">
        <w:rPr>
          <w:snapToGrid w:val="0"/>
          <w:kern w:val="22"/>
          <w:lang w:val="es-UY"/>
        </w:rPr>
        <w:t>ar sus respectivos programas</w:t>
      </w:r>
      <w:r w:rsidR="00942795" w:rsidRPr="00A66313">
        <w:rPr>
          <w:snapToGrid w:val="0"/>
          <w:kern w:val="22"/>
          <w:lang w:val="es-UY"/>
        </w:rPr>
        <w:t xml:space="preserve">, </w:t>
      </w:r>
      <w:r w:rsidRPr="00A66313">
        <w:rPr>
          <w:snapToGrid w:val="0"/>
          <w:kern w:val="22"/>
          <w:lang w:val="es-UY"/>
        </w:rPr>
        <w:t>decidir la</w:t>
      </w:r>
      <w:r w:rsidR="00AD522B" w:rsidRPr="00A66313">
        <w:rPr>
          <w:snapToGrid w:val="0"/>
          <w:kern w:val="22"/>
          <w:lang w:val="es-UY"/>
        </w:rPr>
        <w:t xml:space="preserve"> </w:t>
      </w:r>
      <w:r w:rsidRPr="00A66313">
        <w:rPr>
          <w:snapToGrid w:val="0"/>
          <w:kern w:val="22"/>
          <w:lang w:val="es-UY"/>
        </w:rPr>
        <w:t>organización de los trabajos</w:t>
      </w:r>
      <w:r w:rsidR="00942795" w:rsidRPr="00A66313">
        <w:rPr>
          <w:snapToGrid w:val="0"/>
          <w:kern w:val="22"/>
          <w:lang w:val="es-UY"/>
        </w:rPr>
        <w:t xml:space="preserve">, </w:t>
      </w:r>
      <w:r w:rsidRPr="00A66313">
        <w:rPr>
          <w:snapToGrid w:val="0"/>
          <w:kern w:val="22"/>
          <w:lang w:val="es-UY"/>
        </w:rPr>
        <w:t xml:space="preserve">y aprobar el grupo de contacto sobre el presupuesto </w:t>
      </w:r>
      <w:r w:rsidR="00942795" w:rsidRPr="00A66313">
        <w:rPr>
          <w:snapToGrid w:val="0"/>
          <w:kern w:val="22"/>
          <w:lang w:val="es-UY"/>
        </w:rPr>
        <w:t>establ</w:t>
      </w:r>
      <w:r w:rsidRPr="00A66313">
        <w:rPr>
          <w:snapToGrid w:val="0"/>
          <w:kern w:val="22"/>
          <w:lang w:val="es-UY"/>
        </w:rPr>
        <w:t>eci</w:t>
      </w:r>
      <w:r w:rsidR="00942795" w:rsidRPr="00A66313">
        <w:rPr>
          <w:snapToGrid w:val="0"/>
          <w:kern w:val="22"/>
          <w:lang w:val="es-UY"/>
        </w:rPr>
        <w:t>d</w:t>
      </w:r>
      <w:r w:rsidRPr="00A66313">
        <w:rPr>
          <w:snapToGrid w:val="0"/>
          <w:kern w:val="22"/>
          <w:lang w:val="es-UY"/>
        </w:rPr>
        <w:t>o por la Conferencia de las Partes</w:t>
      </w:r>
      <w:r w:rsidR="00942795" w:rsidRPr="00A66313">
        <w:rPr>
          <w:snapToGrid w:val="0"/>
          <w:kern w:val="22"/>
          <w:lang w:val="es-UY"/>
        </w:rPr>
        <w:t>.</w:t>
      </w:r>
    </w:p>
    <w:p w14:paraId="68E3C44E" w14:textId="44AFCEE7" w:rsidR="00942795" w:rsidRPr="00A66313" w:rsidRDefault="00D503F8" w:rsidP="00E77F9D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es-UY"/>
        </w:rPr>
      </w:pPr>
      <w:r w:rsidRPr="00A66313">
        <w:rPr>
          <w:snapToGrid w:val="0"/>
          <w:kern w:val="22"/>
          <w:lang w:val="es-UY"/>
        </w:rPr>
        <w:t xml:space="preserve">Se prevé que </w:t>
      </w:r>
      <w:r w:rsidR="00942795" w:rsidRPr="00A66313">
        <w:rPr>
          <w:snapToGrid w:val="0"/>
          <w:kern w:val="22"/>
          <w:lang w:val="es-UY"/>
        </w:rPr>
        <w:t>e</w:t>
      </w:r>
      <w:r w:rsidRPr="00A66313">
        <w:rPr>
          <w:snapToGrid w:val="0"/>
          <w:kern w:val="22"/>
          <w:lang w:val="es-UY"/>
        </w:rPr>
        <w:t>l</w:t>
      </w:r>
      <w:r w:rsidR="00942795" w:rsidRPr="00A66313">
        <w:rPr>
          <w:snapToGrid w:val="0"/>
          <w:kern w:val="22"/>
          <w:lang w:val="es-UY"/>
        </w:rPr>
        <w:t xml:space="preserve"> President</w:t>
      </w:r>
      <w:r w:rsidRPr="00A66313">
        <w:rPr>
          <w:snapToGrid w:val="0"/>
          <w:kern w:val="22"/>
          <w:lang w:val="es-UY"/>
        </w:rPr>
        <w:t>e</w:t>
      </w:r>
      <w:r w:rsidR="00942795" w:rsidRPr="00A66313">
        <w:rPr>
          <w:snapToGrid w:val="0"/>
          <w:kern w:val="22"/>
          <w:lang w:val="es-UY"/>
        </w:rPr>
        <w:t xml:space="preserve"> inform</w:t>
      </w:r>
      <w:r w:rsidR="00E77F9D" w:rsidRPr="00A66313">
        <w:rPr>
          <w:snapToGrid w:val="0"/>
          <w:kern w:val="22"/>
          <w:lang w:val="es-UY"/>
        </w:rPr>
        <w:t>e</w:t>
      </w:r>
      <w:r w:rsidR="00942795" w:rsidRPr="00A66313">
        <w:rPr>
          <w:snapToGrid w:val="0"/>
          <w:kern w:val="22"/>
          <w:lang w:val="es-UY"/>
        </w:rPr>
        <w:t xml:space="preserve"> </w:t>
      </w:r>
      <w:r w:rsidR="00E77F9D" w:rsidRPr="00A66313">
        <w:rPr>
          <w:snapToGrid w:val="0"/>
          <w:kern w:val="22"/>
          <w:lang w:val="es-UY"/>
        </w:rPr>
        <w:t xml:space="preserve">a los </w:t>
      </w:r>
      <w:r w:rsidR="00942795" w:rsidRPr="00A66313">
        <w:rPr>
          <w:snapToGrid w:val="0"/>
          <w:kern w:val="22"/>
          <w:lang w:val="es-UY"/>
        </w:rPr>
        <w:t>representa</w:t>
      </w:r>
      <w:r w:rsidR="00E77F9D" w:rsidRPr="00A66313">
        <w:rPr>
          <w:snapToGrid w:val="0"/>
          <w:kern w:val="22"/>
          <w:lang w:val="es-UY"/>
        </w:rPr>
        <w:t>n</w:t>
      </w:r>
      <w:r w:rsidR="00942795" w:rsidRPr="00A66313">
        <w:rPr>
          <w:snapToGrid w:val="0"/>
          <w:kern w:val="22"/>
          <w:lang w:val="es-UY"/>
        </w:rPr>
        <w:t xml:space="preserve">tes </w:t>
      </w:r>
      <w:r w:rsidR="00E77F9D" w:rsidRPr="00A66313">
        <w:rPr>
          <w:snapToGrid w:val="0"/>
          <w:kern w:val="22"/>
          <w:lang w:val="es-UY"/>
        </w:rPr>
        <w:t>sobre la evolución de la preparación de la serie de sesiones de alto nivel</w:t>
      </w:r>
      <w:r w:rsidR="00942795" w:rsidRPr="00A66313">
        <w:rPr>
          <w:snapToGrid w:val="0"/>
          <w:kern w:val="22"/>
          <w:lang w:val="es-UY"/>
        </w:rPr>
        <w:t xml:space="preserve">, </w:t>
      </w:r>
      <w:r w:rsidR="00E77F9D" w:rsidRPr="00A66313">
        <w:rPr>
          <w:snapToGrid w:val="0"/>
          <w:kern w:val="22"/>
          <w:lang w:val="es-UY"/>
        </w:rPr>
        <w:t>cuyas fechas de inicio y</w:t>
      </w:r>
      <w:r w:rsidR="00A01D5F" w:rsidRPr="00A66313">
        <w:rPr>
          <w:snapToGrid w:val="0"/>
          <w:kern w:val="22"/>
          <w:lang w:val="es-UY"/>
        </w:rPr>
        <w:t xml:space="preserve"> de</w:t>
      </w:r>
      <w:r w:rsidR="00E77F9D" w:rsidRPr="00A66313">
        <w:rPr>
          <w:snapToGrid w:val="0"/>
          <w:kern w:val="22"/>
          <w:lang w:val="es-UY"/>
        </w:rPr>
        <w:t xml:space="preserve"> clausura están previstas para el martes</w:t>
      </w:r>
      <w:r w:rsidR="00942795" w:rsidRPr="00A66313">
        <w:rPr>
          <w:snapToGrid w:val="0"/>
          <w:kern w:val="22"/>
          <w:lang w:val="es-UY"/>
        </w:rPr>
        <w:t xml:space="preserve"> 12</w:t>
      </w:r>
      <w:r w:rsidR="00E77F9D" w:rsidRPr="00A66313">
        <w:rPr>
          <w:snapToGrid w:val="0"/>
          <w:kern w:val="22"/>
          <w:lang w:val="es-UY"/>
        </w:rPr>
        <w:t xml:space="preserve"> de octubre y el</w:t>
      </w:r>
      <w:r w:rsidR="00942795" w:rsidRPr="00A66313">
        <w:rPr>
          <w:snapToGrid w:val="0"/>
          <w:kern w:val="22"/>
          <w:lang w:val="es-UY"/>
        </w:rPr>
        <w:t xml:space="preserve"> </w:t>
      </w:r>
      <w:r w:rsidR="007A5E3C" w:rsidRPr="00A66313">
        <w:rPr>
          <w:snapToGrid w:val="0"/>
          <w:kern w:val="22"/>
          <w:lang w:val="es-UY"/>
        </w:rPr>
        <w:t xml:space="preserve">miércoles </w:t>
      </w:r>
      <w:r w:rsidR="00942795" w:rsidRPr="00A66313">
        <w:rPr>
          <w:snapToGrid w:val="0"/>
          <w:kern w:val="22"/>
          <w:lang w:val="es-UY"/>
        </w:rPr>
        <w:t>13</w:t>
      </w:r>
      <w:r w:rsidR="00E77F9D" w:rsidRPr="00A66313">
        <w:rPr>
          <w:snapToGrid w:val="0"/>
          <w:kern w:val="22"/>
          <w:lang w:val="es-UY"/>
        </w:rPr>
        <w:t xml:space="preserve"> de octubre de</w:t>
      </w:r>
      <w:r w:rsidR="009E6137" w:rsidRPr="00A66313">
        <w:rPr>
          <w:snapToGrid w:val="0"/>
          <w:kern w:val="22"/>
          <w:lang w:val="es-UY"/>
        </w:rPr>
        <w:t> </w:t>
      </w:r>
      <w:r w:rsidR="00942795" w:rsidRPr="00A66313">
        <w:rPr>
          <w:snapToGrid w:val="0"/>
          <w:kern w:val="22"/>
          <w:lang w:val="es-UY"/>
        </w:rPr>
        <w:t>2021</w:t>
      </w:r>
      <w:r w:rsidR="00E77F9D" w:rsidRPr="00A66313">
        <w:rPr>
          <w:snapToGrid w:val="0"/>
          <w:kern w:val="22"/>
          <w:lang w:val="es-UY"/>
        </w:rPr>
        <w:t xml:space="preserve"> respectivamente</w:t>
      </w:r>
      <w:r w:rsidR="00942795" w:rsidRPr="00A66313">
        <w:rPr>
          <w:snapToGrid w:val="0"/>
          <w:kern w:val="22"/>
          <w:lang w:val="es-UY"/>
        </w:rPr>
        <w:t>.</w:t>
      </w:r>
    </w:p>
    <w:p w14:paraId="04EED8DA" w14:textId="1B5F16D2" w:rsidR="00942795" w:rsidRPr="00A66313" w:rsidRDefault="00A3101B" w:rsidP="00E4580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es-UY"/>
        </w:rPr>
      </w:pPr>
      <w:r w:rsidRPr="00A66313">
        <w:rPr>
          <w:snapToGrid w:val="0"/>
          <w:kern w:val="22"/>
          <w:lang w:val="es-UY"/>
        </w:rPr>
        <w:t>De conformidad con el tema</w:t>
      </w:r>
      <w:r w:rsidR="00942795" w:rsidRPr="00A66313">
        <w:rPr>
          <w:snapToGrid w:val="0"/>
          <w:kern w:val="22"/>
          <w:lang w:val="es-UY"/>
        </w:rPr>
        <w:t xml:space="preserve"> 6</w:t>
      </w:r>
      <w:r w:rsidRPr="00A66313">
        <w:rPr>
          <w:snapToGrid w:val="0"/>
          <w:kern w:val="22"/>
          <w:lang w:val="es-UY"/>
        </w:rPr>
        <w:t xml:space="preserve"> del programa de la reunión de la Conferencia de las Partes</w:t>
      </w:r>
      <w:r w:rsidR="00942795" w:rsidRPr="00A66313">
        <w:rPr>
          <w:snapToGrid w:val="0"/>
          <w:kern w:val="22"/>
          <w:lang w:val="es-UY"/>
        </w:rPr>
        <w:t xml:space="preserve">, </w:t>
      </w:r>
      <w:r w:rsidRPr="00A66313">
        <w:rPr>
          <w:snapToGrid w:val="0"/>
          <w:kern w:val="22"/>
          <w:lang w:val="es-UY"/>
        </w:rPr>
        <w:t>y el tema</w:t>
      </w:r>
      <w:r w:rsidR="009E6137" w:rsidRPr="00A66313">
        <w:rPr>
          <w:snapToGrid w:val="0"/>
          <w:kern w:val="22"/>
          <w:lang w:val="es-UY"/>
        </w:rPr>
        <w:t> </w:t>
      </w:r>
      <w:r w:rsidR="00942795" w:rsidRPr="00A66313">
        <w:rPr>
          <w:snapToGrid w:val="0"/>
          <w:kern w:val="22"/>
          <w:lang w:val="es-UY"/>
        </w:rPr>
        <w:t xml:space="preserve">4 </w:t>
      </w:r>
      <w:r w:rsidRPr="00A66313">
        <w:rPr>
          <w:snapToGrid w:val="0"/>
          <w:kern w:val="22"/>
          <w:lang w:val="es-UY"/>
        </w:rPr>
        <w:t xml:space="preserve">de las reuniones de las Partes en los Protocolos de </w:t>
      </w:r>
      <w:r w:rsidR="00942795" w:rsidRPr="00A66313">
        <w:rPr>
          <w:snapToGrid w:val="0"/>
          <w:kern w:val="22"/>
          <w:lang w:val="es-UY"/>
        </w:rPr>
        <w:t xml:space="preserve">Cartagena </w:t>
      </w:r>
      <w:r w:rsidRPr="00A66313">
        <w:rPr>
          <w:snapToGrid w:val="0"/>
          <w:kern w:val="22"/>
          <w:lang w:val="es-UY"/>
        </w:rPr>
        <w:t>y de</w:t>
      </w:r>
      <w:r w:rsidR="00942795" w:rsidRPr="00A66313">
        <w:rPr>
          <w:snapToGrid w:val="0"/>
          <w:kern w:val="22"/>
          <w:lang w:val="es-UY"/>
        </w:rPr>
        <w:t xml:space="preserve"> Nagoya, </w:t>
      </w:r>
      <w:r w:rsidRPr="00A66313">
        <w:rPr>
          <w:snapToGrid w:val="0"/>
          <w:kern w:val="22"/>
          <w:lang w:val="es-UY"/>
        </w:rPr>
        <w:t xml:space="preserve">la Secretaria </w:t>
      </w:r>
      <w:r w:rsidR="00FB7DAB" w:rsidRPr="00A66313">
        <w:rPr>
          <w:snapToGrid w:val="0"/>
          <w:kern w:val="22"/>
          <w:lang w:val="es-UY"/>
        </w:rPr>
        <w:t>E</w:t>
      </w:r>
      <w:r w:rsidRPr="00A66313">
        <w:rPr>
          <w:snapToGrid w:val="0"/>
          <w:kern w:val="22"/>
          <w:lang w:val="es-UY"/>
        </w:rPr>
        <w:t>j</w:t>
      </w:r>
      <w:r w:rsidR="00FB7DAB" w:rsidRPr="00A66313">
        <w:rPr>
          <w:snapToGrid w:val="0"/>
          <w:kern w:val="22"/>
          <w:lang w:val="es-UY"/>
        </w:rPr>
        <w:t>ecutiv</w:t>
      </w:r>
      <w:r w:rsidRPr="00A66313">
        <w:rPr>
          <w:snapToGrid w:val="0"/>
          <w:kern w:val="22"/>
          <w:lang w:val="es-UY"/>
        </w:rPr>
        <w:t>a</w:t>
      </w:r>
      <w:r w:rsidR="00FB7DAB" w:rsidRPr="00A66313">
        <w:rPr>
          <w:snapToGrid w:val="0"/>
          <w:kern w:val="22"/>
          <w:lang w:val="es-UY"/>
        </w:rPr>
        <w:t xml:space="preserve"> </w:t>
      </w:r>
      <w:r w:rsidRPr="00A66313">
        <w:rPr>
          <w:snapToGrid w:val="0"/>
          <w:kern w:val="22"/>
          <w:lang w:val="es-UY"/>
        </w:rPr>
        <w:t xml:space="preserve">daría cuenta de las reuniones </w:t>
      </w:r>
      <w:r w:rsidR="00942795" w:rsidRPr="00A66313">
        <w:rPr>
          <w:snapToGrid w:val="0"/>
          <w:kern w:val="22"/>
          <w:lang w:val="es-UY"/>
        </w:rPr>
        <w:t>regional</w:t>
      </w:r>
      <w:r w:rsidR="00A01D5F" w:rsidRPr="00A66313">
        <w:rPr>
          <w:snapToGrid w:val="0"/>
          <w:kern w:val="22"/>
          <w:lang w:val="es-UY"/>
        </w:rPr>
        <w:t>es</w:t>
      </w:r>
      <w:r w:rsidR="00942795" w:rsidRPr="00A66313">
        <w:rPr>
          <w:snapToGrid w:val="0"/>
          <w:kern w:val="22"/>
          <w:lang w:val="es-UY"/>
        </w:rPr>
        <w:t xml:space="preserve"> preparator</w:t>
      </w:r>
      <w:r w:rsidR="00A01D5F" w:rsidRPr="00A66313">
        <w:rPr>
          <w:snapToGrid w:val="0"/>
          <w:kern w:val="22"/>
          <w:lang w:val="es-UY"/>
        </w:rPr>
        <w:t>i</w:t>
      </w:r>
      <w:r w:rsidR="00DC283E" w:rsidRPr="00A66313">
        <w:rPr>
          <w:snapToGrid w:val="0"/>
          <w:kern w:val="22"/>
          <w:lang w:val="es-UY"/>
        </w:rPr>
        <w:t>a</w:t>
      </w:r>
      <w:r w:rsidR="00A01D5F" w:rsidRPr="00A66313">
        <w:rPr>
          <w:snapToGrid w:val="0"/>
          <w:kern w:val="22"/>
          <w:lang w:val="es-UY"/>
        </w:rPr>
        <w:t>s</w:t>
      </w:r>
      <w:r w:rsidR="00DC283E" w:rsidRPr="00A66313">
        <w:rPr>
          <w:snapToGrid w:val="0"/>
          <w:kern w:val="22"/>
          <w:lang w:val="es-UY"/>
        </w:rPr>
        <w:t xml:space="preserve"> y entre periodos de sesiones</w:t>
      </w:r>
      <w:r w:rsidR="00942795" w:rsidRPr="00A66313">
        <w:rPr>
          <w:snapToGrid w:val="0"/>
          <w:kern w:val="22"/>
          <w:lang w:val="es-UY"/>
        </w:rPr>
        <w:t xml:space="preserve">, </w:t>
      </w:r>
      <w:r w:rsidR="00DC283E" w:rsidRPr="00A66313">
        <w:rPr>
          <w:snapToGrid w:val="0"/>
          <w:kern w:val="22"/>
          <w:lang w:val="es-UY"/>
        </w:rPr>
        <w:t>entre otras cosas, de la labor de la vigesimotercera reunión del Órgano Subsidiario de Asesoramiento Científico, Técnico y Tecnológico</w:t>
      </w:r>
      <w:r w:rsidR="00942795" w:rsidRPr="00A66313">
        <w:rPr>
          <w:snapToGrid w:val="0"/>
          <w:kern w:val="22"/>
          <w:lang w:val="es-UY"/>
        </w:rPr>
        <w:t xml:space="preserve">. </w:t>
      </w:r>
      <w:r w:rsidR="00BF0ED3" w:rsidRPr="00A66313">
        <w:rPr>
          <w:snapToGrid w:val="0"/>
          <w:kern w:val="22"/>
          <w:lang w:val="es-UY"/>
        </w:rPr>
        <w:t>En virtud de estos temas del programa</w:t>
      </w:r>
      <w:r w:rsidR="00942795" w:rsidRPr="00A66313">
        <w:rPr>
          <w:snapToGrid w:val="0"/>
          <w:kern w:val="22"/>
          <w:lang w:val="es-UY"/>
        </w:rPr>
        <w:t xml:space="preserve">, </w:t>
      </w:r>
      <w:r w:rsidR="00BF0ED3" w:rsidRPr="00A66313">
        <w:rPr>
          <w:snapToGrid w:val="0"/>
          <w:kern w:val="22"/>
          <w:lang w:val="es-UY"/>
        </w:rPr>
        <w:t>los Copresidentes del</w:t>
      </w:r>
      <w:r w:rsidR="00942795" w:rsidRPr="00A66313">
        <w:rPr>
          <w:snapToGrid w:val="0"/>
          <w:kern w:val="22"/>
          <w:lang w:val="es-UY"/>
        </w:rPr>
        <w:t xml:space="preserve"> </w:t>
      </w:r>
      <w:r w:rsidR="00BF0ED3" w:rsidRPr="00A66313">
        <w:rPr>
          <w:snapToGrid w:val="0"/>
          <w:kern w:val="22"/>
          <w:lang w:val="es-UY"/>
        </w:rPr>
        <w:t>Grupo de Trabajo de Composición Abierta sobre el Marco Mundial de la Diversidad Biológica posterior a 2020</w:t>
      </w:r>
      <w:r w:rsidR="00942795" w:rsidRPr="00A66313">
        <w:rPr>
          <w:snapToGrid w:val="0"/>
          <w:kern w:val="22"/>
          <w:lang w:val="es-UY"/>
        </w:rPr>
        <w:t xml:space="preserve"> </w:t>
      </w:r>
      <w:r w:rsidR="00BF0ED3" w:rsidRPr="00A66313">
        <w:rPr>
          <w:snapToGrid w:val="0"/>
          <w:kern w:val="22"/>
          <w:lang w:val="es-UY"/>
        </w:rPr>
        <w:t xml:space="preserve">informarán sobre la </w:t>
      </w:r>
      <w:r w:rsidR="000C2B82" w:rsidRPr="00A66313">
        <w:rPr>
          <w:snapToGrid w:val="0"/>
          <w:kern w:val="22"/>
          <w:lang w:val="es-UY"/>
        </w:rPr>
        <w:t>marcha</w:t>
      </w:r>
      <w:r w:rsidR="00BF0ED3" w:rsidRPr="00A66313">
        <w:rPr>
          <w:snapToGrid w:val="0"/>
          <w:kern w:val="22"/>
          <w:lang w:val="es-UY"/>
        </w:rPr>
        <w:t xml:space="preserve"> de la</w:t>
      </w:r>
      <w:r w:rsidR="00A01D5F" w:rsidRPr="00A66313">
        <w:rPr>
          <w:snapToGrid w:val="0"/>
          <w:kern w:val="22"/>
          <w:lang w:val="es-UY"/>
        </w:rPr>
        <w:t xml:space="preserve"> labor</w:t>
      </w:r>
      <w:r w:rsidR="00BF0ED3" w:rsidRPr="00A66313">
        <w:rPr>
          <w:snapToGrid w:val="0"/>
          <w:kern w:val="22"/>
          <w:lang w:val="es-UY"/>
        </w:rPr>
        <w:t xml:space="preserve"> </w:t>
      </w:r>
      <w:r w:rsidR="00A01D5F" w:rsidRPr="00A66313">
        <w:rPr>
          <w:snapToGrid w:val="0"/>
          <w:kern w:val="22"/>
          <w:lang w:val="es-UY"/>
        </w:rPr>
        <w:t>de</w:t>
      </w:r>
      <w:r w:rsidR="00BF0ED3" w:rsidRPr="00A66313">
        <w:rPr>
          <w:snapToGrid w:val="0"/>
          <w:kern w:val="22"/>
          <w:lang w:val="es-UY"/>
        </w:rPr>
        <w:t xml:space="preserve"> </w:t>
      </w:r>
      <w:r w:rsidR="00A01D5F" w:rsidRPr="00A66313">
        <w:rPr>
          <w:snapToGrid w:val="0"/>
          <w:kern w:val="22"/>
          <w:lang w:val="es-UY"/>
        </w:rPr>
        <w:t>formul</w:t>
      </w:r>
      <w:r w:rsidR="00BF0ED3" w:rsidRPr="00A66313">
        <w:rPr>
          <w:snapToGrid w:val="0"/>
          <w:kern w:val="22"/>
          <w:lang w:val="es-UY"/>
        </w:rPr>
        <w:t>ación del marco</w:t>
      </w:r>
      <w:r w:rsidR="000B64CD" w:rsidRPr="00A66313">
        <w:rPr>
          <w:snapToGrid w:val="0"/>
          <w:kern w:val="22"/>
          <w:lang w:val="es-UY"/>
        </w:rPr>
        <w:t>,</w:t>
      </w:r>
      <w:r w:rsidR="00942795" w:rsidRPr="00A66313">
        <w:rPr>
          <w:snapToGrid w:val="0"/>
          <w:kern w:val="22"/>
          <w:lang w:val="es-UY"/>
        </w:rPr>
        <w:t xml:space="preserve"> </w:t>
      </w:r>
      <w:r w:rsidR="00BF0ED3" w:rsidRPr="00A66313">
        <w:rPr>
          <w:snapToGrid w:val="0"/>
          <w:kern w:val="22"/>
          <w:lang w:val="es-UY"/>
        </w:rPr>
        <w:t>conforme a lo previsto en la decisión</w:t>
      </w:r>
      <w:r w:rsidR="00942795" w:rsidRPr="00A66313">
        <w:rPr>
          <w:snapToGrid w:val="0"/>
          <w:kern w:val="22"/>
          <w:lang w:val="es-UY"/>
        </w:rPr>
        <w:t xml:space="preserve"> </w:t>
      </w:r>
      <w:hyperlink r:id="rId16" w:history="1">
        <w:r w:rsidR="00942795" w:rsidRPr="00A66313">
          <w:rPr>
            <w:rStyle w:val="Hyperlink"/>
            <w:snapToGrid w:val="0"/>
            <w:kern w:val="22"/>
            <w:sz w:val="22"/>
            <w:lang w:val="es-UY"/>
          </w:rPr>
          <w:t>14/34</w:t>
        </w:r>
      </w:hyperlink>
      <w:r w:rsidR="00942795" w:rsidRPr="00A66313">
        <w:rPr>
          <w:snapToGrid w:val="0"/>
          <w:kern w:val="22"/>
          <w:lang w:val="es-UY"/>
        </w:rPr>
        <w:t xml:space="preserve">. </w:t>
      </w:r>
      <w:r w:rsidR="00BF0ED3" w:rsidRPr="00A66313">
        <w:rPr>
          <w:snapToGrid w:val="0"/>
          <w:kern w:val="22"/>
          <w:lang w:val="es-UY"/>
        </w:rPr>
        <w:t>Habida cuenta de que</w:t>
      </w:r>
      <w:r w:rsidR="006E3A7E" w:rsidRPr="00A66313">
        <w:rPr>
          <w:snapToGrid w:val="0"/>
          <w:kern w:val="22"/>
          <w:lang w:val="es-UY"/>
        </w:rPr>
        <w:t>, debido a las limitaciones impuestas por la situación pand</w:t>
      </w:r>
      <w:r w:rsidR="00C21D98" w:rsidRPr="00A66313">
        <w:rPr>
          <w:snapToGrid w:val="0"/>
          <w:kern w:val="22"/>
          <w:lang w:val="es-UY"/>
        </w:rPr>
        <w:t>é</w:t>
      </w:r>
      <w:r w:rsidR="006E3A7E" w:rsidRPr="00A66313">
        <w:rPr>
          <w:snapToGrid w:val="0"/>
          <w:kern w:val="22"/>
          <w:lang w:val="es-UY"/>
        </w:rPr>
        <w:t>mi</w:t>
      </w:r>
      <w:r w:rsidR="00C21D98" w:rsidRPr="00A66313">
        <w:rPr>
          <w:snapToGrid w:val="0"/>
          <w:kern w:val="22"/>
          <w:lang w:val="es-UY"/>
        </w:rPr>
        <w:t>c</w:t>
      </w:r>
      <w:r w:rsidR="006E3A7E" w:rsidRPr="00A66313">
        <w:rPr>
          <w:snapToGrid w:val="0"/>
          <w:kern w:val="22"/>
          <w:lang w:val="es-UY"/>
        </w:rPr>
        <w:t>a y a l</w:t>
      </w:r>
      <w:r w:rsidR="00535F5E" w:rsidRPr="00A66313">
        <w:rPr>
          <w:snapToGrid w:val="0"/>
          <w:kern w:val="22"/>
          <w:lang w:val="es-UY"/>
        </w:rPr>
        <w:t>o</w:t>
      </w:r>
      <w:r w:rsidR="006E3A7E" w:rsidRPr="00A66313">
        <w:rPr>
          <w:snapToGrid w:val="0"/>
          <w:kern w:val="22"/>
          <w:lang w:val="es-UY"/>
        </w:rPr>
        <w:t xml:space="preserve">s consiguientes </w:t>
      </w:r>
      <w:r w:rsidR="00535F5E" w:rsidRPr="00A66313">
        <w:rPr>
          <w:snapToGrid w:val="0"/>
          <w:kern w:val="22"/>
          <w:lang w:val="es-UY"/>
        </w:rPr>
        <w:t>retraso</w:t>
      </w:r>
      <w:r w:rsidR="006E3A7E" w:rsidRPr="00A66313">
        <w:rPr>
          <w:snapToGrid w:val="0"/>
          <w:kern w:val="22"/>
          <w:lang w:val="es-UY"/>
        </w:rPr>
        <w:t>s,</w:t>
      </w:r>
      <w:r w:rsidR="00BF0ED3" w:rsidRPr="00A66313">
        <w:rPr>
          <w:snapToGrid w:val="0"/>
          <w:kern w:val="22"/>
          <w:lang w:val="es-UY"/>
        </w:rPr>
        <w:t xml:space="preserve"> </w:t>
      </w:r>
      <w:r w:rsidR="00942795" w:rsidRPr="00A66313">
        <w:rPr>
          <w:snapToGrid w:val="0"/>
          <w:kern w:val="22"/>
          <w:lang w:val="es-UY"/>
        </w:rPr>
        <w:t>s</w:t>
      </w:r>
      <w:r w:rsidR="00BF0ED3" w:rsidRPr="00A66313">
        <w:rPr>
          <w:snapToGrid w:val="0"/>
          <w:kern w:val="22"/>
          <w:lang w:val="es-UY"/>
        </w:rPr>
        <w:t xml:space="preserve">e prevé que </w:t>
      </w:r>
      <w:r w:rsidR="006E3A7E" w:rsidRPr="00A66313">
        <w:rPr>
          <w:snapToGrid w:val="0"/>
          <w:kern w:val="22"/>
          <w:lang w:val="es-UY"/>
        </w:rPr>
        <w:t xml:space="preserve">en octubre 2021 </w:t>
      </w:r>
      <w:r w:rsidR="00BF0ED3" w:rsidRPr="00A66313">
        <w:rPr>
          <w:snapToGrid w:val="0"/>
          <w:kern w:val="22"/>
          <w:lang w:val="es-UY"/>
        </w:rPr>
        <w:t xml:space="preserve">el Grupo de Trabajo </w:t>
      </w:r>
      <w:r w:rsidR="00C21D98" w:rsidRPr="00A66313">
        <w:rPr>
          <w:snapToGrid w:val="0"/>
          <w:kern w:val="22"/>
          <w:lang w:val="es-UY"/>
        </w:rPr>
        <w:t xml:space="preserve">no </w:t>
      </w:r>
      <w:r w:rsidR="00BF0ED3" w:rsidRPr="00A66313">
        <w:rPr>
          <w:snapToGrid w:val="0"/>
          <w:kern w:val="22"/>
          <w:lang w:val="es-UY"/>
        </w:rPr>
        <w:t>ha</w:t>
      </w:r>
      <w:r w:rsidR="00C21D98" w:rsidRPr="00A66313">
        <w:rPr>
          <w:snapToGrid w:val="0"/>
          <w:kern w:val="22"/>
          <w:lang w:val="es-UY"/>
        </w:rPr>
        <w:t>brá</w:t>
      </w:r>
      <w:r w:rsidR="00BF0ED3" w:rsidRPr="00A66313">
        <w:rPr>
          <w:snapToGrid w:val="0"/>
          <w:kern w:val="22"/>
          <w:lang w:val="es-UY"/>
        </w:rPr>
        <w:t xml:space="preserve"> terminado su trabajo</w:t>
      </w:r>
      <w:r w:rsidR="00535F5E" w:rsidRPr="00A66313">
        <w:rPr>
          <w:snapToGrid w:val="0"/>
          <w:kern w:val="22"/>
          <w:lang w:val="es-UY"/>
        </w:rPr>
        <w:t>,</w:t>
      </w:r>
      <w:r w:rsidR="00BF0ED3" w:rsidRPr="00A66313">
        <w:rPr>
          <w:snapToGrid w:val="0"/>
          <w:kern w:val="22"/>
          <w:lang w:val="es-UY"/>
        </w:rPr>
        <w:t xml:space="preserve"> </w:t>
      </w:r>
      <w:r w:rsidR="00535F5E" w:rsidRPr="00A66313">
        <w:rPr>
          <w:snapToGrid w:val="0"/>
          <w:kern w:val="22"/>
          <w:lang w:val="es-UY"/>
        </w:rPr>
        <w:t>la</w:t>
      </w:r>
      <w:r w:rsidR="005B0C62" w:rsidRPr="00A66313">
        <w:rPr>
          <w:snapToGrid w:val="0"/>
          <w:kern w:val="22"/>
          <w:lang w:val="es-UY"/>
        </w:rPr>
        <w:t xml:space="preserve"> decimoquinta reunión la Conferencia de las Partes tom</w:t>
      </w:r>
      <w:r w:rsidR="00535F5E" w:rsidRPr="00A66313">
        <w:rPr>
          <w:snapToGrid w:val="0"/>
          <w:kern w:val="22"/>
          <w:lang w:val="es-UY"/>
        </w:rPr>
        <w:t>aría</w:t>
      </w:r>
      <w:r w:rsidR="005B0C62" w:rsidRPr="00A66313">
        <w:rPr>
          <w:snapToGrid w:val="0"/>
          <w:kern w:val="22"/>
          <w:lang w:val="es-UY"/>
        </w:rPr>
        <w:t xml:space="preserve"> nota de la evolución de las actividades del Grupo de Trabajo y le conced</w:t>
      </w:r>
      <w:r w:rsidR="00535F5E" w:rsidRPr="00A66313">
        <w:rPr>
          <w:snapToGrid w:val="0"/>
          <w:kern w:val="22"/>
          <w:lang w:val="es-UY"/>
        </w:rPr>
        <w:t>ería</w:t>
      </w:r>
      <w:r w:rsidR="005B0C62" w:rsidRPr="00A66313">
        <w:rPr>
          <w:snapToGrid w:val="0"/>
          <w:kern w:val="22"/>
          <w:lang w:val="es-UY"/>
        </w:rPr>
        <w:t xml:space="preserve"> más tiempo para finalizar su labor</w:t>
      </w:r>
      <w:r w:rsidR="00942795" w:rsidRPr="00A66313">
        <w:rPr>
          <w:snapToGrid w:val="0"/>
          <w:kern w:val="22"/>
          <w:lang w:val="es-UY"/>
        </w:rPr>
        <w:t xml:space="preserve"> </w:t>
      </w:r>
      <w:r w:rsidR="005B0C62" w:rsidRPr="00A66313">
        <w:rPr>
          <w:snapToGrid w:val="0"/>
          <w:kern w:val="22"/>
          <w:lang w:val="es-UY"/>
        </w:rPr>
        <w:t>y someter puntualmente sus recomendaciones a</w:t>
      </w:r>
      <w:r w:rsidR="00942795" w:rsidRPr="00A66313">
        <w:rPr>
          <w:snapToGrid w:val="0"/>
          <w:kern w:val="22"/>
          <w:lang w:val="es-UY"/>
        </w:rPr>
        <w:t xml:space="preserve"> considera</w:t>
      </w:r>
      <w:r w:rsidR="005B0C62" w:rsidRPr="00A66313">
        <w:rPr>
          <w:snapToGrid w:val="0"/>
          <w:kern w:val="22"/>
          <w:lang w:val="es-UY"/>
        </w:rPr>
        <w:t>c</w:t>
      </w:r>
      <w:r w:rsidR="00942795" w:rsidRPr="00A66313">
        <w:rPr>
          <w:snapToGrid w:val="0"/>
          <w:kern w:val="22"/>
          <w:lang w:val="es-UY"/>
        </w:rPr>
        <w:t>i</w:t>
      </w:r>
      <w:r w:rsidR="005B0C62" w:rsidRPr="00A66313">
        <w:rPr>
          <w:snapToGrid w:val="0"/>
          <w:kern w:val="22"/>
          <w:lang w:val="es-UY"/>
        </w:rPr>
        <w:t>ó</w:t>
      </w:r>
      <w:r w:rsidR="00942795" w:rsidRPr="00A66313">
        <w:rPr>
          <w:snapToGrid w:val="0"/>
          <w:kern w:val="22"/>
          <w:lang w:val="es-UY"/>
        </w:rPr>
        <w:t xml:space="preserve">n </w:t>
      </w:r>
      <w:r w:rsidR="005B0C62" w:rsidRPr="00A66313">
        <w:rPr>
          <w:snapToGrid w:val="0"/>
          <w:kern w:val="22"/>
          <w:lang w:val="es-UY"/>
        </w:rPr>
        <w:t xml:space="preserve">de la Conferencia de las Partes en la </w:t>
      </w:r>
      <w:r w:rsidR="0068566D" w:rsidRPr="00A66313">
        <w:rPr>
          <w:snapToGrid w:val="0"/>
          <w:kern w:val="22"/>
          <w:lang w:val="es-UY"/>
        </w:rPr>
        <w:t xml:space="preserve">continuación de la </w:t>
      </w:r>
      <w:r w:rsidR="005B0C62" w:rsidRPr="00A66313">
        <w:rPr>
          <w:snapToGrid w:val="0"/>
          <w:kern w:val="22"/>
          <w:lang w:val="es-UY"/>
        </w:rPr>
        <w:t xml:space="preserve">sesión </w:t>
      </w:r>
      <w:r w:rsidR="004A25A6" w:rsidRPr="00A66313">
        <w:rPr>
          <w:snapToGrid w:val="0"/>
          <w:kern w:val="22"/>
          <w:lang w:val="es-UY"/>
        </w:rPr>
        <w:t>(Part</w:t>
      </w:r>
      <w:r w:rsidR="005B0C62" w:rsidRPr="00A66313">
        <w:rPr>
          <w:snapToGrid w:val="0"/>
          <w:kern w:val="22"/>
          <w:lang w:val="es-UY"/>
        </w:rPr>
        <w:t>e</w:t>
      </w:r>
      <w:r w:rsidR="004A25A6" w:rsidRPr="00A66313">
        <w:rPr>
          <w:snapToGrid w:val="0"/>
          <w:kern w:val="22"/>
          <w:lang w:val="es-UY"/>
        </w:rPr>
        <w:t xml:space="preserve"> II) </w:t>
      </w:r>
      <w:r w:rsidR="005B0C62" w:rsidRPr="00A66313">
        <w:rPr>
          <w:snapToGrid w:val="0"/>
          <w:kern w:val="22"/>
          <w:lang w:val="es-UY"/>
        </w:rPr>
        <w:t>de la reunión</w:t>
      </w:r>
      <w:r w:rsidR="00DE4404" w:rsidRPr="00A66313">
        <w:rPr>
          <w:snapToGrid w:val="0"/>
          <w:kern w:val="22"/>
          <w:lang w:val="es-UY"/>
        </w:rPr>
        <w:t xml:space="preserve">, </w:t>
      </w:r>
      <w:r w:rsidR="005B0C62" w:rsidRPr="00A66313">
        <w:rPr>
          <w:snapToGrid w:val="0"/>
          <w:kern w:val="22"/>
          <w:lang w:val="es-UY"/>
        </w:rPr>
        <w:t>e</w:t>
      </w:r>
      <w:r w:rsidR="00942795" w:rsidRPr="00A66313">
        <w:rPr>
          <w:snapToGrid w:val="0"/>
          <w:kern w:val="22"/>
          <w:lang w:val="es-UY"/>
        </w:rPr>
        <w:t xml:space="preserve">n </w:t>
      </w:r>
      <w:r w:rsidR="005B0C62" w:rsidRPr="00A66313">
        <w:rPr>
          <w:snapToGrid w:val="0"/>
          <w:kern w:val="22"/>
          <w:lang w:val="es-UY"/>
        </w:rPr>
        <w:t>abril/mayo de</w:t>
      </w:r>
      <w:r w:rsidR="00942795" w:rsidRPr="00A66313">
        <w:rPr>
          <w:snapToGrid w:val="0"/>
          <w:kern w:val="22"/>
          <w:lang w:val="es-UY"/>
        </w:rPr>
        <w:t xml:space="preserve"> 2022.</w:t>
      </w:r>
    </w:p>
    <w:p w14:paraId="5A01E7FA" w14:textId="04F32787" w:rsidR="00942795" w:rsidRPr="00A66313" w:rsidRDefault="005B0C62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es-UY"/>
        </w:rPr>
      </w:pPr>
      <w:r w:rsidRPr="00A66313">
        <w:rPr>
          <w:snapToGrid w:val="0"/>
          <w:kern w:val="22"/>
          <w:lang w:val="es-UY"/>
        </w:rPr>
        <w:lastRenderedPageBreak/>
        <w:t>De conformidad con el tema 5 del programa,</w:t>
      </w:r>
      <w:r w:rsidR="00376CAB" w:rsidRPr="00A66313">
        <w:rPr>
          <w:snapToGrid w:val="0"/>
          <w:kern w:val="22"/>
          <w:lang w:val="es-UY"/>
        </w:rPr>
        <w:t xml:space="preserve"> la Conferencia de las Partes que actúa </w:t>
      </w:r>
      <w:r w:rsidR="005F288D" w:rsidRPr="00A66313">
        <w:rPr>
          <w:snapToGrid w:val="0"/>
          <w:kern w:val="22"/>
          <w:lang w:val="es-UY"/>
        </w:rPr>
        <w:t>respectivamente como</w:t>
      </w:r>
      <w:r w:rsidR="00376CAB" w:rsidRPr="00A66313">
        <w:rPr>
          <w:snapToGrid w:val="0"/>
          <w:kern w:val="22"/>
          <w:lang w:val="es-UY"/>
        </w:rPr>
        <w:t xml:space="preserve"> reunión de las Partes en </w:t>
      </w:r>
      <w:r w:rsidR="00A944A1" w:rsidRPr="00A66313">
        <w:rPr>
          <w:snapToGrid w:val="0"/>
          <w:kern w:val="22"/>
          <w:lang w:val="es-UY"/>
        </w:rPr>
        <w:t>e</w:t>
      </w:r>
      <w:r w:rsidR="00376CAB" w:rsidRPr="00A66313">
        <w:rPr>
          <w:snapToGrid w:val="0"/>
          <w:kern w:val="22"/>
          <w:lang w:val="es-UY"/>
        </w:rPr>
        <w:t xml:space="preserve">l Protocolo de Cartagena y </w:t>
      </w:r>
      <w:r w:rsidR="00A944A1" w:rsidRPr="00A66313">
        <w:rPr>
          <w:snapToGrid w:val="0"/>
          <w:kern w:val="22"/>
          <w:lang w:val="es-UY"/>
        </w:rPr>
        <w:t xml:space="preserve">como reunión de las Partes en el Protocolo </w:t>
      </w:r>
      <w:r w:rsidR="00376CAB" w:rsidRPr="00A66313">
        <w:rPr>
          <w:snapToGrid w:val="0"/>
          <w:kern w:val="22"/>
          <w:lang w:val="es-UY"/>
        </w:rPr>
        <w:t xml:space="preserve">de Nagoya </w:t>
      </w:r>
      <w:r w:rsidRPr="00A66313">
        <w:rPr>
          <w:snapToGrid w:val="0"/>
          <w:kern w:val="22"/>
          <w:lang w:val="es-UY"/>
        </w:rPr>
        <w:t xml:space="preserve">escuchará </w:t>
      </w:r>
      <w:r w:rsidR="0068566D" w:rsidRPr="00A66313">
        <w:rPr>
          <w:snapToGrid w:val="0"/>
          <w:kern w:val="22"/>
          <w:lang w:val="es-UY"/>
        </w:rPr>
        <w:t xml:space="preserve">entonces </w:t>
      </w:r>
      <w:r w:rsidRPr="00A66313">
        <w:rPr>
          <w:snapToGrid w:val="0"/>
          <w:kern w:val="22"/>
          <w:lang w:val="es-UY"/>
        </w:rPr>
        <w:t>los informes de los respectivos comités de cumplimiento</w:t>
      </w:r>
      <w:r w:rsidR="00942795" w:rsidRPr="00A66313">
        <w:rPr>
          <w:snapToGrid w:val="0"/>
          <w:kern w:val="22"/>
          <w:lang w:val="es-UY"/>
        </w:rPr>
        <w:t xml:space="preserve">. </w:t>
      </w:r>
      <w:r w:rsidR="00FA3A4B" w:rsidRPr="00A66313">
        <w:rPr>
          <w:snapToGrid w:val="0"/>
          <w:kern w:val="22"/>
          <w:lang w:val="es-UY"/>
        </w:rPr>
        <w:t>Sendas</w:t>
      </w:r>
      <w:r w:rsidRPr="00A66313">
        <w:rPr>
          <w:snapToGrid w:val="0"/>
          <w:kern w:val="22"/>
          <w:lang w:val="es-UY"/>
        </w:rPr>
        <w:t xml:space="preserve"> reuniones de las Partes tomarán nota de los informes</w:t>
      </w:r>
      <w:r w:rsidR="00942795" w:rsidRPr="00A66313">
        <w:rPr>
          <w:snapToGrid w:val="0"/>
          <w:kern w:val="22"/>
          <w:lang w:val="es-UY"/>
        </w:rPr>
        <w:t xml:space="preserve">. </w:t>
      </w:r>
      <w:r w:rsidRPr="00A66313">
        <w:rPr>
          <w:snapToGrid w:val="0"/>
          <w:kern w:val="22"/>
          <w:lang w:val="es-UY"/>
        </w:rPr>
        <w:t>Todo asunto sustancial d</w:t>
      </w:r>
      <w:r w:rsidR="00DD33E3" w:rsidRPr="00A66313">
        <w:rPr>
          <w:snapToGrid w:val="0"/>
          <w:kern w:val="22"/>
          <w:lang w:val="es-UY"/>
        </w:rPr>
        <w:t>imanante</w:t>
      </w:r>
      <w:r w:rsidRPr="00A66313">
        <w:rPr>
          <w:snapToGrid w:val="0"/>
          <w:kern w:val="22"/>
          <w:lang w:val="es-UY"/>
        </w:rPr>
        <w:t xml:space="preserve"> de estos informes, </w:t>
      </w:r>
      <w:r w:rsidR="00FA3A4B" w:rsidRPr="00A66313">
        <w:rPr>
          <w:snapToGrid w:val="0"/>
          <w:kern w:val="22"/>
          <w:lang w:val="es-UY"/>
        </w:rPr>
        <w:t>y también</w:t>
      </w:r>
      <w:r w:rsidRPr="00A66313">
        <w:rPr>
          <w:snapToGrid w:val="0"/>
          <w:kern w:val="22"/>
          <w:lang w:val="es-UY"/>
        </w:rPr>
        <w:t xml:space="preserve"> la elección de los nuevos integrantes de los comités, se retomarán en la </w:t>
      </w:r>
      <w:r w:rsidR="00942795" w:rsidRPr="00A66313">
        <w:rPr>
          <w:snapToGrid w:val="0"/>
          <w:kern w:val="22"/>
          <w:lang w:val="es-UY"/>
        </w:rPr>
        <w:t>Part</w:t>
      </w:r>
      <w:r w:rsidRPr="00A66313">
        <w:rPr>
          <w:snapToGrid w:val="0"/>
          <w:kern w:val="22"/>
          <w:lang w:val="es-UY"/>
        </w:rPr>
        <w:t>e</w:t>
      </w:r>
      <w:r w:rsidR="00942795" w:rsidRPr="00A66313">
        <w:rPr>
          <w:snapToGrid w:val="0"/>
          <w:kern w:val="22"/>
          <w:lang w:val="es-UY"/>
        </w:rPr>
        <w:t xml:space="preserve"> II </w:t>
      </w:r>
      <w:r w:rsidRPr="00A66313">
        <w:rPr>
          <w:snapToGrid w:val="0"/>
          <w:kern w:val="22"/>
          <w:lang w:val="es-UY"/>
        </w:rPr>
        <w:t>d</w:t>
      </w:r>
      <w:r w:rsidR="00942795" w:rsidRPr="00A66313">
        <w:rPr>
          <w:snapToGrid w:val="0"/>
          <w:kern w:val="22"/>
          <w:lang w:val="es-UY"/>
        </w:rPr>
        <w:t>e</w:t>
      </w:r>
      <w:r w:rsidRPr="00A66313">
        <w:rPr>
          <w:snapToGrid w:val="0"/>
          <w:kern w:val="22"/>
          <w:lang w:val="es-UY"/>
        </w:rPr>
        <w:t xml:space="preserve"> las</w:t>
      </w:r>
      <w:r w:rsidR="00942795" w:rsidRPr="00A66313">
        <w:rPr>
          <w:snapToGrid w:val="0"/>
          <w:kern w:val="22"/>
          <w:lang w:val="es-UY"/>
        </w:rPr>
        <w:t xml:space="preserve"> </w:t>
      </w:r>
      <w:r w:rsidRPr="00A66313">
        <w:rPr>
          <w:snapToGrid w:val="0"/>
          <w:kern w:val="22"/>
          <w:lang w:val="es-UY"/>
        </w:rPr>
        <w:t>reunione</w:t>
      </w:r>
      <w:r w:rsidR="00942795" w:rsidRPr="00A66313">
        <w:rPr>
          <w:snapToGrid w:val="0"/>
          <w:kern w:val="22"/>
          <w:lang w:val="es-UY"/>
        </w:rPr>
        <w:t>s.</w:t>
      </w:r>
    </w:p>
    <w:p w14:paraId="162D5849" w14:textId="347677B3" w:rsidR="00942795" w:rsidRPr="00A66313" w:rsidRDefault="007F6C85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es-UY"/>
        </w:rPr>
      </w:pPr>
      <w:r w:rsidRPr="00A66313">
        <w:rPr>
          <w:snapToGrid w:val="0"/>
          <w:kern w:val="22"/>
          <w:lang w:val="es-UY"/>
        </w:rPr>
        <w:t>La Secretaria Ejecutiva presentará además un informe sucinto relativo al tema</w:t>
      </w:r>
      <w:r w:rsidR="00942795" w:rsidRPr="00A66313">
        <w:rPr>
          <w:snapToGrid w:val="0"/>
          <w:kern w:val="22"/>
          <w:lang w:val="es-UY"/>
        </w:rPr>
        <w:t xml:space="preserve"> 7 </w:t>
      </w:r>
      <w:r w:rsidRPr="00A66313">
        <w:rPr>
          <w:snapToGrid w:val="0"/>
          <w:kern w:val="22"/>
          <w:lang w:val="es-UY"/>
        </w:rPr>
        <w:t>del programa d</w:t>
      </w:r>
      <w:r w:rsidR="00A144AF" w:rsidRPr="00A66313">
        <w:rPr>
          <w:snapToGrid w:val="0"/>
          <w:kern w:val="22"/>
          <w:lang w:val="es-UY"/>
        </w:rPr>
        <w:t>e</w:t>
      </w:r>
      <w:r w:rsidRPr="00A66313">
        <w:rPr>
          <w:snapToGrid w:val="0"/>
          <w:kern w:val="22"/>
          <w:lang w:val="es-UY"/>
        </w:rPr>
        <w:t xml:space="preserve"> la reunión de la Conferencia de las </w:t>
      </w:r>
      <w:r w:rsidR="00A144AF" w:rsidRPr="00A66313">
        <w:rPr>
          <w:snapToGrid w:val="0"/>
          <w:kern w:val="22"/>
          <w:lang w:val="es-UY"/>
        </w:rPr>
        <w:t>Partes</w:t>
      </w:r>
      <w:r w:rsidR="00A144AF" w:rsidRPr="00A66313" w:rsidDel="00A144AF">
        <w:rPr>
          <w:snapToGrid w:val="0"/>
          <w:kern w:val="22"/>
          <w:lang w:val="es-UY"/>
        </w:rPr>
        <w:t xml:space="preserve"> </w:t>
      </w:r>
      <w:r w:rsidRPr="00A66313">
        <w:rPr>
          <w:snapToGrid w:val="0"/>
          <w:kern w:val="22"/>
          <w:lang w:val="es-UY"/>
        </w:rPr>
        <w:t xml:space="preserve">y </w:t>
      </w:r>
      <w:r w:rsidR="0068566D" w:rsidRPr="00A66313">
        <w:rPr>
          <w:snapToGrid w:val="0"/>
          <w:kern w:val="22"/>
          <w:lang w:val="es-UY"/>
        </w:rPr>
        <w:t xml:space="preserve">a </w:t>
      </w:r>
      <w:r w:rsidRPr="00A66313">
        <w:rPr>
          <w:snapToGrid w:val="0"/>
          <w:kern w:val="22"/>
          <w:lang w:val="es-UY"/>
        </w:rPr>
        <w:t xml:space="preserve">los correspondientes temas de los programas de las </w:t>
      </w:r>
      <w:r w:rsidR="00110A5C" w:rsidRPr="00A66313">
        <w:rPr>
          <w:snapToGrid w:val="0"/>
          <w:kern w:val="22"/>
          <w:lang w:val="es-UY"/>
        </w:rPr>
        <w:t xml:space="preserve">respectivas </w:t>
      </w:r>
      <w:r w:rsidRPr="00A66313">
        <w:rPr>
          <w:snapToGrid w:val="0"/>
          <w:kern w:val="22"/>
          <w:lang w:val="es-UY"/>
        </w:rPr>
        <w:t>reuniones de la Conferencia de las Parte</w:t>
      </w:r>
      <w:r w:rsidR="003B5147" w:rsidRPr="00A66313">
        <w:rPr>
          <w:snapToGrid w:val="0"/>
          <w:kern w:val="22"/>
          <w:lang w:val="es-UY"/>
        </w:rPr>
        <w:t>s</w:t>
      </w:r>
      <w:r w:rsidRPr="00A66313">
        <w:rPr>
          <w:snapToGrid w:val="0"/>
          <w:kern w:val="22"/>
          <w:lang w:val="es-UY"/>
        </w:rPr>
        <w:t xml:space="preserve"> que actúa</w:t>
      </w:r>
      <w:r w:rsidR="00110A5C" w:rsidRPr="00A66313">
        <w:rPr>
          <w:snapToGrid w:val="0"/>
          <w:kern w:val="22"/>
          <w:lang w:val="es-UY"/>
        </w:rPr>
        <w:t>n</w:t>
      </w:r>
      <w:r w:rsidRPr="00A66313">
        <w:rPr>
          <w:snapToGrid w:val="0"/>
          <w:kern w:val="22"/>
          <w:lang w:val="es-UY"/>
        </w:rPr>
        <w:t xml:space="preserve"> como reuni</w:t>
      </w:r>
      <w:r w:rsidR="00DB671A" w:rsidRPr="00A66313">
        <w:rPr>
          <w:snapToGrid w:val="0"/>
          <w:kern w:val="22"/>
          <w:lang w:val="es-UY"/>
        </w:rPr>
        <w:t>ón</w:t>
      </w:r>
      <w:r w:rsidRPr="00A66313">
        <w:rPr>
          <w:snapToGrid w:val="0"/>
          <w:kern w:val="22"/>
          <w:lang w:val="es-UY"/>
        </w:rPr>
        <w:t xml:space="preserve"> de las Partes en </w:t>
      </w:r>
      <w:r w:rsidR="00BD3CCD" w:rsidRPr="00A66313">
        <w:rPr>
          <w:snapToGrid w:val="0"/>
          <w:kern w:val="22"/>
          <w:lang w:val="es-UY"/>
        </w:rPr>
        <w:t>e</w:t>
      </w:r>
      <w:r w:rsidRPr="00A66313">
        <w:rPr>
          <w:snapToGrid w:val="0"/>
          <w:kern w:val="22"/>
          <w:lang w:val="es-UY"/>
        </w:rPr>
        <w:t>l Protocolo de</w:t>
      </w:r>
      <w:r w:rsidR="0024537D" w:rsidRPr="00A66313">
        <w:rPr>
          <w:snapToGrid w:val="0"/>
          <w:kern w:val="22"/>
          <w:lang w:val="es-UY"/>
        </w:rPr>
        <w:t xml:space="preserve"> Cartagena</w:t>
      </w:r>
      <w:r w:rsidRPr="00A66313">
        <w:rPr>
          <w:snapToGrid w:val="0"/>
          <w:kern w:val="22"/>
          <w:lang w:val="es-UY"/>
        </w:rPr>
        <w:t xml:space="preserve"> y </w:t>
      </w:r>
      <w:r w:rsidR="001F3B9C" w:rsidRPr="00A66313">
        <w:rPr>
          <w:snapToGrid w:val="0"/>
          <w:kern w:val="22"/>
          <w:lang w:val="es-UY"/>
        </w:rPr>
        <w:t xml:space="preserve">como reunión </w:t>
      </w:r>
      <w:r w:rsidR="00BD3CCD" w:rsidRPr="00A66313">
        <w:rPr>
          <w:snapToGrid w:val="0"/>
          <w:kern w:val="22"/>
          <w:lang w:val="es-UY"/>
        </w:rPr>
        <w:t xml:space="preserve">de las Partes en el Protocolo </w:t>
      </w:r>
      <w:r w:rsidRPr="00A66313">
        <w:rPr>
          <w:snapToGrid w:val="0"/>
          <w:kern w:val="22"/>
          <w:lang w:val="es-UY"/>
        </w:rPr>
        <w:t xml:space="preserve">de </w:t>
      </w:r>
      <w:r w:rsidR="0024537D" w:rsidRPr="00A66313">
        <w:rPr>
          <w:snapToGrid w:val="0"/>
          <w:kern w:val="22"/>
          <w:lang w:val="es-UY"/>
        </w:rPr>
        <w:t xml:space="preserve">Nagoya </w:t>
      </w:r>
      <w:r w:rsidR="00942795" w:rsidRPr="00A66313">
        <w:rPr>
          <w:snapToGrid w:val="0"/>
          <w:kern w:val="22"/>
          <w:lang w:val="es-UY"/>
        </w:rPr>
        <w:t>(administra</w:t>
      </w:r>
      <w:r w:rsidRPr="00A66313">
        <w:rPr>
          <w:snapToGrid w:val="0"/>
          <w:kern w:val="22"/>
          <w:lang w:val="es-UY"/>
        </w:rPr>
        <w:t>c</w:t>
      </w:r>
      <w:r w:rsidR="00942795" w:rsidRPr="00A66313">
        <w:rPr>
          <w:snapToGrid w:val="0"/>
          <w:kern w:val="22"/>
          <w:lang w:val="es-UY"/>
        </w:rPr>
        <w:t>i</w:t>
      </w:r>
      <w:r w:rsidRPr="00A66313">
        <w:rPr>
          <w:snapToGrid w:val="0"/>
          <w:kern w:val="22"/>
          <w:lang w:val="es-UY"/>
        </w:rPr>
        <w:t>ó</w:t>
      </w:r>
      <w:r w:rsidR="00942795" w:rsidRPr="00A66313">
        <w:rPr>
          <w:snapToGrid w:val="0"/>
          <w:kern w:val="22"/>
          <w:lang w:val="es-UY"/>
        </w:rPr>
        <w:t xml:space="preserve">n </w:t>
      </w:r>
      <w:r w:rsidRPr="00A66313">
        <w:rPr>
          <w:snapToGrid w:val="0"/>
          <w:kern w:val="22"/>
          <w:lang w:val="es-UY"/>
        </w:rPr>
        <w:t>d</w:t>
      </w:r>
      <w:r w:rsidR="00942795" w:rsidRPr="00A66313">
        <w:rPr>
          <w:snapToGrid w:val="0"/>
          <w:kern w:val="22"/>
          <w:lang w:val="es-UY"/>
        </w:rPr>
        <w:t>e</w:t>
      </w:r>
      <w:r w:rsidRPr="00A66313">
        <w:rPr>
          <w:snapToGrid w:val="0"/>
          <w:kern w:val="22"/>
          <w:lang w:val="es-UY"/>
        </w:rPr>
        <w:t>l</w:t>
      </w:r>
      <w:r w:rsidR="00942795" w:rsidRPr="00A66313">
        <w:rPr>
          <w:snapToGrid w:val="0"/>
          <w:kern w:val="22"/>
          <w:lang w:val="es-UY"/>
        </w:rPr>
        <w:t xml:space="preserve"> Convenio </w:t>
      </w:r>
      <w:r w:rsidRPr="00A66313">
        <w:rPr>
          <w:snapToGrid w:val="0"/>
          <w:kern w:val="22"/>
          <w:lang w:val="es-UY"/>
        </w:rPr>
        <w:t>y de los</w:t>
      </w:r>
      <w:r w:rsidR="00942795" w:rsidRPr="00A66313">
        <w:rPr>
          <w:snapToGrid w:val="0"/>
          <w:kern w:val="22"/>
          <w:lang w:val="es-UY"/>
        </w:rPr>
        <w:t xml:space="preserve"> Protocol</w:t>
      </w:r>
      <w:r w:rsidRPr="00A66313">
        <w:rPr>
          <w:snapToGrid w:val="0"/>
          <w:kern w:val="22"/>
          <w:lang w:val="es-UY"/>
        </w:rPr>
        <w:t>o</w:t>
      </w:r>
      <w:r w:rsidR="00942795" w:rsidRPr="00A66313">
        <w:rPr>
          <w:snapToGrid w:val="0"/>
          <w:kern w:val="22"/>
          <w:lang w:val="es-UY"/>
        </w:rPr>
        <w:t xml:space="preserve">s </w:t>
      </w:r>
      <w:r w:rsidRPr="00A66313">
        <w:rPr>
          <w:snapToGrid w:val="0"/>
          <w:kern w:val="22"/>
          <w:lang w:val="es-UY"/>
        </w:rPr>
        <w:t>y temas presupuestarios</w:t>
      </w:r>
      <w:r w:rsidR="00942795" w:rsidRPr="00A66313">
        <w:rPr>
          <w:snapToGrid w:val="0"/>
          <w:kern w:val="22"/>
          <w:lang w:val="es-UY"/>
        </w:rPr>
        <w:t>).</w:t>
      </w:r>
    </w:p>
    <w:p w14:paraId="64A0A2A9" w14:textId="5710B42A" w:rsidR="00942795" w:rsidRPr="00A66313" w:rsidRDefault="00A43774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es-UY"/>
        </w:rPr>
      </w:pPr>
      <w:r w:rsidRPr="00A66313">
        <w:rPr>
          <w:snapToGrid w:val="0"/>
          <w:kern w:val="22"/>
          <w:lang w:val="es-UY"/>
        </w:rPr>
        <w:t>A las 18 h. (hora local de Kunming (China))</w:t>
      </w:r>
      <w:r w:rsidR="0068566D" w:rsidRPr="00A66313">
        <w:rPr>
          <w:snapToGrid w:val="0"/>
          <w:kern w:val="22"/>
          <w:lang w:val="es-UY"/>
        </w:rPr>
        <w:t xml:space="preserve"> </w:t>
      </w:r>
      <w:r w:rsidRPr="00A66313">
        <w:rPr>
          <w:snapToGrid w:val="0"/>
          <w:kern w:val="22"/>
          <w:lang w:val="es-UY"/>
        </w:rPr>
        <w:t>se declarará</w:t>
      </w:r>
      <w:r w:rsidR="0068566D" w:rsidRPr="00A66313">
        <w:rPr>
          <w:snapToGrid w:val="0"/>
          <w:kern w:val="22"/>
          <w:lang w:val="es-UY"/>
        </w:rPr>
        <w:t xml:space="preserve"> la suspensión de las reuniones</w:t>
      </w:r>
      <w:r w:rsidRPr="00A66313">
        <w:rPr>
          <w:snapToGrid w:val="0"/>
          <w:kern w:val="22"/>
          <w:lang w:val="es-UY"/>
        </w:rPr>
        <w:t xml:space="preserve"> hasta el viernes</w:t>
      </w:r>
      <w:r w:rsidR="00942795" w:rsidRPr="00A66313">
        <w:rPr>
          <w:snapToGrid w:val="0"/>
          <w:kern w:val="22"/>
          <w:lang w:val="es-UY"/>
        </w:rPr>
        <w:t xml:space="preserve"> 15</w:t>
      </w:r>
      <w:r w:rsidR="00963688" w:rsidRPr="00A66313">
        <w:rPr>
          <w:snapToGrid w:val="0"/>
          <w:kern w:val="22"/>
          <w:lang w:val="es-UY"/>
        </w:rPr>
        <w:t> </w:t>
      </w:r>
      <w:r w:rsidRPr="00A66313">
        <w:rPr>
          <w:snapToGrid w:val="0"/>
          <w:kern w:val="22"/>
          <w:lang w:val="es-UY"/>
        </w:rPr>
        <w:t xml:space="preserve">de octubre de </w:t>
      </w:r>
      <w:r w:rsidR="005D342F" w:rsidRPr="00A66313">
        <w:rPr>
          <w:snapToGrid w:val="0"/>
          <w:kern w:val="22"/>
          <w:lang w:val="es-UY"/>
        </w:rPr>
        <w:t>2021</w:t>
      </w:r>
      <w:r w:rsidR="00494045" w:rsidRPr="00A66313">
        <w:rPr>
          <w:snapToGrid w:val="0"/>
          <w:kern w:val="22"/>
          <w:lang w:val="es-UY"/>
        </w:rPr>
        <w:t xml:space="preserve"> a </w:t>
      </w:r>
      <w:r w:rsidRPr="00A66313">
        <w:rPr>
          <w:snapToGrid w:val="0"/>
          <w:kern w:val="22"/>
          <w:lang w:val="es-UY"/>
        </w:rPr>
        <w:t>las 15 h.</w:t>
      </w:r>
    </w:p>
    <w:p w14:paraId="018D2BCD" w14:textId="238B0BB5" w:rsidR="00942795" w:rsidRPr="00A66313" w:rsidRDefault="00A43774" w:rsidP="00A43774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es-UY"/>
        </w:rPr>
      </w:pPr>
      <w:r w:rsidRPr="00A66313">
        <w:rPr>
          <w:snapToGrid w:val="0"/>
          <w:kern w:val="22"/>
          <w:lang w:val="es-UY"/>
        </w:rPr>
        <w:t xml:space="preserve">La sesión </w:t>
      </w:r>
      <w:r w:rsidR="00942795" w:rsidRPr="00A66313">
        <w:rPr>
          <w:snapToGrid w:val="0"/>
          <w:kern w:val="22"/>
          <w:lang w:val="es-UY"/>
        </w:rPr>
        <w:t>plenari</w:t>
      </w:r>
      <w:r w:rsidRPr="00A66313">
        <w:rPr>
          <w:snapToGrid w:val="0"/>
          <w:kern w:val="22"/>
          <w:lang w:val="es-UY"/>
        </w:rPr>
        <w:t>a</w:t>
      </w:r>
      <w:r w:rsidR="00942795" w:rsidRPr="00A66313">
        <w:rPr>
          <w:snapToGrid w:val="0"/>
          <w:kern w:val="22"/>
          <w:lang w:val="es-UY"/>
        </w:rPr>
        <w:t xml:space="preserve"> </w:t>
      </w:r>
      <w:r w:rsidRPr="00A66313">
        <w:rPr>
          <w:snapToGrid w:val="0"/>
          <w:kern w:val="22"/>
          <w:lang w:val="es-UY"/>
        </w:rPr>
        <w:t>comenzará el viernes 15 de octubre de 2021 a las 15 h</w:t>
      </w:r>
      <w:r w:rsidR="00942795" w:rsidRPr="00A66313">
        <w:rPr>
          <w:snapToGrid w:val="0"/>
          <w:kern w:val="22"/>
          <w:lang w:val="es-UY"/>
        </w:rPr>
        <w:t>. (</w:t>
      </w:r>
      <w:r w:rsidRPr="00A66313">
        <w:rPr>
          <w:snapToGrid w:val="0"/>
          <w:kern w:val="22"/>
          <w:lang w:val="es-UY"/>
        </w:rPr>
        <w:t xml:space="preserve">hora </w:t>
      </w:r>
      <w:r w:rsidR="00E91DBC" w:rsidRPr="00A66313">
        <w:rPr>
          <w:snapToGrid w:val="0"/>
          <w:kern w:val="22"/>
          <w:lang w:val="es-UY"/>
        </w:rPr>
        <w:t xml:space="preserve">local </w:t>
      </w:r>
      <w:r w:rsidRPr="00A66313">
        <w:rPr>
          <w:snapToGrid w:val="0"/>
          <w:kern w:val="22"/>
          <w:lang w:val="es-UY"/>
        </w:rPr>
        <w:t>de</w:t>
      </w:r>
      <w:r w:rsidR="00E91DBC" w:rsidRPr="00A66313">
        <w:rPr>
          <w:snapToGrid w:val="0"/>
          <w:kern w:val="22"/>
          <w:lang w:val="es-UY"/>
        </w:rPr>
        <w:t xml:space="preserve"> Kunming </w:t>
      </w:r>
      <w:r w:rsidRPr="00A66313">
        <w:rPr>
          <w:snapToGrid w:val="0"/>
          <w:kern w:val="22"/>
          <w:lang w:val="es-UY"/>
        </w:rPr>
        <w:t>(</w:t>
      </w:r>
      <w:r w:rsidR="00E91DBC" w:rsidRPr="00A66313">
        <w:rPr>
          <w:snapToGrid w:val="0"/>
          <w:kern w:val="22"/>
          <w:lang w:val="es-UY"/>
        </w:rPr>
        <w:t>China</w:t>
      </w:r>
      <w:r w:rsidRPr="00A66313">
        <w:rPr>
          <w:snapToGrid w:val="0"/>
          <w:kern w:val="22"/>
          <w:lang w:val="es-UY"/>
        </w:rPr>
        <w:t>)</w:t>
      </w:r>
      <w:r w:rsidR="00942795" w:rsidRPr="00A66313">
        <w:rPr>
          <w:snapToGrid w:val="0"/>
          <w:kern w:val="22"/>
          <w:lang w:val="es-UY"/>
        </w:rPr>
        <w:t xml:space="preserve">). </w:t>
      </w:r>
      <w:r w:rsidR="00B21BBA" w:rsidRPr="00A66313">
        <w:rPr>
          <w:snapToGrid w:val="0"/>
          <w:kern w:val="22"/>
          <w:lang w:val="es-UY"/>
        </w:rPr>
        <w:t xml:space="preserve">Este </w:t>
      </w:r>
      <w:r w:rsidR="009E1CDF" w:rsidRPr="00A66313">
        <w:rPr>
          <w:snapToGrid w:val="0"/>
          <w:kern w:val="22"/>
          <w:lang w:val="es-UY"/>
        </w:rPr>
        <w:t xml:space="preserve">día representará </w:t>
      </w:r>
      <w:r w:rsidR="002312C4" w:rsidRPr="00A66313">
        <w:rPr>
          <w:snapToGrid w:val="0"/>
          <w:kern w:val="22"/>
          <w:lang w:val="es-UY"/>
        </w:rPr>
        <w:t>la última jornada</w:t>
      </w:r>
      <w:r w:rsidR="00B21BBA" w:rsidRPr="00A66313">
        <w:rPr>
          <w:snapToGrid w:val="0"/>
          <w:kern w:val="22"/>
          <w:lang w:val="es-UY"/>
        </w:rPr>
        <w:t xml:space="preserve"> de la </w:t>
      </w:r>
      <w:r w:rsidR="00942795" w:rsidRPr="00A66313">
        <w:rPr>
          <w:snapToGrid w:val="0"/>
          <w:kern w:val="22"/>
          <w:lang w:val="es-UY"/>
        </w:rPr>
        <w:t>Part</w:t>
      </w:r>
      <w:r w:rsidR="00B21BBA" w:rsidRPr="00A66313">
        <w:rPr>
          <w:snapToGrid w:val="0"/>
          <w:kern w:val="22"/>
          <w:lang w:val="es-UY"/>
        </w:rPr>
        <w:t>e</w:t>
      </w:r>
      <w:r w:rsidR="00E02137" w:rsidRPr="00A66313">
        <w:rPr>
          <w:snapToGrid w:val="0"/>
          <w:kern w:val="22"/>
          <w:lang w:val="es-UY"/>
        </w:rPr>
        <w:t> </w:t>
      </w:r>
      <w:r w:rsidR="00942795" w:rsidRPr="00A66313">
        <w:rPr>
          <w:snapToGrid w:val="0"/>
          <w:kern w:val="22"/>
          <w:lang w:val="es-UY"/>
        </w:rPr>
        <w:t xml:space="preserve">I </w:t>
      </w:r>
      <w:r w:rsidR="00B21BBA" w:rsidRPr="00A66313">
        <w:rPr>
          <w:snapToGrid w:val="0"/>
          <w:kern w:val="22"/>
          <w:lang w:val="es-UY"/>
        </w:rPr>
        <w:t>de las reuniones</w:t>
      </w:r>
      <w:r w:rsidR="00942795" w:rsidRPr="00A66313">
        <w:rPr>
          <w:snapToGrid w:val="0"/>
          <w:kern w:val="22"/>
          <w:lang w:val="es-UY"/>
        </w:rPr>
        <w:t xml:space="preserve">. </w:t>
      </w:r>
      <w:r w:rsidR="00782B05" w:rsidRPr="00A66313">
        <w:rPr>
          <w:snapToGrid w:val="0"/>
          <w:kern w:val="22"/>
          <w:lang w:val="es-UY"/>
        </w:rPr>
        <w:t>En esta sesión</w:t>
      </w:r>
      <w:r w:rsidR="00942795" w:rsidRPr="00A66313">
        <w:rPr>
          <w:snapToGrid w:val="0"/>
          <w:kern w:val="22"/>
          <w:lang w:val="es-UY"/>
        </w:rPr>
        <w:t xml:space="preserve">, </w:t>
      </w:r>
      <w:r w:rsidR="00782B05" w:rsidRPr="00A66313">
        <w:rPr>
          <w:snapToGrid w:val="0"/>
          <w:kern w:val="22"/>
          <w:lang w:val="es-UY"/>
        </w:rPr>
        <w:t xml:space="preserve">el responsable de credenciales presentará un informe final común sobre la situación de las </w:t>
      </w:r>
      <w:r w:rsidR="00942795" w:rsidRPr="00A66313">
        <w:rPr>
          <w:snapToGrid w:val="0"/>
          <w:kern w:val="22"/>
          <w:lang w:val="es-UY"/>
        </w:rPr>
        <w:t>creden</w:t>
      </w:r>
      <w:r w:rsidR="00782B05" w:rsidRPr="00A66313">
        <w:rPr>
          <w:snapToGrid w:val="0"/>
          <w:kern w:val="22"/>
          <w:lang w:val="es-UY"/>
        </w:rPr>
        <w:t>c</w:t>
      </w:r>
      <w:r w:rsidR="00942795" w:rsidRPr="00A66313">
        <w:rPr>
          <w:snapToGrid w:val="0"/>
          <w:kern w:val="22"/>
          <w:lang w:val="es-UY"/>
        </w:rPr>
        <w:t>ial</w:t>
      </w:r>
      <w:r w:rsidR="00782B05" w:rsidRPr="00A66313">
        <w:rPr>
          <w:snapToGrid w:val="0"/>
          <w:kern w:val="22"/>
          <w:lang w:val="es-UY"/>
        </w:rPr>
        <w:t>e</w:t>
      </w:r>
      <w:r w:rsidR="00942795" w:rsidRPr="00A66313">
        <w:rPr>
          <w:snapToGrid w:val="0"/>
          <w:kern w:val="22"/>
          <w:lang w:val="es-UY"/>
        </w:rPr>
        <w:t xml:space="preserve">s </w:t>
      </w:r>
      <w:r w:rsidR="00782B05" w:rsidRPr="00A66313">
        <w:rPr>
          <w:snapToGrid w:val="0"/>
          <w:kern w:val="22"/>
          <w:lang w:val="es-UY"/>
        </w:rPr>
        <w:t>de los</w:t>
      </w:r>
      <w:r w:rsidR="00942795" w:rsidRPr="00A66313">
        <w:rPr>
          <w:snapToGrid w:val="0"/>
          <w:kern w:val="22"/>
          <w:lang w:val="es-UY"/>
        </w:rPr>
        <w:t xml:space="preserve"> representa</w:t>
      </w:r>
      <w:r w:rsidR="00782B05" w:rsidRPr="00A66313">
        <w:rPr>
          <w:snapToGrid w:val="0"/>
          <w:kern w:val="22"/>
          <w:lang w:val="es-UY"/>
        </w:rPr>
        <w:t>n</w:t>
      </w:r>
      <w:r w:rsidR="00942795" w:rsidRPr="00A66313">
        <w:rPr>
          <w:snapToGrid w:val="0"/>
          <w:kern w:val="22"/>
          <w:lang w:val="es-UY"/>
        </w:rPr>
        <w:t xml:space="preserve">tes </w:t>
      </w:r>
      <w:r w:rsidR="00782B05" w:rsidRPr="00A66313">
        <w:rPr>
          <w:snapToGrid w:val="0"/>
          <w:kern w:val="22"/>
          <w:lang w:val="es-UY"/>
        </w:rPr>
        <w:t>de las</w:t>
      </w:r>
      <w:r w:rsidR="00942795" w:rsidRPr="00A66313">
        <w:rPr>
          <w:snapToGrid w:val="0"/>
          <w:kern w:val="22"/>
          <w:lang w:val="es-UY"/>
        </w:rPr>
        <w:t xml:space="preserve"> Partes </w:t>
      </w:r>
      <w:r w:rsidR="00782B05" w:rsidRPr="00A66313">
        <w:rPr>
          <w:snapToGrid w:val="0"/>
          <w:kern w:val="22"/>
          <w:lang w:val="es-UY"/>
        </w:rPr>
        <w:t>pr</w:t>
      </w:r>
      <w:r w:rsidR="009E1CDF" w:rsidRPr="00A66313">
        <w:rPr>
          <w:snapToGrid w:val="0"/>
          <w:kern w:val="22"/>
          <w:lang w:val="es-UY"/>
        </w:rPr>
        <w:t>ese</w:t>
      </w:r>
      <w:r w:rsidR="00782B05" w:rsidRPr="00A66313">
        <w:rPr>
          <w:snapToGrid w:val="0"/>
          <w:kern w:val="22"/>
          <w:lang w:val="es-UY"/>
        </w:rPr>
        <w:t>ntes en la Parte</w:t>
      </w:r>
      <w:r w:rsidR="00DC6011" w:rsidRPr="00A66313">
        <w:rPr>
          <w:snapToGrid w:val="0"/>
          <w:kern w:val="22"/>
          <w:lang w:val="es-UY"/>
        </w:rPr>
        <w:t> </w:t>
      </w:r>
      <w:r w:rsidR="00942795" w:rsidRPr="00A66313">
        <w:rPr>
          <w:snapToGrid w:val="0"/>
          <w:kern w:val="22"/>
          <w:lang w:val="es-UY"/>
        </w:rPr>
        <w:t xml:space="preserve">I </w:t>
      </w:r>
      <w:r w:rsidR="00782B05" w:rsidRPr="00A66313">
        <w:rPr>
          <w:snapToGrid w:val="0"/>
          <w:kern w:val="22"/>
          <w:lang w:val="es-UY"/>
        </w:rPr>
        <w:t>de la decimoquinta reunión de la Conferencia de las Partes</w:t>
      </w:r>
      <w:r w:rsidR="00942795" w:rsidRPr="00A66313">
        <w:rPr>
          <w:snapToGrid w:val="0"/>
          <w:kern w:val="22"/>
          <w:lang w:val="es-UY"/>
        </w:rPr>
        <w:t xml:space="preserve">, </w:t>
      </w:r>
      <w:r w:rsidR="00782B05" w:rsidRPr="00A66313">
        <w:rPr>
          <w:snapToGrid w:val="0"/>
          <w:kern w:val="22"/>
          <w:lang w:val="es-UY"/>
        </w:rPr>
        <w:t xml:space="preserve">la décima reunión de la Conferencia de las Partes que actúa como reunión de las </w:t>
      </w:r>
      <w:r w:rsidR="009E6137" w:rsidRPr="00A66313">
        <w:rPr>
          <w:snapToGrid w:val="0"/>
          <w:kern w:val="22"/>
          <w:lang w:val="es-UY"/>
        </w:rPr>
        <w:t>Partes</w:t>
      </w:r>
      <w:r w:rsidR="00942795" w:rsidRPr="00A66313">
        <w:rPr>
          <w:snapToGrid w:val="0"/>
          <w:kern w:val="22"/>
          <w:lang w:val="es-UY"/>
        </w:rPr>
        <w:t xml:space="preserve"> </w:t>
      </w:r>
      <w:r w:rsidR="00782B05" w:rsidRPr="00A66313">
        <w:rPr>
          <w:snapToGrid w:val="0"/>
          <w:kern w:val="22"/>
          <w:lang w:val="es-UY"/>
        </w:rPr>
        <w:t>en el Protocolo de</w:t>
      </w:r>
      <w:r w:rsidR="00942795" w:rsidRPr="00A66313">
        <w:rPr>
          <w:snapToGrid w:val="0"/>
          <w:kern w:val="22"/>
          <w:lang w:val="es-UY"/>
        </w:rPr>
        <w:t xml:space="preserve"> Cartagena </w:t>
      </w:r>
      <w:r w:rsidR="00782B05" w:rsidRPr="00A66313">
        <w:rPr>
          <w:snapToGrid w:val="0"/>
          <w:kern w:val="22"/>
          <w:lang w:val="es-UY"/>
        </w:rPr>
        <w:t xml:space="preserve">y la cuarta reunión de </w:t>
      </w:r>
      <w:r w:rsidR="00DF7536" w:rsidRPr="00A66313">
        <w:rPr>
          <w:snapToGrid w:val="0"/>
          <w:kern w:val="22"/>
          <w:lang w:val="es-UY"/>
        </w:rPr>
        <w:t>l</w:t>
      </w:r>
      <w:r w:rsidR="00782B05" w:rsidRPr="00A66313">
        <w:rPr>
          <w:snapToGrid w:val="0"/>
          <w:kern w:val="22"/>
          <w:lang w:val="es-UY"/>
        </w:rPr>
        <w:t xml:space="preserve">a Conferencia de las Partes que actúa como reunión de las Partes </w:t>
      </w:r>
      <w:r w:rsidR="00942795" w:rsidRPr="00A66313">
        <w:rPr>
          <w:snapToGrid w:val="0"/>
          <w:kern w:val="22"/>
          <w:lang w:val="es-UY"/>
        </w:rPr>
        <w:t>e</w:t>
      </w:r>
      <w:r w:rsidR="00782B05" w:rsidRPr="00A66313">
        <w:rPr>
          <w:snapToGrid w:val="0"/>
          <w:kern w:val="22"/>
          <w:lang w:val="es-UY"/>
        </w:rPr>
        <w:t>n el Protocolo de</w:t>
      </w:r>
      <w:r w:rsidR="00942795" w:rsidRPr="00A66313">
        <w:rPr>
          <w:snapToGrid w:val="0"/>
          <w:kern w:val="22"/>
          <w:lang w:val="es-UY"/>
        </w:rPr>
        <w:t xml:space="preserve"> Nagoya. </w:t>
      </w:r>
      <w:r w:rsidR="00782B05" w:rsidRPr="00A66313">
        <w:rPr>
          <w:snapToGrid w:val="0"/>
          <w:kern w:val="22"/>
          <w:lang w:val="es-UY"/>
        </w:rPr>
        <w:t>Se prevé además que el presidente del grupo de contacto sobre el presupuesto someta a consideración de los tres órganos un proyecto de decisión sobre el presupuesto provisional para el ejercicio</w:t>
      </w:r>
      <w:r w:rsidR="00942795" w:rsidRPr="00A66313">
        <w:rPr>
          <w:snapToGrid w:val="0"/>
          <w:kern w:val="22"/>
          <w:lang w:val="es-UY"/>
        </w:rPr>
        <w:t xml:space="preserve"> 2022 </w:t>
      </w:r>
      <w:r w:rsidR="00DF7536" w:rsidRPr="00A66313">
        <w:rPr>
          <w:snapToGrid w:val="0"/>
          <w:kern w:val="22"/>
          <w:lang w:val="es-UY"/>
        </w:rPr>
        <w:t xml:space="preserve">con miras </w:t>
      </w:r>
      <w:r w:rsidR="00782B05" w:rsidRPr="00A66313">
        <w:rPr>
          <w:snapToGrid w:val="0"/>
          <w:kern w:val="22"/>
          <w:lang w:val="es-UY"/>
        </w:rPr>
        <w:t>a su adopción</w:t>
      </w:r>
      <w:r w:rsidR="00942795" w:rsidRPr="00A66313">
        <w:rPr>
          <w:snapToGrid w:val="0"/>
          <w:kern w:val="22"/>
          <w:lang w:val="es-UY"/>
        </w:rPr>
        <w:t>.</w:t>
      </w:r>
    </w:p>
    <w:p w14:paraId="5DF928EC" w14:textId="25A6517C" w:rsidR="0061186B" w:rsidRPr="00A66313" w:rsidRDefault="00782B05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es-UY"/>
        </w:rPr>
      </w:pPr>
      <w:r w:rsidRPr="00A66313">
        <w:rPr>
          <w:snapToGrid w:val="0"/>
          <w:kern w:val="22"/>
          <w:lang w:val="es-UY"/>
        </w:rPr>
        <w:t>El</w:t>
      </w:r>
      <w:r w:rsidR="00942795" w:rsidRPr="00A66313">
        <w:rPr>
          <w:snapToGrid w:val="0"/>
          <w:kern w:val="22"/>
          <w:lang w:val="es-UY"/>
        </w:rPr>
        <w:t xml:space="preserve"> President</w:t>
      </w:r>
      <w:r w:rsidRPr="00A66313">
        <w:rPr>
          <w:snapToGrid w:val="0"/>
          <w:kern w:val="22"/>
          <w:lang w:val="es-UY"/>
        </w:rPr>
        <w:t>e</w:t>
      </w:r>
      <w:r w:rsidR="00942795" w:rsidRPr="00A66313">
        <w:rPr>
          <w:snapToGrid w:val="0"/>
          <w:kern w:val="22"/>
          <w:lang w:val="es-UY"/>
        </w:rPr>
        <w:t xml:space="preserve"> </w:t>
      </w:r>
      <w:r w:rsidRPr="00A66313">
        <w:rPr>
          <w:snapToGrid w:val="0"/>
          <w:kern w:val="22"/>
          <w:lang w:val="es-UY"/>
        </w:rPr>
        <w:t>invitará a los representantes a examinar el tema</w:t>
      </w:r>
      <w:r w:rsidR="00942795" w:rsidRPr="00A66313">
        <w:rPr>
          <w:snapToGrid w:val="0"/>
          <w:kern w:val="22"/>
          <w:lang w:val="es-UY"/>
        </w:rPr>
        <w:t xml:space="preserve"> 2</w:t>
      </w:r>
      <w:r w:rsidR="00685C21" w:rsidRPr="00A66313">
        <w:rPr>
          <w:snapToGrid w:val="0"/>
          <w:kern w:val="22"/>
          <w:lang w:val="es-UY"/>
        </w:rPr>
        <w:t>8</w:t>
      </w:r>
      <w:r w:rsidR="00942795" w:rsidRPr="00A66313">
        <w:rPr>
          <w:snapToGrid w:val="0"/>
          <w:kern w:val="22"/>
          <w:lang w:val="es-UY"/>
        </w:rPr>
        <w:t xml:space="preserve"> </w:t>
      </w:r>
      <w:r w:rsidR="00E4580C" w:rsidRPr="00A66313">
        <w:rPr>
          <w:snapToGrid w:val="0"/>
          <w:kern w:val="22"/>
          <w:lang w:val="es-UY"/>
        </w:rPr>
        <w:t>del programa de la decimoquinta reunión de la Conferencia de las Partes</w:t>
      </w:r>
      <w:r w:rsidR="00DF7536" w:rsidRPr="00A66313">
        <w:rPr>
          <w:snapToGrid w:val="0"/>
          <w:kern w:val="22"/>
          <w:lang w:val="es-UY"/>
        </w:rPr>
        <w:t xml:space="preserve"> (Otros asuntos)</w:t>
      </w:r>
      <w:r w:rsidR="00B24B0F" w:rsidRPr="00A66313">
        <w:rPr>
          <w:snapToGrid w:val="0"/>
          <w:kern w:val="22"/>
          <w:lang w:val="es-UY"/>
        </w:rPr>
        <w:t>,</w:t>
      </w:r>
      <w:r w:rsidR="00942795" w:rsidRPr="00A66313">
        <w:rPr>
          <w:snapToGrid w:val="0"/>
          <w:kern w:val="22"/>
          <w:lang w:val="es-UY"/>
        </w:rPr>
        <w:t xml:space="preserve"> </w:t>
      </w:r>
      <w:r w:rsidR="00E4580C" w:rsidRPr="00A66313">
        <w:rPr>
          <w:snapToGrid w:val="0"/>
          <w:kern w:val="22"/>
          <w:lang w:val="es-UY"/>
        </w:rPr>
        <w:t xml:space="preserve">y a examinar a continuación los correspondientes temas de los programas de las reuniones de las Partes en los dos </w:t>
      </w:r>
      <w:r w:rsidR="00CD5092" w:rsidRPr="00A66313">
        <w:rPr>
          <w:snapToGrid w:val="0"/>
          <w:kern w:val="22"/>
          <w:lang w:val="es-UY"/>
        </w:rPr>
        <w:t>Protocol</w:t>
      </w:r>
      <w:r w:rsidR="00E4580C" w:rsidRPr="00A66313">
        <w:rPr>
          <w:snapToGrid w:val="0"/>
          <w:kern w:val="22"/>
          <w:lang w:val="es-UY"/>
        </w:rPr>
        <w:t>o</w:t>
      </w:r>
      <w:r w:rsidR="00CD5092" w:rsidRPr="00A66313">
        <w:rPr>
          <w:snapToGrid w:val="0"/>
          <w:kern w:val="22"/>
          <w:lang w:val="es-UY"/>
        </w:rPr>
        <w:t>s</w:t>
      </w:r>
      <w:r w:rsidR="00942795" w:rsidRPr="00A66313">
        <w:rPr>
          <w:snapToGrid w:val="0"/>
          <w:kern w:val="22"/>
          <w:lang w:val="es-UY"/>
        </w:rPr>
        <w:t xml:space="preserve">. </w:t>
      </w:r>
      <w:r w:rsidR="00E4580C" w:rsidRPr="00A66313">
        <w:rPr>
          <w:snapToGrid w:val="0"/>
          <w:kern w:val="22"/>
          <w:lang w:val="es-UY"/>
        </w:rPr>
        <w:t xml:space="preserve">Cabe señalar que el examen de este tema del programa </w:t>
      </w:r>
      <w:r w:rsidR="007060C1" w:rsidRPr="00A66313">
        <w:rPr>
          <w:snapToGrid w:val="0"/>
          <w:kern w:val="22"/>
          <w:lang w:val="es-UY"/>
        </w:rPr>
        <w:t>finalizará solo tras su ulterior consideración en la Parte</w:t>
      </w:r>
      <w:r w:rsidR="00942795" w:rsidRPr="00A66313">
        <w:rPr>
          <w:snapToGrid w:val="0"/>
          <w:kern w:val="22"/>
          <w:lang w:val="es-UY"/>
        </w:rPr>
        <w:t xml:space="preserve"> II </w:t>
      </w:r>
      <w:r w:rsidR="007060C1" w:rsidRPr="00A66313">
        <w:rPr>
          <w:snapToGrid w:val="0"/>
          <w:kern w:val="22"/>
          <w:lang w:val="es-UY"/>
        </w:rPr>
        <w:t>d</w:t>
      </w:r>
      <w:r w:rsidR="00942795" w:rsidRPr="00A66313">
        <w:rPr>
          <w:snapToGrid w:val="0"/>
          <w:kern w:val="22"/>
          <w:lang w:val="es-UY"/>
        </w:rPr>
        <w:t xml:space="preserve">e </w:t>
      </w:r>
      <w:r w:rsidR="007060C1" w:rsidRPr="00A66313">
        <w:rPr>
          <w:snapToGrid w:val="0"/>
          <w:kern w:val="22"/>
          <w:lang w:val="es-UY"/>
        </w:rPr>
        <w:t>las reuniones</w:t>
      </w:r>
      <w:r w:rsidR="00D220E0" w:rsidRPr="00A66313">
        <w:rPr>
          <w:snapToGrid w:val="0"/>
          <w:kern w:val="22"/>
          <w:lang w:val="es-UY"/>
        </w:rPr>
        <w:t>,</w:t>
      </w:r>
      <w:r w:rsidR="00942795" w:rsidRPr="00A66313">
        <w:rPr>
          <w:snapToGrid w:val="0"/>
          <w:kern w:val="22"/>
          <w:lang w:val="es-UY"/>
        </w:rPr>
        <w:t xml:space="preserve"> </w:t>
      </w:r>
      <w:r w:rsidR="007060C1" w:rsidRPr="00A66313">
        <w:rPr>
          <w:snapToGrid w:val="0"/>
          <w:kern w:val="22"/>
          <w:lang w:val="es-UY"/>
        </w:rPr>
        <w:t>e</w:t>
      </w:r>
      <w:r w:rsidR="00942795" w:rsidRPr="00A66313">
        <w:rPr>
          <w:snapToGrid w:val="0"/>
          <w:kern w:val="22"/>
          <w:lang w:val="es-UY"/>
        </w:rPr>
        <w:t xml:space="preserve">n </w:t>
      </w:r>
      <w:r w:rsidR="007060C1" w:rsidRPr="00A66313">
        <w:rPr>
          <w:snapToGrid w:val="0"/>
          <w:kern w:val="22"/>
          <w:lang w:val="es-UY"/>
        </w:rPr>
        <w:t>ab</w:t>
      </w:r>
      <w:r w:rsidR="00942795" w:rsidRPr="00A66313">
        <w:rPr>
          <w:snapToGrid w:val="0"/>
          <w:kern w:val="22"/>
          <w:lang w:val="es-UY"/>
        </w:rPr>
        <w:t>ril/</w:t>
      </w:r>
      <w:r w:rsidR="007060C1" w:rsidRPr="00A66313">
        <w:rPr>
          <w:snapToGrid w:val="0"/>
          <w:kern w:val="22"/>
          <w:lang w:val="es-UY"/>
        </w:rPr>
        <w:t>m</w:t>
      </w:r>
      <w:r w:rsidR="00942795" w:rsidRPr="00A66313">
        <w:rPr>
          <w:snapToGrid w:val="0"/>
          <w:kern w:val="22"/>
          <w:lang w:val="es-UY"/>
        </w:rPr>
        <w:t>ay</w:t>
      </w:r>
      <w:r w:rsidR="007060C1" w:rsidRPr="00A66313">
        <w:rPr>
          <w:snapToGrid w:val="0"/>
          <w:kern w:val="22"/>
          <w:lang w:val="es-UY"/>
        </w:rPr>
        <w:t>o de</w:t>
      </w:r>
      <w:r w:rsidR="00942795" w:rsidRPr="00A66313">
        <w:rPr>
          <w:snapToGrid w:val="0"/>
          <w:kern w:val="22"/>
          <w:lang w:val="es-UY"/>
        </w:rPr>
        <w:t xml:space="preserve"> 2022. </w:t>
      </w:r>
      <w:r w:rsidR="007060C1" w:rsidRPr="00A66313">
        <w:rPr>
          <w:snapToGrid w:val="0"/>
          <w:kern w:val="22"/>
          <w:lang w:val="es-UY"/>
        </w:rPr>
        <w:t xml:space="preserve">En </w:t>
      </w:r>
      <w:r w:rsidR="00DF7536" w:rsidRPr="00A66313">
        <w:rPr>
          <w:snapToGrid w:val="0"/>
          <w:kern w:val="22"/>
          <w:lang w:val="es-UY"/>
        </w:rPr>
        <w:t>el marco</w:t>
      </w:r>
      <w:r w:rsidR="007060C1" w:rsidRPr="00A66313">
        <w:rPr>
          <w:snapToGrid w:val="0"/>
          <w:kern w:val="22"/>
          <w:lang w:val="es-UY"/>
        </w:rPr>
        <w:t xml:space="preserve"> de este tema del programa, el </w:t>
      </w:r>
      <w:r w:rsidR="00942795" w:rsidRPr="00A66313">
        <w:rPr>
          <w:snapToGrid w:val="0"/>
          <w:kern w:val="22"/>
          <w:lang w:val="es-UY"/>
        </w:rPr>
        <w:t>President</w:t>
      </w:r>
      <w:r w:rsidR="007060C1" w:rsidRPr="00A66313">
        <w:rPr>
          <w:snapToGrid w:val="0"/>
          <w:kern w:val="22"/>
          <w:lang w:val="es-UY"/>
        </w:rPr>
        <w:t xml:space="preserve">e dará cuenta a los tres órganos de las conclusiones de la serie de sesiones de alto nivel celebradas los días </w:t>
      </w:r>
      <w:r w:rsidR="00942795" w:rsidRPr="00A66313">
        <w:rPr>
          <w:snapToGrid w:val="0"/>
          <w:kern w:val="22"/>
          <w:lang w:val="es-UY"/>
        </w:rPr>
        <w:t xml:space="preserve">12 </w:t>
      </w:r>
      <w:r w:rsidR="007060C1" w:rsidRPr="00A66313">
        <w:rPr>
          <w:snapToGrid w:val="0"/>
          <w:kern w:val="22"/>
          <w:lang w:val="es-UY"/>
        </w:rPr>
        <w:t>y</w:t>
      </w:r>
      <w:r w:rsidR="00942795" w:rsidRPr="00A66313">
        <w:rPr>
          <w:snapToGrid w:val="0"/>
          <w:kern w:val="22"/>
          <w:lang w:val="es-UY"/>
        </w:rPr>
        <w:t xml:space="preserve"> 13 </w:t>
      </w:r>
      <w:r w:rsidR="007060C1" w:rsidRPr="00A66313">
        <w:rPr>
          <w:snapToGrid w:val="0"/>
          <w:kern w:val="22"/>
          <w:lang w:val="es-UY"/>
        </w:rPr>
        <w:t>de octubre de</w:t>
      </w:r>
      <w:r w:rsidR="00942795" w:rsidRPr="00A66313">
        <w:rPr>
          <w:snapToGrid w:val="0"/>
          <w:kern w:val="22"/>
          <w:lang w:val="es-UY"/>
        </w:rPr>
        <w:t xml:space="preserve"> 2021</w:t>
      </w:r>
      <w:r w:rsidR="0061186B" w:rsidRPr="00A66313">
        <w:rPr>
          <w:snapToGrid w:val="0"/>
          <w:kern w:val="22"/>
          <w:lang w:val="es-UY"/>
        </w:rPr>
        <w:t>.</w:t>
      </w:r>
    </w:p>
    <w:p w14:paraId="73E461A0" w14:textId="61700718" w:rsidR="00942795" w:rsidRPr="00A66313" w:rsidRDefault="0061186B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es-UY"/>
        </w:rPr>
      </w:pPr>
      <w:r w:rsidRPr="00A66313">
        <w:rPr>
          <w:snapToGrid w:val="0"/>
          <w:kern w:val="22"/>
          <w:lang w:val="es-UY"/>
        </w:rPr>
        <w:t xml:space="preserve">Está previsto </w:t>
      </w:r>
      <w:proofErr w:type="gramStart"/>
      <w:r w:rsidRPr="00A66313">
        <w:rPr>
          <w:snapToGrid w:val="0"/>
          <w:kern w:val="22"/>
          <w:lang w:val="es-UY"/>
        </w:rPr>
        <w:t>que</w:t>
      </w:r>
      <w:proofErr w:type="gramEnd"/>
      <w:r w:rsidRPr="00A66313">
        <w:rPr>
          <w:snapToGrid w:val="0"/>
          <w:kern w:val="22"/>
          <w:lang w:val="es-UY"/>
        </w:rPr>
        <w:t xml:space="preserve"> en la sesión plenaria </w:t>
      </w:r>
      <w:r w:rsidR="00DF7536" w:rsidRPr="00A66313">
        <w:rPr>
          <w:snapToGrid w:val="0"/>
          <w:kern w:val="22"/>
          <w:lang w:val="es-UY"/>
        </w:rPr>
        <w:t>de</w:t>
      </w:r>
      <w:r w:rsidRPr="00A66313">
        <w:rPr>
          <w:snapToGrid w:val="0"/>
          <w:kern w:val="22"/>
          <w:lang w:val="es-UY"/>
        </w:rPr>
        <w:t xml:space="preserve"> la tarde del </w:t>
      </w:r>
      <w:r w:rsidR="00942795" w:rsidRPr="00A66313">
        <w:rPr>
          <w:snapToGrid w:val="0"/>
          <w:kern w:val="22"/>
          <w:lang w:val="es-UY"/>
        </w:rPr>
        <w:t xml:space="preserve">15 </w:t>
      </w:r>
      <w:r w:rsidRPr="00A66313">
        <w:rPr>
          <w:snapToGrid w:val="0"/>
          <w:kern w:val="22"/>
          <w:lang w:val="es-UY"/>
        </w:rPr>
        <w:t>de octubre de</w:t>
      </w:r>
      <w:r w:rsidR="00942795" w:rsidRPr="00A66313">
        <w:rPr>
          <w:snapToGrid w:val="0"/>
          <w:kern w:val="22"/>
          <w:lang w:val="es-UY"/>
        </w:rPr>
        <w:t xml:space="preserve"> </w:t>
      </w:r>
      <w:r w:rsidR="003142AB" w:rsidRPr="00A66313">
        <w:rPr>
          <w:snapToGrid w:val="0"/>
          <w:kern w:val="22"/>
          <w:lang w:val="es-UY"/>
        </w:rPr>
        <w:t>2021,</w:t>
      </w:r>
      <w:r w:rsidRPr="00A66313">
        <w:rPr>
          <w:snapToGrid w:val="0"/>
          <w:kern w:val="22"/>
          <w:lang w:val="es-UY"/>
        </w:rPr>
        <w:t xml:space="preserve"> la Conferencia de las Partes</w:t>
      </w:r>
      <w:r w:rsidR="00776633" w:rsidRPr="00A66313">
        <w:rPr>
          <w:snapToGrid w:val="0"/>
          <w:kern w:val="22"/>
          <w:lang w:val="es-UY"/>
        </w:rPr>
        <w:t xml:space="preserve"> </w:t>
      </w:r>
      <w:r w:rsidRPr="00A66313">
        <w:rPr>
          <w:snapToGrid w:val="0"/>
          <w:kern w:val="22"/>
          <w:lang w:val="es-UY"/>
        </w:rPr>
        <w:t>y</w:t>
      </w:r>
      <w:r w:rsidR="003B5147" w:rsidRPr="00A66313">
        <w:rPr>
          <w:snapToGrid w:val="0"/>
          <w:kern w:val="22"/>
          <w:lang w:val="es-UY"/>
        </w:rPr>
        <w:t xml:space="preserve"> la Conferencia de las Partes que actúa como reunión de las Partes en </w:t>
      </w:r>
      <w:r w:rsidR="00BD3CCD" w:rsidRPr="00A66313">
        <w:rPr>
          <w:snapToGrid w:val="0"/>
          <w:kern w:val="22"/>
          <w:lang w:val="es-UY"/>
        </w:rPr>
        <w:t>e</w:t>
      </w:r>
      <w:r w:rsidR="003B5147" w:rsidRPr="00A66313">
        <w:rPr>
          <w:snapToGrid w:val="0"/>
          <w:kern w:val="22"/>
          <w:lang w:val="es-UY"/>
        </w:rPr>
        <w:t xml:space="preserve">l Protocolo de Cartagena y </w:t>
      </w:r>
      <w:r w:rsidR="00BD3CCD" w:rsidRPr="00A66313">
        <w:rPr>
          <w:snapToGrid w:val="0"/>
          <w:kern w:val="22"/>
          <w:lang w:val="es-UY"/>
        </w:rPr>
        <w:t>como reunión de las Partes en el Protocolo de</w:t>
      </w:r>
      <w:r w:rsidR="003B5147" w:rsidRPr="00A66313">
        <w:rPr>
          <w:snapToGrid w:val="0"/>
          <w:kern w:val="22"/>
          <w:lang w:val="es-UY"/>
        </w:rPr>
        <w:t xml:space="preserve"> Nagoya </w:t>
      </w:r>
      <w:r w:rsidRPr="00A66313">
        <w:rPr>
          <w:snapToGrid w:val="0"/>
          <w:kern w:val="22"/>
          <w:lang w:val="es-UY"/>
        </w:rPr>
        <w:t>examinen con miras a su adopción un proyecto de</w:t>
      </w:r>
      <w:r w:rsidR="00942795" w:rsidRPr="00A66313">
        <w:rPr>
          <w:snapToGrid w:val="0"/>
          <w:kern w:val="22"/>
          <w:lang w:val="es-UY"/>
        </w:rPr>
        <w:t xml:space="preserve"> decisi</w:t>
      </w:r>
      <w:r w:rsidRPr="00A66313">
        <w:rPr>
          <w:snapToGrid w:val="0"/>
          <w:kern w:val="22"/>
          <w:lang w:val="es-UY"/>
        </w:rPr>
        <w:t>ó</w:t>
      </w:r>
      <w:r w:rsidR="00942795" w:rsidRPr="00A66313">
        <w:rPr>
          <w:snapToGrid w:val="0"/>
          <w:kern w:val="22"/>
          <w:lang w:val="es-UY"/>
        </w:rPr>
        <w:t xml:space="preserve">n </w:t>
      </w:r>
      <w:r w:rsidRPr="00A66313">
        <w:rPr>
          <w:snapToGrid w:val="0"/>
          <w:kern w:val="22"/>
          <w:lang w:val="es-UY"/>
        </w:rPr>
        <w:t xml:space="preserve">sobre el presupuesto integral provisional para el ejercicio </w:t>
      </w:r>
      <w:r w:rsidR="00942795" w:rsidRPr="00A66313">
        <w:rPr>
          <w:snapToGrid w:val="0"/>
          <w:kern w:val="22"/>
          <w:lang w:val="es-UY"/>
        </w:rPr>
        <w:t>2022.</w:t>
      </w:r>
      <w:r w:rsidR="00171AEA" w:rsidRPr="00A66313">
        <w:rPr>
          <w:snapToGrid w:val="0"/>
          <w:kern w:val="22"/>
          <w:lang w:val="es-UY"/>
        </w:rPr>
        <w:t xml:space="preserve"> </w:t>
      </w:r>
      <w:r w:rsidRPr="00A66313">
        <w:rPr>
          <w:snapToGrid w:val="0"/>
          <w:kern w:val="22"/>
          <w:lang w:val="es-UY"/>
        </w:rPr>
        <w:t xml:space="preserve">El proyecto de </w:t>
      </w:r>
      <w:r w:rsidR="00171AEA" w:rsidRPr="00A66313">
        <w:rPr>
          <w:snapToGrid w:val="0"/>
          <w:kern w:val="22"/>
          <w:lang w:val="es-UY"/>
        </w:rPr>
        <w:t>decisi</w:t>
      </w:r>
      <w:r w:rsidRPr="00A66313">
        <w:rPr>
          <w:snapToGrid w:val="0"/>
          <w:kern w:val="22"/>
          <w:lang w:val="es-UY"/>
        </w:rPr>
        <w:t>ó</w:t>
      </w:r>
      <w:r w:rsidR="00171AEA" w:rsidRPr="00A66313">
        <w:rPr>
          <w:snapToGrid w:val="0"/>
          <w:kern w:val="22"/>
          <w:lang w:val="es-UY"/>
        </w:rPr>
        <w:t xml:space="preserve">n </w:t>
      </w:r>
      <w:r w:rsidR="00A82DF8" w:rsidRPr="00A66313">
        <w:rPr>
          <w:snapToGrid w:val="0"/>
          <w:kern w:val="22"/>
          <w:lang w:val="es-UY"/>
        </w:rPr>
        <w:t>estará disponible</w:t>
      </w:r>
      <w:r w:rsidRPr="00A66313">
        <w:rPr>
          <w:snapToGrid w:val="0"/>
          <w:kern w:val="22"/>
          <w:lang w:val="es-UY"/>
        </w:rPr>
        <w:t xml:space="preserve"> </w:t>
      </w:r>
      <w:r w:rsidR="00171AEA" w:rsidRPr="00A66313">
        <w:rPr>
          <w:snapToGrid w:val="0"/>
          <w:kern w:val="22"/>
          <w:lang w:val="es-UY"/>
        </w:rPr>
        <w:t>36 hor</w:t>
      </w:r>
      <w:r w:rsidRPr="00A66313">
        <w:rPr>
          <w:snapToGrid w:val="0"/>
          <w:kern w:val="22"/>
          <w:lang w:val="es-UY"/>
        </w:rPr>
        <w:t>a</w:t>
      </w:r>
      <w:r w:rsidR="00171AEA" w:rsidRPr="00A66313">
        <w:rPr>
          <w:snapToGrid w:val="0"/>
          <w:kern w:val="22"/>
          <w:lang w:val="es-UY"/>
        </w:rPr>
        <w:t xml:space="preserve">s </w:t>
      </w:r>
      <w:r w:rsidRPr="00A66313">
        <w:rPr>
          <w:snapToGrid w:val="0"/>
          <w:kern w:val="22"/>
          <w:lang w:val="es-UY"/>
        </w:rPr>
        <w:t>antes de someterse a examen para su adopción</w:t>
      </w:r>
      <w:r w:rsidR="00171AEA" w:rsidRPr="00A66313">
        <w:rPr>
          <w:snapToGrid w:val="0"/>
          <w:kern w:val="22"/>
          <w:lang w:val="es-UY"/>
        </w:rPr>
        <w:t>.</w:t>
      </w:r>
    </w:p>
    <w:p w14:paraId="1B822E3A" w14:textId="4F43E7FD" w:rsidR="00942795" w:rsidRPr="00A66313" w:rsidRDefault="0061186B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es-UY"/>
        </w:rPr>
      </w:pPr>
      <w:r w:rsidRPr="00A66313">
        <w:rPr>
          <w:snapToGrid w:val="0"/>
          <w:kern w:val="22"/>
          <w:lang w:val="es-UY"/>
        </w:rPr>
        <w:t>Se invitará a los tres órganos a examinar y a</w:t>
      </w:r>
      <w:r w:rsidR="00942795" w:rsidRPr="00A66313">
        <w:rPr>
          <w:snapToGrid w:val="0"/>
          <w:kern w:val="22"/>
          <w:lang w:val="es-UY"/>
        </w:rPr>
        <w:t>dopt</w:t>
      </w:r>
      <w:r w:rsidRPr="00A66313">
        <w:rPr>
          <w:snapToGrid w:val="0"/>
          <w:kern w:val="22"/>
          <w:lang w:val="es-UY"/>
        </w:rPr>
        <w:t>ar</w:t>
      </w:r>
      <w:r w:rsidR="00942795" w:rsidRPr="00A66313">
        <w:rPr>
          <w:snapToGrid w:val="0"/>
          <w:kern w:val="22"/>
          <w:lang w:val="es-UY"/>
        </w:rPr>
        <w:t xml:space="preserve"> e</w:t>
      </w:r>
      <w:r w:rsidRPr="00A66313">
        <w:rPr>
          <w:snapToGrid w:val="0"/>
          <w:kern w:val="22"/>
          <w:lang w:val="es-UY"/>
        </w:rPr>
        <w:t xml:space="preserve">l informe de la </w:t>
      </w:r>
      <w:r w:rsidR="00942795" w:rsidRPr="00A66313">
        <w:rPr>
          <w:snapToGrid w:val="0"/>
          <w:kern w:val="22"/>
          <w:lang w:val="es-UY"/>
        </w:rPr>
        <w:t>Part</w:t>
      </w:r>
      <w:r w:rsidRPr="00A66313">
        <w:rPr>
          <w:snapToGrid w:val="0"/>
          <w:kern w:val="22"/>
          <w:lang w:val="es-UY"/>
        </w:rPr>
        <w:t>e</w:t>
      </w:r>
      <w:r w:rsidR="00942795" w:rsidRPr="00A66313">
        <w:rPr>
          <w:snapToGrid w:val="0"/>
          <w:kern w:val="22"/>
          <w:lang w:val="es-UY"/>
        </w:rPr>
        <w:t xml:space="preserve"> I </w:t>
      </w:r>
      <w:r w:rsidRPr="00A66313">
        <w:rPr>
          <w:snapToGrid w:val="0"/>
          <w:kern w:val="22"/>
          <w:lang w:val="es-UY"/>
        </w:rPr>
        <w:t xml:space="preserve">de sus respectivas reuniones </w:t>
      </w:r>
      <w:r w:rsidR="001D70F5" w:rsidRPr="00A66313">
        <w:rPr>
          <w:snapToGrid w:val="0"/>
          <w:kern w:val="22"/>
          <w:lang w:val="es-UY"/>
        </w:rPr>
        <w:t xml:space="preserve">basándose en </w:t>
      </w:r>
      <w:r w:rsidRPr="00A66313">
        <w:rPr>
          <w:snapToGrid w:val="0"/>
          <w:kern w:val="22"/>
          <w:lang w:val="es-UY"/>
        </w:rPr>
        <w:t>los informes que el Relator somet</w:t>
      </w:r>
      <w:r w:rsidR="001D70F5" w:rsidRPr="00A66313">
        <w:rPr>
          <w:snapToGrid w:val="0"/>
          <w:kern w:val="22"/>
          <w:lang w:val="es-UY"/>
        </w:rPr>
        <w:t>erá</w:t>
      </w:r>
      <w:r w:rsidRPr="00A66313">
        <w:rPr>
          <w:snapToGrid w:val="0"/>
          <w:kern w:val="22"/>
          <w:lang w:val="es-UY"/>
        </w:rPr>
        <w:t xml:space="preserve"> a su consideración</w:t>
      </w:r>
      <w:r w:rsidR="00942795" w:rsidRPr="00A66313">
        <w:rPr>
          <w:snapToGrid w:val="0"/>
          <w:kern w:val="22"/>
          <w:lang w:val="es-UY"/>
        </w:rPr>
        <w:t>.</w:t>
      </w:r>
    </w:p>
    <w:p w14:paraId="6C3422F0" w14:textId="5ED68999" w:rsidR="00942795" w:rsidRPr="00A66313" w:rsidRDefault="00387FB8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es-UY"/>
        </w:rPr>
      </w:pPr>
      <w:r w:rsidRPr="00A66313">
        <w:rPr>
          <w:snapToGrid w:val="0"/>
          <w:kern w:val="22"/>
          <w:lang w:val="es-UY"/>
        </w:rPr>
        <w:t xml:space="preserve">A </w:t>
      </w:r>
      <w:proofErr w:type="gramStart"/>
      <w:r w:rsidRPr="00A66313">
        <w:rPr>
          <w:snapToGrid w:val="0"/>
          <w:kern w:val="22"/>
          <w:lang w:val="es-UY"/>
        </w:rPr>
        <w:t>continuación</w:t>
      </w:r>
      <w:proofErr w:type="gramEnd"/>
      <w:r w:rsidRPr="00A66313">
        <w:rPr>
          <w:snapToGrid w:val="0"/>
          <w:kern w:val="22"/>
          <w:lang w:val="es-UY"/>
        </w:rPr>
        <w:t xml:space="preserve"> se invitará a los r</w:t>
      </w:r>
      <w:r w:rsidR="00942795" w:rsidRPr="00A66313">
        <w:rPr>
          <w:snapToGrid w:val="0"/>
          <w:kern w:val="22"/>
          <w:lang w:val="es-UY"/>
        </w:rPr>
        <w:t>epresenta</w:t>
      </w:r>
      <w:r w:rsidRPr="00A66313">
        <w:rPr>
          <w:snapToGrid w:val="0"/>
          <w:kern w:val="22"/>
          <w:lang w:val="es-UY"/>
        </w:rPr>
        <w:t>n</w:t>
      </w:r>
      <w:r w:rsidR="00942795" w:rsidRPr="00A66313">
        <w:rPr>
          <w:snapToGrid w:val="0"/>
          <w:kern w:val="22"/>
          <w:lang w:val="es-UY"/>
        </w:rPr>
        <w:t xml:space="preserve">tes </w:t>
      </w:r>
      <w:r w:rsidRPr="00A66313">
        <w:rPr>
          <w:snapToGrid w:val="0"/>
          <w:kern w:val="22"/>
          <w:lang w:val="es-UY"/>
        </w:rPr>
        <w:t>de los grupos regionales y de otras delegaciones a</w:t>
      </w:r>
      <w:r w:rsidR="00942795" w:rsidRPr="00A66313">
        <w:rPr>
          <w:snapToGrid w:val="0"/>
          <w:kern w:val="22"/>
          <w:lang w:val="es-UY"/>
        </w:rPr>
        <w:t xml:space="preserve"> </w:t>
      </w:r>
      <w:r w:rsidR="00D2786A" w:rsidRPr="00A66313">
        <w:rPr>
          <w:snapToGrid w:val="0"/>
          <w:kern w:val="22"/>
          <w:lang w:val="es-UY"/>
        </w:rPr>
        <w:t>formular</w:t>
      </w:r>
      <w:r w:rsidR="001D70F5" w:rsidRPr="00A66313">
        <w:rPr>
          <w:snapToGrid w:val="0"/>
          <w:kern w:val="22"/>
          <w:lang w:val="es-UY"/>
        </w:rPr>
        <w:t>,</w:t>
      </w:r>
      <w:r w:rsidR="00D2786A" w:rsidRPr="00A66313">
        <w:rPr>
          <w:snapToGrid w:val="0"/>
          <w:kern w:val="22"/>
          <w:lang w:val="es-UY"/>
        </w:rPr>
        <w:t xml:space="preserve"> </w:t>
      </w:r>
      <w:r w:rsidR="001D70F5" w:rsidRPr="00A66313">
        <w:rPr>
          <w:snapToGrid w:val="0"/>
          <w:kern w:val="22"/>
          <w:lang w:val="es-UY"/>
        </w:rPr>
        <w:t xml:space="preserve">si así lo desean, </w:t>
      </w:r>
      <w:r w:rsidR="00D2786A" w:rsidRPr="00A66313">
        <w:rPr>
          <w:snapToGrid w:val="0"/>
          <w:kern w:val="22"/>
          <w:lang w:val="es-UY"/>
        </w:rPr>
        <w:t>las observaciones finales relativas a una o varias reuniones</w:t>
      </w:r>
      <w:r w:rsidR="00942795" w:rsidRPr="00A66313">
        <w:rPr>
          <w:snapToGrid w:val="0"/>
          <w:kern w:val="22"/>
          <w:lang w:val="es-UY"/>
        </w:rPr>
        <w:t>.</w:t>
      </w:r>
    </w:p>
    <w:p w14:paraId="7BF9E855" w14:textId="108A98C8" w:rsidR="006F6F54" w:rsidRPr="00A66313" w:rsidRDefault="0084337D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kern w:val="22"/>
          <w:lang w:val="es-UY"/>
        </w:rPr>
      </w:pPr>
      <w:r w:rsidRPr="00A66313">
        <w:rPr>
          <w:snapToGrid w:val="0"/>
          <w:kern w:val="22"/>
          <w:lang w:val="es-UY"/>
        </w:rPr>
        <w:t>Después de las observaciones finales</w:t>
      </w:r>
      <w:r w:rsidR="00942795" w:rsidRPr="00A66313">
        <w:rPr>
          <w:snapToGrid w:val="0"/>
          <w:kern w:val="22"/>
          <w:lang w:val="es-UY"/>
        </w:rPr>
        <w:t xml:space="preserve">, </w:t>
      </w:r>
      <w:r w:rsidRPr="00A66313">
        <w:rPr>
          <w:snapToGrid w:val="0"/>
          <w:kern w:val="22"/>
          <w:lang w:val="es-UY"/>
        </w:rPr>
        <w:t>el</w:t>
      </w:r>
      <w:r w:rsidR="00942795" w:rsidRPr="00A66313">
        <w:rPr>
          <w:snapToGrid w:val="0"/>
          <w:kern w:val="22"/>
          <w:lang w:val="es-UY"/>
        </w:rPr>
        <w:t xml:space="preserve"> President</w:t>
      </w:r>
      <w:r w:rsidRPr="00A66313">
        <w:rPr>
          <w:snapToGrid w:val="0"/>
          <w:kern w:val="22"/>
          <w:lang w:val="es-UY"/>
        </w:rPr>
        <w:t>e</w:t>
      </w:r>
      <w:r w:rsidR="00942795" w:rsidRPr="00A66313">
        <w:rPr>
          <w:snapToGrid w:val="0"/>
          <w:kern w:val="22"/>
          <w:lang w:val="es-UY"/>
        </w:rPr>
        <w:t xml:space="preserve"> </w:t>
      </w:r>
      <w:r w:rsidR="00E32DDB" w:rsidRPr="00A66313">
        <w:rPr>
          <w:snapToGrid w:val="0"/>
          <w:kern w:val="22"/>
          <w:lang w:val="es-UY"/>
        </w:rPr>
        <w:t>declarará suspendidas</w:t>
      </w:r>
      <w:r w:rsidR="00D062E7" w:rsidRPr="00A66313">
        <w:rPr>
          <w:snapToGrid w:val="0"/>
          <w:kern w:val="22"/>
          <w:lang w:val="es-UY"/>
        </w:rPr>
        <w:t xml:space="preserve"> tod</w:t>
      </w:r>
      <w:r w:rsidR="00E32DDB" w:rsidRPr="00A66313">
        <w:rPr>
          <w:snapToGrid w:val="0"/>
          <w:kern w:val="22"/>
          <w:lang w:val="es-UY"/>
        </w:rPr>
        <w:t xml:space="preserve">as </w:t>
      </w:r>
      <w:r w:rsidR="00D062E7" w:rsidRPr="00A66313">
        <w:rPr>
          <w:snapToGrid w:val="0"/>
          <w:kern w:val="22"/>
          <w:lang w:val="es-UY"/>
        </w:rPr>
        <w:t xml:space="preserve">las </w:t>
      </w:r>
      <w:r w:rsidR="00E32DDB" w:rsidRPr="00A66313">
        <w:rPr>
          <w:snapToGrid w:val="0"/>
          <w:kern w:val="22"/>
          <w:lang w:val="es-UY"/>
        </w:rPr>
        <w:t>reuniones</w:t>
      </w:r>
      <w:r w:rsidR="00942795" w:rsidRPr="00A66313">
        <w:rPr>
          <w:snapToGrid w:val="0"/>
          <w:kern w:val="22"/>
          <w:lang w:val="es-UY"/>
        </w:rPr>
        <w:t xml:space="preserve">. </w:t>
      </w:r>
      <w:r w:rsidR="00E32DDB" w:rsidRPr="00A66313">
        <w:rPr>
          <w:snapToGrid w:val="0"/>
          <w:kern w:val="22"/>
          <w:lang w:val="es-UY"/>
        </w:rPr>
        <w:t>Está previsto que la suspensión de las reuniones se produzca a las 17 h</w:t>
      </w:r>
      <w:r w:rsidR="00942795" w:rsidRPr="00A66313">
        <w:rPr>
          <w:snapToGrid w:val="0"/>
          <w:kern w:val="22"/>
          <w:lang w:val="es-UY"/>
        </w:rPr>
        <w:t xml:space="preserve">. </w:t>
      </w:r>
      <w:r w:rsidR="001D70F5" w:rsidRPr="00A66313">
        <w:rPr>
          <w:snapToGrid w:val="0"/>
          <w:kern w:val="22"/>
          <w:lang w:val="es-UY"/>
        </w:rPr>
        <w:t>(</w:t>
      </w:r>
      <w:r w:rsidR="00E32DDB" w:rsidRPr="00A66313">
        <w:rPr>
          <w:snapToGrid w:val="0"/>
          <w:kern w:val="22"/>
          <w:lang w:val="es-UY"/>
        </w:rPr>
        <w:t xml:space="preserve">hora </w:t>
      </w:r>
      <w:r w:rsidR="00E91DBC" w:rsidRPr="00A66313">
        <w:rPr>
          <w:snapToGrid w:val="0"/>
          <w:kern w:val="22"/>
          <w:lang w:val="es-UY"/>
        </w:rPr>
        <w:t>local</w:t>
      </w:r>
      <w:r w:rsidR="00E32DDB" w:rsidRPr="00A66313">
        <w:rPr>
          <w:snapToGrid w:val="0"/>
          <w:kern w:val="22"/>
          <w:lang w:val="es-UY"/>
        </w:rPr>
        <w:t xml:space="preserve"> de</w:t>
      </w:r>
      <w:r w:rsidR="00E91DBC" w:rsidRPr="00A66313">
        <w:rPr>
          <w:snapToGrid w:val="0"/>
          <w:kern w:val="22"/>
          <w:lang w:val="es-UY"/>
        </w:rPr>
        <w:t xml:space="preserve"> Kunming </w:t>
      </w:r>
      <w:r w:rsidR="00E32DDB" w:rsidRPr="00A66313">
        <w:rPr>
          <w:snapToGrid w:val="0"/>
          <w:kern w:val="22"/>
          <w:lang w:val="es-UY"/>
        </w:rPr>
        <w:t>(</w:t>
      </w:r>
      <w:r w:rsidR="00E91DBC" w:rsidRPr="00A66313">
        <w:rPr>
          <w:snapToGrid w:val="0"/>
          <w:kern w:val="22"/>
          <w:lang w:val="es-UY"/>
        </w:rPr>
        <w:t>China</w:t>
      </w:r>
      <w:r w:rsidR="00E32DDB" w:rsidRPr="00A66313">
        <w:rPr>
          <w:snapToGrid w:val="0"/>
          <w:kern w:val="22"/>
          <w:lang w:val="es-UY"/>
        </w:rPr>
        <w:t>)</w:t>
      </w:r>
      <w:r w:rsidR="001D70F5" w:rsidRPr="00A66313">
        <w:rPr>
          <w:snapToGrid w:val="0"/>
          <w:kern w:val="22"/>
          <w:lang w:val="es-UY"/>
        </w:rPr>
        <w:t>)</w:t>
      </w:r>
      <w:r w:rsidR="00942795" w:rsidRPr="00A66313">
        <w:rPr>
          <w:snapToGrid w:val="0"/>
          <w:kern w:val="22"/>
          <w:lang w:val="es-UY"/>
        </w:rPr>
        <w:t>.</w:t>
      </w:r>
    </w:p>
    <w:p w14:paraId="272D300C" w14:textId="52A1CD52" w:rsidR="00942795" w:rsidRPr="00A66313" w:rsidRDefault="00942795" w:rsidP="0029297C">
      <w:pPr>
        <w:tabs>
          <w:tab w:val="left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240"/>
        <w:rPr>
          <w:kern w:val="22"/>
          <w:lang w:val="es-UY"/>
        </w:rPr>
      </w:pPr>
      <w:r w:rsidRPr="00A66313">
        <w:rPr>
          <w:kern w:val="22"/>
          <w:lang w:val="es-UY"/>
        </w:rPr>
        <w:br w:type="page"/>
      </w:r>
    </w:p>
    <w:p w14:paraId="0B9914B4" w14:textId="190FBDDF" w:rsidR="00942795" w:rsidRPr="00A66313" w:rsidRDefault="00942795" w:rsidP="0029297C">
      <w:pPr>
        <w:pStyle w:val="Heading2"/>
        <w:suppressLineNumbers/>
        <w:tabs>
          <w:tab w:val="clear" w:pos="720"/>
        </w:tabs>
        <w:suppressAutoHyphens/>
        <w:spacing w:before="0" w:after="0"/>
        <w:rPr>
          <w:b w:val="0"/>
          <w:i/>
          <w:iCs w:val="0"/>
          <w:snapToGrid w:val="0"/>
          <w:kern w:val="22"/>
          <w:szCs w:val="22"/>
          <w:lang w:val="es-UY"/>
        </w:rPr>
      </w:pPr>
      <w:r w:rsidRPr="00A66313">
        <w:rPr>
          <w:b w:val="0"/>
          <w:i/>
          <w:iCs w:val="0"/>
          <w:snapToGrid w:val="0"/>
          <w:kern w:val="22"/>
          <w:szCs w:val="22"/>
          <w:lang w:val="es-UY"/>
        </w:rPr>
        <w:lastRenderedPageBreak/>
        <w:t>Anex</w:t>
      </w:r>
      <w:r w:rsidR="00475DA7" w:rsidRPr="00A66313">
        <w:rPr>
          <w:b w:val="0"/>
          <w:i/>
          <w:iCs w:val="0"/>
          <w:snapToGrid w:val="0"/>
          <w:kern w:val="22"/>
          <w:szCs w:val="22"/>
          <w:lang w:val="es-UY"/>
        </w:rPr>
        <w:t>o</w:t>
      </w:r>
      <w:r w:rsidRPr="00A66313">
        <w:rPr>
          <w:b w:val="0"/>
          <w:i/>
          <w:iCs w:val="0"/>
          <w:snapToGrid w:val="0"/>
          <w:kern w:val="22"/>
          <w:szCs w:val="22"/>
          <w:lang w:val="es-UY"/>
        </w:rPr>
        <w:t xml:space="preserve"> I</w:t>
      </w:r>
    </w:p>
    <w:p w14:paraId="0ABBF6CA" w14:textId="2AF59888" w:rsidR="00942795" w:rsidRPr="00A66313" w:rsidRDefault="00942795" w:rsidP="0029297C">
      <w:pPr>
        <w:suppressLineNumbers/>
        <w:suppressAutoHyphens/>
        <w:spacing w:before="120"/>
        <w:jc w:val="center"/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</w:pPr>
      <w:r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>Prop</w:t>
      </w:r>
      <w:r w:rsidR="00D2786A"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 xml:space="preserve">UEsta de </w:t>
      </w:r>
      <w:r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>organiza</w:t>
      </w:r>
      <w:r w:rsidR="00D2786A"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>C</w:t>
      </w:r>
      <w:r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>i</w:t>
      </w:r>
      <w:r w:rsidR="00D2786A"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>Ó</w:t>
      </w:r>
      <w:r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 xml:space="preserve">n </w:t>
      </w:r>
      <w:r w:rsidR="00D2786A"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 xml:space="preserve">de los trabajos </w:t>
      </w:r>
      <w:r w:rsidR="00B315E2"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>DE</w:t>
      </w:r>
      <w:r w:rsidR="00D2786A"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 xml:space="preserve"> la</w:t>
      </w:r>
      <w:r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 xml:space="preserve"> </w:t>
      </w:r>
      <w:r w:rsidR="000B7676"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>Part</w:t>
      </w:r>
      <w:r w:rsidR="00D2786A"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>e</w:t>
      </w:r>
      <w:r w:rsidR="000B7676"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 xml:space="preserve"> </w:t>
      </w:r>
      <w:r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 xml:space="preserve">I </w:t>
      </w:r>
      <w:r w:rsidR="00D2786A"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>de la</w:t>
      </w:r>
      <w:r w:rsidR="007A4D99"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 xml:space="preserve"> </w:t>
      </w:r>
      <w:r w:rsidR="00D2786A"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>decimoquinta r</w:t>
      </w:r>
      <w:r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>e</w:t>
      </w:r>
      <w:r w:rsidR="00D2786A"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>unión de la</w:t>
      </w:r>
      <w:r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 xml:space="preserve"> Conferenc</w:t>
      </w:r>
      <w:r w:rsidR="00D2786A"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>ia de las</w:t>
      </w:r>
      <w:r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 xml:space="preserve"> Partes </w:t>
      </w:r>
      <w:r w:rsidR="00D2786A"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>en el convenio sobre la diversidad biológica</w:t>
      </w:r>
      <w:r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 xml:space="preserve">, </w:t>
      </w:r>
      <w:r w:rsidR="00D2786A"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>la décima reunión de la</w:t>
      </w:r>
      <w:r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 xml:space="preserve"> Conferenc</w:t>
      </w:r>
      <w:r w:rsidR="00D2786A"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 xml:space="preserve">ia de las </w:t>
      </w:r>
      <w:r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 xml:space="preserve">Partes </w:t>
      </w:r>
      <w:r w:rsidR="00D2786A"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 xml:space="preserve">que actúa como reunión de las </w:t>
      </w:r>
      <w:r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 xml:space="preserve">Partes </w:t>
      </w:r>
      <w:r w:rsidR="00D2786A"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 xml:space="preserve">en el protocolo de </w:t>
      </w:r>
      <w:r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>Cartagena</w:t>
      </w:r>
      <w:r w:rsidR="00D2786A"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>, y la cuarta reunión de la</w:t>
      </w:r>
      <w:r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 xml:space="preserve"> </w:t>
      </w:r>
      <w:r w:rsidR="00D2786A"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>Conferencia de las Partes que actúa como reunión de las Partes en el protocolo de</w:t>
      </w:r>
      <w:r w:rsidRPr="00A66313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es-UY"/>
        </w:rPr>
        <w:t xml:space="preserve"> Nagoya</w:t>
      </w:r>
    </w:p>
    <w:p w14:paraId="67F75C1A" w14:textId="77777777" w:rsidR="00942795" w:rsidRPr="00A66313" w:rsidRDefault="00942795" w:rsidP="0029297C">
      <w:pPr>
        <w:pStyle w:val="Heading1"/>
        <w:spacing w:before="0" w:after="0"/>
        <w:rPr>
          <w:b w:val="0"/>
          <w:bCs/>
          <w:kern w:val="22"/>
          <w:szCs w:val="22"/>
          <w:lang w:val="es-UY"/>
        </w:rPr>
      </w:pP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1151"/>
        <w:gridCol w:w="669"/>
        <w:gridCol w:w="575"/>
        <w:gridCol w:w="498"/>
        <w:gridCol w:w="6605"/>
      </w:tblGrid>
      <w:tr w:rsidR="00D2786A" w:rsidRPr="00A66313" w14:paraId="680FBC17" w14:textId="77777777" w:rsidTr="0029297C">
        <w:trPr>
          <w:jc w:val="center"/>
        </w:trPr>
        <w:tc>
          <w:tcPr>
            <w:tcW w:w="0" w:type="auto"/>
          </w:tcPr>
          <w:p w14:paraId="17953E8B" w14:textId="0F12E591" w:rsidR="00942795" w:rsidRPr="00A66313" w:rsidRDefault="00D2786A" w:rsidP="0029297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b/>
                <w:bCs/>
                <w:kern w:val="22"/>
                <w:szCs w:val="22"/>
                <w:lang w:val="es-UY"/>
              </w:rPr>
              <w:t>Fecha</w:t>
            </w:r>
          </w:p>
        </w:tc>
        <w:tc>
          <w:tcPr>
            <w:tcW w:w="8241" w:type="dxa"/>
            <w:gridSpan w:val="4"/>
          </w:tcPr>
          <w:p w14:paraId="538D1FF4" w14:textId="6994559A" w:rsidR="00942795" w:rsidRPr="00A66313" w:rsidRDefault="00D2786A" w:rsidP="0029297C">
            <w:pPr>
              <w:spacing w:before="40" w:after="40"/>
              <w:jc w:val="center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b/>
                <w:kern w:val="22"/>
                <w:szCs w:val="22"/>
                <w:lang w:val="es-UY"/>
              </w:rPr>
              <w:t>Tema del Programa</w:t>
            </w:r>
          </w:p>
        </w:tc>
      </w:tr>
      <w:tr w:rsidR="00D2786A" w:rsidRPr="00A66313" w14:paraId="664AB144" w14:textId="77777777" w:rsidTr="0029297C">
        <w:trPr>
          <w:jc w:val="center"/>
        </w:trPr>
        <w:tc>
          <w:tcPr>
            <w:tcW w:w="0" w:type="auto"/>
          </w:tcPr>
          <w:p w14:paraId="3EAFA023" w14:textId="77777777" w:rsidR="00942795" w:rsidRPr="00A66313" w:rsidRDefault="00942795" w:rsidP="00B733D4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14:paraId="729F3A20" w14:textId="34E3E2F5" w:rsidR="00942795" w:rsidRPr="00A66313" w:rsidRDefault="00942795" w:rsidP="00B733D4">
            <w:pPr>
              <w:shd w:val="clear" w:color="auto" w:fill="92D050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CD</w:t>
            </w:r>
            <w:r w:rsidR="00D2786A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B</w:t>
            </w:r>
          </w:p>
        </w:tc>
        <w:tc>
          <w:tcPr>
            <w:tcW w:w="575" w:type="dxa"/>
            <w:tcBorders>
              <w:left w:val="nil"/>
              <w:right w:val="nil"/>
            </w:tcBorders>
          </w:tcPr>
          <w:p w14:paraId="6185CE8A" w14:textId="36A33CB1" w:rsidR="00942795" w:rsidRPr="00A66313" w:rsidRDefault="00D2786A" w:rsidP="00B733D4">
            <w:pPr>
              <w:shd w:val="clear" w:color="auto" w:fill="FFC000" w:themeFill="accent4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P</w:t>
            </w:r>
            <w:r w:rsidR="00942795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C </w:t>
            </w:r>
          </w:p>
        </w:tc>
        <w:tc>
          <w:tcPr>
            <w:tcW w:w="472" w:type="dxa"/>
            <w:tcBorders>
              <w:left w:val="nil"/>
              <w:right w:val="nil"/>
            </w:tcBorders>
          </w:tcPr>
          <w:p w14:paraId="65517A25" w14:textId="7A3C3F1B" w:rsidR="00942795" w:rsidRPr="00A66313" w:rsidRDefault="00D2786A" w:rsidP="00B733D4">
            <w:pPr>
              <w:shd w:val="clear" w:color="auto" w:fill="00B0F0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proofErr w:type="spellStart"/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P</w:t>
            </w:r>
            <w:r w:rsidR="00942795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N</w:t>
            </w:r>
            <w:proofErr w:type="spellEnd"/>
          </w:p>
        </w:tc>
        <w:tc>
          <w:tcPr>
            <w:tcW w:w="6605" w:type="dxa"/>
            <w:tcBorders>
              <w:left w:val="nil"/>
            </w:tcBorders>
          </w:tcPr>
          <w:p w14:paraId="01C7BA82" w14:textId="77777777" w:rsidR="00942795" w:rsidRPr="00A66313" w:rsidRDefault="00942795" w:rsidP="00B733D4">
            <w:pPr>
              <w:pStyle w:val="bodytextnoindent"/>
              <w:tabs>
                <w:tab w:val="left" w:pos="900"/>
              </w:tabs>
              <w:spacing w:before="40" w:after="40"/>
              <w:ind w:left="-955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</w:pPr>
          </w:p>
        </w:tc>
      </w:tr>
      <w:tr w:rsidR="00D2786A" w:rsidRPr="00A66313" w14:paraId="5DEF0B35" w14:textId="77777777" w:rsidTr="0029297C">
        <w:trPr>
          <w:jc w:val="center"/>
        </w:trPr>
        <w:tc>
          <w:tcPr>
            <w:tcW w:w="0" w:type="auto"/>
          </w:tcPr>
          <w:p w14:paraId="5A7F65B4" w14:textId="125E115B" w:rsidR="00942795" w:rsidRPr="00A66313" w:rsidRDefault="00D2786A" w:rsidP="00B733D4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Lunes </w:t>
            </w:r>
            <w:r w:rsidR="00942795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11 </w:t>
            </w: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de o</w:t>
            </w:r>
            <w:r w:rsidR="00942795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ct</w:t>
            </w: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u</w:t>
            </w:r>
            <w:r w:rsidR="00942795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br</w:t>
            </w: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e,</w:t>
            </w:r>
            <w:r w:rsidR="00942795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 </w:t>
            </w: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15 a 18 h</w:t>
            </w:r>
            <w:r w:rsidR="00F43133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.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14:paraId="646D9FBA" w14:textId="77777777" w:rsidR="00942795" w:rsidRPr="00A66313" w:rsidRDefault="00942795" w:rsidP="00B733D4">
            <w:pPr>
              <w:shd w:val="clear" w:color="auto" w:fill="92D050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 1</w:t>
            </w:r>
          </w:p>
          <w:p w14:paraId="5C958DA4" w14:textId="77777777" w:rsidR="00942795" w:rsidRPr="00A66313" w:rsidRDefault="00942795" w:rsidP="00B733D4">
            <w:pPr>
              <w:shd w:val="clear" w:color="auto" w:fill="92D050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 2</w:t>
            </w:r>
          </w:p>
          <w:p w14:paraId="7067BC12" w14:textId="77777777" w:rsidR="00942795" w:rsidRPr="00A66313" w:rsidRDefault="00942795" w:rsidP="00B733D4">
            <w:pPr>
              <w:shd w:val="clear" w:color="auto" w:fill="92D050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 3</w:t>
            </w:r>
          </w:p>
          <w:p w14:paraId="56A6E32B" w14:textId="77777777" w:rsidR="00942795" w:rsidRPr="00A66313" w:rsidRDefault="00942795" w:rsidP="00B733D4">
            <w:pPr>
              <w:shd w:val="clear" w:color="auto" w:fill="92D050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 4</w:t>
            </w:r>
          </w:p>
          <w:p w14:paraId="5B65C05C" w14:textId="77777777" w:rsidR="00942795" w:rsidRPr="00A66313" w:rsidRDefault="00942795" w:rsidP="00B733D4">
            <w:pPr>
              <w:shd w:val="clear" w:color="auto" w:fill="92D050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 6</w:t>
            </w:r>
          </w:p>
          <w:p w14:paraId="69917E28" w14:textId="77777777" w:rsidR="00942795" w:rsidRPr="00A66313" w:rsidRDefault="00942795" w:rsidP="00B733D4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</w:p>
          <w:p w14:paraId="0DA1C496" w14:textId="77777777" w:rsidR="00942795" w:rsidRPr="00A66313" w:rsidRDefault="00942795" w:rsidP="00B733D4">
            <w:pPr>
              <w:shd w:val="clear" w:color="auto" w:fill="92D050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 7</w:t>
            </w:r>
          </w:p>
        </w:tc>
        <w:tc>
          <w:tcPr>
            <w:tcW w:w="575" w:type="dxa"/>
            <w:tcBorders>
              <w:left w:val="nil"/>
              <w:right w:val="nil"/>
            </w:tcBorders>
          </w:tcPr>
          <w:p w14:paraId="11FF723B" w14:textId="77777777" w:rsidR="00942795" w:rsidRPr="00A66313" w:rsidRDefault="00942795" w:rsidP="00B733D4">
            <w:pPr>
              <w:shd w:val="clear" w:color="auto" w:fill="FFC000" w:themeFill="accent4"/>
              <w:tabs>
                <w:tab w:val="left" w:pos="154"/>
                <w:tab w:val="left" w:pos="208"/>
              </w:tabs>
              <w:spacing w:before="40" w:after="40"/>
              <w:ind w:right="-612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 1</w:t>
            </w:r>
          </w:p>
          <w:p w14:paraId="0FCDFCB5" w14:textId="111C7779" w:rsidR="00942795" w:rsidRPr="00A66313" w:rsidRDefault="00942795" w:rsidP="00B733D4">
            <w:pPr>
              <w:shd w:val="clear" w:color="auto" w:fill="FFC000" w:themeFill="accent4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 2 </w:t>
            </w:r>
          </w:p>
          <w:p w14:paraId="6C6452DD" w14:textId="77777777" w:rsidR="00942795" w:rsidRPr="00A66313" w:rsidRDefault="00942795" w:rsidP="00B733D4">
            <w:pPr>
              <w:shd w:val="clear" w:color="auto" w:fill="FFC000" w:themeFill="accent4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 3</w:t>
            </w:r>
          </w:p>
          <w:p w14:paraId="5FCBE171" w14:textId="77777777" w:rsidR="00942795" w:rsidRPr="00A66313" w:rsidRDefault="00942795" w:rsidP="00B733D4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</w:p>
          <w:p w14:paraId="2B94A151" w14:textId="77777777" w:rsidR="00942795" w:rsidRPr="00A66313" w:rsidRDefault="00942795" w:rsidP="00B733D4">
            <w:pPr>
              <w:shd w:val="clear" w:color="auto" w:fill="FFC000" w:themeFill="accent4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 4</w:t>
            </w:r>
          </w:p>
          <w:p w14:paraId="7FFD5E2A" w14:textId="77777777" w:rsidR="00942795" w:rsidRPr="00A66313" w:rsidRDefault="00942795" w:rsidP="00B733D4">
            <w:pPr>
              <w:shd w:val="clear" w:color="auto" w:fill="FFC000" w:themeFill="accent4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 5</w:t>
            </w:r>
          </w:p>
          <w:p w14:paraId="361264E0" w14:textId="77777777" w:rsidR="00942795" w:rsidRPr="00A66313" w:rsidRDefault="00942795" w:rsidP="00B733D4">
            <w:pPr>
              <w:shd w:val="clear" w:color="auto" w:fill="FFC000" w:themeFill="accent4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 6</w:t>
            </w:r>
          </w:p>
        </w:tc>
        <w:tc>
          <w:tcPr>
            <w:tcW w:w="472" w:type="dxa"/>
            <w:tcBorders>
              <w:left w:val="nil"/>
              <w:right w:val="nil"/>
            </w:tcBorders>
          </w:tcPr>
          <w:p w14:paraId="7AB4A356" w14:textId="77777777" w:rsidR="00942795" w:rsidRPr="00A66313" w:rsidRDefault="00942795" w:rsidP="00B733D4">
            <w:pPr>
              <w:shd w:val="clear" w:color="auto" w:fill="00B0F0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 1</w:t>
            </w:r>
          </w:p>
          <w:p w14:paraId="7EEB22C2" w14:textId="77777777" w:rsidR="00942795" w:rsidRPr="00A66313" w:rsidRDefault="00942795" w:rsidP="00B733D4">
            <w:pPr>
              <w:shd w:val="clear" w:color="auto" w:fill="00B0F0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 2</w:t>
            </w:r>
          </w:p>
          <w:p w14:paraId="1DA16AE2" w14:textId="77777777" w:rsidR="00942795" w:rsidRPr="00A66313" w:rsidRDefault="00942795" w:rsidP="00B733D4">
            <w:pPr>
              <w:shd w:val="clear" w:color="auto" w:fill="00B0F0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 3</w:t>
            </w:r>
          </w:p>
          <w:p w14:paraId="548E2410" w14:textId="77777777" w:rsidR="00942795" w:rsidRPr="00A66313" w:rsidRDefault="00942795" w:rsidP="00B733D4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</w:p>
          <w:p w14:paraId="6C0A49FC" w14:textId="77777777" w:rsidR="00942795" w:rsidRPr="00A66313" w:rsidRDefault="00942795" w:rsidP="00B733D4">
            <w:pPr>
              <w:shd w:val="clear" w:color="auto" w:fill="00B0F0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 4</w:t>
            </w:r>
          </w:p>
          <w:p w14:paraId="61C53005" w14:textId="77777777" w:rsidR="00942795" w:rsidRPr="00A66313" w:rsidRDefault="00942795" w:rsidP="00B733D4">
            <w:pPr>
              <w:shd w:val="clear" w:color="auto" w:fill="00B0F0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 5</w:t>
            </w:r>
          </w:p>
          <w:p w14:paraId="64D02A2C" w14:textId="77777777" w:rsidR="00942795" w:rsidRPr="00A66313" w:rsidRDefault="00942795" w:rsidP="00B733D4">
            <w:pPr>
              <w:shd w:val="clear" w:color="auto" w:fill="00B0F0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 6</w:t>
            </w:r>
          </w:p>
        </w:tc>
        <w:tc>
          <w:tcPr>
            <w:tcW w:w="6605" w:type="dxa"/>
            <w:tcBorders>
              <w:left w:val="nil"/>
            </w:tcBorders>
          </w:tcPr>
          <w:p w14:paraId="20EECB94" w14:textId="785B628E" w:rsidR="00942795" w:rsidRPr="00A66313" w:rsidRDefault="00770D4B" w:rsidP="0029297C">
            <w:pPr>
              <w:pStyle w:val="bodytextnoindent"/>
              <w:tabs>
                <w:tab w:val="left" w:pos="900"/>
              </w:tabs>
              <w:spacing w:before="40" w:after="4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Apertura de la reunión</w:t>
            </w:r>
          </w:p>
          <w:p w14:paraId="0404AE55" w14:textId="70026D75" w:rsidR="00942795" w:rsidRPr="00A66313" w:rsidRDefault="00770D4B" w:rsidP="00B733D4">
            <w:pPr>
              <w:spacing w:before="40" w:after="40"/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Cuestiones de o</w:t>
            </w:r>
            <w:r w:rsidR="00942795"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rganiza</w:t>
            </w:r>
            <w:r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c</w:t>
            </w:r>
            <w:r w:rsidR="00942795"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i</w:t>
            </w:r>
            <w:r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ó</w:t>
            </w:r>
            <w:r w:rsidR="00942795"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n (</w:t>
            </w:r>
            <w:r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 xml:space="preserve">programa, </w:t>
            </w:r>
            <w:r w:rsidR="00002E2C"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Mesa</w:t>
            </w:r>
            <w:r w:rsidR="00942795"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, organiza</w:t>
            </w:r>
            <w:r w:rsidR="0049452C"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c</w:t>
            </w:r>
            <w:r w:rsidR="00942795"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i</w:t>
            </w:r>
            <w:r w:rsidR="0049452C"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ó</w:t>
            </w:r>
            <w:r w:rsidR="00942795"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 xml:space="preserve">n </w:t>
            </w:r>
            <w:r w:rsidR="0049452C"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de</w:t>
            </w:r>
            <w:r w:rsidR="00942795"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 xml:space="preserve"> </w:t>
            </w:r>
            <w:r w:rsidR="0049452C"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los trabajos</w:t>
            </w:r>
            <w:r w:rsidR="00942795"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)</w:t>
            </w:r>
          </w:p>
          <w:p w14:paraId="42A0A3E2" w14:textId="7DFC518F" w:rsidR="00942795" w:rsidRPr="00A66313" w:rsidRDefault="0049452C" w:rsidP="00B733D4">
            <w:pPr>
              <w:spacing w:before="40" w:after="40"/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 xml:space="preserve">Informe sobre las </w:t>
            </w:r>
            <w:r w:rsidR="00942795"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creden</w:t>
            </w:r>
            <w:r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c</w:t>
            </w:r>
            <w:r w:rsidR="00942795"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ial</w:t>
            </w:r>
            <w:r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e</w:t>
            </w:r>
            <w:r w:rsidR="00942795"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 xml:space="preserve">s </w:t>
            </w:r>
            <w:r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de los representantes de las</w:t>
            </w:r>
            <w:r w:rsidR="00942795"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 xml:space="preserve"> Partes</w:t>
            </w:r>
          </w:p>
          <w:p w14:paraId="27BBE700" w14:textId="3E7D545B" w:rsidR="00942795" w:rsidRPr="00A66313" w:rsidRDefault="0049452C" w:rsidP="00B733D4">
            <w:pPr>
              <w:pStyle w:val="bodytextnoindent"/>
              <w:tabs>
                <w:tab w:val="left" w:pos="900"/>
              </w:tabs>
              <w:spacing w:before="40" w:after="4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Cuestiones p</w:t>
            </w:r>
            <w:r w:rsidR="00942795"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endi</w:t>
            </w:r>
            <w:r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e</w:t>
            </w:r>
            <w:r w:rsidR="00942795"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n</w:t>
            </w:r>
            <w:r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t</w:t>
            </w:r>
            <w:r w:rsidR="00942795"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es</w:t>
            </w:r>
          </w:p>
          <w:p w14:paraId="5446E706" w14:textId="77777777" w:rsidR="0049452C" w:rsidRPr="00A66313" w:rsidRDefault="0049452C" w:rsidP="00B733D4">
            <w:pPr>
              <w:pStyle w:val="bodytextnoindent"/>
              <w:tabs>
                <w:tab w:val="left" w:pos="900"/>
              </w:tabs>
              <w:spacing w:before="40" w:after="40"/>
              <w:jc w:val="left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bookmarkStart w:id="2" w:name="_Hlk78885146"/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Informes sobre las reuniones entre periodos de sesiones y regionales preparatorias</w:t>
            </w:r>
            <w:bookmarkEnd w:id="2"/>
          </w:p>
          <w:p w14:paraId="19723CB0" w14:textId="23738A50" w:rsidR="00942795" w:rsidRPr="00A66313" w:rsidRDefault="0049452C" w:rsidP="00B733D4">
            <w:pPr>
              <w:pStyle w:val="bodytextnoindent"/>
              <w:tabs>
                <w:tab w:val="left" w:pos="900"/>
              </w:tabs>
              <w:spacing w:before="40" w:after="4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snapToGrid w:val="0"/>
                <w:color w:val="000000" w:themeColor="text1"/>
                <w:kern w:val="22"/>
                <w:szCs w:val="22"/>
                <w:lang w:val="es-UY"/>
              </w:rPr>
              <w:t>Informe del Comité de Cumplimiento en virtud del</w:t>
            </w:r>
            <w:r w:rsidR="00942795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 Protocol</w:t>
            </w: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o</w:t>
            </w:r>
          </w:p>
          <w:p w14:paraId="4E8EF8E3" w14:textId="3AC7F6DC" w:rsidR="00942795" w:rsidRPr="00A66313" w:rsidRDefault="00942795" w:rsidP="0029297C">
            <w:pPr>
              <w:spacing w:before="40" w:after="4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</w:pPr>
            <w:bookmarkStart w:id="3" w:name="_Hlk78885186"/>
            <w:r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Administra</w:t>
            </w:r>
            <w:r w:rsidR="0049452C"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c</w:t>
            </w:r>
            <w:r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i</w:t>
            </w:r>
            <w:r w:rsidR="0049452C"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ó</w:t>
            </w:r>
            <w:r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 xml:space="preserve">n </w:t>
            </w:r>
            <w:r w:rsidR="0049452C"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del</w:t>
            </w:r>
            <w:r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 xml:space="preserve"> Convenio </w:t>
            </w:r>
            <w:r w:rsidR="0049452C"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y los</w:t>
            </w:r>
            <w:r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 xml:space="preserve"> Protocol</w:t>
            </w:r>
            <w:r w:rsidR="0049452C"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o</w:t>
            </w:r>
            <w:r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>s</w:t>
            </w:r>
            <w:r w:rsidR="0049452C" w:rsidRPr="00A66313">
              <w:rPr>
                <w:rFonts w:ascii="Times New Roman" w:hAnsi="Times New Roman" w:cs="Times New Roman"/>
                <w:snapToGrid w:val="0"/>
                <w:kern w:val="22"/>
                <w:szCs w:val="22"/>
                <w:lang w:val="es-UY"/>
              </w:rPr>
              <w:t xml:space="preserve"> y presupuesto para los fondos fiduciarios</w:t>
            </w:r>
            <w:bookmarkEnd w:id="3"/>
          </w:p>
        </w:tc>
      </w:tr>
      <w:tr w:rsidR="00D2786A" w:rsidRPr="00A66313" w14:paraId="6F8F7E66" w14:textId="77777777" w:rsidTr="0029297C">
        <w:trPr>
          <w:jc w:val="center"/>
        </w:trPr>
        <w:tc>
          <w:tcPr>
            <w:tcW w:w="0" w:type="auto"/>
            <w:vMerge w:val="restart"/>
          </w:tcPr>
          <w:p w14:paraId="368DDBED" w14:textId="5DDB98A9" w:rsidR="00942795" w:rsidRPr="00A66313" w:rsidRDefault="00D2786A" w:rsidP="00B733D4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Martes 12 de octubre</w:t>
            </w:r>
          </w:p>
        </w:tc>
        <w:tc>
          <w:tcPr>
            <w:tcW w:w="1636" w:type="dxa"/>
            <w:gridSpan w:val="3"/>
            <w:vMerge w:val="restart"/>
            <w:vAlign w:val="center"/>
          </w:tcPr>
          <w:p w14:paraId="7B3AED9C" w14:textId="1A1B99CA" w:rsidR="00942795" w:rsidRPr="00A66313" w:rsidRDefault="00D2786A" w:rsidP="00B733D4">
            <w:pPr>
              <w:spacing w:before="40" w:after="40"/>
              <w:jc w:val="center"/>
              <w:rPr>
                <w:rFonts w:ascii="Times New Roman" w:hAnsi="Times New Roman" w:cs="Times New Roman"/>
                <w:kern w:val="22"/>
                <w:szCs w:val="22"/>
                <w:lang w:val="es-UY" w:eastAsia="en-CA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Serie de sesiones de alto nivel </w:t>
            </w:r>
          </w:p>
        </w:tc>
        <w:tc>
          <w:tcPr>
            <w:tcW w:w="6605" w:type="dxa"/>
          </w:tcPr>
          <w:p w14:paraId="1EBA63B3" w14:textId="5AA5148A" w:rsidR="00942795" w:rsidRPr="00A66313" w:rsidRDefault="008E5F72" w:rsidP="00B733D4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Plenario de inauguración de la serie de sesiones de alto nivel </w:t>
            </w:r>
          </w:p>
        </w:tc>
      </w:tr>
      <w:tr w:rsidR="00D2786A" w:rsidRPr="00A66313" w14:paraId="24B27819" w14:textId="77777777" w:rsidTr="0029297C">
        <w:trPr>
          <w:jc w:val="center"/>
        </w:trPr>
        <w:tc>
          <w:tcPr>
            <w:tcW w:w="0" w:type="auto"/>
            <w:vMerge/>
          </w:tcPr>
          <w:p w14:paraId="6EF10DFB" w14:textId="77777777" w:rsidR="00942795" w:rsidRPr="00A66313" w:rsidRDefault="00942795" w:rsidP="00B733D4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</w:p>
        </w:tc>
        <w:tc>
          <w:tcPr>
            <w:tcW w:w="1636" w:type="dxa"/>
            <w:gridSpan w:val="3"/>
            <w:vMerge/>
          </w:tcPr>
          <w:p w14:paraId="30B24B00" w14:textId="77777777" w:rsidR="00942795" w:rsidRPr="00A66313" w:rsidRDefault="00942795" w:rsidP="00B733D4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 w:eastAsia="en-CA"/>
              </w:rPr>
            </w:pPr>
          </w:p>
        </w:tc>
        <w:tc>
          <w:tcPr>
            <w:tcW w:w="6605" w:type="dxa"/>
          </w:tcPr>
          <w:p w14:paraId="42F3F95F" w14:textId="54063A68" w:rsidR="00942795" w:rsidRPr="00A66313" w:rsidRDefault="008E5F72" w:rsidP="00B733D4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Mesas redondas p</w:t>
            </w:r>
            <w:r w:rsidR="00942795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aralel</w:t>
            </w: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as</w:t>
            </w:r>
            <w:r w:rsidR="00942795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 I </w:t>
            </w: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de la serie de sesiones de alto nivel</w:t>
            </w:r>
          </w:p>
        </w:tc>
      </w:tr>
      <w:tr w:rsidR="00D2786A" w:rsidRPr="00A66313" w14:paraId="4CF1136B" w14:textId="77777777" w:rsidTr="0029297C">
        <w:trPr>
          <w:jc w:val="center"/>
        </w:trPr>
        <w:tc>
          <w:tcPr>
            <w:tcW w:w="0" w:type="auto"/>
            <w:vMerge w:val="restart"/>
          </w:tcPr>
          <w:p w14:paraId="6DB60E9A" w14:textId="31B52DD8" w:rsidR="00942795" w:rsidRPr="00A66313" w:rsidRDefault="00D2786A" w:rsidP="00B733D4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Miércoles</w:t>
            </w:r>
            <w:r w:rsidR="00942795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 13 </w:t>
            </w: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de octubre</w:t>
            </w:r>
          </w:p>
        </w:tc>
        <w:tc>
          <w:tcPr>
            <w:tcW w:w="1636" w:type="dxa"/>
            <w:gridSpan w:val="3"/>
            <w:vMerge/>
          </w:tcPr>
          <w:p w14:paraId="7C5B1AA2" w14:textId="77777777" w:rsidR="00942795" w:rsidRPr="00A66313" w:rsidRDefault="00942795" w:rsidP="00B733D4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 w:eastAsia="en-CA"/>
              </w:rPr>
            </w:pPr>
          </w:p>
        </w:tc>
        <w:tc>
          <w:tcPr>
            <w:tcW w:w="6605" w:type="dxa"/>
          </w:tcPr>
          <w:p w14:paraId="4E19C03F" w14:textId="6551124D" w:rsidR="00942795" w:rsidRPr="00A66313" w:rsidRDefault="008E5F72" w:rsidP="00B733D4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Mesas redondas paralelas </w:t>
            </w:r>
            <w:r w:rsidR="00942795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II </w:t>
            </w: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de la serie de sesiones de alto nivel</w:t>
            </w:r>
          </w:p>
        </w:tc>
      </w:tr>
      <w:tr w:rsidR="00D2786A" w:rsidRPr="00A66313" w14:paraId="11907D5B" w14:textId="77777777" w:rsidTr="0029297C">
        <w:trPr>
          <w:jc w:val="center"/>
        </w:trPr>
        <w:tc>
          <w:tcPr>
            <w:tcW w:w="0" w:type="auto"/>
            <w:vMerge/>
          </w:tcPr>
          <w:p w14:paraId="5782C43D" w14:textId="77777777" w:rsidR="00942795" w:rsidRPr="00A66313" w:rsidRDefault="00942795" w:rsidP="00B733D4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</w:p>
        </w:tc>
        <w:tc>
          <w:tcPr>
            <w:tcW w:w="1636" w:type="dxa"/>
            <w:gridSpan w:val="3"/>
            <w:vMerge/>
          </w:tcPr>
          <w:p w14:paraId="4EAF463B" w14:textId="77777777" w:rsidR="00942795" w:rsidRPr="00A66313" w:rsidRDefault="00942795" w:rsidP="00B733D4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 w:eastAsia="en-CA"/>
              </w:rPr>
            </w:pPr>
          </w:p>
        </w:tc>
        <w:tc>
          <w:tcPr>
            <w:tcW w:w="6605" w:type="dxa"/>
          </w:tcPr>
          <w:p w14:paraId="352618C1" w14:textId="3C2BAA98" w:rsidR="00942795" w:rsidRPr="00A66313" w:rsidRDefault="008E5F72" w:rsidP="00B733D4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Plenario de clausura de la serie de sesiones de alto nivel</w:t>
            </w:r>
          </w:p>
        </w:tc>
      </w:tr>
      <w:tr w:rsidR="00D2786A" w:rsidRPr="00A66313" w14:paraId="361FCFD2" w14:textId="77777777" w:rsidTr="0029297C">
        <w:trPr>
          <w:jc w:val="center"/>
        </w:trPr>
        <w:tc>
          <w:tcPr>
            <w:tcW w:w="0" w:type="auto"/>
            <w:vMerge w:val="restart"/>
          </w:tcPr>
          <w:p w14:paraId="6F25CC58" w14:textId="6E386905" w:rsidR="00942795" w:rsidRPr="00A66313" w:rsidRDefault="00D2786A" w:rsidP="00B733D4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Viernes </w:t>
            </w:r>
            <w:r w:rsidR="00942795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15 </w:t>
            </w: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de octubre, 15 a 17 h</w:t>
            </w:r>
            <w:r w:rsidR="00F43133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.</w:t>
            </w:r>
          </w:p>
        </w:tc>
        <w:tc>
          <w:tcPr>
            <w:tcW w:w="8241" w:type="dxa"/>
            <w:gridSpan w:val="4"/>
          </w:tcPr>
          <w:p w14:paraId="181D4654" w14:textId="0932B84B" w:rsidR="00942795" w:rsidRPr="00A66313" w:rsidRDefault="00D2786A" w:rsidP="00B733D4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Examen de los proyectos de</w:t>
            </w:r>
            <w:r w:rsidR="00942795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 decisi</w:t>
            </w: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ó</w:t>
            </w:r>
            <w:r w:rsidR="00942795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n </w:t>
            </w:r>
            <w:r w:rsidR="00002E2C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con miras a su adopción</w:t>
            </w:r>
            <w:r w:rsidR="00942795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 (</w:t>
            </w: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tema</w:t>
            </w:r>
            <w:r w:rsidR="00002E2C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s</w:t>
            </w:r>
            <w:r w:rsidR="00942795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 CD</w:t>
            </w: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B</w:t>
            </w:r>
            <w:r w:rsidR="00942795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-7; P</w:t>
            </w: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C</w:t>
            </w:r>
            <w:r w:rsidR="00942795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-6; </w:t>
            </w: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P</w:t>
            </w:r>
            <w:r w:rsidR="00942795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N-6)</w:t>
            </w:r>
          </w:p>
        </w:tc>
      </w:tr>
      <w:tr w:rsidR="00D2786A" w:rsidRPr="00A66313" w14:paraId="02C94A2E" w14:textId="77777777" w:rsidTr="0029297C">
        <w:trPr>
          <w:jc w:val="center"/>
        </w:trPr>
        <w:tc>
          <w:tcPr>
            <w:tcW w:w="0" w:type="auto"/>
            <w:vMerge/>
          </w:tcPr>
          <w:p w14:paraId="7D7473D1" w14:textId="77777777" w:rsidR="00942795" w:rsidRPr="00A66313" w:rsidRDefault="00942795" w:rsidP="00B733D4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</w:p>
        </w:tc>
        <w:tc>
          <w:tcPr>
            <w:tcW w:w="0" w:type="auto"/>
          </w:tcPr>
          <w:p w14:paraId="778C1288" w14:textId="5D004450" w:rsidR="00942795" w:rsidRPr="00A66313" w:rsidRDefault="00BC7029" w:rsidP="00B733D4">
            <w:pPr>
              <w:shd w:val="clear" w:color="auto" w:fill="92D050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2</w:t>
            </w:r>
            <w:r w:rsidR="00942795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8</w:t>
            </w:r>
          </w:p>
          <w:p w14:paraId="53AFE41D" w14:textId="3E394BB0" w:rsidR="00942795" w:rsidRPr="00A66313" w:rsidRDefault="00BC7029" w:rsidP="00B733D4">
            <w:pPr>
              <w:shd w:val="clear" w:color="auto" w:fill="92D050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2</w:t>
            </w:r>
            <w:r w:rsidR="00942795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9</w:t>
            </w:r>
          </w:p>
          <w:p w14:paraId="1DCF1E5B" w14:textId="77777777" w:rsidR="00942795" w:rsidRPr="00A66313" w:rsidRDefault="00942795" w:rsidP="00B733D4">
            <w:pPr>
              <w:shd w:val="clear" w:color="auto" w:fill="92D050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30</w:t>
            </w:r>
          </w:p>
        </w:tc>
        <w:tc>
          <w:tcPr>
            <w:tcW w:w="575" w:type="dxa"/>
          </w:tcPr>
          <w:p w14:paraId="2DCC392A" w14:textId="77777777" w:rsidR="00942795" w:rsidRPr="00A66313" w:rsidRDefault="00942795" w:rsidP="00B733D4">
            <w:pPr>
              <w:shd w:val="clear" w:color="auto" w:fill="FFC000" w:themeFill="accent4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18</w:t>
            </w:r>
          </w:p>
          <w:p w14:paraId="0EB9CB44" w14:textId="77777777" w:rsidR="00942795" w:rsidRPr="00A66313" w:rsidRDefault="00942795" w:rsidP="00B733D4">
            <w:pPr>
              <w:shd w:val="clear" w:color="auto" w:fill="FFC000" w:themeFill="accent4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19</w:t>
            </w:r>
          </w:p>
          <w:p w14:paraId="08B79C5D" w14:textId="77777777" w:rsidR="00942795" w:rsidRPr="00A66313" w:rsidRDefault="00942795" w:rsidP="00B733D4">
            <w:pPr>
              <w:shd w:val="clear" w:color="auto" w:fill="FFC000" w:themeFill="accent4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20</w:t>
            </w:r>
          </w:p>
        </w:tc>
        <w:tc>
          <w:tcPr>
            <w:tcW w:w="472" w:type="dxa"/>
          </w:tcPr>
          <w:p w14:paraId="06F65928" w14:textId="77777777" w:rsidR="00942795" w:rsidRPr="00A66313" w:rsidRDefault="00942795" w:rsidP="00B733D4">
            <w:pPr>
              <w:shd w:val="clear" w:color="auto" w:fill="00B0F0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17</w:t>
            </w:r>
          </w:p>
          <w:p w14:paraId="33C6FDF1" w14:textId="77777777" w:rsidR="00942795" w:rsidRPr="00A66313" w:rsidRDefault="00942795" w:rsidP="00B733D4">
            <w:pPr>
              <w:shd w:val="clear" w:color="auto" w:fill="00B0F0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18</w:t>
            </w:r>
          </w:p>
          <w:p w14:paraId="7408D90B" w14:textId="77777777" w:rsidR="00942795" w:rsidRPr="00A66313" w:rsidRDefault="00942795" w:rsidP="00B733D4">
            <w:pPr>
              <w:shd w:val="clear" w:color="auto" w:fill="00B0F0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19</w:t>
            </w:r>
          </w:p>
        </w:tc>
        <w:tc>
          <w:tcPr>
            <w:tcW w:w="6605" w:type="dxa"/>
          </w:tcPr>
          <w:p w14:paraId="127B7AAD" w14:textId="1086FA65" w:rsidR="00942795" w:rsidRPr="00A66313" w:rsidRDefault="00942795" w:rsidP="00B733D4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Otr</w:t>
            </w:r>
            <w:r w:rsidR="00D2786A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os asuntos</w:t>
            </w:r>
          </w:p>
          <w:p w14:paraId="261E061B" w14:textId="55AD9695" w:rsidR="00942795" w:rsidRPr="00A66313" w:rsidRDefault="00942795" w:rsidP="00B733D4">
            <w:pPr>
              <w:snapToGrid w:val="0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Adop</w:t>
            </w:r>
            <w:r w:rsidR="00D2786A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c</w:t>
            </w: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i</w:t>
            </w:r>
            <w:r w:rsidR="00D2786A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ó</w:t>
            </w: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n </w:t>
            </w:r>
            <w:r w:rsidR="00D2786A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del informe sobre la </w:t>
            </w: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Part</w:t>
            </w:r>
            <w:r w:rsidR="00D2786A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e</w:t>
            </w: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 I </w:t>
            </w:r>
            <w:r w:rsidR="00D2786A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de la reunión</w:t>
            </w:r>
          </w:p>
          <w:p w14:paraId="68DD09AE" w14:textId="64DD55D7" w:rsidR="00942795" w:rsidRPr="00A66313" w:rsidRDefault="00942795" w:rsidP="00B733D4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Cl</w:t>
            </w:r>
            <w:r w:rsidR="00D2786A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au</w:t>
            </w: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sur</w:t>
            </w:r>
            <w:r w:rsidR="00D2786A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a</w:t>
            </w:r>
            <w:r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 xml:space="preserve"> </w:t>
            </w:r>
            <w:r w:rsidR="00D2786A" w:rsidRPr="00A66313">
              <w:rPr>
                <w:rFonts w:ascii="Times New Roman" w:hAnsi="Times New Roman" w:cs="Times New Roman"/>
                <w:kern w:val="22"/>
                <w:szCs w:val="22"/>
                <w:lang w:val="es-UY"/>
              </w:rPr>
              <w:t>de la reunión</w:t>
            </w:r>
          </w:p>
        </w:tc>
      </w:tr>
    </w:tbl>
    <w:p w14:paraId="7F2F84BF" w14:textId="77777777" w:rsidR="00942795" w:rsidRPr="00A66313" w:rsidRDefault="00942795" w:rsidP="00942795">
      <w:pPr>
        <w:rPr>
          <w:kern w:val="22"/>
          <w:lang w:val="es-UY"/>
        </w:rPr>
      </w:pPr>
    </w:p>
    <w:p w14:paraId="5D04A2E0" w14:textId="77777777" w:rsidR="00942795" w:rsidRPr="00A66313" w:rsidRDefault="00942795" w:rsidP="00942795">
      <w:pPr>
        <w:rPr>
          <w:kern w:val="22"/>
          <w:lang w:val="es-UY"/>
        </w:rPr>
      </w:pPr>
    </w:p>
    <w:p w14:paraId="15E95627" w14:textId="77777777" w:rsidR="00942795" w:rsidRPr="00A66313" w:rsidRDefault="00942795" w:rsidP="00942795">
      <w:pPr>
        <w:rPr>
          <w:kern w:val="22"/>
          <w:lang w:val="es-UY"/>
        </w:rPr>
      </w:pPr>
    </w:p>
    <w:p w14:paraId="339AC36D" w14:textId="77777777" w:rsidR="00942795" w:rsidRPr="00A66313" w:rsidRDefault="00942795" w:rsidP="00942795">
      <w:pPr>
        <w:rPr>
          <w:kern w:val="22"/>
          <w:lang w:val="es-UY"/>
        </w:rPr>
        <w:sectPr w:rsidR="00942795" w:rsidRPr="00A66313" w:rsidSect="0029297C">
          <w:type w:val="continuous"/>
          <w:pgSz w:w="12240" w:h="15840"/>
          <w:pgMar w:top="1134" w:right="1440" w:bottom="1134" w:left="1440" w:header="709" w:footer="709" w:gutter="0"/>
          <w:cols w:space="708"/>
          <w:docGrid w:linePitch="360"/>
        </w:sectPr>
      </w:pPr>
    </w:p>
    <w:p w14:paraId="5347FB59" w14:textId="06210AE4" w:rsidR="00942795" w:rsidRPr="00A66313" w:rsidRDefault="008E5F72" w:rsidP="00942795">
      <w:pPr>
        <w:jc w:val="center"/>
        <w:rPr>
          <w:i/>
          <w:iCs/>
          <w:kern w:val="22"/>
          <w:lang w:val="es-UY"/>
        </w:rPr>
      </w:pPr>
      <w:r w:rsidRPr="00A66313">
        <w:rPr>
          <w:i/>
          <w:iCs/>
          <w:kern w:val="22"/>
          <w:lang w:val="es-UY"/>
        </w:rPr>
        <w:lastRenderedPageBreak/>
        <w:t>Anexo</w:t>
      </w:r>
      <w:r w:rsidR="00942795" w:rsidRPr="00A66313">
        <w:rPr>
          <w:i/>
          <w:iCs/>
          <w:kern w:val="22"/>
          <w:lang w:val="es-UY"/>
        </w:rPr>
        <w:t xml:space="preserve"> II</w:t>
      </w:r>
    </w:p>
    <w:p w14:paraId="0B825B81" w14:textId="4E031D0B" w:rsidR="00942795" w:rsidRPr="00A66313" w:rsidRDefault="00C719C7" w:rsidP="0029297C">
      <w:pPr>
        <w:pStyle w:val="Heading1"/>
        <w:tabs>
          <w:tab w:val="clear" w:pos="720"/>
        </w:tabs>
        <w:spacing w:before="120"/>
        <w:rPr>
          <w:rFonts w:ascii="Times New Roman Bold" w:hAnsi="Times New Roman Bold" w:cs="Times New Roman Bold"/>
          <w:b w:val="0"/>
          <w:bCs/>
          <w:kern w:val="22"/>
          <w:lang w:val="es-UY"/>
        </w:rPr>
      </w:pPr>
      <w:r w:rsidRPr="00A66313">
        <w:rPr>
          <w:rFonts w:ascii="Times New Roman Bold" w:hAnsi="Times New Roman Bold" w:cs="Times New Roman Bold"/>
          <w:bCs/>
          <w:kern w:val="22"/>
          <w:lang w:val="es-UY"/>
        </w:rPr>
        <w:t>DIAGR</w:t>
      </w:r>
      <w:r w:rsidR="008E5F72" w:rsidRPr="00A66313">
        <w:rPr>
          <w:rFonts w:ascii="Times New Roman Bold" w:hAnsi="Times New Roman Bold" w:cs="Times New Roman Bold"/>
          <w:bCs/>
          <w:kern w:val="22"/>
          <w:lang w:val="es-UY"/>
        </w:rPr>
        <w:t xml:space="preserve">AMA GENERAL DEL CALENDARIO DE LA </w:t>
      </w:r>
      <w:r w:rsidR="006A2160" w:rsidRPr="00A66313">
        <w:rPr>
          <w:rFonts w:ascii="Times New Roman Bold" w:hAnsi="Times New Roman Bold" w:cs="Times New Roman Bold"/>
          <w:bCs/>
          <w:kern w:val="22"/>
          <w:lang w:val="es-UY"/>
        </w:rPr>
        <w:t>part</w:t>
      </w:r>
      <w:r w:rsidR="008E5F72" w:rsidRPr="00A66313">
        <w:rPr>
          <w:rFonts w:ascii="Times New Roman Bold" w:hAnsi="Times New Roman Bold" w:cs="Times New Roman Bold"/>
          <w:bCs/>
          <w:kern w:val="22"/>
          <w:lang w:val="es-UY"/>
        </w:rPr>
        <w:t>E</w:t>
      </w:r>
      <w:r w:rsidR="006A2160" w:rsidRPr="00A66313">
        <w:rPr>
          <w:rFonts w:ascii="Times New Roman Bold" w:hAnsi="Times New Roman Bold" w:cs="Times New Roman Bold"/>
          <w:bCs/>
          <w:kern w:val="22"/>
          <w:lang w:val="es-UY"/>
        </w:rPr>
        <w:t xml:space="preserve"> I </w:t>
      </w:r>
      <w:r w:rsidR="008E5F72" w:rsidRPr="00A66313">
        <w:rPr>
          <w:rFonts w:ascii="Times New Roman Bold" w:hAnsi="Times New Roman Bold" w:cs="Times New Roman Bold"/>
          <w:bCs/>
          <w:kern w:val="22"/>
          <w:lang w:val="es-UY"/>
        </w:rPr>
        <w:t xml:space="preserve">DE LAS REUNIONES </w:t>
      </w:r>
      <w:r w:rsidR="006A2160" w:rsidRPr="00A66313">
        <w:rPr>
          <w:rFonts w:ascii="Times New Roman Bold" w:hAnsi="Times New Roman Bold" w:cs="Times New Roman Bold"/>
          <w:bCs/>
          <w:kern w:val="22"/>
          <w:lang w:val="es-UY"/>
        </w:rPr>
        <w:t xml:space="preserve">concurrentes, </w:t>
      </w:r>
      <w:r w:rsidR="008E5F72" w:rsidRPr="00A66313">
        <w:rPr>
          <w:rFonts w:ascii="Times New Roman Bold" w:hAnsi="Times New Roman Bold" w:cs="Times New Roman Bold"/>
          <w:bCs/>
          <w:kern w:val="22"/>
          <w:lang w:val="es-UY"/>
        </w:rPr>
        <w:t>LA SERIE DE SESIONES DE ALTO NIVEL Y LOS EVENTOS CONEXOS</w:t>
      </w:r>
    </w:p>
    <w:tbl>
      <w:tblPr>
        <w:tblStyle w:val="TableGrid"/>
        <w:tblW w:w="13601" w:type="dxa"/>
        <w:tblLayout w:type="fixed"/>
        <w:tblLook w:val="04A0" w:firstRow="1" w:lastRow="0" w:firstColumn="1" w:lastColumn="0" w:noHBand="0" w:noVBand="1"/>
      </w:tblPr>
      <w:tblGrid>
        <w:gridCol w:w="1466"/>
        <w:gridCol w:w="783"/>
        <w:gridCol w:w="6"/>
        <w:gridCol w:w="925"/>
        <w:gridCol w:w="382"/>
        <w:gridCol w:w="321"/>
        <w:gridCol w:w="6"/>
        <w:gridCol w:w="484"/>
        <w:gridCol w:w="572"/>
        <w:gridCol w:w="306"/>
        <w:gridCol w:w="484"/>
        <w:gridCol w:w="353"/>
        <w:gridCol w:w="498"/>
        <w:gridCol w:w="476"/>
        <w:gridCol w:w="454"/>
        <w:gridCol w:w="912"/>
        <w:gridCol w:w="32"/>
        <w:gridCol w:w="815"/>
        <w:gridCol w:w="934"/>
        <w:gridCol w:w="1006"/>
        <w:gridCol w:w="752"/>
        <w:gridCol w:w="830"/>
        <w:gridCol w:w="788"/>
        <w:gridCol w:w="16"/>
      </w:tblGrid>
      <w:tr w:rsidR="00942795" w:rsidRPr="00A66313" w14:paraId="28BB6484" w14:textId="77777777" w:rsidTr="000B5DAC">
        <w:trPr>
          <w:gridAfter w:val="1"/>
          <w:wAfter w:w="16" w:type="dxa"/>
        </w:trPr>
        <w:tc>
          <w:tcPr>
            <w:tcW w:w="1466" w:type="dxa"/>
            <w:vAlign w:val="center"/>
          </w:tcPr>
          <w:p w14:paraId="22FD12FF" w14:textId="0156ED4E" w:rsidR="00942795" w:rsidRPr="00A66313" w:rsidRDefault="00942795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789" w:type="dxa"/>
            <w:gridSpan w:val="2"/>
          </w:tcPr>
          <w:p w14:paraId="61CE7DC7" w14:textId="77777777" w:rsidR="00942795" w:rsidRPr="00A66313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09</w:t>
            </w:r>
          </w:p>
        </w:tc>
        <w:tc>
          <w:tcPr>
            <w:tcW w:w="925" w:type="dxa"/>
          </w:tcPr>
          <w:p w14:paraId="49BC1D86" w14:textId="77777777" w:rsidR="00942795" w:rsidRPr="00A66313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10</w:t>
            </w:r>
          </w:p>
        </w:tc>
        <w:tc>
          <w:tcPr>
            <w:tcW w:w="709" w:type="dxa"/>
            <w:gridSpan w:val="3"/>
          </w:tcPr>
          <w:p w14:paraId="50C57C8A" w14:textId="77777777" w:rsidR="00942795" w:rsidRPr="00A66313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11</w:t>
            </w:r>
          </w:p>
        </w:tc>
        <w:tc>
          <w:tcPr>
            <w:tcW w:w="1056" w:type="dxa"/>
            <w:gridSpan w:val="2"/>
          </w:tcPr>
          <w:p w14:paraId="43479253" w14:textId="77777777" w:rsidR="00942795" w:rsidRPr="00A66313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12</w:t>
            </w:r>
          </w:p>
        </w:tc>
        <w:tc>
          <w:tcPr>
            <w:tcW w:w="790" w:type="dxa"/>
            <w:gridSpan w:val="2"/>
          </w:tcPr>
          <w:p w14:paraId="2BC54BFA" w14:textId="77777777" w:rsidR="00942795" w:rsidRPr="00A66313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13</w:t>
            </w:r>
          </w:p>
        </w:tc>
        <w:tc>
          <w:tcPr>
            <w:tcW w:w="851" w:type="dxa"/>
            <w:gridSpan w:val="2"/>
          </w:tcPr>
          <w:p w14:paraId="4B0076C8" w14:textId="77777777" w:rsidR="00942795" w:rsidRPr="00A66313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14</w:t>
            </w:r>
          </w:p>
        </w:tc>
        <w:tc>
          <w:tcPr>
            <w:tcW w:w="930" w:type="dxa"/>
            <w:gridSpan w:val="2"/>
          </w:tcPr>
          <w:p w14:paraId="6BD9C300" w14:textId="77777777" w:rsidR="00942795" w:rsidRPr="00A66313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15</w:t>
            </w:r>
          </w:p>
        </w:tc>
        <w:tc>
          <w:tcPr>
            <w:tcW w:w="944" w:type="dxa"/>
            <w:gridSpan w:val="2"/>
          </w:tcPr>
          <w:p w14:paraId="1C1AC9DE" w14:textId="77777777" w:rsidR="00942795" w:rsidRPr="00A66313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16</w:t>
            </w:r>
          </w:p>
        </w:tc>
        <w:tc>
          <w:tcPr>
            <w:tcW w:w="815" w:type="dxa"/>
          </w:tcPr>
          <w:p w14:paraId="4ABF0EA8" w14:textId="77777777" w:rsidR="00942795" w:rsidRPr="00A66313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17</w:t>
            </w:r>
          </w:p>
        </w:tc>
        <w:tc>
          <w:tcPr>
            <w:tcW w:w="934" w:type="dxa"/>
          </w:tcPr>
          <w:p w14:paraId="1EA22809" w14:textId="77777777" w:rsidR="00942795" w:rsidRPr="00A66313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18</w:t>
            </w:r>
          </w:p>
        </w:tc>
        <w:tc>
          <w:tcPr>
            <w:tcW w:w="1006" w:type="dxa"/>
          </w:tcPr>
          <w:p w14:paraId="4DE6B56A" w14:textId="77777777" w:rsidR="00942795" w:rsidRPr="00A66313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19</w:t>
            </w:r>
          </w:p>
        </w:tc>
        <w:tc>
          <w:tcPr>
            <w:tcW w:w="752" w:type="dxa"/>
          </w:tcPr>
          <w:p w14:paraId="26CA7CAD" w14:textId="77777777" w:rsidR="00942795" w:rsidRPr="00A66313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20</w:t>
            </w:r>
          </w:p>
        </w:tc>
        <w:tc>
          <w:tcPr>
            <w:tcW w:w="830" w:type="dxa"/>
          </w:tcPr>
          <w:p w14:paraId="411DB22B" w14:textId="77777777" w:rsidR="00942795" w:rsidRPr="00A66313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21</w:t>
            </w:r>
          </w:p>
        </w:tc>
        <w:tc>
          <w:tcPr>
            <w:tcW w:w="788" w:type="dxa"/>
          </w:tcPr>
          <w:p w14:paraId="2B48F3BD" w14:textId="77777777" w:rsidR="00942795" w:rsidRPr="00A66313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22</w:t>
            </w:r>
          </w:p>
        </w:tc>
      </w:tr>
      <w:tr w:rsidR="00031382" w:rsidRPr="00A66313" w14:paraId="56D37D79" w14:textId="77777777" w:rsidTr="000B5DAC">
        <w:trPr>
          <w:gridAfter w:val="1"/>
          <w:wAfter w:w="16" w:type="dxa"/>
          <w:trHeight w:val="1157"/>
        </w:trPr>
        <w:tc>
          <w:tcPr>
            <w:tcW w:w="1466" w:type="dxa"/>
            <w:vAlign w:val="center"/>
          </w:tcPr>
          <w:p w14:paraId="380BE10A" w14:textId="66761339" w:rsidR="00942795" w:rsidRPr="00A66313" w:rsidRDefault="008E5F72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Lunes</w:t>
            </w:r>
          </w:p>
          <w:p w14:paraId="3AC5023E" w14:textId="2A7B8C45" w:rsidR="00942795" w:rsidRPr="00A66313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 xml:space="preserve">11 </w:t>
            </w:r>
            <w:r w:rsidR="008E5F72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de o</w:t>
            </w: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ct</w:t>
            </w:r>
            <w:r w:rsidR="008E5F72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u</w:t>
            </w:r>
            <w:r w:rsidR="00F53547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br</w:t>
            </w:r>
            <w:r w:rsidR="008E5F72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e</w:t>
            </w:r>
          </w:p>
        </w:tc>
        <w:tc>
          <w:tcPr>
            <w:tcW w:w="3479" w:type="dxa"/>
            <w:gridSpan w:val="8"/>
            <w:shd w:val="clear" w:color="auto" w:fill="E7E6E6" w:themeFill="background2"/>
            <w:vAlign w:val="center"/>
          </w:tcPr>
          <w:p w14:paraId="32F3D48C" w14:textId="7F737840" w:rsidR="00942795" w:rsidRPr="00A66313" w:rsidRDefault="008E5F72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Inscripción de los representantes</w:t>
            </w:r>
          </w:p>
        </w:tc>
        <w:tc>
          <w:tcPr>
            <w:tcW w:w="790" w:type="dxa"/>
            <w:gridSpan w:val="2"/>
          </w:tcPr>
          <w:p w14:paraId="4F2DD866" w14:textId="77777777" w:rsidR="00942795" w:rsidRPr="00A66313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851" w:type="dxa"/>
            <w:gridSpan w:val="2"/>
          </w:tcPr>
          <w:p w14:paraId="2CD39D38" w14:textId="77777777" w:rsidR="00942795" w:rsidRPr="00A66313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2689" w:type="dxa"/>
            <w:gridSpan w:val="5"/>
            <w:shd w:val="clear" w:color="auto" w:fill="A8D08D" w:themeFill="accent6" w:themeFillTint="99"/>
            <w:vAlign w:val="center"/>
          </w:tcPr>
          <w:p w14:paraId="4D4330DB" w14:textId="5426EF36" w:rsidR="00942795" w:rsidRPr="00A66313" w:rsidRDefault="008E5F72" w:rsidP="0064643D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Sesión plenaria ina</w:t>
            </w:r>
            <w:r w:rsidR="0092226C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u</w:t>
            </w: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gural</w:t>
            </w:r>
            <w:r w:rsidR="0092226C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 xml:space="preserve"> </w:t>
            </w:r>
            <w:r w:rsidR="00942795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COP/</w:t>
            </w:r>
            <w:proofErr w:type="spellStart"/>
            <w:r w:rsidR="00F9139F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CP-</w:t>
            </w:r>
            <w:r w:rsidR="00942795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MOP</w:t>
            </w:r>
            <w:proofErr w:type="spellEnd"/>
            <w:r w:rsidR="00942795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/</w:t>
            </w:r>
            <w:r w:rsidR="00F9139F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NP-</w:t>
            </w:r>
            <w:proofErr w:type="spellStart"/>
            <w:r w:rsidR="00942795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MOP</w:t>
            </w:r>
            <w:proofErr w:type="spellEnd"/>
          </w:p>
        </w:tc>
        <w:tc>
          <w:tcPr>
            <w:tcW w:w="934" w:type="dxa"/>
          </w:tcPr>
          <w:p w14:paraId="25B60E49" w14:textId="77777777" w:rsidR="00942795" w:rsidRPr="00A66313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1758" w:type="dxa"/>
            <w:gridSpan w:val="2"/>
            <w:shd w:val="clear" w:color="auto" w:fill="E7E6E6" w:themeFill="background2"/>
            <w:vAlign w:val="center"/>
          </w:tcPr>
          <w:p w14:paraId="544EE05C" w14:textId="4E92448D" w:rsidR="00942795" w:rsidRPr="00A66313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Recep</w:t>
            </w:r>
            <w:r w:rsidR="0092226C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c</w:t>
            </w: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i</w:t>
            </w:r>
            <w:r w:rsidR="0092226C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ó</w:t>
            </w: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n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101FB17" w14:textId="77777777" w:rsidR="00942795" w:rsidRPr="00A66313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740AA11B" w14:textId="77777777" w:rsidR="00942795" w:rsidRPr="00A66313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</w:tr>
      <w:tr w:rsidR="00031382" w:rsidRPr="00A66313" w14:paraId="41BD84C9" w14:textId="77777777" w:rsidTr="000B5DAC">
        <w:trPr>
          <w:gridAfter w:val="1"/>
          <w:wAfter w:w="16" w:type="dxa"/>
          <w:trHeight w:val="1826"/>
        </w:trPr>
        <w:tc>
          <w:tcPr>
            <w:tcW w:w="1466" w:type="dxa"/>
            <w:vAlign w:val="center"/>
          </w:tcPr>
          <w:p w14:paraId="0A815DC2" w14:textId="525840B5" w:rsidR="00942795" w:rsidRPr="00A66313" w:rsidRDefault="008E5F72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Martes</w:t>
            </w:r>
          </w:p>
          <w:p w14:paraId="1FF683F1" w14:textId="5C5CB3EE" w:rsidR="00942795" w:rsidRPr="00A66313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 xml:space="preserve">12 </w:t>
            </w:r>
            <w:r w:rsidR="008E5F72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de octubre</w:t>
            </w:r>
          </w:p>
        </w:tc>
        <w:tc>
          <w:tcPr>
            <w:tcW w:w="789" w:type="dxa"/>
            <w:gridSpan w:val="2"/>
          </w:tcPr>
          <w:p w14:paraId="4F306B53" w14:textId="77777777" w:rsidR="00942795" w:rsidRPr="00A66313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925" w:type="dxa"/>
          </w:tcPr>
          <w:p w14:paraId="0F922087" w14:textId="77777777" w:rsidR="00942795" w:rsidRPr="00A66313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709" w:type="dxa"/>
            <w:gridSpan w:val="3"/>
          </w:tcPr>
          <w:p w14:paraId="73F6988E" w14:textId="77777777" w:rsidR="00942795" w:rsidRPr="00A66313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1056" w:type="dxa"/>
            <w:gridSpan w:val="2"/>
          </w:tcPr>
          <w:p w14:paraId="564784A8" w14:textId="77777777" w:rsidR="00942795" w:rsidRPr="00A66313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790" w:type="dxa"/>
            <w:gridSpan w:val="2"/>
          </w:tcPr>
          <w:p w14:paraId="10B911A7" w14:textId="77777777" w:rsidR="00942795" w:rsidRPr="00A66313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851" w:type="dxa"/>
            <w:gridSpan w:val="2"/>
            <w:shd w:val="clear" w:color="auto" w:fill="8EAADB" w:themeFill="accent1" w:themeFillTint="99"/>
            <w:vAlign w:val="center"/>
          </w:tcPr>
          <w:p w14:paraId="26E6E75F" w14:textId="3A5EB2E4" w:rsidR="0092226C" w:rsidRPr="00A66313" w:rsidRDefault="0092226C" w:rsidP="0092226C">
            <w:pPr>
              <w:jc w:val="center"/>
              <w:rPr>
                <w:rFonts w:ascii="Times New Roman" w:hAnsi="Times New Roman" w:cs="Times New Roman"/>
                <w:spacing w:val="-10"/>
                <w:kern w:val="22"/>
                <w:sz w:val="21"/>
                <w:szCs w:val="21"/>
                <w:lang w:val="es-UY" w:eastAsia="zh-CN"/>
              </w:rPr>
            </w:pPr>
            <w:r w:rsidRPr="00A66313">
              <w:rPr>
                <w:rFonts w:ascii="Times New Roman" w:hAnsi="Times New Roman" w:cs="Times New Roman"/>
                <w:spacing w:val="-10"/>
                <w:kern w:val="22"/>
                <w:sz w:val="21"/>
                <w:szCs w:val="21"/>
                <w:lang w:val="es-UY"/>
              </w:rPr>
              <w:t>Cumbre de los líderes de la serie de sesiones de alto nivel</w:t>
            </w:r>
          </w:p>
          <w:p w14:paraId="0346E7BB" w14:textId="3978D83E" w:rsidR="00942795" w:rsidRPr="00A66313" w:rsidRDefault="004333C4" w:rsidP="00031382">
            <w:pPr>
              <w:jc w:val="center"/>
              <w:rPr>
                <w:rFonts w:ascii="Times New Roman" w:hAnsi="Times New Roman" w:cs="Times New Roman"/>
                <w:spacing w:val="-10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spacing w:val="-10"/>
                <w:kern w:val="22"/>
                <w:sz w:val="21"/>
                <w:szCs w:val="21"/>
                <w:lang w:val="es-UY" w:eastAsia="zh-CN"/>
              </w:rPr>
              <w:t xml:space="preserve"> 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349799" w14:textId="77777777" w:rsidR="00942795" w:rsidRPr="00A66313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1398" w:type="dxa"/>
            <w:gridSpan w:val="3"/>
            <w:shd w:val="clear" w:color="auto" w:fill="8EAADB" w:themeFill="accent1" w:themeFillTint="99"/>
            <w:vAlign w:val="center"/>
          </w:tcPr>
          <w:p w14:paraId="4FAA5F46" w14:textId="709B673C" w:rsidR="00942795" w:rsidRPr="00A66313" w:rsidRDefault="0092226C" w:rsidP="0092226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Serie de sesiones de alto nivel: Reunión plenaria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615E7C1" w14:textId="77777777" w:rsidR="00942795" w:rsidRPr="00A66313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2168C376" w14:textId="77777777" w:rsidR="00942795" w:rsidRPr="00A66313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1758" w:type="dxa"/>
            <w:gridSpan w:val="2"/>
            <w:shd w:val="clear" w:color="auto" w:fill="D9E2F3" w:themeFill="accent1" w:themeFillTint="33"/>
            <w:vAlign w:val="center"/>
          </w:tcPr>
          <w:p w14:paraId="0BA7CB73" w14:textId="73A96CED" w:rsidR="00942795" w:rsidRPr="00A66313" w:rsidRDefault="0092226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 xml:space="preserve">Serie de sesiones de alto nivel: </w:t>
            </w:r>
            <w:r w:rsidR="00D5763F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br/>
            </w: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Primera mesa redonda paralela</w:t>
            </w:r>
            <w:r w:rsidR="00002E2C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;</w:t>
            </w:r>
            <w:r w:rsidR="00851DFB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 xml:space="preserve"> sesion</w:t>
            </w: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e</w:t>
            </w:r>
            <w:r w:rsidR="00851DFB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 xml:space="preserve">s </w:t>
            </w:r>
            <w:r w:rsidR="00942795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 xml:space="preserve">A </w:t>
            </w: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y</w:t>
            </w:r>
            <w:r w:rsidR="00942795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 xml:space="preserve"> </w:t>
            </w:r>
            <w:r w:rsidR="00942795" w:rsidRPr="00A66313">
              <w:rPr>
                <w:rFonts w:ascii="Times New Roman" w:eastAsia="Calibri" w:hAnsi="Times New Roman" w:cs="Times New Roman"/>
                <w:bCs/>
                <w:kern w:val="22"/>
                <w:sz w:val="21"/>
                <w:szCs w:val="21"/>
                <w:lang w:val="es-UY"/>
              </w:rPr>
              <w:t>B</w:t>
            </w:r>
            <w:r w:rsidR="00D5763F" w:rsidRPr="00A66313">
              <w:rPr>
                <w:rFonts w:ascii="Times New Roman" w:eastAsia="Calibri" w:hAnsi="Times New Roman" w:cs="Times New Roman"/>
                <w:bCs/>
                <w:kern w:val="22"/>
                <w:sz w:val="21"/>
                <w:szCs w:val="21"/>
                <w:lang w:val="es-UY"/>
              </w:rPr>
              <w:br/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F34B273" w14:textId="77777777" w:rsidR="00942795" w:rsidRPr="00A66313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63AEBE0B" w14:textId="77777777" w:rsidR="00942795" w:rsidRPr="00A66313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</w:tr>
      <w:tr w:rsidR="00031382" w:rsidRPr="00A66313" w14:paraId="6B454DAA" w14:textId="77777777" w:rsidTr="000B5DAC">
        <w:trPr>
          <w:gridAfter w:val="1"/>
          <w:wAfter w:w="16" w:type="dxa"/>
          <w:cantSplit/>
          <w:trHeight w:val="1978"/>
        </w:trPr>
        <w:tc>
          <w:tcPr>
            <w:tcW w:w="1466" w:type="dxa"/>
            <w:vAlign w:val="center"/>
          </w:tcPr>
          <w:p w14:paraId="1E9BF63A" w14:textId="15EC3D4C" w:rsidR="00942795" w:rsidRPr="00A66313" w:rsidRDefault="008E5F72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Miércoles</w:t>
            </w:r>
          </w:p>
          <w:p w14:paraId="6041D56D" w14:textId="19E0224D" w:rsidR="00942795" w:rsidRPr="00A66313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 xml:space="preserve">13 </w:t>
            </w:r>
            <w:r w:rsidR="008E5F72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de octubre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8A5A5F1" w14:textId="77777777" w:rsidR="00942795" w:rsidRPr="00A66313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1634" w:type="dxa"/>
            <w:gridSpan w:val="4"/>
            <w:shd w:val="clear" w:color="auto" w:fill="D9E2F3" w:themeFill="accent1" w:themeFillTint="33"/>
            <w:vAlign w:val="center"/>
          </w:tcPr>
          <w:p w14:paraId="3FF65B6F" w14:textId="32D21C60" w:rsidR="00942795" w:rsidRPr="00A66313" w:rsidRDefault="0092226C" w:rsidP="0064643D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 xml:space="preserve">Serie de sesiones de alto nivel: </w:t>
            </w: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br/>
              <w:t xml:space="preserve">Segunda mesa redonda paralela de las sesiones </w:t>
            </w:r>
            <w:r w:rsidR="00CC4AA1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C</w:t>
            </w: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 xml:space="preserve"> y </w:t>
            </w:r>
            <w:r w:rsidR="00CC4AA1" w:rsidRPr="00A66313">
              <w:rPr>
                <w:rFonts w:ascii="Times New Roman" w:eastAsia="Calibri" w:hAnsi="Times New Roman" w:cs="Times New Roman"/>
                <w:bCs/>
                <w:kern w:val="22"/>
                <w:sz w:val="21"/>
                <w:szCs w:val="21"/>
                <w:lang w:val="es-UY"/>
              </w:rPr>
              <w:t>D</w:t>
            </w:r>
            <w:r w:rsidRPr="00A66313">
              <w:rPr>
                <w:rFonts w:ascii="Times New Roman" w:eastAsia="Calibri" w:hAnsi="Times New Roman" w:cs="Times New Roman"/>
                <w:bCs/>
                <w:kern w:val="22"/>
                <w:sz w:val="21"/>
                <w:szCs w:val="21"/>
                <w:lang w:val="es-UY"/>
              </w:rPr>
              <w:br/>
            </w:r>
          </w:p>
        </w:tc>
        <w:tc>
          <w:tcPr>
            <w:tcW w:w="1062" w:type="dxa"/>
            <w:gridSpan w:val="3"/>
            <w:shd w:val="clear" w:color="auto" w:fill="auto"/>
            <w:vAlign w:val="center"/>
          </w:tcPr>
          <w:p w14:paraId="691E77FB" w14:textId="77777777" w:rsidR="00942795" w:rsidRPr="00A66313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306" w:type="dxa"/>
          </w:tcPr>
          <w:p w14:paraId="50EDBD09" w14:textId="77777777" w:rsidR="00942795" w:rsidRPr="00A66313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837" w:type="dxa"/>
            <w:gridSpan w:val="2"/>
            <w:shd w:val="clear" w:color="auto" w:fill="D9B6F4"/>
            <w:vAlign w:val="center"/>
          </w:tcPr>
          <w:p w14:paraId="4B79EED7" w14:textId="6664A6A9" w:rsidR="00942795" w:rsidRPr="00A66313" w:rsidRDefault="00056FAD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proofErr w:type="spellStart"/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I</w:t>
            </w:r>
            <w:r w:rsidR="00942795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CP</w:t>
            </w:r>
            <w:proofErr w:type="spellEnd"/>
          </w:p>
          <w:p w14:paraId="1FCC8F84" w14:textId="0A2EE080" w:rsidR="00942795" w:rsidRPr="00A66313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(</w:t>
            </w:r>
            <w:r w:rsidR="0092226C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a confirmar</w:t>
            </w: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)</w:t>
            </w:r>
          </w:p>
        </w:tc>
        <w:tc>
          <w:tcPr>
            <w:tcW w:w="498" w:type="dxa"/>
          </w:tcPr>
          <w:p w14:paraId="05AA7387" w14:textId="77777777" w:rsidR="00942795" w:rsidRPr="00A66313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2689" w:type="dxa"/>
            <w:gridSpan w:val="5"/>
            <w:shd w:val="clear" w:color="auto" w:fill="8EAADB" w:themeFill="accent1" w:themeFillTint="99"/>
            <w:vAlign w:val="center"/>
          </w:tcPr>
          <w:p w14:paraId="771EBAD6" w14:textId="3E8DCB57" w:rsidR="0092226C" w:rsidRPr="00A66313" w:rsidRDefault="0092226C" w:rsidP="0092226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 xml:space="preserve">Serie de sesiones de alto nivel: Reunión plenaria final </w:t>
            </w:r>
          </w:p>
          <w:p w14:paraId="25B6A19D" w14:textId="2B2BB920" w:rsidR="00942795" w:rsidRPr="00A66313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934" w:type="dxa"/>
          </w:tcPr>
          <w:p w14:paraId="6A62CD8A" w14:textId="77777777" w:rsidR="00942795" w:rsidRPr="00A66313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1006" w:type="dxa"/>
            <w:shd w:val="clear" w:color="auto" w:fill="FFF2CC" w:themeFill="accent4" w:themeFillTint="33"/>
            <w:textDirection w:val="btLr"/>
            <w:vAlign w:val="center"/>
          </w:tcPr>
          <w:p w14:paraId="6B74083D" w14:textId="5DFAA9AF" w:rsidR="00942795" w:rsidRPr="00A66313" w:rsidRDefault="0092226C" w:rsidP="0029297C">
            <w:pPr>
              <w:ind w:left="113" w:right="113"/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highlight w:val="yellow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C</w:t>
            </w:r>
            <w:r w:rsidR="00942795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onf</w:t>
            </w:r>
            <w:r w:rsidR="00011EAB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erenc</w:t>
            </w: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 xml:space="preserve">ia de </w:t>
            </w:r>
            <w:r w:rsidR="0064643D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br/>
            </w: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Prensa</w:t>
            </w:r>
          </w:p>
        </w:tc>
        <w:tc>
          <w:tcPr>
            <w:tcW w:w="752" w:type="dxa"/>
          </w:tcPr>
          <w:p w14:paraId="5D6CF595" w14:textId="77777777" w:rsidR="00942795" w:rsidRPr="00A66313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830" w:type="dxa"/>
          </w:tcPr>
          <w:p w14:paraId="381644D9" w14:textId="77777777" w:rsidR="00942795" w:rsidRPr="00A66313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788" w:type="dxa"/>
          </w:tcPr>
          <w:p w14:paraId="495C0C01" w14:textId="77777777" w:rsidR="00942795" w:rsidRPr="00A66313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</w:tr>
      <w:tr w:rsidR="00333B32" w:rsidRPr="00A66313" w14:paraId="41F53D27" w14:textId="77777777" w:rsidTr="000B5DAC">
        <w:trPr>
          <w:gridAfter w:val="1"/>
          <w:wAfter w:w="16" w:type="dxa"/>
          <w:trHeight w:val="1474"/>
        </w:trPr>
        <w:tc>
          <w:tcPr>
            <w:tcW w:w="1466" w:type="dxa"/>
            <w:vAlign w:val="center"/>
          </w:tcPr>
          <w:p w14:paraId="5CC161A6" w14:textId="0F414CFB" w:rsidR="00942795" w:rsidRPr="00A66313" w:rsidRDefault="008E5F72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Jueves</w:t>
            </w:r>
          </w:p>
          <w:p w14:paraId="01CC16EB" w14:textId="6F96B82A" w:rsidR="00942795" w:rsidRPr="00A66313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 xml:space="preserve">14 </w:t>
            </w:r>
            <w:r w:rsidR="008E5F72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de octubre</w:t>
            </w:r>
          </w:p>
        </w:tc>
        <w:tc>
          <w:tcPr>
            <w:tcW w:w="2907" w:type="dxa"/>
            <w:gridSpan w:val="7"/>
            <w:shd w:val="clear" w:color="auto" w:fill="F4B083" w:themeFill="accent2" w:themeFillTint="99"/>
            <w:vAlign w:val="center"/>
          </w:tcPr>
          <w:p w14:paraId="16AA4B92" w14:textId="6EA1A660" w:rsidR="00942795" w:rsidRPr="00A66313" w:rsidRDefault="00002E2C" w:rsidP="0092226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Ses</w:t>
            </w:r>
            <w:r w:rsidR="0092226C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ión plenaria inaugural del Foro sobre Civilización Ecológica</w:t>
            </w:r>
          </w:p>
        </w:tc>
        <w:tc>
          <w:tcPr>
            <w:tcW w:w="572" w:type="dxa"/>
            <w:shd w:val="clear" w:color="auto" w:fill="auto"/>
          </w:tcPr>
          <w:p w14:paraId="1E21E44D" w14:textId="77777777" w:rsidR="00942795" w:rsidRPr="00A66313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1143" w:type="dxa"/>
            <w:gridSpan w:val="3"/>
          </w:tcPr>
          <w:p w14:paraId="154023A9" w14:textId="77777777" w:rsidR="00942795" w:rsidRPr="00A66313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3187" w:type="dxa"/>
            <w:gridSpan w:val="6"/>
            <w:shd w:val="clear" w:color="auto" w:fill="FBE5D6" w:themeFill="accent2" w:themeFillTint="32"/>
            <w:vAlign w:val="center"/>
          </w:tcPr>
          <w:p w14:paraId="58A4BB06" w14:textId="09104BFE" w:rsidR="00942795" w:rsidRPr="00A66313" w:rsidRDefault="0092226C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 xml:space="preserve">Grupos temáticos </w:t>
            </w:r>
            <w:r w:rsidR="00583A06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paralelos del Foro sobre Civilización Ecológica</w:t>
            </w:r>
            <w:r w:rsidR="00942795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 xml:space="preserve"> (1-4)</w:t>
            </w:r>
          </w:p>
        </w:tc>
        <w:tc>
          <w:tcPr>
            <w:tcW w:w="934" w:type="dxa"/>
          </w:tcPr>
          <w:p w14:paraId="42A7AA99" w14:textId="77777777" w:rsidR="00942795" w:rsidRPr="00A66313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1006" w:type="dxa"/>
          </w:tcPr>
          <w:p w14:paraId="35488C1F" w14:textId="77777777" w:rsidR="00942795" w:rsidRPr="00A66313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752" w:type="dxa"/>
          </w:tcPr>
          <w:p w14:paraId="3B344140" w14:textId="77777777" w:rsidR="00942795" w:rsidRPr="00A66313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830" w:type="dxa"/>
          </w:tcPr>
          <w:p w14:paraId="5EB812BC" w14:textId="77777777" w:rsidR="00942795" w:rsidRPr="00A66313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788" w:type="dxa"/>
          </w:tcPr>
          <w:p w14:paraId="56B39202" w14:textId="77777777" w:rsidR="00942795" w:rsidRPr="00A66313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</w:tr>
      <w:tr w:rsidR="00031382" w:rsidRPr="00A66313" w14:paraId="6AAFF630" w14:textId="77777777" w:rsidTr="000B5DAC">
        <w:trPr>
          <w:cantSplit/>
          <w:trHeight w:val="1134"/>
        </w:trPr>
        <w:tc>
          <w:tcPr>
            <w:tcW w:w="1466" w:type="dxa"/>
            <w:vAlign w:val="center"/>
          </w:tcPr>
          <w:p w14:paraId="7837E69E" w14:textId="408689AC" w:rsidR="00942795" w:rsidRPr="00A66313" w:rsidRDefault="008E5F72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lastRenderedPageBreak/>
              <w:t>Viernes</w:t>
            </w:r>
          </w:p>
          <w:p w14:paraId="1397395B" w14:textId="30D4D401" w:rsidR="00942795" w:rsidRPr="00A66313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 xml:space="preserve">15 </w:t>
            </w:r>
            <w:r w:rsidR="008E5F72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de octubre</w:t>
            </w:r>
          </w:p>
        </w:tc>
        <w:tc>
          <w:tcPr>
            <w:tcW w:w="2096" w:type="dxa"/>
            <w:gridSpan w:val="4"/>
            <w:shd w:val="clear" w:color="auto" w:fill="FBE5D6" w:themeFill="accent2" w:themeFillTint="32"/>
            <w:vAlign w:val="center"/>
          </w:tcPr>
          <w:p w14:paraId="2B801893" w14:textId="12785F3C" w:rsidR="00942795" w:rsidRPr="00A66313" w:rsidRDefault="00583A06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 xml:space="preserve">Grupos temáticos paralelos del Foro sobre Civilización Ecológica </w:t>
            </w:r>
            <w:r w:rsidR="00942795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(5-7)</w:t>
            </w:r>
          </w:p>
        </w:tc>
        <w:tc>
          <w:tcPr>
            <w:tcW w:w="321" w:type="dxa"/>
            <w:vAlign w:val="center"/>
          </w:tcPr>
          <w:p w14:paraId="6C3B81F0" w14:textId="77777777" w:rsidR="00942795" w:rsidRPr="00A66313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1062" w:type="dxa"/>
            <w:gridSpan w:val="3"/>
            <w:shd w:val="clear" w:color="auto" w:fill="F4B083" w:themeFill="accent2" w:themeFillTint="99"/>
            <w:vAlign w:val="center"/>
          </w:tcPr>
          <w:p w14:paraId="41F4B96A" w14:textId="290A08B9" w:rsidR="00942795" w:rsidRPr="00A66313" w:rsidRDefault="00583A06" w:rsidP="00031382">
            <w:pPr>
              <w:jc w:val="center"/>
              <w:rPr>
                <w:rFonts w:ascii="Times New Roman" w:hAnsi="Times New Roman" w:cs="Times New Roman"/>
                <w:spacing w:val="-12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spacing w:val="-12"/>
                <w:kern w:val="22"/>
                <w:sz w:val="21"/>
                <w:szCs w:val="21"/>
                <w:lang w:val="es-UY"/>
              </w:rPr>
              <w:t xml:space="preserve">Clausura del </w:t>
            </w: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Foro sobre Civilización Ecológica</w:t>
            </w:r>
          </w:p>
        </w:tc>
        <w:tc>
          <w:tcPr>
            <w:tcW w:w="790" w:type="dxa"/>
            <w:gridSpan w:val="2"/>
          </w:tcPr>
          <w:p w14:paraId="647A00A1" w14:textId="77777777" w:rsidR="00942795" w:rsidRPr="00A66313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851" w:type="dxa"/>
            <w:gridSpan w:val="2"/>
          </w:tcPr>
          <w:p w14:paraId="37771A9F" w14:textId="77777777" w:rsidR="00942795" w:rsidRPr="00A66313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1842" w:type="dxa"/>
            <w:gridSpan w:val="3"/>
            <w:shd w:val="clear" w:color="auto" w:fill="A8D08D" w:themeFill="accent6" w:themeFillTint="99"/>
            <w:vAlign w:val="center"/>
          </w:tcPr>
          <w:p w14:paraId="6F452272" w14:textId="4D224723" w:rsidR="00942795" w:rsidRPr="00A66313" w:rsidRDefault="00002E2C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Ses</w:t>
            </w:r>
            <w:r w:rsidR="00583A06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 xml:space="preserve">ión plenaria de clausura de </w:t>
            </w:r>
            <w:r w:rsidR="00942795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COP/</w:t>
            </w:r>
            <w:proofErr w:type="spellStart"/>
            <w:r w:rsidR="001B0D2F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CP-M</w:t>
            </w:r>
            <w:bookmarkStart w:id="4" w:name="_GoBack"/>
            <w:bookmarkEnd w:id="4"/>
            <w:r w:rsidR="001B0D2F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OP</w:t>
            </w:r>
            <w:proofErr w:type="spellEnd"/>
            <w:r w:rsidR="00942795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/</w:t>
            </w:r>
            <w:r w:rsidR="001B0D2F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NP-</w:t>
            </w:r>
            <w:proofErr w:type="spellStart"/>
            <w:r w:rsidR="001B0D2F" w:rsidRPr="00A66313"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  <w:t>MOP</w:t>
            </w:r>
            <w:proofErr w:type="spellEnd"/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4A4763B4" w14:textId="77777777" w:rsidR="00942795" w:rsidRPr="00A66313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934" w:type="dxa"/>
          </w:tcPr>
          <w:p w14:paraId="2FC8C6A2" w14:textId="77777777" w:rsidR="00942795" w:rsidRPr="00A66313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1006" w:type="dxa"/>
            <w:shd w:val="clear" w:color="auto" w:fill="FFF2CC" w:themeFill="accent4" w:themeFillTint="33"/>
            <w:textDirection w:val="btLr"/>
            <w:vAlign w:val="center"/>
          </w:tcPr>
          <w:p w14:paraId="44791150" w14:textId="0DB604C5" w:rsidR="00942795" w:rsidRPr="00A66313" w:rsidRDefault="00583A06" w:rsidP="0029297C">
            <w:pPr>
              <w:ind w:left="113" w:right="113"/>
              <w:jc w:val="center"/>
              <w:rPr>
                <w:rFonts w:ascii="Times New Roman" w:hAnsi="Times New Roman" w:cs="Times New Roman"/>
                <w:spacing w:val="-11"/>
                <w:kern w:val="22"/>
                <w:sz w:val="21"/>
                <w:szCs w:val="21"/>
                <w:lang w:val="es-UY"/>
              </w:rPr>
            </w:pPr>
            <w:r w:rsidRPr="00A66313">
              <w:rPr>
                <w:rFonts w:ascii="Times New Roman" w:hAnsi="Times New Roman" w:cs="Times New Roman"/>
                <w:spacing w:val="-11"/>
                <w:kern w:val="22"/>
                <w:sz w:val="21"/>
                <w:szCs w:val="21"/>
                <w:lang w:val="es-UY"/>
              </w:rPr>
              <w:t>C</w:t>
            </w:r>
            <w:r w:rsidR="00942795" w:rsidRPr="00A66313">
              <w:rPr>
                <w:rFonts w:ascii="Times New Roman" w:hAnsi="Times New Roman" w:cs="Times New Roman"/>
                <w:spacing w:val="-11"/>
                <w:kern w:val="22"/>
                <w:sz w:val="21"/>
                <w:szCs w:val="21"/>
                <w:lang w:val="es-UY"/>
              </w:rPr>
              <w:t>onf</w:t>
            </w:r>
            <w:r w:rsidR="00D35EE9" w:rsidRPr="00A66313">
              <w:rPr>
                <w:rFonts w:ascii="Times New Roman" w:hAnsi="Times New Roman" w:cs="Times New Roman"/>
                <w:spacing w:val="-11"/>
                <w:kern w:val="22"/>
                <w:sz w:val="21"/>
                <w:szCs w:val="21"/>
                <w:lang w:val="es-UY"/>
              </w:rPr>
              <w:t>erenc</w:t>
            </w:r>
            <w:r w:rsidRPr="00A66313">
              <w:rPr>
                <w:rFonts w:ascii="Times New Roman" w:hAnsi="Times New Roman" w:cs="Times New Roman"/>
                <w:spacing w:val="-11"/>
                <w:kern w:val="22"/>
                <w:sz w:val="21"/>
                <w:szCs w:val="21"/>
                <w:lang w:val="es-UY"/>
              </w:rPr>
              <w:t>ia de Prensa</w:t>
            </w:r>
          </w:p>
        </w:tc>
        <w:tc>
          <w:tcPr>
            <w:tcW w:w="752" w:type="dxa"/>
          </w:tcPr>
          <w:p w14:paraId="739A0972" w14:textId="77777777" w:rsidR="00942795" w:rsidRPr="00A66313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830" w:type="dxa"/>
          </w:tcPr>
          <w:p w14:paraId="77693D04" w14:textId="77777777" w:rsidR="00942795" w:rsidRPr="00A66313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  <w:tc>
          <w:tcPr>
            <w:tcW w:w="804" w:type="dxa"/>
            <w:gridSpan w:val="2"/>
          </w:tcPr>
          <w:p w14:paraId="1B56C428" w14:textId="77777777" w:rsidR="00942795" w:rsidRPr="00A66313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es-UY"/>
              </w:rPr>
            </w:pPr>
          </w:p>
        </w:tc>
      </w:tr>
    </w:tbl>
    <w:p w14:paraId="7B849076" w14:textId="320545E2" w:rsidR="00942795" w:rsidRPr="00A66313" w:rsidRDefault="00942795" w:rsidP="0029297C">
      <w:pPr>
        <w:pStyle w:val="Para1"/>
        <w:numPr>
          <w:ilvl w:val="0"/>
          <w:numId w:val="0"/>
        </w:numPr>
        <w:spacing w:before="0" w:after="0"/>
        <w:jc w:val="center"/>
        <w:rPr>
          <w:kern w:val="22"/>
          <w:lang w:val="es-UY"/>
        </w:rPr>
      </w:pPr>
    </w:p>
    <w:p w14:paraId="2D08F9A0" w14:textId="62BECFC1" w:rsidR="00783D29" w:rsidRPr="00A66313" w:rsidRDefault="00A624EC" w:rsidP="0029297C">
      <w:pPr>
        <w:pStyle w:val="Para1"/>
        <w:numPr>
          <w:ilvl w:val="0"/>
          <w:numId w:val="0"/>
        </w:numPr>
        <w:spacing w:before="0" w:after="0"/>
        <w:jc w:val="center"/>
        <w:rPr>
          <w:kern w:val="22"/>
          <w:lang w:val="es-UY"/>
        </w:rPr>
      </w:pPr>
      <w:r w:rsidRPr="00A66313">
        <w:rPr>
          <w:kern w:val="22"/>
          <w:szCs w:val="22"/>
          <w:lang w:val="es-UY"/>
        </w:rPr>
        <w:t>__________</w:t>
      </w:r>
    </w:p>
    <w:sectPr w:rsidR="00783D29" w:rsidRPr="00A66313" w:rsidSect="0029297C">
      <w:headerReference w:type="even" r:id="rId17"/>
      <w:headerReference w:type="default" r:id="rId18"/>
      <w:pgSz w:w="15840" w:h="12240" w:orient="landscape" w:code="1"/>
      <w:pgMar w:top="1134" w:right="426" w:bottom="1134" w:left="1134" w:header="45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BCB35" w14:textId="77777777" w:rsidR="004B575F" w:rsidRDefault="004B575F">
      <w:r>
        <w:separator/>
      </w:r>
    </w:p>
  </w:endnote>
  <w:endnote w:type="continuationSeparator" w:id="0">
    <w:p w14:paraId="4910CFB2" w14:textId="77777777" w:rsidR="004B575F" w:rsidRDefault="004B575F">
      <w:r>
        <w:continuationSeparator/>
      </w:r>
    </w:p>
  </w:endnote>
  <w:endnote w:type="continuationNotice" w:id="1">
    <w:p w14:paraId="103426B8" w14:textId="77777777" w:rsidR="004B575F" w:rsidRDefault="004B5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069F1" w14:textId="77777777" w:rsidR="004B575F" w:rsidRDefault="004B575F">
      <w:r>
        <w:separator/>
      </w:r>
    </w:p>
  </w:footnote>
  <w:footnote w:type="continuationSeparator" w:id="0">
    <w:p w14:paraId="38CBB695" w14:textId="77777777" w:rsidR="004B575F" w:rsidRDefault="004B575F">
      <w:r>
        <w:continuationSeparator/>
      </w:r>
    </w:p>
  </w:footnote>
  <w:footnote w:type="continuationNotice" w:id="1">
    <w:p w14:paraId="7567ACBD" w14:textId="77777777" w:rsidR="004B575F" w:rsidRDefault="004B575F"/>
  </w:footnote>
  <w:footnote w:id="2">
    <w:p w14:paraId="79E2684A" w14:textId="4D7DCE18" w:rsidR="00E4580C" w:rsidRPr="00D70570" w:rsidRDefault="00E4580C" w:rsidP="0029297C">
      <w:pPr>
        <w:pStyle w:val="FootnoteText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en-US"/>
        </w:rPr>
      </w:pPr>
      <w:r w:rsidRPr="00B10429">
        <w:rPr>
          <w:rStyle w:val="FootnoteReference"/>
          <w:snapToGrid w:val="0"/>
          <w:kern w:val="18"/>
          <w:sz w:val="18"/>
          <w:szCs w:val="18"/>
          <w:lang w:val="es-ES_tradnl"/>
        </w:rPr>
        <w:sym w:font="Symbol" w:char="F02A"/>
      </w:r>
      <w:r w:rsidRPr="00D70570">
        <w:rPr>
          <w:snapToGrid w:val="0"/>
          <w:kern w:val="18"/>
          <w:szCs w:val="18"/>
          <w:lang w:val="en-US"/>
        </w:rPr>
        <w:t xml:space="preserve"> CBD/COP/15/1/Rev.1, CBD/MOP/10/1/Rev.1 y CBD/NP/MOP/4/1/Rev.1.</w:t>
      </w:r>
    </w:p>
  </w:footnote>
  <w:footnote w:id="3">
    <w:p w14:paraId="1BAAD311" w14:textId="4B37E2BA" w:rsidR="00E4580C" w:rsidRPr="003D7D49" w:rsidRDefault="00E4580C" w:rsidP="0029297C">
      <w:pPr>
        <w:pStyle w:val="FootnoteText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es-ES_tradnl"/>
        </w:rPr>
      </w:pPr>
      <w:r w:rsidRPr="0091024A">
        <w:rPr>
          <w:rStyle w:val="FootnoteReference"/>
          <w:snapToGrid w:val="0"/>
          <w:kern w:val="18"/>
          <w:sz w:val="18"/>
          <w:szCs w:val="18"/>
          <w:lang w:val="es-ES_tradnl"/>
        </w:rPr>
        <w:footnoteRef/>
      </w:r>
      <w:r w:rsidRPr="003D7D49">
        <w:rPr>
          <w:snapToGrid w:val="0"/>
          <w:kern w:val="18"/>
          <w:szCs w:val="18"/>
          <w:lang w:val="es-ES_tradnl"/>
        </w:rPr>
        <w:t xml:space="preserve"> El tema secundario sobre la elección </w:t>
      </w:r>
      <w:r w:rsidRPr="00494045">
        <w:rPr>
          <w:snapToGrid w:val="0"/>
          <w:kern w:val="18"/>
          <w:szCs w:val="18"/>
          <w:lang w:val="es-ES_tradnl"/>
        </w:rPr>
        <w:t>de l</w:t>
      </w:r>
      <w:r w:rsidR="00494045" w:rsidRPr="00494045">
        <w:rPr>
          <w:snapToGrid w:val="0"/>
          <w:kern w:val="18"/>
          <w:szCs w:val="18"/>
          <w:lang w:val="es-ES_tradnl"/>
        </w:rPr>
        <w:t xml:space="preserve">a </w:t>
      </w:r>
      <w:r w:rsidRPr="00494045">
        <w:rPr>
          <w:snapToGrid w:val="0"/>
          <w:kern w:val="18"/>
          <w:szCs w:val="18"/>
          <w:lang w:val="es-ES_tradnl"/>
        </w:rPr>
        <w:t>Mesa</w:t>
      </w:r>
      <w:r w:rsidRPr="003D7D49">
        <w:rPr>
          <w:snapToGrid w:val="0"/>
          <w:kern w:val="18"/>
          <w:szCs w:val="18"/>
          <w:lang w:val="es-ES_tradnl"/>
        </w:rPr>
        <w:t xml:space="preserve"> incluido en el programa de las reuniones se seguirá examinando en la Parte II de las reuniones, en abril/mayo de 2022, a fin de </w:t>
      </w:r>
      <w:r>
        <w:rPr>
          <w:snapToGrid w:val="0"/>
          <w:kern w:val="18"/>
          <w:szCs w:val="18"/>
          <w:lang w:val="es-ES_tradnl"/>
        </w:rPr>
        <w:t xml:space="preserve">realizar la elección de los responsables de las diversas oficinas en virtud del Convenio y de cada uno de los </w:t>
      </w:r>
      <w:r w:rsidRPr="003D7D49">
        <w:rPr>
          <w:snapToGrid w:val="0"/>
          <w:kern w:val="18"/>
          <w:szCs w:val="18"/>
          <w:lang w:val="es-ES_tradnl"/>
        </w:rPr>
        <w:t>Protocol</w:t>
      </w:r>
      <w:r>
        <w:rPr>
          <w:snapToGrid w:val="0"/>
          <w:kern w:val="18"/>
          <w:szCs w:val="18"/>
          <w:lang w:val="es-ES_tradnl"/>
        </w:rPr>
        <w:t>o</w:t>
      </w:r>
      <w:r w:rsidRPr="003D7D49">
        <w:rPr>
          <w:snapToGrid w:val="0"/>
          <w:kern w:val="18"/>
          <w:szCs w:val="18"/>
          <w:lang w:val="es-ES_tradnl"/>
        </w:rPr>
        <w:t xml:space="preserve">s, </w:t>
      </w:r>
      <w:r w:rsidR="00E73D4F">
        <w:rPr>
          <w:snapToGrid w:val="0"/>
          <w:kern w:val="18"/>
          <w:szCs w:val="18"/>
          <w:lang w:val="es-ES_tradnl"/>
        </w:rPr>
        <w:t>incluidos</w:t>
      </w:r>
      <w:r>
        <w:rPr>
          <w:snapToGrid w:val="0"/>
          <w:kern w:val="18"/>
          <w:szCs w:val="18"/>
          <w:lang w:val="es-ES_tradnl"/>
        </w:rPr>
        <w:t xml:space="preserve"> miembros de la Mesa</w:t>
      </w:r>
      <w:r w:rsidRPr="003D7D49">
        <w:rPr>
          <w:snapToGrid w:val="0"/>
          <w:kern w:val="18"/>
          <w:szCs w:val="18"/>
          <w:lang w:val="es-ES_tradnl"/>
        </w:rPr>
        <w:t>, m</w:t>
      </w:r>
      <w:r>
        <w:rPr>
          <w:snapToGrid w:val="0"/>
          <w:kern w:val="18"/>
          <w:szCs w:val="18"/>
          <w:lang w:val="es-ES_tradnl"/>
        </w:rPr>
        <w:t>i</w:t>
      </w:r>
      <w:r w:rsidRPr="003D7D49">
        <w:rPr>
          <w:snapToGrid w:val="0"/>
          <w:kern w:val="18"/>
          <w:szCs w:val="18"/>
          <w:lang w:val="es-ES_tradnl"/>
        </w:rPr>
        <w:t>embr</w:t>
      </w:r>
      <w:r>
        <w:rPr>
          <w:snapToGrid w:val="0"/>
          <w:kern w:val="18"/>
          <w:szCs w:val="18"/>
          <w:lang w:val="es-ES_tradnl"/>
        </w:rPr>
        <w:t>o</w:t>
      </w:r>
      <w:r w:rsidRPr="003D7D49">
        <w:rPr>
          <w:snapToGrid w:val="0"/>
          <w:kern w:val="18"/>
          <w:szCs w:val="18"/>
          <w:lang w:val="es-ES_tradnl"/>
        </w:rPr>
        <w:t xml:space="preserve">s </w:t>
      </w:r>
      <w:r>
        <w:rPr>
          <w:snapToGrid w:val="0"/>
          <w:kern w:val="18"/>
          <w:szCs w:val="18"/>
          <w:lang w:val="es-ES_tradnl"/>
        </w:rPr>
        <w:t>de</w:t>
      </w:r>
      <w:r w:rsidRPr="003D7D49">
        <w:rPr>
          <w:snapToGrid w:val="0"/>
          <w:kern w:val="18"/>
          <w:szCs w:val="18"/>
          <w:lang w:val="es-ES_tradnl"/>
        </w:rPr>
        <w:t xml:space="preserve"> </w:t>
      </w:r>
      <w:r>
        <w:rPr>
          <w:snapToGrid w:val="0"/>
          <w:kern w:val="18"/>
          <w:szCs w:val="18"/>
          <w:lang w:val="es-ES_tradnl"/>
        </w:rPr>
        <w:t xml:space="preserve">los comités de cumplimiento </w:t>
      </w:r>
      <w:r w:rsidR="006F26F1">
        <w:rPr>
          <w:snapToGrid w:val="0"/>
          <w:kern w:val="18"/>
          <w:szCs w:val="18"/>
          <w:lang w:val="es-ES_tradnl"/>
        </w:rPr>
        <w:t>correspondientes a</w:t>
      </w:r>
      <w:r>
        <w:rPr>
          <w:snapToGrid w:val="0"/>
          <w:kern w:val="18"/>
          <w:szCs w:val="18"/>
          <w:lang w:val="es-ES_tradnl"/>
        </w:rPr>
        <w:t xml:space="preserve"> cada uno de los </w:t>
      </w:r>
      <w:r w:rsidRPr="003D7D49">
        <w:rPr>
          <w:snapToGrid w:val="0"/>
          <w:kern w:val="18"/>
          <w:szCs w:val="18"/>
          <w:lang w:val="es-ES_tradnl"/>
        </w:rPr>
        <w:t>Protocol</w:t>
      </w:r>
      <w:r>
        <w:rPr>
          <w:snapToGrid w:val="0"/>
          <w:kern w:val="18"/>
          <w:szCs w:val="18"/>
          <w:lang w:val="es-ES_tradnl"/>
        </w:rPr>
        <w:t>o</w:t>
      </w:r>
      <w:r w:rsidRPr="003D7D49">
        <w:rPr>
          <w:snapToGrid w:val="0"/>
          <w:kern w:val="18"/>
          <w:szCs w:val="18"/>
          <w:lang w:val="es-ES_tradnl"/>
        </w:rPr>
        <w:t>s,</w:t>
      </w:r>
      <w:r>
        <w:rPr>
          <w:snapToGrid w:val="0"/>
          <w:kern w:val="18"/>
          <w:szCs w:val="18"/>
          <w:lang w:val="es-ES_tradnl"/>
        </w:rPr>
        <w:t xml:space="preserve"> y presidentes/as</w:t>
      </w:r>
      <w:r w:rsidRPr="003D7D49">
        <w:rPr>
          <w:snapToGrid w:val="0"/>
          <w:kern w:val="18"/>
          <w:szCs w:val="18"/>
          <w:lang w:val="es-ES_tradnl"/>
        </w:rPr>
        <w:t xml:space="preserve"> </w:t>
      </w:r>
      <w:r>
        <w:rPr>
          <w:snapToGrid w:val="0"/>
          <w:kern w:val="18"/>
          <w:szCs w:val="18"/>
          <w:lang w:val="es-ES_tradnl"/>
        </w:rPr>
        <w:t>de los órganos subsidiarios</w:t>
      </w:r>
      <w:r w:rsidRPr="003D7D49">
        <w:rPr>
          <w:snapToGrid w:val="0"/>
          <w:kern w:val="18"/>
          <w:szCs w:val="18"/>
          <w:lang w:val="es-ES_tradnl"/>
        </w:rPr>
        <w:t>.</w:t>
      </w:r>
    </w:p>
  </w:footnote>
  <w:footnote w:id="4">
    <w:p w14:paraId="45375325" w14:textId="4F3B4583" w:rsidR="00E4580C" w:rsidRPr="00AB4A7E" w:rsidRDefault="00E4580C" w:rsidP="0029297C">
      <w:pPr>
        <w:pStyle w:val="FootnoteText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es-ES_tradnl"/>
        </w:rPr>
      </w:pPr>
      <w:r w:rsidRPr="0091024A">
        <w:rPr>
          <w:rStyle w:val="FootnoteReference"/>
          <w:snapToGrid w:val="0"/>
          <w:kern w:val="18"/>
          <w:sz w:val="18"/>
          <w:szCs w:val="18"/>
          <w:lang w:val="es-ES_tradnl"/>
        </w:rPr>
        <w:footnoteRef/>
      </w:r>
      <w:r w:rsidRPr="00AB4A7E">
        <w:rPr>
          <w:snapToGrid w:val="0"/>
          <w:kern w:val="18"/>
          <w:szCs w:val="18"/>
          <w:lang w:val="es-ES_tradnl"/>
        </w:rPr>
        <w:t xml:space="preserve"> </w:t>
      </w:r>
      <w:r w:rsidR="00A52DDE">
        <w:rPr>
          <w:snapToGrid w:val="0"/>
          <w:kern w:val="18"/>
          <w:szCs w:val="18"/>
          <w:lang w:val="es-ES_tradnl"/>
        </w:rPr>
        <w:t>E</w:t>
      </w:r>
      <w:r w:rsidR="00A52DDE" w:rsidRPr="00AB4A7E">
        <w:rPr>
          <w:snapToGrid w:val="0"/>
          <w:kern w:val="18"/>
          <w:szCs w:val="18"/>
          <w:lang w:val="es-ES_tradnl"/>
        </w:rPr>
        <w:t>n la Parte I de las reuniones</w:t>
      </w:r>
      <w:r w:rsidR="000C2B82">
        <w:rPr>
          <w:snapToGrid w:val="0"/>
          <w:kern w:val="18"/>
          <w:szCs w:val="18"/>
          <w:lang w:val="es-ES_tradnl"/>
        </w:rPr>
        <w:t>, en</w:t>
      </w:r>
      <w:r w:rsidR="00A52DDE">
        <w:rPr>
          <w:snapToGrid w:val="0"/>
          <w:kern w:val="18"/>
          <w:szCs w:val="18"/>
          <w:lang w:val="es-ES_tradnl"/>
        </w:rPr>
        <w:t xml:space="preserve"> </w:t>
      </w:r>
      <w:r w:rsidR="00A52DDE" w:rsidRPr="00AB4A7E">
        <w:rPr>
          <w:snapToGrid w:val="0"/>
          <w:kern w:val="18"/>
          <w:szCs w:val="18"/>
          <w:lang w:val="es-ES_tradnl"/>
        </w:rPr>
        <w:t>octubre de 2021</w:t>
      </w:r>
      <w:r w:rsidR="00A52DDE">
        <w:rPr>
          <w:snapToGrid w:val="0"/>
          <w:kern w:val="18"/>
          <w:szCs w:val="18"/>
          <w:lang w:val="es-ES_tradnl"/>
        </w:rPr>
        <w:t>,</w:t>
      </w:r>
      <w:r w:rsidR="00A52DDE" w:rsidRPr="00AB4A7E">
        <w:rPr>
          <w:snapToGrid w:val="0"/>
          <w:kern w:val="18"/>
          <w:szCs w:val="18"/>
          <w:lang w:val="es-ES_tradnl"/>
        </w:rPr>
        <w:t xml:space="preserve"> </w:t>
      </w:r>
      <w:r w:rsidR="00DD33E3">
        <w:rPr>
          <w:snapToGrid w:val="0"/>
          <w:kern w:val="18"/>
          <w:szCs w:val="18"/>
          <w:lang w:val="es-ES_tradnl"/>
        </w:rPr>
        <w:t>la responsabilidad d</w:t>
      </w:r>
      <w:r w:rsidRPr="00AB4A7E">
        <w:rPr>
          <w:snapToGrid w:val="0"/>
          <w:kern w:val="18"/>
          <w:szCs w:val="18"/>
          <w:lang w:val="es-ES_tradnl"/>
        </w:rPr>
        <w:t>el grupo de contacto sobre el presupuesto</w:t>
      </w:r>
      <w:r>
        <w:rPr>
          <w:snapToGrid w:val="0"/>
          <w:kern w:val="18"/>
          <w:szCs w:val="18"/>
          <w:lang w:val="es-ES_tradnl"/>
        </w:rPr>
        <w:t xml:space="preserve"> </w:t>
      </w:r>
      <w:r w:rsidR="00A52DDE">
        <w:rPr>
          <w:snapToGrid w:val="0"/>
          <w:kern w:val="18"/>
          <w:szCs w:val="18"/>
          <w:lang w:val="es-ES_tradnl"/>
        </w:rPr>
        <w:t xml:space="preserve">sería </w:t>
      </w:r>
      <w:r>
        <w:rPr>
          <w:snapToGrid w:val="0"/>
          <w:kern w:val="18"/>
          <w:szCs w:val="18"/>
          <w:lang w:val="es-ES_tradnl"/>
        </w:rPr>
        <w:t>examinar un presupuesto provisional para el ejercicio</w:t>
      </w:r>
      <w:r w:rsidRPr="00AB4A7E">
        <w:rPr>
          <w:snapToGrid w:val="0"/>
          <w:kern w:val="18"/>
          <w:szCs w:val="18"/>
          <w:lang w:val="es-ES_tradnl"/>
        </w:rPr>
        <w:t xml:space="preserve"> 2022 </w:t>
      </w:r>
      <w:r>
        <w:rPr>
          <w:snapToGrid w:val="0"/>
          <w:kern w:val="18"/>
          <w:szCs w:val="18"/>
          <w:lang w:val="es-ES_tradnl"/>
        </w:rPr>
        <w:t>propuesto por la Secretaría, y</w:t>
      </w:r>
      <w:r w:rsidR="00A52DDE">
        <w:rPr>
          <w:snapToGrid w:val="0"/>
          <w:kern w:val="18"/>
          <w:szCs w:val="18"/>
          <w:lang w:val="es-ES_tradnl"/>
        </w:rPr>
        <w:t xml:space="preserve"> </w:t>
      </w:r>
      <w:r w:rsidR="008E7518">
        <w:rPr>
          <w:snapToGrid w:val="0"/>
          <w:kern w:val="18"/>
          <w:szCs w:val="18"/>
          <w:lang w:val="es-ES_tradnl"/>
        </w:rPr>
        <w:t>someter</w:t>
      </w:r>
      <w:r>
        <w:rPr>
          <w:snapToGrid w:val="0"/>
          <w:kern w:val="18"/>
          <w:szCs w:val="18"/>
          <w:lang w:val="es-ES_tradnl"/>
        </w:rPr>
        <w:t xml:space="preserve"> su recomendación </w:t>
      </w:r>
      <w:r w:rsidR="008E7518">
        <w:rPr>
          <w:snapToGrid w:val="0"/>
          <w:kern w:val="18"/>
          <w:szCs w:val="18"/>
          <w:lang w:val="es-ES_tradnl"/>
        </w:rPr>
        <w:t>a consideración de</w:t>
      </w:r>
      <w:r>
        <w:rPr>
          <w:snapToGrid w:val="0"/>
          <w:kern w:val="18"/>
          <w:szCs w:val="18"/>
          <w:lang w:val="es-ES_tradnl"/>
        </w:rPr>
        <w:t xml:space="preserve"> la sesión plenaria del</w:t>
      </w:r>
      <w:r w:rsidRPr="00AB4A7E">
        <w:rPr>
          <w:snapToGrid w:val="0"/>
          <w:kern w:val="18"/>
          <w:szCs w:val="18"/>
          <w:lang w:val="es-ES_tradnl"/>
        </w:rPr>
        <w:t xml:space="preserve"> 15</w:t>
      </w:r>
      <w:r>
        <w:rPr>
          <w:snapToGrid w:val="0"/>
          <w:kern w:val="18"/>
          <w:szCs w:val="18"/>
          <w:lang w:val="es-ES_tradnl"/>
        </w:rPr>
        <w:t xml:space="preserve"> de octubre de</w:t>
      </w:r>
      <w:r w:rsidRPr="00AB4A7E">
        <w:rPr>
          <w:snapToGrid w:val="0"/>
          <w:kern w:val="18"/>
          <w:szCs w:val="18"/>
          <w:lang w:val="es-ES_tradnl"/>
        </w:rPr>
        <w:t xml:space="preserve"> 2021. La adopción de un presupuesto </w:t>
      </w:r>
      <w:r w:rsidRPr="005B4CC6">
        <w:rPr>
          <w:snapToGrid w:val="0"/>
          <w:kern w:val="18"/>
          <w:szCs w:val="18"/>
          <w:lang w:val="es-ES_tradnl"/>
        </w:rPr>
        <w:t xml:space="preserve">provisional para el </w:t>
      </w:r>
      <w:r w:rsidR="008E7518" w:rsidRPr="005B4CC6">
        <w:rPr>
          <w:snapToGrid w:val="0"/>
          <w:kern w:val="18"/>
          <w:szCs w:val="18"/>
          <w:lang w:val="es-ES_tradnl"/>
        </w:rPr>
        <w:t>ejercicio</w:t>
      </w:r>
      <w:r w:rsidRPr="005B4CC6">
        <w:rPr>
          <w:snapToGrid w:val="0"/>
          <w:kern w:val="18"/>
          <w:szCs w:val="18"/>
          <w:lang w:val="es-ES_tradnl"/>
        </w:rPr>
        <w:t xml:space="preserve"> 2022 es necesaria para preservar las funciones de la Secretaría hasta tanto la </w:t>
      </w:r>
      <w:r w:rsidRPr="005B4CC6">
        <w:rPr>
          <w:snapToGrid w:val="0"/>
          <w:kern w:val="18"/>
          <w:lang w:val="es-ES_tradnl"/>
        </w:rPr>
        <w:t>Conferencia de las Partes</w:t>
      </w:r>
      <w:r w:rsidRPr="005B4CC6">
        <w:rPr>
          <w:snapToGrid w:val="0"/>
          <w:kern w:val="18"/>
          <w:szCs w:val="18"/>
          <w:lang w:val="es-ES_tradnl"/>
        </w:rPr>
        <w:t xml:space="preserve"> y</w:t>
      </w:r>
      <w:r w:rsidR="008E7518" w:rsidRPr="005B4CC6">
        <w:rPr>
          <w:snapToGrid w:val="0"/>
          <w:kern w:val="18"/>
          <w:szCs w:val="18"/>
          <w:lang w:val="es-ES_tradnl"/>
        </w:rPr>
        <w:t xml:space="preserve"> </w:t>
      </w:r>
      <w:r w:rsidR="005B46E5" w:rsidRPr="005B4CC6">
        <w:rPr>
          <w:snapToGrid w:val="0"/>
          <w:kern w:val="22"/>
          <w:lang w:val="es-ES_tradnl"/>
        </w:rPr>
        <w:t>la Conferencia de las Partes que actúa como reuni</w:t>
      </w:r>
      <w:r w:rsidR="00376CAB" w:rsidRPr="005B4CC6">
        <w:rPr>
          <w:snapToGrid w:val="0"/>
          <w:kern w:val="22"/>
          <w:lang w:val="es-ES_tradnl"/>
        </w:rPr>
        <w:t>ó</w:t>
      </w:r>
      <w:r w:rsidR="005B46E5" w:rsidRPr="005B4CC6">
        <w:rPr>
          <w:snapToGrid w:val="0"/>
          <w:kern w:val="22"/>
          <w:lang w:val="es-ES_tradnl"/>
        </w:rPr>
        <w:t xml:space="preserve">n de las Partes en </w:t>
      </w:r>
      <w:r w:rsidR="005B4CC6" w:rsidRPr="005B4CC6">
        <w:rPr>
          <w:snapToGrid w:val="0"/>
          <w:kern w:val="22"/>
          <w:lang w:val="es-ES_tradnl"/>
        </w:rPr>
        <w:t>e</w:t>
      </w:r>
      <w:r w:rsidR="005B46E5" w:rsidRPr="005B4CC6">
        <w:rPr>
          <w:snapToGrid w:val="0"/>
          <w:kern w:val="22"/>
          <w:lang w:val="es-ES_tradnl"/>
        </w:rPr>
        <w:t xml:space="preserve">l Protocolo de Cartagena y </w:t>
      </w:r>
      <w:r w:rsidR="005B4CC6" w:rsidRPr="005B4CC6">
        <w:rPr>
          <w:snapToGrid w:val="0"/>
          <w:kern w:val="22"/>
          <w:lang w:val="es-ES_tradnl"/>
        </w:rPr>
        <w:t xml:space="preserve">como reunión de las Partes en el Protocolo </w:t>
      </w:r>
      <w:r w:rsidR="005B46E5" w:rsidRPr="005B4CC6">
        <w:rPr>
          <w:snapToGrid w:val="0"/>
          <w:kern w:val="22"/>
          <w:lang w:val="es-ES_tradnl"/>
        </w:rPr>
        <w:t>de Nagoya</w:t>
      </w:r>
      <w:r w:rsidRPr="005B4CC6">
        <w:rPr>
          <w:snapToGrid w:val="0"/>
          <w:kern w:val="18"/>
          <w:szCs w:val="18"/>
          <w:lang w:val="es-ES_tradnl"/>
        </w:rPr>
        <w:t xml:space="preserve"> </w:t>
      </w:r>
      <w:r w:rsidR="005B46E5" w:rsidRPr="005B4CC6">
        <w:rPr>
          <w:snapToGrid w:val="0"/>
          <w:kern w:val="18"/>
          <w:szCs w:val="18"/>
          <w:lang w:val="es-ES_tradnl"/>
        </w:rPr>
        <w:t xml:space="preserve">adopten </w:t>
      </w:r>
      <w:r w:rsidRPr="005B4CC6">
        <w:rPr>
          <w:snapToGrid w:val="0"/>
          <w:kern w:val="18"/>
          <w:szCs w:val="18"/>
          <w:lang w:val="es-ES_tradnl"/>
        </w:rPr>
        <w:t>un presupuesto para el ejercicio completo en la Parte II de sus reuniones, en abril/mayo de 2022, tomando en consideración</w:t>
      </w:r>
      <w:r w:rsidRPr="00C26D76">
        <w:rPr>
          <w:snapToGrid w:val="0"/>
          <w:kern w:val="18"/>
          <w:szCs w:val="18"/>
          <w:lang w:val="es-ES_tradnl"/>
        </w:rPr>
        <w:t xml:space="preserve"> las recomendaciones de los órganos subsidiarios, incluido el Grupo de Trabajo </w:t>
      </w:r>
      <w:r w:rsidRPr="00C26D76">
        <w:rPr>
          <w:lang w:val="es-ES_tradnl"/>
        </w:rPr>
        <w:t>sobre el Marco Mundial de la Diversidad Biol</w:t>
      </w:r>
      <w:r>
        <w:rPr>
          <w:lang w:val="es-ES_tradnl"/>
        </w:rPr>
        <w:t>ó</w:t>
      </w:r>
      <w:r w:rsidRPr="00C26D76">
        <w:rPr>
          <w:lang w:val="es-ES_tradnl"/>
        </w:rPr>
        <w:t>gica posterior a 2020</w:t>
      </w:r>
      <w:r w:rsidRPr="00C26D76">
        <w:rPr>
          <w:snapToGrid w:val="0"/>
          <w:kern w:val="18"/>
          <w:szCs w:val="18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es-ES_tradnl"/>
      </w:rPr>
      <w:alias w:val="Subject"/>
      <w:tag w:val=""/>
      <w:id w:val="1821926351"/>
      <w:placeholder>
        <w:docPart w:val="00964D7D5CB14F758F6C76CEE2C7FC6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5599BE21" w14:textId="675A34E8" w:rsidR="00E4580C" w:rsidRPr="00D70570" w:rsidRDefault="00E4580C" w:rsidP="00AB0135">
        <w:pPr>
          <w:pStyle w:val="Header"/>
          <w:ind w:right="5249"/>
          <w:rPr>
            <w:noProof/>
            <w:lang w:val="es-ES_tradnl"/>
          </w:rPr>
        </w:pPr>
        <w:r w:rsidRPr="00D70570">
          <w:rPr>
            <w:noProof/>
            <w:lang w:val="es-ES_tradnl"/>
          </w:rPr>
          <w:t>CBD/COP/15/1/Add.2 CBD/CP/MOP/10/1/Add.2 CBD/NP/MOP/4/1/Add.2</w:t>
        </w:r>
      </w:p>
    </w:sdtContent>
  </w:sdt>
  <w:p w14:paraId="0AAC9A40" w14:textId="4D729A32" w:rsidR="00E4580C" w:rsidRPr="00D70570" w:rsidRDefault="00E4580C" w:rsidP="0029297C">
    <w:pPr>
      <w:pStyle w:val="Header"/>
      <w:spacing w:after="240"/>
      <w:ind w:right="4824"/>
      <w:rPr>
        <w:lang w:val="es-ES_tradnl"/>
      </w:rPr>
    </w:pPr>
    <w:r w:rsidRPr="00D70570">
      <w:rPr>
        <w:lang w:val="es-ES_tradnl"/>
      </w:rPr>
      <w:t>P</w:t>
    </w:r>
    <w:r w:rsidR="00D70570" w:rsidRPr="00D70570">
      <w:rPr>
        <w:lang w:val="es-ES_tradnl"/>
      </w:rPr>
      <w:t>ágina</w:t>
    </w:r>
    <w:r w:rsidRPr="00D70570">
      <w:rPr>
        <w:lang w:val="es-ES_tradnl"/>
      </w:rPr>
      <w:t xml:space="preserve"> </w:t>
    </w:r>
    <w:r w:rsidRPr="00D70570">
      <w:rPr>
        <w:lang w:val="es-ES_tradnl"/>
      </w:rPr>
      <w:fldChar w:fldCharType="begin"/>
    </w:r>
    <w:r w:rsidRPr="00D70570">
      <w:rPr>
        <w:lang w:val="es-ES_tradnl"/>
      </w:rPr>
      <w:instrText xml:space="preserve"> PAGE   \* MERGEFORMAT </w:instrText>
    </w:r>
    <w:r w:rsidRPr="00D70570">
      <w:rPr>
        <w:lang w:val="es-ES_tradnl"/>
      </w:rPr>
      <w:fldChar w:fldCharType="separate"/>
    </w:r>
    <w:r w:rsidR="0064643D">
      <w:rPr>
        <w:noProof/>
        <w:lang w:val="es-ES_tradnl"/>
      </w:rPr>
      <w:t>4</w:t>
    </w:r>
    <w:r w:rsidRPr="00D70570">
      <w:rPr>
        <w:lang w:val="es-ES_tradn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es-ES_tradnl"/>
      </w:rPr>
      <w:alias w:val="Subject"/>
      <w:tag w:val=""/>
      <w:id w:val="-1202698785"/>
      <w:placeholder>
        <w:docPart w:val="0DB5358286C140D7B4D6273A03B4DD9C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6B6B4B82" w14:textId="77777777" w:rsidR="00E4580C" w:rsidRPr="00475DA7" w:rsidRDefault="00E4580C" w:rsidP="0029297C">
        <w:pPr>
          <w:pStyle w:val="Header"/>
          <w:tabs>
            <w:tab w:val="clear" w:pos="8640"/>
          </w:tabs>
          <w:ind w:left="6946" w:right="4"/>
          <w:jc w:val="right"/>
          <w:rPr>
            <w:noProof/>
            <w:lang w:val="es-ES_tradnl"/>
          </w:rPr>
        </w:pPr>
        <w:r w:rsidRPr="00475DA7">
          <w:rPr>
            <w:noProof/>
            <w:lang w:val="es-ES_tradnl"/>
          </w:rPr>
          <w:t>CBD/COP/15/1/Add.2 CBD/CP/MOP/10/1/Add.2 CBD/NP/MOP/4/1/Add.2</w:t>
        </w:r>
      </w:p>
    </w:sdtContent>
  </w:sdt>
  <w:p w14:paraId="11CC5522" w14:textId="78C0AF98" w:rsidR="00E4580C" w:rsidRPr="00475DA7" w:rsidRDefault="00E4580C" w:rsidP="0029297C">
    <w:pPr>
      <w:pStyle w:val="Header"/>
      <w:tabs>
        <w:tab w:val="clear" w:pos="8640"/>
      </w:tabs>
      <w:spacing w:after="240"/>
      <w:ind w:left="6946" w:right="4"/>
      <w:jc w:val="right"/>
      <w:rPr>
        <w:lang w:val="es-ES_tradnl"/>
      </w:rPr>
    </w:pPr>
    <w:r w:rsidRPr="00475DA7">
      <w:rPr>
        <w:lang w:val="es-ES_tradnl"/>
      </w:rPr>
      <w:t xml:space="preserve">Página </w:t>
    </w:r>
    <w:r w:rsidRPr="00475DA7">
      <w:rPr>
        <w:lang w:val="es-ES_tradnl"/>
      </w:rPr>
      <w:fldChar w:fldCharType="begin"/>
    </w:r>
    <w:r w:rsidRPr="00475DA7">
      <w:rPr>
        <w:lang w:val="es-ES_tradnl"/>
      </w:rPr>
      <w:instrText xml:space="preserve"> PAGE   \* MERGEFORMAT </w:instrText>
    </w:r>
    <w:r w:rsidRPr="00475DA7">
      <w:rPr>
        <w:lang w:val="es-ES_tradnl"/>
      </w:rPr>
      <w:fldChar w:fldCharType="separate"/>
    </w:r>
    <w:r w:rsidR="0064643D">
      <w:rPr>
        <w:noProof/>
        <w:lang w:val="es-ES_tradnl"/>
      </w:rPr>
      <w:t>5</w:t>
    </w:r>
    <w:r w:rsidRPr="00475DA7">
      <w:rPr>
        <w:lang w:val="es-ES_tradn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kern w:val="22"/>
      </w:rPr>
      <w:alias w:val="Subject"/>
      <w:tag w:val=""/>
      <w:id w:val="1433388844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109911EF" w14:textId="04B5184D" w:rsidR="00E4580C" w:rsidRPr="005F2EEE" w:rsidRDefault="00E4580C" w:rsidP="0029297C">
        <w:pPr>
          <w:pStyle w:val="Header"/>
          <w:suppressLineNumbers/>
          <w:tabs>
            <w:tab w:val="clear" w:pos="4320"/>
            <w:tab w:val="clear" w:pos="8640"/>
          </w:tabs>
          <w:suppressAutoHyphens/>
          <w:kinsoku w:val="0"/>
          <w:overflowPunct w:val="0"/>
          <w:autoSpaceDE w:val="0"/>
          <w:autoSpaceDN w:val="0"/>
          <w:ind w:right="10452"/>
          <w:jc w:val="left"/>
          <w:rPr>
            <w:kern w:val="22"/>
          </w:rPr>
        </w:pPr>
        <w:r>
          <w:rPr>
            <w:kern w:val="22"/>
          </w:rPr>
          <w:t>CBD/COP/15/1/Add.2 CBD/CP/MOP/10/1/Add.2 CBD/NP/MOP/4/1/Add.2</w:t>
        </w:r>
      </w:p>
    </w:sdtContent>
  </w:sdt>
  <w:p w14:paraId="6764F025" w14:textId="0550E181" w:rsidR="00E4580C" w:rsidRPr="005F2EEE" w:rsidRDefault="00E4580C" w:rsidP="0029297C">
    <w:pPr>
      <w:pStyle w:val="Header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spacing w:after="120"/>
      <w:ind w:right="10311"/>
      <w:jc w:val="left"/>
      <w:rPr>
        <w:kern w:val="22"/>
      </w:rPr>
    </w:pPr>
    <w:r w:rsidRPr="005F2EEE">
      <w:rPr>
        <w:kern w:val="22"/>
      </w:rPr>
      <w:t xml:space="preserve">Page </w:t>
    </w:r>
    <w:r w:rsidRPr="005F2EEE">
      <w:rPr>
        <w:kern w:val="22"/>
      </w:rPr>
      <w:fldChar w:fldCharType="begin"/>
    </w:r>
    <w:r w:rsidRPr="005F2EEE">
      <w:rPr>
        <w:kern w:val="22"/>
      </w:rPr>
      <w:instrText xml:space="preserve"> PAGE   \* MERGEFORMAT </w:instrText>
    </w:r>
    <w:r w:rsidRPr="005F2EEE">
      <w:rPr>
        <w:kern w:val="22"/>
      </w:rPr>
      <w:fldChar w:fldCharType="separate"/>
    </w:r>
    <w:r w:rsidR="0064643D">
      <w:rPr>
        <w:noProof/>
        <w:kern w:val="22"/>
      </w:rPr>
      <w:t>6</w:t>
    </w:r>
    <w:r w:rsidRPr="005F2EEE">
      <w:rPr>
        <w:kern w:val="22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Subject"/>
      <w:tag w:val=""/>
      <w:id w:val="-1876696272"/>
      <w:placeholder>
        <w:docPart w:val="F262B6BE12E94F258494AFC13DF01E61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04383D13" w14:textId="77777777" w:rsidR="00E4580C" w:rsidRDefault="00E4580C" w:rsidP="0029297C">
        <w:pPr>
          <w:pStyle w:val="Header"/>
          <w:tabs>
            <w:tab w:val="clear" w:pos="8640"/>
          </w:tabs>
          <w:ind w:left="10065" w:right="4"/>
          <w:jc w:val="right"/>
        </w:pPr>
        <w:r>
          <w:t>CBD/COP/15/1/Add.2 CBD/CP/MOP/10/1/Add.2 CBD/NP/MOP/4/1/Add.2</w:t>
        </w:r>
      </w:p>
    </w:sdtContent>
  </w:sdt>
  <w:p w14:paraId="7C8BB048" w14:textId="04D7C8B0" w:rsidR="00E4580C" w:rsidRDefault="00E4580C" w:rsidP="0029297C">
    <w:pPr>
      <w:pStyle w:val="Header"/>
      <w:tabs>
        <w:tab w:val="clear" w:pos="8640"/>
      </w:tabs>
      <w:spacing w:after="240"/>
      <w:ind w:left="10065" w:right="4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4643D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10D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4D464F"/>
    <w:multiLevelType w:val="hybridMultilevel"/>
    <w:tmpl w:val="1552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3665"/>
    <w:multiLevelType w:val="multilevel"/>
    <w:tmpl w:val="55A2BB8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firstLine="5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1225653"/>
    <w:multiLevelType w:val="multilevel"/>
    <w:tmpl w:val="D054B100"/>
    <w:lvl w:ilvl="0">
      <w:start w:val="1"/>
      <w:numFmt w:val="decimal"/>
      <w:lvlText w:val="%1."/>
      <w:lvlJc w:val="left"/>
      <w:pPr>
        <w:tabs>
          <w:tab w:val="num" w:pos="0"/>
        </w:tabs>
        <w:ind w:left="1077" w:hanging="107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" w15:restartNumberingAfterBreak="0">
    <w:nsid w:val="24DA6D3F"/>
    <w:multiLevelType w:val="hybridMultilevel"/>
    <w:tmpl w:val="B298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1A0D"/>
    <w:multiLevelType w:val="multilevel"/>
    <w:tmpl w:val="939C4F5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301C60D8"/>
    <w:multiLevelType w:val="multilevel"/>
    <w:tmpl w:val="BE30BA6C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6A05B54"/>
    <w:multiLevelType w:val="multilevel"/>
    <w:tmpl w:val="55A2BB8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firstLine="5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8D44B4C"/>
    <w:multiLevelType w:val="multilevel"/>
    <w:tmpl w:val="0C06BC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D0CFA"/>
    <w:multiLevelType w:val="hybridMultilevel"/>
    <w:tmpl w:val="EFB80F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C1916"/>
    <w:multiLevelType w:val="hybridMultilevel"/>
    <w:tmpl w:val="0DFA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2FA0D9A"/>
    <w:multiLevelType w:val="multilevel"/>
    <w:tmpl w:val="A2ECC32A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7319A4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C644059"/>
    <w:multiLevelType w:val="multilevel"/>
    <w:tmpl w:val="69DE0974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E7B7220"/>
    <w:multiLevelType w:val="hybridMultilevel"/>
    <w:tmpl w:val="E5EE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B57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DB32BE"/>
    <w:multiLevelType w:val="singleLevel"/>
    <w:tmpl w:val="CE8A02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20D6AEB"/>
    <w:multiLevelType w:val="multilevel"/>
    <w:tmpl w:val="620D6AEB"/>
    <w:lvl w:ilvl="0">
      <w:start w:val="1"/>
      <w:numFmt w:val="decimal"/>
      <w:lvlText w:val="%1."/>
      <w:lvlJc w:val="left"/>
      <w:pPr>
        <w:tabs>
          <w:tab w:val="left" w:pos="450"/>
        </w:tabs>
        <w:ind w:left="90" w:firstLine="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left" w:pos="1571"/>
        </w:tabs>
        <w:ind w:left="131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left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6739301D"/>
    <w:multiLevelType w:val="multilevel"/>
    <w:tmpl w:val="741CDF56"/>
    <w:lvl w:ilvl="0">
      <w:start w:val="1"/>
      <w:numFmt w:val="decimal"/>
      <w:lvlText w:val="%1."/>
      <w:lvlJc w:val="left"/>
      <w:pPr>
        <w:tabs>
          <w:tab w:val="num" w:pos="0"/>
        </w:tabs>
        <w:ind w:left="1077" w:hanging="1077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2" w15:restartNumberingAfterBreak="0">
    <w:nsid w:val="6C252320"/>
    <w:multiLevelType w:val="multilevel"/>
    <w:tmpl w:val="69DE0974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D470279"/>
    <w:multiLevelType w:val="multilevel"/>
    <w:tmpl w:val="939C4F5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E201565"/>
    <w:multiLevelType w:val="hybridMultilevel"/>
    <w:tmpl w:val="0C06BCE2"/>
    <w:lvl w:ilvl="0" w:tplc="0B1C781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9"/>
  </w:num>
  <w:num w:numId="5">
    <w:abstractNumId w:val="15"/>
  </w:num>
  <w:num w:numId="6">
    <w:abstractNumId w:val="0"/>
  </w:num>
  <w:num w:numId="7">
    <w:abstractNumId w:val="16"/>
  </w:num>
  <w:num w:numId="8">
    <w:abstractNumId w:val="22"/>
  </w:num>
  <w:num w:numId="9">
    <w:abstractNumId w:val="8"/>
  </w:num>
  <w:num w:numId="10">
    <w:abstractNumId w:val="2"/>
  </w:num>
  <w:num w:numId="11">
    <w:abstractNumId w:val="23"/>
  </w:num>
  <w:num w:numId="12">
    <w:abstractNumId w:val="5"/>
  </w:num>
  <w:num w:numId="13">
    <w:abstractNumId w:val="3"/>
  </w:num>
  <w:num w:numId="14">
    <w:abstractNumId w:val="7"/>
  </w:num>
  <w:num w:numId="15">
    <w:abstractNumId w:val="21"/>
  </w:num>
  <w:num w:numId="16">
    <w:abstractNumId w:val="1"/>
  </w:num>
  <w:num w:numId="17">
    <w:abstractNumId w:val="17"/>
  </w:num>
  <w:num w:numId="18">
    <w:abstractNumId w:val="11"/>
  </w:num>
  <w:num w:numId="19">
    <w:abstractNumId w:val="18"/>
  </w:num>
  <w:num w:numId="20">
    <w:abstractNumId w:val="4"/>
  </w:num>
  <w:num w:numId="21">
    <w:abstractNumId w:val="13"/>
  </w:num>
  <w:num w:numId="22">
    <w:abstractNumId w:val="10"/>
  </w:num>
  <w:num w:numId="23">
    <w:abstractNumId w:val="25"/>
  </w:num>
  <w:num w:numId="24">
    <w:abstractNumId w:val="6"/>
  </w:num>
  <w:num w:numId="25">
    <w:abstractNumId w:val="13"/>
  </w:num>
  <w:num w:numId="26">
    <w:abstractNumId w:val="1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4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86"/>
    <w:rsid w:val="000016AD"/>
    <w:rsid w:val="00002E2C"/>
    <w:rsid w:val="00006879"/>
    <w:rsid w:val="00006AD8"/>
    <w:rsid w:val="000105F5"/>
    <w:rsid w:val="00011EAB"/>
    <w:rsid w:val="000238ED"/>
    <w:rsid w:val="00025D65"/>
    <w:rsid w:val="00031382"/>
    <w:rsid w:val="00037835"/>
    <w:rsid w:val="00044D36"/>
    <w:rsid w:val="00047EE9"/>
    <w:rsid w:val="000549CE"/>
    <w:rsid w:val="00056FAD"/>
    <w:rsid w:val="000571CA"/>
    <w:rsid w:val="0006291F"/>
    <w:rsid w:val="00063824"/>
    <w:rsid w:val="00066C6C"/>
    <w:rsid w:val="00071634"/>
    <w:rsid w:val="00082181"/>
    <w:rsid w:val="0008407F"/>
    <w:rsid w:val="0009391C"/>
    <w:rsid w:val="00097CBC"/>
    <w:rsid w:val="000A029D"/>
    <w:rsid w:val="000B1F83"/>
    <w:rsid w:val="000B4D8C"/>
    <w:rsid w:val="000B5DAC"/>
    <w:rsid w:val="000B64CD"/>
    <w:rsid w:val="000B7676"/>
    <w:rsid w:val="000C2B82"/>
    <w:rsid w:val="000C69AA"/>
    <w:rsid w:val="000D1A84"/>
    <w:rsid w:val="000E44E2"/>
    <w:rsid w:val="000E5F1A"/>
    <w:rsid w:val="000F6480"/>
    <w:rsid w:val="00101932"/>
    <w:rsid w:val="00103E97"/>
    <w:rsid w:val="0010690A"/>
    <w:rsid w:val="0010750C"/>
    <w:rsid w:val="00110A5C"/>
    <w:rsid w:val="0012792C"/>
    <w:rsid w:val="00127DF0"/>
    <w:rsid w:val="0013224A"/>
    <w:rsid w:val="00132C0A"/>
    <w:rsid w:val="00133EB8"/>
    <w:rsid w:val="0013749B"/>
    <w:rsid w:val="00137DB8"/>
    <w:rsid w:val="001411C2"/>
    <w:rsid w:val="00145501"/>
    <w:rsid w:val="00147F4A"/>
    <w:rsid w:val="00150A7F"/>
    <w:rsid w:val="001521E8"/>
    <w:rsid w:val="00155D32"/>
    <w:rsid w:val="00156D77"/>
    <w:rsid w:val="00161A08"/>
    <w:rsid w:val="00167F0B"/>
    <w:rsid w:val="001704A1"/>
    <w:rsid w:val="0017058E"/>
    <w:rsid w:val="00171AEA"/>
    <w:rsid w:val="001838CB"/>
    <w:rsid w:val="001A1D9D"/>
    <w:rsid w:val="001A3B99"/>
    <w:rsid w:val="001A629E"/>
    <w:rsid w:val="001A6E39"/>
    <w:rsid w:val="001B0685"/>
    <w:rsid w:val="001B0D2F"/>
    <w:rsid w:val="001B3C3F"/>
    <w:rsid w:val="001C031A"/>
    <w:rsid w:val="001C1C1B"/>
    <w:rsid w:val="001C2E1B"/>
    <w:rsid w:val="001C3AEC"/>
    <w:rsid w:val="001C75E8"/>
    <w:rsid w:val="001D0D1A"/>
    <w:rsid w:val="001D0E29"/>
    <w:rsid w:val="001D4046"/>
    <w:rsid w:val="001D6231"/>
    <w:rsid w:val="001D70F5"/>
    <w:rsid w:val="001E0D86"/>
    <w:rsid w:val="001E39E0"/>
    <w:rsid w:val="001F223E"/>
    <w:rsid w:val="001F3B9C"/>
    <w:rsid w:val="00202B0B"/>
    <w:rsid w:val="002312C4"/>
    <w:rsid w:val="00234C39"/>
    <w:rsid w:val="00235E4C"/>
    <w:rsid w:val="002375B2"/>
    <w:rsid w:val="002438E2"/>
    <w:rsid w:val="00244405"/>
    <w:rsid w:val="0024537D"/>
    <w:rsid w:val="00245837"/>
    <w:rsid w:val="00280A1A"/>
    <w:rsid w:val="00284ABE"/>
    <w:rsid w:val="0029297C"/>
    <w:rsid w:val="002A11A1"/>
    <w:rsid w:val="002B07AC"/>
    <w:rsid w:val="002B406F"/>
    <w:rsid w:val="002B7CDB"/>
    <w:rsid w:val="002D232C"/>
    <w:rsid w:val="002D2706"/>
    <w:rsid w:val="002D7F42"/>
    <w:rsid w:val="002F3B9A"/>
    <w:rsid w:val="002F4281"/>
    <w:rsid w:val="002F6114"/>
    <w:rsid w:val="002F689F"/>
    <w:rsid w:val="003056E7"/>
    <w:rsid w:val="00310CB7"/>
    <w:rsid w:val="003142AB"/>
    <w:rsid w:val="003149A8"/>
    <w:rsid w:val="003228B2"/>
    <w:rsid w:val="00322B13"/>
    <w:rsid w:val="0032637E"/>
    <w:rsid w:val="00333B32"/>
    <w:rsid w:val="003402DF"/>
    <w:rsid w:val="003564AA"/>
    <w:rsid w:val="003575EE"/>
    <w:rsid w:val="0035787D"/>
    <w:rsid w:val="0036417A"/>
    <w:rsid w:val="00366272"/>
    <w:rsid w:val="00374F06"/>
    <w:rsid w:val="00376CAB"/>
    <w:rsid w:val="00377529"/>
    <w:rsid w:val="0038149B"/>
    <w:rsid w:val="00385F9F"/>
    <w:rsid w:val="00387FB8"/>
    <w:rsid w:val="003906E8"/>
    <w:rsid w:val="003918AD"/>
    <w:rsid w:val="003931F9"/>
    <w:rsid w:val="003A094C"/>
    <w:rsid w:val="003A77A0"/>
    <w:rsid w:val="003B216B"/>
    <w:rsid w:val="003B2BB5"/>
    <w:rsid w:val="003B4E19"/>
    <w:rsid w:val="003B5147"/>
    <w:rsid w:val="003C5857"/>
    <w:rsid w:val="003C6B7E"/>
    <w:rsid w:val="003C73EC"/>
    <w:rsid w:val="003D0278"/>
    <w:rsid w:val="003D5B4F"/>
    <w:rsid w:val="003D7D49"/>
    <w:rsid w:val="003E01C1"/>
    <w:rsid w:val="003F0AD7"/>
    <w:rsid w:val="00403D87"/>
    <w:rsid w:val="004068F3"/>
    <w:rsid w:val="0040717B"/>
    <w:rsid w:val="00407366"/>
    <w:rsid w:val="00421A53"/>
    <w:rsid w:val="00427DDA"/>
    <w:rsid w:val="004333C4"/>
    <w:rsid w:val="00434389"/>
    <w:rsid w:val="00441055"/>
    <w:rsid w:val="0044127E"/>
    <w:rsid w:val="00445D10"/>
    <w:rsid w:val="0045789E"/>
    <w:rsid w:val="00460261"/>
    <w:rsid w:val="00461948"/>
    <w:rsid w:val="004637C3"/>
    <w:rsid w:val="00466B2C"/>
    <w:rsid w:val="0047100B"/>
    <w:rsid w:val="00475DA7"/>
    <w:rsid w:val="00477501"/>
    <w:rsid w:val="004839CA"/>
    <w:rsid w:val="0048552A"/>
    <w:rsid w:val="00485D5E"/>
    <w:rsid w:val="0049158B"/>
    <w:rsid w:val="00493CDD"/>
    <w:rsid w:val="00494045"/>
    <w:rsid w:val="0049452C"/>
    <w:rsid w:val="00494C87"/>
    <w:rsid w:val="004A25A6"/>
    <w:rsid w:val="004A5AF6"/>
    <w:rsid w:val="004B512F"/>
    <w:rsid w:val="004B575F"/>
    <w:rsid w:val="004B5B14"/>
    <w:rsid w:val="004D6ADF"/>
    <w:rsid w:val="004D7E45"/>
    <w:rsid w:val="004E04B4"/>
    <w:rsid w:val="00503D61"/>
    <w:rsid w:val="005044B3"/>
    <w:rsid w:val="00511CFE"/>
    <w:rsid w:val="00520416"/>
    <w:rsid w:val="00535F5E"/>
    <w:rsid w:val="00540494"/>
    <w:rsid w:val="005419C1"/>
    <w:rsid w:val="00542D4E"/>
    <w:rsid w:val="00544AD4"/>
    <w:rsid w:val="00552B1D"/>
    <w:rsid w:val="00556F94"/>
    <w:rsid w:val="00563C3A"/>
    <w:rsid w:val="00565360"/>
    <w:rsid w:val="00567811"/>
    <w:rsid w:val="005749A6"/>
    <w:rsid w:val="00581010"/>
    <w:rsid w:val="00583A06"/>
    <w:rsid w:val="005861B1"/>
    <w:rsid w:val="005A7374"/>
    <w:rsid w:val="005B03C6"/>
    <w:rsid w:val="005B0C62"/>
    <w:rsid w:val="005B32E5"/>
    <w:rsid w:val="005B46E5"/>
    <w:rsid w:val="005B4CC6"/>
    <w:rsid w:val="005C0CA8"/>
    <w:rsid w:val="005D2E4F"/>
    <w:rsid w:val="005D342F"/>
    <w:rsid w:val="005D78C3"/>
    <w:rsid w:val="005F117D"/>
    <w:rsid w:val="005F288D"/>
    <w:rsid w:val="005F2EEE"/>
    <w:rsid w:val="00604991"/>
    <w:rsid w:val="0061186B"/>
    <w:rsid w:val="00624049"/>
    <w:rsid w:val="00630460"/>
    <w:rsid w:val="00643AD5"/>
    <w:rsid w:val="006440C4"/>
    <w:rsid w:val="0064643D"/>
    <w:rsid w:val="00652642"/>
    <w:rsid w:val="00653B26"/>
    <w:rsid w:val="0065422D"/>
    <w:rsid w:val="00656725"/>
    <w:rsid w:val="006750C2"/>
    <w:rsid w:val="0068566D"/>
    <w:rsid w:val="00685C21"/>
    <w:rsid w:val="006909F0"/>
    <w:rsid w:val="00690C10"/>
    <w:rsid w:val="00694763"/>
    <w:rsid w:val="006A2160"/>
    <w:rsid w:val="006B1837"/>
    <w:rsid w:val="006C320E"/>
    <w:rsid w:val="006C5656"/>
    <w:rsid w:val="006C7BD4"/>
    <w:rsid w:val="006D644E"/>
    <w:rsid w:val="006E05FE"/>
    <w:rsid w:val="006E1884"/>
    <w:rsid w:val="006E3A7E"/>
    <w:rsid w:val="006F1C6A"/>
    <w:rsid w:val="006F26F1"/>
    <w:rsid w:val="006F6F54"/>
    <w:rsid w:val="007009BD"/>
    <w:rsid w:val="00700A67"/>
    <w:rsid w:val="00703E7A"/>
    <w:rsid w:val="007060C1"/>
    <w:rsid w:val="007071DB"/>
    <w:rsid w:val="00711DC7"/>
    <w:rsid w:val="007133BE"/>
    <w:rsid w:val="0072006C"/>
    <w:rsid w:val="0072089F"/>
    <w:rsid w:val="00720CBF"/>
    <w:rsid w:val="007257EA"/>
    <w:rsid w:val="0073472C"/>
    <w:rsid w:val="007450D2"/>
    <w:rsid w:val="007501F4"/>
    <w:rsid w:val="00750483"/>
    <w:rsid w:val="007567D5"/>
    <w:rsid w:val="00765A1A"/>
    <w:rsid w:val="007704FA"/>
    <w:rsid w:val="00770D4B"/>
    <w:rsid w:val="00772725"/>
    <w:rsid w:val="00776633"/>
    <w:rsid w:val="007773D7"/>
    <w:rsid w:val="00782B05"/>
    <w:rsid w:val="00783D29"/>
    <w:rsid w:val="00786E5A"/>
    <w:rsid w:val="0079480A"/>
    <w:rsid w:val="00797B87"/>
    <w:rsid w:val="007A4D99"/>
    <w:rsid w:val="007A5E3C"/>
    <w:rsid w:val="007A613B"/>
    <w:rsid w:val="007B1837"/>
    <w:rsid w:val="007B19CD"/>
    <w:rsid w:val="007B3053"/>
    <w:rsid w:val="007B690C"/>
    <w:rsid w:val="007C2395"/>
    <w:rsid w:val="007C484D"/>
    <w:rsid w:val="007D2F3F"/>
    <w:rsid w:val="007D5DE6"/>
    <w:rsid w:val="007E3278"/>
    <w:rsid w:val="007E54B2"/>
    <w:rsid w:val="007E649D"/>
    <w:rsid w:val="007E68B6"/>
    <w:rsid w:val="007F489F"/>
    <w:rsid w:val="007F6C85"/>
    <w:rsid w:val="008017D9"/>
    <w:rsid w:val="00805B18"/>
    <w:rsid w:val="008107C0"/>
    <w:rsid w:val="00811154"/>
    <w:rsid w:val="008216BE"/>
    <w:rsid w:val="00822908"/>
    <w:rsid w:val="008231C0"/>
    <w:rsid w:val="00827363"/>
    <w:rsid w:val="00830928"/>
    <w:rsid w:val="00830C4A"/>
    <w:rsid w:val="00832F1A"/>
    <w:rsid w:val="00834941"/>
    <w:rsid w:val="00835390"/>
    <w:rsid w:val="0083702D"/>
    <w:rsid w:val="0084337D"/>
    <w:rsid w:val="0084620D"/>
    <w:rsid w:val="00851DFB"/>
    <w:rsid w:val="008527C1"/>
    <w:rsid w:val="00853517"/>
    <w:rsid w:val="008635FE"/>
    <w:rsid w:val="0086507E"/>
    <w:rsid w:val="00870B1A"/>
    <w:rsid w:val="00871566"/>
    <w:rsid w:val="008809B2"/>
    <w:rsid w:val="00884F01"/>
    <w:rsid w:val="008853D1"/>
    <w:rsid w:val="00891905"/>
    <w:rsid w:val="00891AC7"/>
    <w:rsid w:val="008B3E9A"/>
    <w:rsid w:val="008B6D6A"/>
    <w:rsid w:val="008B7953"/>
    <w:rsid w:val="008C3051"/>
    <w:rsid w:val="008C794E"/>
    <w:rsid w:val="008D77EE"/>
    <w:rsid w:val="008E2194"/>
    <w:rsid w:val="008E5F72"/>
    <w:rsid w:val="008E7518"/>
    <w:rsid w:val="008F297B"/>
    <w:rsid w:val="00904408"/>
    <w:rsid w:val="0090494F"/>
    <w:rsid w:val="00906481"/>
    <w:rsid w:val="0091024A"/>
    <w:rsid w:val="00912EE2"/>
    <w:rsid w:val="0092226C"/>
    <w:rsid w:val="00926662"/>
    <w:rsid w:val="009374B9"/>
    <w:rsid w:val="00937569"/>
    <w:rsid w:val="00942795"/>
    <w:rsid w:val="00945610"/>
    <w:rsid w:val="00960130"/>
    <w:rsid w:val="00960AE9"/>
    <w:rsid w:val="00963688"/>
    <w:rsid w:val="00963BA4"/>
    <w:rsid w:val="009756E9"/>
    <w:rsid w:val="00975E6D"/>
    <w:rsid w:val="0098132E"/>
    <w:rsid w:val="0098260E"/>
    <w:rsid w:val="009869C3"/>
    <w:rsid w:val="00986F49"/>
    <w:rsid w:val="009871F8"/>
    <w:rsid w:val="00987E25"/>
    <w:rsid w:val="009939A0"/>
    <w:rsid w:val="009C2B90"/>
    <w:rsid w:val="009C5A86"/>
    <w:rsid w:val="009C715B"/>
    <w:rsid w:val="009C7991"/>
    <w:rsid w:val="009E1CDF"/>
    <w:rsid w:val="009E6137"/>
    <w:rsid w:val="009E6FB8"/>
    <w:rsid w:val="009F1870"/>
    <w:rsid w:val="009F290B"/>
    <w:rsid w:val="00A01D5F"/>
    <w:rsid w:val="00A07668"/>
    <w:rsid w:val="00A130E2"/>
    <w:rsid w:val="00A144AF"/>
    <w:rsid w:val="00A1487F"/>
    <w:rsid w:val="00A25320"/>
    <w:rsid w:val="00A3101B"/>
    <w:rsid w:val="00A43774"/>
    <w:rsid w:val="00A50CE2"/>
    <w:rsid w:val="00A52DDE"/>
    <w:rsid w:val="00A576C6"/>
    <w:rsid w:val="00A622F9"/>
    <w:rsid w:val="00A624EC"/>
    <w:rsid w:val="00A66313"/>
    <w:rsid w:val="00A77BB4"/>
    <w:rsid w:val="00A82DF8"/>
    <w:rsid w:val="00A83244"/>
    <w:rsid w:val="00A83DC6"/>
    <w:rsid w:val="00A87A16"/>
    <w:rsid w:val="00A92AF1"/>
    <w:rsid w:val="00A944A1"/>
    <w:rsid w:val="00A970E4"/>
    <w:rsid w:val="00AA6387"/>
    <w:rsid w:val="00AA6629"/>
    <w:rsid w:val="00AB0135"/>
    <w:rsid w:val="00AB0E08"/>
    <w:rsid w:val="00AB168B"/>
    <w:rsid w:val="00AB240A"/>
    <w:rsid w:val="00AB3ADA"/>
    <w:rsid w:val="00AB4A7E"/>
    <w:rsid w:val="00AC3B84"/>
    <w:rsid w:val="00AC426F"/>
    <w:rsid w:val="00AD522B"/>
    <w:rsid w:val="00AD7103"/>
    <w:rsid w:val="00AD751C"/>
    <w:rsid w:val="00AE0CB3"/>
    <w:rsid w:val="00AE5CB2"/>
    <w:rsid w:val="00AF5D0A"/>
    <w:rsid w:val="00B03F5A"/>
    <w:rsid w:val="00B10429"/>
    <w:rsid w:val="00B12ABE"/>
    <w:rsid w:val="00B21BBA"/>
    <w:rsid w:val="00B24B0F"/>
    <w:rsid w:val="00B26194"/>
    <w:rsid w:val="00B315E2"/>
    <w:rsid w:val="00B3677B"/>
    <w:rsid w:val="00B40E7A"/>
    <w:rsid w:val="00B421D4"/>
    <w:rsid w:val="00B44EE2"/>
    <w:rsid w:val="00B4605F"/>
    <w:rsid w:val="00B52AF7"/>
    <w:rsid w:val="00B6194E"/>
    <w:rsid w:val="00B624C4"/>
    <w:rsid w:val="00B63538"/>
    <w:rsid w:val="00B72578"/>
    <w:rsid w:val="00B733D4"/>
    <w:rsid w:val="00B74051"/>
    <w:rsid w:val="00B85B48"/>
    <w:rsid w:val="00B869A5"/>
    <w:rsid w:val="00BA1A96"/>
    <w:rsid w:val="00BB42E9"/>
    <w:rsid w:val="00BB6FB3"/>
    <w:rsid w:val="00BC2E03"/>
    <w:rsid w:val="00BC7029"/>
    <w:rsid w:val="00BD0282"/>
    <w:rsid w:val="00BD12A7"/>
    <w:rsid w:val="00BD25DB"/>
    <w:rsid w:val="00BD3CCD"/>
    <w:rsid w:val="00BE23C3"/>
    <w:rsid w:val="00BE2691"/>
    <w:rsid w:val="00BE7D9E"/>
    <w:rsid w:val="00BF0ED3"/>
    <w:rsid w:val="00C162A0"/>
    <w:rsid w:val="00C21D98"/>
    <w:rsid w:val="00C26D76"/>
    <w:rsid w:val="00C30206"/>
    <w:rsid w:val="00C42A71"/>
    <w:rsid w:val="00C441C8"/>
    <w:rsid w:val="00C5040C"/>
    <w:rsid w:val="00C504A2"/>
    <w:rsid w:val="00C50CB6"/>
    <w:rsid w:val="00C516A0"/>
    <w:rsid w:val="00C51A6D"/>
    <w:rsid w:val="00C51CAF"/>
    <w:rsid w:val="00C6130B"/>
    <w:rsid w:val="00C61DB3"/>
    <w:rsid w:val="00C62686"/>
    <w:rsid w:val="00C672C1"/>
    <w:rsid w:val="00C719C7"/>
    <w:rsid w:val="00C77DC0"/>
    <w:rsid w:val="00CA718C"/>
    <w:rsid w:val="00CC4AA1"/>
    <w:rsid w:val="00CD4CFE"/>
    <w:rsid w:val="00CD5092"/>
    <w:rsid w:val="00CE0B5B"/>
    <w:rsid w:val="00CE52D8"/>
    <w:rsid w:val="00CF0165"/>
    <w:rsid w:val="00CF7184"/>
    <w:rsid w:val="00D01E47"/>
    <w:rsid w:val="00D054EF"/>
    <w:rsid w:val="00D062E7"/>
    <w:rsid w:val="00D12415"/>
    <w:rsid w:val="00D12959"/>
    <w:rsid w:val="00D15253"/>
    <w:rsid w:val="00D171C8"/>
    <w:rsid w:val="00D220E0"/>
    <w:rsid w:val="00D2308B"/>
    <w:rsid w:val="00D276DD"/>
    <w:rsid w:val="00D2786A"/>
    <w:rsid w:val="00D3184B"/>
    <w:rsid w:val="00D35EE9"/>
    <w:rsid w:val="00D3604E"/>
    <w:rsid w:val="00D41DB2"/>
    <w:rsid w:val="00D4431A"/>
    <w:rsid w:val="00D503F8"/>
    <w:rsid w:val="00D5763F"/>
    <w:rsid w:val="00D57D75"/>
    <w:rsid w:val="00D62F56"/>
    <w:rsid w:val="00D643D5"/>
    <w:rsid w:val="00D70570"/>
    <w:rsid w:val="00D723AD"/>
    <w:rsid w:val="00D76E33"/>
    <w:rsid w:val="00D92DDE"/>
    <w:rsid w:val="00DA0786"/>
    <w:rsid w:val="00DA28E8"/>
    <w:rsid w:val="00DA4C51"/>
    <w:rsid w:val="00DA5659"/>
    <w:rsid w:val="00DA7142"/>
    <w:rsid w:val="00DA736E"/>
    <w:rsid w:val="00DB671A"/>
    <w:rsid w:val="00DB746E"/>
    <w:rsid w:val="00DC283E"/>
    <w:rsid w:val="00DC6011"/>
    <w:rsid w:val="00DD33E3"/>
    <w:rsid w:val="00DE0FB5"/>
    <w:rsid w:val="00DE4404"/>
    <w:rsid w:val="00DE5437"/>
    <w:rsid w:val="00DF7536"/>
    <w:rsid w:val="00E02137"/>
    <w:rsid w:val="00E068A5"/>
    <w:rsid w:val="00E078A2"/>
    <w:rsid w:val="00E17810"/>
    <w:rsid w:val="00E26220"/>
    <w:rsid w:val="00E31FD5"/>
    <w:rsid w:val="00E32DDB"/>
    <w:rsid w:val="00E337CA"/>
    <w:rsid w:val="00E33C38"/>
    <w:rsid w:val="00E33D2E"/>
    <w:rsid w:val="00E4243D"/>
    <w:rsid w:val="00E4580C"/>
    <w:rsid w:val="00E52104"/>
    <w:rsid w:val="00E53C1B"/>
    <w:rsid w:val="00E56B45"/>
    <w:rsid w:val="00E6025B"/>
    <w:rsid w:val="00E629F1"/>
    <w:rsid w:val="00E6602B"/>
    <w:rsid w:val="00E67C30"/>
    <w:rsid w:val="00E73D4F"/>
    <w:rsid w:val="00E7450D"/>
    <w:rsid w:val="00E749EE"/>
    <w:rsid w:val="00E77F9D"/>
    <w:rsid w:val="00E80F58"/>
    <w:rsid w:val="00E905C4"/>
    <w:rsid w:val="00E91DBC"/>
    <w:rsid w:val="00E91E5A"/>
    <w:rsid w:val="00E961EB"/>
    <w:rsid w:val="00E9796C"/>
    <w:rsid w:val="00EA2652"/>
    <w:rsid w:val="00EA36A6"/>
    <w:rsid w:val="00EA64B2"/>
    <w:rsid w:val="00EA726D"/>
    <w:rsid w:val="00EC002C"/>
    <w:rsid w:val="00EC1CE1"/>
    <w:rsid w:val="00EC5E98"/>
    <w:rsid w:val="00ED5803"/>
    <w:rsid w:val="00ED71EE"/>
    <w:rsid w:val="00EE1109"/>
    <w:rsid w:val="00EE2376"/>
    <w:rsid w:val="00EE26D5"/>
    <w:rsid w:val="00EE36F9"/>
    <w:rsid w:val="00EE6F57"/>
    <w:rsid w:val="00EE7791"/>
    <w:rsid w:val="00EF6CEB"/>
    <w:rsid w:val="00F01AB5"/>
    <w:rsid w:val="00F04E8D"/>
    <w:rsid w:val="00F1545F"/>
    <w:rsid w:val="00F16920"/>
    <w:rsid w:val="00F17404"/>
    <w:rsid w:val="00F221CC"/>
    <w:rsid w:val="00F34EF1"/>
    <w:rsid w:val="00F41FC7"/>
    <w:rsid w:val="00F422F4"/>
    <w:rsid w:val="00F42BED"/>
    <w:rsid w:val="00F43133"/>
    <w:rsid w:val="00F504CE"/>
    <w:rsid w:val="00F53547"/>
    <w:rsid w:val="00F576F3"/>
    <w:rsid w:val="00F668B9"/>
    <w:rsid w:val="00F67477"/>
    <w:rsid w:val="00F75793"/>
    <w:rsid w:val="00F81E52"/>
    <w:rsid w:val="00F82B05"/>
    <w:rsid w:val="00F9139F"/>
    <w:rsid w:val="00F93F85"/>
    <w:rsid w:val="00FA3A4B"/>
    <w:rsid w:val="00FB36A6"/>
    <w:rsid w:val="00FB7A2D"/>
    <w:rsid w:val="00FB7DAB"/>
    <w:rsid w:val="00FD3FC0"/>
    <w:rsid w:val="00FD4292"/>
    <w:rsid w:val="00FD474A"/>
    <w:rsid w:val="00FD7C21"/>
    <w:rsid w:val="00FE0CED"/>
    <w:rsid w:val="00FF156E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B2337"/>
  <w15:chartTrackingRefBased/>
  <w15:docId w15:val="{F23BC893-EB36-42F6-ABB2-A4DFFA08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 w:qFormat="1"/>
    <w:lsdException w:name="caption" w:semiHidden="1" w:uiPriority="35" w:unhideWhenUsed="1" w:qFormat="1"/>
    <w:lsdException w:name="footnote reference" w:uiPriority="99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F58"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Heading2"/>
    <w:link w:val="Heading1Char"/>
    <w:qFormat/>
    <w:rsid w:val="00E80F58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E80F58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E80F58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E80F58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E80F58"/>
    <w:pPr>
      <w:keepNext/>
      <w:numPr>
        <w:ilvl w:val="4"/>
        <w:numId w:val="24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E80F58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E80F58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E80F58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E80F58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D34C2"/>
    <w:rPr>
      <w:szCs w:val="20"/>
    </w:rPr>
  </w:style>
  <w:style w:type="paragraph" w:styleId="BodyTextIndent2">
    <w:name w:val="Body Text Indent 2"/>
    <w:basedOn w:val="Normal"/>
    <w:rsid w:val="002D34C2"/>
    <w:pPr>
      <w:ind w:left="360" w:hanging="360"/>
    </w:pPr>
    <w:rPr>
      <w:b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qFormat/>
    <w:rsid w:val="00E80F58"/>
    <w:pPr>
      <w:keepLines/>
      <w:spacing w:after="60"/>
      <w:ind w:firstLine="720"/>
    </w:pPr>
    <w:rPr>
      <w:sz w:val="18"/>
    </w:rPr>
  </w:style>
  <w:style w:type="character" w:styleId="PageNumber">
    <w:name w:val="page number"/>
    <w:rsid w:val="00E80F58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rsid w:val="00E80F58"/>
    <w:pPr>
      <w:tabs>
        <w:tab w:val="center" w:pos="4320"/>
        <w:tab w:val="right" w:pos="8640"/>
      </w:tabs>
      <w:ind w:firstLine="720"/>
      <w:jc w:val="right"/>
    </w:pPr>
  </w:style>
  <w:style w:type="paragraph" w:styleId="BodyTextIndent">
    <w:name w:val="Body Text Indent"/>
    <w:basedOn w:val="Normal"/>
    <w:link w:val="BodyTextIndentChar"/>
    <w:rsid w:val="00E80F58"/>
    <w:pPr>
      <w:spacing w:before="120" w:after="120"/>
      <w:ind w:left="1440" w:hanging="720"/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E80F5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E80F58"/>
    <w:pPr>
      <w:spacing w:before="120" w:after="120"/>
      <w:ind w:firstLine="720"/>
    </w:pPr>
    <w:rPr>
      <w:iCs/>
    </w:rPr>
  </w:style>
  <w:style w:type="paragraph" w:styleId="BodyText2">
    <w:name w:val="Body Text 2"/>
    <w:basedOn w:val="Normal"/>
    <w:rsid w:val="002D34C2"/>
    <w:rPr>
      <w:b/>
      <w:bCs/>
      <w:color w:val="FFFFFF"/>
      <w:sz w:val="12"/>
      <w:szCs w:val="12"/>
    </w:rPr>
  </w:style>
  <w:style w:type="paragraph" w:styleId="TOC2">
    <w:name w:val="toc 2"/>
    <w:basedOn w:val="Normal"/>
    <w:next w:val="Normal"/>
    <w:autoRedefine/>
    <w:semiHidden/>
    <w:rsid w:val="00E80F58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customStyle="1" w:styleId="Para1">
    <w:name w:val="Para1"/>
    <w:basedOn w:val="Normal"/>
    <w:link w:val="Para1Char"/>
    <w:rsid w:val="00E80F58"/>
    <w:pPr>
      <w:numPr>
        <w:numId w:val="21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1-Annex">
    <w:name w:val="Para1-Annex"/>
    <w:basedOn w:val="Normal"/>
    <w:rsid w:val="002D34C2"/>
    <w:pPr>
      <w:numPr>
        <w:numId w:val="2"/>
      </w:numPr>
      <w:spacing w:before="120" w:after="120"/>
    </w:pPr>
  </w:style>
  <w:style w:type="paragraph" w:customStyle="1" w:styleId="HEADINGNOTFORTOC">
    <w:name w:val="HEADING (NOT FOR TOC)"/>
    <w:basedOn w:val="Heading1"/>
    <w:next w:val="Heading2"/>
    <w:rsid w:val="00E80F58"/>
  </w:style>
  <w:style w:type="paragraph" w:customStyle="1" w:styleId="Cornernotation">
    <w:name w:val="Corner notation"/>
    <w:basedOn w:val="Normal"/>
    <w:rsid w:val="00E80F58"/>
    <w:pPr>
      <w:ind w:left="170" w:right="3119" w:hanging="170"/>
      <w:jc w:val="left"/>
    </w:pPr>
  </w:style>
  <w:style w:type="paragraph" w:customStyle="1" w:styleId="bodytextnoindent">
    <w:name w:val="body text (no indent)"/>
    <w:basedOn w:val="Normal"/>
    <w:qFormat/>
    <w:rsid w:val="002D34C2"/>
    <w:pPr>
      <w:spacing w:before="120" w:after="120"/>
    </w:pPr>
  </w:style>
  <w:style w:type="paragraph" w:styleId="Header">
    <w:name w:val="header"/>
    <w:basedOn w:val="Normal"/>
    <w:link w:val="HeaderChar"/>
    <w:rsid w:val="00E80F58"/>
    <w:pPr>
      <w:tabs>
        <w:tab w:val="center" w:pos="4320"/>
        <w:tab w:val="right" w:pos="8640"/>
      </w:tabs>
    </w:pPr>
  </w:style>
  <w:style w:type="paragraph" w:customStyle="1" w:styleId="HEADING">
    <w:name w:val="HEADING"/>
    <w:basedOn w:val="Normal"/>
    <w:rsid w:val="00E80F58"/>
    <w:pPr>
      <w:keepNext/>
      <w:spacing w:before="240" w:after="120"/>
      <w:jc w:val="center"/>
    </w:pPr>
    <w:rPr>
      <w:b/>
      <w:bCs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F58"/>
    <w:rPr>
      <w:rFonts w:ascii="Lucida Grande" w:hAnsi="Lucida Grande" w:cs="Lucida Grande"/>
      <w:sz w:val="18"/>
      <w:szCs w:val="18"/>
    </w:rPr>
  </w:style>
  <w:style w:type="paragraph" w:customStyle="1" w:styleId="Numbering">
    <w:name w:val="Numbering"/>
    <w:basedOn w:val="Normal"/>
    <w:rsid w:val="002D34C2"/>
  </w:style>
  <w:style w:type="character" w:styleId="CommentReference">
    <w:name w:val="annotation reference"/>
    <w:rsid w:val="00E80F58"/>
    <w:rPr>
      <w:sz w:val="16"/>
    </w:rPr>
  </w:style>
  <w:style w:type="paragraph" w:styleId="CommentText">
    <w:name w:val="annotation text"/>
    <w:basedOn w:val="Normal"/>
    <w:link w:val="CommentTextChar"/>
    <w:rsid w:val="00E80F58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rsid w:val="00E80F58"/>
    <w:rPr>
      <w:sz w:val="22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6157"/>
    <w:rPr>
      <w:b/>
      <w:bCs/>
    </w:rPr>
  </w:style>
  <w:style w:type="character" w:customStyle="1" w:styleId="CommentSubjectChar">
    <w:name w:val="Comment Subject Char"/>
    <w:link w:val="CommentSubject"/>
    <w:rsid w:val="001D6157"/>
    <w:rPr>
      <w:b/>
      <w:bCs/>
      <w:sz w:val="24"/>
      <w:szCs w:val="24"/>
    </w:rPr>
  </w:style>
  <w:style w:type="character" w:styleId="FootnoteReference">
    <w:name w:val="footnote reference"/>
    <w:link w:val="BVIfnrChar"/>
    <w:uiPriority w:val="99"/>
    <w:qFormat/>
    <w:rsid w:val="00E80F58"/>
    <w:rPr>
      <w:sz w:val="22"/>
      <w:u w:val="none"/>
      <w:vertAlign w:val="superscript"/>
    </w:rPr>
  </w:style>
  <w:style w:type="paragraph" w:styleId="EndnoteText">
    <w:name w:val="endnote text"/>
    <w:basedOn w:val="Normal"/>
    <w:link w:val="EndnoteTextChar"/>
    <w:rsid w:val="00E80F58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rsid w:val="00E80F58"/>
    <w:rPr>
      <w:rFonts w:ascii="Courier New" w:hAnsi="Courier New"/>
      <w:sz w:val="22"/>
      <w:szCs w:val="24"/>
      <w:lang w:val="en-GB" w:eastAsia="en-US"/>
    </w:rPr>
  </w:style>
  <w:style w:type="character" w:styleId="EndnoteReference">
    <w:name w:val="endnote reference"/>
    <w:rsid w:val="00E80F58"/>
    <w:rPr>
      <w:vertAlign w:val="superscript"/>
    </w:rPr>
  </w:style>
  <w:style w:type="paragraph" w:customStyle="1" w:styleId="ColorfulList-Accent11">
    <w:name w:val="Colorful List - Accent 11"/>
    <w:basedOn w:val="Normal"/>
    <w:rsid w:val="009030D5"/>
    <w:pPr>
      <w:ind w:left="720"/>
      <w:contextualSpacing/>
    </w:pPr>
    <w:rPr>
      <w:rFonts w:ascii="Cambria" w:eastAsia="Cambria" w:hAnsi="Cambria"/>
    </w:rPr>
  </w:style>
  <w:style w:type="table" w:styleId="TableGrid">
    <w:name w:val="Table Grid"/>
    <w:basedOn w:val="TableNormal"/>
    <w:uiPriority w:val="39"/>
    <w:qFormat/>
    <w:rsid w:val="00E80F58"/>
    <w:rPr>
      <w:rFonts w:asciiTheme="minorHAnsi" w:eastAsiaTheme="minorEastAsia" w:hAnsiTheme="minorHAnsi" w:cstheme="minorBidi"/>
      <w:sz w:val="24"/>
      <w:szCs w:val="24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F58"/>
    <w:pPr>
      <w:ind w:left="720"/>
      <w:contextualSpacing/>
    </w:pPr>
  </w:style>
  <w:style w:type="character" w:styleId="PlaceholderText">
    <w:name w:val="Placeholder Text"/>
    <w:basedOn w:val="DefaultParagraphFont"/>
    <w:uiPriority w:val="67"/>
    <w:rsid w:val="00E80F58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58"/>
    <w:rPr>
      <w:rFonts w:ascii="Lucida Grande" w:hAnsi="Lucida Grande" w:cs="Lucida Grande"/>
      <w:sz w:val="18"/>
      <w:szCs w:val="1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E80F58"/>
    <w:rPr>
      <w:iCs/>
      <w:sz w:val="22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E80F58"/>
    <w:rPr>
      <w:sz w:val="22"/>
      <w:szCs w:val="24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E80F58"/>
    <w:pPr>
      <w:keepNext/>
      <w:keepLines/>
      <w:spacing w:after="200"/>
    </w:pPr>
    <w:rPr>
      <w:b/>
      <w:iCs/>
      <w:szCs w:val="18"/>
    </w:rPr>
  </w:style>
  <w:style w:type="paragraph" w:customStyle="1" w:styleId="CBD-Doc">
    <w:name w:val="CBD-Doc"/>
    <w:basedOn w:val="Normal"/>
    <w:rsid w:val="00E80F58"/>
    <w:pPr>
      <w:keepLines/>
      <w:numPr>
        <w:numId w:val="23"/>
      </w:numPr>
      <w:spacing w:after="120"/>
    </w:pPr>
    <w:rPr>
      <w:rFonts w:cs="Angsana New"/>
    </w:rPr>
  </w:style>
  <w:style w:type="paragraph" w:customStyle="1" w:styleId="CBD-Doc-Type">
    <w:name w:val="CBD-Doc-Type"/>
    <w:basedOn w:val="Normal"/>
    <w:rsid w:val="00E80F58"/>
    <w:pPr>
      <w:keepLines/>
      <w:spacing w:before="240" w:after="120"/>
    </w:pPr>
    <w:rPr>
      <w:rFonts w:cs="Angsana New"/>
      <w:b/>
      <w:i/>
      <w:sz w:val="24"/>
    </w:rPr>
  </w:style>
  <w:style w:type="character" w:styleId="FollowedHyperlink">
    <w:name w:val="FollowedHyperlink"/>
    <w:rsid w:val="00E80F5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E80F58"/>
    <w:rPr>
      <w:sz w:val="22"/>
      <w:szCs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E80F58"/>
    <w:rPr>
      <w:sz w:val="18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E80F58"/>
    <w:rPr>
      <w:sz w:val="22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80F58"/>
    <w:rPr>
      <w:b/>
      <w:caps/>
      <w:sz w:val="22"/>
      <w:szCs w:val="24"/>
      <w:lang w:val="en-GB" w:eastAsia="en-US"/>
    </w:rPr>
  </w:style>
  <w:style w:type="paragraph" w:customStyle="1" w:styleId="Heading1longmultiline">
    <w:name w:val="Heading 1 (long multiline)"/>
    <w:basedOn w:val="Heading1"/>
    <w:rsid w:val="00E80F58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E80F58"/>
    <w:pPr>
      <w:ind w:left="1843" w:right="996" w:hanging="567"/>
      <w:jc w:val="left"/>
    </w:pPr>
  </w:style>
  <w:style w:type="character" w:customStyle="1" w:styleId="Heading2Char">
    <w:name w:val="Heading 2 Char"/>
    <w:basedOn w:val="DefaultParagraphFont"/>
    <w:link w:val="Heading2"/>
    <w:rsid w:val="00E80F58"/>
    <w:rPr>
      <w:b/>
      <w:bCs/>
      <w:iCs/>
      <w:sz w:val="22"/>
      <w:szCs w:val="24"/>
      <w:lang w:val="en-GB" w:eastAsia="en-US"/>
    </w:rPr>
  </w:style>
  <w:style w:type="paragraph" w:customStyle="1" w:styleId="Heading2multiline">
    <w:name w:val="Heading 2 (multiline)"/>
    <w:basedOn w:val="Heading1"/>
    <w:next w:val="Normal"/>
    <w:rsid w:val="00E80F58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80F58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E80F58"/>
    <w:rPr>
      <w:i/>
      <w:iCs/>
      <w:sz w:val="22"/>
      <w:szCs w:val="24"/>
      <w:lang w:val="en-GB" w:eastAsia="en-US"/>
    </w:rPr>
  </w:style>
  <w:style w:type="paragraph" w:customStyle="1" w:styleId="heading2notforTOC">
    <w:name w:val="heading 2 not for TOC"/>
    <w:basedOn w:val="Heading3"/>
    <w:rsid w:val="00E80F58"/>
  </w:style>
  <w:style w:type="paragraph" w:customStyle="1" w:styleId="Heading3multiline">
    <w:name w:val="Heading 3 (multiline)"/>
    <w:basedOn w:val="Heading3"/>
    <w:next w:val="Normal"/>
    <w:rsid w:val="00E80F58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E80F58"/>
    <w:rPr>
      <w:rFonts w:ascii="Times New Roman Bold" w:eastAsia="Arial Unicode MS" w:hAnsi="Times New Roman Bold" w:cs="Arial"/>
      <w:b/>
      <w:bCs/>
      <w:i/>
      <w:sz w:val="22"/>
      <w:szCs w:val="24"/>
      <w:lang w:val="en-GB" w:eastAsia="en-US"/>
    </w:rPr>
  </w:style>
  <w:style w:type="paragraph" w:customStyle="1" w:styleId="Heading4indent">
    <w:name w:val="Heading 4 indent"/>
    <w:basedOn w:val="Heading4"/>
    <w:rsid w:val="00E80F58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E80F58"/>
    <w:rPr>
      <w:bCs/>
      <w:i/>
      <w:sz w:val="22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80F58"/>
    <w:rPr>
      <w:sz w:val="22"/>
      <w:szCs w:val="24"/>
      <w:u w:val="single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80F58"/>
    <w:rPr>
      <w:rFonts w:ascii="Univers" w:hAnsi="Univers"/>
      <w:b/>
      <w:sz w:val="28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80F58"/>
    <w:rPr>
      <w:rFonts w:ascii="Univers" w:hAnsi="Univers"/>
      <w:b/>
      <w:sz w:val="32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80F58"/>
    <w:rPr>
      <w:i/>
      <w:iCs/>
      <w:sz w:val="22"/>
      <w:szCs w:val="24"/>
      <w:lang w:val="en-GB" w:eastAsia="en-US"/>
    </w:rPr>
  </w:style>
  <w:style w:type="character" w:styleId="Hyperlink">
    <w:name w:val="Hyperlink"/>
    <w:rsid w:val="00E80F58"/>
    <w:rPr>
      <w:color w:val="0000FF"/>
      <w:sz w:val="18"/>
      <w:u w:val="single"/>
    </w:rPr>
  </w:style>
  <w:style w:type="paragraph" w:customStyle="1" w:styleId="meetingname">
    <w:name w:val="meeting name"/>
    <w:basedOn w:val="Normal"/>
    <w:qFormat/>
    <w:rsid w:val="00E80F58"/>
    <w:pPr>
      <w:ind w:left="142" w:right="4218" w:hanging="142"/>
    </w:pPr>
    <w:rPr>
      <w:caps/>
      <w:szCs w:val="22"/>
    </w:rPr>
  </w:style>
  <w:style w:type="character" w:customStyle="1" w:styleId="Para1Char">
    <w:name w:val="Para1 Char"/>
    <w:link w:val="Para1"/>
    <w:locked/>
    <w:rsid w:val="00E80F58"/>
    <w:rPr>
      <w:snapToGrid w:val="0"/>
      <w:sz w:val="22"/>
      <w:szCs w:val="18"/>
      <w:lang w:val="en-GB" w:eastAsia="en-US"/>
    </w:rPr>
  </w:style>
  <w:style w:type="paragraph" w:customStyle="1" w:styleId="Para2">
    <w:name w:val="Para2"/>
    <w:basedOn w:val="Para1"/>
    <w:rsid w:val="00E80F58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E80F58"/>
    <w:pPr>
      <w:numPr>
        <w:ilvl w:val="3"/>
        <w:numId w:val="26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E80F5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E80F58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E80F58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E80F58"/>
  </w:style>
  <w:style w:type="paragraph" w:customStyle="1" w:styleId="recommendationheaderlong">
    <w:name w:val="recommendation header long"/>
    <w:basedOn w:val="Heading2longmultiline"/>
    <w:qFormat/>
    <w:rsid w:val="00E80F58"/>
  </w:style>
  <w:style w:type="paragraph" w:customStyle="1" w:styleId="reference">
    <w:name w:val="reference"/>
    <w:basedOn w:val="Heading9"/>
    <w:qFormat/>
    <w:rsid w:val="00E80F58"/>
    <w:rPr>
      <w:i w:val="0"/>
      <w:sz w:val="18"/>
    </w:rPr>
  </w:style>
  <w:style w:type="character" w:customStyle="1" w:styleId="StyleFootnoteReferenceNounderline">
    <w:name w:val="Style Footnote Reference + No underline"/>
    <w:rsid w:val="00E80F58"/>
    <w:rPr>
      <w:sz w:val="18"/>
      <w:u w:val="none"/>
      <w:vertAlign w:val="baseline"/>
    </w:rPr>
  </w:style>
  <w:style w:type="paragraph" w:customStyle="1" w:styleId="Style1">
    <w:name w:val="Style1"/>
    <w:basedOn w:val="Heading2"/>
    <w:qFormat/>
    <w:rsid w:val="00E80F58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E80F5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0F5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GB" w:eastAsia="en-US"/>
    </w:rPr>
  </w:style>
  <w:style w:type="paragraph" w:customStyle="1" w:styleId="tabletitle">
    <w:name w:val="table title"/>
    <w:basedOn w:val="Heading2"/>
    <w:qFormat/>
    <w:rsid w:val="00E80F58"/>
    <w:pPr>
      <w:jc w:val="left"/>
      <w:outlineLvl w:val="9"/>
    </w:pPr>
    <w:rPr>
      <w:i/>
    </w:rPr>
  </w:style>
  <w:style w:type="character" w:customStyle="1" w:styleId="TitleChar">
    <w:name w:val="Title Char"/>
    <w:basedOn w:val="DefaultParagraphFont"/>
    <w:link w:val="Title"/>
    <w:uiPriority w:val="10"/>
    <w:rsid w:val="00E80F5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en-US"/>
    </w:rPr>
  </w:style>
  <w:style w:type="paragraph" w:styleId="TOAHeading">
    <w:name w:val="toa heading"/>
    <w:basedOn w:val="Normal"/>
    <w:next w:val="Normal"/>
    <w:rsid w:val="00E80F58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rsid w:val="00E80F58"/>
    <w:pPr>
      <w:ind w:left="720" w:hanging="720"/>
    </w:pPr>
    <w:rPr>
      <w:caps/>
    </w:rPr>
  </w:style>
  <w:style w:type="paragraph" w:styleId="TOC3">
    <w:name w:val="toc 3"/>
    <w:basedOn w:val="Normal"/>
    <w:next w:val="Normal"/>
    <w:autoRedefine/>
    <w:rsid w:val="00E80F58"/>
    <w:pPr>
      <w:ind w:left="2160" w:hanging="720"/>
    </w:pPr>
  </w:style>
  <w:style w:type="paragraph" w:styleId="TOC4">
    <w:name w:val="toc 4"/>
    <w:basedOn w:val="Normal"/>
    <w:next w:val="Normal"/>
    <w:autoRedefine/>
    <w:rsid w:val="00E80F58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rsid w:val="00E80F58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rsid w:val="00E80F58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rsid w:val="00E80F58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rsid w:val="00E80F58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rsid w:val="00E80F58"/>
    <w:pPr>
      <w:spacing w:before="120" w:after="120"/>
      <w:ind w:left="1760"/>
      <w:jc w:val="left"/>
    </w:pPr>
  </w:style>
  <w:style w:type="paragraph" w:customStyle="1" w:styleId="BVIfnrChar">
    <w:name w:val="BVI fnr Char"/>
    <w:basedOn w:val="Normal"/>
    <w:link w:val="FootnoteReference"/>
    <w:uiPriority w:val="99"/>
    <w:qFormat/>
    <w:rsid w:val="00942795"/>
    <w:pPr>
      <w:spacing w:after="160" w:line="240" w:lineRule="exact"/>
    </w:pPr>
    <w:rPr>
      <w:szCs w:val="20"/>
      <w:vertAlign w:val="superscript"/>
      <w:lang w:val="en-CA" w:eastAsia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6E3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9796C"/>
    <w:rPr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doc/decisions/cop-14/cop-14-dec-34-es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C59B0FB78642248C452FDD82E52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7387-5AE8-4335-84FC-3997C27B32A2}"/>
      </w:docPartPr>
      <w:docPartBody>
        <w:p w:rsidR="00E72E94" w:rsidRDefault="00CD512D">
          <w:r w:rsidRPr="00CD512D">
            <w:rPr>
              <w:rStyle w:val="PlaceholderText"/>
            </w:rPr>
            <w:t>[Title]</w:t>
          </w:r>
        </w:p>
      </w:docPartBody>
    </w:docPart>
    <w:docPart>
      <w:docPartPr>
        <w:name w:val="14947C9DA296477B865CCAF43EBB4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D7CD5-0BAA-4196-BF0E-5471A1E821A4}"/>
      </w:docPartPr>
      <w:docPartBody>
        <w:p w:rsidR="00E72E94" w:rsidRDefault="00CD512D">
          <w:r w:rsidRPr="00974E94">
            <w:rPr>
              <w:rStyle w:val="PlaceholderText"/>
            </w:rPr>
            <w:t>[Subject]</w:t>
          </w:r>
        </w:p>
      </w:docPartBody>
    </w:docPart>
    <w:docPart>
      <w:docPartPr>
        <w:name w:val="00964D7D5CB14F758F6C76CEE2C7F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282F6-FDDF-41B2-B0FD-AB12763D2076}"/>
      </w:docPartPr>
      <w:docPartBody>
        <w:p w:rsidR="0034670B" w:rsidRDefault="00AA4A75">
          <w:r w:rsidRPr="006542C1">
            <w:rPr>
              <w:rStyle w:val="PlaceholderText"/>
            </w:rPr>
            <w:t>[Subject]</w:t>
          </w:r>
        </w:p>
      </w:docPartBody>
    </w:docPart>
    <w:docPart>
      <w:docPartPr>
        <w:name w:val="0DB5358286C140D7B4D6273A03B4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14500-3E0F-4747-8501-8BAC8A92A046}"/>
      </w:docPartPr>
      <w:docPartBody>
        <w:p w:rsidR="0034670B" w:rsidRDefault="00AA4A75" w:rsidP="00AA4A75">
          <w:pPr>
            <w:pStyle w:val="0DB5358286C140D7B4D6273A03B4DD9C"/>
          </w:pPr>
          <w:r w:rsidRPr="006542C1">
            <w:rPr>
              <w:rStyle w:val="PlaceholderText"/>
            </w:rPr>
            <w:t>[Subject]</w:t>
          </w:r>
        </w:p>
      </w:docPartBody>
    </w:docPart>
    <w:docPart>
      <w:docPartPr>
        <w:name w:val="F262B6BE12E94F258494AFC13DF01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ED8B-0005-41AF-B5B9-FB20B4CAD6E9}"/>
      </w:docPartPr>
      <w:docPartBody>
        <w:p w:rsidR="0034670B" w:rsidRDefault="00AA4A75" w:rsidP="00AA4A75">
          <w:pPr>
            <w:pStyle w:val="F262B6BE12E94F258494AFC13DF01E61"/>
          </w:pPr>
          <w:r w:rsidRPr="006542C1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2D"/>
    <w:rsid w:val="00093DD8"/>
    <w:rsid w:val="00226E1F"/>
    <w:rsid w:val="002E7579"/>
    <w:rsid w:val="0034670B"/>
    <w:rsid w:val="0045046B"/>
    <w:rsid w:val="00576311"/>
    <w:rsid w:val="005B3511"/>
    <w:rsid w:val="00716404"/>
    <w:rsid w:val="008723FE"/>
    <w:rsid w:val="00974E94"/>
    <w:rsid w:val="009C2656"/>
    <w:rsid w:val="00A76399"/>
    <w:rsid w:val="00AA4A75"/>
    <w:rsid w:val="00B10E24"/>
    <w:rsid w:val="00BA1F8E"/>
    <w:rsid w:val="00CD512D"/>
    <w:rsid w:val="00D22A09"/>
    <w:rsid w:val="00D305B3"/>
    <w:rsid w:val="00D52EB5"/>
    <w:rsid w:val="00D61C2D"/>
    <w:rsid w:val="00E72E94"/>
    <w:rsid w:val="00F8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A76399"/>
    <w:rPr>
      <w:color w:val="808080"/>
    </w:rPr>
  </w:style>
  <w:style w:type="paragraph" w:customStyle="1" w:styleId="0DB5358286C140D7B4D6273A03B4DD9C">
    <w:name w:val="0DB5358286C140D7B4D6273A03B4DD9C"/>
    <w:rsid w:val="00AA4A75"/>
  </w:style>
  <w:style w:type="paragraph" w:customStyle="1" w:styleId="F262B6BE12E94F258494AFC13DF01E61">
    <w:name w:val="F262B6BE12E94F258494AFC13DF01E61"/>
    <w:rsid w:val="00AA4A75"/>
  </w:style>
  <w:style w:type="paragraph" w:customStyle="1" w:styleId="F063BF118B46414DB6FD442310DD794C">
    <w:name w:val="F063BF118B46414DB6FD442310DD794C"/>
    <w:rsid w:val="00A76399"/>
    <w:pPr>
      <w:spacing w:after="0" w:line="240" w:lineRule="auto"/>
    </w:pPr>
    <w:rPr>
      <w:sz w:val="24"/>
      <w:szCs w:val="24"/>
      <w:lang w:val="es-ES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15ECF-A279-4FD8-85A9-1FAC5D6FC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4BF4AF-6071-48EB-8FB3-8F5B42E9F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27E36-299B-4668-BB44-2A27F013A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265B65-FA36-4B70-BCEF-D0E9A672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2382</Words>
  <Characters>13580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PROPUESTA DE ORGANIZACIÓN DE LOS TRABAJOS</vt:lpstr>
      <vt:lpstr>PROPUESTA DE ORGANIZACIÓN DE LOS TRABAJOS</vt:lpstr>
    </vt:vector>
  </TitlesOfParts>
  <Company>Hewlett-Packard Company</Company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ORGANIZACIÓN DE LOS TRABAJOS</dc:title>
  <dc:subject>CBD/COP/15/1/Add.2 CBD/CP/MOP/10/1/Add.2 CBD/NP/MOP/4/1/Add.2</dc:subject>
  <dc:creator>SECRETARIAT OF THE CONVENTION ON BIOLOGICAL DIVESITY</dc:creator>
  <cp:keywords>Conference of the Parties to the Convention on Biological Diversity, fifteenth meeting, 11-15 October 2021 and 25 April – 8 May 2022</cp:keywords>
  <cp:lastModifiedBy>Rosario </cp:lastModifiedBy>
  <cp:revision>104</cp:revision>
  <cp:lastPrinted>2019-03-06T19:02:00Z</cp:lastPrinted>
  <dcterms:created xsi:type="dcterms:W3CDTF">2021-09-01T18:48:00Z</dcterms:created>
  <dcterms:modified xsi:type="dcterms:W3CDTF">2021-09-17T14:50:00Z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