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962EF" w14:textId="77777777" w:rsidR="00C47B9E" w:rsidRDefault="00C47B9E">
      <w:pPr>
        <w:bidi/>
      </w:pPr>
    </w:p>
    <w:tbl>
      <w:tblPr>
        <w:bidiVisual/>
        <w:tblW w:w="4954" w:type="dxa"/>
        <w:tblInd w:w="-283" w:type="dxa"/>
        <w:tblLayout w:type="fixed"/>
        <w:tblCellMar>
          <w:left w:w="283" w:type="dxa"/>
        </w:tblCellMar>
        <w:tblLook w:val="0000" w:firstRow="0" w:lastRow="0" w:firstColumn="0" w:lastColumn="0" w:noHBand="0" w:noVBand="0"/>
      </w:tblPr>
      <w:tblGrid>
        <w:gridCol w:w="4954"/>
      </w:tblGrid>
      <w:tr w:rsidR="007C7CFD" w:rsidRPr="008C0E03" w14:paraId="4C3DF2E6" w14:textId="77777777" w:rsidTr="007C7CFD">
        <w:trPr>
          <w:trHeight w:val="57"/>
        </w:trPr>
        <w:tc>
          <w:tcPr>
            <w:tcW w:w="4954" w:type="dxa"/>
          </w:tcPr>
          <w:p w14:paraId="0FC00AEC" w14:textId="7DA1F1B5" w:rsidR="007C7CFD" w:rsidRPr="001D03E1" w:rsidRDefault="007C7CFD" w:rsidP="002A56BE">
            <w:pPr>
              <w:pStyle w:val="AFCorN12Bold"/>
              <w:bidi/>
              <w:rPr>
                <w:szCs w:val="24"/>
              </w:rPr>
            </w:pPr>
            <w:bookmarkStart w:id="0" w:name="_Hlk137651738"/>
            <w:r w:rsidRPr="001D03E1">
              <w:rPr>
                <w:rFonts w:ascii="Simplified Arabic" w:hAnsi="Simplified Arabic" w:cs="Simplified Arabic" w:hint="cs"/>
                <w:bCs/>
                <w:szCs w:val="24"/>
                <w:rtl/>
              </w:rPr>
              <w:t>مؤتمر الأطراف في الاتفاقية المتعلقة بالتنوع البيولوجي</w:t>
            </w:r>
            <w:r w:rsidRPr="001D03E1">
              <w:rPr>
                <w:rFonts w:ascii="Simplified Arabic" w:hAnsi="Simplified Arabic" w:cs="Simplified Arabic"/>
                <w:b w:val="0"/>
                <w:bCs/>
                <w:szCs w:val="24"/>
              </w:rPr>
              <w:t xml:space="preserve"> </w:t>
            </w:r>
            <w:r w:rsidRPr="001D03E1">
              <w:rPr>
                <w:rFonts w:ascii="Simplified Arabic" w:hAnsi="Simplified Arabic" w:cs="Simplified Arabic" w:hint="cs"/>
                <w:bCs/>
                <w:szCs w:val="24"/>
                <w:rtl/>
                <w:lang w:bidi="ar-EG"/>
              </w:rPr>
              <w:t xml:space="preserve">العامل كاجتماع للأطراف </w:t>
            </w:r>
            <w:r w:rsidRPr="001D03E1">
              <w:rPr>
                <w:rFonts w:ascii="Simplified Arabic" w:hAnsi="Simplified Arabic" w:cs="Simplified Arabic"/>
                <w:bCs/>
                <w:szCs w:val="24"/>
                <w:rtl/>
                <w:lang w:bidi="ar-EG"/>
              </w:rPr>
              <w:t>في بروتوكول ناغويا</w:t>
            </w:r>
            <w:r w:rsidRPr="001D03E1">
              <w:rPr>
                <w:rFonts w:ascii="Simplified Arabic" w:hAnsi="Simplified Arabic" w:cs="Simplified Arabic"/>
                <w:b w:val="0"/>
                <w:bCs/>
                <w:szCs w:val="24"/>
              </w:rPr>
              <w:t xml:space="preserve"> </w:t>
            </w:r>
            <w:r w:rsidRPr="001D03E1">
              <w:rPr>
                <w:rFonts w:ascii="Simplified Arabic" w:hAnsi="Simplified Arabic" w:cs="Simplified Arabic"/>
                <w:bCs/>
                <w:szCs w:val="24"/>
                <w:rtl/>
                <w:lang w:bidi="ar-EG"/>
              </w:rPr>
              <w:t>بشأن الحصول على الموارد الجينية والتقاسم</w:t>
            </w:r>
            <w:r w:rsidRPr="001D03E1">
              <w:rPr>
                <w:rFonts w:ascii="Simplified Arabic" w:hAnsi="Simplified Arabic" w:cs="Simplified Arabic"/>
                <w:b w:val="0"/>
                <w:bCs/>
                <w:szCs w:val="24"/>
              </w:rPr>
              <w:t xml:space="preserve"> </w:t>
            </w:r>
            <w:r w:rsidRPr="001D03E1">
              <w:rPr>
                <w:rFonts w:ascii="Simplified Arabic" w:hAnsi="Simplified Arabic" w:cs="Simplified Arabic"/>
                <w:bCs/>
                <w:szCs w:val="24"/>
                <w:rtl/>
                <w:lang w:bidi="ar-EG"/>
              </w:rPr>
              <w:t>العادل والمنصف للمنافع الناشئة عن استخدامها</w:t>
            </w:r>
          </w:p>
          <w:p w14:paraId="1D566C90" w14:textId="529B98E8" w:rsidR="007C7CFD" w:rsidRPr="001D03E1" w:rsidRDefault="007C7CFD" w:rsidP="002A56BE">
            <w:pPr>
              <w:pStyle w:val="AFCorNBold"/>
              <w:bidi/>
              <w:rPr>
                <w:sz w:val="24"/>
                <w:szCs w:val="24"/>
              </w:rPr>
            </w:pPr>
            <w:r w:rsidRPr="001D03E1">
              <w:rPr>
                <w:rFonts w:ascii="Simplified Arabic" w:hAnsi="Simplified Arabic" w:cs="Simplified Arabic"/>
                <w:bCs/>
                <w:sz w:val="24"/>
                <w:szCs w:val="24"/>
                <w:rtl/>
              </w:rPr>
              <w:t xml:space="preserve">الاجتماع </w:t>
            </w:r>
            <w:r w:rsidRPr="001D03E1">
              <w:rPr>
                <w:rFonts w:ascii="Simplified Arabic" w:hAnsi="Simplified Arabic" w:cs="Simplified Arabic" w:hint="cs"/>
                <w:bCs/>
                <w:sz w:val="24"/>
                <w:szCs w:val="24"/>
                <w:rtl/>
              </w:rPr>
              <w:t>السادس</w:t>
            </w:r>
            <w:r w:rsidRPr="001D03E1">
              <w:rPr>
                <w:sz w:val="24"/>
                <w:szCs w:val="24"/>
              </w:rPr>
              <w:t xml:space="preserve"> </w:t>
            </w:r>
          </w:p>
          <w:p w14:paraId="178F8B49" w14:textId="41477949" w:rsidR="007C7CFD" w:rsidRPr="002A56BE" w:rsidRDefault="007C7CFD" w:rsidP="002A56BE">
            <w:pPr>
              <w:pStyle w:val="CBDNormal"/>
              <w:bidi/>
              <w:jc w:val="left"/>
              <w:rPr>
                <w:sz w:val="24"/>
                <w:szCs w:val="24"/>
              </w:rPr>
            </w:pPr>
            <w:r w:rsidRPr="002A56BE">
              <w:rPr>
                <w:rFonts w:ascii="Simplified Arabic" w:hAnsi="Simplified Arabic" w:cs="Simplified Arabic" w:hint="cs"/>
                <w:sz w:val="24"/>
                <w:szCs w:val="24"/>
                <w:rtl/>
              </w:rPr>
              <w:t>ييريفان</w:t>
            </w:r>
            <w:r w:rsidRPr="002A56BE">
              <w:rPr>
                <w:rFonts w:ascii="Simplified Arabic" w:hAnsi="Simplified Arabic" w:cs="Simplified Arabic"/>
                <w:sz w:val="24"/>
                <w:szCs w:val="24"/>
                <w:rtl/>
              </w:rPr>
              <w:t>،</w:t>
            </w:r>
            <w:r w:rsidRPr="002A56BE">
              <w:rPr>
                <w:rFonts w:ascii="Simplified Arabic" w:hAnsi="Simplified Arabic" w:cs="Simplified Arabic" w:hint="cs"/>
                <w:sz w:val="24"/>
                <w:szCs w:val="24"/>
                <w:rtl/>
              </w:rPr>
              <w:t xml:space="preserve"> 19-30 </w:t>
            </w:r>
            <w:r w:rsidRPr="002A56BE">
              <w:rPr>
                <w:rFonts w:ascii="Simplified Arabic" w:hAnsi="Simplified Arabic" w:cs="Simplified Arabic" w:hint="cs"/>
                <w:sz w:val="24"/>
                <w:szCs w:val="24"/>
                <w:rtl/>
                <w:lang w:bidi="ar-EG"/>
              </w:rPr>
              <w:t>أكتوبر/تشرين الأول 2026</w:t>
            </w:r>
          </w:p>
          <w:p w14:paraId="401C39A6" w14:textId="656AD4A6" w:rsidR="007C7CFD" w:rsidRPr="002A56BE" w:rsidRDefault="007C7CFD" w:rsidP="002A56BE">
            <w:pPr>
              <w:pStyle w:val="CBDNormal"/>
              <w:bidi/>
              <w:jc w:val="left"/>
              <w:rPr>
                <w:sz w:val="24"/>
                <w:szCs w:val="24"/>
              </w:rPr>
            </w:pPr>
            <w:r w:rsidRPr="002A56BE">
              <w:rPr>
                <w:rFonts w:ascii="Simplified Arabic" w:hAnsi="Simplified Arabic" w:cs="Simplified Arabic" w:hint="cs"/>
                <w:sz w:val="24"/>
                <w:szCs w:val="24"/>
                <w:rtl/>
                <w:lang w:bidi="ar-EG"/>
              </w:rPr>
              <w:t xml:space="preserve">البند </w:t>
            </w:r>
            <w:r w:rsidR="0041623D">
              <w:rPr>
                <w:rFonts w:ascii="Simplified Arabic" w:hAnsi="Simplified Arabic" w:cs="Simplified Arabic" w:hint="cs"/>
                <w:sz w:val="24"/>
                <w:szCs w:val="24"/>
                <w:rtl/>
                <w:lang w:bidi="ar-EG"/>
              </w:rPr>
              <w:t>9</w:t>
            </w:r>
            <w:r w:rsidRPr="002A56BE">
              <w:rPr>
                <w:rFonts w:ascii="Simplified Arabic" w:hAnsi="Simplified Arabic" w:cs="Simplified Arabic" w:hint="cs"/>
                <w:sz w:val="24"/>
                <w:szCs w:val="24"/>
                <w:rtl/>
                <w:lang w:bidi="ar-EG"/>
              </w:rPr>
              <w:t xml:space="preserve"> من جدول الأعمال المؤقت</w:t>
            </w:r>
            <w:r w:rsidRPr="002A56BE">
              <w:rPr>
                <w:rStyle w:val="FootnoteReference"/>
                <w:sz w:val="24"/>
                <w:szCs w:val="24"/>
              </w:rPr>
              <w:footnoteReference w:customMarkFollows="1" w:id="2"/>
              <w:t>*</w:t>
            </w:r>
          </w:p>
          <w:p w14:paraId="2306858B" w14:textId="14182985" w:rsidR="007C7CFD" w:rsidRPr="00440D05" w:rsidRDefault="0056638E" w:rsidP="00440D05">
            <w:pPr>
              <w:pStyle w:val="ListParagraph"/>
              <w:keepNext/>
              <w:keepLines/>
              <w:bidi/>
              <w:spacing w:after="100" w:line="216" w:lineRule="auto"/>
              <w:ind w:hanging="716"/>
              <w:rPr>
                <w:rFonts w:ascii="Simplified Arabic" w:hAnsi="Simplified Arabic" w:cs="Simplified Arabic"/>
                <w:b/>
                <w:bCs/>
                <w:rtl/>
              </w:rPr>
            </w:pPr>
            <w:r w:rsidRPr="003F552F">
              <w:rPr>
                <w:rFonts w:ascii="Simplified Arabic" w:hAnsi="Simplified Arabic" w:cs="Simplified Arabic" w:hint="cs"/>
                <w:b/>
                <w:bCs/>
                <w:sz w:val="28"/>
                <w:szCs w:val="24"/>
                <w:rtl/>
                <w:lang w:val="en-CA"/>
              </w:rPr>
              <w:t>تعزيز تنفيذ بروتوكول ناغويا</w:t>
            </w:r>
          </w:p>
        </w:tc>
      </w:tr>
    </w:tbl>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C119A3" w:rsidRPr="00A051B2" w14:paraId="4A659AB0" w14:textId="77777777" w:rsidTr="003C2BA8">
        <w:trPr>
          <w:cantSplit/>
          <w:trHeight w:val="900"/>
        </w:trPr>
        <w:tc>
          <w:tcPr>
            <w:tcW w:w="6588" w:type="dxa"/>
            <w:gridSpan w:val="2"/>
            <w:tcBorders>
              <w:top w:val="nil"/>
              <w:left w:val="nil"/>
              <w:bottom w:val="single" w:sz="12" w:space="0" w:color="auto"/>
              <w:right w:val="nil"/>
            </w:tcBorders>
            <w:vAlign w:val="center"/>
          </w:tcPr>
          <w:bookmarkEnd w:id="0"/>
          <w:p w14:paraId="04F85F2B" w14:textId="3DCA0A7F" w:rsidR="00C119A3" w:rsidRPr="009908CE" w:rsidRDefault="00944B2B" w:rsidP="003C2BA8">
            <w:pPr>
              <w:pStyle w:val="Heading2"/>
              <w:numPr>
                <w:ilvl w:val="0"/>
                <w:numId w:val="0"/>
              </w:numPr>
              <w:spacing w:after="0"/>
              <w:rPr>
                <w:rFonts w:asciiTheme="majorBidi" w:hAnsiTheme="majorBidi"/>
                <w:b w:val="0"/>
                <w:bCs/>
                <w:sz w:val="32"/>
                <w:szCs w:val="32"/>
                <w:lang w:val="en-US"/>
              </w:rPr>
            </w:pPr>
            <w:r w:rsidRPr="00C119A3">
              <w:rPr>
                <w:rFonts w:asciiTheme="majorBidi" w:hAnsiTheme="majorBidi"/>
                <w:b w:val="0"/>
                <w:sz w:val="40"/>
                <w:szCs w:val="40"/>
              </w:rPr>
              <w:t>CBD</w:t>
            </w:r>
            <w:r w:rsidRPr="00944B2B">
              <w:rPr>
                <w:rFonts w:asciiTheme="majorBidi" w:hAnsiTheme="majorBidi"/>
                <w:b w:val="0"/>
                <w:sz w:val="20"/>
                <w:szCs w:val="20"/>
              </w:rPr>
              <w:t>/</w:t>
            </w:r>
            <w:r w:rsidRPr="003F552F">
              <w:rPr>
                <w:rFonts w:asciiTheme="majorBidi" w:hAnsiTheme="majorBidi"/>
                <w:b w:val="0"/>
                <w:sz w:val="20"/>
                <w:szCs w:val="20"/>
              </w:rPr>
              <w:t>NP/MOP/6/</w:t>
            </w:r>
            <w:r w:rsidR="0041623D" w:rsidRPr="003F552F">
              <w:rPr>
                <w:rFonts w:asciiTheme="majorBidi" w:hAnsiTheme="majorBidi"/>
                <w:b w:val="0"/>
                <w:sz w:val="20"/>
                <w:szCs w:val="20"/>
              </w:rPr>
              <w:t>7</w:t>
            </w:r>
          </w:p>
        </w:tc>
        <w:tc>
          <w:tcPr>
            <w:tcW w:w="1440" w:type="dxa"/>
            <w:tcBorders>
              <w:top w:val="nil"/>
              <w:left w:val="nil"/>
              <w:bottom w:val="single" w:sz="12" w:space="0" w:color="auto"/>
              <w:right w:val="nil"/>
            </w:tcBorders>
          </w:tcPr>
          <w:p w14:paraId="476795D0" w14:textId="77777777" w:rsidR="00C119A3" w:rsidRPr="00A051B2" w:rsidRDefault="00C119A3" w:rsidP="003C2BA8">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6BEB384F" w14:textId="77777777" w:rsidR="00C119A3" w:rsidRPr="00A051B2" w:rsidRDefault="00C119A3" w:rsidP="003C2BA8">
            <w:pPr>
              <w:tabs>
                <w:tab w:val="left" w:pos="-720"/>
              </w:tabs>
              <w:suppressAutoHyphens/>
              <w:spacing w:before="120"/>
              <w:jc w:val="center"/>
              <w:rPr>
                <w:rFonts w:cs="Simplified Arabic"/>
              </w:rPr>
            </w:pPr>
            <w:r w:rsidRPr="00A051B2">
              <w:rPr>
                <w:rFonts w:cs="Simplified Arabic"/>
                <w:noProof/>
                <w:lang w:val="en-US"/>
              </w:rPr>
              <w:drawing>
                <wp:anchor distT="0" distB="0" distL="114300" distR="114300" simplePos="0" relativeHeight="251660288" behindDoc="0" locked="0" layoutInCell="1" allowOverlap="1" wp14:anchorId="26ADCF84" wp14:editId="74FECE58">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39DC102E" w14:textId="77777777" w:rsidR="00C119A3" w:rsidRPr="00A051B2" w:rsidRDefault="00C119A3" w:rsidP="003C2BA8">
            <w:pPr>
              <w:tabs>
                <w:tab w:val="left" w:pos="-720"/>
              </w:tabs>
              <w:suppressAutoHyphens/>
              <w:spacing w:line="120" w:lineRule="auto"/>
              <w:rPr>
                <w:rFonts w:cs="Simplified Arabic"/>
              </w:rPr>
            </w:pPr>
            <w:r w:rsidRPr="00A051B2">
              <w:rPr>
                <w:rFonts w:cs="Simplified Arabic"/>
                <w:noProof/>
                <w:lang w:eastAsia="en-GB"/>
              </w:rPr>
              <w:drawing>
                <wp:anchor distT="0" distB="0" distL="114300" distR="114300" simplePos="0" relativeHeight="251661312" behindDoc="0" locked="0" layoutInCell="1" allowOverlap="1" wp14:anchorId="6E3F0C8A" wp14:editId="03D0ECAB">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C119A3" w:rsidRPr="00A051B2" w14:paraId="41F31D0A" w14:textId="77777777" w:rsidTr="003C2BA8">
        <w:trPr>
          <w:cantSplit/>
          <w:trHeight w:val="1770"/>
        </w:trPr>
        <w:tc>
          <w:tcPr>
            <w:tcW w:w="4428" w:type="dxa"/>
            <w:tcBorders>
              <w:top w:val="nil"/>
              <w:left w:val="nil"/>
              <w:bottom w:val="single" w:sz="24" w:space="0" w:color="auto"/>
              <w:right w:val="nil"/>
            </w:tcBorders>
          </w:tcPr>
          <w:p w14:paraId="36EC33F2" w14:textId="1B361326" w:rsidR="00C119A3" w:rsidRPr="00A051B2" w:rsidRDefault="00C119A3" w:rsidP="003C2BA8">
            <w:pPr>
              <w:spacing w:before="60"/>
              <w:ind w:left="791"/>
              <w:rPr>
                <w:rFonts w:cs="Simplified Arabic"/>
              </w:rPr>
            </w:pPr>
            <w:r w:rsidRPr="00A051B2">
              <w:rPr>
                <w:rFonts w:cs="Simplified Arabic"/>
              </w:rPr>
              <w:t xml:space="preserve">Distr.: </w:t>
            </w:r>
            <w:r w:rsidR="00944B2B" w:rsidRPr="008C0E03">
              <w:t>General</w:t>
            </w:r>
          </w:p>
          <w:p w14:paraId="1E9194DF" w14:textId="608291E4" w:rsidR="00C119A3" w:rsidRPr="008B601B" w:rsidRDefault="009E6388" w:rsidP="003C2BA8">
            <w:pPr>
              <w:ind w:left="791"/>
              <w:rPr>
                <w:rFonts w:eastAsia="MS Mincho" w:cs="Simplified Arabic"/>
                <w:rtl/>
                <w:lang w:eastAsia="ja-JP"/>
              </w:rPr>
            </w:pPr>
            <w:r>
              <w:t>14</w:t>
            </w:r>
            <w:r w:rsidR="007C7CFD">
              <w:t xml:space="preserve"> September</w:t>
            </w:r>
            <w:r w:rsidR="00944B2B" w:rsidRPr="008C0E03">
              <w:t xml:space="preserve"> 2026</w:t>
            </w:r>
          </w:p>
          <w:p w14:paraId="5208ED34" w14:textId="77777777" w:rsidR="00C119A3" w:rsidRPr="009908CE" w:rsidRDefault="00C119A3" w:rsidP="003C2BA8">
            <w:pPr>
              <w:pStyle w:val="Heading5"/>
              <w:numPr>
                <w:ilvl w:val="0"/>
                <w:numId w:val="0"/>
              </w:numPr>
              <w:tabs>
                <w:tab w:val="left" w:pos="-720"/>
              </w:tabs>
              <w:suppressAutoHyphens/>
              <w:spacing w:after="0"/>
              <w:ind w:left="792"/>
              <w:rPr>
                <w:b/>
                <w:bCs/>
                <w:i w:val="0"/>
                <w:iCs w:val="0"/>
              </w:rPr>
            </w:pPr>
            <w:r w:rsidRPr="009908CE">
              <w:rPr>
                <w:i w:val="0"/>
                <w:iCs w:val="0"/>
              </w:rPr>
              <w:t>Arabic</w:t>
            </w:r>
          </w:p>
          <w:p w14:paraId="3B80B497" w14:textId="77777777" w:rsidR="00C119A3" w:rsidRPr="00A051B2" w:rsidRDefault="00C119A3" w:rsidP="003C2BA8">
            <w:pPr>
              <w:tabs>
                <w:tab w:val="left" w:pos="-720"/>
              </w:tabs>
              <w:suppressAutoHyphens/>
              <w:spacing w:after="40"/>
              <w:ind w:left="791"/>
              <w:rPr>
                <w:rFonts w:cs="Simplified Arabic"/>
              </w:rPr>
            </w:pPr>
            <w:r w:rsidRPr="00A051B2">
              <w:rPr>
                <w:rFonts w:cs="Simplified Arabic"/>
              </w:rPr>
              <w:t xml:space="preserve">Original: English </w:t>
            </w:r>
          </w:p>
        </w:tc>
        <w:tc>
          <w:tcPr>
            <w:tcW w:w="5220" w:type="dxa"/>
            <w:gridSpan w:val="3"/>
            <w:tcBorders>
              <w:top w:val="nil"/>
              <w:left w:val="nil"/>
              <w:bottom w:val="single" w:sz="24" w:space="0" w:color="auto"/>
              <w:right w:val="nil"/>
            </w:tcBorders>
          </w:tcPr>
          <w:p w14:paraId="539CD062" w14:textId="77777777" w:rsidR="00C119A3" w:rsidRPr="00A051B2" w:rsidRDefault="00C119A3" w:rsidP="003C2BA8">
            <w:pPr>
              <w:tabs>
                <w:tab w:val="left" w:pos="-720"/>
              </w:tabs>
              <w:suppressAutoHyphens/>
              <w:spacing w:before="120"/>
              <w:rPr>
                <w:rFonts w:cs="Simplified Arabic"/>
                <w:rtl/>
              </w:rPr>
            </w:pPr>
            <w:r w:rsidRPr="00A051B2">
              <w:rPr>
                <w:rFonts w:cs="Simplified Arabic"/>
                <w:b/>
                <w:bCs/>
                <w:noProof/>
                <w:sz w:val="36"/>
                <w:szCs w:val="36"/>
                <w:rtl/>
                <w:lang w:eastAsia="en-GB"/>
              </w:rPr>
              <w:drawing>
                <wp:anchor distT="0" distB="0" distL="114300" distR="114300" simplePos="0" relativeHeight="251659264" behindDoc="0" locked="0" layoutInCell="1" allowOverlap="1" wp14:anchorId="01140A35" wp14:editId="78D83B90">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03D2366" w14:textId="286FEB57" w:rsidR="00440D05" w:rsidRPr="00097CC9" w:rsidRDefault="00766FE5" w:rsidP="00097CC9">
      <w:pPr>
        <w:pStyle w:val="CBDSubTitle"/>
        <w:bidi/>
        <w:rPr>
          <w:rFonts w:ascii="Simplified Arabic" w:hAnsi="Simplified Arabic" w:cs="Simplified Arabic"/>
          <w:b w:val="0"/>
          <w:bCs/>
          <w:sz w:val="28"/>
          <w:szCs w:val="28"/>
          <w:rtl/>
        </w:rPr>
      </w:pPr>
      <w:r w:rsidRPr="00097CC9">
        <w:rPr>
          <w:rFonts w:ascii="Simplified Arabic" w:hAnsi="Simplified Arabic" w:cs="Simplified Arabic"/>
          <w:b w:val="0"/>
          <w:bCs/>
          <w:sz w:val="28"/>
          <w:szCs w:val="28"/>
        </w:rPr>
        <w:t xml:space="preserve"> </w:t>
      </w:r>
      <w:r w:rsidR="0056638E" w:rsidRPr="00097CC9">
        <w:rPr>
          <w:rFonts w:ascii="Simplified Arabic" w:hAnsi="Simplified Arabic" w:cs="Simplified Arabic" w:hint="cs"/>
          <w:b w:val="0"/>
          <w:bCs/>
          <w:sz w:val="28"/>
          <w:szCs w:val="28"/>
          <w:rtl/>
        </w:rPr>
        <w:t>تعزيز تنفيذ بروتوكول ناغويا</w:t>
      </w:r>
    </w:p>
    <w:p w14:paraId="1EB5541F" w14:textId="75B3E0D4" w:rsidR="00B513B4" w:rsidRPr="00DA1786" w:rsidRDefault="00B513B4" w:rsidP="00B513B4">
      <w:pPr>
        <w:pStyle w:val="CBDSubTitle"/>
        <w:bidi/>
        <w:rPr>
          <w:rFonts w:ascii="Simplified Arabic" w:hAnsi="Simplified Arabic" w:cs="Simplified Arabic"/>
          <w:b w:val="0"/>
          <w:bCs/>
          <w:sz w:val="26"/>
          <w:szCs w:val="26"/>
        </w:rPr>
      </w:pPr>
      <w:r w:rsidRPr="00DA1786">
        <w:rPr>
          <w:rFonts w:ascii="Simplified Arabic" w:hAnsi="Simplified Arabic" w:cs="Simplified Arabic" w:hint="cs"/>
          <w:b w:val="0"/>
          <w:bCs/>
          <w:sz w:val="26"/>
          <w:szCs w:val="26"/>
          <w:rtl/>
        </w:rPr>
        <w:t>مذكرة من الأمانة</w:t>
      </w:r>
    </w:p>
    <w:p w14:paraId="6E2BD004" w14:textId="74426009" w:rsidR="00BD4D90" w:rsidRPr="001D03E1" w:rsidRDefault="00BD4D90" w:rsidP="00BD4D90">
      <w:pPr>
        <w:pStyle w:val="CBDH1"/>
        <w:bidi/>
        <w:rPr>
          <w:sz w:val="24"/>
          <w:szCs w:val="24"/>
          <w:rtl/>
        </w:rPr>
      </w:pPr>
      <w:r w:rsidRPr="001D03E1">
        <w:rPr>
          <w:rFonts w:ascii="Simplified Arabic" w:hAnsi="Simplified Arabic" w:cs="Simplified Arabic" w:hint="cs"/>
          <w:bCs/>
          <w:sz w:val="24"/>
          <w:szCs w:val="24"/>
          <w:rtl/>
          <w:lang w:val="en-US"/>
        </w:rPr>
        <w:t>أولا</w:t>
      </w:r>
      <w:r w:rsidR="00626B7B">
        <w:rPr>
          <w:rFonts w:ascii="Simplified Arabic" w:hAnsi="Simplified Arabic" w:cs="Simplified Arabic" w:hint="cs"/>
          <w:bCs/>
          <w:sz w:val="24"/>
          <w:szCs w:val="24"/>
          <w:rtl/>
          <w:lang w:val="en-US"/>
        </w:rPr>
        <w:t>ً</w:t>
      </w:r>
      <w:r w:rsidRPr="001D03E1">
        <w:rPr>
          <w:rFonts w:ascii="Simplified Arabic" w:hAnsi="Simplified Arabic" w:cs="Simplified Arabic" w:hint="cs"/>
          <w:bCs/>
          <w:sz w:val="24"/>
          <w:szCs w:val="24"/>
          <w:rtl/>
          <w:lang w:val="en-US"/>
        </w:rPr>
        <w:t>-</w:t>
      </w:r>
      <w:r w:rsidRPr="001D03E1">
        <w:rPr>
          <w:rFonts w:ascii="Simplified Arabic" w:hAnsi="Simplified Arabic" w:cs="Simplified Arabic"/>
          <w:bCs/>
          <w:sz w:val="24"/>
          <w:szCs w:val="24"/>
          <w:rtl/>
          <w:lang w:val="en-US"/>
        </w:rPr>
        <w:tab/>
      </w:r>
      <w:r w:rsidRPr="001D03E1">
        <w:rPr>
          <w:rFonts w:ascii="Simplified Arabic" w:hAnsi="Simplified Arabic" w:cs="Simplified Arabic" w:hint="cs"/>
          <w:bCs/>
          <w:sz w:val="24"/>
          <w:szCs w:val="24"/>
          <w:rtl/>
          <w:lang w:val="en-US"/>
        </w:rPr>
        <w:t>مقدمة</w:t>
      </w:r>
    </w:p>
    <w:p w14:paraId="03511D7F" w14:textId="439AF3DC" w:rsidR="00440D05" w:rsidRPr="00DD2777" w:rsidRDefault="008B6316" w:rsidP="00440D05">
      <w:pPr>
        <w:numPr>
          <w:ilvl w:val="0"/>
          <w:numId w:val="12"/>
        </w:numPr>
        <w:tabs>
          <w:tab w:val="clear" w:pos="567"/>
          <w:tab w:val="clear" w:pos="1134"/>
          <w:tab w:val="clear" w:pos="1701"/>
          <w:tab w:val="clear" w:pos="2268"/>
          <w:tab w:val="right" w:pos="1170"/>
        </w:tabs>
        <w:bidi/>
        <w:spacing w:before="240" w:after="240"/>
        <w:ind w:left="450" w:firstLine="0"/>
        <w:outlineLvl w:val="0"/>
        <w:rPr>
          <w:rFonts w:cs="Simplified Arabic"/>
          <w:sz w:val="24"/>
          <w:szCs w:val="24"/>
          <w:lang w:val="en-US"/>
        </w:rPr>
      </w:pPr>
      <w:r w:rsidRPr="008B6316">
        <w:rPr>
          <w:rFonts w:cs="Simplified Arabic"/>
          <w:sz w:val="24"/>
          <w:szCs w:val="24"/>
          <w:rtl/>
          <w:lang w:val="en-US"/>
        </w:rPr>
        <w:t xml:space="preserve">يعتمد مؤتمر الأطراف العامل </w:t>
      </w:r>
      <w:r>
        <w:rPr>
          <w:rFonts w:cs="Simplified Arabic" w:hint="cs"/>
          <w:sz w:val="24"/>
          <w:szCs w:val="24"/>
          <w:rtl/>
          <w:lang w:val="en-US"/>
        </w:rPr>
        <w:t>ك</w:t>
      </w:r>
      <w:r w:rsidRPr="008B6316">
        <w:rPr>
          <w:rFonts w:cs="Simplified Arabic"/>
          <w:sz w:val="24"/>
          <w:szCs w:val="24"/>
          <w:rtl/>
          <w:lang w:val="en-US"/>
        </w:rPr>
        <w:t xml:space="preserve">اجتماع </w:t>
      </w:r>
      <w:r>
        <w:rPr>
          <w:rFonts w:cs="Simplified Arabic" w:hint="cs"/>
          <w:sz w:val="24"/>
          <w:szCs w:val="24"/>
          <w:rtl/>
          <w:lang w:val="en-US"/>
        </w:rPr>
        <w:t>ل</w:t>
      </w:r>
      <w:r w:rsidRPr="008B6316">
        <w:rPr>
          <w:rFonts w:cs="Simplified Arabic"/>
          <w:sz w:val="24"/>
          <w:szCs w:val="24"/>
          <w:rtl/>
          <w:lang w:val="en-US"/>
        </w:rPr>
        <w:t xml:space="preserve">لأطراف في بروتوكول ناغويا قراراتٍ تهدف إلى تعزيز تنفيذ البروتوكول، بما في ذلك من خلال بناء القدرات </w:t>
      </w:r>
      <w:r w:rsidR="000842C4">
        <w:rPr>
          <w:rFonts w:cs="Simplified Arabic" w:hint="cs"/>
          <w:sz w:val="24"/>
          <w:szCs w:val="24"/>
          <w:rtl/>
          <w:lang w:val="en-US"/>
        </w:rPr>
        <w:t>وتنميتها</w:t>
      </w:r>
      <w:r w:rsidRPr="008B6316">
        <w:rPr>
          <w:rFonts w:cs="Simplified Arabic"/>
          <w:sz w:val="24"/>
          <w:szCs w:val="24"/>
          <w:rtl/>
          <w:lang w:val="en-US"/>
        </w:rPr>
        <w:t xml:space="preserve"> و</w:t>
      </w:r>
      <w:r w:rsidR="007B5362">
        <w:rPr>
          <w:rFonts w:cs="Simplified Arabic"/>
          <w:sz w:val="24"/>
          <w:szCs w:val="24"/>
          <w:rtl/>
          <w:lang w:val="en-US"/>
        </w:rPr>
        <w:t>زيادة التوعية</w:t>
      </w:r>
      <w:r w:rsidRPr="008B6316">
        <w:rPr>
          <w:rFonts w:cs="Simplified Arabic"/>
          <w:sz w:val="24"/>
          <w:szCs w:val="24"/>
          <w:rtl/>
          <w:lang w:val="en-US"/>
        </w:rPr>
        <w:t xml:space="preserve"> وتبادل المعلومات عبر غرفة تبادل معلومات الحصول وتقاسم المنافع. وعلاوة على ذلك، فإن تنفيذ ورصد إطار كونمينغ-مونتريال العالمي للتنوع البيولوجي </w:t>
      </w:r>
      <w:r w:rsidR="00416546">
        <w:rPr>
          <w:rFonts w:cs="Simplified Arabic" w:hint="cs"/>
          <w:sz w:val="24"/>
          <w:szCs w:val="24"/>
          <w:rtl/>
          <w:lang w:val="en-US"/>
        </w:rPr>
        <w:t>والمقررات</w:t>
      </w:r>
      <w:r w:rsidRPr="008B6316">
        <w:rPr>
          <w:rFonts w:cs="Simplified Arabic"/>
          <w:sz w:val="24"/>
          <w:szCs w:val="24"/>
          <w:rtl/>
          <w:lang w:val="en-US"/>
        </w:rPr>
        <w:t xml:space="preserve"> ذات الصلة به يدعمان أيضاً تنفيذ البروتوكول، وذلك في إطار </w:t>
      </w:r>
      <w:r w:rsidR="00416546">
        <w:rPr>
          <w:rFonts w:cs="Simplified Arabic" w:hint="cs"/>
          <w:sz w:val="24"/>
          <w:szCs w:val="24"/>
          <w:rtl/>
          <w:lang w:val="en-US"/>
        </w:rPr>
        <w:t xml:space="preserve">الغاية جيم والهدف 13 </w:t>
      </w:r>
      <w:r w:rsidRPr="008B6316">
        <w:rPr>
          <w:rFonts w:cs="Simplified Arabic"/>
          <w:sz w:val="24"/>
          <w:szCs w:val="24"/>
          <w:rtl/>
          <w:lang w:val="en-US"/>
        </w:rPr>
        <w:t>من هذا الإطار.</w:t>
      </w:r>
    </w:p>
    <w:p w14:paraId="7EA6D8A5" w14:textId="31333AD2" w:rsidR="007C7CFD" w:rsidRDefault="00CE4E6F" w:rsidP="00440D05">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64096C">
        <w:rPr>
          <w:rFonts w:ascii="Simplified Arabic" w:hAnsi="Simplified Arabic" w:cs="Simplified Arabic"/>
          <w:sz w:val="24"/>
          <w:szCs w:val="24"/>
          <w:rtl/>
        </w:rPr>
        <w:t xml:space="preserve">قرر مؤتمر الأطراف العامل </w:t>
      </w:r>
      <w:r>
        <w:rPr>
          <w:rFonts w:ascii="Simplified Arabic" w:hAnsi="Simplified Arabic" w:cs="Simplified Arabic" w:hint="cs"/>
          <w:sz w:val="24"/>
          <w:szCs w:val="24"/>
          <w:rtl/>
        </w:rPr>
        <w:t>ك</w:t>
      </w:r>
      <w:r w:rsidRPr="0064096C">
        <w:rPr>
          <w:rFonts w:ascii="Simplified Arabic" w:hAnsi="Simplified Arabic" w:cs="Simplified Arabic"/>
          <w:sz w:val="24"/>
          <w:szCs w:val="24"/>
          <w:rtl/>
        </w:rPr>
        <w:t xml:space="preserve">اجتماع </w:t>
      </w:r>
      <w:r>
        <w:rPr>
          <w:rFonts w:ascii="Simplified Arabic" w:hAnsi="Simplified Arabic" w:cs="Simplified Arabic" w:hint="cs"/>
          <w:sz w:val="24"/>
          <w:szCs w:val="24"/>
          <w:rtl/>
        </w:rPr>
        <w:t>ل</w:t>
      </w:r>
      <w:r w:rsidRPr="0064096C">
        <w:rPr>
          <w:rFonts w:ascii="Simplified Arabic" w:hAnsi="Simplified Arabic" w:cs="Simplified Arabic"/>
          <w:sz w:val="24"/>
          <w:szCs w:val="24"/>
          <w:rtl/>
        </w:rPr>
        <w:t>لأطراف في بروتوكول ناغويا</w:t>
      </w:r>
      <w:r>
        <w:rPr>
          <w:rFonts w:ascii="Simplified Arabic" w:hAnsi="Simplified Arabic" w:cs="Simplified Arabic" w:hint="cs"/>
          <w:sz w:val="24"/>
          <w:szCs w:val="24"/>
          <w:rtl/>
        </w:rPr>
        <w:t xml:space="preserve">، </w:t>
      </w:r>
      <w:r w:rsidR="008F3566">
        <w:rPr>
          <w:rFonts w:ascii="Simplified Arabic" w:hAnsi="Simplified Arabic" w:cs="Simplified Arabic" w:hint="cs"/>
          <w:sz w:val="24"/>
          <w:szCs w:val="24"/>
          <w:rtl/>
        </w:rPr>
        <w:t xml:space="preserve">في </w:t>
      </w:r>
      <w:r w:rsidR="0064096C">
        <w:rPr>
          <w:rFonts w:ascii="Simplified Arabic" w:hAnsi="Simplified Arabic" w:cs="Simplified Arabic" w:hint="cs"/>
          <w:sz w:val="24"/>
          <w:szCs w:val="24"/>
          <w:rtl/>
        </w:rPr>
        <w:t>المقرر</w:t>
      </w:r>
      <w:r w:rsidR="0064096C" w:rsidRPr="0064096C">
        <w:rPr>
          <w:rFonts w:ascii="Simplified Arabic" w:hAnsi="Simplified Arabic" w:cs="Simplified Arabic"/>
          <w:sz w:val="24"/>
          <w:szCs w:val="24"/>
          <w:rtl/>
        </w:rPr>
        <w:t xml:space="preserve"> </w:t>
      </w:r>
      <w:hyperlink r:id="rId14" w:history="1">
        <w:r w:rsidR="0064096C" w:rsidRPr="006E38B4">
          <w:rPr>
            <w:rStyle w:val="Hyperlink"/>
          </w:rPr>
          <w:t>NP-3/1</w:t>
        </w:r>
      </w:hyperlink>
      <w:r w:rsidR="0064096C" w:rsidRPr="0064096C">
        <w:rPr>
          <w:rFonts w:ascii="Simplified Arabic" w:hAnsi="Simplified Arabic" w:cs="Simplified Arabic"/>
          <w:sz w:val="24"/>
          <w:szCs w:val="24"/>
          <w:rtl/>
        </w:rPr>
        <w:t xml:space="preserve">، إجراء التقييم </w:t>
      </w:r>
      <w:r w:rsidR="003918A3">
        <w:rPr>
          <w:rFonts w:ascii="Simplified Arabic" w:hAnsi="Simplified Arabic" w:cs="Simplified Arabic" w:hint="cs"/>
          <w:sz w:val="24"/>
          <w:szCs w:val="24"/>
          <w:rtl/>
        </w:rPr>
        <w:t>والاستعراض</w:t>
      </w:r>
      <w:r w:rsidR="0064096C" w:rsidRPr="0064096C">
        <w:rPr>
          <w:rFonts w:ascii="Simplified Arabic" w:hAnsi="Simplified Arabic" w:cs="Simplified Arabic"/>
          <w:sz w:val="24"/>
          <w:szCs w:val="24"/>
          <w:rtl/>
        </w:rPr>
        <w:t xml:space="preserve"> الثاني لفعالية البروتوكول في اجتماعه السادس. وفي </w:t>
      </w:r>
      <w:r w:rsidR="00CD23E4">
        <w:rPr>
          <w:rFonts w:ascii="Simplified Arabic" w:hAnsi="Simplified Arabic" w:cs="Simplified Arabic" w:hint="cs"/>
          <w:sz w:val="24"/>
          <w:szCs w:val="24"/>
          <w:rtl/>
        </w:rPr>
        <w:t>المقرر</w:t>
      </w:r>
      <w:r w:rsidR="0064096C" w:rsidRPr="0064096C">
        <w:rPr>
          <w:rFonts w:ascii="Simplified Arabic" w:hAnsi="Simplified Arabic" w:cs="Simplified Arabic"/>
          <w:sz w:val="24"/>
          <w:szCs w:val="24"/>
          <w:rtl/>
        </w:rPr>
        <w:t xml:space="preserve"> </w:t>
      </w:r>
      <w:hyperlink r:id="rId15" w:history="1">
        <w:r w:rsidR="003918A3" w:rsidRPr="006E38B4">
          <w:rPr>
            <w:rStyle w:val="Hyperlink"/>
          </w:rPr>
          <w:t>NP-5/5</w:t>
        </w:r>
      </w:hyperlink>
      <w:r w:rsidR="0064096C" w:rsidRPr="0064096C">
        <w:rPr>
          <w:rFonts w:ascii="Simplified Arabic" w:hAnsi="Simplified Arabic" w:cs="Simplified Arabic"/>
          <w:sz w:val="24"/>
          <w:szCs w:val="24"/>
          <w:rtl/>
        </w:rPr>
        <w:t xml:space="preserve">، وافق على منهجية لإجراء التقييم استناداً إلى العناصر ومصادر المعلومات الواردة في مرفق </w:t>
      </w:r>
      <w:r w:rsidR="00CD23E4">
        <w:rPr>
          <w:rFonts w:ascii="Simplified Arabic" w:hAnsi="Simplified Arabic" w:cs="Simplified Arabic" w:hint="cs"/>
          <w:sz w:val="24"/>
          <w:szCs w:val="24"/>
          <w:rtl/>
        </w:rPr>
        <w:t>المقرر</w:t>
      </w:r>
      <w:r w:rsidR="0064096C" w:rsidRPr="0064096C">
        <w:rPr>
          <w:rFonts w:ascii="Simplified Arabic" w:hAnsi="Simplified Arabic" w:cs="Simplified Arabic"/>
          <w:sz w:val="24"/>
          <w:szCs w:val="24"/>
          <w:rtl/>
        </w:rPr>
        <w:t>.</w:t>
      </w:r>
    </w:p>
    <w:p w14:paraId="3E4A2E63" w14:textId="63E1C1F1" w:rsidR="00BE6B4B" w:rsidRDefault="00BE6B4B" w:rsidP="00BE6B4B">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BE6B4B">
        <w:rPr>
          <w:rFonts w:ascii="Simplified Arabic" w:hAnsi="Simplified Arabic" w:cs="Simplified Arabic"/>
          <w:sz w:val="24"/>
          <w:szCs w:val="24"/>
          <w:rtl/>
        </w:rPr>
        <w:t xml:space="preserve">تتناول العناصر المحددة في مرفق </w:t>
      </w:r>
      <w:r>
        <w:rPr>
          <w:rFonts w:ascii="Simplified Arabic" w:hAnsi="Simplified Arabic" w:cs="Simplified Arabic" w:hint="cs"/>
          <w:sz w:val="24"/>
          <w:szCs w:val="24"/>
          <w:rtl/>
        </w:rPr>
        <w:t>المقرر</w:t>
      </w:r>
      <w:r w:rsidRPr="00BE6B4B">
        <w:rPr>
          <w:rFonts w:ascii="Simplified Arabic" w:hAnsi="Simplified Arabic" w:cs="Simplified Arabic"/>
          <w:sz w:val="24"/>
          <w:szCs w:val="24"/>
          <w:rtl/>
        </w:rPr>
        <w:t xml:space="preserve"> </w:t>
      </w:r>
      <w:hyperlink r:id="rId16" w:history="1">
        <w:r w:rsidRPr="006E38B4">
          <w:rPr>
            <w:rStyle w:val="Hyperlink"/>
          </w:rPr>
          <w:t>NP-5/5</w:t>
        </w:r>
      </w:hyperlink>
      <w:r w:rsidRPr="00BE6B4B">
        <w:rPr>
          <w:rFonts w:ascii="Simplified Arabic" w:hAnsi="Simplified Arabic" w:cs="Simplified Arabic"/>
          <w:sz w:val="24"/>
          <w:szCs w:val="24"/>
          <w:rtl/>
        </w:rPr>
        <w:t xml:space="preserve"> جوانب مختلفة من تنفيذ بروتوكول ناغويا، بما في ذلك في العنصر (ج)</w:t>
      </w:r>
      <w:r w:rsidR="003E071B">
        <w:rPr>
          <w:rFonts w:ascii="Simplified Arabic" w:hAnsi="Simplified Arabic" w:cs="Simplified Arabic" w:hint="cs"/>
          <w:sz w:val="24"/>
          <w:szCs w:val="24"/>
          <w:rtl/>
          <w:lang w:bidi="ar-EG"/>
        </w:rPr>
        <w:t xml:space="preserve">، </w:t>
      </w:r>
      <w:r w:rsidRPr="00BE6B4B">
        <w:rPr>
          <w:rFonts w:ascii="Simplified Arabic" w:hAnsi="Simplified Arabic" w:cs="Simplified Arabic"/>
          <w:sz w:val="24"/>
          <w:szCs w:val="24"/>
          <w:rtl/>
        </w:rPr>
        <w:t>تقييم الدعم المتاح للتنفيذ في سياق المادة 22 من البروتوكول، وفي العنصر (</w:t>
      </w:r>
      <w:r w:rsidR="00930E7F">
        <w:rPr>
          <w:rFonts w:ascii="Simplified Arabic" w:hAnsi="Simplified Arabic" w:cs="Simplified Arabic" w:hint="cs"/>
          <w:sz w:val="24"/>
          <w:szCs w:val="24"/>
          <w:rtl/>
        </w:rPr>
        <w:t>ز</w:t>
      </w:r>
      <w:r w:rsidRPr="00BE6B4B">
        <w:rPr>
          <w:rFonts w:ascii="Simplified Arabic" w:hAnsi="Simplified Arabic" w:cs="Simplified Arabic"/>
          <w:sz w:val="24"/>
          <w:szCs w:val="24"/>
          <w:rtl/>
        </w:rPr>
        <w:t>)</w:t>
      </w:r>
      <w:r w:rsidR="00930E7F">
        <w:rPr>
          <w:rFonts w:ascii="Simplified Arabic" w:hAnsi="Simplified Arabic" w:cs="Simplified Arabic" w:hint="cs"/>
          <w:sz w:val="24"/>
          <w:szCs w:val="24"/>
          <w:rtl/>
        </w:rPr>
        <w:t xml:space="preserve">، </w:t>
      </w:r>
      <w:r w:rsidRPr="00BE6B4B">
        <w:rPr>
          <w:rFonts w:ascii="Simplified Arabic" w:hAnsi="Simplified Arabic" w:cs="Simplified Arabic"/>
          <w:sz w:val="24"/>
          <w:szCs w:val="24"/>
          <w:rtl/>
        </w:rPr>
        <w:t>استعراض تنفيذ وتشغيل غرفة تبادل معلومات الحصول وتقاسم المنافع (المادة 14).</w:t>
      </w:r>
    </w:p>
    <w:p w14:paraId="0055F0F4" w14:textId="1FCFB286" w:rsidR="00537B87" w:rsidRDefault="00537B87" w:rsidP="00537B87">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lastRenderedPageBreak/>
        <w:t>و</w:t>
      </w:r>
      <w:r w:rsidRPr="00537B87">
        <w:rPr>
          <w:rFonts w:ascii="Simplified Arabic" w:hAnsi="Simplified Arabic" w:cs="Simplified Arabic"/>
          <w:sz w:val="24"/>
          <w:szCs w:val="24"/>
          <w:rtl/>
        </w:rPr>
        <w:t xml:space="preserve">أُعِدَّت مجموعة من الوثائق استناداً إلى هذه العناصر لتيسير عملية التقييم </w:t>
      </w:r>
      <w:r>
        <w:rPr>
          <w:rFonts w:ascii="Simplified Arabic" w:hAnsi="Simplified Arabic" w:cs="Simplified Arabic" w:hint="cs"/>
          <w:sz w:val="24"/>
          <w:szCs w:val="24"/>
          <w:rtl/>
        </w:rPr>
        <w:t>والاستعراض</w:t>
      </w:r>
      <w:r w:rsidRPr="00537B87">
        <w:rPr>
          <w:rFonts w:ascii="Simplified Arabic" w:hAnsi="Simplified Arabic" w:cs="Simplified Arabic"/>
          <w:sz w:val="24"/>
          <w:szCs w:val="24"/>
          <w:rtl/>
        </w:rPr>
        <w:t xml:space="preserve"> الثاني.</w:t>
      </w:r>
      <w:r>
        <w:rPr>
          <w:rStyle w:val="FootnoteReference"/>
          <w:rFonts w:ascii="Simplified Arabic" w:hAnsi="Simplified Arabic" w:cs="Simplified Arabic"/>
          <w:sz w:val="24"/>
          <w:szCs w:val="24"/>
          <w:rtl/>
        </w:rPr>
        <w:footnoteReference w:id="3"/>
      </w:r>
      <w:r w:rsidRPr="00537B87">
        <w:rPr>
          <w:rFonts w:ascii="Simplified Arabic" w:hAnsi="Simplified Arabic" w:cs="Simplified Arabic"/>
          <w:sz w:val="24"/>
          <w:szCs w:val="24"/>
          <w:rtl/>
        </w:rPr>
        <w:t xml:space="preserve"> وقد طُلب </w:t>
      </w:r>
      <w:r>
        <w:rPr>
          <w:rFonts w:ascii="Simplified Arabic" w:hAnsi="Simplified Arabic" w:cs="Simplified Arabic" w:hint="cs"/>
          <w:sz w:val="24"/>
          <w:szCs w:val="24"/>
          <w:rtl/>
        </w:rPr>
        <w:t>إلى</w:t>
      </w:r>
      <w:r w:rsidRPr="00537B87">
        <w:rPr>
          <w:rFonts w:ascii="Simplified Arabic" w:hAnsi="Simplified Arabic" w:cs="Simplified Arabic"/>
          <w:sz w:val="24"/>
          <w:szCs w:val="24"/>
          <w:rtl/>
        </w:rPr>
        <w:t xml:space="preserve"> اللجنة الاستشارية غير الرسمية المعنية ببناء القدرات لتنفيذ بروتوكول ناغويا</w:t>
      </w:r>
      <w:r w:rsidR="00FF3E67">
        <w:rPr>
          <w:rStyle w:val="FootnoteReference"/>
          <w:rFonts w:ascii="Simplified Arabic" w:hAnsi="Simplified Arabic" w:cs="Simplified Arabic"/>
          <w:sz w:val="24"/>
          <w:szCs w:val="24"/>
          <w:rtl/>
        </w:rPr>
        <w:footnoteReference w:id="4"/>
      </w:r>
      <w:r w:rsidRPr="00537B87">
        <w:rPr>
          <w:rFonts w:ascii="Simplified Arabic" w:hAnsi="Simplified Arabic" w:cs="Simplified Arabic"/>
          <w:sz w:val="24"/>
          <w:szCs w:val="24"/>
          <w:rtl/>
        </w:rPr>
        <w:t xml:space="preserve"> ولجنة الامتثال بموجب بروتوكول ناغويا بشأن الحصول على الموارد الجينية وتقاسم المنافع</w:t>
      </w:r>
      <w:r w:rsidR="00B37840">
        <w:rPr>
          <w:rFonts w:ascii="Simplified Arabic" w:hAnsi="Simplified Arabic" w:cs="Simplified Arabic" w:hint="cs"/>
          <w:sz w:val="24"/>
          <w:szCs w:val="24"/>
          <w:rtl/>
        </w:rPr>
        <w:t>،</w:t>
      </w:r>
      <w:r w:rsidR="00FF3E67">
        <w:rPr>
          <w:rStyle w:val="FootnoteReference"/>
          <w:rFonts w:ascii="Simplified Arabic" w:hAnsi="Simplified Arabic" w:cs="Simplified Arabic"/>
          <w:sz w:val="24"/>
          <w:szCs w:val="24"/>
          <w:rtl/>
        </w:rPr>
        <w:footnoteReference w:id="5"/>
      </w:r>
      <w:r w:rsidR="00B37840">
        <w:rPr>
          <w:rFonts w:ascii="Simplified Arabic" w:hAnsi="Simplified Arabic" w:cs="Simplified Arabic" w:hint="cs"/>
          <w:sz w:val="24"/>
          <w:szCs w:val="24"/>
          <w:rtl/>
        </w:rPr>
        <w:t xml:space="preserve"> </w:t>
      </w:r>
      <w:r w:rsidR="00B55A0A" w:rsidRPr="00B55A0A">
        <w:rPr>
          <w:rFonts w:ascii="Simplified Arabic" w:hAnsi="Simplified Arabic" w:cs="Simplified Arabic"/>
          <w:sz w:val="24"/>
          <w:szCs w:val="24"/>
          <w:rtl/>
        </w:rPr>
        <w:t>أن تعملا بطريقة تكميلية وغير ازدواجية، على الإسهام في التقييم والاستعراض الثاني وتقديم استنتاجاتهما لكي تنظر فيها الهيئة الفرعية للتنفيذ</w:t>
      </w:r>
      <w:r w:rsidR="00B55A0A" w:rsidRPr="00B55A0A">
        <w:rPr>
          <w:rFonts w:ascii="Simplified Arabic" w:hAnsi="Simplified Arabic" w:cs="Simplified Arabic"/>
          <w:sz w:val="24"/>
          <w:szCs w:val="24"/>
        </w:rPr>
        <w:t>.</w:t>
      </w:r>
    </w:p>
    <w:p w14:paraId="788DC495" w14:textId="0D52549F" w:rsidR="008A4AAB" w:rsidRDefault="008A4AAB" w:rsidP="008A4AAB">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8A4AAB">
        <w:rPr>
          <w:rFonts w:ascii="Simplified Arabic" w:hAnsi="Simplified Arabic" w:cs="Simplified Arabic"/>
          <w:sz w:val="24"/>
          <w:szCs w:val="24"/>
          <w:rtl/>
        </w:rPr>
        <w:t xml:space="preserve">وبناءً على ذلك، قدمت الهيئة الفرعية </w:t>
      </w:r>
      <w:r>
        <w:rPr>
          <w:rFonts w:ascii="Simplified Arabic" w:hAnsi="Simplified Arabic" w:cs="Simplified Arabic" w:hint="cs"/>
          <w:sz w:val="24"/>
          <w:szCs w:val="24"/>
          <w:rtl/>
        </w:rPr>
        <w:t>ل</w:t>
      </w:r>
      <w:r w:rsidRPr="008A4AAB">
        <w:rPr>
          <w:rFonts w:ascii="Simplified Arabic" w:hAnsi="Simplified Arabic" w:cs="Simplified Arabic"/>
          <w:sz w:val="24"/>
          <w:szCs w:val="24"/>
          <w:rtl/>
        </w:rPr>
        <w:t xml:space="preserve">لتنفيذ توصيات إلى مؤتمر الأطراف العامل </w:t>
      </w:r>
      <w:r w:rsidR="00C362EB">
        <w:rPr>
          <w:rFonts w:ascii="Simplified Arabic" w:hAnsi="Simplified Arabic" w:cs="Simplified Arabic" w:hint="cs"/>
          <w:sz w:val="24"/>
          <w:szCs w:val="24"/>
          <w:rtl/>
        </w:rPr>
        <w:t>ك</w:t>
      </w:r>
      <w:r w:rsidRPr="008A4AAB">
        <w:rPr>
          <w:rFonts w:ascii="Simplified Arabic" w:hAnsi="Simplified Arabic" w:cs="Simplified Arabic"/>
          <w:sz w:val="24"/>
          <w:szCs w:val="24"/>
          <w:rtl/>
        </w:rPr>
        <w:t xml:space="preserve">اجتماع </w:t>
      </w:r>
      <w:r w:rsidR="00C362EB">
        <w:rPr>
          <w:rFonts w:ascii="Simplified Arabic" w:hAnsi="Simplified Arabic" w:cs="Simplified Arabic" w:hint="cs"/>
          <w:sz w:val="24"/>
          <w:szCs w:val="24"/>
          <w:rtl/>
        </w:rPr>
        <w:t>ل</w:t>
      </w:r>
      <w:r w:rsidRPr="008A4AAB">
        <w:rPr>
          <w:rFonts w:ascii="Simplified Arabic" w:hAnsi="Simplified Arabic" w:cs="Simplified Arabic"/>
          <w:sz w:val="24"/>
          <w:szCs w:val="24"/>
          <w:rtl/>
        </w:rPr>
        <w:t xml:space="preserve">لأطراف في بروتوكول ناغويا (الواردة في التوصية </w:t>
      </w:r>
      <w:hyperlink r:id="rId17" w:history="1">
        <w:r w:rsidRPr="00C362EB">
          <w:rPr>
            <w:rStyle w:val="Hyperlink"/>
            <w:rFonts w:ascii="Simplified Arabic" w:hAnsi="Simplified Arabic" w:cs="Simplified Arabic"/>
            <w:sz w:val="24"/>
            <w:szCs w:val="24"/>
            <w:rtl/>
          </w:rPr>
          <w:t>7/6</w:t>
        </w:r>
      </w:hyperlink>
      <w:r w:rsidRPr="008A4AAB">
        <w:rPr>
          <w:rFonts w:ascii="Simplified Arabic" w:hAnsi="Simplified Arabic" w:cs="Simplified Arabic"/>
          <w:sz w:val="24"/>
          <w:szCs w:val="24"/>
          <w:rtl/>
        </w:rPr>
        <w:t xml:space="preserve">). وتتعلق التوصيات المقترحة بعملية التقييم والاستعراض الثاني، فضلاً عن الإجراءات الاستراتيجية لتعزيز تنفيذ البروتوكول. ويتضمن </w:t>
      </w:r>
      <w:r w:rsidR="00C362EB">
        <w:rPr>
          <w:rFonts w:ascii="Simplified Arabic" w:hAnsi="Simplified Arabic" w:cs="Simplified Arabic" w:hint="cs"/>
          <w:sz w:val="24"/>
          <w:szCs w:val="24"/>
          <w:rtl/>
        </w:rPr>
        <w:t xml:space="preserve">الفرع باء من </w:t>
      </w:r>
      <w:r w:rsidRPr="008A4AAB">
        <w:rPr>
          <w:rFonts w:ascii="Simplified Arabic" w:hAnsi="Simplified Arabic" w:cs="Simplified Arabic"/>
          <w:sz w:val="24"/>
          <w:szCs w:val="24"/>
          <w:rtl/>
        </w:rPr>
        <w:t xml:space="preserve">التوصية </w:t>
      </w:r>
      <w:hyperlink r:id="rId18" w:history="1">
        <w:r w:rsidRPr="00C362EB">
          <w:rPr>
            <w:rStyle w:val="Hyperlink"/>
            <w:rFonts w:ascii="Simplified Arabic" w:hAnsi="Simplified Arabic" w:cs="Simplified Arabic"/>
            <w:sz w:val="24"/>
            <w:szCs w:val="24"/>
            <w:rtl/>
          </w:rPr>
          <w:t>7/6</w:t>
        </w:r>
      </w:hyperlink>
      <w:r w:rsidRPr="008A4AAB">
        <w:rPr>
          <w:rFonts w:ascii="Simplified Arabic" w:hAnsi="Simplified Arabic" w:cs="Simplified Arabic"/>
          <w:sz w:val="24"/>
          <w:szCs w:val="24"/>
          <w:rtl/>
        </w:rPr>
        <w:t xml:space="preserve"> المعني بتعزيز تنفيذ البروتوكول</w:t>
      </w:r>
      <w:r w:rsidR="00FF6781">
        <w:rPr>
          <w:rFonts w:ascii="Simplified Arabic" w:hAnsi="Simplified Arabic" w:cs="Simplified Arabic" w:hint="cs"/>
          <w:sz w:val="24"/>
          <w:szCs w:val="24"/>
          <w:rtl/>
        </w:rPr>
        <w:t xml:space="preserve">، </w:t>
      </w:r>
      <w:r w:rsidRPr="008A4AAB">
        <w:rPr>
          <w:rFonts w:ascii="Simplified Arabic" w:hAnsi="Simplified Arabic" w:cs="Simplified Arabic"/>
          <w:sz w:val="24"/>
          <w:szCs w:val="24"/>
          <w:rtl/>
        </w:rPr>
        <w:t xml:space="preserve">توصيات بشأن بناء القدرات </w:t>
      </w:r>
      <w:r w:rsidR="00FF6781">
        <w:rPr>
          <w:rFonts w:ascii="Simplified Arabic" w:hAnsi="Simplified Arabic" w:cs="Simplified Arabic" w:hint="cs"/>
          <w:sz w:val="24"/>
          <w:szCs w:val="24"/>
          <w:rtl/>
        </w:rPr>
        <w:t>وتنميتها</w:t>
      </w:r>
      <w:r w:rsidRPr="008A4AAB">
        <w:rPr>
          <w:rFonts w:ascii="Simplified Arabic" w:hAnsi="Simplified Arabic" w:cs="Simplified Arabic"/>
          <w:sz w:val="24"/>
          <w:szCs w:val="24"/>
          <w:rtl/>
        </w:rPr>
        <w:t xml:space="preserve"> و</w:t>
      </w:r>
      <w:r w:rsidR="007B5362">
        <w:rPr>
          <w:rFonts w:ascii="Simplified Arabic" w:hAnsi="Simplified Arabic" w:cs="Simplified Arabic"/>
          <w:sz w:val="24"/>
          <w:szCs w:val="24"/>
          <w:rtl/>
        </w:rPr>
        <w:t>زيادة التوعية</w:t>
      </w:r>
      <w:r w:rsidRPr="008A4AAB">
        <w:rPr>
          <w:rFonts w:ascii="Simplified Arabic" w:hAnsi="Simplified Arabic" w:cs="Simplified Arabic"/>
          <w:sz w:val="24"/>
          <w:szCs w:val="24"/>
          <w:rtl/>
        </w:rPr>
        <w:t>، وآلية تبادل المعلومات بشأن الحصول وتقاسم المنافع وتبادل المعلومات، والبروتوكول في سياق إطار كونمينغ-مونتريال العالمي للتنوع البيولوجي.</w:t>
      </w:r>
    </w:p>
    <w:p w14:paraId="1C7F476E" w14:textId="31C440DE" w:rsidR="00FF6781" w:rsidRDefault="00FF6781" w:rsidP="00FF6781">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FF6781">
        <w:rPr>
          <w:rFonts w:ascii="Simplified Arabic" w:hAnsi="Simplified Arabic" w:cs="Simplified Arabic"/>
          <w:sz w:val="24"/>
          <w:szCs w:val="24"/>
          <w:rtl/>
        </w:rPr>
        <w:t xml:space="preserve">وفي هذا الصدد، ستُدعى الأطراف في المؤتمر العامل </w:t>
      </w:r>
      <w:r>
        <w:rPr>
          <w:rFonts w:ascii="Simplified Arabic" w:hAnsi="Simplified Arabic" w:cs="Simplified Arabic" w:hint="cs"/>
          <w:sz w:val="24"/>
          <w:szCs w:val="24"/>
          <w:rtl/>
        </w:rPr>
        <w:t>ك</w:t>
      </w:r>
      <w:r w:rsidRPr="00FF6781">
        <w:rPr>
          <w:rFonts w:ascii="Simplified Arabic" w:hAnsi="Simplified Arabic" w:cs="Simplified Arabic"/>
          <w:sz w:val="24"/>
          <w:szCs w:val="24"/>
          <w:rtl/>
        </w:rPr>
        <w:t xml:space="preserve">اجتماع </w:t>
      </w:r>
      <w:r>
        <w:rPr>
          <w:rFonts w:ascii="Simplified Arabic" w:hAnsi="Simplified Arabic" w:cs="Simplified Arabic" w:hint="cs"/>
          <w:sz w:val="24"/>
          <w:szCs w:val="24"/>
          <w:rtl/>
        </w:rPr>
        <w:t>ل</w:t>
      </w:r>
      <w:r w:rsidRPr="00FF6781">
        <w:rPr>
          <w:rFonts w:ascii="Simplified Arabic" w:hAnsi="Simplified Arabic" w:cs="Simplified Arabic"/>
          <w:sz w:val="24"/>
          <w:szCs w:val="24"/>
          <w:rtl/>
        </w:rPr>
        <w:t xml:space="preserve">لأطراف في بروتوكول ناغويا إلى النظر في مشروع </w:t>
      </w:r>
      <w:r>
        <w:rPr>
          <w:rFonts w:ascii="Simplified Arabic" w:hAnsi="Simplified Arabic" w:cs="Simplified Arabic" w:hint="cs"/>
          <w:sz w:val="24"/>
          <w:szCs w:val="24"/>
          <w:rtl/>
        </w:rPr>
        <w:t>المقرر</w:t>
      </w:r>
      <w:r w:rsidRPr="00FF6781">
        <w:rPr>
          <w:rFonts w:ascii="Simplified Arabic" w:hAnsi="Simplified Arabic" w:cs="Simplified Arabic"/>
          <w:sz w:val="24"/>
          <w:szCs w:val="24"/>
          <w:rtl/>
        </w:rPr>
        <w:t xml:space="preserve"> الذي أعدته الهيئة الفرعية </w:t>
      </w:r>
      <w:r>
        <w:rPr>
          <w:rFonts w:ascii="Simplified Arabic" w:hAnsi="Simplified Arabic" w:cs="Simplified Arabic" w:hint="cs"/>
          <w:sz w:val="24"/>
          <w:szCs w:val="24"/>
          <w:rtl/>
        </w:rPr>
        <w:t>ل</w:t>
      </w:r>
      <w:r w:rsidRPr="00FF6781">
        <w:rPr>
          <w:rFonts w:ascii="Simplified Arabic" w:hAnsi="Simplified Arabic" w:cs="Simplified Arabic"/>
          <w:sz w:val="24"/>
          <w:szCs w:val="24"/>
          <w:rtl/>
        </w:rPr>
        <w:t xml:space="preserve">لتنفيذ </w:t>
      </w:r>
      <w:r>
        <w:rPr>
          <w:rFonts w:ascii="Simplified Arabic" w:hAnsi="Simplified Arabic" w:cs="Simplified Arabic" w:hint="cs"/>
          <w:sz w:val="24"/>
          <w:szCs w:val="24"/>
          <w:rtl/>
        </w:rPr>
        <w:t xml:space="preserve">على النحو الوارد </w:t>
      </w:r>
      <w:r w:rsidRPr="00FF6781">
        <w:rPr>
          <w:rFonts w:ascii="Simplified Arabic" w:hAnsi="Simplified Arabic" w:cs="Simplified Arabic"/>
          <w:sz w:val="24"/>
          <w:szCs w:val="24"/>
          <w:rtl/>
        </w:rPr>
        <w:t xml:space="preserve">في مجموعة مشاريع </w:t>
      </w:r>
      <w:r>
        <w:rPr>
          <w:rFonts w:ascii="Simplified Arabic" w:hAnsi="Simplified Arabic" w:cs="Simplified Arabic" w:hint="cs"/>
          <w:sz w:val="24"/>
          <w:szCs w:val="24"/>
          <w:rtl/>
        </w:rPr>
        <w:t>المقررات ب</w:t>
      </w:r>
      <w:r w:rsidRPr="00FF6781">
        <w:rPr>
          <w:rFonts w:ascii="Simplified Arabic" w:hAnsi="Simplified Arabic" w:cs="Simplified Arabic"/>
          <w:sz w:val="24"/>
          <w:szCs w:val="24"/>
          <w:rtl/>
        </w:rPr>
        <w:t>غية اعتماده.</w:t>
      </w:r>
    </w:p>
    <w:p w14:paraId="588215BA" w14:textId="4D353305" w:rsidR="00C456E0" w:rsidRDefault="00C456E0" w:rsidP="00C456E0">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C456E0">
        <w:rPr>
          <w:rFonts w:ascii="Simplified Arabic" w:hAnsi="Simplified Arabic" w:cs="Simplified Arabic"/>
          <w:sz w:val="24"/>
          <w:szCs w:val="24"/>
          <w:rtl/>
        </w:rPr>
        <w:t>توفر هذه الوثيقة روابط للوثائق ذات الصلة التي أُعدت في سياق عملية التقييم والاستعراض وذلك تيسيراً للرجوع إليها</w:t>
      </w:r>
      <w:r w:rsidR="00804F57">
        <w:rPr>
          <w:rFonts w:ascii="Simplified Arabic" w:hAnsi="Simplified Arabic" w:cs="Simplified Arabic" w:hint="cs"/>
          <w:sz w:val="24"/>
          <w:szCs w:val="24"/>
          <w:rtl/>
        </w:rPr>
        <w:t>،</w:t>
      </w:r>
      <w:r w:rsidRPr="00C456E0">
        <w:rPr>
          <w:rFonts w:ascii="Simplified Arabic" w:hAnsi="Simplified Arabic" w:cs="Simplified Arabic"/>
          <w:sz w:val="24"/>
          <w:szCs w:val="24"/>
          <w:rtl/>
        </w:rPr>
        <w:t xml:space="preserve"> بالإضافة إلى تقرير عن التقدم المحرز. وعلى وجه التحديد، يتضمن </w:t>
      </w:r>
      <w:r w:rsidR="00804F57">
        <w:rPr>
          <w:rFonts w:ascii="Simplified Arabic" w:hAnsi="Simplified Arabic" w:cs="Simplified Arabic" w:hint="cs"/>
          <w:sz w:val="24"/>
          <w:szCs w:val="24"/>
          <w:rtl/>
        </w:rPr>
        <w:t>الفرع</w:t>
      </w:r>
      <w:r w:rsidRPr="00C456E0">
        <w:rPr>
          <w:rFonts w:ascii="Simplified Arabic" w:hAnsi="Simplified Arabic" w:cs="Simplified Arabic"/>
          <w:sz w:val="24"/>
          <w:szCs w:val="24"/>
          <w:rtl/>
        </w:rPr>
        <w:t xml:space="preserve"> الثاني لمحة عامة عن التقدم المحرز في نشر وتعزيز خطة عمل بناء القدرات </w:t>
      </w:r>
      <w:r w:rsidR="00804F57">
        <w:rPr>
          <w:rFonts w:ascii="Simplified Arabic" w:hAnsi="Simplified Arabic" w:cs="Simplified Arabic" w:hint="cs"/>
          <w:sz w:val="24"/>
          <w:szCs w:val="24"/>
          <w:rtl/>
        </w:rPr>
        <w:t>وتنميتها</w:t>
      </w:r>
      <w:r w:rsidRPr="00C456E0">
        <w:rPr>
          <w:rFonts w:ascii="Simplified Arabic" w:hAnsi="Simplified Arabic" w:cs="Simplified Arabic"/>
          <w:sz w:val="24"/>
          <w:szCs w:val="24"/>
          <w:rtl/>
        </w:rPr>
        <w:t xml:space="preserve"> لبروتوكول ناغويا</w:t>
      </w:r>
      <w:r w:rsidR="00804F57">
        <w:rPr>
          <w:rFonts w:ascii="Simplified Arabic" w:hAnsi="Simplified Arabic" w:cs="Simplified Arabic" w:hint="cs"/>
          <w:sz w:val="24"/>
          <w:szCs w:val="24"/>
          <w:rtl/>
        </w:rPr>
        <w:t xml:space="preserve"> </w:t>
      </w:r>
      <w:r w:rsidRPr="00C456E0">
        <w:rPr>
          <w:rFonts w:ascii="Simplified Arabic" w:hAnsi="Simplified Arabic" w:cs="Simplified Arabic"/>
          <w:sz w:val="24"/>
          <w:szCs w:val="24"/>
          <w:rtl/>
        </w:rPr>
        <w:t xml:space="preserve">التي اعتمدها مؤتمر الأطراف العامل </w:t>
      </w:r>
      <w:r w:rsidR="00804F57">
        <w:rPr>
          <w:rFonts w:ascii="Simplified Arabic" w:hAnsi="Simplified Arabic" w:cs="Simplified Arabic" w:hint="cs"/>
          <w:sz w:val="24"/>
          <w:szCs w:val="24"/>
          <w:rtl/>
        </w:rPr>
        <w:t>ك</w:t>
      </w:r>
      <w:r w:rsidRPr="00C456E0">
        <w:rPr>
          <w:rFonts w:ascii="Simplified Arabic" w:hAnsi="Simplified Arabic" w:cs="Simplified Arabic"/>
          <w:sz w:val="24"/>
          <w:szCs w:val="24"/>
          <w:rtl/>
        </w:rPr>
        <w:t xml:space="preserve">اجتماع </w:t>
      </w:r>
      <w:r w:rsidR="00804F57">
        <w:rPr>
          <w:rFonts w:ascii="Simplified Arabic" w:hAnsi="Simplified Arabic" w:cs="Simplified Arabic" w:hint="cs"/>
          <w:sz w:val="24"/>
          <w:szCs w:val="24"/>
          <w:rtl/>
        </w:rPr>
        <w:t>ل</w:t>
      </w:r>
      <w:r w:rsidRPr="00C456E0">
        <w:rPr>
          <w:rFonts w:ascii="Simplified Arabic" w:hAnsi="Simplified Arabic" w:cs="Simplified Arabic"/>
          <w:sz w:val="24"/>
          <w:szCs w:val="24"/>
          <w:rtl/>
        </w:rPr>
        <w:t xml:space="preserve">لأطراف في البروتوكول بموجب </w:t>
      </w:r>
      <w:r w:rsidR="00804F57">
        <w:rPr>
          <w:rFonts w:ascii="Simplified Arabic" w:hAnsi="Simplified Arabic" w:cs="Simplified Arabic" w:hint="cs"/>
          <w:sz w:val="24"/>
          <w:szCs w:val="24"/>
          <w:rtl/>
        </w:rPr>
        <w:t>المقرر</w:t>
      </w:r>
      <w:r w:rsidRPr="00C456E0">
        <w:rPr>
          <w:rFonts w:ascii="Simplified Arabic" w:hAnsi="Simplified Arabic" w:cs="Simplified Arabic"/>
          <w:sz w:val="24"/>
          <w:szCs w:val="24"/>
          <w:rtl/>
        </w:rPr>
        <w:t xml:space="preserve"> </w:t>
      </w:r>
      <w:hyperlink r:id="rId19" w:history="1">
        <w:r w:rsidRPr="00680808">
          <w:rPr>
            <w:rStyle w:val="Hyperlink"/>
            <w:rFonts w:asciiTheme="majorBidi" w:hAnsiTheme="majorBidi" w:cstheme="majorBidi"/>
          </w:rPr>
          <w:t>NP-5/3</w:t>
        </w:r>
      </w:hyperlink>
      <w:r w:rsidRPr="00C456E0">
        <w:rPr>
          <w:rFonts w:ascii="Simplified Arabic" w:hAnsi="Simplified Arabic" w:cs="Simplified Arabic"/>
          <w:sz w:val="24"/>
          <w:szCs w:val="24"/>
          <w:rtl/>
        </w:rPr>
        <w:t xml:space="preserve"> وفي تيسير أنشطة بناء القدرات </w:t>
      </w:r>
      <w:r w:rsidR="008E1BAF">
        <w:rPr>
          <w:rFonts w:ascii="Simplified Arabic" w:hAnsi="Simplified Arabic" w:cs="Simplified Arabic" w:hint="cs"/>
          <w:sz w:val="24"/>
          <w:szCs w:val="24"/>
          <w:rtl/>
        </w:rPr>
        <w:t>وتنميتها</w:t>
      </w:r>
      <w:r w:rsidRPr="00C456E0">
        <w:rPr>
          <w:rFonts w:ascii="Simplified Arabic" w:hAnsi="Simplified Arabic" w:cs="Simplified Arabic"/>
          <w:sz w:val="24"/>
          <w:szCs w:val="24"/>
          <w:rtl/>
        </w:rPr>
        <w:t xml:space="preserve"> و</w:t>
      </w:r>
      <w:r w:rsidR="007B5362">
        <w:rPr>
          <w:rFonts w:ascii="Simplified Arabic" w:hAnsi="Simplified Arabic" w:cs="Simplified Arabic"/>
          <w:sz w:val="24"/>
          <w:szCs w:val="24"/>
          <w:rtl/>
        </w:rPr>
        <w:t>زيادة التوعية</w:t>
      </w:r>
      <w:r w:rsidRPr="00C456E0">
        <w:rPr>
          <w:rFonts w:ascii="Simplified Arabic" w:hAnsi="Simplified Arabic" w:cs="Simplified Arabic"/>
          <w:sz w:val="24"/>
          <w:szCs w:val="24"/>
          <w:rtl/>
        </w:rPr>
        <w:t xml:space="preserve">؛ بينما يشتمل </w:t>
      </w:r>
      <w:r w:rsidR="008E1BAF">
        <w:rPr>
          <w:rFonts w:ascii="Simplified Arabic" w:hAnsi="Simplified Arabic" w:cs="Simplified Arabic" w:hint="cs"/>
          <w:sz w:val="24"/>
          <w:szCs w:val="24"/>
          <w:rtl/>
        </w:rPr>
        <w:t>الفرع</w:t>
      </w:r>
      <w:r w:rsidRPr="00C456E0">
        <w:rPr>
          <w:rFonts w:ascii="Simplified Arabic" w:hAnsi="Simplified Arabic" w:cs="Simplified Arabic"/>
          <w:sz w:val="24"/>
          <w:szCs w:val="24"/>
          <w:rtl/>
        </w:rPr>
        <w:t xml:space="preserve"> الثالث على </w:t>
      </w:r>
      <w:r w:rsidR="008E1BAF">
        <w:rPr>
          <w:rFonts w:ascii="Simplified Arabic" w:hAnsi="Simplified Arabic" w:cs="Simplified Arabic" w:hint="cs"/>
          <w:sz w:val="24"/>
          <w:szCs w:val="24"/>
          <w:rtl/>
        </w:rPr>
        <w:t>موجز</w:t>
      </w:r>
      <w:r w:rsidRPr="00C456E0">
        <w:rPr>
          <w:rFonts w:ascii="Simplified Arabic" w:hAnsi="Simplified Arabic" w:cs="Simplified Arabic"/>
          <w:sz w:val="24"/>
          <w:szCs w:val="24"/>
          <w:rtl/>
        </w:rPr>
        <w:t xml:space="preserve"> للتقدم المحرز في تشغيل غرفة تبادل معلومات الحصول وتقاسم المنافع</w:t>
      </w:r>
      <w:r w:rsidR="008E1BAF">
        <w:rPr>
          <w:rFonts w:ascii="Simplified Arabic" w:hAnsi="Simplified Arabic" w:cs="Simplified Arabic" w:hint="cs"/>
          <w:sz w:val="24"/>
          <w:szCs w:val="24"/>
          <w:rtl/>
        </w:rPr>
        <w:t xml:space="preserve"> </w:t>
      </w:r>
      <w:r w:rsidRPr="00C456E0">
        <w:rPr>
          <w:rFonts w:ascii="Simplified Arabic" w:hAnsi="Simplified Arabic" w:cs="Simplified Arabic"/>
          <w:sz w:val="24"/>
          <w:szCs w:val="24"/>
          <w:rtl/>
        </w:rPr>
        <w:t xml:space="preserve">عملاً </w:t>
      </w:r>
      <w:r w:rsidR="008E1BAF">
        <w:rPr>
          <w:rFonts w:ascii="Simplified Arabic" w:hAnsi="Simplified Arabic" w:cs="Simplified Arabic" w:hint="cs"/>
          <w:sz w:val="24"/>
          <w:szCs w:val="24"/>
          <w:rtl/>
        </w:rPr>
        <w:t>بالمقرر</w:t>
      </w:r>
      <w:r w:rsidRPr="00C456E0">
        <w:rPr>
          <w:rFonts w:ascii="Simplified Arabic" w:hAnsi="Simplified Arabic" w:cs="Simplified Arabic"/>
          <w:sz w:val="24"/>
          <w:szCs w:val="24"/>
          <w:rtl/>
        </w:rPr>
        <w:t xml:space="preserve"> </w:t>
      </w:r>
      <w:hyperlink r:id="rId20" w:history="1">
        <w:r w:rsidR="006027B2" w:rsidRPr="00DF1B0C">
          <w:rPr>
            <w:rStyle w:val="Hyperlink"/>
          </w:rPr>
          <w:t>NP-5/4</w:t>
        </w:r>
      </w:hyperlink>
      <w:r w:rsidRPr="00C456E0">
        <w:rPr>
          <w:rFonts w:ascii="Simplified Arabic" w:hAnsi="Simplified Arabic" w:cs="Simplified Arabic"/>
          <w:sz w:val="24"/>
          <w:szCs w:val="24"/>
          <w:rtl/>
        </w:rPr>
        <w:t xml:space="preserve">. ويقدم </w:t>
      </w:r>
      <w:r w:rsidR="006027B2">
        <w:rPr>
          <w:rFonts w:ascii="Simplified Arabic" w:hAnsi="Simplified Arabic" w:cs="Simplified Arabic" w:hint="cs"/>
          <w:sz w:val="24"/>
          <w:szCs w:val="24"/>
          <w:rtl/>
        </w:rPr>
        <w:t>الفرع</w:t>
      </w:r>
      <w:r w:rsidRPr="00C456E0">
        <w:rPr>
          <w:rFonts w:ascii="Simplified Arabic" w:hAnsi="Simplified Arabic" w:cs="Simplified Arabic"/>
          <w:sz w:val="24"/>
          <w:szCs w:val="24"/>
          <w:rtl/>
        </w:rPr>
        <w:t xml:space="preserve"> الرابع معلومات حول إطار كونمينغ-مونتريال العالمي للتنوع البيولوجي فيما يتعلق بالبروتوكول. وأخيراً، يستعرض </w:t>
      </w:r>
      <w:r w:rsidR="006027B2">
        <w:rPr>
          <w:rFonts w:ascii="Simplified Arabic" w:hAnsi="Simplified Arabic" w:cs="Simplified Arabic" w:hint="cs"/>
          <w:sz w:val="24"/>
          <w:szCs w:val="24"/>
          <w:rtl/>
        </w:rPr>
        <w:t>الفرع</w:t>
      </w:r>
      <w:r w:rsidRPr="00C456E0">
        <w:rPr>
          <w:rFonts w:ascii="Simplified Arabic" w:hAnsi="Simplified Arabic" w:cs="Simplified Arabic"/>
          <w:sz w:val="24"/>
          <w:szCs w:val="24"/>
          <w:rtl/>
        </w:rPr>
        <w:t xml:space="preserve"> الخامس المسائل المعروضة للنظر </w:t>
      </w:r>
      <w:r w:rsidR="006027B2">
        <w:rPr>
          <w:rFonts w:ascii="Simplified Arabic" w:hAnsi="Simplified Arabic" w:cs="Simplified Arabic" w:hint="cs"/>
          <w:sz w:val="24"/>
          <w:szCs w:val="24"/>
          <w:rtl/>
        </w:rPr>
        <w:t xml:space="preserve">فيها </w:t>
      </w:r>
      <w:r w:rsidRPr="00C456E0">
        <w:rPr>
          <w:rFonts w:ascii="Simplified Arabic" w:hAnsi="Simplified Arabic" w:cs="Simplified Arabic"/>
          <w:sz w:val="24"/>
          <w:szCs w:val="24"/>
          <w:rtl/>
        </w:rPr>
        <w:t xml:space="preserve">من جانب مؤتمر الأطراف العامل </w:t>
      </w:r>
      <w:r w:rsidR="006027B2">
        <w:rPr>
          <w:rFonts w:ascii="Simplified Arabic" w:hAnsi="Simplified Arabic" w:cs="Simplified Arabic" w:hint="cs"/>
          <w:sz w:val="24"/>
          <w:szCs w:val="24"/>
          <w:rtl/>
        </w:rPr>
        <w:t>ك</w:t>
      </w:r>
      <w:r w:rsidRPr="00C456E0">
        <w:rPr>
          <w:rFonts w:ascii="Simplified Arabic" w:hAnsi="Simplified Arabic" w:cs="Simplified Arabic"/>
          <w:sz w:val="24"/>
          <w:szCs w:val="24"/>
          <w:rtl/>
        </w:rPr>
        <w:t>اجتماع الأطراف في البروتوكول في اجتماعه السادس.</w:t>
      </w:r>
    </w:p>
    <w:p w14:paraId="5EB29ECB" w14:textId="69017EA1" w:rsidR="006027B2" w:rsidRDefault="006027B2" w:rsidP="006027B2">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6027B2">
        <w:rPr>
          <w:rFonts w:ascii="Simplified Arabic" w:hAnsi="Simplified Arabic" w:cs="Simplified Arabic"/>
          <w:sz w:val="24"/>
          <w:szCs w:val="24"/>
          <w:rtl/>
        </w:rPr>
        <w:t xml:space="preserve">لا تعيد هذه الوثيقة عرض نتائج عملية التقييم والاستعراض الثاني التي نظرت فيها الهيئة الفرعية </w:t>
      </w:r>
      <w:r w:rsidR="009E2B60">
        <w:rPr>
          <w:rFonts w:ascii="Simplified Arabic" w:hAnsi="Simplified Arabic" w:cs="Simplified Arabic" w:hint="cs"/>
          <w:sz w:val="24"/>
          <w:szCs w:val="24"/>
          <w:rtl/>
        </w:rPr>
        <w:t>ل</w:t>
      </w:r>
      <w:r w:rsidRPr="006027B2">
        <w:rPr>
          <w:rFonts w:ascii="Simplified Arabic" w:hAnsi="Simplified Arabic" w:cs="Simplified Arabic"/>
          <w:sz w:val="24"/>
          <w:szCs w:val="24"/>
          <w:rtl/>
        </w:rPr>
        <w:t>لتنفيذ في اجتماعها السابع</w:t>
      </w:r>
      <w:r w:rsidR="009E2B60">
        <w:rPr>
          <w:rFonts w:ascii="Simplified Arabic" w:hAnsi="Simplified Arabic" w:cs="Simplified Arabic" w:hint="cs"/>
          <w:sz w:val="24"/>
          <w:szCs w:val="24"/>
          <w:rtl/>
        </w:rPr>
        <w:t>،</w:t>
      </w:r>
      <w:r w:rsidRPr="006027B2">
        <w:rPr>
          <w:rFonts w:ascii="Simplified Arabic" w:hAnsi="Simplified Arabic" w:cs="Simplified Arabic"/>
          <w:sz w:val="24"/>
          <w:szCs w:val="24"/>
          <w:rtl/>
        </w:rPr>
        <w:t xml:space="preserve"> بل تقدم معلومات تكميلية ومستجدات بشأن التقدم المحرز في تنفيذ </w:t>
      </w:r>
      <w:r w:rsidR="009E2B60">
        <w:rPr>
          <w:rFonts w:ascii="Simplified Arabic" w:hAnsi="Simplified Arabic" w:cs="Simplified Arabic" w:hint="cs"/>
          <w:sz w:val="24"/>
          <w:szCs w:val="24"/>
          <w:rtl/>
        </w:rPr>
        <w:t>المقررات</w:t>
      </w:r>
      <w:r w:rsidRPr="006027B2">
        <w:rPr>
          <w:rFonts w:ascii="Simplified Arabic" w:hAnsi="Simplified Arabic" w:cs="Simplified Arabic"/>
          <w:sz w:val="24"/>
          <w:szCs w:val="24"/>
          <w:rtl/>
        </w:rPr>
        <w:t xml:space="preserve"> السابقة المتعلقة ببناء القدرات </w:t>
      </w:r>
      <w:r w:rsidR="002B2ABF">
        <w:rPr>
          <w:rFonts w:ascii="Simplified Arabic" w:hAnsi="Simplified Arabic" w:cs="Simplified Arabic" w:hint="cs"/>
          <w:sz w:val="24"/>
          <w:szCs w:val="24"/>
          <w:rtl/>
        </w:rPr>
        <w:t>وتنميتها</w:t>
      </w:r>
      <w:r w:rsidRPr="006027B2">
        <w:rPr>
          <w:rFonts w:ascii="Simplified Arabic" w:hAnsi="Simplified Arabic" w:cs="Simplified Arabic"/>
          <w:sz w:val="24"/>
          <w:szCs w:val="24"/>
          <w:rtl/>
        </w:rPr>
        <w:t>، و</w:t>
      </w:r>
      <w:r w:rsidR="007B5362">
        <w:rPr>
          <w:rFonts w:ascii="Simplified Arabic" w:hAnsi="Simplified Arabic" w:cs="Simplified Arabic"/>
          <w:sz w:val="24"/>
          <w:szCs w:val="24"/>
          <w:rtl/>
        </w:rPr>
        <w:t>زيادة التوعية</w:t>
      </w:r>
      <w:r w:rsidRPr="006027B2">
        <w:rPr>
          <w:rFonts w:ascii="Simplified Arabic" w:hAnsi="Simplified Arabic" w:cs="Simplified Arabic"/>
          <w:sz w:val="24"/>
          <w:szCs w:val="24"/>
          <w:rtl/>
        </w:rPr>
        <w:t>، وآلية تبادل المعلومات بشأن الحصول على الموارد وتقاسم المنافع، وتنفيذ بروتوكول ناغويا في سياق إطار كونمينغ-مونتريال العالمي للتنوع البيولوجي.</w:t>
      </w:r>
    </w:p>
    <w:p w14:paraId="51E9E414" w14:textId="04D5D12C" w:rsidR="001C173B" w:rsidRDefault="001C173B" w:rsidP="00C033E3">
      <w:pPr>
        <w:pStyle w:val="CBDH1"/>
        <w:keepNext w:val="0"/>
        <w:bidi/>
        <w:rPr>
          <w:rFonts w:ascii="Simplified Arabic" w:hAnsi="Simplified Arabic" w:cs="Simplified Arabic"/>
          <w:bCs/>
          <w:sz w:val="24"/>
          <w:szCs w:val="24"/>
          <w:rtl/>
          <w:lang w:val="en-US"/>
        </w:rPr>
      </w:pPr>
      <w:r w:rsidRPr="001D03E1">
        <w:rPr>
          <w:rFonts w:ascii="Simplified Arabic" w:hAnsi="Simplified Arabic" w:cs="Simplified Arabic" w:hint="cs"/>
          <w:bCs/>
          <w:sz w:val="24"/>
          <w:szCs w:val="24"/>
          <w:rtl/>
          <w:lang w:val="en-US"/>
        </w:rPr>
        <w:t>ثانياً-</w:t>
      </w:r>
      <w:r w:rsidRPr="001D03E1">
        <w:rPr>
          <w:rFonts w:ascii="Simplified Arabic" w:hAnsi="Simplified Arabic" w:cs="Simplified Arabic"/>
          <w:bCs/>
          <w:sz w:val="24"/>
          <w:szCs w:val="24"/>
          <w:rtl/>
          <w:lang w:val="en-US"/>
        </w:rPr>
        <w:tab/>
      </w:r>
      <w:r w:rsidR="002B2ABF" w:rsidRPr="002B2ABF">
        <w:rPr>
          <w:rFonts w:ascii="Simplified Arabic" w:hAnsi="Simplified Arabic" w:cs="Simplified Arabic"/>
          <w:bCs/>
          <w:sz w:val="24"/>
          <w:szCs w:val="24"/>
          <w:rtl/>
          <w:lang w:val="en-US"/>
        </w:rPr>
        <w:t xml:space="preserve">بناء القدرات </w:t>
      </w:r>
      <w:r w:rsidR="002B2ABF">
        <w:rPr>
          <w:rFonts w:ascii="Simplified Arabic" w:hAnsi="Simplified Arabic" w:cs="Simplified Arabic" w:hint="cs"/>
          <w:bCs/>
          <w:sz w:val="24"/>
          <w:szCs w:val="24"/>
          <w:rtl/>
          <w:lang w:val="en-US"/>
        </w:rPr>
        <w:t>و</w:t>
      </w:r>
      <w:r w:rsidR="007B5362">
        <w:rPr>
          <w:rFonts w:ascii="Simplified Arabic" w:hAnsi="Simplified Arabic" w:cs="Simplified Arabic" w:hint="cs"/>
          <w:bCs/>
          <w:sz w:val="24"/>
          <w:szCs w:val="24"/>
          <w:rtl/>
          <w:lang w:val="en-US"/>
        </w:rPr>
        <w:t>زيادة التوعية</w:t>
      </w:r>
    </w:p>
    <w:p w14:paraId="35B3D252" w14:textId="5B5BCED4" w:rsidR="00E35FB9" w:rsidRDefault="00E35FB9" w:rsidP="00E35FB9">
      <w:pPr>
        <w:pStyle w:val="CBDH1"/>
        <w:keepNext w:val="0"/>
        <w:bidi/>
        <w:rPr>
          <w:rFonts w:ascii="Simplified Arabic" w:hAnsi="Simplified Arabic" w:cs="Simplified Arabic"/>
          <w:bCs/>
          <w:sz w:val="24"/>
          <w:szCs w:val="24"/>
          <w:rtl/>
          <w:lang w:val="en-US"/>
        </w:rPr>
      </w:pPr>
      <w:r>
        <w:rPr>
          <w:rFonts w:ascii="Simplified Arabic" w:hAnsi="Simplified Arabic" w:cs="Simplified Arabic" w:hint="cs"/>
          <w:bCs/>
          <w:sz w:val="24"/>
          <w:szCs w:val="24"/>
          <w:rtl/>
          <w:lang w:val="en-US"/>
        </w:rPr>
        <w:t>ألف</w:t>
      </w:r>
      <w:r w:rsidRPr="001D03E1">
        <w:rPr>
          <w:rFonts w:ascii="Simplified Arabic" w:hAnsi="Simplified Arabic" w:cs="Simplified Arabic" w:hint="cs"/>
          <w:bCs/>
          <w:sz w:val="24"/>
          <w:szCs w:val="24"/>
          <w:rtl/>
          <w:lang w:val="en-US"/>
        </w:rPr>
        <w:t>-</w:t>
      </w:r>
      <w:r w:rsidRPr="001D03E1">
        <w:rPr>
          <w:rFonts w:ascii="Simplified Arabic" w:hAnsi="Simplified Arabic" w:cs="Simplified Arabic"/>
          <w:bCs/>
          <w:sz w:val="24"/>
          <w:szCs w:val="24"/>
          <w:rtl/>
          <w:lang w:val="en-US"/>
        </w:rPr>
        <w:tab/>
      </w:r>
      <w:r>
        <w:rPr>
          <w:rFonts w:ascii="Simplified Arabic" w:hAnsi="Simplified Arabic" w:cs="Simplified Arabic" w:hint="cs"/>
          <w:bCs/>
          <w:sz w:val="24"/>
          <w:szCs w:val="24"/>
          <w:rtl/>
          <w:lang w:val="en-US"/>
        </w:rPr>
        <w:t>التقدم الذي أحرزته الأمانة</w:t>
      </w:r>
    </w:p>
    <w:p w14:paraId="51AEEA5E" w14:textId="0EA702E8" w:rsidR="006A0920" w:rsidRPr="006A0920" w:rsidRDefault="006A0920" w:rsidP="006A0920">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tl/>
        </w:rPr>
      </w:pPr>
      <w:r w:rsidRPr="006A0920">
        <w:rPr>
          <w:rFonts w:ascii="Simplified Arabic" w:hAnsi="Simplified Arabic" w:cs="Simplified Arabic"/>
          <w:sz w:val="24"/>
          <w:szCs w:val="24"/>
          <w:rtl/>
        </w:rPr>
        <w:lastRenderedPageBreak/>
        <w:t xml:space="preserve">اعتمد مؤتمر الأطراف العامل </w:t>
      </w:r>
      <w:r>
        <w:rPr>
          <w:rFonts w:ascii="Simplified Arabic" w:hAnsi="Simplified Arabic" w:cs="Simplified Arabic" w:hint="cs"/>
          <w:sz w:val="24"/>
          <w:szCs w:val="24"/>
          <w:rtl/>
        </w:rPr>
        <w:t>ك</w:t>
      </w:r>
      <w:r w:rsidRPr="006A0920">
        <w:rPr>
          <w:rFonts w:ascii="Simplified Arabic" w:hAnsi="Simplified Arabic" w:cs="Simplified Arabic"/>
          <w:sz w:val="24"/>
          <w:szCs w:val="24"/>
          <w:rtl/>
        </w:rPr>
        <w:t xml:space="preserve">اجتماع </w:t>
      </w:r>
      <w:r>
        <w:rPr>
          <w:rFonts w:ascii="Simplified Arabic" w:hAnsi="Simplified Arabic" w:cs="Simplified Arabic" w:hint="cs"/>
          <w:sz w:val="24"/>
          <w:szCs w:val="24"/>
          <w:rtl/>
        </w:rPr>
        <w:t>ل</w:t>
      </w:r>
      <w:r w:rsidRPr="006A0920">
        <w:rPr>
          <w:rFonts w:ascii="Simplified Arabic" w:hAnsi="Simplified Arabic" w:cs="Simplified Arabic"/>
          <w:sz w:val="24"/>
          <w:szCs w:val="24"/>
          <w:rtl/>
        </w:rPr>
        <w:t xml:space="preserve">لأطراف في بروتوكول ناغويا، في </w:t>
      </w:r>
      <w:r>
        <w:rPr>
          <w:rFonts w:ascii="Simplified Arabic" w:hAnsi="Simplified Arabic" w:cs="Simplified Arabic" w:hint="cs"/>
          <w:sz w:val="24"/>
          <w:szCs w:val="24"/>
          <w:rtl/>
        </w:rPr>
        <w:t>مقرره</w:t>
      </w:r>
      <w:r w:rsidRPr="006A0920">
        <w:rPr>
          <w:rFonts w:ascii="Simplified Arabic" w:hAnsi="Simplified Arabic" w:cs="Simplified Arabic"/>
          <w:sz w:val="24"/>
          <w:szCs w:val="24"/>
          <w:rtl/>
        </w:rPr>
        <w:t xml:space="preserve"> </w:t>
      </w:r>
      <w:hyperlink r:id="rId21" w:history="1">
        <w:r w:rsidRPr="00DF1B0C">
          <w:rPr>
            <w:color w:val="0563C1" w:themeColor="hyperlink"/>
            <w:u w:val="single"/>
          </w:rPr>
          <w:t>NP-5/3</w:t>
        </w:r>
      </w:hyperlink>
      <w:r w:rsidRPr="006A0920">
        <w:rPr>
          <w:rFonts w:ascii="Simplified Arabic" w:hAnsi="Simplified Arabic" w:cs="Simplified Arabic"/>
          <w:sz w:val="24"/>
          <w:szCs w:val="24"/>
          <w:rtl/>
        </w:rPr>
        <w:t xml:space="preserve">، خطة العمل لبناء القدرات </w:t>
      </w:r>
      <w:r>
        <w:rPr>
          <w:rFonts w:ascii="Simplified Arabic" w:hAnsi="Simplified Arabic" w:cs="Simplified Arabic" w:hint="cs"/>
          <w:sz w:val="24"/>
          <w:szCs w:val="24"/>
          <w:rtl/>
        </w:rPr>
        <w:t>وتنميتها</w:t>
      </w:r>
      <w:r w:rsidRPr="006A0920">
        <w:rPr>
          <w:rFonts w:ascii="Simplified Arabic" w:hAnsi="Simplified Arabic" w:cs="Simplified Arabic"/>
          <w:sz w:val="24"/>
          <w:szCs w:val="24"/>
          <w:rtl/>
        </w:rPr>
        <w:t xml:space="preserve">، وطلب </w:t>
      </w:r>
      <w:r>
        <w:rPr>
          <w:rFonts w:ascii="Simplified Arabic" w:hAnsi="Simplified Arabic" w:cs="Simplified Arabic" w:hint="cs"/>
          <w:sz w:val="24"/>
          <w:szCs w:val="24"/>
          <w:rtl/>
        </w:rPr>
        <w:t>إلى</w:t>
      </w:r>
      <w:r w:rsidRPr="006A0920">
        <w:rPr>
          <w:rFonts w:ascii="Simplified Arabic" w:hAnsi="Simplified Arabic" w:cs="Simplified Arabic"/>
          <w:sz w:val="24"/>
          <w:szCs w:val="24"/>
          <w:rtl/>
        </w:rPr>
        <w:t xml:space="preserve"> الأمين</w:t>
      </w:r>
      <w:r>
        <w:rPr>
          <w:rFonts w:ascii="Simplified Arabic" w:hAnsi="Simplified Arabic" w:cs="Simplified Arabic" w:hint="cs"/>
          <w:sz w:val="24"/>
          <w:szCs w:val="24"/>
          <w:rtl/>
        </w:rPr>
        <w:t>ة</w:t>
      </w:r>
      <w:r w:rsidRPr="006A0920">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Pr="006A0920">
        <w:rPr>
          <w:rFonts w:ascii="Simplified Arabic" w:hAnsi="Simplified Arabic" w:cs="Simplified Arabic"/>
          <w:sz w:val="24"/>
          <w:szCs w:val="24"/>
          <w:rtl/>
        </w:rPr>
        <w:t xml:space="preserve"> دعم تنفيذها، بما في ذلك من خلال نشر خطة العمل والترويج لها، وتيسير أنشطة بناء القدرات </w:t>
      </w:r>
      <w:r>
        <w:rPr>
          <w:rFonts w:ascii="Simplified Arabic" w:hAnsi="Simplified Arabic" w:cs="Simplified Arabic" w:hint="cs"/>
          <w:sz w:val="24"/>
          <w:szCs w:val="24"/>
          <w:rtl/>
        </w:rPr>
        <w:t>وتنميتها</w:t>
      </w:r>
      <w:r w:rsidRPr="006A0920">
        <w:rPr>
          <w:rFonts w:ascii="Simplified Arabic" w:hAnsi="Simplified Arabic" w:cs="Simplified Arabic"/>
          <w:sz w:val="24"/>
          <w:szCs w:val="24"/>
          <w:rtl/>
        </w:rPr>
        <w:t>، وتوفير فرص لتبادل الخبرات والدروس المستفادة والممارسات الجيدة عبر غرفة تبادل معلومات الحصول وتقاسم المنافع.</w:t>
      </w:r>
    </w:p>
    <w:p w14:paraId="79546501" w14:textId="5BE05521" w:rsidR="00E35FB9" w:rsidRDefault="003237DC" w:rsidP="006A0920">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3237DC">
        <w:rPr>
          <w:rFonts w:ascii="Simplified Arabic" w:hAnsi="Simplified Arabic" w:cs="Simplified Arabic"/>
          <w:sz w:val="24"/>
          <w:szCs w:val="24"/>
          <w:rtl/>
        </w:rPr>
        <w:t xml:space="preserve">ومنذ ذلك الحين، اضطلعت أمانة اتفاقية التنوع البيولوجي بعدد من الأنشطة لدعم تنفيذ خطة العمل، بما في ذلك </w:t>
      </w:r>
      <w:r>
        <w:rPr>
          <w:rFonts w:ascii="Simplified Arabic" w:hAnsi="Simplified Arabic" w:cs="Simplified Arabic" w:hint="cs"/>
          <w:sz w:val="24"/>
          <w:szCs w:val="24"/>
          <w:rtl/>
        </w:rPr>
        <w:t>حلقات دراسية شبكية ل</w:t>
      </w:r>
      <w:r w:rsidRPr="003237DC">
        <w:rPr>
          <w:rFonts w:ascii="Simplified Arabic" w:hAnsi="Simplified Arabic" w:cs="Simplified Arabic"/>
          <w:sz w:val="24"/>
          <w:szCs w:val="24"/>
          <w:rtl/>
        </w:rPr>
        <w:t xml:space="preserve">بناء القدرات، وجلسات إعلامية، وإحاطات </w:t>
      </w:r>
      <w:r w:rsidR="00E9486E">
        <w:rPr>
          <w:rFonts w:ascii="Simplified Arabic" w:hAnsi="Simplified Arabic" w:cs="Simplified Arabic" w:hint="cs"/>
          <w:sz w:val="24"/>
          <w:szCs w:val="24"/>
          <w:rtl/>
        </w:rPr>
        <w:t>تقنية</w:t>
      </w:r>
      <w:r w:rsidRPr="003237DC">
        <w:rPr>
          <w:rFonts w:ascii="Simplified Arabic" w:hAnsi="Simplified Arabic" w:cs="Simplified Arabic"/>
          <w:sz w:val="24"/>
          <w:szCs w:val="24"/>
          <w:rtl/>
        </w:rPr>
        <w:t>، وجهود لتيسير تبادل المعرفة والممارسات الجيدة بين الأطراف وأصحاب المصلحة.</w:t>
      </w:r>
    </w:p>
    <w:p w14:paraId="42216D3C" w14:textId="4238A34A" w:rsidR="00E9486E" w:rsidRDefault="00E9486E" w:rsidP="00E9486E">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E9486E">
        <w:rPr>
          <w:rFonts w:ascii="Simplified Arabic" w:hAnsi="Simplified Arabic" w:cs="Simplified Arabic"/>
          <w:sz w:val="24"/>
          <w:szCs w:val="24"/>
          <w:rtl/>
        </w:rPr>
        <w:t xml:space="preserve">نظمت الأمانة 20 </w:t>
      </w:r>
      <w:r>
        <w:rPr>
          <w:rFonts w:ascii="Simplified Arabic" w:hAnsi="Simplified Arabic" w:cs="Simplified Arabic" w:hint="cs"/>
          <w:sz w:val="24"/>
          <w:szCs w:val="24"/>
          <w:rtl/>
        </w:rPr>
        <w:t xml:space="preserve">حلقة دراسية شبكية </w:t>
      </w:r>
      <w:r w:rsidRPr="00E9486E">
        <w:rPr>
          <w:rFonts w:ascii="Simplified Arabic" w:hAnsi="Simplified Arabic" w:cs="Simplified Arabic"/>
          <w:sz w:val="24"/>
          <w:szCs w:val="24"/>
          <w:rtl/>
        </w:rPr>
        <w:t xml:space="preserve">تناولت مواضيع تتعلق باستخدام غرفة تبادل معلومات الحصول وتقاسم المنافع، والتنفيذ الوطني لبروتوكول ناغويا، وبروتوكولات المجتمعات المحلية والمعارف التقليدية، وأدوات التمويل والتجارة في الموارد البيولوجية في سياق الحصول وتقاسم المنافع، وتقاسم المنافع غير النقدية، وتنفيذ الاستراتيجيات وخطط العمل الوطنية للتنوع البيولوجي، ونتائج عملية التقييم </w:t>
      </w:r>
      <w:r w:rsidR="00035A7C">
        <w:rPr>
          <w:rFonts w:ascii="Simplified Arabic" w:hAnsi="Simplified Arabic" w:cs="Simplified Arabic" w:hint="cs"/>
          <w:sz w:val="24"/>
          <w:szCs w:val="24"/>
          <w:rtl/>
        </w:rPr>
        <w:t>والاستعراض</w:t>
      </w:r>
      <w:r w:rsidRPr="00E9486E">
        <w:rPr>
          <w:rFonts w:ascii="Simplified Arabic" w:hAnsi="Simplified Arabic" w:cs="Simplified Arabic"/>
          <w:sz w:val="24"/>
          <w:szCs w:val="24"/>
          <w:rtl/>
        </w:rPr>
        <w:t xml:space="preserve"> الثاني لفعالية البروتوكول. وقد شكلت ست من هذه </w:t>
      </w:r>
      <w:r w:rsidR="00035A7C">
        <w:rPr>
          <w:rFonts w:ascii="Simplified Arabic" w:hAnsi="Simplified Arabic" w:cs="Simplified Arabic" w:hint="cs"/>
          <w:sz w:val="24"/>
          <w:szCs w:val="24"/>
          <w:rtl/>
        </w:rPr>
        <w:t>الحلقات الدراسية الشبكية</w:t>
      </w:r>
      <w:r w:rsidRPr="00E9486E">
        <w:rPr>
          <w:rFonts w:ascii="Simplified Arabic" w:hAnsi="Simplified Arabic" w:cs="Simplified Arabic"/>
          <w:sz w:val="24"/>
          <w:szCs w:val="24"/>
          <w:rtl/>
        </w:rPr>
        <w:t xml:space="preserve"> جزءاً من سلسلة مخصصة لبناء القدرات</w:t>
      </w:r>
      <w:r w:rsidR="00035A7C">
        <w:rPr>
          <w:rFonts w:ascii="Simplified Arabic" w:hAnsi="Simplified Arabic" w:cs="Simplified Arabic" w:hint="cs"/>
          <w:sz w:val="24"/>
          <w:szCs w:val="24"/>
          <w:rtl/>
        </w:rPr>
        <w:t xml:space="preserve"> وتنميتها</w:t>
      </w:r>
      <w:r w:rsidRPr="00E9486E">
        <w:rPr>
          <w:rFonts w:ascii="Simplified Arabic" w:hAnsi="Simplified Arabic" w:cs="Simplified Arabic"/>
          <w:sz w:val="24"/>
          <w:szCs w:val="24"/>
          <w:rtl/>
        </w:rPr>
        <w:t xml:space="preserve"> في مجال الحصول وتقاسم المنافع. وترد قائمة بجميع هذه </w:t>
      </w:r>
      <w:r w:rsidR="008B0BAC">
        <w:rPr>
          <w:rFonts w:ascii="Simplified Arabic" w:hAnsi="Simplified Arabic" w:cs="Simplified Arabic" w:hint="cs"/>
          <w:sz w:val="24"/>
          <w:szCs w:val="24"/>
          <w:rtl/>
        </w:rPr>
        <w:t>الحلقات الدراسية الشبكية</w:t>
      </w:r>
      <w:r w:rsidR="008B0BAC" w:rsidRPr="00E9486E">
        <w:rPr>
          <w:rFonts w:ascii="Simplified Arabic" w:hAnsi="Simplified Arabic" w:cs="Simplified Arabic"/>
          <w:sz w:val="24"/>
          <w:szCs w:val="24"/>
          <w:rtl/>
        </w:rPr>
        <w:t xml:space="preserve"> </w:t>
      </w:r>
      <w:r w:rsidRPr="00E9486E">
        <w:rPr>
          <w:rFonts w:ascii="Simplified Arabic" w:hAnsi="Simplified Arabic" w:cs="Simplified Arabic"/>
          <w:sz w:val="24"/>
          <w:szCs w:val="24"/>
          <w:rtl/>
        </w:rPr>
        <w:t>في مرفق هذه الوثيقة، كما تتوفر تسجيلاتها في غرفة تبادل المعلومات</w:t>
      </w:r>
      <w:r w:rsidR="008B0BAC">
        <w:rPr>
          <w:rFonts w:ascii="Simplified Arabic" w:hAnsi="Simplified Arabic" w:cs="Simplified Arabic" w:hint="cs"/>
          <w:sz w:val="24"/>
          <w:szCs w:val="24"/>
          <w:rtl/>
        </w:rPr>
        <w:t>.</w:t>
      </w:r>
    </w:p>
    <w:p w14:paraId="26443E20" w14:textId="7029BA39" w:rsidR="008B0BAC" w:rsidRPr="008B0BAC" w:rsidRDefault="008B0BAC" w:rsidP="008B0BAC">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8B0BAC">
        <w:rPr>
          <w:rFonts w:ascii="Simplified Arabic" w:hAnsi="Simplified Arabic" w:cs="Simplified Arabic"/>
          <w:sz w:val="24"/>
          <w:szCs w:val="24"/>
          <w:rtl/>
        </w:rPr>
        <w:t>أطلقت الأمانة أيضاً مشروعاً لتقديم منح صغيرة لدعم آليات الحصول وتقاسم المنافع، ويشمل المشروع ثلاثة مكونات: التعريف بإجراءات ميسّرة للمستخدمين، وتحسين نظم المعلومات وإجراءات العمل القياسية، وتطوير وتنفيذ بروتوكولات مجتمعية.</w:t>
      </w:r>
    </w:p>
    <w:p w14:paraId="6927B9F5" w14:textId="0920B287" w:rsidR="008B0BAC" w:rsidRDefault="008B0BAC" w:rsidP="008B0BAC">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8B0BAC">
        <w:rPr>
          <w:rFonts w:ascii="Simplified Arabic" w:hAnsi="Simplified Arabic" w:cs="Simplified Arabic"/>
          <w:sz w:val="24"/>
          <w:szCs w:val="24"/>
          <w:rtl/>
        </w:rPr>
        <w:t xml:space="preserve">ويجري تنفيذ المكون الأول من المشروع المتعلق بالتعريف بإجراءات ميسّرة للحصول وتقاسم المنافع بالشراكة مع مركز ناغويا للبروتوكول في ألمانيا الذي يستضيفه معهد </w:t>
      </w:r>
      <w:r w:rsidR="006D0BCD">
        <w:rPr>
          <w:rFonts w:ascii="Simplified Arabic" w:hAnsi="Simplified Arabic" w:cs="Simplified Arabic" w:hint="cs"/>
          <w:sz w:val="24"/>
          <w:szCs w:val="24"/>
          <w:rtl/>
        </w:rPr>
        <w:t>لايبنيز</w:t>
      </w:r>
      <w:r w:rsidRPr="008B0BAC">
        <w:rPr>
          <w:rFonts w:ascii="Simplified Arabic" w:hAnsi="Simplified Arabic" w:cs="Simplified Arabic"/>
          <w:sz w:val="24"/>
          <w:szCs w:val="24"/>
          <w:rtl/>
        </w:rPr>
        <w:t xml:space="preserve"> (</w:t>
      </w:r>
      <w:r w:rsidRPr="008B0BAC">
        <w:rPr>
          <w:rFonts w:ascii="Simplified Arabic" w:hAnsi="Simplified Arabic" w:cs="Simplified Arabic"/>
          <w:sz w:val="24"/>
          <w:szCs w:val="24"/>
        </w:rPr>
        <w:t>DSMZ</w:t>
      </w:r>
      <w:r w:rsidRPr="008B0BAC">
        <w:rPr>
          <w:rFonts w:ascii="Simplified Arabic" w:hAnsi="Simplified Arabic" w:cs="Simplified Arabic"/>
          <w:sz w:val="24"/>
          <w:szCs w:val="24"/>
          <w:rtl/>
        </w:rPr>
        <w:t xml:space="preserve">)، وبتمويل من صندوق اليابان للتنوع البيولوجي. ويدعم المشروع 10 </w:t>
      </w:r>
      <w:r w:rsidR="00034DFF">
        <w:rPr>
          <w:rFonts w:ascii="Simplified Arabic" w:hAnsi="Simplified Arabic" w:cs="Simplified Arabic" w:hint="cs"/>
          <w:sz w:val="24"/>
          <w:szCs w:val="24"/>
          <w:rtl/>
        </w:rPr>
        <w:t>بلدان</w:t>
      </w:r>
      <w:r w:rsidR="00104EA1">
        <w:rPr>
          <w:rFonts w:ascii="Simplified Arabic" w:hAnsi="Simplified Arabic" w:cs="Simplified Arabic" w:hint="cs"/>
          <w:sz w:val="24"/>
          <w:szCs w:val="24"/>
          <w:rtl/>
        </w:rPr>
        <w:t>،</w:t>
      </w:r>
      <w:r w:rsidR="00104EA1">
        <w:rPr>
          <w:rStyle w:val="FootnoteReference"/>
          <w:rFonts w:ascii="Simplified Arabic" w:hAnsi="Simplified Arabic" w:cs="Simplified Arabic"/>
          <w:sz w:val="24"/>
          <w:szCs w:val="24"/>
          <w:rtl/>
        </w:rPr>
        <w:footnoteReference w:id="6"/>
      </w:r>
      <w:r w:rsidR="00034DFF">
        <w:rPr>
          <w:rFonts w:ascii="Simplified Arabic" w:hAnsi="Simplified Arabic" w:cs="Simplified Arabic" w:hint="cs"/>
          <w:sz w:val="24"/>
          <w:szCs w:val="24"/>
          <w:rtl/>
        </w:rPr>
        <w:t xml:space="preserve"> </w:t>
      </w:r>
      <w:r w:rsidRPr="008B0BAC">
        <w:rPr>
          <w:rFonts w:ascii="Simplified Arabic" w:hAnsi="Simplified Arabic" w:cs="Simplified Arabic"/>
          <w:sz w:val="24"/>
          <w:szCs w:val="24"/>
          <w:rtl/>
        </w:rPr>
        <w:t xml:space="preserve">تم اختيارها بناءً على إبداء الاهتمام في عرض الإجراءات الوطنية بأسلوب واضح وموحّد ومتاح للجميع، سواء لأغراض الحصول التجاري أو غير التجاري على الموارد الجينية والمعارف التقليدية المرتبطة بها، وذلك من خلال إعداد أدلة إرشادية. وقد صُممت هذه الأدلة خصيصاً للمستخدمين وسيتم نشرها عبر </w:t>
      </w:r>
      <w:r w:rsidR="00034DFF">
        <w:rPr>
          <w:rFonts w:ascii="Simplified Arabic" w:hAnsi="Simplified Arabic" w:cs="Simplified Arabic" w:hint="cs"/>
          <w:sz w:val="24"/>
          <w:szCs w:val="24"/>
          <w:rtl/>
        </w:rPr>
        <w:t>غرفة</w:t>
      </w:r>
      <w:r w:rsidRPr="008B0BAC">
        <w:rPr>
          <w:rFonts w:ascii="Simplified Arabic" w:hAnsi="Simplified Arabic" w:cs="Simplified Arabic"/>
          <w:sz w:val="24"/>
          <w:szCs w:val="24"/>
          <w:rtl/>
        </w:rPr>
        <w:t xml:space="preserve"> تبادل معلومات الحصول وتقاسم المنافع، كما سيتم أيضاً مشاركة ونشر النتائج والدروس المستفادة والتجارب المكتسبة من المشروع على نطاق واسع.</w:t>
      </w:r>
      <w:r w:rsidR="00104EA1">
        <w:rPr>
          <w:rStyle w:val="FootnoteReference"/>
          <w:rFonts w:ascii="Simplified Arabic" w:hAnsi="Simplified Arabic" w:cs="Simplified Arabic"/>
          <w:sz w:val="24"/>
          <w:szCs w:val="24"/>
          <w:rtl/>
        </w:rPr>
        <w:footnoteReference w:id="7"/>
      </w:r>
    </w:p>
    <w:p w14:paraId="15D3493C" w14:textId="060DC785" w:rsidR="00034DFF" w:rsidRDefault="00034DFF" w:rsidP="00034DFF">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034DFF">
        <w:rPr>
          <w:rFonts w:ascii="Simplified Arabic" w:hAnsi="Simplified Arabic" w:cs="Simplified Arabic"/>
          <w:sz w:val="24"/>
          <w:szCs w:val="24"/>
          <w:rtl/>
        </w:rPr>
        <w:t>عقب تحديد العقبات التشغيلية المتعلقة بآليات تنفيذ الأنشطة الممولة بمنح، يجري حالياً استعراض المكونات المتبقية من المشروع التي تركز على وضع بروتوكولات مجتمعية وتحسين نظم المعلومات الخاصة بالوصول وتقاسم المنافع كما يجري استكشاف نهج بديلة لدعم تنفيذها خلال الفترة الفاصلة بين الدورات المقبلة.</w:t>
      </w:r>
    </w:p>
    <w:p w14:paraId="33D0379C" w14:textId="18F33C8D" w:rsidR="00623B11" w:rsidRDefault="00B15CD8" w:rsidP="00623B11">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B15CD8">
        <w:rPr>
          <w:rFonts w:ascii="Simplified Arabic" w:hAnsi="Simplified Arabic" w:cs="Simplified Arabic"/>
          <w:sz w:val="24"/>
          <w:szCs w:val="24"/>
          <w:rtl/>
        </w:rPr>
        <w:t xml:space="preserve">بالإضافة إلى ذلك، تعاون كل من برنامج الأمم المتحدة للبيئة، وأمانة مرفق البيئة العالمية، وأمانة اتفاقية التنوع البيولوجي في تنفيذ مشروع موّله مرفق البيئة العالمية لدعم إعداد التقرير الوطني الأول بشأن تنفيذ بروتوكول ناغويا. وشمل </w:t>
      </w:r>
      <w:r w:rsidRPr="00B15CD8">
        <w:rPr>
          <w:rFonts w:ascii="Simplified Arabic" w:hAnsi="Simplified Arabic" w:cs="Simplified Arabic"/>
          <w:sz w:val="24"/>
          <w:szCs w:val="24"/>
          <w:rtl/>
        </w:rPr>
        <w:lastRenderedPageBreak/>
        <w:t xml:space="preserve">المشروع عقد </w:t>
      </w:r>
      <w:r>
        <w:rPr>
          <w:rFonts w:ascii="Simplified Arabic" w:hAnsi="Simplified Arabic" w:cs="Simplified Arabic" w:hint="cs"/>
          <w:sz w:val="24"/>
          <w:szCs w:val="24"/>
          <w:rtl/>
        </w:rPr>
        <w:t>حلقة</w:t>
      </w:r>
      <w:r w:rsidRPr="00B15CD8">
        <w:rPr>
          <w:rFonts w:ascii="Simplified Arabic" w:hAnsi="Simplified Arabic" w:cs="Simplified Arabic"/>
          <w:sz w:val="24"/>
          <w:szCs w:val="24"/>
          <w:rtl/>
        </w:rPr>
        <w:t xml:space="preserve"> عمل عالمية استهلالية </w:t>
      </w:r>
      <w:r>
        <w:rPr>
          <w:rFonts w:ascii="Simplified Arabic" w:hAnsi="Simplified Arabic" w:cs="Simplified Arabic" w:hint="cs"/>
          <w:sz w:val="24"/>
          <w:szCs w:val="24"/>
          <w:rtl/>
        </w:rPr>
        <w:t xml:space="preserve">عُقدت </w:t>
      </w:r>
      <w:r w:rsidRPr="00B15CD8">
        <w:rPr>
          <w:rFonts w:ascii="Simplified Arabic" w:hAnsi="Simplified Arabic" w:cs="Simplified Arabic"/>
          <w:sz w:val="24"/>
          <w:szCs w:val="24"/>
          <w:rtl/>
        </w:rPr>
        <w:t>عبر الإنترنت في أغسطس</w:t>
      </w:r>
      <w:r>
        <w:rPr>
          <w:rFonts w:ascii="Simplified Arabic" w:hAnsi="Simplified Arabic" w:cs="Simplified Arabic" w:hint="cs"/>
          <w:sz w:val="24"/>
          <w:szCs w:val="24"/>
          <w:rtl/>
        </w:rPr>
        <w:t>/آب</w:t>
      </w:r>
      <w:r w:rsidRPr="00B15CD8">
        <w:rPr>
          <w:rFonts w:ascii="Simplified Arabic" w:hAnsi="Simplified Arabic" w:cs="Simplified Arabic"/>
          <w:sz w:val="24"/>
          <w:szCs w:val="24"/>
          <w:rtl/>
        </w:rPr>
        <w:t xml:space="preserve"> 2025، وسلسلة من </w:t>
      </w:r>
      <w:r>
        <w:rPr>
          <w:rFonts w:ascii="Simplified Arabic" w:hAnsi="Simplified Arabic" w:cs="Simplified Arabic" w:hint="cs"/>
          <w:sz w:val="24"/>
          <w:szCs w:val="24"/>
          <w:rtl/>
        </w:rPr>
        <w:t>حلقات</w:t>
      </w:r>
      <w:r w:rsidRPr="00B15CD8">
        <w:rPr>
          <w:rFonts w:ascii="Simplified Arabic" w:hAnsi="Simplified Arabic" w:cs="Simplified Arabic"/>
          <w:sz w:val="24"/>
          <w:szCs w:val="24"/>
          <w:rtl/>
        </w:rPr>
        <w:t xml:space="preserve"> العمل الإقليمية </w:t>
      </w:r>
      <w:r w:rsidR="00E43517">
        <w:rPr>
          <w:rFonts w:ascii="Simplified Arabic" w:hAnsi="Simplified Arabic" w:cs="Simplified Arabic" w:hint="cs"/>
          <w:sz w:val="24"/>
          <w:szCs w:val="24"/>
          <w:rtl/>
        </w:rPr>
        <w:t>بالحضور الشخصي</w:t>
      </w:r>
      <w:r w:rsidRPr="00B15CD8">
        <w:rPr>
          <w:rFonts w:ascii="Simplified Arabic" w:hAnsi="Simplified Arabic" w:cs="Simplified Arabic"/>
          <w:sz w:val="24"/>
          <w:szCs w:val="24"/>
          <w:rtl/>
        </w:rPr>
        <w:t xml:space="preserve"> التي عُقدت في الفترة ما بين نوفمبر</w:t>
      </w:r>
      <w:r w:rsidR="00E43517">
        <w:rPr>
          <w:rFonts w:ascii="Simplified Arabic" w:hAnsi="Simplified Arabic" w:cs="Simplified Arabic" w:hint="cs"/>
          <w:sz w:val="24"/>
          <w:szCs w:val="24"/>
          <w:rtl/>
        </w:rPr>
        <w:t>/تشرين الثاني</w:t>
      </w:r>
      <w:r w:rsidRPr="00B15CD8">
        <w:rPr>
          <w:rFonts w:ascii="Simplified Arabic" w:hAnsi="Simplified Arabic" w:cs="Simplified Arabic"/>
          <w:sz w:val="24"/>
          <w:szCs w:val="24"/>
          <w:rtl/>
        </w:rPr>
        <w:t xml:space="preserve"> 2025 ويناير</w:t>
      </w:r>
      <w:r w:rsidR="00E43517">
        <w:rPr>
          <w:rFonts w:ascii="Simplified Arabic" w:hAnsi="Simplified Arabic" w:cs="Simplified Arabic" w:hint="cs"/>
          <w:sz w:val="24"/>
          <w:szCs w:val="24"/>
          <w:rtl/>
        </w:rPr>
        <w:t>/كانون الثاني</w:t>
      </w:r>
      <w:r w:rsidRPr="00B15CD8">
        <w:rPr>
          <w:rFonts w:ascii="Simplified Arabic" w:hAnsi="Simplified Arabic" w:cs="Simplified Arabic"/>
          <w:sz w:val="24"/>
          <w:szCs w:val="24"/>
          <w:rtl/>
        </w:rPr>
        <w:t xml:space="preserve"> 2026، وذلك لتزويد الأطراف بالدعم </w:t>
      </w:r>
      <w:r w:rsidR="00E43517">
        <w:rPr>
          <w:rFonts w:ascii="Simplified Arabic" w:hAnsi="Simplified Arabic" w:cs="Simplified Arabic" w:hint="cs"/>
          <w:sz w:val="24"/>
          <w:szCs w:val="24"/>
          <w:rtl/>
        </w:rPr>
        <w:t>التقني</w:t>
      </w:r>
      <w:r w:rsidRPr="00B15CD8">
        <w:rPr>
          <w:rFonts w:ascii="Simplified Arabic" w:hAnsi="Simplified Arabic" w:cs="Simplified Arabic"/>
          <w:sz w:val="24"/>
          <w:szCs w:val="24"/>
          <w:rtl/>
        </w:rPr>
        <w:t xml:space="preserve"> اللازم لصياغة تقاريرها الوطنية. وقد شارك في كل </w:t>
      </w:r>
      <w:r w:rsidR="00E43517">
        <w:rPr>
          <w:rFonts w:ascii="Simplified Arabic" w:hAnsi="Simplified Arabic" w:cs="Simplified Arabic" w:hint="cs"/>
          <w:sz w:val="24"/>
          <w:szCs w:val="24"/>
          <w:rtl/>
        </w:rPr>
        <w:t>حلقة</w:t>
      </w:r>
      <w:r w:rsidRPr="00B15CD8">
        <w:rPr>
          <w:rFonts w:ascii="Simplified Arabic" w:hAnsi="Simplified Arabic" w:cs="Simplified Arabic"/>
          <w:sz w:val="24"/>
          <w:szCs w:val="24"/>
          <w:rtl/>
        </w:rPr>
        <w:t xml:space="preserve"> عمل موظف من الأمانة على دراية بالبروتوكول وبآلية تبادل معلومات الحصول وتقاسم المنافع.</w:t>
      </w:r>
    </w:p>
    <w:p w14:paraId="08DCC6D6" w14:textId="0F7F8A20" w:rsidR="00E43517" w:rsidRDefault="00E43517" w:rsidP="00E43517">
      <w:pPr>
        <w:pStyle w:val="CBDH1"/>
        <w:keepNext w:val="0"/>
        <w:bidi/>
        <w:rPr>
          <w:rFonts w:ascii="Simplified Arabic" w:hAnsi="Simplified Arabic" w:cs="Simplified Arabic"/>
          <w:bCs/>
          <w:sz w:val="24"/>
          <w:szCs w:val="24"/>
          <w:rtl/>
          <w:lang w:val="en-US"/>
        </w:rPr>
      </w:pPr>
      <w:r>
        <w:rPr>
          <w:rFonts w:ascii="Simplified Arabic" w:hAnsi="Simplified Arabic" w:cs="Simplified Arabic" w:hint="cs"/>
          <w:bCs/>
          <w:sz w:val="24"/>
          <w:szCs w:val="24"/>
          <w:rtl/>
          <w:lang w:val="en-US"/>
        </w:rPr>
        <w:t>باء</w:t>
      </w:r>
      <w:r w:rsidRPr="001D03E1">
        <w:rPr>
          <w:rFonts w:ascii="Simplified Arabic" w:hAnsi="Simplified Arabic" w:cs="Simplified Arabic" w:hint="cs"/>
          <w:bCs/>
          <w:sz w:val="24"/>
          <w:szCs w:val="24"/>
          <w:rtl/>
          <w:lang w:val="en-US"/>
        </w:rPr>
        <w:t>-</w:t>
      </w:r>
      <w:r w:rsidRPr="001D03E1">
        <w:rPr>
          <w:rFonts w:ascii="Simplified Arabic" w:hAnsi="Simplified Arabic" w:cs="Simplified Arabic"/>
          <w:bCs/>
          <w:sz w:val="24"/>
          <w:szCs w:val="24"/>
          <w:rtl/>
          <w:lang w:val="en-US"/>
        </w:rPr>
        <w:tab/>
      </w:r>
      <w:r>
        <w:rPr>
          <w:rFonts w:ascii="Simplified Arabic" w:hAnsi="Simplified Arabic" w:cs="Simplified Arabic" w:hint="cs"/>
          <w:bCs/>
          <w:sz w:val="24"/>
          <w:szCs w:val="24"/>
          <w:rtl/>
          <w:lang w:val="en-US"/>
        </w:rPr>
        <w:t xml:space="preserve">التقدم </w:t>
      </w:r>
      <w:r w:rsidRPr="00E43517">
        <w:rPr>
          <w:rFonts w:ascii="Simplified Arabic" w:hAnsi="Simplified Arabic" w:cs="Simplified Arabic"/>
          <w:bCs/>
          <w:sz w:val="24"/>
          <w:szCs w:val="24"/>
          <w:rtl/>
          <w:lang w:val="en-US"/>
        </w:rPr>
        <w:t>الذي أحرزته الأطراف في تنفيذ المادتين 21 و22 من بروتوكول ناغويا</w:t>
      </w:r>
    </w:p>
    <w:p w14:paraId="116F4957" w14:textId="63AD6155" w:rsidR="00D0756D" w:rsidRPr="00D0756D" w:rsidRDefault="00D0756D" w:rsidP="00D0756D">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D0756D">
        <w:rPr>
          <w:rFonts w:ascii="Simplified Arabic" w:hAnsi="Simplified Arabic" w:cs="Simplified Arabic"/>
          <w:sz w:val="24"/>
          <w:szCs w:val="24"/>
          <w:rtl/>
        </w:rPr>
        <w:t>تضمن التقييم وال</w:t>
      </w:r>
      <w:r>
        <w:rPr>
          <w:rFonts w:ascii="Simplified Arabic" w:hAnsi="Simplified Arabic" w:cs="Simplified Arabic" w:hint="cs"/>
          <w:sz w:val="24"/>
          <w:szCs w:val="24"/>
          <w:rtl/>
        </w:rPr>
        <w:t xml:space="preserve">استعراض الثاني </w:t>
      </w:r>
      <w:r w:rsidRPr="00D0756D">
        <w:rPr>
          <w:rFonts w:ascii="Simplified Arabic" w:hAnsi="Simplified Arabic" w:cs="Simplified Arabic"/>
          <w:sz w:val="24"/>
          <w:szCs w:val="24"/>
          <w:rtl/>
        </w:rPr>
        <w:t xml:space="preserve">لفعالية بروتوكول ناغويا تقييماً للدعم المتاح للتنفيذ في سياق المادة 22 من البروتوكول (المتعلقة بالقدرات)، وتقييماً للتقدم المحرز في تنفيذ المادة 21 (المتعلقة </w:t>
      </w:r>
      <w:r>
        <w:rPr>
          <w:rFonts w:ascii="Simplified Arabic" w:hAnsi="Simplified Arabic" w:cs="Simplified Arabic" w:hint="cs"/>
          <w:sz w:val="24"/>
          <w:szCs w:val="24"/>
          <w:rtl/>
        </w:rPr>
        <w:t>ب</w:t>
      </w:r>
      <w:r w:rsidR="007B5362">
        <w:rPr>
          <w:rFonts w:ascii="Simplified Arabic" w:hAnsi="Simplified Arabic" w:cs="Simplified Arabic" w:hint="cs"/>
          <w:sz w:val="24"/>
          <w:szCs w:val="24"/>
          <w:rtl/>
        </w:rPr>
        <w:t>زيادة التوعية</w:t>
      </w:r>
      <w:r w:rsidRPr="00D0756D">
        <w:rPr>
          <w:rFonts w:ascii="Simplified Arabic" w:hAnsi="Simplified Arabic" w:cs="Simplified Arabic"/>
          <w:sz w:val="24"/>
          <w:szCs w:val="24"/>
          <w:rtl/>
        </w:rPr>
        <w:t>).</w:t>
      </w:r>
    </w:p>
    <w:p w14:paraId="1695B8BC" w14:textId="017AEA5B" w:rsidR="00E43517" w:rsidRDefault="00D0756D" w:rsidP="00D0756D">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D0756D">
        <w:rPr>
          <w:rFonts w:ascii="Simplified Arabic" w:hAnsi="Simplified Arabic" w:cs="Simplified Arabic"/>
          <w:sz w:val="24"/>
          <w:szCs w:val="24"/>
          <w:rtl/>
        </w:rPr>
        <w:t xml:space="preserve">ودعماً للنتائج المتعلقة ببناء القدرات وتنميتها، أعدت الأمانة تحليلاً للدعم المتاح في هذا المجال لتنفيذ بروتوكول ناغويا في الوثيقة </w:t>
      </w:r>
      <w:hyperlink r:id="rId22" w:history="1">
        <w:r w:rsidRPr="008B3838">
          <w:rPr>
            <w:rStyle w:val="Hyperlink"/>
            <w:rFonts w:asciiTheme="majorBidi" w:hAnsiTheme="majorBidi" w:cstheme="majorBidi"/>
          </w:rPr>
          <w:t>CBD/SBI/7/INF/6</w:t>
        </w:r>
      </w:hyperlink>
      <w:r w:rsidRPr="00D0756D">
        <w:rPr>
          <w:rFonts w:ascii="Simplified Arabic" w:hAnsi="Simplified Arabic" w:cs="Simplified Arabic"/>
          <w:sz w:val="24"/>
          <w:szCs w:val="24"/>
          <w:rtl/>
        </w:rPr>
        <w:t xml:space="preserve">، وعرضت النتائج خلال </w:t>
      </w:r>
      <w:r w:rsidR="00ED3068">
        <w:rPr>
          <w:rFonts w:ascii="Simplified Arabic" w:hAnsi="Simplified Arabic" w:cs="Simplified Arabic" w:hint="cs"/>
          <w:sz w:val="24"/>
          <w:szCs w:val="24"/>
          <w:rtl/>
        </w:rPr>
        <w:t xml:space="preserve">حلقة دراسية شبكية </w:t>
      </w:r>
      <w:r w:rsidRPr="00D0756D">
        <w:rPr>
          <w:rFonts w:ascii="Simplified Arabic" w:hAnsi="Simplified Arabic" w:cs="Simplified Arabic"/>
          <w:sz w:val="24"/>
          <w:szCs w:val="24"/>
          <w:rtl/>
        </w:rPr>
        <w:t>عُقدت في 19 مايو</w:t>
      </w:r>
      <w:r w:rsidR="00ED3068">
        <w:rPr>
          <w:rFonts w:ascii="Simplified Arabic" w:hAnsi="Simplified Arabic" w:cs="Simplified Arabic" w:hint="cs"/>
          <w:sz w:val="24"/>
          <w:szCs w:val="24"/>
          <w:rtl/>
        </w:rPr>
        <w:t>/أيار</w:t>
      </w:r>
      <w:r w:rsidRPr="00D0756D">
        <w:rPr>
          <w:rFonts w:ascii="Simplified Arabic" w:hAnsi="Simplified Arabic" w:cs="Simplified Arabic"/>
          <w:sz w:val="24"/>
          <w:szCs w:val="24"/>
          <w:rtl/>
        </w:rPr>
        <w:t xml:space="preserve"> 2026.</w:t>
      </w:r>
      <w:r w:rsidR="00104EA1">
        <w:rPr>
          <w:rStyle w:val="FootnoteReference"/>
          <w:rFonts w:ascii="Simplified Arabic" w:hAnsi="Simplified Arabic" w:cs="Simplified Arabic"/>
          <w:sz w:val="24"/>
          <w:szCs w:val="24"/>
          <w:rtl/>
        </w:rPr>
        <w:footnoteReference w:id="8"/>
      </w:r>
      <w:r w:rsidRPr="00D0756D">
        <w:rPr>
          <w:rFonts w:ascii="Simplified Arabic" w:hAnsi="Simplified Arabic" w:cs="Simplified Arabic"/>
          <w:sz w:val="24"/>
          <w:szCs w:val="24"/>
          <w:rtl/>
        </w:rPr>
        <w:t xml:space="preserve"> وتُقدم الوثيقة لمحة عامة عن دعم بناء القدرات، والمشاريع، والمبادرات، والأدوات، والموارد المتاحة للأطراف على المستويات العالمية والإقليمية والوطنية. كما تسلط الضوء على المساهمات الهامة التي تقدمها البلدان والمنظمات الدولية وشركاء التنمية والمبادرات الإقليمية لتعزيز تنفيذ البروتوكول، مع تحديد الاحتياجات القائمة للحصول على دعم أكثر تنسيقاً واستدامة وطويل الأمد لبناء القدرات، لا سيما في البلدان النامية، والدول الجزرية الصغيرة النامية، والبلدان </w:t>
      </w:r>
      <w:r w:rsidR="00ED3068">
        <w:rPr>
          <w:rFonts w:ascii="Simplified Arabic" w:hAnsi="Simplified Arabic" w:cs="Simplified Arabic" w:hint="cs"/>
          <w:sz w:val="24"/>
          <w:szCs w:val="24"/>
          <w:rtl/>
        </w:rPr>
        <w:t xml:space="preserve">التي تمر اقتصاداتها </w:t>
      </w:r>
      <w:r w:rsidRPr="00D0756D">
        <w:rPr>
          <w:rFonts w:ascii="Simplified Arabic" w:hAnsi="Simplified Arabic" w:cs="Simplified Arabic"/>
          <w:sz w:val="24"/>
          <w:szCs w:val="24"/>
          <w:rtl/>
        </w:rPr>
        <w:t>بمرحلة انتقالية.</w:t>
      </w:r>
    </w:p>
    <w:p w14:paraId="6E9971DF" w14:textId="630BE13E" w:rsidR="00E43517" w:rsidRDefault="0060470A" w:rsidP="00E43517">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60470A">
        <w:rPr>
          <w:rFonts w:ascii="Simplified Arabic" w:hAnsi="Simplified Arabic" w:cs="Simplified Arabic"/>
          <w:sz w:val="24"/>
          <w:szCs w:val="24"/>
          <w:rtl/>
        </w:rPr>
        <w:t xml:space="preserve">عملاً بالتكليف الصادر إليها، قدمت اللجنة الاستشارية غير الرسمية المعنية ببناء القدرات لتنفيذ بروتوكول ناغويا مساهمتها في عملية التقييم </w:t>
      </w:r>
      <w:r>
        <w:rPr>
          <w:rFonts w:ascii="Simplified Arabic" w:hAnsi="Simplified Arabic" w:cs="Simplified Arabic" w:hint="cs"/>
          <w:sz w:val="24"/>
          <w:szCs w:val="24"/>
          <w:rtl/>
        </w:rPr>
        <w:t>والاستعراض</w:t>
      </w:r>
      <w:r w:rsidRPr="0060470A">
        <w:rPr>
          <w:rFonts w:ascii="Simplified Arabic" w:hAnsi="Simplified Arabic" w:cs="Simplified Arabic"/>
          <w:sz w:val="24"/>
          <w:szCs w:val="24"/>
          <w:rtl/>
        </w:rPr>
        <w:t xml:space="preserve"> الثاني خلال اجتماعها السادس، الذي عُقد في الفترة من 1 إلى 4 يوني</w:t>
      </w:r>
      <w:r>
        <w:rPr>
          <w:rFonts w:ascii="Simplified Arabic" w:hAnsi="Simplified Arabic" w:cs="Simplified Arabic" w:hint="cs"/>
          <w:sz w:val="24"/>
          <w:szCs w:val="24"/>
          <w:rtl/>
        </w:rPr>
        <w:t>ه</w:t>
      </w:r>
      <w:r w:rsidRPr="0060470A">
        <w:rPr>
          <w:rFonts w:ascii="Simplified Arabic" w:hAnsi="Simplified Arabic" w:cs="Simplified Arabic"/>
          <w:sz w:val="24"/>
          <w:szCs w:val="24"/>
          <w:rtl/>
        </w:rPr>
        <w:t xml:space="preserve">/حزيران 2026 في مونتريال، كندا. ووفقاً لتوزيع المهام، واستناداً إلى المذكرة التي أعدتها الأمانة بشأن تحليل المعلومات الخاصة بالتقييم </w:t>
      </w:r>
      <w:r>
        <w:rPr>
          <w:rFonts w:ascii="Simplified Arabic" w:hAnsi="Simplified Arabic" w:cs="Simplified Arabic" w:hint="cs"/>
          <w:sz w:val="24"/>
          <w:szCs w:val="24"/>
          <w:rtl/>
        </w:rPr>
        <w:t>والاستعراض</w:t>
      </w:r>
      <w:r w:rsidRPr="0060470A">
        <w:rPr>
          <w:rFonts w:ascii="Simplified Arabic" w:hAnsi="Simplified Arabic" w:cs="Simplified Arabic"/>
          <w:sz w:val="24"/>
          <w:szCs w:val="24"/>
          <w:rtl/>
        </w:rPr>
        <w:t xml:space="preserve"> الثاني لفعالية البروتوكول،</w:t>
      </w:r>
      <w:r w:rsidR="00811C5B">
        <w:rPr>
          <w:rStyle w:val="FootnoteReference"/>
          <w:rFonts w:ascii="Simplified Arabic" w:hAnsi="Simplified Arabic" w:cs="Simplified Arabic"/>
          <w:sz w:val="24"/>
          <w:szCs w:val="24"/>
          <w:rtl/>
        </w:rPr>
        <w:footnoteReference w:id="9"/>
      </w:r>
      <w:r w:rsidRPr="0060470A">
        <w:rPr>
          <w:rFonts w:ascii="Simplified Arabic" w:hAnsi="Simplified Arabic" w:cs="Simplified Arabic"/>
          <w:sz w:val="24"/>
          <w:szCs w:val="24"/>
          <w:rtl/>
        </w:rPr>
        <w:t xml:space="preserve"> قيّمت اللجنة التقدم المحرز فيما يتعلق بالدعم المتاح لتنفيذ بروتوكول ناغويا (المادة 22) وأنشطة التوعية (المادة 21)، فضلاً عن البيانات المحدَّثة للمؤشرات ذات الصلة،</w:t>
      </w:r>
      <w:r w:rsidR="00E42708">
        <w:rPr>
          <w:rStyle w:val="FootnoteReference"/>
          <w:rFonts w:ascii="Simplified Arabic" w:hAnsi="Simplified Arabic" w:cs="Simplified Arabic"/>
          <w:sz w:val="24"/>
          <w:szCs w:val="24"/>
          <w:rtl/>
        </w:rPr>
        <w:footnoteReference w:id="10"/>
      </w:r>
      <w:r w:rsidRPr="0060470A">
        <w:rPr>
          <w:rFonts w:ascii="Simplified Arabic" w:hAnsi="Simplified Arabic" w:cs="Simplified Arabic"/>
          <w:sz w:val="24"/>
          <w:szCs w:val="24"/>
          <w:rtl/>
        </w:rPr>
        <w:t xml:space="preserve"> والتحديات وأسبابها الجذرية، والسبل الممكنة لتعزيز التنفيذ.</w:t>
      </w:r>
    </w:p>
    <w:p w14:paraId="694F6AB9" w14:textId="694F4C6B" w:rsidR="00811C5B" w:rsidRDefault="00811C5B" w:rsidP="00811C5B">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811C5B">
        <w:rPr>
          <w:rFonts w:ascii="Simplified Arabic" w:hAnsi="Simplified Arabic" w:cs="Simplified Arabic"/>
          <w:sz w:val="24"/>
          <w:szCs w:val="24"/>
          <w:rtl/>
        </w:rPr>
        <w:t>أُدرجت مدخلات واستنتاجات اللجنة الاستشارية غير الرسمية المعنية ببناء القدرات لتنفيذ بروتوكول ناغويا في تقرير اجتماعها السادس،</w:t>
      </w:r>
      <w:r w:rsidR="00E42708">
        <w:rPr>
          <w:rStyle w:val="FootnoteReference"/>
          <w:rFonts w:ascii="Simplified Arabic" w:hAnsi="Simplified Arabic" w:cs="Simplified Arabic"/>
          <w:sz w:val="24"/>
          <w:szCs w:val="24"/>
          <w:rtl/>
        </w:rPr>
        <w:footnoteReference w:id="11"/>
      </w:r>
      <w:r w:rsidRPr="00811C5B">
        <w:rPr>
          <w:rFonts w:ascii="Simplified Arabic" w:hAnsi="Simplified Arabic" w:cs="Simplified Arabic"/>
          <w:sz w:val="24"/>
          <w:szCs w:val="24"/>
          <w:rtl/>
        </w:rPr>
        <w:t xml:space="preserve"> كما عُرضت رسائلها ونتائجها الرئيسية على الهيئة الفرعية </w:t>
      </w:r>
      <w:r w:rsidR="00B551AA">
        <w:rPr>
          <w:rFonts w:ascii="Simplified Arabic" w:hAnsi="Simplified Arabic" w:cs="Simplified Arabic" w:hint="cs"/>
          <w:sz w:val="24"/>
          <w:szCs w:val="24"/>
          <w:rtl/>
        </w:rPr>
        <w:t>ل</w:t>
      </w:r>
      <w:r w:rsidRPr="00811C5B">
        <w:rPr>
          <w:rFonts w:ascii="Simplified Arabic" w:hAnsi="Simplified Arabic" w:cs="Simplified Arabic"/>
          <w:sz w:val="24"/>
          <w:szCs w:val="24"/>
          <w:rtl/>
        </w:rPr>
        <w:t xml:space="preserve">لتنفيذ في الوثيقة </w:t>
      </w:r>
      <w:hyperlink r:id="rId23" w:history="1">
        <w:r w:rsidRPr="003E0F76">
          <w:rPr>
            <w:rStyle w:val="Hyperlink"/>
            <w:rFonts w:asciiTheme="majorBidi" w:hAnsiTheme="majorBidi" w:cstheme="majorBidi"/>
          </w:rPr>
          <w:t>CBD/SBI/7/7</w:t>
        </w:r>
      </w:hyperlink>
      <w:r w:rsidRPr="00811C5B">
        <w:rPr>
          <w:rFonts w:ascii="Simplified Arabic" w:hAnsi="Simplified Arabic" w:cs="Simplified Arabic"/>
          <w:sz w:val="24"/>
          <w:szCs w:val="24"/>
          <w:rtl/>
        </w:rPr>
        <w:t xml:space="preserve">. وقد نظرت الهيئة الفرعية </w:t>
      </w:r>
      <w:r w:rsidR="00B551AA">
        <w:rPr>
          <w:rFonts w:ascii="Simplified Arabic" w:hAnsi="Simplified Arabic" w:cs="Simplified Arabic" w:hint="cs"/>
          <w:sz w:val="24"/>
          <w:szCs w:val="24"/>
          <w:rtl/>
        </w:rPr>
        <w:t>ل</w:t>
      </w:r>
      <w:r w:rsidRPr="00811C5B">
        <w:rPr>
          <w:rFonts w:ascii="Simplified Arabic" w:hAnsi="Simplified Arabic" w:cs="Simplified Arabic"/>
          <w:sz w:val="24"/>
          <w:szCs w:val="24"/>
          <w:rtl/>
        </w:rPr>
        <w:t xml:space="preserve">لتنفيذ في تلك الوثيقة خلال اجتماعها السابع واعتمدت التوصية </w:t>
      </w:r>
      <w:hyperlink r:id="rId24" w:history="1">
        <w:r w:rsidRPr="00B551AA">
          <w:rPr>
            <w:rStyle w:val="Hyperlink"/>
            <w:rFonts w:ascii="Simplified Arabic" w:hAnsi="Simplified Arabic" w:cs="Simplified Arabic"/>
            <w:sz w:val="24"/>
            <w:szCs w:val="24"/>
            <w:rtl/>
          </w:rPr>
          <w:t>7/6</w:t>
        </w:r>
      </w:hyperlink>
      <w:r w:rsidRPr="00811C5B">
        <w:rPr>
          <w:rFonts w:ascii="Simplified Arabic" w:hAnsi="Simplified Arabic" w:cs="Simplified Arabic"/>
          <w:sz w:val="24"/>
          <w:szCs w:val="24"/>
          <w:rtl/>
        </w:rPr>
        <w:t xml:space="preserve">، التي تتضمن توصيات بشأن بناء القدرات وتنميتها </w:t>
      </w:r>
      <w:r w:rsidR="00B551AA">
        <w:rPr>
          <w:rFonts w:ascii="Simplified Arabic" w:hAnsi="Simplified Arabic" w:cs="Simplified Arabic" w:hint="cs"/>
          <w:sz w:val="24"/>
          <w:szCs w:val="24"/>
          <w:rtl/>
        </w:rPr>
        <w:t>و</w:t>
      </w:r>
      <w:r w:rsidR="007B5362">
        <w:rPr>
          <w:rFonts w:ascii="Simplified Arabic" w:hAnsi="Simplified Arabic" w:cs="Simplified Arabic" w:hint="cs"/>
          <w:sz w:val="24"/>
          <w:szCs w:val="24"/>
          <w:rtl/>
        </w:rPr>
        <w:t>زيادة التوعية</w:t>
      </w:r>
      <w:r w:rsidRPr="00811C5B">
        <w:rPr>
          <w:rFonts w:ascii="Simplified Arabic" w:hAnsi="Simplified Arabic" w:cs="Simplified Arabic"/>
          <w:sz w:val="24"/>
          <w:szCs w:val="24"/>
          <w:rtl/>
        </w:rPr>
        <w:t xml:space="preserve"> في القسم الفرعي</w:t>
      </w:r>
      <w:r w:rsidR="00B551AA">
        <w:rPr>
          <w:rFonts w:ascii="Simplified Arabic" w:hAnsi="Simplified Arabic" w:cs="Simplified Arabic" w:hint="cs"/>
          <w:sz w:val="24"/>
          <w:szCs w:val="24"/>
          <w:rtl/>
        </w:rPr>
        <w:t xml:space="preserve"> باء-أولاً.</w:t>
      </w:r>
    </w:p>
    <w:p w14:paraId="0DE2E598" w14:textId="48FD72B9" w:rsidR="00B551AA" w:rsidRDefault="00B551AA" w:rsidP="00B551AA">
      <w:pPr>
        <w:pStyle w:val="CBDH1"/>
        <w:keepNext w:val="0"/>
        <w:bidi/>
        <w:rPr>
          <w:rFonts w:ascii="Simplified Arabic" w:hAnsi="Simplified Arabic" w:cs="Simplified Arabic"/>
          <w:bCs/>
          <w:sz w:val="24"/>
          <w:szCs w:val="24"/>
          <w:rtl/>
          <w:lang w:val="en-US"/>
        </w:rPr>
      </w:pPr>
      <w:r>
        <w:rPr>
          <w:rFonts w:ascii="Simplified Arabic" w:hAnsi="Simplified Arabic" w:cs="Simplified Arabic" w:hint="cs"/>
          <w:bCs/>
          <w:sz w:val="24"/>
          <w:szCs w:val="24"/>
          <w:rtl/>
          <w:lang w:val="en-US"/>
        </w:rPr>
        <w:t>ثالثاً</w:t>
      </w:r>
      <w:r w:rsidRPr="001D03E1">
        <w:rPr>
          <w:rFonts w:ascii="Simplified Arabic" w:hAnsi="Simplified Arabic" w:cs="Simplified Arabic" w:hint="cs"/>
          <w:bCs/>
          <w:sz w:val="24"/>
          <w:szCs w:val="24"/>
          <w:rtl/>
          <w:lang w:val="en-US"/>
        </w:rPr>
        <w:t>-</w:t>
      </w:r>
      <w:r w:rsidRPr="001D03E1">
        <w:rPr>
          <w:rFonts w:ascii="Simplified Arabic" w:hAnsi="Simplified Arabic" w:cs="Simplified Arabic"/>
          <w:bCs/>
          <w:sz w:val="24"/>
          <w:szCs w:val="24"/>
          <w:rtl/>
          <w:lang w:val="en-US"/>
        </w:rPr>
        <w:tab/>
      </w:r>
      <w:r w:rsidR="00077B54" w:rsidRPr="00077B54">
        <w:rPr>
          <w:rFonts w:ascii="Simplified Arabic" w:hAnsi="Simplified Arabic" w:cs="Simplified Arabic"/>
          <w:bCs/>
          <w:sz w:val="24"/>
          <w:szCs w:val="24"/>
          <w:rtl/>
          <w:lang w:val="en-US"/>
        </w:rPr>
        <w:t>غرفة تبادل معلومات الحصول وتقاسم المنافع وتبادل المعلومات</w:t>
      </w:r>
    </w:p>
    <w:p w14:paraId="4AF75774" w14:textId="48CDA184" w:rsidR="00B551AA" w:rsidRDefault="00785AB0" w:rsidP="00B551AA">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785AB0">
        <w:rPr>
          <w:rFonts w:ascii="Simplified Arabic" w:hAnsi="Simplified Arabic" w:cs="Simplified Arabic"/>
          <w:sz w:val="24"/>
          <w:szCs w:val="24"/>
          <w:rtl/>
        </w:rPr>
        <w:lastRenderedPageBreak/>
        <w:t xml:space="preserve">أُنشئت غرفة تبادل معلومات الحصول وتقاسم المنافع بموجب المادة 14، الفقرة 1، من بروتوكول ناغويا، وذلك كجزء من آلية غرفة تبادل المعلومات المنصوص عليها في المادة 18، </w:t>
      </w:r>
      <w:r w:rsidRPr="00785AB0">
        <w:rPr>
          <w:rFonts w:ascii="Simplified Arabic" w:hAnsi="Simplified Arabic" w:cs="Simplified Arabic" w:hint="cs"/>
          <w:sz w:val="24"/>
          <w:szCs w:val="24"/>
          <w:rtl/>
        </w:rPr>
        <w:t>الفقرة</w:t>
      </w:r>
      <w:r w:rsidRPr="00785AB0">
        <w:rPr>
          <w:rFonts w:ascii="Simplified Arabic" w:hAnsi="Simplified Arabic" w:cs="Simplified Arabic"/>
          <w:sz w:val="24"/>
          <w:szCs w:val="24"/>
          <w:rtl/>
        </w:rPr>
        <w:t xml:space="preserve"> 3</w:t>
      </w:r>
      <w:r w:rsidRPr="00785AB0">
        <w:rPr>
          <w:rFonts w:ascii="Simplified Arabic" w:hAnsi="Simplified Arabic" w:cs="Simplified Arabic" w:hint="cs"/>
          <w:sz w:val="24"/>
          <w:szCs w:val="24"/>
          <w:rtl/>
        </w:rPr>
        <w:t>،</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من</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اتفاقية</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التنوع</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البيولوجي</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وتهدف</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غرفة</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تبادل</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المعلومات</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إلى</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تيسير</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تبادل</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المعلومات</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المتعلقة</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بالحصول</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وتقاسم</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المنافع</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ودعم</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تنفيذ</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البروتوكول؛</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ويمكن</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الوصول</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إليها</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عبر</w:t>
      </w:r>
      <w:r w:rsidRPr="00785AB0">
        <w:rPr>
          <w:rFonts w:ascii="Simplified Arabic" w:hAnsi="Simplified Arabic" w:cs="Simplified Arabic"/>
          <w:sz w:val="24"/>
          <w:szCs w:val="24"/>
          <w:rtl/>
        </w:rPr>
        <w:t xml:space="preserve"> </w:t>
      </w:r>
      <w:r w:rsidRPr="00785AB0">
        <w:rPr>
          <w:rFonts w:ascii="Simplified Arabic" w:hAnsi="Simplified Arabic" w:cs="Simplified Arabic" w:hint="cs"/>
          <w:sz w:val="24"/>
          <w:szCs w:val="24"/>
          <w:rtl/>
        </w:rPr>
        <w:t>الرابط</w:t>
      </w:r>
      <w:r w:rsidRPr="00785AB0">
        <w:rPr>
          <w:rFonts w:ascii="Simplified Arabic" w:hAnsi="Simplified Arabic" w:cs="Simplified Arabic"/>
          <w:sz w:val="24"/>
          <w:szCs w:val="24"/>
          <w:rtl/>
        </w:rPr>
        <w:t>:</w:t>
      </w:r>
      <w:r w:rsidRPr="00785AB0">
        <w:rPr>
          <w:rFonts w:asciiTheme="majorBidi" w:hAnsiTheme="majorBidi" w:cstheme="majorBidi"/>
          <w:sz w:val="24"/>
          <w:szCs w:val="24"/>
          <w:rtl/>
        </w:rPr>
        <w:t xml:space="preserve"> </w:t>
      </w:r>
      <w:hyperlink r:id="rId25" w:history="1">
        <w:r w:rsidRPr="00785AB0">
          <w:rPr>
            <w:rStyle w:val="Hyperlink"/>
            <w:rFonts w:asciiTheme="majorBidi" w:hAnsiTheme="majorBidi" w:cstheme="majorBidi"/>
            <w:sz w:val="24"/>
            <w:szCs w:val="24"/>
          </w:rPr>
          <w:t>http://absch.cbd.int</w:t>
        </w:r>
      </w:hyperlink>
      <w:r w:rsidRPr="00785AB0">
        <w:rPr>
          <w:rFonts w:ascii="Simplified Arabic" w:hAnsi="Simplified Arabic" w:cs="Simplified Arabic"/>
          <w:sz w:val="24"/>
          <w:szCs w:val="24"/>
          <w:rtl/>
        </w:rPr>
        <w:t>.</w:t>
      </w:r>
    </w:p>
    <w:p w14:paraId="11D32892" w14:textId="4B5E4DBB" w:rsidR="00785AB0" w:rsidRDefault="00785AB0" w:rsidP="00785AB0">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785AB0">
        <w:rPr>
          <w:rFonts w:ascii="Simplified Arabic" w:hAnsi="Simplified Arabic" w:cs="Simplified Arabic"/>
          <w:sz w:val="24"/>
          <w:szCs w:val="24"/>
          <w:rtl/>
        </w:rPr>
        <w:t xml:space="preserve">في </w:t>
      </w:r>
      <w:r>
        <w:rPr>
          <w:rFonts w:ascii="Simplified Arabic" w:hAnsi="Simplified Arabic" w:cs="Simplified Arabic" w:hint="cs"/>
          <w:sz w:val="24"/>
          <w:szCs w:val="24"/>
          <w:rtl/>
        </w:rPr>
        <w:t>المقرر</w:t>
      </w:r>
      <w:r w:rsidRPr="00785AB0">
        <w:rPr>
          <w:rFonts w:ascii="Simplified Arabic" w:hAnsi="Simplified Arabic" w:cs="Simplified Arabic"/>
          <w:sz w:val="24"/>
          <w:szCs w:val="24"/>
          <w:rtl/>
        </w:rPr>
        <w:t xml:space="preserve"> </w:t>
      </w:r>
      <w:hyperlink r:id="rId26" w:history="1">
        <w:r w:rsidRPr="00DF1B0C">
          <w:rPr>
            <w:rStyle w:val="Hyperlink"/>
          </w:rPr>
          <w:t>NP-5/4</w:t>
        </w:r>
      </w:hyperlink>
      <w:r w:rsidRPr="00785AB0">
        <w:rPr>
          <w:rFonts w:ascii="Simplified Arabic" w:hAnsi="Simplified Arabic" w:cs="Simplified Arabic"/>
          <w:sz w:val="24"/>
          <w:szCs w:val="24"/>
          <w:rtl/>
        </w:rPr>
        <w:t xml:space="preserve">، طلب مؤتمر الأطراف العامل </w:t>
      </w:r>
      <w:r>
        <w:rPr>
          <w:rFonts w:ascii="Simplified Arabic" w:hAnsi="Simplified Arabic" w:cs="Simplified Arabic" w:hint="cs"/>
          <w:sz w:val="24"/>
          <w:szCs w:val="24"/>
          <w:rtl/>
        </w:rPr>
        <w:t>ك</w:t>
      </w:r>
      <w:r w:rsidRPr="00785AB0">
        <w:rPr>
          <w:rFonts w:ascii="Simplified Arabic" w:hAnsi="Simplified Arabic" w:cs="Simplified Arabic"/>
          <w:sz w:val="24"/>
          <w:szCs w:val="24"/>
          <w:rtl/>
        </w:rPr>
        <w:t xml:space="preserve">اجتماع </w:t>
      </w:r>
      <w:r>
        <w:rPr>
          <w:rFonts w:ascii="Simplified Arabic" w:hAnsi="Simplified Arabic" w:cs="Simplified Arabic" w:hint="cs"/>
          <w:sz w:val="24"/>
          <w:szCs w:val="24"/>
          <w:rtl/>
        </w:rPr>
        <w:t>ل</w:t>
      </w:r>
      <w:r w:rsidRPr="00785AB0">
        <w:rPr>
          <w:rFonts w:ascii="Simplified Arabic" w:hAnsi="Simplified Arabic" w:cs="Simplified Arabic"/>
          <w:sz w:val="24"/>
          <w:szCs w:val="24"/>
          <w:rtl/>
        </w:rPr>
        <w:t xml:space="preserve">لأطراف في بروتوكول ناغويا </w:t>
      </w:r>
      <w:r>
        <w:rPr>
          <w:rFonts w:ascii="Simplified Arabic" w:hAnsi="Simplified Arabic" w:cs="Simplified Arabic" w:hint="cs"/>
          <w:sz w:val="24"/>
          <w:szCs w:val="24"/>
          <w:rtl/>
        </w:rPr>
        <w:t>إلى</w:t>
      </w:r>
      <w:r w:rsidRPr="00785AB0">
        <w:rPr>
          <w:rFonts w:ascii="Simplified Arabic" w:hAnsi="Simplified Arabic" w:cs="Simplified Arabic"/>
          <w:sz w:val="24"/>
          <w:szCs w:val="24"/>
          <w:rtl/>
        </w:rPr>
        <w:t xml:space="preserve"> الأمين التنفيذي مواصلة </w:t>
      </w:r>
      <w:r w:rsidR="00896570">
        <w:rPr>
          <w:rFonts w:ascii="Simplified Arabic" w:hAnsi="Simplified Arabic" w:cs="Simplified Arabic" w:hint="cs"/>
          <w:sz w:val="24"/>
          <w:szCs w:val="24"/>
          <w:rtl/>
        </w:rPr>
        <w:t>إعداد</w:t>
      </w:r>
      <w:r w:rsidRPr="00785AB0">
        <w:rPr>
          <w:rFonts w:ascii="Simplified Arabic" w:hAnsi="Simplified Arabic" w:cs="Simplified Arabic"/>
          <w:sz w:val="24"/>
          <w:szCs w:val="24"/>
          <w:rtl/>
        </w:rPr>
        <w:t xml:space="preserve"> وإدارة غرفة تبادل المعلومات بشأن الحصول وتقاسم المنافع، وفقاً لطرائق عملها، مع </w:t>
      </w:r>
      <w:r w:rsidR="00896570">
        <w:rPr>
          <w:rFonts w:ascii="Simplified Arabic" w:hAnsi="Simplified Arabic" w:cs="Simplified Arabic" w:hint="cs"/>
          <w:sz w:val="24"/>
          <w:szCs w:val="24"/>
          <w:rtl/>
        </w:rPr>
        <w:t>الأخذ في الاعتبار أي</w:t>
      </w:r>
      <w:r w:rsidRPr="00785AB0">
        <w:rPr>
          <w:rFonts w:ascii="Simplified Arabic" w:hAnsi="Simplified Arabic" w:cs="Simplified Arabic"/>
          <w:sz w:val="24"/>
          <w:szCs w:val="24"/>
          <w:rtl/>
        </w:rPr>
        <w:t xml:space="preserve"> أي </w:t>
      </w:r>
      <w:r w:rsidR="001400BA">
        <w:rPr>
          <w:rFonts w:ascii="Simplified Arabic" w:hAnsi="Simplified Arabic" w:cs="Simplified Arabic" w:hint="cs"/>
          <w:sz w:val="24"/>
          <w:szCs w:val="24"/>
          <w:rtl/>
        </w:rPr>
        <w:t xml:space="preserve">تعقيبات ترد وخاصة من </w:t>
      </w:r>
      <w:r w:rsidRPr="00785AB0">
        <w:rPr>
          <w:rFonts w:ascii="Simplified Arabic" w:hAnsi="Simplified Arabic" w:cs="Simplified Arabic"/>
          <w:sz w:val="24"/>
          <w:szCs w:val="24"/>
          <w:rtl/>
        </w:rPr>
        <w:t xml:space="preserve">الأطراف </w:t>
      </w:r>
      <w:r w:rsidR="001400BA">
        <w:rPr>
          <w:rFonts w:ascii="Simplified Arabic" w:hAnsi="Simplified Arabic" w:cs="Simplified Arabic" w:hint="cs"/>
          <w:sz w:val="24"/>
          <w:szCs w:val="24"/>
          <w:rtl/>
        </w:rPr>
        <w:t>و</w:t>
      </w:r>
      <w:r w:rsidRPr="00785AB0">
        <w:rPr>
          <w:rFonts w:ascii="Simplified Arabic" w:hAnsi="Simplified Arabic" w:cs="Simplified Arabic"/>
          <w:sz w:val="24"/>
          <w:szCs w:val="24"/>
          <w:rtl/>
        </w:rPr>
        <w:t xml:space="preserve">اللجنة الاستشارية غير الرسمية المعنية بغرفة تبادل معلومات الحصول وتقاسم المنافع بما في ذلك الأهداف والأولويات المتعلقة بمواصلة </w:t>
      </w:r>
      <w:r w:rsidR="001400BA">
        <w:rPr>
          <w:rFonts w:ascii="Simplified Arabic" w:hAnsi="Simplified Arabic" w:cs="Simplified Arabic" w:hint="cs"/>
          <w:sz w:val="24"/>
          <w:szCs w:val="24"/>
          <w:rtl/>
        </w:rPr>
        <w:t>إعداد وإدارة</w:t>
      </w:r>
      <w:r w:rsidRPr="00785AB0">
        <w:rPr>
          <w:rFonts w:ascii="Simplified Arabic" w:hAnsi="Simplified Arabic" w:cs="Simplified Arabic"/>
          <w:sz w:val="24"/>
          <w:szCs w:val="24"/>
          <w:rtl/>
        </w:rPr>
        <w:t xml:space="preserve"> </w:t>
      </w:r>
      <w:r w:rsidR="00DA6657">
        <w:rPr>
          <w:rFonts w:ascii="Simplified Arabic" w:hAnsi="Simplified Arabic" w:cs="Simplified Arabic" w:hint="cs"/>
          <w:sz w:val="24"/>
          <w:szCs w:val="24"/>
          <w:rtl/>
        </w:rPr>
        <w:t>غرفة تبادل المعلومات</w:t>
      </w:r>
      <w:r w:rsidRPr="00785AB0">
        <w:rPr>
          <w:rFonts w:ascii="Simplified Arabic" w:hAnsi="Simplified Arabic" w:cs="Simplified Arabic"/>
          <w:sz w:val="24"/>
          <w:szCs w:val="24"/>
          <w:rtl/>
        </w:rPr>
        <w:t xml:space="preserve"> من جانب، </w:t>
      </w:r>
      <w:r w:rsidR="00DA6657">
        <w:rPr>
          <w:rFonts w:ascii="Simplified Arabic" w:hAnsi="Simplified Arabic" w:cs="Simplified Arabic" w:hint="cs"/>
          <w:sz w:val="24"/>
          <w:szCs w:val="24"/>
          <w:rtl/>
        </w:rPr>
        <w:t xml:space="preserve">مع مراعاة ضرورة مواصلة </w:t>
      </w:r>
      <w:r w:rsidRPr="00785AB0">
        <w:rPr>
          <w:rFonts w:ascii="Simplified Arabic" w:hAnsi="Simplified Arabic" w:cs="Simplified Arabic"/>
          <w:sz w:val="24"/>
          <w:szCs w:val="24"/>
          <w:rtl/>
        </w:rPr>
        <w:t xml:space="preserve">بناء القدرات </w:t>
      </w:r>
      <w:r w:rsidR="00DA6657">
        <w:rPr>
          <w:rFonts w:ascii="Simplified Arabic" w:hAnsi="Simplified Arabic" w:cs="Simplified Arabic" w:hint="cs"/>
          <w:sz w:val="24"/>
          <w:szCs w:val="24"/>
          <w:rtl/>
        </w:rPr>
        <w:t>وتطويرها</w:t>
      </w:r>
      <w:r w:rsidRPr="00785AB0">
        <w:rPr>
          <w:rFonts w:ascii="Simplified Arabic" w:hAnsi="Simplified Arabic" w:cs="Simplified Arabic"/>
          <w:sz w:val="24"/>
          <w:szCs w:val="24"/>
          <w:rtl/>
        </w:rPr>
        <w:t xml:space="preserve">، وكذلك تقديم الدعم الفني والتوجيه للأطراف </w:t>
      </w:r>
      <w:r w:rsidR="00B7571E">
        <w:rPr>
          <w:rFonts w:ascii="Simplified Arabic" w:hAnsi="Simplified Arabic" w:cs="Simplified Arabic" w:hint="cs"/>
          <w:sz w:val="24"/>
          <w:szCs w:val="24"/>
          <w:rtl/>
        </w:rPr>
        <w:t>حول</w:t>
      </w:r>
      <w:r w:rsidRPr="00785AB0">
        <w:rPr>
          <w:rFonts w:ascii="Simplified Arabic" w:hAnsi="Simplified Arabic" w:cs="Simplified Arabic"/>
          <w:sz w:val="24"/>
          <w:szCs w:val="24"/>
          <w:rtl/>
        </w:rPr>
        <w:t xml:space="preserve"> كيفية نشر المعلومات وتحديثها </w:t>
      </w:r>
      <w:r w:rsidR="00B7571E">
        <w:rPr>
          <w:rFonts w:ascii="Simplified Arabic" w:hAnsi="Simplified Arabic" w:cs="Simplified Arabic" w:hint="cs"/>
          <w:sz w:val="24"/>
          <w:szCs w:val="24"/>
          <w:rtl/>
        </w:rPr>
        <w:t xml:space="preserve">وكيفية </w:t>
      </w:r>
      <w:r w:rsidRPr="00785AB0">
        <w:rPr>
          <w:rFonts w:ascii="Simplified Arabic" w:hAnsi="Simplified Arabic" w:cs="Simplified Arabic"/>
          <w:sz w:val="24"/>
          <w:szCs w:val="24"/>
          <w:rtl/>
        </w:rPr>
        <w:t xml:space="preserve">استخدام غرفة تبادل المعلومات </w:t>
      </w:r>
      <w:r w:rsidR="00B7571E">
        <w:rPr>
          <w:rFonts w:ascii="Simplified Arabic" w:hAnsi="Simplified Arabic" w:cs="Simplified Arabic" w:hint="cs"/>
          <w:sz w:val="24"/>
          <w:szCs w:val="24"/>
          <w:rtl/>
        </w:rPr>
        <w:t>بشكل فعال</w:t>
      </w:r>
      <w:r w:rsidRPr="00785AB0">
        <w:rPr>
          <w:rFonts w:ascii="Simplified Arabic" w:hAnsi="Simplified Arabic" w:cs="Simplified Arabic"/>
          <w:sz w:val="24"/>
          <w:szCs w:val="24"/>
          <w:rtl/>
        </w:rPr>
        <w:t>.</w:t>
      </w:r>
    </w:p>
    <w:p w14:paraId="722A6F7A" w14:textId="42DBE4C8" w:rsidR="00B7571E" w:rsidRDefault="00B7571E" w:rsidP="00B7571E">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B7571E">
        <w:rPr>
          <w:rFonts w:ascii="Simplified Arabic" w:hAnsi="Simplified Arabic" w:cs="Simplified Arabic"/>
          <w:sz w:val="24"/>
          <w:szCs w:val="24"/>
          <w:rtl/>
        </w:rPr>
        <w:t xml:space="preserve">وفي </w:t>
      </w:r>
      <w:r>
        <w:rPr>
          <w:rFonts w:ascii="Simplified Arabic" w:hAnsi="Simplified Arabic" w:cs="Simplified Arabic" w:hint="cs"/>
          <w:sz w:val="24"/>
          <w:szCs w:val="24"/>
          <w:rtl/>
        </w:rPr>
        <w:t>المقرر</w:t>
      </w:r>
      <w:r w:rsidRPr="00B7571E">
        <w:rPr>
          <w:rFonts w:ascii="Simplified Arabic" w:hAnsi="Simplified Arabic" w:cs="Simplified Arabic"/>
          <w:sz w:val="24"/>
          <w:szCs w:val="24"/>
          <w:rtl/>
        </w:rPr>
        <w:t xml:space="preserve"> نفسه، طلب مؤتمر الأطراف العامل </w:t>
      </w:r>
      <w:r>
        <w:rPr>
          <w:rFonts w:ascii="Simplified Arabic" w:hAnsi="Simplified Arabic" w:cs="Simplified Arabic" w:hint="cs"/>
          <w:sz w:val="24"/>
          <w:szCs w:val="24"/>
          <w:rtl/>
        </w:rPr>
        <w:t>ك</w:t>
      </w:r>
      <w:r w:rsidRPr="00B7571E">
        <w:rPr>
          <w:rFonts w:ascii="Simplified Arabic" w:hAnsi="Simplified Arabic" w:cs="Simplified Arabic"/>
          <w:sz w:val="24"/>
          <w:szCs w:val="24"/>
          <w:rtl/>
        </w:rPr>
        <w:t xml:space="preserve">اجتماع </w:t>
      </w:r>
      <w:r>
        <w:rPr>
          <w:rFonts w:ascii="Simplified Arabic" w:hAnsi="Simplified Arabic" w:cs="Simplified Arabic" w:hint="cs"/>
          <w:sz w:val="24"/>
          <w:szCs w:val="24"/>
          <w:rtl/>
        </w:rPr>
        <w:t>ل</w:t>
      </w:r>
      <w:r w:rsidRPr="00B7571E">
        <w:rPr>
          <w:rFonts w:ascii="Simplified Arabic" w:hAnsi="Simplified Arabic" w:cs="Simplified Arabic"/>
          <w:sz w:val="24"/>
          <w:szCs w:val="24"/>
          <w:rtl/>
        </w:rPr>
        <w:t xml:space="preserve">لأطراف في بروتوكول ناغويا أيضاً </w:t>
      </w:r>
      <w:r>
        <w:rPr>
          <w:rFonts w:ascii="Simplified Arabic" w:hAnsi="Simplified Arabic" w:cs="Simplified Arabic" w:hint="cs"/>
          <w:sz w:val="24"/>
          <w:szCs w:val="24"/>
          <w:rtl/>
        </w:rPr>
        <w:t>إلى</w:t>
      </w:r>
      <w:r w:rsidRPr="00B7571E">
        <w:rPr>
          <w:rFonts w:ascii="Simplified Arabic" w:hAnsi="Simplified Arabic" w:cs="Simplified Arabic"/>
          <w:sz w:val="24"/>
          <w:szCs w:val="24"/>
          <w:rtl/>
        </w:rPr>
        <w:t xml:space="preserve"> الأمين</w:t>
      </w:r>
      <w:r w:rsidR="00C971E6">
        <w:rPr>
          <w:rFonts w:ascii="Simplified Arabic" w:hAnsi="Simplified Arabic" w:cs="Simplified Arabic" w:hint="cs"/>
          <w:sz w:val="24"/>
          <w:szCs w:val="24"/>
          <w:rtl/>
        </w:rPr>
        <w:t>ة</w:t>
      </w:r>
      <w:r w:rsidRPr="00B7571E">
        <w:rPr>
          <w:rFonts w:ascii="Simplified Arabic" w:hAnsi="Simplified Arabic" w:cs="Simplified Arabic"/>
          <w:sz w:val="24"/>
          <w:szCs w:val="24"/>
          <w:rtl/>
        </w:rPr>
        <w:t xml:space="preserve"> التنفيذي</w:t>
      </w:r>
      <w:r w:rsidR="00C971E6">
        <w:rPr>
          <w:rFonts w:ascii="Simplified Arabic" w:hAnsi="Simplified Arabic" w:cs="Simplified Arabic" w:hint="cs"/>
          <w:sz w:val="24"/>
          <w:szCs w:val="24"/>
          <w:rtl/>
        </w:rPr>
        <w:t>ة</w:t>
      </w:r>
      <w:r w:rsidRPr="00B7571E">
        <w:rPr>
          <w:rFonts w:ascii="Simplified Arabic" w:hAnsi="Simplified Arabic" w:cs="Simplified Arabic"/>
          <w:sz w:val="24"/>
          <w:szCs w:val="24"/>
          <w:rtl/>
        </w:rPr>
        <w:t xml:space="preserve"> عقد اجتماع للجنة الاستشارية غير الرسمية </w:t>
      </w:r>
      <w:r w:rsidR="00387FF5">
        <w:rPr>
          <w:rFonts w:ascii="Simplified Arabic" w:hAnsi="Simplified Arabic" w:cs="Simplified Arabic" w:hint="cs"/>
          <w:sz w:val="24"/>
          <w:szCs w:val="24"/>
          <w:rtl/>
        </w:rPr>
        <w:t xml:space="preserve">لغرفة </w:t>
      </w:r>
      <w:r w:rsidRPr="00B7571E">
        <w:rPr>
          <w:rFonts w:ascii="Simplified Arabic" w:hAnsi="Simplified Arabic" w:cs="Simplified Arabic"/>
          <w:sz w:val="24"/>
          <w:szCs w:val="24"/>
          <w:rtl/>
        </w:rPr>
        <w:t xml:space="preserve">تبادل المعلومات بشأن الحصول وتقاسم المنافع قبل الاجتماع السادس لمؤتمر الأطراف العامل </w:t>
      </w:r>
      <w:r w:rsidR="008538C1">
        <w:rPr>
          <w:rFonts w:ascii="Simplified Arabic" w:hAnsi="Simplified Arabic" w:cs="Simplified Arabic" w:hint="cs"/>
          <w:sz w:val="24"/>
          <w:szCs w:val="24"/>
          <w:rtl/>
        </w:rPr>
        <w:t>ك</w:t>
      </w:r>
      <w:r w:rsidRPr="00B7571E">
        <w:rPr>
          <w:rFonts w:ascii="Simplified Arabic" w:hAnsi="Simplified Arabic" w:cs="Simplified Arabic"/>
          <w:sz w:val="24"/>
          <w:szCs w:val="24"/>
          <w:rtl/>
        </w:rPr>
        <w:t xml:space="preserve">اجتماع </w:t>
      </w:r>
      <w:r w:rsidR="008538C1">
        <w:rPr>
          <w:rFonts w:ascii="Simplified Arabic" w:hAnsi="Simplified Arabic" w:cs="Simplified Arabic" w:hint="cs"/>
          <w:sz w:val="24"/>
          <w:szCs w:val="24"/>
          <w:rtl/>
        </w:rPr>
        <w:t>ل</w:t>
      </w:r>
      <w:r w:rsidRPr="00B7571E">
        <w:rPr>
          <w:rFonts w:ascii="Simplified Arabic" w:hAnsi="Simplified Arabic" w:cs="Simplified Arabic"/>
          <w:sz w:val="24"/>
          <w:szCs w:val="24"/>
          <w:rtl/>
        </w:rPr>
        <w:t xml:space="preserve">لأطراف في البروتوكول وإجراء مناقشات غير رسمية عبر الإنترنت </w:t>
      </w:r>
      <w:r w:rsidR="008538C1">
        <w:rPr>
          <w:rFonts w:ascii="Simplified Arabic" w:hAnsi="Simplified Arabic" w:cs="Simplified Arabic" w:hint="cs"/>
          <w:sz w:val="24"/>
          <w:szCs w:val="24"/>
          <w:rtl/>
        </w:rPr>
        <w:t>حسب</w:t>
      </w:r>
      <w:r w:rsidRPr="00B7571E">
        <w:rPr>
          <w:rFonts w:ascii="Simplified Arabic" w:hAnsi="Simplified Arabic" w:cs="Simplified Arabic"/>
          <w:sz w:val="24"/>
          <w:szCs w:val="24"/>
          <w:rtl/>
        </w:rPr>
        <w:t xml:space="preserve"> الاقتضاء </w:t>
      </w:r>
      <w:r w:rsidR="008538C1">
        <w:rPr>
          <w:rFonts w:ascii="Simplified Arabic" w:hAnsi="Simplified Arabic" w:cs="Simplified Arabic" w:hint="cs"/>
          <w:sz w:val="24"/>
          <w:szCs w:val="24"/>
          <w:rtl/>
        </w:rPr>
        <w:t>وإعداد</w:t>
      </w:r>
      <w:r w:rsidRPr="00B7571E">
        <w:rPr>
          <w:rFonts w:ascii="Simplified Arabic" w:hAnsi="Simplified Arabic" w:cs="Simplified Arabic"/>
          <w:sz w:val="24"/>
          <w:szCs w:val="24"/>
          <w:rtl/>
        </w:rPr>
        <w:t xml:space="preserve"> تقرير عن نتائج عمل اللجنة في الاجتماع السادس.</w:t>
      </w:r>
    </w:p>
    <w:p w14:paraId="1D96D8A4" w14:textId="6C562699" w:rsidR="00A83897" w:rsidRDefault="00A83897" w:rsidP="00A83897">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A83897">
        <w:rPr>
          <w:rFonts w:ascii="Simplified Arabic" w:hAnsi="Simplified Arabic" w:cs="Simplified Arabic"/>
          <w:sz w:val="24"/>
          <w:szCs w:val="24"/>
          <w:rtl/>
        </w:rPr>
        <w:t xml:space="preserve">أُنشئت اللجنة الاستشارية غير الرسمية </w:t>
      </w:r>
      <w:r>
        <w:rPr>
          <w:rFonts w:ascii="Simplified Arabic" w:hAnsi="Simplified Arabic" w:cs="Simplified Arabic" w:hint="cs"/>
          <w:sz w:val="24"/>
          <w:szCs w:val="24"/>
          <w:rtl/>
        </w:rPr>
        <w:t xml:space="preserve">لغرفة </w:t>
      </w:r>
      <w:r w:rsidRPr="00A83897">
        <w:rPr>
          <w:rFonts w:ascii="Simplified Arabic" w:hAnsi="Simplified Arabic" w:cs="Simplified Arabic"/>
          <w:sz w:val="24"/>
          <w:szCs w:val="24"/>
          <w:rtl/>
        </w:rPr>
        <w:t xml:space="preserve">تبادل المعلومات بشأن الحصول وتقاسم المنافع عملاً </w:t>
      </w:r>
      <w:r>
        <w:rPr>
          <w:rFonts w:ascii="Simplified Arabic" w:hAnsi="Simplified Arabic" w:cs="Simplified Arabic" w:hint="cs"/>
          <w:sz w:val="24"/>
          <w:szCs w:val="24"/>
          <w:rtl/>
        </w:rPr>
        <w:t>بالمقرر</w:t>
      </w:r>
      <w:r w:rsidRPr="00A83897">
        <w:rPr>
          <w:rFonts w:ascii="Simplified Arabic" w:hAnsi="Simplified Arabic" w:cs="Simplified Arabic"/>
          <w:sz w:val="24"/>
          <w:szCs w:val="24"/>
          <w:rtl/>
        </w:rPr>
        <w:t xml:space="preserve"> </w:t>
      </w:r>
      <w:hyperlink r:id="rId27" w:history="1">
        <w:r w:rsidR="00F424C2" w:rsidRPr="003A36D1">
          <w:rPr>
            <w:rStyle w:val="Hyperlink"/>
          </w:rPr>
          <w:t>NP-1/2</w:t>
        </w:r>
      </w:hyperlink>
      <w:r w:rsidRPr="00A83897">
        <w:rPr>
          <w:rFonts w:ascii="Simplified Arabic" w:hAnsi="Simplified Arabic" w:cs="Simplified Arabic"/>
          <w:sz w:val="24"/>
          <w:szCs w:val="24"/>
          <w:rtl/>
        </w:rPr>
        <w:t xml:space="preserve">. وتتمثل ولايتها في مساعدة الأمين التنفيذي في تنفيذ آلية تبادل المعلومات وتقديم التوجيه التقني فيما يتعلق بمعالجة المسائل التقنية والعملية الناشئة عن عملية تطويرها المستمرة. وقد أُعلن عن تشكيل اللجنة في الإشعار رقم </w:t>
      </w:r>
      <w:hyperlink r:id="rId28" w:history="1">
        <w:r w:rsidRPr="00F424C2">
          <w:rPr>
            <w:rStyle w:val="Hyperlink"/>
            <w:rFonts w:ascii="Simplified Arabic" w:hAnsi="Simplified Arabic" w:cs="Simplified Arabic"/>
            <w:sz w:val="24"/>
            <w:szCs w:val="24"/>
            <w:rtl/>
          </w:rPr>
          <w:t>129-2025</w:t>
        </w:r>
      </w:hyperlink>
      <w:r w:rsidRPr="00A83897">
        <w:rPr>
          <w:rFonts w:ascii="Simplified Arabic" w:hAnsi="Simplified Arabic" w:cs="Simplified Arabic"/>
          <w:sz w:val="24"/>
          <w:szCs w:val="24"/>
          <w:rtl/>
        </w:rPr>
        <w:t xml:space="preserve"> المؤرخ 7 أكتوبر/تشرين الأول 2025.</w:t>
      </w:r>
    </w:p>
    <w:p w14:paraId="47011779" w14:textId="4B20F5DA" w:rsidR="00B340DC" w:rsidRDefault="0010205E" w:rsidP="00B340DC">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 xml:space="preserve">وعلى النحو المذكور </w:t>
      </w:r>
      <w:r w:rsidR="00B340DC" w:rsidRPr="00B340DC">
        <w:rPr>
          <w:rFonts w:ascii="Simplified Arabic" w:hAnsi="Simplified Arabic" w:cs="Simplified Arabic"/>
          <w:sz w:val="24"/>
          <w:szCs w:val="24"/>
          <w:rtl/>
        </w:rPr>
        <w:t xml:space="preserve">أعلاه، شملت عملية التقييم </w:t>
      </w:r>
      <w:r w:rsidR="00A937E4">
        <w:rPr>
          <w:rFonts w:ascii="Simplified Arabic" w:hAnsi="Simplified Arabic" w:cs="Simplified Arabic" w:hint="cs"/>
          <w:sz w:val="24"/>
          <w:szCs w:val="24"/>
          <w:rtl/>
        </w:rPr>
        <w:t>والاستعراض</w:t>
      </w:r>
      <w:r w:rsidR="00B340DC" w:rsidRPr="00B340DC">
        <w:rPr>
          <w:rFonts w:ascii="Simplified Arabic" w:hAnsi="Simplified Arabic" w:cs="Simplified Arabic"/>
          <w:sz w:val="24"/>
          <w:szCs w:val="24"/>
          <w:rtl/>
        </w:rPr>
        <w:t xml:space="preserve"> الثاني لفعالية بروتوكول ناغويا </w:t>
      </w:r>
      <w:r w:rsidR="00A937E4">
        <w:rPr>
          <w:rFonts w:ascii="Simplified Arabic" w:hAnsi="Simplified Arabic" w:cs="Simplified Arabic" w:hint="cs"/>
          <w:sz w:val="24"/>
          <w:szCs w:val="24"/>
          <w:rtl/>
        </w:rPr>
        <w:t>استعراض</w:t>
      </w:r>
      <w:r w:rsidR="00B340DC" w:rsidRPr="00B340DC">
        <w:rPr>
          <w:rFonts w:ascii="Simplified Arabic" w:hAnsi="Simplified Arabic" w:cs="Simplified Arabic"/>
          <w:sz w:val="24"/>
          <w:szCs w:val="24"/>
          <w:rtl/>
        </w:rPr>
        <w:t xml:space="preserve"> لتنفيذ وتشغيل غرفة تبادل معلومات الحصول وتقاسم المنافع، وذلك عملاً بالعنصر (</w:t>
      </w:r>
      <w:r w:rsidR="00A937E4">
        <w:rPr>
          <w:rFonts w:ascii="Simplified Arabic" w:hAnsi="Simplified Arabic" w:cs="Simplified Arabic" w:hint="cs"/>
          <w:sz w:val="24"/>
          <w:szCs w:val="24"/>
          <w:rtl/>
        </w:rPr>
        <w:t>ز</w:t>
      </w:r>
      <w:r w:rsidR="00B340DC" w:rsidRPr="00B340DC">
        <w:rPr>
          <w:rFonts w:ascii="Simplified Arabic" w:hAnsi="Simplified Arabic" w:cs="Simplified Arabic"/>
          <w:sz w:val="24"/>
          <w:szCs w:val="24"/>
          <w:rtl/>
        </w:rPr>
        <w:t xml:space="preserve">) الوارد في مرفق </w:t>
      </w:r>
      <w:r w:rsidR="00A937E4">
        <w:rPr>
          <w:rFonts w:ascii="Simplified Arabic" w:hAnsi="Simplified Arabic" w:cs="Simplified Arabic" w:hint="cs"/>
          <w:sz w:val="24"/>
          <w:szCs w:val="24"/>
          <w:rtl/>
        </w:rPr>
        <w:t>المقرر</w:t>
      </w:r>
      <w:r w:rsidR="00B340DC" w:rsidRPr="00B340DC">
        <w:rPr>
          <w:rFonts w:ascii="Simplified Arabic" w:hAnsi="Simplified Arabic" w:cs="Simplified Arabic"/>
          <w:sz w:val="24"/>
          <w:szCs w:val="24"/>
          <w:rtl/>
        </w:rPr>
        <w:t xml:space="preserve"> </w:t>
      </w:r>
      <w:hyperlink r:id="rId29" w:history="1">
        <w:r w:rsidR="00A937E4" w:rsidRPr="006E38B4">
          <w:rPr>
            <w:rStyle w:val="Hyperlink"/>
          </w:rPr>
          <w:t>NP-5/5</w:t>
        </w:r>
      </w:hyperlink>
      <w:r w:rsidR="00B340DC" w:rsidRPr="00B340DC">
        <w:rPr>
          <w:rFonts w:ascii="Simplified Arabic" w:hAnsi="Simplified Arabic" w:cs="Simplified Arabic"/>
          <w:sz w:val="24"/>
          <w:szCs w:val="24"/>
          <w:rtl/>
        </w:rPr>
        <w:t xml:space="preserve">، بما في ذلك عدد تدابير الحصول وتقاسم المنافع المُتاحة، وعدد البلدان التي نشرت معلومات عن سلطاتها الوطنية المختصة، وعدد شهادات الامتثال المعترف بها دولياً والمنشورة، وعدد بلاغات نقاط التفتيش </w:t>
      </w:r>
      <w:r w:rsidR="00375AD0">
        <w:rPr>
          <w:rFonts w:ascii="Simplified Arabic" w:hAnsi="Simplified Arabic" w:cs="Simplified Arabic" w:hint="cs"/>
          <w:sz w:val="24"/>
          <w:szCs w:val="24"/>
          <w:rtl/>
        </w:rPr>
        <w:t>التي تم نشرها</w:t>
      </w:r>
      <w:r w:rsidR="00B340DC" w:rsidRPr="00B340DC">
        <w:rPr>
          <w:rFonts w:ascii="Simplified Arabic" w:hAnsi="Simplified Arabic" w:cs="Simplified Arabic"/>
          <w:sz w:val="24"/>
          <w:szCs w:val="24"/>
          <w:rtl/>
        </w:rPr>
        <w:t>. وقد أُعدت مجموعة من الوثائق لدعم هذه العملية:</w:t>
      </w:r>
    </w:p>
    <w:p w14:paraId="629B3F57" w14:textId="21DDB318" w:rsidR="00375AD0" w:rsidRDefault="00375AD0" w:rsidP="00375AD0">
      <w:pPr>
        <w:pStyle w:val="ListParagraph"/>
        <w:numPr>
          <w:ilvl w:val="0"/>
          <w:numId w:val="42"/>
        </w:numPr>
        <w:tabs>
          <w:tab w:val="clear" w:pos="567"/>
          <w:tab w:val="clear" w:pos="1134"/>
          <w:tab w:val="clear" w:pos="1701"/>
          <w:tab w:val="clear" w:pos="2268"/>
          <w:tab w:val="right" w:pos="1710"/>
        </w:tabs>
        <w:bidi/>
        <w:spacing w:before="240" w:after="240"/>
        <w:ind w:left="450" w:firstLine="630"/>
        <w:outlineLvl w:val="0"/>
        <w:rPr>
          <w:rFonts w:ascii="Simplified Arabic" w:hAnsi="Simplified Arabic" w:cs="Simplified Arabic"/>
          <w:sz w:val="24"/>
          <w:szCs w:val="24"/>
        </w:rPr>
      </w:pPr>
      <w:r w:rsidRPr="00375AD0">
        <w:rPr>
          <w:rFonts w:ascii="Simplified Arabic" w:hAnsi="Simplified Arabic" w:cs="Simplified Arabic"/>
          <w:sz w:val="24"/>
          <w:szCs w:val="24"/>
          <w:rtl/>
        </w:rPr>
        <w:t xml:space="preserve">تتضمن الوثيقة </w:t>
      </w:r>
      <w:hyperlink r:id="rId30" w:history="1">
        <w:r w:rsidRPr="002C16B4">
          <w:rPr>
            <w:rStyle w:val="Hyperlink"/>
            <w:rFonts w:asciiTheme="majorBidi" w:hAnsiTheme="majorBidi" w:cstheme="majorBidi"/>
          </w:rPr>
          <w:t>CBD/SBI/7/INF/2</w:t>
        </w:r>
      </w:hyperlink>
      <w:r w:rsidRPr="00375AD0">
        <w:rPr>
          <w:rFonts w:ascii="Simplified Arabic" w:hAnsi="Simplified Arabic" w:cs="Simplified Arabic"/>
          <w:sz w:val="24"/>
          <w:szCs w:val="24"/>
          <w:rtl/>
        </w:rPr>
        <w:t xml:space="preserve"> تحليلاً للمعلومات المستمدة من التقارير الوطنية التي قدمتها الأطراف في بروتوكول ناغويا ومن آلية تبادل المعلومات، من بين مصادر أخرى. ويشتمل القسم الفرعي</w:t>
      </w:r>
      <w:r w:rsidR="001D105B">
        <w:rPr>
          <w:rFonts w:ascii="Simplified Arabic" w:hAnsi="Simplified Arabic" w:cs="Simplified Arabic" w:hint="cs"/>
          <w:sz w:val="24"/>
          <w:szCs w:val="24"/>
          <w:rtl/>
        </w:rPr>
        <w:t xml:space="preserve"> ثالثاُ-زاي </w:t>
      </w:r>
      <w:r w:rsidRPr="00375AD0">
        <w:rPr>
          <w:rFonts w:ascii="Simplified Arabic" w:hAnsi="Simplified Arabic" w:cs="Simplified Arabic"/>
          <w:sz w:val="24"/>
          <w:szCs w:val="24"/>
          <w:rtl/>
        </w:rPr>
        <w:t>من الوثيقة على استعراض لتنفيذ آلية تبادل المعلومات وتشغيلها، بما في ذلك تحليل لردود الأطراف على الأسئلة ذات الصلة الواردة في تقاريرها الوطنية الأولى.</w:t>
      </w:r>
    </w:p>
    <w:p w14:paraId="4C550DC4" w14:textId="74B34DAF" w:rsidR="001D105B" w:rsidRPr="001D105B" w:rsidRDefault="001D105B" w:rsidP="001D105B">
      <w:pPr>
        <w:pStyle w:val="ListParagraph"/>
        <w:numPr>
          <w:ilvl w:val="0"/>
          <w:numId w:val="42"/>
        </w:numPr>
        <w:tabs>
          <w:tab w:val="clear" w:pos="567"/>
          <w:tab w:val="clear" w:pos="1134"/>
          <w:tab w:val="clear" w:pos="1701"/>
          <w:tab w:val="clear" w:pos="2268"/>
          <w:tab w:val="right" w:pos="1710"/>
        </w:tabs>
        <w:bidi/>
        <w:spacing w:before="240" w:after="240"/>
        <w:ind w:left="450" w:firstLine="630"/>
        <w:outlineLvl w:val="0"/>
        <w:rPr>
          <w:rFonts w:ascii="Simplified Arabic" w:hAnsi="Simplified Arabic" w:cs="Simplified Arabic"/>
          <w:sz w:val="24"/>
          <w:szCs w:val="24"/>
        </w:rPr>
      </w:pPr>
      <w:r w:rsidRPr="001D105B">
        <w:rPr>
          <w:rFonts w:ascii="Simplified Arabic" w:hAnsi="Simplified Arabic" w:cs="Simplified Arabic"/>
          <w:sz w:val="24"/>
          <w:szCs w:val="24"/>
          <w:rtl/>
        </w:rPr>
        <w:t xml:space="preserve">تقدم الوثيقة </w:t>
      </w:r>
      <w:hyperlink r:id="rId31" w:history="1">
        <w:r w:rsidRPr="002C16B4">
          <w:rPr>
            <w:rStyle w:val="Hyperlink"/>
            <w:rFonts w:asciiTheme="majorBidi" w:hAnsiTheme="majorBidi" w:cstheme="majorBidi"/>
          </w:rPr>
          <w:t>CBD/SBI/7/INF/4</w:t>
        </w:r>
      </w:hyperlink>
      <w:r w:rsidRPr="001D105B">
        <w:rPr>
          <w:rFonts w:ascii="Simplified Arabic" w:hAnsi="Simplified Arabic" w:cs="Simplified Arabic"/>
          <w:sz w:val="24"/>
          <w:szCs w:val="24"/>
          <w:rtl/>
        </w:rPr>
        <w:t xml:space="preserve"> تحليلاً للمعلومات المنشورة في آلية تبادل المعلومات، بما في ذلك الاتجاهات والرؤى المتعلقة بمختلف أنواع السجلات؛</w:t>
      </w:r>
    </w:p>
    <w:p w14:paraId="1D649635" w14:textId="03292F83" w:rsidR="001D105B" w:rsidRDefault="001D105B" w:rsidP="001D105B">
      <w:pPr>
        <w:pStyle w:val="ListParagraph"/>
        <w:numPr>
          <w:ilvl w:val="0"/>
          <w:numId w:val="42"/>
        </w:numPr>
        <w:tabs>
          <w:tab w:val="clear" w:pos="567"/>
          <w:tab w:val="clear" w:pos="1134"/>
          <w:tab w:val="clear" w:pos="1701"/>
          <w:tab w:val="clear" w:pos="2268"/>
          <w:tab w:val="right" w:pos="1710"/>
        </w:tabs>
        <w:bidi/>
        <w:spacing w:before="240" w:after="240"/>
        <w:ind w:left="450" w:firstLine="630"/>
        <w:outlineLvl w:val="0"/>
        <w:rPr>
          <w:rFonts w:ascii="Simplified Arabic" w:hAnsi="Simplified Arabic" w:cs="Simplified Arabic"/>
          <w:sz w:val="24"/>
          <w:szCs w:val="24"/>
        </w:rPr>
      </w:pPr>
      <w:r w:rsidRPr="001D105B">
        <w:rPr>
          <w:rFonts w:ascii="Simplified Arabic" w:hAnsi="Simplified Arabic" w:cs="Simplified Arabic"/>
          <w:sz w:val="24"/>
          <w:szCs w:val="24"/>
          <w:rtl/>
        </w:rPr>
        <w:lastRenderedPageBreak/>
        <w:t xml:space="preserve">تتضمن الوثيقة </w:t>
      </w:r>
      <w:hyperlink r:id="rId32" w:history="1">
        <w:r w:rsidRPr="002C16B4">
          <w:rPr>
            <w:rStyle w:val="Hyperlink"/>
            <w:rFonts w:asciiTheme="majorBidi" w:hAnsiTheme="majorBidi" w:cstheme="majorBidi"/>
          </w:rPr>
          <w:t>CBD/SBI/7/INF/5</w:t>
        </w:r>
      </w:hyperlink>
      <w:r w:rsidRPr="00D37DA0">
        <w:rPr>
          <w:rFonts w:ascii="Simplified Arabic" w:hAnsi="Simplified Arabic" w:cs="Simplified Arabic"/>
          <w:rtl/>
        </w:rPr>
        <w:t xml:space="preserve"> </w:t>
      </w:r>
      <w:r w:rsidRPr="001D105B">
        <w:rPr>
          <w:rFonts w:ascii="Simplified Arabic" w:hAnsi="Simplified Arabic" w:cs="Simplified Arabic"/>
          <w:sz w:val="24"/>
          <w:szCs w:val="24"/>
          <w:rtl/>
        </w:rPr>
        <w:t xml:space="preserve">تحليلاً للردود الواردة على </w:t>
      </w:r>
      <w:r w:rsidR="00D37DA0">
        <w:rPr>
          <w:rFonts w:ascii="Simplified Arabic" w:hAnsi="Simplified Arabic" w:cs="Simplified Arabic" w:hint="cs"/>
          <w:sz w:val="24"/>
          <w:szCs w:val="24"/>
          <w:rtl/>
        </w:rPr>
        <w:t>الدراسة الاستقصائية</w:t>
      </w:r>
      <w:r w:rsidRPr="001D105B">
        <w:rPr>
          <w:rFonts w:ascii="Simplified Arabic" w:hAnsi="Simplified Arabic" w:cs="Simplified Arabic"/>
          <w:sz w:val="24"/>
          <w:szCs w:val="24"/>
          <w:rtl/>
        </w:rPr>
        <w:t xml:space="preserve"> </w:t>
      </w:r>
      <w:r w:rsidR="00D37DA0">
        <w:rPr>
          <w:rFonts w:ascii="Simplified Arabic" w:hAnsi="Simplified Arabic" w:cs="Simplified Arabic" w:hint="cs"/>
          <w:sz w:val="24"/>
          <w:szCs w:val="24"/>
          <w:rtl/>
        </w:rPr>
        <w:t>المستهدفة</w:t>
      </w:r>
      <w:r w:rsidRPr="001D105B">
        <w:rPr>
          <w:rFonts w:ascii="Simplified Arabic" w:hAnsi="Simplified Arabic" w:cs="Simplified Arabic"/>
          <w:sz w:val="24"/>
          <w:szCs w:val="24"/>
          <w:rtl/>
        </w:rPr>
        <w:t xml:space="preserve"> الذي أُعدَّ لجمع الآراء والملاحظات بشأن تنفيذ آلية تبادل المعلومات وتشغيلها.</w:t>
      </w:r>
      <w:r w:rsidR="007332FC">
        <w:rPr>
          <w:rStyle w:val="FootnoteReference"/>
          <w:rFonts w:ascii="Simplified Arabic" w:hAnsi="Simplified Arabic" w:cs="Simplified Arabic"/>
          <w:sz w:val="24"/>
          <w:szCs w:val="24"/>
          <w:rtl/>
        </w:rPr>
        <w:footnoteReference w:id="12"/>
      </w:r>
      <w:r w:rsidRPr="001D105B">
        <w:rPr>
          <w:rFonts w:ascii="Simplified Arabic" w:hAnsi="Simplified Arabic" w:cs="Simplified Arabic"/>
          <w:sz w:val="24"/>
          <w:szCs w:val="24"/>
          <w:rtl/>
        </w:rPr>
        <w:t xml:space="preserve"> وقد ظل باب المشاركة في </w:t>
      </w:r>
      <w:r w:rsidR="00D37DA0">
        <w:rPr>
          <w:rFonts w:ascii="Simplified Arabic" w:hAnsi="Simplified Arabic" w:cs="Simplified Arabic" w:hint="cs"/>
          <w:sz w:val="24"/>
          <w:szCs w:val="24"/>
          <w:rtl/>
        </w:rPr>
        <w:t>الدراسة الاستقصائية</w:t>
      </w:r>
      <w:r w:rsidR="00D37DA0" w:rsidRPr="001D105B">
        <w:rPr>
          <w:rFonts w:ascii="Simplified Arabic" w:hAnsi="Simplified Arabic" w:cs="Simplified Arabic"/>
          <w:sz w:val="24"/>
          <w:szCs w:val="24"/>
          <w:rtl/>
        </w:rPr>
        <w:t xml:space="preserve"> </w:t>
      </w:r>
      <w:r w:rsidRPr="001D105B">
        <w:rPr>
          <w:rFonts w:ascii="Simplified Arabic" w:hAnsi="Simplified Arabic" w:cs="Simplified Arabic"/>
          <w:sz w:val="24"/>
          <w:szCs w:val="24"/>
          <w:rtl/>
        </w:rPr>
        <w:t>مفتوحاً لمدة أربعة أشهر تقريباً، وأُغلق في 31 ديسمبر</w:t>
      </w:r>
      <w:r w:rsidR="002C16B4">
        <w:rPr>
          <w:rFonts w:ascii="Simplified Arabic" w:hAnsi="Simplified Arabic" w:cs="Simplified Arabic" w:hint="cs"/>
          <w:sz w:val="24"/>
          <w:szCs w:val="24"/>
          <w:rtl/>
        </w:rPr>
        <w:t>/كانون الأول</w:t>
      </w:r>
      <w:r w:rsidRPr="001D105B">
        <w:rPr>
          <w:rFonts w:ascii="Simplified Arabic" w:hAnsi="Simplified Arabic" w:cs="Simplified Arabic"/>
          <w:sz w:val="24"/>
          <w:szCs w:val="24"/>
          <w:rtl/>
        </w:rPr>
        <w:t xml:space="preserve"> 2025. وقد تلق</w:t>
      </w:r>
      <w:r w:rsidR="002C16B4">
        <w:rPr>
          <w:rFonts w:ascii="Simplified Arabic" w:hAnsi="Simplified Arabic" w:cs="Simplified Arabic" w:hint="cs"/>
          <w:sz w:val="24"/>
          <w:szCs w:val="24"/>
          <w:rtl/>
        </w:rPr>
        <w:t>ت الدراسة الاستقصائية</w:t>
      </w:r>
      <w:r w:rsidR="002C16B4" w:rsidRPr="001D105B">
        <w:rPr>
          <w:rFonts w:ascii="Simplified Arabic" w:hAnsi="Simplified Arabic" w:cs="Simplified Arabic"/>
          <w:sz w:val="24"/>
          <w:szCs w:val="24"/>
          <w:rtl/>
        </w:rPr>
        <w:t xml:space="preserve"> </w:t>
      </w:r>
      <w:r w:rsidRPr="001D105B">
        <w:rPr>
          <w:rFonts w:ascii="Simplified Arabic" w:hAnsi="Simplified Arabic" w:cs="Simplified Arabic"/>
          <w:sz w:val="24"/>
          <w:szCs w:val="24"/>
          <w:rtl/>
        </w:rPr>
        <w:t xml:space="preserve">ما مجموعه 112 رداً من 60 </w:t>
      </w:r>
      <w:r w:rsidR="002C16B4">
        <w:rPr>
          <w:rFonts w:ascii="Simplified Arabic" w:hAnsi="Simplified Arabic" w:cs="Simplified Arabic" w:hint="cs"/>
          <w:sz w:val="24"/>
          <w:szCs w:val="24"/>
          <w:rtl/>
        </w:rPr>
        <w:t>بلداً</w:t>
      </w:r>
      <w:r w:rsidRPr="001D105B">
        <w:rPr>
          <w:rFonts w:ascii="Simplified Arabic" w:hAnsi="Simplified Arabic" w:cs="Simplified Arabic"/>
          <w:sz w:val="24"/>
          <w:szCs w:val="24"/>
          <w:rtl/>
        </w:rPr>
        <w:t>، وقدم</w:t>
      </w:r>
      <w:r w:rsidR="00420A0C">
        <w:rPr>
          <w:rFonts w:ascii="Simplified Arabic" w:hAnsi="Simplified Arabic" w:cs="Simplified Arabic" w:hint="cs"/>
          <w:sz w:val="24"/>
          <w:szCs w:val="24"/>
          <w:rtl/>
        </w:rPr>
        <w:t>ت</w:t>
      </w:r>
      <w:r w:rsidRPr="001D105B">
        <w:rPr>
          <w:rFonts w:ascii="Simplified Arabic" w:hAnsi="Simplified Arabic" w:cs="Simplified Arabic"/>
          <w:sz w:val="24"/>
          <w:szCs w:val="24"/>
          <w:rtl/>
        </w:rPr>
        <w:t xml:space="preserve"> رؤىً حول فعالية آلية تبادل المعلومات ودورها الحيوي في دعم تنفيذ البروتوكول.</w:t>
      </w:r>
    </w:p>
    <w:p w14:paraId="1D2B00FE" w14:textId="1329B4DF" w:rsidR="002B3EF3" w:rsidRDefault="002B3EF3" w:rsidP="002B3EF3">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2B3EF3">
        <w:rPr>
          <w:rFonts w:ascii="Simplified Arabic" w:hAnsi="Simplified Arabic" w:cs="Simplified Arabic"/>
          <w:sz w:val="24"/>
          <w:szCs w:val="24"/>
          <w:rtl/>
        </w:rPr>
        <w:t xml:space="preserve">كما عُرضت الوثيقتان </w:t>
      </w:r>
      <w:hyperlink r:id="rId33" w:history="1">
        <w:r w:rsidRPr="009E3A48">
          <w:rPr>
            <w:rStyle w:val="Hyperlink"/>
            <w:rFonts w:asciiTheme="majorBidi" w:hAnsiTheme="majorBidi" w:cstheme="majorBidi"/>
          </w:rPr>
          <w:t>CBD/SBI/7/INF/4</w:t>
        </w:r>
      </w:hyperlink>
      <w:r w:rsidRPr="009E3A48">
        <w:rPr>
          <w:rFonts w:asciiTheme="majorBidi" w:hAnsiTheme="majorBidi" w:cstheme="majorBidi"/>
          <w:rtl/>
        </w:rPr>
        <w:t xml:space="preserve"> و</w:t>
      </w:r>
      <w:hyperlink r:id="rId34" w:history="1">
        <w:r w:rsidRPr="009E3A48">
          <w:rPr>
            <w:rStyle w:val="Hyperlink"/>
            <w:rFonts w:asciiTheme="majorBidi" w:hAnsiTheme="majorBidi" w:cstheme="majorBidi"/>
          </w:rPr>
          <w:t>CBD/SBI/7/INF/5</w:t>
        </w:r>
      </w:hyperlink>
      <w:r w:rsidRPr="009E3A48">
        <w:rPr>
          <w:rFonts w:asciiTheme="majorBidi" w:hAnsiTheme="majorBidi" w:cstheme="majorBidi"/>
          <w:rtl/>
        </w:rPr>
        <w:t xml:space="preserve"> </w:t>
      </w:r>
      <w:r w:rsidRPr="002B3EF3">
        <w:rPr>
          <w:rFonts w:ascii="Simplified Arabic" w:hAnsi="Simplified Arabic" w:cs="Simplified Arabic"/>
          <w:sz w:val="24"/>
          <w:szCs w:val="24"/>
          <w:rtl/>
        </w:rPr>
        <w:t xml:space="preserve">خلال </w:t>
      </w:r>
      <w:r>
        <w:rPr>
          <w:rFonts w:ascii="Simplified Arabic" w:hAnsi="Simplified Arabic" w:cs="Simplified Arabic" w:hint="cs"/>
          <w:sz w:val="24"/>
          <w:szCs w:val="24"/>
          <w:rtl/>
        </w:rPr>
        <w:t>حلقة دراسية شبكية</w:t>
      </w:r>
      <w:r w:rsidR="007332FC">
        <w:rPr>
          <w:rStyle w:val="FootnoteReference"/>
          <w:rFonts w:ascii="Simplified Arabic" w:hAnsi="Simplified Arabic" w:cs="Simplified Arabic"/>
          <w:sz w:val="24"/>
          <w:szCs w:val="24"/>
          <w:rtl/>
        </w:rPr>
        <w:footnoteReference w:id="13"/>
      </w:r>
      <w:r>
        <w:rPr>
          <w:rFonts w:ascii="Simplified Arabic" w:hAnsi="Simplified Arabic" w:cs="Simplified Arabic" w:hint="cs"/>
          <w:sz w:val="24"/>
          <w:szCs w:val="24"/>
          <w:rtl/>
        </w:rPr>
        <w:t xml:space="preserve"> </w:t>
      </w:r>
      <w:r w:rsidRPr="002B3EF3">
        <w:rPr>
          <w:rFonts w:ascii="Simplified Arabic" w:hAnsi="Simplified Arabic" w:cs="Simplified Arabic"/>
          <w:sz w:val="24"/>
          <w:szCs w:val="24"/>
          <w:rtl/>
        </w:rPr>
        <w:t>عُقدت في 20 مايو</w:t>
      </w:r>
      <w:r>
        <w:rPr>
          <w:rFonts w:ascii="Simplified Arabic" w:hAnsi="Simplified Arabic" w:cs="Simplified Arabic" w:hint="cs"/>
          <w:sz w:val="24"/>
          <w:szCs w:val="24"/>
          <w:rtl/>
        </w:rPr>
        <w:t>/أيار</w:t>
      </w:r>
      <w:r w:rsidRPr="002B3EF3">
        <w:rPr>
          <w:rFonts w:ascii="Simplified Arabic" w:hAnsi="Simplified Arabic" w:cs="Simplified Arabic"/>
          <w:sz w:val="24"/>
          <w:szCs w:val="24"/>
          <w:rtl/>
        </w:rPr>
        <w:t xml:space="preserve"> 2026. وقد أُدرجت الاستنتاجات المستخلصة من الوثائق الثلاث المذكورة أعلاه ضمن تحليل المعلومات الخاص بعملية التقييم </w:t>
      </w:r>
      <w:r>
        <w:rPr>
          <w:rFonts w:ascii="Simplified Arabic" w:hAnsi="Simplified Arabic" w:cs="Simplified Arabic" w:hint="cs"/>
          <w:sz w:val="24"/>
          <w:szCs w:val="24"/>
          <w:rtl/>
        </w:rPr>
        <w:t>والاستعراض</w:t>
      </w:r>
      <w:r w:rsidRPr="002B3EF3">
        <w:rPr>
          <w:rFonts w:ascii="Simplified Arabic" w:hAnsi="Simplified Arabic" w:cs="Simplified Arabic"/>
          <w:sz w:val="24"/>
          <w:szCs w:val="24"/>
          <w:rtl/>
        </w:rPr>
        <w:t xml:space="preserve"> الثاني لفعالية بروتوكول ناغويا،</w:t>
      </w:r>
      <w:r w:rsidR="007332FC">
        <w:rPr>
          <w:rStyle w:val="FootnoteReference"/>
          <w:rFonts w:ascii="Simplified Arabic" w:hAnsi="Simplified Arabic" w:cs="Simplified Arabic"/>
          <w:sz w:val="24"/>
          <w:szCs w:val="24"/>
          <w:rtl/>
        </w:rPr>
        <w:footnoteReference w:id="14"/>
      </w:r>
      <w:r w:rsidRPr="002B3EF3">
        <w:rPr>
          <w:rFonts w:ascii="Simplified Arabic" w:hAnsi="Simplified Arabic" w:cs="Simplified Arabic"/>
          <w:sz w:val="24"/>
          <w:szCs w:val="24"/>
          <w:rtl/>
        </w:rPr>
        <w:t xml:space="preserve"> والذي يتضمن بيانات مُحدَّثة حول إطار المؤشرات الوارد في المرفق الثاني </w:t>
      </w:r>
      <w:r>
        <w:rPr>
          <w:rFonts w:ascii="Simplified Arabic" w:hAnsi="Simplified Arabic" w:cs="Simplified Arabic" w:hint="cs"/>
          <w:sz w:val="24"/>
          <w:szCs w:val="24"/>
          <w:rtl/>
        </w:rPr>
        <w:t>للمقرر</w:t>
      </w:r>
      <w:r w:rsidRPr="002B3EF3">
        <w:rPr>
          <w:rFonts w:ascii="Simplified Arabic" w:hAnsi="Simplified Arabic" w:cs="Simplified Arabic"/>
          <w:sz w:val="24"/>
          <w:szCs w:val="24"/>
          <w:rtl/>
        </w:rPr>
        <w:t xml:space="preserve"> </w:t>
      </w:r>
      <w:hyperlink r:id="rId35" w:history="1">
        <w:r w:rsidRPr="00DF1B0C">
          <w:rPr>
            <w:rStyle w:val="Hyperlink"/>
          </w:rPr>
          <w:t>NP-3/1</w:t>
        </w:r>
      </w:hyperlink>
      <w:r w:rsidRPr="002B3EF3">
        <w:rPr>
          <w:rFonts w:ascii="Simplified Arabic" w:hAnsi="Simplified Arabic" w:cs="Simplified Arabic"/>
          <w:sz w:val="24"/>
          <w:szCs w:val="24"/>
          <w:rtl/>
        </w:rPr>
        <w:t>.</w:t>
      </w:r>
    </w:p>
    <w:p w14:paraId="45126F8C" w14:textId="0D7AD6A9" w:rsidR="00EB7D7E" w:rsidRDefault="00EB7D7E" w:rsidP="00EB7D7E">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lang w:bidi="ar-EG"/>
        </w:rPr>
        <w:t>و</w:t>
      </w:r>
      <w:r w:rsidRPr="00EB7D7E">
        <w:rPr>
          <w:rFonts w:ascii="Simplified Arabic" w:hAnsi="Simplified Arabic" w:cs="Simplified Arabic"/>
          <w:sz w:val="24"/>
          <w:szCs w:val="24"/>
          <w:rtl/>
        </w:rPr>
        <w:t>عملاً بتوزيع المهام المتفق عليه، قدمت لجنة الامتثال المنبثقة عن بروتوكول ناغويا بشأن الحصول على الموارد الجينية وتقاسم المنافع الناشئة عن استخدامها مساهماتٍ بشأن التقدم المحرز في التنفيذ، والتحديات التي تمت مواجهتها، وسبل تعزيز تنفيذ البروتوكول فيما يتعلق بنشر السجلات الوطنية في غرفة تبادل معلومات الحصول وتقاسم المنافع؛ في حين تولت اللجنة الاستشارية غير الرسمية المعنية ببناء القدرات لتنفيذ بروتوكول ناغويا فحص المعلومات المتعلقة بالسجلات المرجعية.</w:t>
      </w:r>
    </w:p>
    <w:p w14:paraId="50AD4175" w14:textId="131B5028" w:rsidR="004C7DA4" w:rsidRDefault="004C7DA4" w:rsidP="004C7DA4">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4C7DA4">
        <w:rPr>
          <w:rFonts w:ascii="Simplified Arabic" w:hAnsi="Simplified Arabic" w:cs="Simplified Arabic"/>
          <w:sz w:val="24"/>
          <w:szCs w:val="24"/>
          <w:rtl/>
        </w:rPr>
        <w:t xml:space="preserve">اُطّلعت اللجنة الاستشارية غير الرسمية المعنية بآلية تبادل المعلومات بشأن الحصول وتقاسم المنافع على التقدم المحرز، وعلى الوثائق والمعلومات ذات الصلة الناجمة عن عملية التقييم </w:t>
      </w:r>
      <w:r w:rsidR="00CB26D3">
        <w:rPr>
          <w:rFonts w:ascii="Simplified Arabic" w:hAnsi="Simplified Arabic" w:cs="Simplified Arabic" w:hint="cs"/>
          <w:sz w:val="24"/>
          <w:szCs w:val="24"/>
          <w:rtl/>
        </w:rPr>
        <w:t>والاستعراض</w:t>
      </w:r>
      <w:r w:rsidRPr="004C7DA4">
        <w:rPr>
          <w:rFonts w:ascii="Simplified Arabic" w:hAnsi="Simplified Arabic" w:cs="Simplified Arabic"/>
          <w:sz w:val="24"/>
          <w:szCs w:val="24"/>
          <w:rtl/>
        </w:rPr>
        <w:t xml:space="preserve"> الثاني لفعالية بروتوكول ناغويا، وذلك من خلال جلستين تحضيريتين عُقدتا عبر الإنترنت في 10 نوفمبر/تشرين الثاني 2025 و3 فبراير/شباط 2026. وبالإضافة إلى ذلك، أعدت الأمينة التنفيذية تقريراً عن التقدم المحرز في </w:t>
      </w:r>
      <w:r w:rsidR="00CB26D3">
        <w:rPr>
          <w:rFonts w:ascii="Simplified Arabic" w:hAnsi="Simplified Arabic" w:cs="Simplified Arabic" w:hint="cs"/>
          <w:sz w:val="24"/>
          <w:szCs w:val="24"/>
          <w:rtl/>
        </w:rPr>
        <w:t>إعداد وإدارة</w:t>
      </w:r>
      <w:r w:rsidRPr="004C7DA4">
        <w:rPr>
          <w:rFonts w:ascii="Simplified Arabic" w:hAnsi="Simplified Arabic" w:cs="Simplified Arabic"/>
          <w:sz w:val="24"/>
          <w:szCs w:val="24"/>
          <w:rtl/>
        </w:rPr>
        <w:t xml:space="preserve"> آلية تبادل المعلومات، وأتيح هذا التقرير </w:t>
      </w:r>
      <w:r w:rsidR="00CB26D3">
        <w:rPr>
          <w:rFonts w:ascii="Simplified Arabic" w:hAnsi="Simplified Arabic" w:cs="Simplified Arabic" w:hint="cs"/>
          <w:sz w:val="24"/>
          <w:szCs w:val="24"/>
          <w:rtl/>
        </w:rPr>
        <w:t>في الوثيقة</w:t>
      </w:r>
      <w:r w:rsidRPr="004C7DA4">
        <w:rPr>
          <w:rFonts w:ascii="Simplified Arabic" w:hAnsi="Simplified Arabic" w:cs="Simplified Arabic"/>
          <w:sz w:val="24"/>
          <w:szCs w:val="24"/>
          <w:rtl/>
        </w:rPr>
        <w:t xml:space="preserve"> </w:t>
      </w:r>
      <w:hyperlink r:id="rId36" w:history="1">
        <w:r w:rsidRPr="003E798F">
          <w:rPr>
            <w:rStyle w:val="Hyperlink"/>
            <w:rFonts w:asciiTheme="majorBidi" w:hAnsiTheme="majorBidi" w:cstheme="majorBidi"/>
          </w:rPr>
          <w:t>CBD/NP/ABSCH-IAC/6/2</w:t>
        </w:r>
      </w:hyperlink>
      <w:r w:rsidR="00935D82">
        <w:rPr>
          <w:rFonts w:ascii="Simplified Arabic" w:hAnsi="Simplified Arabic" w:cs="Simplified Arabic" w:hint="cs"/>
          <w:sz w:val="24"/>
          <w:szCs w:val="24"/>
          <w:rtl/>
        </w:rPr>
        <w:t>،</w:t>
      </w:r>
      <w:r w:rsidRPr="004C7DA4">
        <w:rPr>
          <w:rFonts w:ascii="Simplified Arabic" w:hAnsi="Simplified Arabic" w:cs="Simplified Arabic"/>
          <w:sz w:val="24"/>
          <w:szCs w:val="24"/>
          <w:rtl/>
        </w:rPr>
        <w:t xml:space="preserve"> حيث يستعرض التقرير لمحة عامة عن التقدم الذي حققته الأمانة في </w:t>
      </w:r>
      <w:r w:rsidR="003E798F">
        <w:rPr>
          <w:rFonts w:ascii="Simplified Arabic" w:hAnsi="Simplified Arabic" w:cs="Simplified Arabic" w:hint="cs"/>
          <w:sz w:val="24"/>
          <w:szCs w:val="24"/>
          <w:rtl/>
        </w:rPr>
        <w:t>إعداد وإدارة</w:t>
      </w:r>
      <w:r w:rsidR="003E798F" w:rsidRPr="004C7DA4">
        <w:rPr>
          <w:rFonts w:ascii="Simplified Arabic" w:hAnsi="Simplified Arabic" w:cs="Simplified Arabic"/>
          <w:sz w:val="24"/>
          <w:szCs w:val="24"/>
          <w:rtl/>
        </w:rPr>
        <w:t xml:space="preserve"> </w:t>
      </w:r>
      <w:r w:rsidRPr="004C7DA4">
        <w:rPr>
          <w:rFonts w:ascii="Simplified Arabic" w:hAnsi="Simplified Arabic" w:cs="Simplified Arabic"/>
          <w:sz w:val="24"/>
          <w:szCs w:val="24"/>
          <w:rtl/>
        </w:rPr>
        <w:t>الآلية خلال الفترة الممتدة من نوفمبر/تشرين الثاني 2024 إلى أبريل/نيسان 2026.</w:t>
      </w:r>
    </w:p>
    <w:p w14:paraId="7B5E7EC1" w14:textId="6B0BDCFF" w:rsidR="003E798F" w:rsidRDefault="00043A2B" w:rsidP="003E798F">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003E798F" w:rsidRPr="003E798F">
        <w:rPr>
          <w:rFonts w:ascii="Simplified Arabic" w:hAnsi="Simplified Arabic" w:cs="Simplified Arabic"/>
          <w:sz w:val="24"/>
          <w:szCs w:val="24"/>
          <w:rtl/>
        </w:rPr>
        <w:t>عقدت اللجنة الاستشارية غير الرسمية المعنية بآلية تبادل المعلومات بشأن الحصول وتقاسم المنافع اجتماعها السادس عبر الإنترنت في 17 يوني</w:t>
      </w:r>
      <w:r>
        <w:rPr>
          <w:rFonts w:ascii="Simplified Arabic" w:hAnsi="Simplified Arabic" w:cs="Simplified Arabic" w:hint="cs"/>
          <w:sz w:val="24"/>
          <w:szCs w:val="24"/>
          <w:rtl/>
        </w:rPr>
        <w:t>ه/حزيران</w:t>
      </w:r>
      <w:r w:rsidR="003E798F" w:rsidRPr="003E798F">
        <w:rPr>
          <w:rFonts w:ascii="Simplified Arabic" w:hAnsi="Simplified Arabic" w:cs="Simplified Arabic"/>
          <w:sz w:val="24"/>
          <w:szCs w:val="24"/>
          <w:rtl/>
        </w:rPr>
        <w:t xml:space="preserve"> 2026. ويتضمن تقرير الاجتماع</w:t>
      </w:r>
      <w:r w:rsidR="0068058D">
        <w:rPr>
          <w:rStyle w:val="FootnoteReference"/>
          <w:rFonts w:ascii="Simplified Arabic" w:hAnsi="Simplified Arabic" w:cs="Simplified Arabic"/>
          <w:sz w:val="24"/>
          <w:szCs w:val="24"/>
          <w:rtl/>
        </w:rPr>
        <w:footnoteReference w:id="15"/>
      </w:r>
      <w:r w:rsidR="003E798F" w:rsidRPr="003E798F">
        <w:rPr>
          <w:rFonts w:ascii="Simplified Arabic" w:hAnsi="Simplified Arabic" w:cs="Simplified Arabic"/>
          <w:sz w:val="24"/>
          <w:szCs w:val="24"/>
          <w:rtl/>
        </w:rPr>
        <w:t xml:space="preserve"> قائمة منقحة بالأهداف والأولويات الخاصة بالتنفيذ والإدارة المستقبليين لآلية تبادل المعلومات بشأن الحصول وتقاسم المنافع</w:t>
      </w:r>
      <w:r w:rsidR="00E011A9">
        <w:rPr>
          <w:rFonts w:ascii="Simplified Arabic" w:hAnsi="Simplified Arabic" w:cs="Simplified Arabic" w:hint="cs"/>
          <w:sz w:val="24"/>
          <w:szCs w:val="24"/>
          <w:rtl/>
        </w:rPr>
        <w:t>، و</w:t>
      </w:r>
      <w:r w:rsidR="003E798F" w:rsidRPr="003E798F">
        <w:rPr>
          <w:rFonts w:ascii="Simplified Arabic" w:hAnsi="Simplified Arabic" w:cs="Simplified Arabic"/>
          <w:sz w:val="24"/>
          <w:szCs w:val="24"/>
          <w:rtl/>
        </w:rPr>
        <w:t xml:space="preserve">تراعي هذه القائمة المعلومات ذات الصلة التي أُعدت لغرض التقييم </w:t>
      </w:r>
      <w:r>
        <w:rPr>
          <w:rFonts w:ascii="Simplified Arabic" w:hAnsi="Simplified Arabic" w:cs="Simplified Arabic" w:hint="cs"/>
          <w:sz w:val="24"/>
          <w:szCs w:val="24"/>
          <w:rtl/>
        </w:rPr>
        <w:t>والاستعراض</w:t>
      </w:r>
      <w:r w:rsidR="003E798F" w:rsidRPr="003E798F">
        <w:rPr>
          <w:rFonts w:ascii="Simplified Arabic" w:hAnsi="Simplified Arabic" w:cs="Simplified Arabic"/>
          <w:sz w:val="24"/>
          <w:szCs w:val="24"/>
          <w:rtl/>
        </w:rPr>
        <w:t xml:space="preserve">، فضلاً عن الاستنتاجات والتوصيات الصادرة عن لجنة الامتثال بموجب بروتوكول ناغويا بشأن الحصول وتقاسم المنافع وعن اللجنة الاستشارية غير الرسمية المعنية ببناء القدرات لتنفيذ بروتوكول </w:t>
      </w:r>
      <w:r w:rsidR="003E798F" w:rsidRPr="003E798F">
        <w:rPr>
          <w:rFonts w:ascii="Simplified Arabic" w:hAnsi="Simplified Arabic" w:cs="Simplified Arabic"/>
          <w:sz w:val="24"/>
          <w:szCs w:val="24"/>
          <w:rtl/>
        </w:rPr>
        <w:lastRenderedPageBreak/>
        <w:t xml:space="preserve">ناغويا، وذلك نتيجةً لعملية التقييم </w:t>
      </w:r>
      <w:r>
        <w:rPr>
          <w:rFonts w:ascii="Simplified Arabic" w:hAnsi="Simplified Arabic" w:cs="Simplified Arabic" w:hint="cs"/>
          <w:sz w:val="24"/>
          <w:szCs w:val="24"/>
          <w:rtl/>
        </w:rPr>
        <w:t>والاستعراض</w:t>
      </w:r>
      <w:r w:rsidR="003E798F" w:rsidRPr="003E798F">
        <w:rPr>
          <w:rFonts w:ascii="Simplified Arabic" w:hAnsi="Simplified Arabic" w:cs="Simplified Arabic"/>
          <w:sz w:val="24"/>
          <w:szCs w:val="24"/>
          <w:rtl/>
        </w:rPr>
        <w:t xml:space="preserve"> الثاني للإجراءات الرامية إلى تعزيز تنفيذ البروتوكول فيما يتعلق بآلية تبادل المعلومات.</w:t>
      </w:r>
    </w:p>
    <w:p w14:paraId="41D7ABD6" w14:textId="4B24EFAF" w:rsidR="00043A2B" w:rsidRDefault="001F6086" w:rsidP="00043A2B">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1F6086">
        <w:rPr>
          <w:rFonts w:ascii="Simplified Arabic" w:hAnsi="Simplified Arabic" w:cs="Simplified Arabic"/>
          <w:sz w:val="24"/>
          <w:szCs w:val="24"/>
          <w:rtl/>
        </w:rPr>
        <w:t xml:space="preserve">وأخيراً، نظرت الهيئة الفرعية </w:t>
      </w:r>
      <w:r>
        <w:rPr>
          <w:rFonts w:ascii="Simplified Arabic" w:hAnsi="Simplified Arabic" w:cs="Simplified Arabic" w:hint="cs"/>
          <w:sz w:val="24"/>
          <w:szCs w:val="24"/>
          <w:rtl/>
        </w:rPr>
        <w:t>ل</w:t>
      </w:r>
      <w:r w:rsidRPr="001F6086">
        <w:rPr>
          <w:rFonts w:ascii="Simplified Arabic" w:hAnsi="Simplified Arabic" w:cs="Simplified Arabic"/>
          <w:sz w:val="24"/>
          <w:szCs w:val="24"/>
          <w:rtl/>
        </w:rPr>
        <w:t xml:space="preserve">لتنفيذ، في اجتماعها السابع، في الوثيقة </w:t>
      </w:r>
      <w:hyperlink r:id="rId37" w:history="1">
        <w:r w:rsidRPr="001F6086">
          <w:rPr>
            <w:rStyle w:val="Hyperlink"/>
            <w:rFonts w:asciiTheme="majorBidi" w:hAnsiTheme="majorBidi" w:cstheme="majorBidi"/>
          </w:rPr>
          <w:t>CBD/SBI/7/7</w:t>
        </w:r>
      </w:hyperlink>
      <w:r w:rsidRPr="001F6086">
        <w:rPr>
          <w:rFonts w:ascii="Simplified Arabic" w:hAnsi="Simplified Arabic" w:cs="Simplified Arabic"/>
          <w:sz w:val="24"/>
          <w:szCs w:val="24"/>
          <w:rtl/>
        </w:rPr>
        <w:t xml:space="preserve"> المتعلقة </w:t>
      </w:r>
      <w:r>
        <w:rPr>
          <w:rFonts w:ascii="Simplified Arabic" w:hAnsi="Simplified Arabic" w:cs="Simplified Arabic" w:hint="cs"/>
          <w:sz w:val="24"/>
          <w:szCs w:val="24"/>
          <w:rtl/>
        </w:rPr>
        <w:t>ب</w:t>
      </w:r>
      <w:r w:rsidRPr="001F6086">
        <w:rPr>
          <w:rFonts w:ascii="Simplified Arabic" w:hAnsi="Simplified Arabic" w:cs="Simplified Arabic"/>
          <w:sz w:val="24"/>
          <w:szCs w:val="24"/>
          <w:rtl/>
        </w:rPr>
        <w:t xml:space="preserve">التقييم والاستعراض الثاني، واعتمدت التوصية </w:t>
      </w:r>
      <w:hyperlink r:id="rId38" w:history="1">
        <w:r w:rsidRPr="001F6086">
          <w:rPr>
            <w:rStyle w:val="Hyperlink"/>
            <w:rFonts w:ascii="Simplified Arabic" w:hAnsi="Simplified Arabic" w:cs="Simplified Arabic"/>
            <w:sz w:val="24"/>
            <w:szCs w:val="24"/>
            <w:rtl/>
          </w:rPr>
          <w:t>7/6</w:t>
        </w:r>
      </w:hyperlink>
      <w:r w:rsidRPr="001F6086">
        <w:rPr>
          <w:rFonts w:ascii="Simplified Arabic" w:hAnsi="Simplified Arabic" w:cs="Simplified Arabic"/>
          <w:sz w:val="24"/>
          <w:szCs w:val="24"/>
          <w:rtl/>
        </w:rPr>
        <w:t xml:space="preserve"> التي تتضمن توصيات بشأن غرفة تبادل المعلومات الخاصة بالحصول وتقاسم المنافع وتبادل المعلومات الواردة في القسم الفرعي</w:t>
      </w:r>
      <w:r>
        <w:rPr>
          <w:rFonts w:ascii="Simplified Arabic" w:hAnsi="Simplified Arabic" w:cs="Simplified Arabic" w:hint="cs"/>
          <w:sz w:val="24"/>
          <w:szCs w:val="24"/>
          <w:rtl/>
        </w:rPr>
        <w:t xml:space="preserve"> باء</w:t>
      </w:r>
      <w:r w:rsidR="00E42708">
        <w:rPr>
          <w:rFonts w:ascii="Simplified Arabic" w:hAnsi="Simplified Arabic" w:cs="Simplified Arabic" w:hint="cs"/>
          <w:sz w:val="24"/>
          <w:szCs w:val="24"/>
          <w:rtl/>
        </w:rPr>
        <w:t>-ثانياً.</w:t>
      </w:r>
    </w:p>
    <w:p w14:paraId="77172E34" w14:textId="1A641028" w:rsidR="00DE3318" w:rsidRDefault="00DE3318" w:rsidP="00DE3318">
      <w:pPr>
        <w:pStyle w:val="CBDH1"/>
        <w:keepNext w:val="0"/>
        <w:bidi/>
        <w:rPr>
          <w:rFonts w:ascii="Simplified Arabic" w:hAnsi="Simplified Arabic" w:cs="Simplified Arabic"/>
          <w:bCs/>
          <w:sz w:val="24"/>
          <w:szCs w:val="24"/>
          <w:rtl/>
          <w:lang w:val="en-US"/>
        </w:rPr>
      </w:pPr>
      <w:r>
        <w:rPr>
          <w:rFonts w:ascii="Simplified Arabic" w:hAnsi="Simplified Arabic" w:cs="Simplified Arabic" w:hint="cs"/>
          <w:bCs/>
          <w:sz w:val="24"/>
          <w:szCs w:val="24"/>
          <w:rtl/>
          <w:lang w:val="en-US"/>
        </w:rPr>
        <w:t>رابعاً</w:t>
      </w:r>
      <w:r w:rsidRPr="001D03E1">
        <w:rPr>
          <w:rFonts w:ascii="Simplified Arabic" w:hAnsi="Simplified Arabic" w:cs="Simplified Arabic" w:hint="cs"/>
          <w:bCs/>
          <w:sz w:val="24"/>
          <w:szCs w:val="24"/>
          <w:rtl/>
          <w:lang w:val="en-US"/>
        </w:rPr>
        <w:t>-</w:t>
      </w:r>
      <w:r w:rsidRPr="001D03E1">
        <w:rPr>
          <w:rFonts w:ascii="Simplified Arabic" w:hAnsi="Simplified Arabic" w:cs="Simplified Arabic"/>
          <w:bCs/>
          <w:sz w:val="24"/>
          <w:szCs w:val="24"/>
          <w:rtl/>
          <w:lang w:val="en-US"/>
        </w:rPr>
        <w:tab/>
      </w:r>
      <w:r w:rsidRPr="00DE3318">
        <w:rPr>
          <w:rFonts w:ascii="Simplified Arabic" w:hAnsi="Simplified Arabic" w:cs="Simplified Arabic"/>
          <w:bCs/>
          <w:sz w:val="24"/>
          <w:szCs w:val="24"/>
          <w:rtl/>
          <w:lang w:val="en-US"/>
        </w:rPr>
        <w:t>بروتوكول ناغويا في سياق إطار كونمينغ-مونتريال العالمي للتنوع البيولوجي</w:t>
      </w:r>
    </w:p>
    <w:p w14:paraId="044473BF" w14:textId="48BB40C3" w:rsidR="00151324" w:rsidRPr="00151324" w:rsidRDefault="00151324" w:rsidP="00151324">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151324">
        <w:rPr>
          <w:rFonts w:ascii="Simplified Arabic" w:hAnsi="Simplified Arabic" w:cs="Simplified Arabic"/>
          <w:sz w:val="24"/>
          <w:szCs w:val="24"/>
          <w:rtl/>
        </w:rPr>
        <w:t xml:space="preserve">نظراً لأن تنفيذ بروتوكول ناغويا يساهم بشكل مباشر في تحقيق </w:t>
      </w:r>
      <w:r>
        <w:rPr>
          <w:rFonts w:ascii="Simplified Arabic" w:hAnsi="Simplified Arabic" w:cs="Simplified Arabic" w:hint="cs"/>
          <w:sz w:val="24"/>
          <w:szCs w:val="24"/>
          <w:rtl/>
        </w:rPr>
        <w:t>الغاية جيم والهدف</w:t>
      </w:r>
      <w:r w:rsidR="00CF19A0">
        <w:rPr>
          <w:rFonts w:ascii="Simplified Arabic" w:hAnsi="Simplified Arabic" w:cs="Simplified Arabic" w:hint="cs"/>
          <w:sz w:val="24"/>
          <w:szCs w:val="24"/>
          <w:rtl/>
        </w:rPr>
        <w:t xml:space="preserve"> 13</w:t>
      </w:r>
      <w:r>
        <w:rPr>
          <w:rFonts w:ascii="Simplified Arabic" w:hAnsi="Simplified Arabic" w:cs="Simplified Arabic" w:hint="cs"/>
          <w:sz w:val="24"/>
          <w:szCs w:val="24"/>
          <w:rtl/>
        </w:rPr>
        <w:t xml:space="preserve"> </w:t>
      </w:r>
      <w:r w:rsidRPr="00151324">
        <w:rPr>
          <w:rFonts w:ascii="Simplified Arabic" w:hAnsi="Simplified Arabic" w:cs="Simplified Arabic"/>
          <w:sz w:val="24"/>
          <w:szCs w:val="24"/>
          <w:rtl/>
        </w:rPr>
        <w:t xml:space="preserve">من إطار كونمينغ-مونتريال العالمي للتنوع البيولوجي، فإن المعلومات المستمدة من عملية التقييم </w:t>
      </w:r>
      <w:r>
        <w:rPr>
          <w:rFonts w:ascii="Simplified Arabic" w:hAnsi="Simplified Arabic" w:cs="Simplified Arabic" w:hint="cs"/>
          <w:sz w:val="24"/>
          <w:szCs w:val="24"/>
          <w:rtl/>
        </w:rPr>
        <w:t>والاستعراض</w:t>
      </w:r>
      <w:r w:rsidRPr="00151324">
        <w:rPr>
          <w:rFonts w:ascii="Simplified Arabic" w:hAnsi="Simplified Arabic" w:cs="Simplified Arabic"/>
          <w:sz w:val="24"/>
          <w:szCs w:val="24"/>
          <w:rtl/>
        </w:rPr>
        <w:t xml:space="preserve"> تُعد أيضاً ذات صلة </w:t>
      </w:r>
      <w:r>
        <w:rPr>
          <w:rFonts w:ascii="Simplified Arabic" w:hAnsi="Simplified Arabic" w:cs="Simplified Arabic" w:hint="cs"/>
          <w:sz w:val="24"/>
          <w:szCs w:val="24"/>
          <w:rtl/>
        </w:rPr>
        <w:t>بالاستعراض</w:t>
      </w:r>
      <w:r w:rsidRPr="00151324">
        <w:rPr>
          <w:rFonts w:ascii="Simplified Arabic" w:hAnsi="Simplified Arabic" w:cs="Simplified Arabic"/>
          <w:sz w:val="24"/>
          <w:szCs w:val="24"/>
          <w:rtl/>
        </w:rPr>
        <w:t xml:space="preserve"> العالمي للتقدم الجماعي المحرز في تنفيذ الإطار.</w:t>
      </w:r>
    </w:p>
    <w:p w14:paraId="51191D89" w14:textId="328A7D53" w:rsidR="00151324" w:rsidRPr="00151324" w:rsidRDefault="00151324" w:rsidP="00151324">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151324">
        <w:rPr>
          <w:rFonts w:ascii="Simplified Arabic" w:hAnsi="Simplified Arabic" w:cs="Simplified Arabic"/>
          <w:sz w:val="24"/>
          <w:szCs w:val="24"/>
          <w:rtl/>
        </w:rPr>
        <w:t xml:space="preserve">وفي </w:t>
      </w:r>
      <w:r>
        <w:rPr>
          <w:rFonts w:ascii="Simplified Arabic" w:hAnsi="Simplified Arabic" w:cs="Simplified Arabic" w:hint="cs"/>
          <w:sz w:val="24"/>
          <w:szCs w:val="24"/>
          <w:rtl/>
        </w:rPr>
        <w:t>المقرر</w:t>
      </w:r>
      <w:r w:rsidRPr="00151324">
        <w:rPr>
          <w:rFonts w:ascii="Simplified Arabic" w:hAnsi="Simplified Arabic" w:cs="Simplified Arabic"/>
          <w:sz w:val="24"/>
          <w:szCs w:val="24"/>
          <w:rtl/>
        </w:rPr>
        <w:t xml:space="preserve"> </w:t>
      </w:r>
      <w:bookmarkStart w:id="2" w:name="_Hlk240981404"/>
      <w:r w:rsidR="001E1C2C" w:rsidRPr="001E1C2C">
        <w:rPr>
          <w:rFonts w:asciiTheme="majorBidi" w:hAnsiTheme="majorBidi" w:cstheme="majorBidi"/>
        </w:rPr>
        <w:fldChar w:fldCharType="begin"/>
      </w:r>
      <w:r w:rsidR="001E1C2C" w:rsidRPr="001E1C2C">
        <w:rPr>
          <w:rFonts w:asciiTheme="majorBidi" w:hAnsiTheme="majorBidi" w:cstheme="majorBidi"/>
        </w:rPr>
        <w:instrText>HYPERLINK "https://www.cbd.int/decisions/np-mop?m=np-mop-03"</w:instrText>
      </w:r>
      <w:r w:rsidR="001E1C2C" w:rsidRPr="001E1C2C">
        <w:rPr>
          <w:rFonts w:asciiTheme="majorBidi" w:hAnsiTheme="majorBidi" w:cstheme="majorBidi"/>
        </w:rPr>
      </w:r>
      <w:r w:rsidR="001E1C2C" w:rsidRPr="001E1C2C">
        <w:rPr>
          <w:rFonts w:asciiTheme="majorBidi" w:hAnsiTheme="majorBidi" w:cstheme="majorBidi"/>
        </w:rPr>
        <w:fldChar w:fldCharType="separate"/>
      </w:r>
      <w:r w:rsidR="001E1C2C" w:rsidRPr="001E1C2C">
        <w:rPr>
          <w:rStyle w:val="Hyperlink"/>
          <w:rFonts w:asciiTheme="majorBidi" w:hAnsiTheme="majorBidi" w:cstheme="majorBidi"/>
        </w:rPr>
        <w:t>NP-3/4</w:t>
      </w:r>
      <w:bookmarkEnd w:id="2"/>
      <w:r w:rsidR="001E1C2C" w:rsidRPr="001E1C2C">
        <w:rPr>
          <w:rFonts w:asciiTheme="majorBidi" w:hAnsiTheme="majorBidi" w:cstheme="majorBidi"/>
        </w:rPr>
        <w:fldChar w:fldCharType="end"/>
      </w:r>
      <w:r w:rsidRPr="00151324">
        <w:rPr>
          <w:rFonts w:ascii="Simplified Arabic" w:hAnsi="Simplified Arabic" w:cs="Simplified Arabic"/>
          <w:sz w:val="24"/>
          <w:szCs w:val="24"/>
          <w:rtl/>
        </w:rPr>
        <w:t xml:space="preserve">، قبل مؤتمر الأطراف العامل </w:t>
      </w:r>
      <w:r w:rsidR="001E1C2C">
        <w:rPr>
          <w:rFonts w:ascii="Simplified Arabic" w:hAnsi="Simplified Arabic" w:cs="Simplified Arabic" w:hint="cs"/>
          <w:sz w:val="24"/>
          <w:szCs w:val="24"/>
          <w:rtl/>
        </w:rPr>
        <w:t>ك</w:t>
      </w:r>
      <w:r w:rsidRPr="00151324">
        <w:rPr>
          <w:rFonts w:ascii="Simplified Arabic" w:hAnsi="Simplified Arabic" w:cs="Simplified Arabic"/>
          <w:sz w:val="24"/>
          <w:szCs w:val="24"/>
          <w:rtl/>
        </w:rPr>
        <w:t xml:space="preserve">اجتماع </w:t>
      </w:r>
      <w:r w:rsidR="001E1C2C">
        <w:rPr>
          <w:rFonts w:ascii="Simplified Arabic" w:hAnsi="Simplified Arabic" w:cs="Simplified Arabic" w:hint="cs"/>
          <w:sz w:val="24"/>
          <w:szCs w:val="24"/>
          <w:rtl/>
        </w:rPr>
        <w:t>ل</w:t>
      </w:r>
      <w:r w:rsidRPr="00151324">
        <w:rPr>
          <w:rFonts w:ascii="Simplified Arabic" w:hAnsi="Simplified Arabic" w:cs="Simplified Arabic"/>
          <w:sz w:val="24"/>
          <w:szCs w:val="24"/>
          <w:rtl/>
        </w:rPr>
        <w:t xml:space="preserve">لأطراف في بروتوكول ناغويا </w:t>
      </w:r>
      <w:r w:rsidR="00CA419C">
        <w:rPr>
          <w:rFonts w:ascii="Simplified Arabic" w:hAnsi="Simplified Arabic" w:cs="Simplified Arabic" w:hint="cs"/>
          <w:sz w:val="24"/>
          <w:szCs w:val="24"/>
          <w:rtl/>
        </w:rPr>
        <w:t xml:space="preserve">دعوة </w:t>
      </w:r>
      <w:r w:rsidRPr="00151324">
        <w:rPr>
          <w:rFonts w:ascii="Simplified Arabic" w:hAnsi="Simplified Arabic" w:cs="Simplified Arabic"/>
          <w:sz w:val="24"/>
          <w:szCs w:val="24"/>
          <w:rtl/>
        </w:rPr>
        <w:t>مؤتمر الأطراف في اتفاقية التنوع البيولوجي</w:t>
      </w:r>
      <w:r w:rsidR="001E1C2C">
        <w:rPr>
          <w:rFonts w:ascii="Simplified Arabic" w:hAnsi="Simplified Arabic" w:cs="Simplified Arabic" w:hint="cs"/>
          <w:sz w:val="24"/>
          <w:szCs w:val="24"/>
          <w:rtl/>
        </w:rPr>
        <w:t xml:space="preserve"> </w:t>
      </w:r>
      <w:r w:rsidRPr="00151324">
        <w:rPr>
          <w:rFonts w:ascii="Simplified Arabic" w:hAnsi="Simplified Arabic" w:cs="Simplified Arabic"/>
          <w:sz w:val="24"/>
          <w:szCs w:val="24"/>
          <w:rtl/>
        </w:rPr>
        <w:t xml:space="preserve">والواردة في </w:t>
      </w:r>
      <w:r w:rsidR="001E1C2C">
        <w:rPr>
          <w:rFonts w:ascii="Simplified Arabic" w:hAnsi="Simplified Arabic" w:cs="Simplified Arabic" w:hint="cs"/>
          <w:sz w:val="24"/>
          <w:szCs w:val="24"/>
          <w:rtl/>
        </w:rPr>
        <w:t>المقرر</w:t>
      </w:r>
      <w:r w:rsidRPr="00151324">
        <w:rPr>
          <w:rFonts w:ascii="Simplified Arabic" w:hAnsi="Simplified Arabic" w:cs="Simplified Arabic"/>
          <w:sz w:val="24"/>
          <w:szCs w:val="24"/>
          <w:rtl/>
        </w:rPr>
        <w:t xml:space="preserve"> </w:t>
      </w:r>
      <w:hyperlink r:id="rId39" w:history="1">
        <w:r w:rsidRPr="001E1C2C">
          <w:rPr>
            <w:rStyle w:val="Hyperlink"/>
            <w:rFonts w:ascii="Simplified Arabic" w:hAnsi="Simplified Arabic" w:cs="Simplified Arabic"/>
            <w:sz w:val="24"/>
            <w:szCs w:val="24"/>
            <w:rtl/>
          </w:rPr>
          <w:t>14/27</w:t>
        </w:r>
      </w:hyperlink>
      <w:r w:rsidRPr="00151324">
        <w:rPr>
          <w:rFonts w:ascii="Simplified Arabic" w:hAnsi="Simplified Arabic" w:cs="Simplified Arabic"/>
          <w:sz w:val="24"/>
          <w:szCs w:val="24"/>
          <w:rtl/>
        </w:rPr>
        <w:t xml:space="preserve"> ووافق على اعتماد دورة </w:t>
      </w:r>
      <w:r w:rsidR="00737F59">
        <w:rPr>
          <w:rFonts w:ascii="Simplified Arabic" w:hAnsi="Simplified Arabic" w:cs="Simplified Arabic" w:hint="cs"/>
          <w:sz w:val="24"/>
          <w:szCs w:val="24"/>
          <w:rtl/>
        </w:rPr>
        <w:t>إبلاغ وطني متزامنة</w:t>
      </w:r>
      <w:r w:rsidRPr="00151324">
        <w:rPr>
          <w:rFonts w:ascii="Simplified Arabic" w:hAnsi="Simplified Arabic" w:cs="Simplified Arabic"/>
          <w:sz w:val="24"/>
          <w:szCs w:val="24"/>
          <w:rtl/>
        </w:rPr>
        <w:t xml:space="preserve"> للتقارير الوطنية تبدأ في عام 2023. ونتيجة لذلك، تقرر أن يكون موعد تقديم التقرير الوطني الأول بموجب البروتوكول والتقرير الوطني السابع بموجب الاتفاقية في آن واحد، وهو 28 فبراير</w:t>
      </w:r>
      <w:r w:rsidR="00737F59">
        <w:rPr>
          <w:rFonts w:ascii="Simplified Arabic" w:hAnsi="Simplified Arabic" w:cs="Simplified Arabic" w:hint="cs"/>
          <w:sz w:val="24"/>
          <w:szCs w:val="24"/>
          <w:rtl/>
        </w:rPr>
        <w:t>/شباط</w:t>
      </w:r>
      <w:r w:rsidRPr="00151324">
        <w:rPr>
          <w:rFonts w:ascii="Simplified Arabic" w:hAnsi="Simplified Arabic" w:cs="Simplified Arabic"/>
          <w:sz w:val="24"/>
          <w:szCs w:val="24"/>
          <w:rtl/>
        </w:rPr>
        <w:t xml:space="preserve"> 2026.</w:t>
      </w:r>
    </w:p>
    <w:p w14:paraId="4B8EDE9F" w14:textId="6EBBD0A9" w:rsidR="00151324" w:rsidRPr="00151324" w:rsidRDefault="00151324" w:rsidP="00151324">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151324">
        <w:rPr>
          <w:rFonts w:ascii="Simplified Arabic" w:hAnsi="Simplified Arabic" w:cs="Simplified Arabic"/>
          <w:sz w:val="24"/>
          <w:szCs w:val="24"/>
          <w:rtl/>
        </w:rPr>
        <w:t xml:space="preserve">ومن خلال </w:t>
      </w:r>
      <w:r w:rsidR="00CA419C">
        <w:rPr>
          <w:rFonts w:ascii="Simplified Arabic" w:hAnsi="Simplified Arabic" w:cs="Simplified Arabic" w:hint="cs"/>
          <w:sz w:val="24"/>
          <w:szCs w:val="24"/>
          <w:rtl/>
        </w:rPr>
        <w:t>المقرر</w:t>
      </w:r>
      <w:r w:rsidRPr="00151324">
        <w:rPr>
          <w:rFonts w:ascii="Simplified Arabic" w:hAnsi="Simplified Arabic" w:cs="Simplified Arabic"/>
          <w:sz w:val="24"/>
          <w:szCs w:val="24"/>
          <w:rtl/>
        </w:rPr>
        <w:t xml:space="preserve"> </w:t>
      </w:r>
      <w:hyperlink r:id="rId40" w:history="1">
        <w:r w:rsidRPr="00CA419C">
          <w:rPr>
            <w:rStyle w:val="Hyperlink"/>
            <w:rFonts w:ascii="Simplified Arabic" w:hAnsi="Simplified Arabic" w:cs="Simplified Arabic"/>
            <w:sz w:val="24"/>
            <w:szCs w:val="24"/>
            <w:rtl/>
          </w:rPr>
          <w:t>15/5</w:t>
        </w:r>
      </w:hyperlink>
      <w:r w:rsidRPr="00151324">
        <w:rPr>
          <w:rFonts w:ascii="Simplified Arabic" w:hAnsi="Simplified Arabic" w:cs="Simplified Arabic"/>
          <w:sz w:val="24"/>
          <w:szCs w:val="24"/>
          <w:rtl/>
        </w:rPr>
        <w:t xml:space="preserve">، اعتمد مؤتمر الأطراف في الاتفاقية إطار الرصد الخاص بإطار كونمينغ-مونتريال العالمي للتنوع البيولوجي. ويشمل إطار الرصد مؤشرات رئيسية، وثنائية، ومؤشرات مكونات، ومؤشرات تكميلية، وتُشكل هذه المؤشرات الأساس لنموذج التقرير الوطني السابع بموجب الاتفاقية الوارد في المرفق الأول </w:t>
      </w:r>
      <w:r w:rsidR="0085350F">
        <w:rPr>
          <w:rFonts w:ascii="Simplified Arabic" w:hAnsi="Simplified Arabic" w:cs="Simplified Arabic" w:hint="cs"/>
          <w:sz w:val="24"/>
          <w:szCs w:val="24"/>
          <w:rtl/>
        </w:rPr>
        <w:t>للمقرر</w:t>
      </w:r>
      <w:r w:rsidRPr="00151324">
        <w:rPr>
          <w:rFonts w:ascii="Simplified Arabic" w:hAnsi="Simplified Arabic" w:cs="Simplified Arabic"/>
          <w:sz w:val="24"/>
          <w:szCs w:val="24"/>
          <w:rtl/>
        </w:rPr>
        <w:t xml:space="preserve"> </w:t>
      </w:r>
      <w:hyperlink r:id="rId41" w:history="1">
        <w:r w:rsidRPr="0085350F">
          <w:rPr>
            <w:rStyle w:val="Hyperlink"/>
            <w:rFonts w:ascii="Simplified Arabic" w:hAnsi="Simplified Arabic" w:cs="Simplified Arabic"/>
            <w:sz w:val="24"/>
            <w:szCs w:val="24"/>
            <w:rtl/>
          </w:rPr>
          <w:t>16/32</w:t>
        </w:r>
      </w:hyperlink>
      <w:r w:rsidRPr="00151324">
        <w:rPr>
          <w:rFonts w:ascii="Simplified Arabic" w:hAnsi="Simplified Arabic" w:cs="Simplified Arabic"/>
          <w:sz w:val="24"/>
          <w:szCs w:val="24"/>
          <w:rtl/>
        </w:rPr>
        <w:t xml:space="preserve">. كما اعتمد مؤتمر الأطراف العامل </w:t>
      </w:r>
      <w:r w:rsidR="0085350F">
        <w:rPr>
          <w:rFonts w:ascii="Simplified Arabic" w:hAnsi="Simplified Arabic" w:cs="Simplified Arabic" w:hint="cs"/>
          <w:sz w:val="24"/>
          <w:szCs w:val="24"/>
          <w:rtl/>
        </w:rPr>
        <w:t>ك</w:t>
      </w:r>
      <w:r w:rsidRPr="00151324">
        <w:rPr>
          <w:rFonts w:ascii="Simplified Arabic" w:hAnsi="Simplified Arabic" w:cs="Simplified Arabic"/>
          <w:sz w:val="24"/>
          <w:szCs w:val="24"/>
          <w:rtl/>
        </w:rPr>
        <w:t xml:space="preserve">اجتماع </w:t>
      </w:r>
      <w:r w:rsidR="0085350F">
        <w:rPr>
          <w:rFonts w:ascii="Simplified Arabic" w:hAnsi="Simplified Arabic" w:cs="Simplified Arabic" w:hint="cs"/>
          <w:sz w:val="24"/>
          <w:szCs w:val="24"/>
          <w:rtl/>
        </w:rPr>
        <w:t>ل</w:t>
      </w:r>
      <w:r w:rsidRPr="00151324">
        <w:rPr>
          <w:rFonts w:ascii="Simplified Arabic" w:hAnsi="Simplified Arabic" w:cs="Simplified Arabic"/>
          <w:sz w:val="24"/>
          <w:szCs w:val="24"/>
          <w:rtl/>
        </w:rPr>
        <w:t xml:space="preserve">لأطراف في البروتوكول بموجب </w:t>
      </w:r>
      <w:r w:rsidR="0085350F">
        <w:rPr>
          <w:rFonts w:ascii="Simplified Arabic" w:hAnsi="Simplified Arabic" w:cs="Simplified Arabic" w:hint="cs"/>
          <w:sz w:val="24"/>
          <w:szCs w:val="24"/>
          <w:rtl/>
        </w:rPr>
        <w:t>المقرر</w:t>
      </w:r>
      <w:r w:rsidRPr="00151324">
        <w:rPr>
          <w:rFonts w:ascii="Simplified Arabic" w:hAnsi="Simplified Arabic" w:cs="Simplified Arabic"/>
          <w:sz w:val="24"/>
          <w:szCs w:val="24"/>
          <w:rtl/>
        </w:rPr>
        <w:t xml:space="preserve"> </w:t>
      </w:r>
      <w:hyperlink r:id="rId42" w:history="1">
        <w:r w:rsidR="0085350F" w:rsidRPr="00130C4D">
          <w:rPr>
            <w:rStyle w:val="Hyperlink"/>
          </w:rPr>
          <w:t>NP-4/3</w:t>
        </w:r>
      </w:hyperlink>
      <w:r w:rsidR="0085350F">
        <w:rPr>
          <w:rFonts w:hint="cs"/>
          <w:rtl/>
        </w:rPr>
        <w:t xml:space="preserve"> </w:t>
      </w:r>
      <w:r w:rsidRPr="00151324">
        <w:rPr>
          <w:rFonts w:ascii="Simplified Arabic" w:hAnsi="Simplified Arabic" w:cs="Simplified Arabic"/>
          <w:sz w:val="24"/>
          <w:szCs w:val="24"/>
          <w:rtl/>
        </w:rPr>
        <w:t>الصيغة والمبادئ التوجيهية لتقديم التقرير الوطني الأول عن تنفيذ بروتوكول ناغويا.</w:t>
      </w:r>
    </w:p>
    <w:p w14:paraId="0F597CD8" w14:textId="5A9092F5" w:rsidR="00DE3318" w:rsidRDefault="00151324" w:rsidP="00151324">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151324">
        <w:rPr>
          <w:rFonts w:ascii="Simplified Arabic" w:hAnsi="Simplified Arabic" w:cs="Simplified Arabic"/>
          <w:sz w:val="24"/>
          <w:szCs w:val="24"/>
          <w:rtl/>
        </w:rPr>
        <w:t xml:space="preserve">وقد شكلت التقارير الوطنية أساساً </w:t>
      </w:r>
      <w:r w:rsidR="00B37E29">
        <w:rPr>
          <w:rFonts w:ascii="Simplified Arabic" w:hAnsi="Simplified Arabic" w:cs="Simplified Arabic" w:hint="cs"/>
          <w:sz w:val="24"/>
          <w:szCs w:val="24"/>
          <w:rtl/>
        </w:rPr>
        <w:t>ل</w:t>
      </w:r>
      <w:r w:rsidRPr="00151324">
        <w:rPr>
          <w:rFonts w:ascii="Simplified Arabic" w:hAnsi="Simplified Arabic" w:cs="Simplified Arabic"/>
          <w:sz w:val="24"/>
          <w:szCs w:val="24"/>
          <w:rtl/>
        </w:rPr>
        <w:t xml:space="preserve">لتقييم </w:t>
      </w:r>
      <w:r w:rsidR="00B37E29">
        <w:rPr>
          <w:rFonts w:ascii="Simplified Arabic" w:hAnsi="Simplified Arabic" w:cs="Simplified Arabic" w:hint="cs"/>
          <w:sz w:val="24"/>
          <w:szCs w:val="24"/>
          <w:rtl/>
        </w:rPr>
        <w:t>والاستعراض</w:t>
      </w:r>
      <w:r w:rsidRPr="00151324">
        <w:rPr>
          <w:rFonts w:ascii="Simplified Arabic" w:hAnsi="Simplified Arabic" w:cs="Simplified Arabic"/>
          <w:sz w:val="24"/>
          <w:szCs w:val="24"/>
          <w:rtl/>
        </w:rPr>
        <w:t xml:space="preserve"> الثاني لفعالية بروتوكول ناغويا، </w:t>
      </w:r>
      <w:r w:rsidR="00B37E29">
        <w:rPr>
          <w:rFonts w:ascii="Simplified Arabic" w:hAnsi="Simplified Arabic" w:cs="Simplified Arabic" w:hint="cs"/>
          <w:sz w:val="24"/>
          <w:szCs w:val="24"/>
          <w:rtl/>
        </w:rPr>
        <w:t>والاستعراض</w:t>
      </w:r>
      <w:r w:rsidRPr="00151324">
        <w:rPr>
          <w:rFonts w:ascii="Simplified Arabic" w:hAnsi="Simplified Arabic" w:cs="Simplified Arabic"/>
          <w:sz w:val="24"/>
          <w:szCs w:val="24"/>
          <w:rtl/>
        </w:rPr>
        <w:t xml:space="preserve"> العالمي للتقدم الجماعي في تنفيذ إطار كونمينغ-مونتريال العالمي للتنوع البيولوجي، وذلك وفقاً للمنهجيات المتفق عليها.</w:t>
      </w:r>
      <w:r w:rsidR="00B37E29">
        <w:rPr>
          <w:rStyle w:val="FootnoteReference"/>
          <w:rFonts w:ascii="Simplified Arabic" w:hAnsi="Simplified Arabic" w:cs="Simplified Arabic"/>
          <w:sz w:val="24"/>
          <w:szCs w:val="24"/>
          <w:rtl/>
        </w:rPr>
        <w:footnoteReference w:id="16"/>
      </w:r>
    </w:p>
    <w:p w14:paraId="32C5098F" w14:textId="3DB09943" w:rsidR="002E27B5" w:rsidRPr="002E27B5" w:rsidRDefault="002E27B5" w:rsidP="002E27B5">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2E27B5">
        <w:rPr>
          <w:rFonts w:ascii="Simplified Arabic" w:hAnsi="Simplified Arabic" w:cs="Simplified Arabic"/>
          <w:sz w:val="24"/>
          <w:szCs w:val="24"/>
          <w:rtl/>
        </w:rPr>
        <w:t xml:space="preserve">طُلب </w:t>
      </w:r>
      <w:r>
        <w:rPr>
          <w:rFonts w:ascii="Simplified Arabic" w:hAnsi="Simplified Arabic" w:cs="Simplified Arabic" w:hint="cs"/>
          <w:sz w:val="24"/>
          <w:szCs w:val="24"/>
          <w:rtl/>
        </w:rPr>
        <w:t>إلى</w:t>
      </w:r>
      <w:r w:rsidRPr="002E27B5">
        <w:rPr>
          <w:rFonts w:ascii="Simplified Arabic" w:hAnsi="Simplified Arabic" w:cs="Simplified Arabic"/>
          <w:sz w:val="24"/>
          <w:szCs w:val="24"/>
          <w:rtl/>
        </w:rPr>
        <w:t xml:space="preserve"> أطراف الاتفاقية وأطراف بروتوكول ناغويا في كل من التقرير الوطني الأول بموجب البروتوكول والتقرير الوطني السابع بموجب الاتفاقية</w:t>
      </w:r>
      <w:r>
        <w:rPr>
          <w:rFonts w:ascii="Simplified Arabic" w:hAnsi="Simplified Arabic" w:cs="Simplified Arabic" w:hint="cs"/>
          <w:sz w:val="24"/>
          <w:szCs w:val="24"/>
          <w:rtl/>
        </w:rPr>
        <w:t>،</w:t>
      </w:r>
      <w:r w:rsidRPr="002E27B5">
        <w:rPr>
          <w:rFonts w:ascii="Simplified Arabic" w:hAnsi="Simplified Arabic" w:cs="Simplified Arabic"/>
          <w:sz w:val="24"/>
          <w:szCs w:val="24"/>
          <w:rtl/>
        </w:rPr>
        <w:t xml:space="preserve"> تقديم تقارير عن المنافع النقدية وغير النقدية التي تم الحصول عليها.</w:t>
      </w:r>
    </w:p>
    <w:p w14:paraId="4C0C70D7" w14:textId="5BE7ED5A" w:rsidR="002E27B5" w:rsidRPr="002E27B5" w:rsidRDefault="002E27B5" w:rsidP="002E27B5">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2E27B5">
        <w:rPr>
          <w:rFonts w:ascii="Simplified Arabic" w:hAnsi="Simplified Arabic" w:cs="Simplified Arabic"/>
          <w:sz w:val="24"/>
          <w:szCs w:val="24"/>
          <w:rtl/>
        </w:rPr>
        <w:t>أُتيح</w:t>
      </w:r>
      <w:r>
        <w:rPr>
          <w:rFonts w:ascii="Simplified Arabic" w:hAnsi="Simplified Arabic" w:cs="Simplified Arabic" w:hint="cs"/>
          <w:sz w:val="24"/>
          <w:szCs w:val="24"/>
          <w:rtl/>
        </w:rPr>
        <w:t xml:space="preserve"> مشروع منقح </w:t>
      </w:r>
      <w:r w:rsidRPr="002E27B5">
        <w:rPr>
          <w:rFonts w:ascii="Simplified Arabic" w:hAnsi="Simplified Arabic" w:cs="Simplified Arabic"/>
          <w:sz w:val="24"/>
          <w:szCs w:val="24"/>
          <w:rtl/>
        </w:rPr>
        <w:t>للتقرير العالمي حول التقدم الجماعي في تنفيذ إطار كونمينغ-مونتريال العالمي للتنوع البيولوجي للهيئة الفرعية للمشورة العلمية والتقنية والتكنولوجية،</w:t>
      </w:r>
      <w:r w:rsidR="00DE5183">
        <w:rPr>
          <w:rStyle w:val="FootnoteReference"/>
          <w:rFonts w:ascii="Simplified Arabic" w:hAnsi="Simplified Arabic" w:cs="Simplified Arabic"/>
          <w:sz w:val="24"/>
          <w:szCs w:val="24"/>
          <w:rtl/>
        </w:rPr>
        <w:footnoteReference w:id="17"/>
      </w:r>
      <w:r w:rsidRPr="002E27B5">
        <w:rPr>
          <w:rFonts w:ascii="Simplified Arabic" w:hAnsi="Simplified Arabic" w:cs="Simplified Arabic"/>
          <w:sz w:val="24"/>
          <w:szCs w:val="24"/>
          <w:rtl/>
        </w:rPr>
        <w:t xml:space="preserve"> وسيتم توفير نسخة نهائية من التقرير العالمي للاجتماع السابع عشر لمؤتمر الأطراف في الاتفاقية. ويتضمن التقرير تحليلاً للأهداف الوطنية المرتبطة بالهدف 13، وللمؤشرات المستخدمة لتقييم التقدم المحرز في تحقيق الهدف 13 </w:t>
      </w:r>
      <w:r w:rsidR="00806542">
        <w:rPr>
          <w:rFonts w:ascii="Simplified Arabic" w:hAnsi="Simplified Arabic" w:cs="Simplified Arabic" w:hint="cs"/>
          <w:sz w:val="24"/>
          <w:szCs w:val="24"/>
          <w:rtl/>
        </w:rPr>
        <w:t>والغاية جيم،</w:t>
      </w:r>
      <w:r w:rsidRPr="002E27B5">
        <w:rPr>
          <w:rFonts w:ascii="Simplified Arabic" w:hAnsi="Simplified Arabic" w:cs="Simplified Arabic"/>
          <w:sz w:val="24"/>
          <w:szCs w:val="24"/>
          <w:rtl/>
        </w:rPr>
        <w:t xml:space="preserve"> بما في ذلك المؤشرات المتعلقة بتقاسم المنافع النقدية وغير النقدية </w:t>
      </w:r>
      <w:r w:rsidRPr="002E27B5">
        <w:rPr>
          <w:rFonts w:ascii="Simplified Arabic" w:hAnsi="Simplified Arabic" w:cs="Simplified Arabic"/>
          <w:sz w:val="24"/>
          <w:szCs w:val="24"/>
          <w:rtl/>
        </w:rPr>
        <w:lastRenderedPageBreak/>
        <w:t xml:space="preserve">- وكذلك تحليلاً للإجراءات والنجاحات والتحديات المتعلقة بالتنفيذ. كما أُتيح </w:t>
      </w:r>
      <w:r w:rsidR="00806542">
        <w:rPr>
          <w:rFonts w:ascii="Simplified Arabic" w:hAnsi="Simplified Arabic" w:cs="Simplified Arabic" w:hint="cs"/>
          <w:sz w:val="24"/>
          <w:szCs w:val="24"/>
          <w:rtl/>
        </w:rPr>
        <w:t>موجز</w:t>
      </w:r>
      <w:r w:rsidR="00774E53">
        <w:rPr>
          <w:rFonts w:ascii="Simplified Arabic" w:hAnsi="Simplified Arabic" w:cs="Simplified Arabic" w:hint="cs"/>
          <w:sz w:val="24"/>
          <w:szCs w:val="24"/>
          <w:rtl/>
        </w:rPr>
        <w:t xml:space="preserve"> الاستعراض</w:t>
      </w:r>
      <w:r w:rsidRPr="002E27B5">
        <w:rPr>
          <w:rFonts w:ascii="Simplified Arabic" w:hAnsi="Simplified Arabic" w:cs="Simplified Arabic"/>
          <w:sz w:val="24"/>
          <w:szCs w:val="24"/>
          <w:rtl/>
        </w:rPr>
        <w:t xml:space="preserve"> العالمي واستنتاجاته ورسائله الرئيسية للهيئات الفرعية المكلفة بذلك.</w:t>
      </w:r>
      <w:r w:rsidR="00DE5183">
        <w:rPr>
          <w:rStyle w:val="FootnoteReference"/>
          <w:rFonts w:ascii="Simplified Arabic" w:hAnsi="Simplified Arabic" w:cs="Simplified Arabic"/>
          <w:sz w:val="24"/>
          <w:szCs w:val="24"/>
          <w:rtl/>
        </w:rPr>
        <w:footnoteReference w:id="18"/>
      </w:r>
    </w:p>
    <w:p w14:paraId="1FCCE540" w14:textId="5C138A37" w:rsidR="002E27B5" w:rsidRDefault="002E27B5" w:rsidP="002E27B5">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2E27B5">
        <w:rPr>
          <w:rFonts w:ascii="Simplified Arabic" w:hAnsi="Simplified Arabic" w:cs="Simplified Arabic"/>
          <w:sz w:val="24"/>
          <w:szCs w:val="24"/>
          <w:rtl/>
        </w:rPr>
        <w:t>وتناول</w:t>
      </w:r>
      <w:r w:rsidR="00774E53">
        <w:rPr>
          <w:rFonts w:ascii="Simplified Arabic" w:hAnsi="Simplified Arabic" w:cs="Simplified Arabic" w:hint="cs"/>
          <w:sz w:val="24"/>
          <w:szCs w:val="24"/>
          <w:rtl/>
        </w:rPr>
        <w:t xml:space="preserve"> </w:t>
      </w:r>
      <w:r w:rsidRPr="002E27B5">
        <w:rPr>
          <w:rFonts w:ascii="Simplified Arabic" w:hAnsi="Simplified Arabic" w:cs="Simplified Arabic"/>
          <w:sz w:val="24"/>
          <w:szCs w:val="24"/>
          <w:rtl/>
        </w:rPr>
        <w:t xml:space="preserve">التقييم </w:t>
      </w:r>
      <w:r w:rsidR="00774E53">
        <w:rPr>
          <w:rFonts w:ascii="Simplified Arabic" w:hAnsi="Simplified Arabic" w:cs="Simplified Arabic" w:hint="cs"/>
          <w:sz w:val="24"/>
          <w:szCs w:val="24"/>
          <w:rtl/>
        </w:rPr>
        <w:t>والاستعراض</w:t>
      </w:r>
      <w:r w:rsidRPr="002E27B5">
        <w:rPr>
          <w:rFonts w:ascii="Simplified Arabic" w:hAnsi="Simplified Arabic" w:cs="Simplified Arabic"/>
          <w:sz w:val="24"/>
          <w:szCs w:val="24"/>
          <w:rtl/>
        </w:rPr>
        <w:t xml:space="preserve"> الثاني أيضاً المؤشرات المتعلقة بالمنافع النقدية وغير النقدية التي تم الحصول عليها، وذلك كجزء من العنصر (ب)</w:t>
      </w:r>
      <w:r w:rsidR="00774E53">
        <w:rPr>
          <w:rStyle w:val="FootnoteReference"/>
          <w:rFonts w:ascii="Simplified Arabic" w:hAnsi="Simplified Arabic" w:cs="Simplified Arabic"/>
          <w:sz w:val="24"/>
          <w:szCs w:val="24"/>
          <w:rtl/>
        </w:rPr>
        <w:footnoteReference w:id="19"/>
      </w:r>
      <w:r w:rsidRPr="002E27B5">
        <w:rPr>
          <w:rFonts w:ascii="Simplified Arabic" w:hAnsi="Simplified Arabic" w:cs="Simplified Arabic"/>
          <w:sz w:val="24"/>
          <w:szCs w:val="24"/>
          <w:rtl/>
        </w:rPr>
        <w:t xml:space="preserve"> المدرج في مرفق </w:t>
      </w:r>
      <w:r w:rsidR="00774E53">
        <w:rPr>
          <w:rFonts w:ascii="Simplified Arabic" w:hAnsi="Simplified Arabic" w:cs="Simplified Arabic" w:hint="cs"/>
          <w:sz w:val="24"/>
          <w:szCs w:val="24"/>
          <w:rtl/>
        </w:rPr>
        <w:t>المقرر</w:t>
      </w:r>
      <w:r w:rsidRPr="002E27B5">
        <w:rPr>
          <w:rFonts w:ascii="Simplified Arabic" w:hAnsi="Simplified Arabic" w:cs="Simplified Arabic"/>
          <w:sz w:val="24"/>
          <w:szCs w:val="24"/>
          <w:rtl/>
        </w:rPr>
        <w:t xml:space="preserve"> </w:t>
      </w:r>
      <w:hyperlink r:id="rId43" w:history="1">
        <w:r w:rsidR="00774E53" w:rsidRPr="006E38B4">
          <w:rPr>
            <w:rStyle w:val="Hyperlink"/>
          </w:rPr>
          <w:t>NP-5/5</w:t>
        </w:r>
      </w:hyperlink>
      <w:r w:rsidRPr="002E27B5">
        <w:rPr>
          <w:rFonts w:ascii="Simplified Arabic" w:hAnsi="Simplified Arabic" w:cs="Simplified Arabic"/>
          <w:sz w:val="24"/>
          <w:szCs w:val="24"/>
          <w:rtl/>
        </w:rPr>
        <w:t xml:space="preserve">. وقد تضمن التحليل الخاص بالمنافع معلومات مستمدة من التقارير الوطنية السابعة بموجب الاتفاقية التي قدمتها أطراف بروتوكول ناغويا. وتتوفر النتائج والرسائل الرئيسية في هذا الصدد في المرفق الأول للوثيقة </w:t>
      </w:r>
      <w:hyperlink r:id="rId44" w:history="1">
        <w:r w:rsidRPr="007B531F">
          <w:rPr>
            <w:rStyle w:val="Hyperlink"/>
            <w:rFonts w:asciiTheme="majorBidi" w:hAnsiTheme="majorBidi" w:cstheme="majorBidi"/>
          </w:rPr>
          <w:t>CBD/SBI/7/7</w:t>
        </w:r>
      </w:hyperlink>
      <w:r w:rsidRPr="002E27B5">
        <w:rPr>
          <w:rFonts w:ascii="Simplified Arabic" w:hAnsi="Simplified Arabic" w:cs="Simplified Arabic"/>
          <w:sz w:val="24"/>
          <w:szCs w:val="24"/>
          <w:rtl/>
        </w:rPr>
        <w:t xml:space="preserve">، تحت القسم المعنون </w:t>
      </w:r>
      <w:r w:rsidR="007B531F">
        <w:rPr>
          <w:rFonts w:ascii="Simplified Arabic" w:hAnsi="Simplified Arabic" w:cs="Simplified Arabic" w:hint="cs"/>
          <w:sz w:val="24"/>
          <w:szCs w:val="24"/>
          <w:rtl/>
        </w:rPr>
        <w:t>’’</w:t>
      </w:r>
      <w:r w:rsidRPr="002E27B5">
        <w:rPr>
          <w:rFonts w:ascii="Simplified Arabic" w:hAnsi="Simplified Arabic" w:cs="Simplified Arabic"/>
          <w:sz w:val="24"/>
          <w:szCs w:val="24"/>
          <w:rtl/>
        </w:rPr>
        <w:t>العنصر (ب): تقييم الفعالية</w:t>
      </w:r>
      <w:r w:rsidR="00DE5183">
        <w:rPr>
          <w:rFonts w:ascii="Simplified Arabic" w:hAnsi="Simplified Arabic" w:cs="Simplified Arabic" w:hint="cs"/>
          <w:sz w:val="24"/>
          <w:szCs w:val="24"/>
          <w:rtl/>
        </w:rPr>
        <w:t>‘‘.</w:t>
      </w:r>
    </w:p>
    <w:p w14:paraId="6581C039" w14:textId="7032C073" w:rsidR="00FD57DC" w:rsidRDefault="00FD57DC" w:rsidP="00FD57DC">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FD57DC">
        <w:rPr>
          <w:rFonts w:ascii="Simplified Arabic" w:hAnsi="Simplified Arabic" w:cs="Simplified Arabic"/>
          <w:sz w:val="24"/>
          <w:szCs w:val="24"/>
          <w:rtl/>
        </w:rPr>
        <w:t>يمكن الاطلاع على معلومات إضافية ومُحدَّثة بشأن تقاسم المنافع في وثيقة معلوماتية.</w:t>
      </w:r>
      <w:r>
        <w:rPr>
          <w:rStyle w:val="FootnoteReference"/>
          <w:rFonts w:ascii="Simplified Arabic" w:hAnsi="Simplified Arabic" w:cs="Simplified Arabic"/>
          <w:sz w:val="24"/>
          <w:szCs w:val="24"/>
          <w:rtl/>
        </w:rPr>
        <w:footnoteReference w:id="20"/>
      </w:r>
      <w:r w:rsidRPr="00FD57DC">
        <w:rPr>
          <w:rFonts w:ascii="Simplified Arabic" w:hAnsi="Simplified Arabic" w:cs="Simplified Arabic"/>
          <w:sz w:val="24"/>
          <w:szCs w:val="24"/>
          <w:rtl/>
        </w:rPr>
        <w:t xml:space="preserve"> وتتضمن هذه الوثيقة معلومات مجمَّعة مستمدة من التقارير التي قدمتها الأطراف في بروتوكول ناغويا والاتفاقية، فضلاً عن معلومات ناتجة عن المنهجية العالمية لجمع البيانات المتعلقة بالمؤشر الرئيسي</w:t>
      </w:r>
      <w:r>
        <w:rPr>
          <w:rFonts w:ascii="Simplified Arabic" w:hAnsi="Simplified Arabic" w:cs="Simplified Arabic" w:hint="cs"/>
          <w:sz w:val="24"/>
          <w:szCs w:val="24"/>
          <w:rtl/>
        </w:rPr>
        <w:t xml:space="preserve"> جيم-2</w:t>
      </w:r>
      <w:r w:rsidRPr="00FD57DC">
        <w:rPr>
          <w:rFonts w:ascii="Simplified Arabic" w:hAnsi="Simplified Arabic" w:cs="Simplified Arabic"/>
          <w:sz w:val="24"/>
          <w:szCs w:val="24"/>
          <w:rtl/>
        </w:rPr>
        <w:t xml:space="preserve"> ضمن إطار الرصد </w:t>
      </w:r>
      <w:r w:rsidR="00A52A85">
        <w:rPr>
          <w:rFonts w:ascii="Simplified Arabic" w:hAnsi="Simplified Arabic" w:cs="Simplified Arabic" w:hint="cs"/>
          <w:sz w:val="24"/>
          <w:szCs w:val="24"/>
          <w:rtl/>
        </w:rPr>
        <w:t>ل</w:t>
      </w:r>
      <w:r w:rsidRPr="00FD57DC">
        <w:rPr>
          <w:rFonts w:ascii="Simplified Arabic" w:hAnsi="Simplified Arabic" w:cs="Simplified Arabic"/>
          <w:sz w:val="24"/>
          <w:szCs w:val="24"/>
          <w:rtl/>
        </w:rPr>
        <w:t>إطار كونمينغ-مونتريال العالمي للتنوع البيولوجي. ويُعنى المؤشر الرئيسي</w:t>
      </w:r>
      <w:r w:rsidR="00C64B8E">
        <w:rPr>
          <w:rFonts w:ascii="Simplified Arabic" w:hAnsi="Simplified Arabic" w:cs="Simplified Arabic" w:hint="cs"/>
          <w:sz w:val="24"/>
          <w:szCs w:val="24"/>
          <w:rtl/>
        </w:rPr>
        <w:t xml:space="preserve"> جيم-2 </w:t>
      </w:r>
      <w:r w:rsidRPr="00FD57DC">
        <w:rPr>
          <w:rFonts w:ascii="Simplified Arabic" w:hAnsi="Simplified Arabic" w:cs="Simplified Arabic"/>
          <w:sz w:val="24"/>
          <w:szCs w:val="24"/>
          <w:rtl/>
        </w:rPr>
        <w:t>بالمنافع غير النقدية الناشئة عن الصكوك الدولية السارية المتعلقة بالوصول وتقاسم المنافع.</w:t>
      </w:r>
      <w:r w:rsidR="0020189C">
        <w:rPr>
          <w:rStyle w:val="FootnoteReference"/>
          <w:rFonts w:ascii="Simplified Arabic" w:hAnsi="Simplified Arabic" w:cs="Simplified Arabic"/>
          <w:sz w:val="24"/>
          <w:szCs w:val="24"/>
          <w:rtl/>
        </w:rPr>
        <w:footnoteReference w:id="21"/>
      </w:r>
    </w:p>
    <w:p w14:paraId="6A977F2B" w14:textId="2B8A7FC3" w:rsidR="00C64B8E" w:rsidRPr="00C64B8E" w:rsidRDefault="00C64B8E" w:rsidP="00C64B8E">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C64B8E">
        <w:rPr>
          <w:rFonts w:ascii="Simplified Arabic" w:hAnsi="Simplified Arabic" w:cs="Simplified Arabic"/>
          <w:sz w:val="24"/>
          <w:szCs w:val="24"/>
          <w:rtl/>
        </w:rPr>
        <w:t xml:space="preserve">بناءً على توصيات الهيئات الفرعية المكلّفة بذلك، قرر مؤتمر الأطراف في الاتفاقية أن تُتوج عملية الاستعراض العالمي </w:t>
      </w:r>
      <w:r w:rsidR="002B343E">
        <w:rPr>
          <w:rFonts w:ascii="Simplified Arabic" w:hAnsi="Simplified Arabic" w:cs="Simplified Arabic" w:hint="cs"/>
          <w:sz w:val="24"/>
          <w:szCs w:val="24"/>
          <w:rtl/>
        </w:rPr>
        <w:t xml:space="preserve">بمقرر أو مقررات </w:t>
      </w:r>
      <w:r w:rsidRPr="00C64B8E">
        <w:rPr>
          <w:rFonts w:ascii="Simplified Arabic" w:hAnsi="Simplified Arabic" w:cs="Simplified Arabic"/>
          <w:sz w:val="24"/>
          <w:szCs w:val="24"/>
          <w:rtl/>
        </w:rPr>
        <w:t>يصدرها مؤتمر الأطراف بما في ذلك، عند الاقتضاء، أي توصيات لتحديد ومعالجة التحديات التي تواجه التقدم الجماعي في التنفيذ، بما في ذلك ما يتعلق بوسائل التنفيذ، ولا سيما بالنسبة للأطراف من البلدان النامية</w:t>
      </w:r>
      <w:r w:rsidR="002B343E">
        <w:rPr>
          <w:rFonts w:ascii="Simplified Arabic" w:hAnsi="Simplified Arabic" w:cs="Simplified Arabic" w:hint="cs"/>
          <w:sz w:val="24"/>
          <w:szCs w:val="24"/>
          <w:rtl/>
        </w:rPr>
        <w:t xml:space="preserve"> </w:t>
      </w:r>
      <w:r w:rsidRPr="00C64B8E">
        <w:rPr>
          <w:rFonts w:ascii="Simplified Arabic" w:hAnsi="Simplified Arabic" w:cs="Simplified Arabic"/>
          <w:sz w:val="24"/>
          <w:szCs w:val="24"/>
          <w:rtl/>
        </w:rPr>
        <w:t>وذلك بهدف تحقيق أهداف وغايات إطار كونمينغ-مونتريال العالمي للتنوع البيولوجي.</w:t>
      </w:r>
      <w:r w:rsidR="0020189C">
        <w:rPr>
          <w:rStyle w:val="FootnoteReference"/>
          <w:rFonts w:ascii="Simplified Arabic" w:hAnsi="Simplified Arabic" w:cs="Simplified Arabic"/>
          <w:sz w:val="24"/>
          <w:szCs w:val="24"/>
          <w:rtl/>
        </w:rPr>
        <w:footnoteReference w:id="22"/>
      </w:r>
      <w:r w:rsidRPr="00C64B8E">
        <w:rPr>
          <w:rFonts w:ascii="Simplified Arabic" w:hAnsi="Simplified Arabic" w:cs="Simplified Arabic"/>
          <w:sz w:val="24"/>
          <w:szCs w:val="24"/>
          <w:rtl/>
        </w:rPr>
        <w:t xml:space="preserve"> ومن المقرر أن ينظر مؤتمر الأطراف في هذه المسائل خلال اجتماعه السابع عشر، وذلك في إطار البند 9 من جدول الأعمال.</w:t>
      </w:r>
    </w:p>
    <w:p w14:paraId="19A9A236" w14:textId="74B4988E" w:rsidR="00C64B8E" w:rsidRDefault="00C64B8E" w:rsidP="00C64B8E">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C64B8E">
        <w:rPr>
          <w:rFonts w:ascii="Simplified Arabic" w:hAnsi="Simplified Arabic" w:cs="Simplified Arabic"/>
          <w:sz w:val="24"/>
          <w:szCs w:val="24"/>
          <w:rtl/>
        </w:rPr>
        <w:t>وفي اجتماع</w:t>
      </w:r>
      <w:r w:rsidR="00A52A85">
        <w:rPr>
          <w:rFonts w:ascii="Simplified Arabic" w:hAnsi="Simplified Arabic" w:cs="Simplified Arabic" w:hint="cs"/>
          <w:sz w:val="24"/>
          <w:szCs w:val="24"/>
          <w:rtl/>
        </w:rPr>
        <w:t>ها</w:t>
      </w:r>
      <w:r w:rsidRPr="00C64B8E">
        <w:rPr>
          <w:rFonts w:ascii="Simplified Arabic" w:hAnsi="Simplified Arabic" w:cs="Simplified Arabic"/>
          <w:sz w:val="24"/>
          <w:szCs w:val="24"/>
          <w:rtl/>
        </w:rPr>
        <w:t xml:space="preserve"> السابع، اعتمدت الهيئة الفرعية </w:t>
      </w:r>
      <w:r w:rsidR="00D368E5">
        <w:rPr>
          <w:rFonts w:ascii="Simplified Arabic" w:hAnsi="Simplified Arabic" w:cs="Simplified Arabic" w:hint="cs"/>
          <w:sz w:val="24"/>
          <w:szCs w:val="24"/>
          <w:rtl/>
        </w:rPr>
        <w:t>ل</w:t>
      </w:r>
      <w:r w:rsidRPr="00C64B8E">
        <w:rPr>
          <w:rFonts w:ascii="Simplified Arabic" w:hAnsi="Simplified Arabic" w:cs="Simplified Arabic"/>
          <w:sz w:val="24"/>
          <w:szCs w:val="24"/>
          <w:rtl/>
        </w:rPr>
        <w:t xml:space="preserve">لتنفيذ التوصية </w:t>
      </w:r>
      <w:hyperlink r:id="rId45" w:history="1">
        <w:r w:rsidRPr="00D368E5">
          <w:rPr>
            <w:rStyle w:val="Hyperlink"/>
            <w:rFonts w:ascii="Simplified Arabic" w:hAnsi="Simplified Arabic" w:cs="Simplified Arabic"/>
            <w:sz w:val="24"/>
            <w:szCs w:val="24"/>
            <w:rtl/>
          </w:rPr>
          <w:t>7/6</w:t>
        </w:r>
      </w:hyperlink>
      <w:r w:rsidRPr="00C64B8E">
        <w:rPr>
          <w:rFonts w:ascii="Simplified Arabic" w:hAnsi="Simplified Arabic" w:cs="Simplified Arabic"/>
          <w:sz w:val="24"/>
          <w:szCs w:val="24"/>
          <w:rtl/>
        </w:rPr>
        <w:t xml:space="preserve"> بشأن التقييم والاستعراض الثاني، والتي تتضمن في القسم الفرعي</w:t>
      </w:r>
      <w:r w:rsidR="00D368E5">
        <w:rPr>
          <w:rFonts w:ascii="Simplified Arabic" w:hAnsi="Simplified Arabic" w:cs="Simplified Arabic" w:hint="cs"/>
          <w:sz w:val="24"/>
          <w:szCs w:val="24"/>
          <w:rtl/>
        </w:rPr>
        <w:t xml:space="preserve"> باء-ثالثاً </w:t>
      </w:r>
      <w:r w:rsidRPr="00C64B8E">
        <w:rPr>
          <w:rFonts w:ascii="Simplified Arabic" w:hAnsi="Simplified Arabic" w:cs="Simplified Arabic"/>
          <w:sz w:val="24"/>
          <w:szCs w:val="24"/>
          <w:rtl/>
        </w:rPr>
        <w:t>توصيات تتعلق ببروتوكول ناغويا في سياق إطار كونمينغ-مونتريال العالمي للتنوع البيولوجي.</w:t>
      </w:r>
    </w:p>
    <w:p w14:paraId="24E1D815" w14:textId="622CA038" w:rsidR="00630D4B" w:rsidRDefault="00630D4B" w:rsidP="00630D4B">
      <w:pPr>
        <w:pStyle w:val="CBDH1"/>
        <w:keepNext w:val="0"/>
        <w:bidi/>
        <w:rPr>
          <w:rFonts w:ascii="Simplified Arabic" w:hAnsi="Simplified Arabic" w:cs="Simplified Arabic"/>
          <w:bCs/>
          <w:sz w:val="24"/>
          <w:szCs w:val="24"/>
          <w:rtl/>
          <w:lang w:val="en-US"/>
        </w:rPr>
      </w:pPr>
      <w:r>
        <w:rPr>
          <w:rFonts w:ascii="Simplified Arabic" w:hAnsi="Simplified Arabic" w:cs="Simplified Arabic" w:hint="cs"/>
          <w:bCs/>
          <w:sz w:val="24"/>
          <w:szCs w:val="24"/>
          <w:rtl/>
          <w:lang w:val="en-US"/>
        </w:rPr>
        <w:t>خامساً</w:t>
      </w:r>
      <w:r w:rsidRPr="001D03E1">
        <w:rPr>
          <w:rFonts w:ascii="Simplified Arabic" w:hAnsi="Simplified Arabic" w:cs="Simplified Arabic" w:hint="cs"/>
          <w:bCs/>
          <w:sz w:val="24"/>
          <w:szCs w:val="24"/>
          <w:rtl/>
          <w:lang w:val="en-US"/>
        </w:rPr>
        <w:t>-</w:t>
      </w:r>
      <w:r w:rsidRPr="001D03E1">
        <w:rPr>
          <w:rFonts w:ascii="Simplified Arabic" w:hAnsi="Simplified Arabic" w:cs="Simplified Arabic"/>
          <w:bCs/>
          <w:sz w:val="24"/>
          <w:szCs w:val="24"/>
          <w:rtl/>
          <w:lang w:val="en-US"/>
        </w:rPr>
        <w:tab/>
      </w:r>
      <w:r w:rsidRPr="00630D4B">
        <w:rPr>
          <w:rFonts w:ascii="Simplified Arabic" w:hAnsi="Simplified Arabic" w:cs="Simplified Arabic"/>
          <w:bCs/>
          <w:sz w:val="24"/>
          <w:szCs w:val="24"/>
          <w:rtl/>
          <w:lang w:val="en-US"/>
        </w:rPr>
        <w:t>مسائل تستوجب النظر</w:t>
      </w:r>
    </w:p>
    <w:p w14:paraId="1322608D" w14:textId="1124470A" w:rsidR="005E6C54" w:rsidRPr="005E6C54" w:rsidRDefault="005E6C54" w:rsidP="005E6C54">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lastRenderedPageBreak/>
        <w:t xml:space="preserve">على النحو الوارد </w:t>
      </w:r>
      <w:r w:rsidRPr="005E6C54">
        <w:rPr>
          <w:rFonts w:ascii="Simplified Arabic" w:hAnsi="Simplified Arabic" w:cs="Simplified Arabic"/>
          <w:sz w:val="24"/>
          <w:szCs w:val="24"/>
          <w:rtl/>
        </w:rPr>
        <w:t xml:space="preserve">في </w:t>
      </w:r>
      <w:r>
        <w:rPr>
          <w:rFonts w:ascii="Simplified Arabic" w:hAnsi="Simplified Arabic" w:cs="Simplified Arabic" w:hint="cs"/>
          <w:sz w:val="24"/>
          <w:szCs w:val="24"/>
          <w:rtl/>
        </w:rPr>
        <w:t>الفروع</w:t>
      </w:r>
      <w:r w:rsidRPr="005E6C54">
        <w:rPr>
          <w:rFonts w:ascii="Simplified Arabic" w:hAnsi="Simplified Arabic" w:cs="Simplified Arabic"/>
          <w:sz w:val="24"/>
          <w:szCs w:val="24"/>
          <w:rtl/>
        </w:rPr>
        <w:t xml:space="preserve"> السابقة، جرى النظر في المسائل المتعلقة ببناء القدرات </w:t>
      </w:r>
      <w:r>
        <w:rPr>
          <w:rFonts w:ascii="Simplified Arabic" w:hAnsi="Simplified Arabic" w:cs="Simplified Arabic" w:hint="cs"/>
          <w:sz w:val="24"/>
          <w:szCs w:val="24"/>
          <w:rtl/>
        </w:rPr>
        <w:t>وتنميتها</w:t>
      </w:r>
      <w:r w:rsidRPr="005E6C54">
        <w:rPr>
          <w:rFonts w:ascii="Simplified Arabic" w:hAnsi="Simplified Arabic" w:cs="Simplified Arabic"/>
          <w:sz w:val="24"/>
          <w:szCs w:val="24"/>
          <w:rtl/>
        </w:rPr>
        <w:t xml:space="preserve"> </w:t>
      </w:r>
      <w:r>
        <w:rPr>
          <w:rFonts w:ascii="Simplified Arabic" w:hAnsi="Simplified Arabic" w:cs="Simplified Arabic" w:hint="cs"/>
          <w:sz w:val="24"/>
          <w:szCs w:val="24"/>
          <w:rtl/>
        </w:rPr>
        <w:t>و</w:t>
      </w:r>
      <w:r w:rsidR="007B5362">
        <w:rPr>
          <w:rFonts w:ascii="Simplified Arabic" w:hAnsi="Simplified Arabic" w:cs="Simplified Arabic" w:hint="cs"/>
          <w:sz w:val="24"/>
          <w:szCs w:val="24"/>
          <w:rtl/>
        </w:rPr>
        <w:t>زيادة التوعية</w:t>
      </w:r>
      <w:r w:rsidRPr="005E6C54">
        <w:rPr>
          <w:rFonts w:ascii="Simplified Arabic" w:hAnsi="Simplified Arabic" w:cs="Simplified Arabic"/>
          <w:sz w:val="24"/>
          <w:szCs w:val="24"/>
          <w:rtl/>
        </w:rPr>
        <w:t xml:space="preserve">، وآلية تبادل المعلومات بشأن الحصول وتقاسم المنافع، وبروتوكول ناغويا في سياق إطار كونمينغ-مونتريال العالمي للتنوع البيولوجي، وذلك خلال التقييم </w:t>
      </w:r>
      <w:r>
        <w:rPr>
          <w:rFonts w:ascii="Simplified Arabic" w:hAnsi="Simplified Arabic" w:cs="Simplified Arabic" w:hint="cs"/>
          <w:sz w:val="24"/>
          <w:szCs w:val="24"/>
          <w:rtl/>
        </w:rPr>
        <w:t>والاستعراض</w:t>
      </w:r>
      <w:r w:rsidRPr="005E6C54">
        <w:rPr>
          <w:rFonts w:ascii="Simplified Arabic" w:hAnsi="Simplified Arabic" w:cs="Simplified Arabic"/>
          <w:sz w:val="24"/>
          <w:szCs w:val="24"/>
          <w:rtl/>
        </w:rPr>
        <w:t xml:space="preserve"> الثاني لفعالية البروتوكول.</w:t>
      </w:r>
    </w:p>
    <w:p w14:paraId="28DEAE08" w14:textId="04682145" w:rsidR="005E6C54" w:rsidRPr="005E6C54" w:rsidRDefault="005E6C54" w:rsidP="005E6C54">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5E6C54">
        <w:rPr>
          <w:rFonts w:ascii="Simplified Arabic" w:hAnsi="Simplified Arabic" w:cs="Simplified Arabic"/>
          <w:sz w:val="24"/>
          <w:szCs w:val="24"/>
          <w:rtl/>
        </w:rPr>
        <w:t xml:space="preserve">وقد نظرت الهيئة الفرعية </w:t>
      </w:r>
      <w:r w:rsidR="0026142A">
        <w:rPr>
          <w:rFonts w:ascii="Simplified Arabic" w:hAnsi="Simplified Arabic" w:cs="Simplified Arabic" w:hint="cs"/>
          <w:sz w:val="24"/>
          <w:szCs w:val="24"/>
          <w:rtl/>
        </w:rPr>
        <w:t>ل</w:t>
      </w:r>
      <w:r w:rsidRPr="005E6C54">
        <w:rPr>
          <w:rFonts w:ascii="Simplified Arabic" w:hAnsi="Simplified Arabic" w:cs="Simplified Arabic"/>
          <w:sz w:val="24"/>
          <w:szCs w:val="24"/>
          <w:rtl/>
        </w:rPr>
        <w:t xml:space="preserve">لتنفيذ في نتائج تلك العملية خلال اجتماعها السابع، الذي تمخض عن التوصية </w:t>
      </w:r>
      <w:hyperlink r:id="rId46" w:history="1">
        <w:r w:rsidRPr="0026142A">
          <w:rPr>
            <w:rStyle w:val="Hyperlink"/>
            <w:rFonts w:ascii="Simplified Arabic" w:hAnsi="Simplified Arabic" w:cs="Simplified Arabic"/>
            <w:sz w:val="24"/>
            <w:szCs w:val="24"/>
            <w:rtl/>
          </w:rPr>
          <w:t>7/6</w:t>
        </w:r>
      </w:hyperlink>
      <w:r w:rsidRPr="005E6C54">
        <w:rPr>
          <w:rFonts w:ascii="Simplified Arabic" w:hAnsi="Simplified Arabic" w:cs="Simplified Arabic"/>
          <w:sz w:val="24"/>
          <w:szCs w:val="24"/>
          <w:rtl/>
        </w:rPr>
        <w:t xml:space="preserve">، بما في ذلك عناصر مشروع </w:t>
      </w:r>
      <w:r w:rsidR="0026142A">
        <w:rPr>
          <w:rFonts w:ascii="Simplified Arabic" w:hAnsi="Simplified Arabic" w:cs="Simplified Arabic" w:hint="cs"/>
          <w:sz w:val="24"/>
          <w:szCs w:val="24"/>
          <w:rtl/>
        </w:rPr>
        <w:t>مقرر</w:t>
      </w:r>
      <w:r w:rsidRPr="005E6C54">
        <w:rPr>
          <w:rFonts w:ascii="Simplified Arabic" w:hAnsi="Simplified Arabic" w:cs="Simplified Arabic"/>
          <w:sz w:val="24"/>
          <w:szCs w:val="24"/>
          <w:rtl/>
        </w:rPr>
        <w:t xml:space="preserve"> بشأن تعزيز تنفيذ بروتوكول ناغويا الواردة في </w:t>
      </w:r>
      <w:r w:rsidR="0026142A">
        <w:rPr>
          <w:rFonts w:ascii="Simplified Arabic" w:hAnsi="Simplified Arabic" w:cs="Simplified Arabic" w:hint="cs"/>
          <w:sz w:val="24"/>
          <w:szCs w:val="24"/>
          <w:rtl/>
        </w:rPr>
        <w:t xml:space="preserve">الفرع باء. </w:t>
      </w:r>
      <w:r w:rsidRPr="005E6C54">
        <w:rPr>
          <w:rFonts w:ascii="Simplified Arabic" w:hAnsi="Simplified Arabic" w:cs="Simplified Arabic"/>
          <w:sz w:val="24"/>
          <w:szCs w:val="24"/>
          <w:rtl/>
        </w:rPr>
        <w:t xml:space="preserve">وبناءً على ذلك، لا تُطرح في هذه الوثيقة أي عناصر إضافية لمشروع </w:t>
      </w:r>
      <w:r w:rsidR="0026142A">
        <w:rPr>
          <w:rFonts w:ascii="Simplified Arabic" w:hAnsi="Simplified Arabic" w:cs="Simplified Arabic" w:hint="cs"/>
          <w:sz w:val="24"/>
          <w:szCs w:val="24"/>
          <w:rtl/>
        </w:rPr>
        <w:t>المقرر</w:t>
      </w:r>
      <w:r w:rsidRPr="005E6C54">
        <w:rPr>
          <w:rFonts w:ascii="Simplified Arabic" w:hAnsi="Simplified Arabic" w:cs="Simplified Arabic"/>
          <w:sz w:val="24"/>
          <w:szCs w:val="24"/>
          <w:rtl/>
        </w:rPr>
        <w:t>.</w:t>
      </w:r>
    </w:p>
    <w:p w14:paraId="0DAF9B34" w14:textId="6F52F7FD" w:rsidR="00630D4B" w:rsidRPr="00375AD0" w:rsidRDefault="0026142A" w:rsidP="005E6C54">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tl/>
        </w:rPr>
      </w:pPr>
      <w:r>
        <w:rPr>
          <w:rFonts w:ascii="Simplified Arabic" w:hAnsi="Simplified Arabic" w:cs="Simplified Arabic" w:hint="cs"/>
          <w:sz w:val="24"/>
          <w:szCs w:val="24"/>
          <w:rtl/>
        </w:rPr>
        <w:t>و</w:t>
      </w:r>
      <w:r w:rsidR="005E6C54" w:rsidRPr="005E6C54">
        <w:rPr>
          <w:rFonts w:ascii="Simplified Arabic" w:hAnsi="Simplified Arabic" w:cs="Simplified Arabic"/>
          <w:sz w:val="24"/>
          <w:szCs w:val="24"/>
          <w:rtl/>
        </w:rPr>
        <w:t xml:space="preserve">قد يرغب مؤتمر الأطراف العامل </w:t>
      </w:r>
      <w:r>
        <w:rPr>
          <w:rFonts w:ascii="Simplified Arabic" w:hAnsi="Simplified Arabic" w:cs="Simplified Arabic" w:hint="cs"/>
          <w:sz w:val="24"/>
          <w:szCs w:val="24"/>
          <w:rtl/>
        </w:rPr>
        <w:t>ك</w:t>
      </w:r>
      <w:r w:rsidR="005E6C54" w:rsidRPr="005E6C54">
        <w:rPr>
          <w:rFonts w:ascii="Simplified Arabic" w:hAnsi="Simplified Arabic" w:cs="Simplified Arabic"/>
          <w:sz w:val="24"/>
          <w:szCs w:val="24"/>
          <w:rtl/>
        </w:rPr>
        <w:t xml:space="preserve">اجتماع </w:t>
      </w:r>
      <w:r>
        <w:rPr>
          <w:rFonts w:ascii="Simplified Arabic" w:hAnsi="Simplified Arabic" w:cs="Simplified Arabic" w:hint="cs"/>
          <w:sz w:val="24"/>
          <w:szCs w:val="24"/>
          <w:rtl/>
        </w:rPr>
        <w:t>ل</w:t>
      </w:r>
      <w:r w:rsidR="005E6C54" w:rsidRPr="005E6C54">
        <w:rPr>
          <w:rFonts w:ascii="Simplified Arabic" w:hAnsi="Simplified Arabic" w:cs="Simplified Arabic"/>
          <w:sz w:val="24"/>
          <w:szCs w:val="24"/>
          <w:rtl/>
        </w:rPr>
        <w:t xml:space="preserve">لأطراف في بروتوكول ناغويا، في اجتماعه السادس، في النظر في مشروع </w:t>
      </w:r>
      <w:r>
        <w:rPr>
          <w:rFonts w:ascii="Simplified Arabic" w:hAnsi="Simplified Arabic" w:cs="Simplified Arabic" w:hint="cs"/>
          <w:sz w:val="24"/>
          <w:szCs w:val="24"/>
          <w:rtl/>
        </w:rPr>
        <w:t>المقرر</w:t>
      </w:r>
      <w:r w:rsidR="005E6C54" w:rsidRPr="005E6C54">
        <w:rPr>
          <w:rFonts w:ascii="Simplified Arabic" w:hAnsi="Simplified Arabic" w:cs="Simplified Arabic"/>
          <w:sz w:val="24"/>
          <w:szCs w:val="24"/>
          <w:rtl/>
        </w:rPr>
        <w:t xml:space="preserve"> الوارد في مجموعة مشاريع </w:t>
      </w:r>
      <w:r>
        <w:rPr>
          <w:rFonts w:ascii="Simplified Arabic" w:hAnsi="Simplified Arabic" w:cs="Simplified Arabic" w:hint="cs"/>
          <w:sz w:val="24"/>
          <w:szCs w:val="24"/>
          <w:rtl/>
        </w:rPr>
        <w:t>المقررات ا</w:t>
      </w:r>
      <w:r w:rsidR="005E6C54" w:rsidRPr="005E6C54">
        <w:rPr>
          <w:rFonts w:ascii="Simplified Arabic" w:hAnsi="Simplified Arabic" w:cs="Simplified Arabic"/>
          <w:sz w:val="24"/>
          <w:szCs w:val="24"/>
          <w:rtl/>
        </w:rPr>
        <w:t xml:space="preserve">ستناداً إلى التوصية </w:t>
      </w:r>
      <w:hyperlink r:id="rId47" w:history="1">
        <w:r w:rsidR="005E6C54" w:rsidRPr="0026142A">
          <w:rPr>
            <w:rStyle w:val="Hyperlink"/>
            <w:rFonts w:ascii="Simplified Arabic" w:hAnsi="Simplified Arabic" w:cs="Simplified Arabic"/>
            <w:sz w:val="24"/>
            <w:szCs w:val="24"/>
            <w:rtl/>
          </w:rPr>
          <w:t>7/6</w:t>
        </w:r>
      </w:hyperlink>
      <w:r w:rsidR="005E6C54" w:rsidRPr="005E6C54">
        <w:rPr>
          <w:rFonts w:ascii="Simplified Arabic" w:hAnsi="Simplified Arabic" w:cs="Simplified Arabic"/>
          <w:sz w:val="24"/>
          <w:szCs w:val="24"/>
          <w:rtl/>
        </w:rPr>
        <w:t xml:space="preserve"> بهدف اعتماده.</w:t>
      </w:r>
    </w:p>
    <w:p w14:paraId="33589CEB" w14:textId="19C444C7" w:rsidR="00C43D8A" w:rsidRPr="005A19CA" w:rsidRDefault="00673475" w:rsidP="005A19CA">
      <w:pPr>
        <w:pStyle w:val="CBDH1"/>
        <w:bidi/>
        <w:jc w:val="center"/>
        <w:rPr>
          <w:snapToGrid w:val="0"/>
          <w:kern w:val="22"/>
          <w:rtl/>
        </w:rPr>
      </w:pPr>
      <w:r w:rsidRPr="008C0E03">
        <w:rPr>
          <w:snapToGrid w:val="0"/>
          <w:kern w:val="22"/>
        </w:rPr>
        <w:t>__________</w:t>
      </w:r>
    </w:p>
    <w:p w14:paraId="3D7C360A" w14:textId="6131FB71" w:rsidR="00C43D8A" w:rsidRDefault="00C43D8A">
      <w:pPr>
        <w:tabs>
          <w:tab w:val="clear" w:pos="567"/>
          <w:tab w:val="clear" w:pos="1134"/>
          <w:tab w:val="clear" w:pos="1701"/>
          <w:tab w:val="clear" w:pos="2268"/>
        </w:tabs>
        <w:spacing w:after="160" w:line="259" w:lineRule="auto"/>
        <w:jc w:val="left"/>
      </w:pPr>
      <w:r>
        <w:br w:type="page"/>
      </w:r>
    </w:p>
    <w:p w14:paraId="76A9B27A" w14:textId="77777777" w:rsidR="00E328BD" w:rsidRDefault="00E328BD" w:rsidP="00C43D8A">
      <w:pPr>
        <w:jc w:val="right"/>
        <w:rPr>
          <w:rFonts w:ascii="Simplified Arabic" w:hAnsi="Simplified Arabic" w:cs="Simplified Arabic"/>
          <w:b/>
          <w:bCs/>
          <w:sz w:val="24"/>
          <w:szCs w:val="24"/>
          <w:rtl/>
        </w:rPr>
        <w:sectPr w:rsidR="00E328BD" w:rsidSect="00D75FC2">
          <w:headerReference w:type="even" r:id="rId48"/>
          <w:headerReference w:type="default" r:id="rId49"/>
          <w:footerReference w:type="even" r:id="rId50"/>
          <w:footerReference w:type="default" r:id="rId51"/>
          <w:footerReference w:type="first" r:id="rId52"/>
          <w:pgSz w:w="12240" w:h="15840"/>
          <w:pgMar w:top="1134" w:right="1440" w:bottom="1134" w:left="1440" w:header="709" w:footer="709" w:gutter="0"/>
          <w:cols w:space="708"/>
          <w:titlePg/>
          <w:docGrid w:linePitch="360"/>
        </w:sectPr>
      </w:pPr>
    </w:p>
    <w:p w14:paraId="558807C6" w14:textId="66297E33" w:rsidR="00C43D8A" w:rsidRPr="00C43D8A" w:rsidRDefault="00C43D8A" w:rsidP="00C43D8A">
      <w:pPr>
        <w:jc w:val="right"/>
        <w:rPr>
          <w:rFonts w:ascii="Simplified Arabic" w:hAnsi="Simplified Arabic" w:cs="Simplified Arabic"/>
          <w:b/>
          <w:bCs/>
          <w:sz w:val="24"/>
          <w:szCs w:val="24"/>
          <w:rtl/>
        </w:rPr>
      </w:pPr>
      <w:r w:rsidRPr="00C43D8A">
        <w:rPr>
          <w:rFonts w:ascii="Simplified Arabic" w:hAnsi="Simplified Arabic" w:cs="Simplified Arabic"/>
          <w:b/>
          <w:bCs/>
          <w:sz w:val="24"/>
          <w:szCs w:val="24"/>
          <w:rtl/>
        </w:rPr>
        <w:lastRenderedPageBreak/>
        <w:t>المرفق</w:t>
      </w:r>
    </w:p>
    <w:p w14:paraId="048C398D" w14:textId="77777777" w:rsidR="00E328BD" w:rsidRDefault="00E328BD" w:rsidP="00C43D8A">
      <w:pPr>
        <w:ind w:right="900"/>
        <w:jc w:val="right"/>
        <w:rPr>
          <w:rFonts w:ascii="Simplified Arabic" w:hAnsi="Simplified Arabic" w:cs="Simplified Arabic"/>
          <w:b/>
          <w:bCs/>
          <w:sz w:val="24"/>
          <w:szCs w:val="24"/>
          <w:rtl/>
        </w:rPr>
      </w:pPr>
      <w:r>
        <w:rPr>
          <w:rFonts w:ascii="Simplified Arabic" w:hAnsi="Simplified Arabic" w:cs="Simplified Arabic" w:hint="cs"/>
          <w:b/>
          <w:bCs/>
          <w:sz w:val="24"/>
          <w:szCs w:val="24"/>
          <w:rtl/>
        </w:rPr>
        <w:t xml:space="preserve">حلقات دراسية شبكية </w:t>
      </w:r>
      <w:r w:rsidR="00C43D8A" w:rsidRPr="00C43D8A">
        <w:rPr>
          <w:rFonts w:ascii="Simplified Arabic" w:hAnsi="Simplified Arabic" w:cs="Simplified Arabic"/>
          <w:b/>
          <w:bCs/>
          <w:sz w:val="24"/>
          <w:szCs w:val="24"/>
          <w:rtl/>
        </w:rPr>
        <w:t xml:space="preserve">لبناء القدرات </w:t>
      </w:r>
      <w:r>
        <w:rPr>
          <w:rFonts w:ascii="Simplified Arabic" w:hAnsi="Simplified Arabic" w:cs="Simplified Arabic" w:hint="cs"/>
          <w:b/>
          <w:bCs/>
          <w:sz w:val="24"/>
          <w:szCs w:val="24"/>
          <w:rtl/>
        </w:rPr>
        <w:t>وتنميتها</w:t>
      </w:r>
      <w:r w:rsidR="00C43D8A" w:rsidRPr="00C43D8A">
        <w:rPr>
          <w:rFonts w:ascii="Simplified Arabic" w:hAnsi="Simplified Arabic" w:cs="Simplified Arabic"/>
          <w:b/>
          <w:bCs/>
          <w:sz w:val="24"/>
          <w:szCs w:val="24"/>
          <w:rtl/>
        </w:rPr>
        <w:t xml:space="preserve"> تنظمها الأمانة خلال الفترة 2025-</w:t>
      </w:r>
      <w:r w:rsidR="00EC36DD">
        <w:rPr>
          <w:rFonts w:ascii="Simplified Arabic" w:hAnsi="Simplified Arabic" w:cs="Simplified Arabic" w:hint="cs"/>
          <w:b/>
          <w:bCs/>
          <w:sz w:val="24"/>
          <w:szCs w:val="24"/>
          <w:rtl/>
        </w:rPr>
        <w:t>2026</w:t>
      </w:r>
    </w:p>
    <w:p w14:paraId="1C08DED7" w14:textId="77777777" w:rsidR="00EC36DD" w:rsidRDefault="00EC36DD" w:rsidP="00C43D8A">
      <w:pPr>
        <w:ind w:right="900"/>
        <w:jc w:val="right"/>
        <w:rPr>
          <w:rFonts w:ascii="Simplified Arabic" w:hAnsi="Simplified Arabic" w:cs="Simplified Arabic"/>
          <w:b/>
          <w:bCs/>
          <w:sz w:val="24"/>
          <w:szCs w:val="24"/>
          <w:rtl/>
        </w:rPr>
      </w:pPr>
    </w:p>
    <w:tbl>
      <w:tblPr>
        <w:bidiVisual/>
        <w:tblW w:w="12463" w:type="dxa"/>
        <w:tblLook w:val="04A0" w:firstRow="1" w:lastRow="0" w:firstColumn="1" w:lastColumn="0" w:noHBand="0" w:noVBand="1"/>
      </w:tblPr>
      <w:tblGrid>
        <w:gridCol w:w="1666"/>
        <w:gridCol w:w="7537"/>
        <w:gridCol w:w="3260"/>
      </w:tblGrid>
      <w:tr w:rsidR="00EC36DD" w:rsidRPr="001307C7" w14:paraId="171AD7DD" w14:textId="77777777" w:rsidTr="006C6A86">
        <w:trPr>
          <w:trHeight w:val="290"/>
          <w:tblHeader/>
        </w:trPr>
        <w:tc>
          <w:tcPr>
            <w:tcW w:w="1666"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B59903C" w14:textId="120E6AF4" w:rsidR="00EC36DD" w:rsidRPr="001307C7" w:rsidRDefault="00EC36DD" w:rsidP="001A32B2">
            <w:pPr>
              <w:tabs>
                <w:tab w:val="clear" w:pos="567"/>
                <w:tab w:val="clear" w:pos="1134"/>
                <w:tab w:val="clear" w:pos="1701"/>
                <w:tab w:val="clear" w:pos="2268"/>
              </w:tabs>
              <w:jc w:val="left"/>
              <w:rPr>
                <w:rFonts w:ascii="Simplified Arabic" w:eastAsia="Times New Roman" w:hAnsi="Simplified Arabic" w:cs="Simplified Arabic"/>
                <w:i/>
                <w:iCs/>
                <w:sz w:val="20"/>
                <w:szCs w:val="20"/>
                <w:rtl/>
                <w:lang w:eastAsia="zh-CN"/>
              </w:rPr>
            </w:pPr>
            <w:r w:rsidRPr="001307C7">
              <w:rPr>
                <w:rFonts w:ascii="Simplified Arabic" w:eastAsia="Times New Roman" w:hAnsi="Simplified Arabic" w:cs="Simplified Arabic"/>
                <w:i/>
                <w:iCs/>
                <w:sz w:val="20"/>
                <w:szCs w:val="20"/>
                <w:rtl/>
                <w:lang w:eastAsia="zh-CN"/>
              </w:rPr>
              <w:t>التاريخ</w:t>
            </w:r>
          </w:p>
        </w:tc>
        <w:tc>
          <w:tcPr>
            <w:tcW w:w="7537" w:type="dxa"/>
            <w:tcBorders>
              <w:top w:val="single" w:sz="4" w:space="0" w:color="auto"/>
              <w:left w:val="nil"/>
              <w:bottom w:val="single" w:sz="4" w:space="0" w:color="auto"/>
              <w:right w:val="single" w:sz="4" w:space="0" w:color="auto"/>
            </w:tcBorders>
            <w:shd w:val="clear" w:color="auto" w:fill="FFFFFF" w:themeFill="background1"/>
            <w:hideMark/>
          </w:tcPr>
          <w:p w14:paraId="55FF1521" w14:textId="7BDB0FBD" w:rsidR="00EC36DD" w:rsidRPr="001307C7" w:rsidRDefault="00BF4567" w:rsidP="000613E6">
            <w:pPr>
              <w:tabs>
                <w:tab w:val="clear" w:pos="567"/>
                <w:tab w:val="clear" w:pos="1134"/>
                <w:tab w:val="clear" w:pos="1701"/>
                <w:tab w:val="clear" w:pos="2268"/>
              </w:tabs>
              <w:jc w:val="right"/>
              <w:rPr>
                <w:rFonts w:ascii="Simplified Arabic" w:eastAsia="Times New Roman" w:hAnsi="Simplified Arabic" w:cs="Simplified Arabic"/>
                <w:i/>
                <w:iCs/>
                <w:sz w:val="20"/>
                <w:szCs w:val="20"/>
                <w:rtl/>
                <w:lang w:eastAsia="zh-CN"/>
              </w:rPr>
            </w:pPr>
            <w:r w:rsidRPr="001307C7">
              <w:rPr>
                <w:rFonts w:ascii="Simplified Arabic" w:eastAsia="Times New Roman" w:hAnsi="Simplified Arabic" w:cs="Simplified Arabic"/>
                <w:i/>
                <w:iCs/>
                <w:sz w:val="20"/>
                <w:szCs w:val="20"/>
                <w:rtl/>
                <w:lang w:eastAsia="zh-CN"/>
              </w:rPr>
              <w:t>الموضوع (رابط التسجيل)</w:t>
            </w:r>
          </w:p>
        </w:tc>
        <w:tc>
          <w:tcPr>
            <w:tcW w:w="3260" w:type="dxa"/>
            <w:tcBorders>
              <w:top w:val="single" w:sz="4" w:space="0" w:color="auto"/>
              <w:left w:val="nil"/>
              <w:bottom w:val="single" w:sz="4" w:space="0" w:color="auto"/>
              <w:right w:val="single" w:sz="4" w:space="0" w:color="auto"/>
            </w:tcBorders>
            <w:shd w:val="clear" w:color="auto" w:fill="FFFFFF" w:themeFill="background1"/>
            <w:hideMark/>
          </w:tcPr>
          <w:p w14:paraId="35DA69D5" w14:textId="77F11E42" w:rsidR="00EC36DD" w:rsidRPr="001307C7" w:rsidRDefault="00BF4567" w:rsidP="000613E6">
            <w:pPr>
              <w:tabs>
                <w:tab w:val="clear" w:pos="567"/>
                <w:tab w:val="clear" w:pos="1134"/>
                <w:tab w:val="clear" w:pos="1701"/>
                <w:tab w:val="clear" w:pos="2268"/>
              </w:tabs>
              <w:jc w:val="right"/>
              <w:rPr>
                <w:rFonts w:ascii="Simplified Arabic" w:eastAsia="Times New Roman" w:hAnsi="Simplified Arabic" w:cs="Simplified Arabic"/>
                <w:i/>
                <w:iCs/>
                <w:sz w:val="20"/>
                <w:szCs w:val="20"/>
                <w:rtl/>
                <w:lang w:eastAsia="zh-CN"/>
              </w:rPr>
            </w:pPr>
            <w:r w:rsidRPr="001307C7">
              <w:rPr>
                <w:rFonts w:ascii="Simplified Arabic" w:eastAsia="Times New Roman" w:hAnsi="Simplified Arabic" w:cs="Simplified Arabic"/>
                <w:i/>
                <w:iCs/>
                <w:sz w:val="20"/>
                <w:szCs w:val="20"/>
                <w:rtl/>
                <w:lang w:eastAsia="zh-CN"/>
              </w:rPr>
              <w:t>المنظمون</w:t>
            </w:r>
          </w:p>
        </w:tc>
      </w:tr>
      <w:tr w:rsidR="002D5B4C" w:rsidRPr="001307C7" w14:paraId="1C9BF104" w14:textId="77777777" w:rsidTr="006C6A86">
        <w:trPr>
          <w:trHeight w:val="290"/>
        </w:trPr>
        <w:tc>
          <w:tcPr>
            <w:tcW w:w="1666" w:type="dxa"/>
            <w:tcBorders>
              <w:top w:val="nil"/>
              <w:left w:val="single" w:sz="4" w:space="0" w:color="auto"/>
              <w:bottom w:val="single" w:sz="4" w:space="0" w:color="auto"/>
              <w:right w:val="single" w:sz="4" w:space="0" w:color="auto"/>
            </w:tcBorders>
            <w:noWrap/>
            <w:hideMark/>
          </w:tcPr>
          <w:p w14:paraId="7BD7F7B2" w14:textId="324DB460" w:rsidR="002D5B4C" w:rsidRPr="001307C7" w:rsidRDefault="002D5B4C" w:rsidP="002D5B4C">
            <w:pPr>
              <w:tabs>
                <w:tab w:val="clear" w:pos="567"/>
                <w:tab w:val="clear" w:pos="1134"/>
                <w:tab w:val="clear" w:pos="1701"/>
                <w:tab w:val="clear" w:pos="2268"/>
              </w:tabs>
              <w:jc w:val="right"/>
              <w:rPr>
                <w:rFonts w:ascii="Simplified Arabic" w:eastAsia="Times New Roman" w:hAnsi="Simplified Arabic" w:cs="Simplified Arabic"/>
                <w:color w:val="000000"/>
                <w:sz w:val="20"/>
                <w:szCs w:val="20"/>
                <w:rtl/>
                <w:lang w:eastAsia="zh-CN"/>
              </w:rPr>
            </w:pPr>
            <w:r w:rsidRPr="001307C7">
              <w:rPr>
                <w:rFonts w:ascii="Simplified Arabic" w:hAnsi="Simplified Arabic" w:cs="Simplified Arabic"/>
                <w:sz w:val="20"/>
                <w:szCs w:val="20"/>
                <w:rtl/>
              </w:rPr>
              <w:t>29 يناير/كانون الثاني 2025</w:t>
            </w:r>
          </w:p>
        </w:tc>
        <w:tc>
          <w:tcPr>
            <w:tcW w:w="7537" w:type="dxa"/>
            <w:tcBorders>
              <w:top w:val="nil"/>
              <w:left w:val="nil"/>
              <w:bottom w:val="single" w:sz="4" w:space="0" w:color="auto"/>
              <w:right w:val="single" w:sz="4" w:space="0" w:color="auto"/>
            </w:tcBorders>
            <w:hideMark/>
          </w:tcPr>
          <w:p w14:paraId="274673A2" w14:textId="43A2A143" w:rsidR="00EC33F9" w:rsidRPr="00AE29A1" w:rsidRDefault="00D260EC" w:rsidP="000613E6">
            <w:pPr>
              <w:tabs>
                <w:tab w:val="clear" w:pos="567"/>
                <w:tab w:val="clear" w:pos="1134"/>
                <w:tab w:val="clear" w:pos="1701"/>
                <w:tab w:val="clear" w:pos="2268"/>
              </w:tabs>
              <w:jc w:val="right"/>
              <w:rPr>
                <w:rFonts w:ascii="Simplified Arabic" w:eastAsia="Times New Roman" w:hAnsi="Simplified Arabic" w:cs="Simplified Arabic"/>
                <w:color w:val="467886"/>
                <w:sz w:val="20"/>
                <w:szCs w:val="20"/>
                <w:u w:val="single"/>
                <w:rtl/>
                <w:lang w:eastAsia="zh-CN"/>
              </w:rPr>
            </w:pPr>
            <w:hyperlink r:id="rId53" w:history="1">
              <w:r w:rsidRPr="00AE29A1">
                <w:rPr>
                  <w:rFonts w:ascii="Simplified Arabic" w:hAnsi="Simplified Arabic" w:cs="Simplified Arabic" w:hint="cs"/>
                  <w:color w:val="467886"/>
                  <w:sz w:val="20"/>
                  <w:szCs w:val="20"/>
                  <w:u w:val="single"/>
                  <w:rtl/>
                  <w:lang w:eastAsia="zh-CN"/>
                </w:rPr>
                <w:t>قرارات</w:t>
              </w:r>
              <w:r w:rsidR="00EC33F9" w:rsidRPr="00AE29A1">
                <w:rPr>
                  <w:rFonts w:ascii="Simplified Arabic" w:hAnsi="Simplified Arabic" w:cs="Simplified Arabic"/>
                  <w:color w:val="467886"/>
                  <w:sz w:val="20"/>
                  <w:szCs w:val="20"/>
                  <w:u w:val="single"/>
                  <w:rtl/>
                  <w:lang w:eastAsia="zh-CN"/>
                </w:rPr>
                <w:t xml:space="preserve"> العام الجديد: التعرف على أساسيات غرفة تبادل معلومات الحصول وتقاسم المنافع (باللغة الإنكليزية)</w:t>
              </w:r>
            </w:hyperlink>
          </w:p>
        </w:tc>
        <w:tc>
          <w:tcPr>
            <w:tcW w:w="3260" w:type="dxa"/>
            <w:tcBorders>
              <w:top w:val="nil"/>
              <w:left w:val="nil"/>
              <w:bottom w:val="single" w:sz="4" w:space="0" w:color="auto"/>
              <w:right w:val="single" w:sz="4" w:space="0" w:color="auto"/>
            </w:tcBorders>
            <w:hideMark/>
          </w:tcPr>
          <w:p w14:paraId="54CECD04" w14:textId="03F79DB9" w:rsidR="002D5B4C" w:rsidRPr="001307C7" w:rsidRDefault="002D5B4C" w:rsidP="0029364C">
            <w:pPr>
              <w:tabs>
                <w:tab w:val="clear" w:pos="567"/>
                <w:tab w:val="clear" w:pos="1134"/>
                <w:tab w:val="clear" w:pos="1701"/>
                <w:tab w:val="clear" w:pos="2268"/>
              </w:tabs>
              <w:jc w:val="right"/>
              <w:rPr>
                <w:rFonts w:ascii="Simplified Arabic" w:eastAsia="Times New Roman" w:hAnsi="Simplified Arabic" w:cs="Simplified Arabic"/>
                <w:sz w:val="20"/>
                <w:szCs w:val="20"/>
                <w:rtl/>
                <w:lang w:eastAsia="zh-CN"/>
              </w:rPr>
            </w:pPr>
            <w:r w:rsidRPr="001307C7">
              <w:rPr>
                <w:rFonts w:ascii="Simplified Arabic" w:hAnsi="Simplified Arabic" w:cs="Simplified Arabic"/>
                <w:sz w:val="20"/>
                <w:szCs w:val="20"/>
                <w:rtl/>
              </w:rPr>
              <w:t>أمانة اتفاقية التنوع البيولوجي</w:t>
            </w:r>
          </w:p>
        </w:tc>
      </w:tr>
      <w:tr w:rsidR="002D5B4C" w:rsidRPr="001307C7" w14:paraId="1027652E" w14:textId="77777777" w:rsidTr="006C6A86">
        <w:trPr>
          <w:trHeight w:val="290"/>
        </w:trPr>
        <w:tc>
          <w:tcPr>
            <w:tcW w:w="1666" w:type="dxa"/>
            <w:tcBorders>
              <w:top w:val="nil"/>
              <w:left w:val="single" w:sz="4" w:space="0" w:color="auto"/>
              <w:bottom w:val="single" w:sz="4" w:space="0" w:color="auto"/>
              <w:right w:val="single" w:sz="4" w:space="0" w:color="auto"/>
            </w:tcBorders>
            <w:noWrap/>
            <w:hideMark/>
          </w:tcPr>
          <w:p w14:paraId="2579E2C6" w14:textId="702DA180" w:rsidR="002D5B4C" w:rsidRPr="001307C7" w:rsidRDefault="002D5B4C" w:rsidP="002D5B4C">
            <w:pPr>
              <w:tabs>
                <w:tab w:val="clear" w:pos="567"/>
                <w:tab w:val="clear" w:pos="1134"/>
                <w:tab w:val="clear" w:pos="1701"/>
                <w:tab w:val="clear" w:pos="2268"/>
              </w:tabs>
              <w:jc w:val="right"/>
              <w:rPr>
                <w:rFonts w:ascii="Simplified Arabic" w:eastAsia="Times New Roman" w:hAnsi="Simplified Arabic" w:cs="Simplified Arabic"/>
                <w:color w:val="000000"/>
                <w:sz w:val="20"/>
                <w:szCs w:val="20"/>
                <w:rtl/>
                <w:lang w:eastAsia="zh-CN"/>
              </w:rPr>
            </w:pPr>
            <w:r w:rsidRPr="001307C7">
              <w:rPr>
                <w:rFonts w:ascii="Simplified Arabic" w:hAnsi="Simplified Arabic" w:cs="Simplified Arabic"/>
                <w:sz w:val="20"/>
                <w:szCs w:val="20"/>
                <w:rtl/>
              </w:rPr>
              <w:t>5 فبراير/شباط 2025</w:t>
            </w:r>
          </w:p>
        </w:tc>
        <w:tc>
          <w:tcPr>
            <w:tcW w:w="7537" w:type="dxa"/>
            <w:tcBorders>
              <w:top w:val="nil"/>
              <w:left w:val="nil"/>
              <w:bottom w:val="single" w:sz="4" w:space="0" w:color="auto"/>
              <w:right w:val="single" w:sz="4" w:space="0" w:color="auto"/>
            </w:tcBorders>
            <w:hideMark/>
          </w:tcPr>
          <w:p w14:paraId="4FFD81DF" w14:textId="251CF89D" w:rsidR="00EC33F9" w:rsidRPr="00397154" w:rsidRDefault="00EC33F9" w:rsidP="000613E6">
            <w:pPr>
              <w:tabs>
                <w:tab w:val="clear" w:pos="567"/>
                <w:tab w:val="clear" w:pos="1134"/>
                <w:tab w:val="clear" w:pos="1701"/>
                <w:tab w:val="clear" w:pos="2268"/>
              </w:tabs>
              <w:jc w:val="right"/>
              <w:rPr>
                <w:rFonts w:ascii="Simplified Arabic" w:hAnsi="Simplified Arabic" w:cs="Simplified Arabic"/>
                <w:color w:val="467886"/>
                <w:sz w:val="20"/>
                <w:szCs w:val="20"/>
                <w:u w:val="single"/>
                <w:rtl/>
                <w:lang w:eastAsia="zh-CN"/>
              </w:rPr>
            </w:pPr>
            <w:hyperlink r:id="rId54" w:history="1">
              <w:r w:rsidRPr="00397154">
                <w:rPr>
                  <w:rFonts w:ascii="Simplified Arabic" w:hAnsi="Simplified Arabic" w:cs="Simplified Arabic"/>
                  <w:color w:val="467886"/>
                  <w:sz w:val="20"/>
                  <w:szCs w:val="20"/>
                  <w:u w:val="single"/>
                  <w:rtl/>
                  <w:lang w:eastAsia="zh-CN"/>
                </w:rPr>
                <w:t>قرار</w:t>
              </w:r>
              <w:r w:rsidR="00D260EC" w:rsidRPr="00397154">
                <w:rPr>
                  <w:rFonts w:ascii="Simplified Arabic" w:hAnsi="Simplified Arabic" w:cs="Simplified Arabic" w:hint="cs"/>
                  <w:color w:val="467886"/>
                  <w:sz w:val="20"/>
                  <w:szCs w:val="20"/>
                  <w:u w:val="single"/>
                  <w:rtl/>
                  <w:lang w:eastAsia="zh-CN"/>
                </w:rPr>
                <w:t>ات</w:t>
              </w:r>
              <w:r w:rsidRPr="00397154">
                <w:rPr>
                  <w:rFonts w:ascii="Simplified Arabic" w:hAnsi="Simplified Arabic" w:cs="Simplified Arabic"/>
                  <w:color w:val="467886"/>
                  <w:sz w:val="20"/>
                  <w:szCs w:val="20"/>
                  <w:u w:val="single"/>
                  <w:rtl/>
                  <w:lang w:eastAsia="zh-CN"/>
                </w:rPr>
                <w:t xml:space="preserve"> العام الجديد: التعرف على أساسيات غرفة تبادل معلومات </w:t>
              </w:r>
              <w:r w:rsidR="009D2290" w:rsidRPr="00397154">
                <w:rPr>
                  <w:rFonts w:ascii="Simplified Arabic" w:hAnsi="Simplified Arabic" w:cs="Simplified Arabic"/>
                  <w:color w:val="467886"/>
                  <w:sz w:val="20"/>
                  <w:szCs w:val="20"/>
                  <w:u w:val="single"/>
                  <w:rtl/>
                  <w:lang w:eastAsia="zh-CN"/>
                </w:rPr>
                <w:t>الحصول</w:t>
              </w:r>
              <w:r w:rsidRPr="00397154">
                <w:rPr>
                  <w:rFonts w:ascii="Simplified Arabic" w:hAnsi="Simplified Arabic" w:cs="Simplified Arabic"/>
                  <w:color w:val="467886"/>
                  <w:sz w:val="20"/>
                  <w:szCs w:val="20"/>
                  <w:u w:val="single"/>
                  <w:rtl/>
                  <w:lang w:eastAsia="zh-CN"/>
                </w:rPr>
                <w:t xml:space="preserve"> وتقاسم المنافع (باللغة الفرنسية)</w:t>
              </w:r>
            </w:hyperlink>
          </w:p>
        </w:tc>
        <w:tc>
          <w:tcPr>
            <w:tcW w:w="3260" w:type="dxa"/>
            <w:tcBorders>
              <w:top w:val="nil"/>
              <w:left w:val="nil"/>
              <w:bottom w:val="single" w:sz="4" w:space="0" w:color="auto"/>
              <w:right w:val="single" w:sz="4" w:space="0" w:color="auto"/>
            </w:tcBorders>
            <w:hideMark/>
          </w:tcPr>
          <w:p w14:paraId="4B6C2DD7" w14:textId="081A8D49" w:rsidR="002D5B4C" w:rsidRPr="001307C7" w:rsidRDefault="002D5B4C" w:rsidP="0029364C">
            <w:pPr>
              <w:tabs>
                <w:tab w:val="clear" w:pos="567"/>
                <w:tab w:val="clear" w:pos="1134"/>
                <w:tab w:val="clear" w:pos="1701"/>
                <w:tab w:val="clear" w:pos="2268"/>
              </w:tabs>
              <w:jc w:val="right"/>
              <w:rPr>
                <w:rFonts w:ascii="Simplified Arabic" w:eastAsia="Times New Roman" w:hAnsi="Simplified Arabic" w:cs="Simplified Arabic"/>
                <w:sz w:val="20"/>
                <w:szCs w:val="20"/>
                <w:rtl/>
                <w:lang w:eastAsia="zh-CN"/>
              </w:rPr>
            </w:pPr>
            <w:r w:rsidRPr="001307C7">
              <w:rPr>
                <w:rFonts w:ascii="Simplified Arabic" w:hAnsi="Simplified Arabic" w:cs="Simplified Arabic"/>
                <w:sz w:val="20"/>
                <w:szCs w:val="20"/>
                <w:rtl/>
              </w:rPr>
              <w:t>أمانة اتفاقية التنوع البيولوجي</w:t>
            </w:r>
          </w:p>
        </w:tc>
      </w:tr>
      <w:tr w:rsidR="002D5B4C" w:rsidRPr="001307C7" w14:paraId="356934EE" w14:textId="77777777" w:rsidTr="006C6A86">
        <w:trPr>
          <w:trHeight w:val="290"/>
        </w:trPr>
        <w:tc>
          <w:tcPr>
            <w:tcW w:w="1666" w:type="dxa"/>
            <w:tcBorders>
              <w:top w:val="nil"/>
              <w:left w:val="single" w:sz="4" w:space="0" w:color="auto"/>
              <w:bottom w:val="single" w:sz="4" w:space="0" w:color="auto"/>
              <w:right w:val="single" w:sz="4" w:space="0" w:color="auto"/>
            </w:tcBorders>
            <w:noWrap/>
            <w:hideMark/>
          </w:tcPr>
          <w:p w14:paraId="5261418B" w14:textId="0941EA7B" w:rsidR="002D5B4C" w:rsidRPr="001307C7" w:rsidRDefault="002D5B4C" w:rsidP="002D5B4C">
            <w:pPr>
              <w:tabs>
                <w:tab w:val="clear" w:pos="567"/>
                <w:tab w:val="clear" w:pos="1134"/>
                <w:tab w:val="clear" w:pos="1701"/>
                <w:tab w:val="clear" w:pos="2268"/>
              </w:tabs>
              <w:jc w:val="right"/>
              <w:rPr>
                <w:rFonts w:ascii="Simplified Arabic" w:eastAsia="Times New Roman" w:hAnsi="Simplified Arabic" w:cs="Simplified Arabic"/>
                <w:color w:val="000000"/>
                <w:sz w:val="20"/>
                <w:szCs w:val="20"/>
                <w:rtl/>
                <w:lang w:eastAsia="zh-CN"/>
              </w:rPr>
            </w:pPr>
            <w:r w:rsidRPr="001307C7">
              <w:rPr>
                <w:rFonts w:ascii="Simplified Arabic" w:hAnsi="Simplified Arabic" w:cs="Simplified Arabic"/>
                <w:sz w:val="20"/>
                <w:szCs w:val="20"/>
                <w:rtl/>
              </w:rPr>
              <w:t>5  فبراير/شباط 2025</w:t>
            </w:r>
          </w:p>
        </w:tc>
        <w:tc>
          <w:tcPr>
            <w:tcW w:w="7537" w:type="dxa"/>
            <w:tcBorders>
              <w:top w:val="nil"/>
              <w:left w:val="nil"/>
              <w:bottom w:val="single" w:sz="4" w:space="0" w:color="auto"/>
              <w:right w:val="single" w:sz="4" w:space="0" w:color="auto"/>
            </w:tcBorders>
            <w:hideMark/>
          </w:tcPr>
          <w:p w14:paraId="781C554C" w14:textId="6B0EEB78" w:rsidR="008F3785" w:rsidRPr="00397154" w:rsidRDefault="008F3785" w:rsidP="000613E6">
            <w:pPr>
              <w:tabs>
                <w:tab w:val="clear" w:pos="567"/>
                <w:tab w:val="clear" w:pos="1134"/>
                <w:tab w:val="clear" w:pos="1701"/>
                <w:tab w:val="clear" w:pos="2268"/>
              </w:tabs>
              <w:jc w:val="right"/>
              <w:rPr>
                <w:rFonts w:ascii="Simplified Arabic" w:hAnsi="Simplified Arabic" w:cs="Simplified Arabic"/>
                <w:color w:val="467886"/>
                <w:sz w:val="20"/>
                <w:szCs w:val="20"/>
                <w:u w:val="single"/>
                <w:rtl/>
                <w:lang w:eastAsia="zh-CN"/>
              </w:rPr>
            </w:pPr>
            <w:hyperlink r:id="rId55" w:history="1">
              <w:r w:rsidRPr="00397154">
                <w:rPr>
                  <w:rFonts w:ascii="Simplified Arabic" w:hAnsi="Simplified Arabic" w:cs="Simplified Arabic"/>
                  <w:color w:val="467886"/>
                  <w:sz w:val="20"/>
                  <w:szCs w:val="20"/>
                  <w:u w:val="single"/>
                  <w:rtl/>
                  <w:lang w:eastAsia="zh-CN"/>
                </w:rPr>
                <w:t>قرار</w:t>
              </w:r>
              <w:r w:rsidR="00D260EC" w:rsidRPr="00397154">
                <w:rPr>
                  <w:rFonts w:ascii="Simplified Arabic" w:hAnsi="Simplified Arabic" w:cs="Simplified Arabic" w:hint="cs"/>
                  <w:color w:val="467886"/>
                  <w:sz w:val="20"/>
                  <w:szCs w:val="20"/>
                  <w:u w:val="single"/>
                  <w:rtl/>
                  <w:lang w:eastAsia="zh-CN"/>
                </w:rPr>
                <w:t>ات</w:t>
              </w:r>
              <w:r w:rsidRPr="00397154">
                <w:rPr>
                  <w:rFonts w:ascii="Simplified Arabic" w:hAnsi="Simplified Arabic" w:cs="Simplified Arabic"/>
                  <w:color w:val="467886"/>
                  <w:sz w:val="20"/>
                  <w:szCs w:val="20"/>
                  <w:u w:val="single"/>
                  <w:rtl/>
                  <w:lang w:eastAsia="zh-CN"/>
                </w:rPr>
                <w:t xml:space="preserve"> العام الجديد: التعرف على أساسيات غرفة تبادل معلومات </w:t>
              </w:r>
              <w:r w:rsidR="009D2290" w:rsidRPr="00397154">
                <w:rPr>
                  <w:rFonts w:ascii="Simplified Arabic" w:hAnsi="Simplified Arabic" w:cs="Simplified Arabic"/>
                  <w:color w:val="467886"/>
                  <w:sz w:val="20"/>
                  <w:szCs w:val="20"/>
                  <w:u w:val="single"/>
                  <w:rtl/>
                  <w:lang w:eastAsia="zh-CN"/>
                </w:rPr>
                <w:t>الحصول</w:t>
              </w:r>
              <w:r w:rsidRPr="00397154">
                <w:rPr>
                  <w:rFonts w:ascii="Simplified Arabic" w:hAnsi="Simplified Arabic" w:cs="Simplified Arabic"/>
                  <w:color w:val="467886"/>
                  <w:sz w:val="20"/>
                  <w:szCs w:val="20"/>
                  <w:u w:val="single"/>
                  <w:rtl/>
                  <w:lang w:eastAsia="zh-CN"/>
                </w:rPr>
                <w:t xml:space="preserve"> وتقاسم المنافع (باللغة ال</w:t>
              </w:r>
              <w:r w:rsidR="009D2290" w:rsidRPr="00397154">
                <w:rPr>
                  <w:rFonts w:ascii="Simplified Arabic" w:hAnsi="Simplified Arabic" w:cs="Simplified Arabic"/>
                  <w:color w:val="467886"/>
                  <w:sz w:val="20"/>
                  <w:szCs w:val="20"/>
                  <w:u w:val="single"/>
                  <w:rtl/>
                  <w:lang w:eastAsia="zh-CN"/>
                </w:rPr>
                <w:t>إسبانية)</w:t>
              </w:r>
            </w:hyperlink>
          </w:p>
        </w:tc>
        <w:tc>
          <w:tcPr>
            <w:tcW w:w="3260" w:type="dxa"/>
            <w:tcBorders>
              <w:top w:val="nil"/>
              <w:left w:val="nil"/>
              <w:bottom w:val="single" w:sz="4" w:space="0" w:color="auto"/>
              <w:right w:val="single" w:sz="4" w:space="0" w:color="auto"/>
            </w:tcBorders>
            <w:hideMark/>
          </w:tcPr>
          <w:p w14:paraId="720142B6" w14:textId="1E0CBE66" w:rsidR="002D5B4C" w:rsidRPr="001307C7" w:rsidRDefault="002D5B4C" w:rsidP="0029364C">
            <w:pPr>
              <w:tabs>
                <w:tab w:val="clear" w:pos="567"/>
                <w:tab w:val="clear" w:pos="1134"/>
                <w:tab w:val="clear" w:pos="1701"/>
                <w:tab w:val="clear" w:pos="2268"/>
              </w:tabs>
              <w:jc w:val="right"/>
              <w:rPr>
                <w:rFonts w:ascii="Simplified Arabic" w:eastAsia="Times New Roman" w:hAnsi="Simplified Arabic" w:cs="Simplified Arabic"/>
                <w:sz w:val="20"/>
                <w:szCs w:val="20"/>
                <w:rtl/>
                <w:lang w:eastAsia="zh-CN"/>
              </w:rPr>
            </w:pPr>
            <w:r w:rsidRPr="001307C7">
              <w:rPr>
                <w:rFonts w:ascii="Simplified Arabic" w:hAnsi="Simplified Arabic" w:cs="Simplified Arabic"/>
                <w:sz w:val="20"/>
                <w:szCs w:val="20"/>
                <w:rtl/>
              </w:rPr>
              <w:t>أمانة اتفاقية التنوع البيولوجي</w:t>
            </w:r>
          </w:p>
        </w:tc>
      </w:tr>
      <w:tr w:rsidR="00BF4567" w:rsidRPr="001307C7" w14:paraId="0B2F3FC3" w14:textId="77777777" w:rsidTr="006C6A86">
        <w:trPr>
          <w:trHeight w:val="269"/>
        </w:trPr>
        <w:tc>
          <w:tcPr>
            <w:tcW w:w="1666" w:type="dxa"/>
            <w:tcBorders>
              <w:top w:val="nil"/>
              <w:left w:val="single" w:sz="4" w:space="0" w:color="auto"/>
              <w:bottom w:val="single" w:sz="4" w:space="0" w:color="auto"/>
              <w:right w:val="single" w:sz="4" w:space="0" w:color="auto"/>
            </w:tcBorders>
            <w:noWrap/>
            <w:hideMark/>
          </w:tcPr>
          <w:p w14:paraId="20206F32" w14:textId="68D848B2" w:rsidR="00BF4567" w:rsidRPr="001307C7" w:rsidRDefault="00BF4567" w:rsidP="00BF4567">
            <w:pPr>
              <w:tabs>
                <w:tab w:val="clear" w:pos="567"/>
                <w:tab w:val="clear" w:pos="1134"/>
                <w:tab w:val="clear" w:pos="1701"/>
                <w:tab w:val="clear" w:pos="2268"/>
              </w:tabs>
              <w:jc w:val="right"/>
              <w:rPr>
                <w:rFonts w:ascii="Simplified Arabic" w:eastAsia="Times New Roman" w:hAnsi="Simplified Arabic" w:cs="Simplified Arabic"/>
                <w:color w:val="000000"/>
                <w:sz w:val="20"/>
                <w:szCs w:val="20"/>
                <w:rtl/>
                <w:lang w:eastAsia="zh-CN"/>
              </w:rPr>
            </w:pPr>
            <w:r w:rsidRPr="001307C7">
              <w:rPr>
                <w:rFonts w:ascii="Simplified Arabic" w:hAnsi="Simplified Arabic" w:cs="Simplified Arabic"/>
                <w:sz w:val="20"/>
                <w:szCs w:val="20"/>
                <w:rtl/>
              </w:rPr>
              <w:t>13 مارس</w:t>
            </w:r>
            <w:r w:rsidR="006A215F" w:rsidRPr="001307C7">
              <w:rPr>
                <w:rFonts w:ascii="Simplified Arabic" w:hAnsi="Simplified Arabic" w:cs="Simplified Arabic"/>
                <w:sz w:val="20"/>
                <w:szCs w:val="20"/>
                <w:rtl/>
              </w:rPr>
              <w:t>/آذار</w:t>
            </w:r>
            <w:r w:rsidRPr="001307C7">
              <w:rPr>
                <w:rFonts w:ascii="Simplified Arabic" w:hAnsi="Simplified Arabic" w:cs="Simplified Arabic"/>
                <w:sz w:val="20"/>
                <w:szCs w:val="20"/>
                <w:rtl/>
              </w:rPr>
              <w:t xml:space="preserve"> 2025</w:t>
            </w:r>
          </w:p>
        </w:tc>
        <w:tc>
          <w:tcPr>
            <w:tcW w:w="7537" w:type="dxa"/>
            <w:tcBorders>
              <w:top w:val="nil"/>
              <w:left w:val="nil"/>
              <w:bottom w:val="single" w:sz="4" w:space="0" w:color="auto"/>
              <w:right w:val="single" w:sz="4" w:space="0" w:color="auto"/>
            </w:tcBorders>
            <w:hideMark/>
          </w:tcPr>
          <w:p w14:paraId="175697C0" w14:textId="09731572" w:rsidR="009D2290" w:rsidRPr="00397154" w:rsidRDefault="009D2290" w:rsidP="000613E6">
            <w:pPr>
              <w:tabs>
                <w:tab w:val="clear" w:pos="567"/>
                <w:tab w:val="clear" w:pos="1134"/>
                <w:tab w:val="clear" w:pos="1701"/>
                <w:tab w:val="clear" w:pos="2268"/>
              </w:tabs>
              <w:jc w:val="right"/>
              <w:rPr>
                <w:rFonts w:ascii="Simplified Arabic" w:hAnsi="Simplified Arabic" w:cs="Simplified Arabic"/>
                <w:color w:val="467886"/>
                <w:sz w:val="20"/>
                <w:szCs w:val="20"/>
                <w:u w:val="single"/>
                <w:rtl/>
                <w:lang w:eastAsia="zh-CN"/>
              </w:rPr>
            </w:pPr>
            <w:hyperlink r:id="rId56" w:history="1">
              <w:r w:rsidRPr="00397154">
                <w:rPr>
                  <w:rFonts w:ascii="Simplified Arabic" w:hAnsi="Simplified Arabic" w:cs="Simplified Arabic"/>
                  <w:color w:val="467886"/>
                  <w:sz w:val="20"/>
                  <w:szCs w:val="20"/>
                  <w:u w:val="single"/>
                  <w:rtl/>
                  <w:lang w:eastAsia="zh-CN"/>
                </w:rPr>
                <w:t>الحصول وتقاسم المنافع في إطار كونمينغ-مونتريال العالمي للتنوع البيولوجي: الاستراتيجيات وخطط العمل الوطنية للتنوع البيولوجي وإطار الرصد</w:t>
              </w:r>
            </w:hyperlink>
          </w:p>
        </w:tc>
        <w:tc>
          <w:tcPr>
            <w:tcW w:w="3260" w:type="dxa"/>
            <w:tcBorders>
              <w:top w:val="nil"/>
              <w:left w:val="nil"/>
              <w:bottom w:val="single" w:sz="4" w:space="0" w:color="auto"/>
              <w:right w:val="single" w:sz="4" w:space="0" w:color="auto"/>
            </w:tcBorders>
            <w:hideMark/>
          </w:tcPr>
          <w:p w14:paraId="70085845" w14:textId="237894D6" w:rsidR="00BF4567" w:rsidRPr="001307C7" w:rsidRDefault="00927701" w:rsidP="0029364C">
            <w:pPr>
              <w:tabs>
                <w:tab w:val="clear" w:pos="567"/>
                <w:tab w:val="clear" w:pos="1134"/>
                <w:tab w:val="clear" w:pos="1701"/>
                <w:tab w:val="clear" w:pos="2268"/>
              </w:tabs>
              <w:jc w:val="right"/>
              <w:rPr>
                <w:rFonts w:ascii="Simplified Arabic" w:eastAsia="Times New Roman" w:hAnsi="Simplified Arabic" w:cs="Simplified Arabic"/>
                <w:color w:val="000000"/>
                <w:sz w:val="20"/>
                <w:szCs w:val="20"/>
                <w:rtl/>
                <w:lang w:eastAsia="zh-CN"/>
              </w:rPr>
            </w:pPr>
            <w:r w:rsidRPr="001307C7">
              <w:rPr>
                <w:rFonts w:ascii="Simplified Arabic" w:eastAsia="Times New Roman" w:hAnsi="Simplified Arabic" w:cs="Simplified Arabic"/>
                <w:sz w:val="20"/>
                <w:szCs w:val="20"/>
                <w:rtl/>
                <w:lang w:eastAsia="zh-CN"/>
              </w:rPr>
              <w:t xml:space="preserve">أمانة اتفاقية التنوع البيولوجي، </w:t>
            </w:r>
            <w:r w:rsidR="00137DB4">
              <w:rPr>
                <w:rFonts w:ascii="Simplified Arabic" w:eastAsia="Times New Roman" w:hAnsi="Simplified Arabic" w:cs="Simplified Arabic" w:hint="cs"/>
                <w:sz w:val="20"/>
                <w:szCs w:val="20"/>
                <w:rtl/>
                <w:lang w:eastAsia="zh-CN"/>
              </w:rPr>
              <w:t>و</w:t>
            </w:r>
            <w:r w:rsidRPr="001307C7">
              <w:rPr>
                <w:rFonts w:ascii="Simplified Arabic" w:eastAsia="Times New Roman" w:hAnsi="Simplified Arabic" w:cs="Simplified Arabic"/>
                <w:sz w:val="20"/>
                <w:szCs w:val="20"/>
                <w:rtl/>
                <w:lang w:eastAsia="zh-CN"/>
              </w:rPr>
              <w:t>معهد لايبنيز DSMZ</w:t>
            </w:r>
          </w:p>
        </w:tc>
      </w:tr>
      <w:tr w:rsidR="00BF4567" w:rsidRPr="001307C7" w14:paraId="71EAA3A5" w14:textId="77777777" w:rsidTr="006C6A86">
        <w:trPr>
          <w:trHeight w:val="290"/>
        </w:trPr>
        <w:tc>
          <w:tcPr>
            <w:tcW w:w="1666" w:type="dxa"/>
            <w:tcBorders>
              <w:top w:val="nil"/>
              <w:left w:val="single" w:sz="4" w:space="0" w:color="auto"/>
              <w:bottom w:val="single" w:sz="4" w:space="0" w:color="auto"/>
              <w:right w:val="single" w:sz="4" w:space="0" w:color="auto"/>
            </w:tcBorders>
            <w:noWrap/>
            <w:hideMark/>
          </w:tcPr>
          <w:p w14:paraId="2EADD683" w14:textId="46B49231" w:rsidR="00BF4567" w:rsidRPr="001307C7" w:rsidRDefault="00BF4567" w:rsidP="00BF4567">
            <w:pPr>
              <w:tabs>
                <w:tab w:val="clear" w:pos="567"/>
                <w:tab w:val="clear" w:pos="1134"/>
                <w:tab w:val="clear" w:pos="1701"/>
                <w:tab w:val="clear" w:pos="2268"/>
              </w:tabs>
              <w:jc w:val="right"/>
              <w:rPr>
                <w:rFonts w:ascii="Simplified Arabic" w:eastAsia="Times New Roman" w:hAnsi="Simplified Arabic" w:cs="Simplified Arabic"/>
                <w:color w:val="000000"/>
                <w:sz w:val="20"/>
                <w:szCs w:val="20"/>
                <w:rtl/>
                <w:lang w:eastAsia="zh-CN"/>
              </w:rPr>
            </w:pPr>
            <w:r w:rsidRPr="001307C7">
              <w:rPr>
                <w:rFonts w:ascii="Simplified Arabic" w:hAnsi="Simplified Arabic" w:cs="Simplified Arabic"/>
                <w:sz w:val="20"/>
                <w:szCs w:val="20"/>
                <w:rtl/>
              </w:rPr>
              <w:t>8 أبريل</w:t>
            </w:r>
            <w:r w:rsidR="006A215F" w:rsidRPr="001307C7">
              <w:rPr>
                <w:rFonts w:ascii="Simplified Arabic" w:hAnsi="Simplified Arabic" w:cs="Simplified Arabic"/>
                <w:sz w:val="20"/>
                <w:szCs w:val="20"/>
                <w:rtl/>
              </w:rPr>
              <w:t>/نيسان</w:t>
            </w:r>
            <w:r w:rsidRPr="001307C7">
              <w:rPr>
                <w:rFonts w:ascii="Simplified Arabic" w:hAnsi="Simplified Arabic" w:cs="Simplified Arabic"/>
                <w:sz w:val="20"/>
                <w:szCs w:val="20"/>
                <w:rtl/>
              </w:rPr>
              <w:t xml:space="preserve"> 2025</w:t>
            </w:r>
          </w:p>
        </w:tc>
        <w:tc>
          <w:tcPr>
            <w:tcW w:w="7537" w:type="dxa"/>
            <w:tcBorders>
              <w:top w:val="nil"/>
              <w:left w:val="nil"/>
              <w:bottom w:val="single" w:sz="4" w:space="0" w:color="auto"/>
              <w:right w:val="single" w:sz="4" w:space="0" w:color="auto"/>
            </w:tcBorders>
            <w:hideMark/>
          </w:tcPr>
          <w:p w14:paraId="5E0B1BAE" w14:textId="27FBAB5D" w:rsidR="009D2290" w:rsidRPr="00397154" w:rsidRDefault="009D2290" w:rsidP="000613E6">
            <w:pPr>
              <w:tabs>
                <w:tab w:val="clear" w:pos="567"/>
                <w:tab w:val="clear" w:pos="1134"/>
                <w:tab w:val="clear" w:pos="1701"/>
                <w:tab w:val="clear" w:pos="2268"/>
              </w:tabs>
              <w:jc w:val="right"/>
              <w:rPr>
                <w:rFonts w:ascii="Simplified Arabic" w:hAnsi="Simplified Arabic" w:cs="Simplified Arabic"/>
                <w:color w:val="467886"/>
                <w:sz w:val="20"/>
                <w:szCs w:val="20"/>
                <w:u w:val="single"/>
                <w:rtl/>
                <w:lang w:eastAsia="zh-CN"/>
              </w:rPr>
            </w:pPr>
            <w:hyperlink r:id="rId57" w:history="1">
              <w:r w:rsidRPr="00397154">
                <w:rPr>
                  <w:rFonts w:ascii="Simplified Arabic" w:hAnsi="Simplified Arabic" w:cs="Simplified Arabic"/>
                  <w:color w:val="467886"/>
                  <w:sz w:val="20"/>
                  <w:szCs w:val="20"/>
                  <w:u w:val="single"/>
                  <w:rtl/>
                  <w:lang w:eastAsia="zh-CN"/>
                </w:rPr>
                <w:t xml:space="preserve">تحسين نظم إدارة المعلومات وإجراءات العمل القياسية المتعلقة </w:t>
              </w:r>
              <w:r w:rsidR="00D4717C" w:rsidRPr="00397154">
                <w:rPr>
                  <w:rFonts w:ascii="Simplified Arabic" w:hAnsi="Simplified Arabic" w:cs="Simplified Arabic"/>
                  <w:color w:val="467886"/>
                  <w:sz w:val="20"/>
                  <w:szCs w:val="20"/>
                  <w:u w:val="single"/>
                  <w:rtl/>
                  <w:lang w:eastAsia="zh-CN"/>
                </w:rPr>
                <w:t>بالحصول</w:t>
              </w:r>
              <w:r w:rsidRPr="00397154">
                <w:rPr>
                  <w:rFonts w:ascii="Simplified Arabic" w:hAnsi="Simplified Arabic" w:cs="Simplified Arabic"/>
                  <w:color w:val="467886"/>
                  <w:sz w:val="20"/>
                  <w:szCs w:val="20"/>
                  <w:u w:val="single"/>
                  <w:rtl/>
                  <w:lang w:eastAsia="zh-CN"/>
                </w:rPr>
                <w:t xml:space="preserve"> وتقاسم المنافع</w:t>
              </w:r>
            </w:hyperlink>
          </w:p>
        </w:tc>
        <w:tc>
          <w:tcPr>
            <w:tcW w:w="3260" w:type="dxa"/>
            <w:tcBorders>
              <w:top w:val="nil"/>
              <w:left w:val="nil"/>
              <w:bottom w:val="single" w:sz="4" w:space="0" w:color="auto"/>
              <w:right w:val="single" w:sz="4" w:space="0" w:color="auto"/>
            </w:tcBorders>
            <w:hideMark/>
          </w:tcPr>
          <w:p w14:paraId="6B31D5F9" w14:textId="218F7A76" w:rsidR="00BF4567" w:rsidRPr="001307C7" w:rsidRDefault="002D5B4C" w:rsidP="0029364C">
            <w:pPr>
              <w:tabs>
                <w:tab w:val="clear" w:pos="567"/>
                <w:tab w:val="clear" w:pos="1134"/>
                <w:tab w:val="clear" w:pos="1701"/>
                <w:tab w:val="clear" w:pos="2268"/>
              </w:tabs>
              <w:jc w:val="right"/>
              <w:rPr>
                <w:rFonts w:ascii="Simplified Arabic" w:eastAsia="Times New Roman" w:hAnsi="Simplified Arabic" w:cs="Simplified Arabic"/>
                <w:sz w:val="20"/>
                <w:szCs w:val="20"/>
                <w:rtl/>
                <w:lang w:eastAsia="zh-CN"/>
              </w:rPr>
            </w:pPr>
            <w:r w:rsidRPr="001307C7">
              <w:rPr>
                <w:rFonts w:ascii="Simplified Arabic" w:eastAsia="Times New Roman" w:hAnsi="Simplified Arabic" w:cs="Simplified Arabic"/>
                <w:sz w:val="20"/>
                <w:szCs w:val="20"/>
                <w:rtl/>
                <w:lang w:eastAsia="zh-CN"/>
              </w:rPr>
              <w:t>أمانة اتفاقية التنوع البيولوجي</w:t>
            </w:r>
          </w:p>
        </w:tc>
      </w:tr>
      <w:tr w:rsidR="00137DB4" w:rsidRPr="001307C7" w14:paraId="06D37090" w14:textId="77777777" w:rsidTr="006C6A86">
        <w:trPr>
          <w:trHeight w:val="580"/>
        </w:trPr>
        <w:tc>
          <w:tcPr>
            <w:tcW w:w="1666" w:type="dxa"/>
            <w:tcBorders>
              <w:top w:val="nil"/>
              <w:left w:val="single" w:sz="4" w:space="0" w:color="auto"/>
              <w:bottom w:val="single" w:sz="4" w:space="0" w:color="auto"/>
              <w:right w:val="single" w:sz="4" w:space="0" w:color="auto"/>
            </w:tcBorders>
            <w:noWrap/>
            <w:hideMark/>
          </w:tcPr>
          <w:p w14:paraId="5194EA40" w14:textId="7A1DE24C" w:rsidR="00137DB4" w:rsidRPr="001307C7" w:rsidRDefault="00137DB4" w:rsidP="00137DB4">
            <w:pPr>
              <w:tabs>
                <w:tab w:val="clear" w:pos="567"/>
                <w:tab w:val="clear" w:pos="1134"/>
                <w:tab w:val="clear" w:pos="1701"/>
                <w:tab w:val="clear" w:pos="2268"/>
              </w:tabs>
              <w:jc w:val="right"/>
              <w:rPr>
                <w:rFonts w:ascii="Simplified Arabic" w:eastAsia="Times New Roman" w:hAnsi="Simplified Arabic" w:cs="Simplified Arabic"/>
                <w:color w:val="000000"/>
                <w:sz w:val="20"/>
                <w:szCs w:val="20"/>
                <w:rtl/>
                <w:lang w:eastAsia="zh-CN"/>
              </w:rPr>
            </w:pPr>
            <w:r w:rsidRPr="001307C7">
              <w:rPr>
                <w:rFonts w:ascii="Simplified Arabic" w:hAnsi="Simplified Arabic" w:cs="Simplified Arabic"/>
                <w:sz w:val="20"/>
                <w:szCs w:val="20"/>
                <w:rtl/>
              </w:rPr>
              <w:t>9 أبريل 2025</w:t>
            </w:r>
          </w:p>
        </w:tc>
        <w:tc>
          <w:tcPr>
            <w:tcW w:w="7537" w:type="dxa"/>
            <w:tcBorders>
              <w:top w:val="nil"/>
              <w:left w:val="nil"/>
              <w:bottom w:val="single" w:sz="4" w:space="0" w:color="auto"/>
              <w:right w:val="single" w:sz="4" w:space="0" w:color="auto"/>
            </w:tcBorders>
            <w:hideMark/>
          </w:tcPr>
          <w:p w14:paraId="58EB7616" w14:textId="7EAD63E4" w:rsidR="00137DB4" w:rsidRPr="00397154" w:rsidRDefault="00137DB4" w:rsidP="00137DB4">
            <w:pPr>
              <w:tabs>
                <w:tab w:val="clear" w:pos="567"/>
                <w:tab w:val="clear" w:pos="1134"/>
                <w:tab w:val="clear" w:pos="1701"/>
                <w:tab w:val="clear" w:pos="2268"/>
              </w:tabs>
              <w:jc w:val="right"/>
              <w:rPr>
                <w:rFonts w:ascii="Simplified Arabic" w:hAnsi="Simplified Arabic" w:cs="Simplified Arabic"/>
                <w:color w:val="467886"/>
                <w:sz w:val="20"/>
                <w:szCs w:val="20"/>
                <w:u w:val="single"/>
                <w:rtl/>
                <w:lang w:eastAsia="zh-CN"/>
              </w:rPr>
            </w:pPr>
            <w:hyperlink r:id="rId58" w:history="1">
              <w:r w:rsidRPr="00397154">
                <w:rPr>
                  <w:rFonts w:ascii="Simplified Arabic" w:hAnsi="Simplified Arabic" w:cs="Simplified Arabic"/>
                  <w:color w:val="467886"/>
                  <w:sz w:val="20"/>
                  <w:szCs w:val="20"/>
                  <w:u w:val="single"/>
                  <w:rtl/>
                  <w:lang w:eastAsia="zh-CN"/>
                </w:rPr>
                <w:t>الإعلان عن إجراءات ميسّرة للحصول وتقاسم المنافع، بالشراكة مع مركز ناغويا الألماني.</w:t>
              </w:r>
            </w:hyperlink>
          </w:p>
        </w:tc>
        <w:tc>
          <w:tcPr>
            <w:tcW w:w="3260" w:type="dxa"/>
            <w:tcBorders>
              <w:top w:val="nil"/>
              <w:left w:val="nil"/>
              <w:bottom w:val="single" w:sz="4" w:space="0" w:color="auto"/>
              <w:right w:val="single" w:sz="4" w:space="0" w:color="auto"/>
            </w:tcBorders>
            <w:hideMark/>
          </w:tcPr>
          <w:p w14:paraId="5C1E05DA" w14:textId="7E6747F4" w:rsidR="00137DB4" w:rsidRPr="001307C7" w:rsidRDefault="00137DB4" w:rsidP="00137DB4">
            <w:pPr>
              <w:tabs>
                <w:tab w:val="clear" w:pos="567"/>
                <w:tab w:val="clear" w:pos="1134"/>
                <w:tab w:val="clear" w:pos="1701"/>
                <w:tab w:val="clear" w:pos="2268"/>
              </w:tabs>
              <w:jc w:val="right"/>
              <w:rPr>
                <w:rFonts w:ascii="Simplified Arabic" w:eastAsia="Times New Roman" w:hAnsi="Simplified Arabic" w:cs="Simplified Arabic"/>
                <w:color w:val="000000"/>
                <w:sz w:val="20"/>
                <w:szCs w:val="20"/>
                <w:rtl/>
                <w:lang w:eastAsia="zh-CN"/>
              </w:rPr>
            </w:pPr>
            <w:r w:rsidRPr="001307C7">
              <w:rPr>
                <w:rFonts w:ascii="Simplified Arabic" w:eastAsia="Times New Roman" w:hAnsi="Simplified Arabic" w:cs="Simplified Arabic"/>
                <w:sz w:val="20"/>
                <w:szCs w:val="20"/>
                <w:rtl/>
                <w:lang w:eastAsia="zh-CN"/>
              </w:rPr>
              <w:t xml:space="preserve">أمانة اتفاقية التنوع البيولوجي، </w:t>
            </w:r>
            <w:r>
              <w:rPr>
                <w:rFonts w:ascii="Simplified Arabic" w:eastAsia="Times New Roman" w:hAnsi="Simplified Arabic" w:cs="Simplified Arabic" w:hint="cs"/>
                <w:sz w:val="20"/>
                <w:szCs w:val="20"/>
                <w:rtl/>
                <w:lang w:eastAsia="zh-CN"/>
              </w:rPr>
              <w:t>و</w:t>
            </w:r>
            <w:r w:rsidRPr="001307C7">
              <w:rPr>
                <w:rFonts w:ascii="Simplified Arabic" w:eastAsia="Times New Roman" w:hAnsi="Simplified Arabic" w:cs="Simplified Arabic"/>
                <w:sz w:val="20"/>
                <w:szCs w:val="20"/>
                <w:rtl/>
                <w:lang w:eastAsia="zh-CN"/>
              </w:rPr>
              <w:t>معهد لايبنيز DSMZ</w:t>
            </w:r>
          </w:p>
        </w:tc>
      </w:tr>
      <w:tr w:rsidR="002D5B4C" w:rsidRPr="001307C7" w14:paraId="0287DB8B" w14:textId="77777777" w:rsidTr="006C6A86">
        <w:trPr>
          <w:trHeight w:val="580"/>
        </w:trPr>
        <w:tc>
          <w:tcPr>
            <w:tcW w:w="1666" w:type="dxa"/>
            <w:tcBorders>
              <w:top w:val="nil"/>
              <w:left w:val="single" w:sz="4" w:space="0" w:color="auto"/>
              <w:bottom w:val="single" w:sz="4" w:space="0" w:color="auto"/>
              <w:right w:val="single" w:sz="4" w:space="0" w:color="auto"/>
            </w:tcBorders>
            <w:noWrap/>
            <w:hideMark/>
          </w:tcPr>
          <w:p w14:paraId="7891FB28" w14:textId="22867196" w:rsidR="002D5B4C" w:rsidRPr="001307C7" w:rsidRDefault="002D5B4C" w:rsidP="002D5B4C">
            <w:pPr>
              <w:tabs>
                <w:tab w:val="clear" w:pos="567"/>
                <w:tab w:val="clear" w:pos="1134"/>
                <w:tab w:val="clear" w:pos="1701"/>
                <w:tab w:val="clear" w:pos="2268"/>
              </w:tabs>
              <w:jc w:val="right"/>
              <w:rPr>
                <w:rFonts w:ascii="Simplified Arabic" w:eastAsia="Times New Roman" w:hAnsi="Simplified Arabic" w:cs="Simplified Arabic"/>
                <w:color w:val="000000"/>
                <w:sz w:val="20"/>
                <w:szCs w:val="20"/>
                <w:rtl/>
                <w:lang w:eastAsia="zh-CN"/>
              </w:rPr>
            </w:pPr>
            <w:r w:rsidRPr="001307C7">
              <w:rPr>
                <w:rFonts w:ascii="Simplified Arabic" w:hAnsi="Simplified Arabic" w:cs="Simplified Arabic"/>
                <w:sz w:val="20"/>
                <w:szCs w:val="20"/>
                <w:rtl/>
              </w:rPr>
              <w:t>10 أبريل/نيسان 2025</w:t>
            </w:r>
          </w:p>
        </w:tc>
        <w:tc>
          <w:tcPr>
            <w:tcW w:w="7537" w:type="dxa"/>
            <w:tcBorders>
              <w:top w:val="nil"/>
              <w:left w:val="nil"/>
              <w:bottom w:val="single" w:sz="4" w:space="0" w:color="auto"/>
              <w:right w:val="single" w:sz="4" w:space="0" w:color="auto"/>
            </w:tcBorders>
            <w:hideMark/>
          </w:tcPr>
          <w:p w14:paraId="135D2C3D" w14:textId="2B485646" w:rsidR="00CD4E91" w:rsidRPr="00397154" w:rsidRDefault="00CD4E91" w:rsidP="000613E6">
            <w:pPr>
              <w:tabs>
                <w:tab w:val="clear" w:pos="567"/>
                <w:tab w:val="clear" w:pos="1134"/>
                <w:tab w:val="clear" w:pos="1701"/>
                <w:tab w:val="clear" w:pos="2268"/>
              </w:tabs>
              <w:jc w:val="right"/>
              <w:rPr>
                <w:rFonts w:ascii="Simplified Arabic" w:hAnsi="Simplified Arabic" w:cs="Simplified Arabic"/>
                <w:color w:val="467886"/>
                <w:sz w:val="20"/>
                <w:szCs w:val="20"/>
                <w:u w:val="single"/>
                <w:rtl/>
                <w:lang w:eastAsia="zh-CN"/>
              </w:rPr>
            </w:pPr>
            <w:hyperlink r:id="rId59" w:history="1">
              <w:r w:rsidRPr="00397154">
                <w:rPr>
                  <w:rFonts w:ascii="Simplified Arabic" w:hAnsi="Simplified Arabic" w:cs="Simplified Arabic"/>
                  <w:color w:val="467886"/>
                  <w:sz w:val="20"/>
                  <w:szCs w:val="20"/>
                  <w:u w:val="single"/>
                  <w:rtl/>
                  <w:lang w:eastAsia="zh-CN"/>
                </w:rPr>
                <w:t>تطوير وتنفيذ بروتوكولات مجتمعية وتحسين سبل الوصول إلى المعارف التقليدية المرتبطة بالموارد الجينية وتقاسم المنافع (باللغة الإنكليزية)</w:t>
              </w:r>
            </w:hyperlink>
          </w:p>
        </w:tc>
        <w:tc>
          <w:tcPr>
            <w:tcW w:w="3260" w:type="dxa"/>
            <w:tcBorders>
              <w:top w:val="nil"/>
              <w:left w:val="nil"/>
              <w:bottom w:val="single" w:sz="4" w:space="0" w:color="auto"/>
              <w:right w:val="single" w:sz="4" w:space="0" w:color="auto"/>
            </w:tcBorders>
            <w:hideMark/>
          </w:tcPr>
          <w:p w14:paraId="7876D9A1" w14:textId="07BFF783" w:rsidR="002D5B4C" w:rsidRPr="001307C7" w:rsidRDefault="002D5B4C" w:rsidP="0029364C">
            <w:pPr>
              <w:tabs>
                <w:tab w:val="clear" w:pos="567"/>
                <w:tab w:val="clear" w:pos="1134"/>
                <w:tab w:val="clear" w:pos="1701"/>
                <w:tab w:val="clear" w:pos="2268"/>
              </w:tabs>
              <w:jc w:val="right"/>
              <w:rPr>
                <w:rFonts w:ascii="Simplified Arabic" w:eastAsia="Times New Roman" w:hAnsi="Simplified Arabic" w:cs="Simplified Arabic"/>
                <w:sz w:val="20"/>
                <w:szCs w:val="20"/>
                <w:rtl/>
                <w:lang w:eastAsia="zh-CN"/>
              </w:rPr>
            </w:pPr>
            <w:r w:rsidRPr="001307C7">
              <w:rPr>
                <w:rFonts w:ascii="Simplified Arabic" w:hAnsi="Simplified Arabic" w:cs="Simplified Arabic"/>
                <w:sz w:val="20"/>
                <w:szCs w:val="20"/>
                <w:rtl/>
              </w:rPr>
              <w:t>أمانة اتفاقية التنوع البيولوجي</w:t>
            </w:r>
          </w:p>
        </w:tc>
      </w:tr>
      <w:tr w:rsidR="002D5B4C" w:rsidRPr="001307C7" w14:paraId="0C939821" w14:textId="77777777" w:rsidTr="006C6A86">
        <w:trPr>
          <w:trHeight w:val="580"/>
        </w:trPr>
        <w:tc>
          <w:tcPr>
            <w:tcW w:w="1666" w:type="dxa"/>
            <w:tcBorders>
              <w:top w:val="nil"/>
              <w:left w:val="single" w:sz="4" w:space="0" w:color="auto"/>
              <w:bottom w:val="single" w:sz="4" w:space="0" w:color="auto"/>
              <w:right w:val="single" w:sz="4" w:space="0" w:color="auto"/>
            </w:tcBorders>
            <w:noWrap/>
            <w:hideMark/>
          </w:tcPr>
          <w:p w14:paraId="30FE2642" w14:textId="5BF66A04" w:rsidR="002D5B4C" w:rsidRPr="001307C7" w:rsidRDefault="002D5B4C" w:rsidP="002D5B4C">
            <w:pPr>
              <w:tabs>
                <w:tab w:val="clear" w:pos="567"/>
                <w:tab w:val="clear" w:pos="1134"/>
                <w:tab w:val="clear" w:pos="1701"/>
                <w:tab w:val="clear" w:pos="2268"/>
              </w:tabs>
              <w:jc w:val="right"/>
              <w:rPr>
                <w:rFonts w:ascii="Simplified Arabic" w:eastAsia="Times New Roman" w:hAnsi="Simplified Arabic" w:cs="Simplified Arabic"/>
                <w:color w:val="000000"/>
                <w:sz w:val="20"/>
                <w:szCs w:val="20"/>
                <w:rtl/>
                <w:lang w:eastAsia="zh-CN"/>
              </w:rPr>
            </w:pPr>
            <w:r w:rsidRPr="001307C7">
              <w:rPr>
                <w:rFonts w:ascii="Simplified Arabic" w:hAnsi="Simplified Arabic" w:cs="Simplified Arabic"/>
                <w:sz w:val="20"/>
                <w:szCs w:val="20"/>
                <w:rtl/>
              </w:rPr>
              <w:t>10 أبريل/نيسان 2025</w:t>
            </w:r>
          </w:p>
        </w:tc>
        <w:tc>
          <w:tcPr>
            <w:tcW w:w="7537" w:type="dxa"/>
            <w:tcBorders>
              <w:top w:val="nil"/>
              <w:left w:val="nil"/>
              <w:bottom w:val="single" w:sz="4" w:space="0" w:color="auto"/>
              <w:right w:val="single" w:sz="4" w:space="0" w:color="auto"/>
            </w:tcBorders>
            <w:hideMark/>
          </w:tcPr>
          <w:p w14:paraId="210E85C0" w14:textId="2BFE7143" w:rsidR="00605E0E" w:rsidRPr="00397154" w:rsidRDefault="00605E0E" w:rsidP="000613E6">
            <w:pPr>
              <w:tabs>
                <w:tab w:val="clear" w:pos="567"/>
                <w:tab w:val="clear" w:pos="1134"/>
                <w:tab w:val="clear" w:pos="1701"/>
                <w:tab w:val="clear" w:pos="2268"/>
              </w:tabs>
              <w:jc w:val="right"/>
              <w:rPr>
                <w:rFonts w:ascii="Simplified Arabic" w:hAnsi="Simplified Arabic" w:cs="Simplified Arabic"/>
                <w:color w:val="467886"/>
                <w:sz w:val="20"/>
                <w:szCs w:val="20"/>
                <w:u w:val="single"/>
                <w:rtl/>
                <w:lang w:eastAsia="zh-CN"/>
              </w:rPr>
            </w:pPr>
            <w:hyperlink r:id="rId60" w:history="1">
              <w:r w:rsidRPr="00397154">
                <w:rPr>
                  <w:rFonts w:ascii="Simplified Arabic" w:hAnsi="Simplified Arabic" w:cs="Simplified Arabic"/>
                  <w:color w:val="467886"/>
                  <w:sz w:val="20"/>
                  <w:szCs w:val="20"/>
                  <w:u w:val="single"/>
                  <w:rtl/>
                  <w:lang w:eastAsia="zh-CN"/>
                </w:rPr>
                <w:t>تطوير وتنفيذ بروتوكولات مجتمعية وتحسين سبل الوصول إلى المعارف التقليدية المرتبطة بالموارد الجينية وتقاسم المنافع (باللغة الإسبانية)</w:t>
              </w:r>
            </w:hyperlink>
          </w:p>
        </w:tc>
        <w:tc>
          <w:tcPr>
            <w:tcW w:w="3260" w:type="dxa"/>
            <w:tcBorders>
              <w:top w:val="nil"/>
              <w:left w:val="nil"/>
              <w:bottom w:val="single" w:sz="4" w:space="0" w:color="auto"/>
              <w:right w:val="single" w:sz="4" w:space="0" w:color="auto"/>
            </w:tcBorders>
            <w:hideMark/>
          </w:tcPr>
          <w:p w14:paraId="452DE413" w14:textId="5AFEA828" w:rsidR="002D5B4C" w:rsidRPr="001307C7" w:rsidRDefault="002D5B4C" w:rsidP="0029364C">
            <w:pPr>
              <w:tabs>
                <w:tab w:val="clear" w:pos="567"/>
                <w:tab w:val="clear" w:pos="1134"/>
                <w:tab w:val="clear" w:pos="1701"/>
                <w:tab w:val="clear" w:pos="2268"/>
              </w:tabs>
              <w:jc w:val="right"/>
              <w:rPr>
                <w:rFonts w:ascii="Simplified Arabic" w:eastAsia="Times New Roman" w:hAnsi="Simplified Arabic" w:cs="Simplified Arabic"/>
                <w:sz w:val="20"/>
                <w:szCs w:val="20"/>
                <w:rtl/>
                <w:lang w:eastAsia="zh-CN"/>
              </w:rPr>
            </w:pPr>
            <w:r w:rsidRPr="001307C7">
              <w:rPr>
                <w:rFonts w:ascii="Simplified Arabic" w:hAnsi="Simplified Arabic" w:cs="Simplified Arabic"/>
                <w:sz w:val="20"/>
                <w:szCs w:val="20"/>
                <w:rtl/>
              </w:rPr>
              <w:t>أمانة اتفاقية التنوع البيولوجي</w:t>
            </w:r>
          </w:p>
        </w:tc>
      </w:tr>
      <w:tr w:rsidR="002D5B4C" w:rsidRPr="001307C7" w14:paraId="487EEF6C" w14:textId="77777777" w:rsidTr="006C6A86">
        <w:trPr>
          <w:trHeight w:val="580"/>
        </w:trPr>
        <w:tc>
          <w:tcPr>
            <w:tcW w:w="1666" w:type="dxa"/>
            <w:tcBorders>
              <w:top w:val="nil"/>
              <w:left w:val="single" w:sz="4" w:space="0" w:color="auto"/>
              <w:bottom w:val="single" w:sz="4" w:space="0" w:color="auto"/>
              <w:right w:val="single" w:sz="4" w:space="0" w:color="auto"/>
            </w:tcBorders>
            <w:noWrap/>
            <w:hideMark/>
          </w:tcPr>
          <w:p w14:paraId="153FDAB2" w14:textId="240D3853" w:rsidR="002D5B4C" w:rsidRPr="001307C7" w:rsidRDefault="002D5B4C" w:rsidP="002D5B4C">
            <w:pPr>
              <w:tabs>
                <w:tab w:val="clear" w:pos="567"/>
                <w:tab w:val="clear" w:pos="1134"/>
                <w:tab w:val="clear" w:pos="1701"/>
                <w:tab w:val="clear" w:pos="2268"/>
              </w:tabs>
              <w:jc w:val="right"/>
              <w:rPr>
                <w:rFonts w:ascii="Simplified Arabic" w:eastAsia="Times New Roman" w:hAnsi="Simplified Arabic" w:cs="Simplified Arabic"/>
                <w:color w:val="000000"/>
                <w:sz w:val="20"/>
                <w:szCs w:val="20"/>
                <w:rtl/>
                <w:lang w:eastAsia="zh-CN"/>
              </w:rPr>
            </w:pPr>
            <w:r w:rsidRPr="001307C7">
              <w:rPr>
                <w:rFonts w:ascii="Simplified Arabic" w:hAnsi="Simplified Arabic" w:cs="Simplified Arabic"/>
                <w:sz w:val="20"/>
                <w:szCs w:val="20"/>
                <w:rtl/>
              </w:rPr>
              <w:t>11 أبريل/نيسان 2025</w:t>
            </w:r>
          </w:p>
        </w:tc>
        <w:tc>
          <w:tcPr>
            <w:tcW w:w="7537" w:type="dxa"/>
            <w:tcBorders>
              <w:top w:val="nil"/>
              <w:left w:val="nil"/>
              <w:bottom w:val="single" w:sz="4" w:space="0" w:color="auto"/>
              <w:right w:val="single" w:sz="4" w:space="0" w:color="auto"/>
            </w:tcBorders>
            <w:hideMark/>
          </w:tcPr>
          <w:p w14:paraId="4DB594B0" w14:textId="4BCDE775" w:rsidR="00605E0E" w:rsidRPr="00397154" w:rsidRDefault="00605E0E" w:rsidP="000613E6">
            <w:pPr>
              <w:tabs>
                <w:tab w:val="clear" w:pos="567"/>
                <w:tab w:val="clear" w:pos="1134"/>
                <w:tab w:val="clear" w:pos="1701"/>
                <w:tab w:val="clear" w:pos="2268"/>
              </w:tabs>
              <w:jc w:val="right"/>
              <w:rPr>
                <w:rFonts w:ascii="Simplified Arabic" w:hAnsi="Simplified Arabic" w:cs="Simplified Arabic"/>
                <w:color w:val="467886"/>
                <w:sz w:val="20"/>
                <w:szCs w:val="20"/>
                <w:u w:val="single"/>
                <w:rtl/>
                <w:lang w:eastAsia="zh-CN"/>
              </w:rPr>
            </w:pPr>
            <w:hyperlink r:id="rId61" w:history="1">
              <w:r w:rsidRPr="00397154">
                <w:rPr>
                  <w:rFonts w:ascii="Simplified Arabic" w:hAnsi="Simplified Arabic" w:cs="Simplified Arabic"/>
                  <w:color w:val="467886"/>
                  <w:sz w:val="20"/>
                  <w:szCs w:val="20"/>
                  <w:u w:val="single"/>
                  <w:rtl/>
                  <w:lang w:eastAsia="zh-CN"/>
                </w:rPr>
                <w:t>تطوير وتنفيذ بروتوكولات مجتمعية وتحسين سبل الوصول إلى المعارف التقليدية المرتبطة بالموارد الجينية وتقاسم المنافع (باللغة الفرنسية)</w:t>
              </w:r>
            </w:hyperlink>
          </w:p>
        </w:tc>
        <w:tc>
          <w:tcPr>
            <w:tcW w:w="3260" w:type="dxa"/>
            <w:tcBorders>
              <w:top w:val="nil"/>
              <w:left w:val="nil"/>
              <w:bottom w:val="single" w:sz="4" w:space="0" w:color="auto"/>
              <w:right w:val="single" w:sz="4" w:space="0" w:color="auto"/>
            </w:tcBorders>
            <w:hideMark/>
          </w:tcPr>
          <w:p w14:paraId="4A15FC5A" w14:textId="0A7E9CDC" w:rsidR="002D5B4C" w:rsidRPr="001307C7" w:rsidRDefault="002D5B4C" w:rsidP="0029364C">
            <w:pPr>
              <w:tabs>
                <w:tab w:val="clear" w:pos="567"/>
                <w:tab w:val="clear" w:pos="1134"/>
                <w:tab w:val="clear" w:pos="1701"/>
                <w:tab w:val="clear" w:pos="2268"/>
              </w:tabs>
              <w:jc w:val="right"/>
              <w:rPr>
                <w:rFonts w:ascii="Simplified Arabic" w:eastAsia="Times New Roman" w:hAnsi="Simplified Arabic" w:cs="Simplified Arabic"/>
                <w:sz w:val="20"/>
                <w:szCs w:val="20"/>
                <w:rtl/>
                <w:lang w:eastAsia="zh-CN"/>
              </w:rPr>
            </w:pPr>
            <w:r w:rsidRPr="001307C7">
              <w:rPr>
                <w:rFonts w:ascii="Simplified Arabic" w:hAnsi="Simplified Arabic" w:cs="Simplified Arabic"/>
                <w:sz w:val="20"/>
                <w:szCs w:val="20"/>
                <w:rtl/>
              </w:rPr>
              <w:t>أمانة اتفاقية التنوع البيولوجي</w:t>
            </w:r>
          </w:p>
        </w:tc>
      </w:tr>
      <w:tr w:rsidR="002D5B4C" w:rsidRPr="001307C7" w14:paraId="3EC11303" w14:textId="77777777" w:rsidTr="006C6A86">
        <w:trPr>
          <w:trHeight w:val="290"/>
        </w:trPr>
        <w:tc>
          <w:tcPr>
            <w:tcW w:w="1666" w:type="dxa"/>
            <w:tcBorders>
              <w:top w:val="nil"/>
              <w:left w:val="single" w:sz="4" w:space="0" w:color="auto"/>
              <w:bottom w:val="single" w:sz="4" w:space="0" w:color="auto"/>
              <w:right w:val="single" w:sz="4" w:space="0" w:color="auto"/>
            </w:tcBorders>
            <w:noWrap/>
            <w:hideMark/>
          </w:tcPr>
          <w:p w14:paraId="48B3DD32" w14:textId="27EFC19B" w:rsidR="002D5B4C" w:rsidRPr="001307C7" w:rsidRDefault="002D5B4C" w:rsidP="002D5B4C">
            <w:pPr>
              <w:tabs>
                <w:tab w:val="clear" w:pos="567"/>
                <w:tab w:val="clear" w:pos="1134"/>
                <w:tab w:val="clear" w:pos="1701"/>
                <w:tab w:val="clear" w:pos="2268"/>
              </w:tabs>
              <w:jc w:val="right"/>
              <w:rPr>
                <w:rFonts w:ascii="Simplified Arabic" w:hAnsi="Simplified Arabic" w:cs="Simplified Arabic"/>
                <w:sz w:val="20"/>
                <w:szCs w:val="20"/>
                <w:rtl/>
              </w:rPr>
            </w:pPr>
            <w:r w:rsidRPr="001307C7">
              <w:rPr>
                <w:rFonts w:ascii="Simplified Arabic" w:hAnsi="Simplified Arabic" w:cs="Simplified Arabic"/>
                <w:sz w:val="20"/>
                <w:szCs w:val="20"/>
                <w:rtl/>
              </w:rPr>
              <w:t>13 مايو/أيار 2025</w:t>
            </w:r>
          </w:p>
        </w:tc>
        <w:tc>
          <w:tcPr>
            <w:tcW w:w="7537" w:type="dxa"/>
            <w:tcBorders>
              <w:top w:val="nil"/>
              <w:left w:val="nil"/>
              <w:bottom w:val="single" w:sz="4" w:space="0" w:color="auto"/>
              <w:right w:val="single" w:sz="4" w:space="0" w:color="auto"/>
            </w:tcBorders>
            <w:hideMark/>
          </w:tcPr>
          <w:p w14:paraId="3739B4A3" w14:textId="1693E8C4" w:rsidR="00605E0E" w:rsidRPr="00397154" w:rsidRDefault="00D9092F" w:rsidP="000613E6">
            <w:pPr>
              <w:tabs>
                <w:tab w:val="clear" w:pos="567"/>
                <w:tab w:val="clear" w:pos="1134"/>
                <w:tab w:val="clear" w:pos="1701"/>
                <w:tab w:val="clear" w:pos="2268"/>
              </w:tabs>
              <w:jc w:val="right"/>
              <w:rPr>
                <w:rFonts w:ascii="Simplified Arabic" w:hAnsi="Simplified Arabic" w:cs="Simplified Arabic"/>
                <w:color w:val="467886"/>
                <w:sz w:val="20"/>
                <w:szCs w:val="20"/>
                <w:u w:val="single"/>
                <w:rtl/>
                <w:lang w:eastAsia="zh-CN"/>
              </w:rPr>
            </w:pPr>
            <w:hyperlink r:id="rId62" w:history="1">
              <w:r>
                <w:rPr>
                  <w:rFonts w:ascii="Simplified Arabic" w:hAnsi="Simplified Arabic" w:cs="Simplified Arabic" w:hint="cs"/>
                  <w:color w:val="467886"/>
                  <w:sz w:val="20"/>
                  <w:szCs w:val="20"/>
                  <w:u w:val="single"/>
                  <w:rtl/>
                  <w:lang w:eastAsia="zh-CN"/>
                </w:rPr>
                <w:t>الانتقال إلى</w:t>
              </w:r>
              <w:r w:rsidR="00605E0E" w:rsidRPr="00397154">
                <w:rPr>
                  <w:rFonts w:ascii="Simplified Arabic" w:hAnsi="Simplified Arabic" w:cs="Simplified Arabic"/>
                  <w:color w:val="467886"/>
                  <w:sz w:val="20"/>
                  <w:szCs w:val="20"/>
                  <w:u w:val="single"/>
                  <w:rtl/>
                  <w:lang w:eastAsia="zh-CN"/>
                </w:rPr>
                <w:t xml:space="preserve"> التصديق على بروتوكول ناغويا بشأن الحصول على الموارد وتقاسم المنافع: التحديات والفرص</w:t>
              </w:r>
            </w:hyperlink>
          </w:p>
        </w:tc>
        <w:tc>
          <w:tcPr>
            <w:tcW w:w="3260" w:type="dxa"/>
            <w:tcBorders>
              <w:top w:val="nil"/>
              <w:left w:val="nil"/>
              <w:bottom w:val="single" w:sz="4" w:space="0" w:color="auto"/>
              <w:right w:val="single" w:sz="4" w:space="0" w:color="auto"/>
            </w:tcBorders>
            <w:hideMark/>
          </w:tcPr>
          <w:p w14:paraId="3BD39327" w14:textId="5A53D0A0" w:rsidR="002D5B4C" w:rsidRPr="001307C7" w:rsidRDefault="002D5B4C" w:rsidP="0029364C">
            <w:pPr>
              <w:tabs>
                <w:tab w:val="clear" w:pos="567"/>
                <w:tab w:val="clear" w:pos="1134"/>
                <w:tab w:val="clear" w:pos="1701"/>
                <w:tab w:val="clear" w:pos="2268"/>
              </w:tabs>
              <w:jc w:val="right"/>
              <w:rPr>
                <w:rFonts w:ascii="Simplified Arabic" w:eastAsia="Times New Roman" w:hAnsi="Simplified Arabic" w:cs="Simplified Arabic"/>
                <w:sz w:val="20"/>
                <w:szCs w:val="20"/>
                <w:rtl/>
                <w:lang w:eastAsia="zh-CN"/>
              </w:rPr>
            </w:pPr>
            <w:r w:rsidRPr="001307C7">
              <w:rPr>
                <w:rFonts w:ascii="Simplified Arabic" w:hAnsi="Simplified Arabic" w:cs="Simplified Arabic"/>
                <w:sz w:val="20"/>
                <w:szCs w:val="20"/>
                <w:rtl/>
              </w:rPr>
              <w:t>أمانة اتفاقية التنوع البيولوجي</w:t>
            </w:r>
          </w:p>
        </w:tc>
      </w:tr>
      <w:tr w:rsidR="00C83F57" w:rsidRPr="001307C7" w14:paraId="4C0639D0" w14:textId="77777777" w:rsidTr="006C6A86">
        <w:trPr>
          <w:trHeight w:val="290"/>
        </w:trPr>
        <w:tc>
          <w:tcPr>
            <w:tcW w:w="1666" w:type="dxa"/>
            <w:tcBorders>
              <w:top w:val="nil"/>
              <w:left w:val="single" w:sz="4" w:space="0" w:color="auto"/>
              <w:bottom w:val="single" w:sz="4" w:space="0" w:color="auto"/>
              <w:right w:val="single" w:sz="4" w:space="0" w:color="auto"/>
            </w:tcBorders>
            <w:noWrap/>
            <w:hideMark/>
          </w:tcPr>
          <w:p w14:paraId="10033DBF" w14:textId="599BDB46" w:rsidR="00C83F57" w:rsidRPr="001307C7" w:rsidRDefault="00C83F57" w:rsidP="00C83F57">
            <w:pPr>
              <w:tabs>
                <w:tab w:val="clear" w:pos="567"/>
                <w:tab w:val="clear" w:pos="1134"/>
                <w:tab w:val="clear" w:pos="1701"/>
                <w:tab w:val="clear" w:pos="2268"/>
              </w:tabs>
              <w:jc w:val="right"/>
              <w:rPr>
                <w:rFonts w:ascii="Simplified Arabic" w:hAnsi="Simplified Arabic" w:cs="Simplified Arabic"/>
                <w:sz w:val="20"/>
                <w:szCs w:val="20"/>
                <w:rtl/>
              </w:rPr>
            </w:pPr>
            <w:r w:rsidRPr="001307C7">
              <w:rPr>
                <w:rFonts w:ascii="Simplified Arabic" w:hAnsi="Simplified Arabic" w:cs="Simplified Arabic"/>
                <w:sz w:val="20"/>
                <w:szCs w:val="20"/>
                <w:rtl/>
              </w:rPr>
              <w:t>25 سبتمبر</w:t>
            </w:r>
            <w:r w:rsidR="00866F13" w:rsidRPr="001307C7">
              <w:rPr>
                <w:rFonts w:ascii="Simplified Arabic" w:hAnsi="Simplified Arabic" w:cs="Simplified Arabic"/>
                <w:sz w:val="20"/>
                <w:szCs w:val="20"/>
                <w:rtl/>
              </w:rPr>
              <w:t>/أيلول</w:t>
            </w:r>
            <w:r w:rsidRPr="001307C7">
              <w:rPr>
                <w:rFonts w:ascii="Simplified Arabic" w:hAnsi="Simplified Arabic" w:cs="Simplified Arabic"/>
                <w:sz w:val="20"/>
                <w:szCs w:val="20"/>
                <w:rtl/>
              </w:rPr>
              <w:t xml:space="preserve"> 2025</w:t>
            </w:r>
          </w:p>
        </w:tc>
        <w:tc>
          <w:tcPr>
            <w:tcW w:w="7537" w:type="dxa"/>
            <w:tcBorders>
              <w:top w:val="nil"/>
              <w:left w:val="nil"/>
              <w:bottom w:val="single" w:sz="4" w:space="0" w:color="auto"/>
              <w:right w:val="single" w:sz="4" w:space="0" w:color="auto"/>
            </w:tcBorders>
            <w:hideMark/>
          </w:tcPr>
          <w:p w14:paraId="67649230" w14:textId="33463607" w:rsidR="005502A0" w:rsidRPr="001307C7" w:rsidRDefault="005502A0" w:rsidP="00397154">
            <w:pPr>
              <w:tabs>
                <w:tab w:val="clear" w:pos="567"/>
                <w:tab w:val="clear" w:pos="1134"/>
                <w:tab w:val="clear" w:pos="1701"/>
                <w:tab w:val="clear" w:pos="2268"/>
              </w:tabs>
              <w:jc w:val="right"/>
              <w:rPr>
                <w:rFonts w:ascii="Simplified Arabic" w:eastAsia="Times New Roman" w:hAnsi="Simplified Arabic" w:cs="Simplified Arabic"/>
                <w:color w:val="467886"/>
                <w:sz w:val="20"/>
                <w:szCs w:val="20"/>
                <w:u w:val="single"/>
                <w:rtl/>
                <w:lang w:eastAsia="zh-CN"/>
              </w:rPr>
            </w:pPr>
            <w:hyperlink r:id="rId63" w:history="1">
              <w:r w:rsidRPr="00397154">
                <w:rPr>
                  <w:rFonts w:ascii="Simplified Arabic" w:hAnsi="Simplified Arabic" w:cs="Simplified Arabic"/>
                  <w:color w:val="467886"/>
                  <w:sz w:val="20"/>
                  <w:szCs w:val="20"/>
                  <w:u w:val="single"/>
                  <w:rtl/>
                  <w:lang w:eastAsia="zh-CN"/>
                </w:rPr>
                <w:t>سلسلة الحلقات الدراسية الشبكية حول بناء القدرات في مجال الحصول على الموارد وتقاسم المنافع</w:t>
              </w:r>
            </w:hyperlink>
            <w:r w:rsidRPr="00397154">
              <w:rPr>
                <w:rFonts w:ascii="Simplified Arabic" w:hAnsi="Simplified Arabic" w:cs="Simplified Arabic"/>
                <w:color w:val="467886"/>
                <w:sz w:val="20"/>
                <w:szCs w:val="20"/>
                <w:u w:val="single"/>
                <w:rtl/>
                <w:lang w:eastAsia="zh-CN"/>
              </w:rPr>
              <w:t>:</w:t>
            </w:r>
            <w:r w:rsidRPr="001307C7">
              <w:rPr>
                <w:rFonts w:ascii="Simplified Arabic" w:eastAsia="Times New Roman" w:hAnsi="Simplified Arabic" w:cs="Simplified Arabic"/>
                <w:color w:val="000000" w:themeColor="text1"/>
                <w:sz w:val="20"/>
                <w:szCs w:val="20"/>
                <w:rtl/>
                <w:lang w:eastAsia="zh-CN"/>
              </w:rPr>
              <w:t xml:space="preserve"> الدروس المستفادة من عقدين من</w:t>
            </w:r>
            <w:r w:rsidRPr="001307C7">
              <w:rPr>
                <w:rFonts w:ascii="Simplified Arabic" w:eastAsia="Times New Roman" w:hAnsi="Simplified Arabic" w:cs="Simplified Arabic"/>
                <w:color w:val="000000" w:themeColor="text1"/>
                <w:sz w:val="20"/>
                <w:szCs w:val="20"/>
                <w:u w:val="single"/>
                <w:rtl/>
                <w:lang w:eastAsia="zh-CN"/>
              </w:rPr>
              <w:t xml:space="preserve"> </w:t>
            </w:r>
            <w:r w:rsidRPr="001307C7">
              <w:rPr>
                <w:rFonts w:ascii="Simplified Arabic" w:eastAsia="Times New Roman" w:hAnsi="Simplified Arabic" w:cs="Simplified Arabic"/>
                <w:color w:val="000000" w:themeColor="text1"/>
                <w:sz w:val="20"/>
                <w:szCs w:val="20"/>
                <w:rtl/>
                <w:lang w:eastAsia="zh-CN"/>
              </w:rPr>
              <w:t>الأثر – تعزيز الحصول على الموارد وتقاسم المنافع من أجل الناس والكوكب والشراكات.</w:t>
            </w:r>
          </w:p>
        </w:tc>
        <w:tc>
          <w:tcPr>
            <w:tcW w:w="3260" w:type="dxa"/>
            <w:tcBorders>
              <w:top w:val="nil"/>
              <w:left w:val="nil"/>
              <w:bottom w:val="single" w:sz="4" w:space="0" w:color="auto"/>
              <w:right w:val="single" w:sz="4" w:space="0" w:color="auto"/>
            </w:tcBorders>
            <w:hideMark/>
          </w:tcPr>
          <w:p w14:paraId="1849386C" w14:textId="6D9D3811" w:rsidR="00C83F57" w:rsidRPr="001307C7" w:rsidRDefault="00AF7379" w:rsidP="0029364C">
            <w:pPr>
              <w:tabs>
                <w:tab w:val="clear" w:pos="567"/>
                <w:tab w:val="clear" w:pos="1134"/>
                <w:tab w:val="clear" w:pos="1701"/>
                <w:tab w:val="clear" w:pos="2268"/>
              </w:tabs>
              <w:jc w:val="right"/>
              <w:rPr>
                <w:rFonts w:ascii="Simplified Arabic" w:eastAsia="Times New Roman" w:hAnsi="Simplified Arabic" w:cs="Simplified Arabic"/>
                <w:color w:val="000000"/>
                <w:sz w:val="20"/>
                <w:szCs w:val="20"/>
                <w:rtl/>
                <w:lang w:eastAsia="zh-CN"/>
              </w:rPr>
            </w:pPr>
            <w:r w:rsidRPr="001307C7">
              <w:rPr>
                <w:rFonts w:ascii="Simplified Arabic" w:eastAsia="Times New Roman" w:hAnsi="Simplified Arabic" w:cs="Simplified Arabic"/>
                <w:sz w:val="20"/>
                <w:szCs w:val="20"/>
                <w:rtl/>
                <w:lang w:eastAsia="zh-CN"/>
              </w:rPr>
              <w:t>أمانة اتفاقية التنوع البيولوجي، ومبادرة بناء القدرات بشأن الحصول على الموارد وتقاسم المنافع</w:t>
            </w:r>
          </w:p>
        </w:tc>
      </w:tr>
      <w:tr w:rsidR="00C83F57" w:rsidRPr="001307C7" w14:paraId="253F5EDC" w14:textId="77777777" w:rsidTr="006C6A86">
        <w:trPr>
          <w:trHeight w:val="580"/>
        </w:trPr>
        <w:tc>
          <w:tcPr>
            <w:tcW w:w="1666" w:type="dxa"/>
            <w:tcBorders>
              <w:top w:val="nil"/>
              <w:left w:val="single" w:sz="4" w:space="0" w:color="auto"/>
              <w:bottom w:val="single" w:sz="4" w:space="0" w:color="auto"/>
              <w:right w:val="single" w:sz="4" w:space="0" w:color="auto"/>
            </w:tcBorders>
            <w:noWrap/>
            <w:hideMark/>
          </w:tcPr>
          <w:p w14:paraId="25E4AB58" w14:textId="2551152E" w:rsidR="00C83F57" w:rsidRPr="001307C7" w:rsidRDefault="00C83F57" w:rsidP="00C83F57">
            <w:pPr>
              <w:tabs>
                <w:tab w:val="clear" w:pos="567"/>
                <w:tab w:val="clear" w:pos="1134"/>
                <w:tab w:val="clear" w:pos="1701"/>
                <w:tab w:val="clear" w:pos="2268"/>
              </w:tabs>
              <w:jc w:val="right"/>
              <w:rPr>
                <w:rFonts w:ascii="Simplified Arabic" w:hAnsi="Simplified Arabic" w:cs="Simplified Arabic"/>
                <w:sz w:val="20"/>
                <w:szCs w:val="20"/>
                <w:rtl/>
              </w:rPr>
            </w:pPr>
            <w:r w:rsidRPr="001307C7">
              <w:rPr>
                <w:rFonts w:ascii="Simplified Arabic" w:hAnsi="Simplified Arabic" w:cs="Simplified Arabic"/>
                <w:sz w:val="20"/>
                <w:szCs w:val="20"/>
                <w:rtl/>
              </w:rPr>
              <w:t xml:space="preserve">29 </w:t>
            </w:r>
            <w:r w:rsidR="00866F13" w:rsidRPr="001307C7">
              <w:rPr>
                <w:rFonts w:ascii="Simplified Arabic" w:hAnsi="Simplified Arabic" w:cs="Simplified Arabic"/>
                <w:sz w:val="20"/>
                <w:szCs w:val="20"/>
                <w:rtl/>
              </w:rPr>
              <w:t xml:space="preserve">سبتمبر/أيلول </w:t>
            </w:r>
            <w:r w:rsidRPr="001307C7">
              <w:rPr>
                <w:rFonts w:ascii="Simplified Arabic" w:hAnsi="Simplified Arabic" w:cs="Simplified Arabic"/>
                <w:sz w:val="20"/>
                <w:szCs w:val="20"/>
                <w:rtl/>
              </w:rPr>
              <w:t>2025</w:t>
            </w:r>
          </w:p>
        </w:tc>
        <w:tc>
          <w:tcPr>
            <w:tcW w:w="7537" w:type="dxa"/>
            <w:tcBorders>
              <w:top w:val="nil"/>
              <w:left w:val="nil"/>
              <w:bottom w:val="single" w:sz="4" w:space="0" w:color="auto"/>
              <w:right w:val="single" w:sz="4" w:space="0" w:color="auto"/>
            </w:tcBorders>
            <w:hideMark/>
          </w:tcPr>
          <w:p w14:paraId="508E0D15" w14:textId="32E00807" w:rsidR="002C0BC8" w:rsidRPr="00397154" w:rsidRDefault="002C0BC8" w:rsidP="000613E6">
            <w:pPr>
              <w:tabs>
                <w:tab w:val="clear" w:pos="567"/>
                <w:tab w:val="clear" w:pos="1134"/>
                <w:tab w:val="clear" w:pos="1701"/>
                <w:tab w:val="clear" w:pos="2268"/>
              </w:tabs>
              <w:jc w:val="right"/>
              <w:rPr>
                <w:rFonts w:ascii="Simplified Arabic" w:hAnsi="Simplified Arabic" w:cs="Simplified Arabic"/>
                <w:color w:val="467886"/>
                <w:sz w:val="20"/>
                <w:szCs w:val="20"/>
                <w:u w:val="single"/>
                <w:rtl/>
                <w:lang w:eastAsia="zh-CN"/>
              </w:rPr>
            </w:pPr>
            <w:hyperlink r:id="rId64" w:history="1">
              <w:r w:rsidRPr="00397154">
                <w:rPr>
                  <w:rFonts w:ascii="Simplified Arabic" w:hAnsi="Simplified Arabic" w:cs="Simplified Arabic"/>
                  <w:color w:val="467886"/>
                  <w:sz w:val="20"/>
                  <w:szCs w:val="20"/>
                  <w:u w:val="single"/>
                  <w:rtl/>
                  <w:lang w:eastAsia="zh-CN"/>
                </w:rPr>
                <w:t>الموعد النهائي يقترب! أسئلة وأجوبة حول التقرير الوطني الأول بشأن بروتوكول ناغويا</w:t>
              </w:r>
            </w:hyperlink>
          </w:p>
        </w:tc>
        <w:tc>
          <w:tcPr>
            <w:tcW w:w="3260" w:type="dxa"/>
            <w:tcBorders>
              <w:top w:val="nil"/>
              <w:left w:val="nil"/>
              <w:bottom w:val="single" w:sz="4" w:space="0" w:color="auto"/>
              <w:right w:val="single" w:sz="4" w:space="0" w:color="auto"/>
            </w:tcBorders>
            <w:hideMark/>
          </w:tcPr>
          <w:p w14:paraId="7498CEB8" w14:textId="46AC5541" w:rsidR="00C83F57" w:rsidRPr="001307C7" w:rsidRDefault="002D5B4C" w:rsidP="0029364C">
            <w:pPr>
              <w:tabs>
                <w:tab w:val="clear" w:pos="567"/>
                <w:tab w:val="clear" w:pos="1134"/>
                <w:tab w:val="clear" w:pos="1701"/>
                <w:tab w:val="clear" w:pos="2268"/>
              </w:tabs>
              <w:jc w:val="right"/>
              <w:rPr>
                <w:rFonts w:ascii="Simplified Arabic" w:eastAsia="Times New Roman" w:hAnsi="Simplified Arabic" w:cs="Simplified Arabic"/>
                <w:sz w:val="20"/>
                <w:szCs w:val="20"/>
                <w:rtl/>
                <w:lang w:eastAsia="zh-CN"/>
              </w:rPr>
            </w:pPr>
            <w:r w:rsidRPr="001307C7">
              <w:rPr>
                <w:rFonts w:ascii="Simplified Arabic" w:eastAsia="Times New Roman" w:hAnsi="Simplified Arabic" w:cs="Simplified Arabic"/>
                <w:sz w:val="20"/>
                <w:szCs w:val="20"/>
                <w:rtl/>
                <w:lang w:eastAsia="zh-CN"/>
              </w:rPr>
              <w:t>أمانة اتفاقية التنوع البيولوجي</w:t>
            </w:r>
          </w:p>
        </w:tc>
      </w:tr>
      <w:tr w:rsidR="00AF7379" w:rsidRPr="001307C7" w14:paraId="51B6CB97" w14:textId="77777777" w:rsidTr="006C6A86">
        <w:trPr>
          <w:trHeight w:val="610"/>
        </w:trPr>
        <w:tc>
          <w:tcPr>
            <w:tcW w:w="1666" w:type="dxa"/>
            <w:tcBorders>
              <w:top w:val="nil"/>
              <w:left w:val="single" w:sz="4" w:space="0" w:color="auto"/>
              <w:bottom w:val="single" w:sz="4" w:space="0" w:color="auto"/>
              <w:right w:val="single" w:sz="4" w:space="0" w:color="auto"/>
            </w:tcBorders>
            <w:noWrap/>
            <w:hideMark/>
          </w:tcPr>
          <w:p w14:paraId="0B26D4B3" w14:textId="7EDD39AC" w:rsidR="00AF7379" w:rsidRPr="001307C7" w:rsidRDefault="00AF7379" w:rsidP="00AF7379">
            <w:pPr>
              <w:tabs>
                <w:tab w:val="clear" w:pos="567"/>
                <w:tab w:val="clear" w:pos="1134"/>
                <w:tab w:val="clear" w:pos="1701"/>
                <w:tab w:val="clear" w:pos="2268"/>
              </w:tabs>
              <w:jc w:val="right"/>
              <w:rPr>
                <w:rFonts w:ascii="Simplified Arabic" w:hAnsi="Simplified Arabic" w:cs="Simplified Arabic"/>
                <w:sz w:val="20"/>
                <w:szCs w:val="20"/>
                <w:rtl/>
              </w:rPr>
            </w:pPr>
            <w:r w:rsidRPr="001307C7">
              <w:rPr>
                <w:rFonts w:ascii="Simplified Arabic" w:hAnsi="Simplified Arabic" w:cs="Simplified Arabic"/>
                <w:sz w:val="20"/>
                <w:szCs w:val="20"/>
                <w:rtl/>
              </w:rPr>
              <w:lastRenderedPageBreak/>
              <w:t>15 أكتوبر/تشرين الأول 2025</w:t>
            </w:r>
          </w:p>
        </w:tc>
        <w:tc>
          <w:tcPr>
            <w:tcW w:w="7537" w:type="dxa"/>
            <w:tcBorders>
              <w:top w:val="nil"/>
              <w:left w:val="nil"/>
              <w:bottom w:val="single" w:sz="4" w:space="0" w:color="auto"/>
              <w:right w:val="single" w:sz="4" w:space="0" w:color="auto"/>
            </w:tcBorders>
            <w:hideMark/>
          </w:tcPr>
          <w:p w14:paraId="6BBA8209" w14:textId="635BB584" w:rsidR="002C0BC8" w:rsidRPr="00D9092F" w:rsidRDefault="002C0BC8" w:rsidP="00D9092F">
            <w:pPr>
              <w:tabs>
                <w:tab w:val="clear" w:pos="567"/>
                <w:tab w:val="clear" w:pos="1134"/>
                <w:tab w:val="clear" w:pos="1701"/>
                <w:tab w:val="clear" w:pos="2268"/>
              </w:tabs>
              <w:jc w:val="right"/>
              <w:rPr>
                <w:rFonts w:ascii="Simplified Arabic" w:eastAsia="Times New Roman" w:hAnsi="Simplified Arabic" w:cs="Simplified Arabic"/>
                <w:color w:val="467886"/>
                <w:sz w:val="20"/>
                <w:szCs w:val="20"/>
                <w:rtl/>
                <w:lang w:eastAsia="zh-CN"/>
              </w:rPr>
            </w:pPr>
            <w:hyperlink r:id="rId65" w:history="1">
              <w:r w:rsidRPr="00D9092F">
                <w:rPr>
                  <w:rFonts w:ascii="Simplified Arabic" w:hAnsi="Simplified Arabic" w:cs="Simplified Arabic"/>
                  <w:color w:val="467886"/>
                  <w:sz w:val="20"/>
                  <w:szCs w:val="20"/>
                  <w:u w:val="single"/>
                  <w:rtl/>
                  <w:lang w:eastAsia="zh-CN"/>
                </w:rPr>
                <w:t>سلسلة الحلقات الدراسية الشبكية حول بناء القدرات في مجال الحصول على الموارد وتقاسم المنافع</w:t>
              </w:r>
            </w:hyperlink>
            <w:r w:rsidRPr="001307C7">
              <w:rPr>
                <w:rFonts w:ascii="Simplified Arabic" w:eastAsia="Times New Roman" w:hAnsi="Simplified Arabic" w:cs="Simplified Arabic"/>
                <w:color w:val="467886"/>
                <w:sz w:val="20"/>
                <w:szCs w:val="20"/>
                <w:rtl/>
                <w:lang w:eastAsia="zh-CN"/>
              </w:rPr>
              <w:t xml:space="preserve">: </w:t>
            </w:r>
            <w:r w:rsidRPr="001307C7">
              <w:rPr>
                <w:rFonts w:ascii="Simplified Arabic" w:eastAsia="Times New Roman" w:hAnsi="Simplified Arabic" w:cs="Simplified Arabic"/>
                <w:color w:val="000000" w:themeColor="text1"/>
                <w:sz w:val="20"/>
                <w:szCs w:val="20"/>
                <w:rtl/>
                <w:lang w:eastAsia="zh-CN"/>
              </w:rPr>
              <w:t xml:space="preserve">تعزيز القدرات </w:t>
            </w:r>
            <w:r w:rsidR="00334270" w:rsidRPr="001307C7">
              <w:rPr>
                <w:rFonts w:ascii="Simplified Arabic" w:eastAsia="Times New Roman" w:hAnsi="Simplified Arabic" w:cs="Simplified Arabic"/>
                <w:color w:val="000000" w:themeColor="text1"/>
                <w:sz w:val="20"/>
                <w:szCs w:val="20"/>
                <w:rtl/>
                <w:lang w:eastAsia="zh-CN"/>
              </w:rPr>
              <w:t>ال</w:t>
            </w:r>
            <w:r w:rsidRPr="001307C7">
              <w:rPr>
                <w:rFonts w:ascii="Simplified Arabic" w:eastAsia="Times New Roman" w:hAnsi="Simplified Arabic" w:cs="Simplified Arabic"/>
                <w:color w:val="000000" w:themeColor="text1"/>
                <w:sz w:val="20"/>
                <w:szCs w:val="20"/>
                <w:rtl/>
                <w:lang w:eastAsia="zh-CN"/>
              </w:rPr>
              <w:t>طويلة الأجل للتجارة في الموارد البيولوجية وتنفيذ بروتوكول ناغويا.</w:t>
            </w:r>
          </w:p>
        </w:tc>
        <w:tc>
          <w:tcPr>
            <w:tcW w:w="3260" w:type="dxa"/>
            <w:tcBorders>
              <w:top w:val="nil"/>
              <w:left w:val="nil"/>
              <w:bottom w:val="single" w:sz="4" w:space="0" w:color="auto"/>
              <w:right w:val="single" w:sz="4" w:space="0" w:color="auto"/>
            </w:tcBorders>
            <w:hideMark/>
          </w:tcPr>
          <w:p w14:paraId="6D1B7726" w14:textId="52FCC702" w:rsidR="00AF7379" w:rsidRPr="001307C7" w:rsidRDefault="00AF7379" w:rsidP="0029364C">
            <w:pPr>
              <w:tabs>
                <w:tab w:val="clear" w:pos="567"/>
                <w:tab w:val="clear" w:pos="1134"/>
                <w:tab w:val="clear" w:pos="1701"/>
                <w:tab w:val="clear" w:pos="2268"/>
              </w:tabs>
              <w:jc w:val="right"/>
              <w:rPr>
                <w:rFonts w:ascii="Simplified Arabic" w:eastAsia="Times New Roman" w:hAnsi="Simplified Arabic" w:cs="Simplified Arabic"/>
                <w:color w:val="000000"/>
                <w:sz w:val="20"/>
                <w:szCs w:val="20"/>
                <w:rtl/>
                <w:lang w:eastAsia="zh-CN"/>
              </w:rPr>
            </w:pPr>
            <w:r w:rsidRPr="001307C7">
              <w:rPr>
                <w:rFonts w:ascii="Simplified Arabic" w:eastAsia="Times New Roman" w:hAnsi="Simplified Arabic" w:cs="Simplified Arabic"/>
                <w:sz w:val="20"/>
                <w:szCs w:val="20"/>
                <w:rtl/>
                <w:lang w:eastAsia="zh-CN"/>
              </w:rPr>
              <w:t>أمانة اتفاقية التنوع البيولوجي، ومبادرة بناء القدرات بشأن الحصول على الموارد وتقاسم المنافع</w:t>
            </w:r>
          </w:p>
        </w:tc>
      </w:tr>
      <w:tr w:rsidR="00C83F57" w:rsidRPr="001307C7" w14:paraId="385CB4F6" w14:textId="77777777" w:rsidTr="006C6A86">
        <w:trPr>
          <w:trHeight w:val="290"/>
        </w:trPr>
        <w:tc>
          <w:tcPr>
            <w:tcW w:w="1666" w:type="dxa"/>
            <w:tcBorders>
              <w:top w:val="nil"/>
              <w:left w:val="single" w:sz="4" w:space="0" w:color="auto"/>
              <w:bottom w:val="single" w:sz="4" w:space="0" w:color="auto"/>
              <w:right w:val="single" w:sz="4" w:space="0" w:color="auto"/>
            </w:tcBorders>
            <w:noWrap/>
            <w:hideMark/>
          </w:tcPr>
          <w:p w14:paraId="6CAD3126" w14:textId="2AC2738E" w:rsidR="00C83F57" w:rsidRPr="001307C7" w:rsidRDefault="00C83F57" w:rsidP="00C83F57">
            <w:pPr>
              <w:tabs>
                <w:tab w:val="clear" w:pos="567"/>
                <w:tab w:val="clear" w:pos="1134"/>
                <w:tab w:val="clear" w:pos="1701"/>
                <w:tab w:val="clear" w:pos="2268"/>
              </w:tabs>
              <w:jc w:val="right"/>
              <w:rPr>
                <w:rFonts w:ascii="Simplified Arabic" w:hAnsi="Simplified Arabic" w:cs="Simplified Arabic"/>
                <w:sz w:val="20"/>
                <w:szCs w:val="20"/>
                <w:rtl/>
              </w:rPr>
            </w:pPr>
            <w:r w:rsidRPr="001307C7">
              <w:rPr>
                <w:rFonts w:ascii="Simplified Arabic" w:hAnsi="Simplified Arabic" w:cs="Simplified Arabic"/>
                <w:sz w:val="20"/>
                <w:szCs w:val="20"/>
                <w:rtl/>
              </w:rPr>
              <w:t>6 نوفمبر</w:t>
            </w:r>
            <w:r w:rsidR="00866F13" w:rsidRPr="001307C7">
              <w:rPr>
                <w:rFonts w:ascii="Simplified Arabic" w:hAnsi="Simplified Arabic" w:cs="Simplified Arabic"/>
                <w:sz w:val="20"/>
                <w:szCs w:val="20"/>
                <w:rtl/>
              </w:rPr>
              <w:t xml:space="preserve">/تشرين الثاني </w:t>
            </w:r>
            <w:r w:rsidRPr="001307C7">
              <w:rPr>
                <w:rFonts w:ascii="Simplified Arabic" w:hAnsi="Simplified Arabic" w:cs="Simplified Arabic"/>
                <w:sz w:val="20"/>
                <w:szCs w:val="20"/>
                <w:rtl/>
              </w:rPr>
              <w:t>2025</w:t>
            </w:r>
          </w:p>
        </w:tc>
        <w:tc>
          <w:tcPr>
            <w:tcW w:w="7537" w:type="dxa"/>
            <w:tcBorders>
              <w:top w:val="nil"/>
              <w:left w:val="nil"/>
              <w:bottom w:val="single" w:sz="4" w:space="0" w:color="auto"/>
              <w:right w:val="single" w:sz="4" w:space="0" w:color="auto"/>
            </w:tcBorders>
            <w:hideMark/>
          </w:tcPr>
          <w:p w14:paraId="4B438214" w14:textId="67701062" w:rsidR="00334270" w:rsidRPr="001307C7" w:rsidRDefault="00334270" w:rsidP="000613E6">
            <w:pPr>
              <w:tabs>
                <w:tab w:val="clear" w:pos="567"/>
                <w:tab w:val="clear" w:pos="1134"/>
                <w:tab w:val="clear" w:pos="1701"/>
                <w:tab w:val="clear" w:pos="2268"/>
              </w:tabs>
              <w:jc w:val="right"/>
              <w:rPr>
                <w:rFonts w:ascii="Simplified Arabic" w:eastAsia="Times New Roman" w:hAnsi="Simplified Arabic" w:cs="Simplified Arabic"/>
                <w:color w:val="467886"/>
                <w:sz w:val="20"/>
                <w:szCs w:val="20"/>
                <w:u w:val="single"/>
                <w:rtl/>
                <w:lang w:eastAsia="zh-CN"/>
              </w:rPr>
            </w:pPr>
            <w:hyperlink r:id="rId66" w:history="1">
              <w:r w:rsidRPr="00CC4AA3">
                <w:rPr>
                  <w:rFonts w:ascii="Simplified Arabic" w:hAnsi="Simplified Arabic" w:cs="Simplified Arabic"/>
                  <w:color w:val="467886"/>
                  <w:sz w:val="20"/>
                  <w:szCs w:val="20"/>
                  <w:u w:val="single"/>
                  <w:rtl/>
                  <w:lang w:eastAsia="zh-CN"/>
                </w:rPr>
                <w:t>سلسلة الحلقات الدراسية الشبكية حول بناء القدرات في مجال الحصول وتقاسم المنافع</w:t>
              </w:r>
            </w:hyperlink>
            <w:r w:rsidRPr="001307C7">
              <w:rPr>
                <w:rFonts w:ascii="Simplified Arabic" w:eastAsia="Times New Roman" w:hAnsi="Simplified Arabic" w:cs="Simplified Arabic"/>
                <w:color w:val="467886"/>
                <w:sz w:val="20"/>
                <w:szCs w:val="20"/>
                <w:rtl/>
                <w:lang w:eastAsia="zh-CN"/>
              </w:rPr>
              <w:t xml:space="preserve">: </w:t>
            </w:r>
            <w:r w:rsidRPr="001307C7">
              <w:rPr>
                <w:rFonts w:ascii="Simplified Arabic" w:eastAsia="Times New Roman" w:hAnsi="Simplified Arabic" w:cs="Simplified Arabic"/>
                <w:color w:val="000000" w:themeColor="text1"/>
                <w:sz w:val="20"/>
                <w:szCs w:val="20"/>
                <w:rtl/>
                <w:lang w:eastAsia="zh-CN"/>
              </w:rPr>
              <w:t xml:space="preserve">خطة عمل بناء القدرات </w:t>
            </w:r>
            <w:r w:rsidR="004B609E" w:rsidRPr="001307C7">
              <w:rPr>
                <w:rFonts w:ascii="Simplified Arabic" w:eastAsia="Times New Roman" w:hAnsi="Simplified Arabic" w:cs="Simplified Arabic"/>
                <w:color w:val="000000" w:themeColor="text1"/>
                <w:sz w:val="20"/>
                <w:szCs w:val="20"/>
                <w:rtl/>
                <w:lang w:eastAsia="zh-CN"/>
              </w:rPr>
              <w:t>وتنميتها</w:t>
            </w:r>
          </w:p>
        </w:tc>
        <w:tc>
          <w:tcPr>
            <w:tcW w:w="3260" w:type="dxa"/>
            <w:tcBorders>
              <w:top w:val="nil"/>
              <w:left w:val="nil"/>
              <w:bottom w:val="single" w:sz="4" w:space="0" w:color="auto"/>
              <w:right w:val="single" w:sz="4" w:space="0" w:color="auto"/>
            </w:tcBorders>
            <w:hideMark/>
          </w:tcPr>
          <w:p w14:paraId="77E21C18" w14:textId="2DCF814F" w:rsidR="00C83F57" w:rsidRPr="001307C7" w:rsidRDefault="002D5B4C" w:rsidP="0029364C">
            <w:pPr>
              <w:tabs>
                <w:tab w:val="clear" w:pos="567"/>
                <w:tab w:val="clear" w:pos="1134"/>
                <w:tab w:val="clear" w:pos="1701"/>
                <w:tab w:val="clear" w:pos="2268"/>
              </w:tabs>
              <w:jc w:val="right"/>
              <w:rPr>
                <w:rFonts w:ascii="Simplified Arabic" w:eastAsia="Times New Roman" w:hAnsi="Simplified Arabic" w:cs="Simplified Arabic"/>
                <w:sz w:val="20"/>
                <w:szCs w:val="20"/>
                <w:rtl/>
                <w:lang w:eastAsia="zh-CN"/>
              </w:rPr>
            </w:pPr>
            <w:r w:rsidRPr="001307C7">
              <w:rPr>
                <w:rFonts w:ascii="Simplified Arabic" w:eastAsia="Times New Roman" w:hAnsi="Simplified Arabic" w:cs="Simplified Arabic"/>
                <w:sz w:val="20"/>
                <w:szCs w:val="20"/>
                <w:rtl/>
                <w:lang w:eastAsia="zh-CN"/>
              </w:rPr>
              <w:t>أمانة اتفاقية التنوع البيولوجي</w:t>
            </w:r>
          </w:p>
        </w:tc>
      </w:tr>
      <w:tr w:rsidR="00AF7379" w:rsidRPr="001307C7" w14:paraId="2D91762E" w14:textId="77777777" w:rsidTr="006C6A86">
        <w:trPr>
          <w:trHeight w:val="290"/>
        </w:trPr>
        <w:tc>
          <w:tcPr>
            <w:tcW w:w="1666" w:type="dxa"/>
            <w:tcBorders>
              <w:top w:val="nil"/>
              <w:left w:val="single" w:sz="4" w:space="0" w:color="auto"/>
              <w:bottom w:val="single" w:sz="4" w:space="0" w:color="auto"/>
              <w:right w:val="single" w:sz="4" w:space="0" w:color="auto"/>
            </w:tcBorders>
            <w:noWrap/>
            <w:hideMark/>
          </w:tcPr>
          <w:p w14:paraId="57971F1A" w14:textId="3B546299" w:rsidR="00AF7379" w:rsidRPr="001307C7" w:rsidRDefault="00AF7379" w:rsidP="00AF7379">
            <w:pPr>
              <w:tabs>
                <w:tab w:val="clear" w:pos="567"/>
                <w:tab w:val="clear" w:pos="1134"/>
                <w:tab w:val="clear" w:pos="1701"/>
                <w:tab w:val="clear" w:pos="2268"/>
              </w:tabs>
              <w:jc w:val="right"/>
              <w:rPr>
                <w:rFonts w:ascii="Simplified Arabic" w:hAnsi="Simplified Arabic" w:cs="Simplified Arabic"/>
                <w:sz w:val="20"/>
                <w:szCs w:val="20"/>
                <w:rtl/>
              </w:rPr>
            </w:pPr>
            <w:r w:rsidRPr="001307C7">
              <w:rPr>
                <w:rFonts w:ascii="Simplified Arabic" w:hAnsi="Simplified Arabic" w:cs="Simplified Arabic"/>
                <w:sz w:val="20"/>
                <w:szCs w:val="20"/>
                <w:rtl/>
              </w:rPr>
              <w:t>27 نوفمبر/تشرين الثاني 2025</w:t>
            </w:r>
          </w:p>
        </w:tc>
        <w:tc>
          <w:tcPr>
            <w:tcW w:w="7537" w:type="dxa"/>
            <w:tcBorders>
              <w:top w:val="nil"/>
              <w:left w:val="nil"/>
              <w:bottom w:val="single" w:sz="4" w:space="0" w:color="auto"/>
              <w:right w:val="single" w:sz="4" w:space="0" w:color="auto"/>
            </w:tcBorders>
            <w:hideMark/>
          </w:tcPr>
          <w:p w14:paraId="5B910B33" w14:textId="6A0507A7" w:rsidR="008E45F4" w:rsidRPr="001307C7" w:rsidRDefault="008E45F4" w:rsidP="000613E6">
            <w:pPr>
              <w:tabs>
                <w:tab w:val="clear" w:pos="567"/>
                <w:tab w:val="clear" w:pos="1134"/>
                <w:tab w:val="clear" w:pos="1701"/>
                <w:tab w:val="clear" w:pos="2268"/>
              </w:tabs>
              <w:jc w:val="right"/>
              <w:rPr>
                <w:rFonts w:ascii="Simplified Arabic" w:eastAsia="Times New Roman" w:hAnsi="Simplified Arabic" w:cs="Simplified Arabic"/>
                <w:color w:val="467886"/>
                <w:sz w:val="20"/>
                <w:szCs w:val="20"/>
                <w:u w:val="single"/>
                <w:rtl/>
                <w:lang w:eastAsia="zh-CN"/>
              </w:rPr>
            </w:pPr>
            <w:hyperlink r:id="rId67" w:history="1">
              <w:r w:rsidRPr="00CC4AA3">
                <w:rPr>
                  <w:rFonts w:ascii="Simplified Arabic" w:hAnsi="Simplified Arabic" w:cs="Simplified Arabic"/>
                  <w:color w:val="467886"/>
                  <w:sz w:val="20"/>
                  <w:szCs w:val="20"/>
                  <w:u w:val="single"/>
                  <w:rtl/>
                  <w:lang w:eastAsia="zh-CN"/>
                </w:rPr>
                <w:t>سلسلة الحلقات الدراسية الشبكي حول بناء القدرات في مجال الحصول وتقاسم المنافع</w:t>
              </w:r>
            </w:hyperlink>
            <w:r w:rsidRPr="00CC4AA3">
              <w:rPr>
                <w:rFonts w:ascii="Simplified Arabic" w:eastAsia="Times New Roman" w:hAnsi="Simplified Arabic" w:cs="Simplified Arabic"/>
                <w:color w:val="467886"/>
                <w:sz w:val="20"/>
                <w:szCs w:val="20"/>
                <w:rtl/>
                <w:lang w:eastAsia="zh-CN"/>
              </w:rPr>
              <w:t xml:space="preserve">: </w:t>
            </w:r>
            <w:r w:rsidRPr="00CC4AA3">
              <w:rPr>
                <w:rFonts w:ascii="Simplified Arabic" w:eastAsia="Times New Roman" w:hAnsi="Simplified Arabic" w:cs="Simplified Arabic"/>
                <w:color w:val="000000" w:themeColor="text1"/>
                <w:sz w:val="20"/>
                <w:szCs w:val="20"/>
                <w:rtl/>
                <w:lang w:eastAsia="zh-CN"/>
              </w:rPr>
              <w:t>تمويل التجارة القائمة</w:t>
            </w:r>
            <w:r w:rsidRPr="001307C7">
              <w:rPr>
                <w:rFonts w:ascii="Simplified Arabic" w:eastAsia="Times New Roman" w:hAnsi="Simplified Arabic" w:cs="Simplified Arabic"/>
                <w:color w:val="000000" w:themeColor="text1"/>
                <w:sz w:val="20"/>
                <w:szCs w:val="20"/>
                <w:rtl/>
                <w:lang w:eastAsia="zh-CN"/>
              </w:rPr>
              <w:t xml:space="preserve"> على الموارد البيولوجية والحصول وتقاسم المنافع – أدوات التمويل </w:t>
            </w:r>
            <w:r w:rsidR="00683181">
              <w:rPr>
                <w:rFonts w:ascii="Simplified Arabic" w:eastAsia="Times New Roman" w:hAnsi="Simplified Arabic" w:cs="Simplified Arabic" w:hint="cs"/>
                <w:color w:val="000000" w:themeColor="text1"/>
                <w:sz w:val="20"/>
                <w:szCs w:val="20"/>
                <w:rtl/>
                <w:lang w:eastAsia="zh-CN"/>
              </w:rPr>
              <w:t>المختلط</w:t>
            </w:r>
            <w:r w:rsidRPr="001307C7">
              <w:rPr>
                <w:rFonts w:ascii="Simplified Arabic" w:eastAsia="Times New Roman" w:hAnsi="Simplified Arabic" w:cs="Simplified Arabic"/>
                <w:color w:val="000000" w:themeColor="text1"/>
                <w:sz w:val="20"/>
                <w:szCs w:val="20"/>
                <w:rtl/>
                <w:lang w:eastAsia="zh-CN"/>
              </w:rPr>
              <w:t xml:space="preserve"> ورؤى عملية.</w:t>
            </w:r>
          </w:p>
        </w:tc>
        <w:tc>
          <w:tcPr>
            <w:tcW w:w="3260" w:type="dxa"/>
            <w:tcBorders>
              <w:top w:val="nil"/>
              <w:left w:val="nil"/>
              <w:bottom w:val="single" w:sz="4" w:space="0" w:color="auto"/>
              <w:right w:val="single" w:sz="4" w:space="0" w:color="auto"/>
            </w:tcBorders>
            <w:hideMark/>
          </w:tcPr>
          <w:p w14:paraId="66678CCD" w14:textId="027895D5" w:rsidR="00AF7379" w:rsidRPr="001307C7" w:rsidRDefault="00AF7379" w:rsidP="0029364C">
            <w:pPr>
              <w:tabs>
                <w:tab w:val="clear" w:pos="567"/>
                <w:tab w:val="clear" w:pos="1134"/>
                <w:tab w:val="clear" w:pos="1701"/>
                <w:tab w:val="clear" w:pos="2268"/>
              </w:tabs>
              <w:jc w:val="right"/>
              <w:rPr>
                <w:rFonts w:ascii="Simplified Arabic" w:eastAsia="Times New Roman" w:hAnsi="Simplified Arabic" w:cs="Simplified Arabic"/>
                <w:color w:val="000000"/>
                <w:sz w:val="20"/>
                <w:szCs w:val="20"/>
                <w:rtl/>
                <w:lang w:eastAsia="zh-CN"/>
              </w:rPr>
            </w:pPr>
            <w:r w:rsidRPr="001307C7">
              <w:rPr>
                <w:rFonts w:ascii="Simplified Arabic" w:eastAsia="Times New Roman" w:hAnsi="Simplified Arabic" w:cs="Simplified Arabic"/>
                <w:sz w:val="20"/>
                <w:szCs w:val="20"/>
                <w:rtl/>
                <w:lang w:eastAsia="zh-CN"/>
              </w:rPr>
              <w:t>أمانة اتفاقية التنوع البيولوجي، ومبادرة بناء القدرات بشأن الحصول على الموارد وتقاسم المنافع</w:t>
            </w:r>
          </w:p>
        </w:tc>
      </w:tr>
      <w:tr w:rsidR="00137DB4" w:rsidRPr="001307C7" w14:paraId="0169E3C2" w14:textId="77777777" w:rsidTr="006C6A86">
        <w:trPr>
          <w:trHeight w:val="580"/>
        </w:trPr>
        <w:tc>
          <w:tcPr>
            <w:tcW w:w="1666" w:type="dxa"/>
            <w:tcBorders>
              <w:top w:val="nil"/>
              <w:left w:val="single" w:sz="4" w:space="0" w:color="auto"/>
              <w:bottom w:val="single" w:sz="4" w:space="0" w:color="auto"/>
              <w:right w:val="single" w:sz="4" w:space="0" w:color="auto"/>
            </w:tcBorders>
            <w:noWrap/>
            <w:hideMark/>
          </w:tcPr>
          <w:p w14:paraId="406F9728" w14:textId="22DC0132" w:rsidR="00137DB4" w:rsidRPr="001307C7" w:rsidRDefault="00137DB4" w:rsidP="00137DB4">
            <w:pPr>
              <w:tabs>
                <w:tab w:val="clear" w:pos="567"/>
                <w:tab w:val="clear" w:pos="1134"/>
                <w:tab w:val="clear" w:pos="1701"/>
                <w:tab w:val="clear" w:pos="2268"/>
              </w:tabs>
              <w:jc w:val="right"/>
              <w:rPr>
                <w:rFonts w:ascii="Simplified Arabic" w:hAnsi="Simplified Arabic" w:cs="Simplified Arabic"/>
                <w:sz w:val="20"/>
                <w:szCs w:val="20"/>
                <w:rtl/>
              </w:rPr>
            </w:pPr>
            <w:r w:rsidRPr="001307C7">
              <w:rPr>
                <w:rFonts w:ascii="Simplified Arabic" w:hAnsi="Simplified Arabic" w:cs="Simplified Arabic"/>
                <w:sz w:val="20"/>
                <w:szCs w:val="20"/>
                <w:rtl/>
              </w:rPr>
              <w:t>17 ديسمبر/كانون الأول 2025</w:t>
            </w:r>
          </w:p>
        </w:tc>
        <w:tc>
          <w:tcPr>
            <w:tcW w:w="7537" w:type="dxa"/>
            <w:tcBorders>
              <w:top w:val="nil"/>
              <w:left w:val="nil"/>
              <w:bottom w:val="single" w:sz="4" w:space="0" w:color="auto"/>
              <w:right w:val="single" w:sz="4" w:space="0" w:color="auto"/>
            </w:tcBorders>
            <w:hideMark/>
          </w:tcPr>
          <w:p w14:paraId="1406A835" w14:textId="0970BD03" w:rsidR="00137DB4" w:rsidRPr="00683181" w:rsidRDefault="00137DB4" w:rsidP="00137DB4">
            <w:pPr>
              <w:tabs>
                <w:tab w:val="clear" w:pos="567"/>
                <w:tab w:val="clear" w:pos="1134"/>
                <w:tab w:val="clear" w:pos="1701"/>
                <w:tab w:val="clear" w:pos="2268"/>
              </w:tabs>
              <w:jc w:val="right"/>
              <w:rPr>
                <w:rFonts w:ascii="Simplified Arabic" w:hAnsi="Simplified Arabic" w:cs="Simplified Arabic"/>
                <w:color w:val="467886"/>
                <w:sz w:val="20"/>
                <w:szCs w:val="20"/>
                <w:u w:val="single"/>
                <w:rtl/>
                <w:lang w:eastAsia="zh-CN"/>
              </w:rPr>
            </w:pPr>
            <w:r w:rsidRPr="00683181">
              <w:rPr>
                <w:rFonts w:ascii="Simplified Arabic" w:hAnsi="Simplified Arabic" w:cs="Simplified Arabic"/>
                <w:color w:val="467886"/>
                <w:sz w:val="20"/>
                <w:szCs w:val="20"/>
                <w:u w:val="single"/>
                <w:rtl/>
                <w:lang w:eastAsia="zh-CN"/>
              </w:rPr>
              <w:t>أ</w:t>
            </w:r>
            <w:hyperlink r:id="rId68" w:history="1">
              <w:r w:rsidRPr="00683181">
                <w:rPr>
                  <w:rFonts w:ascii="Simplified Arabic" w:hAnsi="Simplified Arabic" w:cs="Simplified Arabic"/>
                  <w:color w:val="467886"/>
                  <w:sz w:val="20"/>
                  <w:szCs w:val="20"/>
                  <w:u w:val="single"/>
                  <w:rtl/>
                  <w:lang w:eastAsia="zh-CN"/>
                </w:rPr>
                <w:t>همية شهادات الامتثال المعترف بها دولياً للإبلاغ عن تقاسم المنافع غير النقدية</w:t>
              </w:r>
            </w:hyperlink>
          </w:p>
        </w:tc>
        <w:tc>
          <w:tcPr>
            <w:tcW w:w="3260" w:type="dxa"/>
            <w:tcBorders>
              <w:top w:val="nil"/>
              <w:left w:val="nil"/>
              <w:bottom w:val="single" w:sz="4" w:space="0" w:color="auto"/>
              <w:right w:val="single" w:sz="4" w:space="0" w:color="auto"/>
            </w:tcBorders>
            <w:hideMark/>
          </w:tcPr>
          <w:p w14:paraId="5E6FC874" w14:textId="7AB06875" w:rsidR="00137DB4" w:rsidRPr="001307C7" w:rsidRDefault="00137DB4" w:rsidP="00137DB4">
            <w:pPr>
              <w:tabs>
                <w:tab w:val="clear" w:pos="567"/>
                <w:tab w:val="clear" w:pos="1134"/>
                <w:tab w:val="clear" w:pos="1701"/>
                <w:tab w:val="clear" w:pos="2268"/>
              </w:tabs>
              <w:jc w:val="right"/>
              <w:rPr>
                <w:rFonts w:ascii="Simplified Arabic" w:eastAsia="Times New Roman" w:hAnsi="Simplified Arabic" w:cs="Simplified Arabic"/>
                <w:color w:val="000000"/>
                <w:sz w:val="20"/>
                <w:szCs w:val="20"/>
                <w:rtl/>
                <w:lang w:eastAsia="zh-CN"/>
              </w:rPr>
            </w:pPr>
            <w:r w:rsidRPr="001307C7">
              <w:rPr>
                <w:rFonts w:ascii="Simplified Arabic" w:eastAsia="Times New Roman" w:hAnsi="Simplified Arabic" w:cs="Simplified Arabic"/>
                <w:sz w:val="20"/>
                <w:szCs w:val="20"/>
                <w:rtl/>
                <w:lang w:eastAsia="zh-CN"/>
              </w:rPr>
              <w:t xml:space="preserve">أمانة اتفاقية التنوع البيولوجي، </w:t>
            </w:r>
            <w:r>
              <w:rPr>
                <w:rFonts w:ascii="Simplified Arabic" w:eastAsia="Times New Roman" w:hAnsi="Simplified Arabic" w:cs="Simplified Arabic" w:hint="cs"/>
                <w:sz w:val="20"/>
                <w:szCs w:val="20"/>
                <w:rtl/>
                <w:lang w:eastAsia="zh-CN"/>
              </w:rPr>
              <w:t>و</w:t>
            </w:r>
            <w:r w:rsidRPr="001307C7">
              <w:rPr>
                <w:rFonts w:ascii="Simplified Arabic" w:eastAsia="Times New Roman" w:hAnsi="Simplified Arabic" w:cs="Simplified Arabic"/>
                <w:sz w:val="20"/>
                <w:szCs w:val="20"/>
                <w:rtl/>
                <w:lang w:eastAsia="zh-CN"/>
              </w:rPr>
              <w:t>معهد لايبنيز DSMZ</w:t>
            </w:r>
          </w:p>
        </w:tc>
      </w:tr>
      <w:tr w:rsidR="00C83F57" w:rsidRPr="001307C7" w14:paraId="5536B1B9" w14:textId="77777777" w:rsidTr="006C6A86">
        <w:trPr>
          <w:trHeight w:val="870"/>
        </w:trPr>
        <w:tc>
          <w:tcPr>
            <w:tcW w:w="1666" w:type="dxa"/>
            <w:tcBorders>
              <w:top w:val="nil"/>
              <w:left w:val="single" w:sz="4" w:space="0" w:color="auto"/>
              <w:bottom w:val="single" w:sz="4" w:space="0" w:color="auto"/>
              <w:right w:val="single" w:sz="4" w:space="0" w:color="auto"/>
            </w:tcBorders>
            <w:noWrap/>
            <w:hideMark/>
          </w:tcPr>
          <w:p w14:paraId="5653463E" w14:textId="2C9BBF10" w:rsidR="00C83F57" w:rsidRPr="001307C7" w:rsidRDefault="00C83F57" w:rsidP="00C83F57">
            <w:pPr>
              <w:tabs>
                <w:tab w:val="clear" w:pos="567"/>
                <w:tab w:val="clear" w:pos="1134"/>
                <w:tab w:val="clear" w:pos="1701"/>
                <w:tab w:val="clear" w:pos="2268"/>
              </w:tabs>
              <w:jc w:val="right"/>
              <w:rPr>
                <w:rFonts w:ascii="Simplified Arabic" w:hAnsi="Simplified Arabic" w:cs="Simplified Arabic"/>
                <w:sz w:val="20"/>
                <w:szCs w:val="20"/>
                <w:rtl/>
              </w:rPr>
            </w:pPr>
            <w:r w:rsidRPr="001307C7">
              <w:rPr>
                <w:rFonts w:ascii="Simplified Arabic" w:hAnsi="Simplified Arabic" w:cs="Simplified Arabic"/>
                <w:sz w:val="20"/>
                <w:szCs w:val="20"/>
                <w:rtl/>
              </w:rPr>
              <w:t>20 يناير</w:t>
            </w:r>
            <w:r w:rsidR="002D5B4C" w:rsidRPr="001307C7">
              <w:rPr>
                <w:rFonts w:ascii="Simplified Arabic" w:hAnsi="Simplified Arabic" w:cs="Simplified Arabic"/>
                <w:sz w:val="20"/>
                <w:szCs w:val="20"/>
                <w:rtl/>
              </w:rPr>
              <w:t xml:space="preserve">/كانون الثاني </w:t>
            </w:r>
            <w:r w:rsidRPr="001307C7">
              <w:rPr>
                <w:rFonts w:ascii="Simplified Arabic" w:hAnsi="Simplified Arabic" w:cs="Simplified Arabic"/>
                <w:sz w:val="20"/>
                <w:szCs w:val="20"/>
                <w:rtl/>
              </w:rPr>
              <w:t>2026</w:t>
            </w:r>
          </w:p>
        </w:tc>
        <w:tc>
          <w:tcPr>
            <w:tcW w:w="7537" w:type="dxa"/>
            <w:tcBorders>
              <w:top w:val="nil"/>
              <w:left w:val="nil"/>
              <w:bottom w:val="single" w:sz="4" w:space="0" w:color="auto"/>
              <w:right w:val="single" w:sz="4" w:space="0" w:color="auto"/>
            </w:tcBorders>
            <w:hideMark/>
          </w:tcPr>
          <w:p w14:paraId="53BA9E47" w14:textId="2C68C4DB" w:rsidR="0020675C" w:rsidRPr="001307C7" w:rsidRDefault="0020675C" w:rsidP="000613E6">
            <w:pPr>
              <w:tabs>
                <w:tab w:val="clear" w:pos="567"/>
                <w:tab w:val="clear" w:pos="1134"/>
                <w:tab w:val="clear" w:pos="1701"/>
                <w:tab w:val="clear" w:pos="2268"/>
              </w:tabs>
              <w:jc w:val="right"/>
              <w:rPr>
                <w:rFonts w:ascii="Simplified Arabic" w:eastAsia="Times New Roman" w:hAnsi="Simplified Arabic" w:cs="Simplified Arabic"/>
                <w:color w:val="467886"/>
                <w:sz w:val="20"/>
                <w:szCs w:val="20"/>
                <w:u w:val="single"/>
                <w:rtl/>
                <w:lang w:eastAsia="zh-CN"/>
              </w:rPr>
            </w:pPr>
            <w:hyperlink r:id="rId69" w:history="1">
              <w:r w:rsidRPr="00683181">
                <w:rPr>
                  <w:rFonts w:ascii="Simplified Arabic" w:hAnsi="Simplified Arabic" w:cs="Simplified Arabic"/>
                  <w:color w:val="467886"/>
                  <w:sz w:val="20"/>
                  <w:szCs w:val="20"/>
                  <w:u w:val="single"/>
                  <w:rtl/>
                  <w:lang w:eastAsia="zh-CN"/>
                </w:rPr>
                <w:t>سلسلة الحلقات الدراسية الشبكية حول بناء القدرات في مجال الحصول على الموارد وتقاسم المنافع</w:t>
              </w:r>
            </w:hyperlink>
            <w:r w:rsidRPr="00683181">
              <w:rPr>
                <w:rFonts w:ascii="Simplified Arabic" w:hAnsi="Simplified Arabic" w:cs="Simplified Arabic"/>
                <w:color w:val="467886"/>
                <w:sz w:val="20"/>
                <w:szCs w:val="20"/>
                <w:rtl/>
                <w:lang w:eastAsia="zh-CN"/>
              </w:rPr>
              <w:t>:</w:t>
            </w:r>
            <w:r w:rsidRPr="00683181">
              <w:rPr>
                <w:rFonts w:ascii="Simplified Arabic" w:eastAsia="Times New Roman" w:hAnsi="Simplified Arabic" w:cs="Simplified Arabic"/>
                <w:color w:val="467886"/>
                <w:sz w:val="20"/>
                <w:szCs w:val="20"/>
                <w:rtl/>
                <w:lang w:eastAsia="zh-CN"/>
              </w:rPr>
              <w:t xml:space="preserve"> </w:t>
            </w:r>
            <w:r w:rsidRPr="001307C7">
              <w:rPr>
                <w:rFonts w:ascii="Simplified Arabic" w:eastAsia="Times New Roman" w:hAnsi="Simplified Arabic" w:cs="Simplified Arabic"/>
                <w:color w:val="000000" w:themeColor="text1"/>
                <w:sz w:val="20"/>
                <w:szCs w:val="20"/>
                <w:rtl/>
                <w:lang w:eastAsia="zh-CN"/>
              </w:rPr>
              <w:t>تسريع تنفيذ الاستراتيجيات وخطط العمل الوطنية للتنوع البيولوجي</w:t>
            </w:r>
          </w:p>
        </w:tc>
        <w:tc>
          <w:tcPr>
            <w:tcW w:w="3260" w:type="dxa"/>
            <w:tcBorders>
              <w:top w:val="nil"/>
              <w:left w:val="nil"/>
              <w:bottom w:val="single" w:sz="4" w:space="0" w:color="auto"/>
              <w:right w:val="single" w:sz="4" w:space="0" w:color="auto"/>
            </w:tcBorders>
            <w:hideMark/>
          </w:tcPr>
          <w:p w14:paraId="3956E25C" w14:textId="278F0A9D" w:rsidR="00C83F57" w:rsidRPr="001307C7" w:rsidRDefault="0029364C" w:rsidP="0029364C">
            <w:pPr>
              <w:tabs>
                <w:tab w:val="clear" w:pos="567"/>
                <w:tab w:val="clear" w:pos="1134"/>
                <w:tab w:val="clear" w:pos="1701"/>
                <w:tab w:val="clear" w:pos="2268"/>
              </w:tabs>
              <w:jc w:val="right"/>
              <w:rPr>
                <w:rFonts w:ascii="Simplified Arabic" w:eastAsia="Times New Roman" w:hAnsi="Simplified Arabic" w:cs="Simplified Arabic"/>
                <w:color w:val="000000"/>
                <w:sz w:val="20"/>
                <w:szCs w:val="20"/>
                <w:rtl/>
                <w:lang w:eastAsia="zh-CN"/>
              </w:rPr>
            </w:pPr>
            <w:r w:rsidRPr="001307C7">
              <w:rPr>
                <w:rFonts w:ascii="Simplified Arabic" w:eastAsia="Times New Roman" w:hAnsi="Simplified Arabic" w:cs="Simplified Arabic"/>
                <w:sz w:val="20"/>
                <w:szCs w:val="20"/>
                <w:rtl/>
                <w:lang w:eastAsia="zh-CN"/>
              </w:rPr>
              <w:t xml:space="preserve">أمانة اتفاقية التنوع البيولوجي، وشراكة تسريع تنفيذ الاستراتيجيات وخطط العمل الوطنية للتنوع البيولوجي </w:t>
            </w:r>
          </w:p>
        </w:tc>
      </w:tr>
      <w:tr w:rsidR="00927701" w:rsidRPr="001307C7" w14:paraId="4D493892" w14:textId="77777777" w:rsidTr="006C6A86">
        <w:trPr>
          <w:trHeight w:val="580"/>
        </w:trPr>
        <w:tc>
          <w:tcPr>
            <w:tcW w:w="1666" w:type="dxa"/>
            <w:tcBorders>
              <w:top w:val="nil"/>
              <w:left w:val="single" w:sz="4" w:space="0" w:color="auto"/>
              <w:bottom w:val="single" w:sz="4" w:space="0" w:color="auto"/>
              <w:right w:val="single" w:sz="4" w:space="0" w:color="auto"/>
            </w:tcBorders>
            <w:noWrap/>
            <w:hideMark/>
          </w:tcPr>
          <w:p w14:paraId="2E4CD8EE" w14:textId="013D82C9" w:rsidR="00927701" w:rsidRPr="001307C7" w:rsidRDefault="00927701" w:rsidP="00927701">
            <w:pPr>
              <w:tabs>
                <w:tab w:val="clear" w:pos="567"/>
                <w:tab w:val="clear" w:pos="1134"/>
                <w:tab w:val="clear" w:pos="1701"/>
                <w:tab w:val="clear" w:pos="2268"/>
              </w:tabs>
              <w:jc w:val="right"/>
              <w:rPr>
                <w:rFonts w:ascii="Simplified Arabic" w:hAnsi="Simplified Arabic" w:cs="Simplified Arabic"/>
                <w:sz w:val="20"/>
                <w:szCs w:val="20"/>
                <w:rtl/>
              </w:rPr>
            </w:pPr>
            <w:r w:rsidRPr="001307C7">
              <w:rPr>
                <w:rFonts w:ascii="Simplified Arabic" w:hAnsi="Simplified Arabic" w:cs="Simplified Arabic"/>
                <w:sz w:val="20"/>
                <w:szCs w:val="20"/>
                <w:rtl/>
              </w:rPr>
              <w:t>19 مايو/أيار 2026</w:t>
            </w:r>
          </w:p>
        </w:tc>
        <w:tc>
          <w:tcPr>
            <w:tcW w:w="7537" w:type="dxa"/>
            <w:tcBorders>
              <w:top w:val="nil"/>
              <w:left w:val="nil"/>
              <w:bottom w:val="single" w:sz="4" w:space="0" w:color="auto"/>
              <w:right w:val="single" w:sz="4" w:space="0" w:color="auto"/>
            </w:tcBorders>
            <w:hideMark/>
          </w:tcPr>
          <w:p w14:paraId="552AEA51" w14:textId="3DF0FA8D" w:rsidR="0020675C" w:rsidRPr="00683181" w:rsidRDefault="0020675C" w:rsidP="000613E6">
            <w:pPr>
              <w:tabs>
                <w:tab w:val="clear" w:pos="567"/>
                <w:tab w:val="clear" w:pos="1134"/>
                <w:tab w:val="clear" w:pos="1701"/>
                <w:tab w:val="clear" w:pos="2268"/>
              </w:tabs>
              <w:jc w:val="right"/>
              <w:rPr>
                <w:rFonts w:ascii="Simplified Arabic" w:hAnsi="Simplified Arabic" w:cs="Simplified Arabic"/>
                <w:color w:val="467886"/>
                <w:sz w:val="20"/>
                <w:szCs w:val="20"/>
                <w:u w:val="single"/>
                <w:rtl/>
                <w:lang w:eastAsia="zh-CN"/>
              </w:rPr>
            </w:pPr>
            <w:hyperlink r:id="rId70" w:history="1">
              <w:r w:rsidRPr="00683181">
                <w:rPr>
                  <w:rFonts w:ascii="Simplified Arabic" w:hAnsi="Simplified Arabic" w:cs="Simplified Arabic"/>
                  <w:color w:val="467886"/>
                  <w:sz w:val="20"/>
                  <w:szCs w:val="20"/>
                  <w:u w:val="single"/>
                  <w:rtl/>
                  <w:lang w:eastAsia="zh-CN"/>
                </w:rPr>
                <w:t xml:space="preserve">حلقة دراسية شبكية حول بناء القدرات والموارد المالية: نتائج تقييم </w:t>
              </w:r>
              <w:r w:rsidR="00F859E2" w:rsidRPr="00683181">
                <w:rPr>
                  <w:rFonts w:ascii="Simplified Arabic" w:hAnsi="Simplified Arabic" w:cs="Simplified Arabic"/>
                  <w:color w:val="467886"/>
                  <w:sz w:val="20"/>
                  <w:szCs w:val="20"/>
                  <w:u w:val="single"/>
                  <w:rtl/>
                  <w:lang w:eastAsia="zh-CN"/>
                </w:rPr>
                <w:t>واستعراض</w:t>
              </w:r>
              <w:r w:rsidRPr="00683181">
                <w:rPr>
                  <w:rFonts w:ascii="Simplified Arabic" w:hAnsi="Simplified Arabic" w:cs="Simplified Arabic"/>
                  <w:color w:val="467886"/>
                  <w:sz w:val="20"/>
                  <w:szCs w:val="20"/>
                  <w:u w:val="single"/>
                  <w:rtl/>
                  <w:lang w:eastAsia="zh-CN"/>
                </w:rPr>
                <w:t xml:space="preserve"> بروتوكول ناغويا</w:t>
              </w:r>
            </w:hyperlink>
          </w:p>
        </w:tc>
        <w:tc>
          <w:tcPr>
            <w:tcW w:w="3260" w:type="dxa"/>
            <w:tcBorders>
              <w:top w:val="nil"/>
              <w:left w:val="nil"/>
              <w:bottom w:val="single" w:sz="4" w:space="0" w:color="auto"/>
              <w:right w:val="single" w:sz="4" w:space="0" w:color="auto"/>
            </w:tcBorders>
            <w:hideMark/>
          </w:tcPr>
          <w:p w14:paraId="6A6C06AE" w14:textId="51BE9DDF" w:rsidR="00927701" w:rsidRPr="001307C7" w:rsidRDefault="00927701" w:rsidP="0029364C">
            <w:pPr>
              <w:tabs>
                <w:tab w:val="clear" w:pos="567"/>
                <w:tab w:val="clear" w:pos="1134"/>
                <w:tab w:val="clear" w:pos="1701"/>
                <w:tab w:val="clear" w:pos="2268"/>
              </w:tabs>
              <w:jc w:val="right"/>
              <w:rPr>
                <w:rFonts w:ascii="Simplified Arabic" w:eastAsia="Times New Roman" w:hAnsi="Simplified Arabic" w:cs="Simplified Arabic"/>
                <w:color w:val="000000"/>
                <w:sz w:val="20"/>
                <w:szCs w:val="20"/>
                <w:rtl/>
                <w:lang w:eastAsia="zh-CN"/>
              </w:rPr>
            </w:pPr>
            <w:r w:rsidRPr="001307C7">
              <w:rPr>
                <w:rFonts w:ascii="Simplified Arabic" w:hAnsi="Simplified Arabic" w:cs="Simplified Arabic"/>
                <w:sz w:val="20"/>
                <w:szCs w:val="20"/>
                <w:rtl/>
              </w:rPr>
              <w:t>أمانة اتفاقية التنوع البيولوجي</w:t>
            </w:r>
          </w:p>
        </w:tc>
      </w:tr>
      <w:tr w:rsidR="00927701" w:rsidRPr="001307C7" w14:paraId="769116B1" w14:textId="77777777" w:rsidTr="006C6A86">
        <w:trPr>
          <w:trHeight w:val="580"/>
        </w:trPr>
        <w:tc>
          <w:tcPr>
            <w:tcW w:w="1666" w:type="dxa"/>
            <w:tcBorders>
              <w:top w:val="nil"/>
              <w:left w:val="single" w:sz="4" w:space="0" w:color="auto"/>
              <w:bottom w:val="single" w:sz="4" w:space="0" w:color="auto"/>
              <w:right w:val="single" w:sz="4" w:space="0" w:color="auto"/>
            </w:tcBorders>
            <w:noWrap/>
            <w:hideMark/>
          </w:tcPr>
          <w:p w14:paraId="0D0C2072" w14:textId="778FCB8B" w:rsidR="00927701" w:rsidRPr="001307C7" w:rsidRDefault="00927701" w:rsidP="00927701">
            <w:pPr>
              <w:tabs>
                <w:tab w:val="clear" w:pos="567"/>
                <w:tab w:val="clear" w:pos="1134"/>
                <w:tab w:val="clear" w:pos="1701"/>
                <w:tab w:val="clear" w:pos="2268"/>
              </w:tabs>
              <w:jc w:val="right"/>
              <w:rPr>
                <w:rFonts w:ascii="Simplified Arabic" w:hAnsi="Simplified Arabic" w:cs="Simplified Arabic"/>
                <w:sz w:val="20"/>
                <w:szCs w:val="20"/>
                <w:rtl/>
              </w:rPr>
            </w:pPr>
            <w:r w:rsidRPr="001307C7">
              <w:rPr>
                <w:rFonts w:ascii="Simplified Arabic" w:hAnsi="Simplified Arabic" w:cs="Simplified Arabic"/>
                <w:sz w:val="20"/>
                <w:szCs w:val="20"/>
                <w:rtl/>
              </w:rPr>
              <w:t>20 مايو/أيار 2026</w:t>
            </w:r>
          </w:p>
        </w:tc>
        <w:tc>
          <w:tcPr>
            <w:tcW w:w="7537" w:type="dxa"/>
            <w:tcBorders>
              <w:top w:val="nil"/>
              <w:left w:val="nil"/>
              <w:bottom w:val="single" w:sz="4" w:space="0" w:color="auto"/>
              <w:right w:val="single" w:sz="4" w:space="0" w:color="auto"/>
            </w:tcBorders>
            <w:hideMark/>
          </w:tcPr>
          <w:p w14:paraId="25455C01" w14:textId="239E9D28" w:rsidR="00F859E2" w:rsidRPr="00655473" w:rsidRDefault="00F859E2" w:rsidP="000613E6">
            <w:pPr>
              <w:tabs>
                <w:tab w:val="clear" w:pos="567"/>
                <w:tab w:val="clear" w:pos="1134"/>
                <w:tab w:val="clear" w:pos="1701"/>
                <w:tab w:val="clear" w:pos="2268"/>
              </w:tabs>
              <w:jc w:val="right"/>
              <w:rPr>
                <w:rFonts w:ascii="Simplified Arabic" w:hAnsi="Simplified Arabic" w:cs="Simplified Arabic"/>
                <w:color w:val="467886"/>
                <w:sz w:val="20"/>
                <w:szCs w:val="20"/>
                <w:u w:val="single"/>
                <w:rtl/>
                <w:lang w:eastAsia="zh-CN"/>
              </w:rPr>
            </w:pPr>
            <w:hyperlink r:id="rId71" w:history="1">
              <w:r w:rsidRPr="00655473">
                <w:rPr>
                  <w:rFonts w:ascii="Simplified Arabic" w:hAnsi="Simplified Arabic" w:cs="Simplified Arabic"/>
                  <w:color w:val="467886"/>
                  <w:sz w:val="20"/>
                  <w:szCs w:val="20"/>
                  <w:u w:val="single"/>
                  <w:rtl/>
                  <w:lang w:eastAsia="zh-CN"/>
                </w:rPr>
                <w:t>حلقة دراسية شبكية حول غرفة تبادل المعلومات بشأن الحصول على الموارد الجينية وتقاسم المنافع الناشئة عن استخدامها: نتائج تقييم واستعراض بروتوكول ناغويا</w:t>
              </w:r>
            </w:hyperlink>
          </w:p>
        </w:tc>
        <w:tc>
          <w:tcPr>
            <w:tcW w:w="3260" w:type="dxa"/>
            <w:tcBorders>
              <w:top w:val="nil"/>
              <w:left w:val="nil"/>
              <w:bottom w:val="single" w:sz="4" w:space="0" w:color="auto"/>
              <w:right w:val="single" w:sz="4" w:space="0" w:color="auto"/>
            </w:tcBorders>
            <w:hideMark/>
          </w:tcPr>
          <w:p w14:paraId="70E75ABE" w14:textId="63D77F2D" w:rsidR="00927701" w:rsidRPr="001307C7" w:rsidRDefault="00927701" w:rsidP="0029364C">
            <w:pPr>
              <w:tabs>
                <w:tab w:val="clear" w:pos="567"/>
                <w:tab w:val="clear" w:pos="1134"/>
                <w:tab w:val="clear" w:pos="1701"/>
                <w:tab w:val="clear" w:pos="2268"/>
              </w:tabs>
              <w:jc w:val="right"/>
              <w:rPr>
                <w:rFonts w:ascii="Simplified Arabic" w:eastAsia="Times New Roman" w:hAnsi="Simplified Arabic" w:cs="Simplified Arabic"/>
                <w:color w:val="000000"/>
                <w:sz w:val="20"/>
                <w:szCs w:val="20"/>
                <w:rtl/>
                <w:lang w:eastAsia="zh-CN"/>
              </w:rPr>
            </w:pPr>
            <w:r w:rsidRPr="001307C7">
              <w:rPr>
                <w:rFonts w:ascii="Simplified Arabic" w:hAnsi="Simplified Arabic" w:cs="Simplified Arabic"/>
                <w:sz w:val="20"/>
                <w:szCs w:val="20"/>
                <w:rtl/>
              </w:rPr>
              <w:t>أمانة اتفاقية التنوع البيولوجي</w:t>
            </w:r>
          </w:p>
        </w:tc>
      </w:tr>
      <w:tr w:rsidR="00C83F57" w:rsidRPr="001307C7" w14:paraId="22E9260A" w14:textId="77777777" w:rsidTr="006C6A86">
        <w:trPr>
          <w:trHeight w:val="580"/>
        </w:trPr>
        <w:tc>
          <w:tcPr>
            <w:tcW w:w="1666" w:type="dxa"/>
            <w:tcBorders>
              <w:top w:val="nil"/>
              <w:left w:val="single" w:sz="4" w:space="0" w:color="auto"/>
              <w:bottom w:val="single" w:sz="4" w:space="0" w:color="auto"/>
              <w:right w:val="single" w:sz="4" w:space="0" w:color="auto"/>
            </w:tcBorders>
            <w:noWrap/>
            <w:hideMark/>
          </w:tcPr>
          <w:p w14:paraId="37208541" w14:textId="0F4CB0EB" w:rsidR="00C83F57" w:rsidRPr="001307C7" w:rsidRDefault="00C83F57" w:rsidP="00C83F57">
            <w:pPr>
              <w:tabs>
                <w:tab w:val="clear" w:pos="567"/>
                <w:tab w:val="clear" w:pos="1134"/>
                <w:tab w:val="clear" w:pos="1701"/>
                <w:tab w:val="clear" w:pos="2268"/>
              </w:tabs>
              <w:jc w:val="right"/>
              <w:rPr>
                <w:rFonts w:ascii="Simplified Arabic" w:hAnsi="Simplified Arabic" w:cs="Simplified Arabic"/>
                <w:sz w:val="20"/>
                <w:szCs w:val="20"/>
                <w:rtl/>
              </w:rPr>
            </w:pPr>
            <w:r w:rsidRPr="001307C7">
              <w:rPr>
                <w:rFonts w:ascii="Simplified Arabic" w:hAnsi="Simplified Arabic" w:cs="Simplified Arabic"/>
                <w:sz w:val="20"/>
                <w:szCs w:val="20"/>
                <w:rtl/>
              </w:rPr>
              <w:t>16 سبتمبر</w:t>
            </w:r>
            <w:r w:rsidR="002D5B4C" w:rsidRPr="001307C7">
              <w:rPr>
                <w:rFonts w:ascii="Simplified Arabic" w:hAnsi="Simplified Arabic" w:cs="Simplified Arabic"/>
                <w:sz w:val="20"/>
                <w:szCs w:val="20"/>
                <w:rtl/>
              </w:rPr>
              <w:t>/أيلول</w:t>
            </w:r>
            <w:r w:rsidRPr="001307C7">
              <w:rPr>
                <w:rFonts w:ascii="Simplified Arabic" w:hAnsi="Simplified Arabic" w:cs="Simplified Arabic"/>
                <w:sz w:val="20"/>
                <w:szCs w:val="20"/>
                <w:rtl/>
              </w:rPr>
              <w:t xml:space="preserve"> 2026</w:t>
            </w:r>
          </w:p>
        </w:tc>
        <w:tc>
          <w:tcPr>
            <w:tcW w:w="7537" w:type="dxa"/>
            <w:tcBorders>
              <w:top w:val="nil"/>
              <w:left w:val="nil"/>
              <w:bottom w:val="single" w:sz="4" w:space="0" w:color="auto"/>
              <w:right w:val="single" w:sz="4" w:space="0" w:color="auto"/>
            </w:tcBorders>
            <w:hideMark/>
          </w:tcPr>
          <w:p w14:paraId="7834D243" w14:textId="56BE3342" w:rsidR="000613E6" w:rsidRPr="001307C7" w:rsidRDefault="000613E6" w:rsidP="00655473">
            <w:pPr>
              <w:tabs>
                <w:tab w:val="clear" w:pos="567"/>
                <w:tab w:val="clear" w:pos="1134"/>
                <w:tab w:val="clear" w:pos="1701"/>
                <w:tab w:val="clear" w:pos="2268"/>
              </w:tabs>
              <w:rPr>
                <w:rFonts w:ascii="Simplified Arabic" w:hAnsi="Simplified Arabic" w:cs="Simplified Arabic"/>
                <w:color w:val="467886"/>
                <w:sz w:val="20"/>
                <w:szCs w:val="20"/>
                <w:rtl/>
                <w:lang w:eastAsia="zh-CN"/>
              </w:rPr>
            </w:pPr>
            <w:r w:rsidRPr="001307C7">
              <w:rPr>
                <w:rFonts w:ascii="Simplified Arabic" w:hAnsi="Simplified Arabic" w:cs="Simplified Arabic"/>
                <w:color w:val="467886"/>
                <w:sz w:val="20"/>
                <w:szCs w:val="20"/>
                <w:rtl/>
                <w:lang w:eastAsia="zh-CN"/>
              </w:rPr>
              <w:fldChar w:fldCharType="begin"/>
            </w:r>
            <w:r w:rsidRPr="001307C7">
              <w:rPr>
                <w:rFonts w:ascii="Simplified Arabic" w:hAnsi="Simplified Arabic" w:cs="Simplified Arabic"/>
                <w:color w:val="467886"/>
                <w:sz w:val="20"/>
                <w:szCs w:val="20"/>
                <w:rtl/>
                <w:lang w:eastAsia="zh-CN"/>
              </w:rPr>
              <w:instrText>HYPERLINK "https://absch.cbd.int/en/kb/tags/abs/Webinar-Series-on-Capacity-Building-for-Access-and-Benefit-Sharing-September-December-2025-/68c427bcbf63f80e4068d091"</w:instrText>
            </w:r>
            <w:r w:rsidRPr="001307C7">
              <w:rPr>
                <w:rFonts w:ascii="Simplified Arabic" w:hAnsi="Simplified Arabic" w:cs="Simplified Arabic"/>
                <w:color w:val="467886"/>
                <w:sz w:val="20"/>
                <w:szCs w:val="20"/>
                <w:rtl/>
                <w:lang w:eastAsia="zh-CN"/>
              </w:rPr>
            </w:r>
            <w:r w:rsidRPr="001307C7">
              <w:rPr>
                <w:rFonts w:ascii="Simplified Arabic" w:hAnsi="Simplified Arabic" w:cs="Simplified Arabic"/>
                <w:color w:val="467886"/>
                <w:sz w:val="20"/>
                <w:szCs w:val="20"/>
                <w:rtl/>
                <w:lang w:eastAsia="zh-CN"/>
              </w:rPr>
              <w:fldChar w:fldCharType="separate"/>
            </w:r>
          </w:p>
          <w:p w14:paraId="5D4C9DBC" w14:textId="198F4AB5" w:rsidR="00952BF8" w:rsidRPr="005A19CA" w:rsidRDefault="000613E6" w:rsidP="005A19CA">
            <w:pPr>
              <w:tabs>
                <w:tab w:val="clear" w:pos="567"/>
                <w:tab w:val="clear" w:pos="1134"/>
                <w:tab w:val="clear" w:pos="1701"/>
                <w:tab w:val="clear" w:pos="2268"/>
              </w:tabs>
              <w:jc w:val="right"/>
              <w:rPr>
                <w:rFonts w:ascii="Simplified Arabic" w:hAnsi="Simplified Arabic" w:cs="Simplified Arabic"/>
                <w:b/>
                <w:bCs/>
                <w:sz w:val="24"/>
                <w:szCs w:val="24"/>
                <w:lang w:val="en-US"/>
              </w:rPr>
            </w:pPr>
            <w:r w:rsidRPr="00655473">
              <w:rPr>
                <w:rFonts w:ascii="Simplified Arabic" w:hAnsi="Simplified Arabic" w:cs="Simplified Arabic"/>
                <w:color w:val="467886"/>
                <w:sz w:val="20"/>
                <w:szCs w:val="20"/>
                <w:u w:val="single"/>
                <w:rtl/>
                <w:lang w:eastAsia="zh-CN"/>
              </w:rPr>
              <w:t>سلسلة الحلقات الدراسية الشبكية حول بناء القدرات في مجال الحصول على الموارد وتقاسم المنافع</w:t>
            </w:r>
            <w:r w:rsidRPr="001307C7">
              <w:rPr>
                <w:rFonts w:ascii="Simplified Arabic" w:hAnsi="Simplified Arabic" w:cs="Simplified Arabic"/>
                <w:color w:val="467886"/>
                <w:sz w:val="20"/>
                <w:szCs w:val="20"/>
                <w:rtl/>
                <w:lang w:eastAsia="zh-CN"/>
              </w:rPr>
              <w:fldChar w:fldCharType="end"/>
            </w:r>
            <w:r w:rsidRPr="001307C7">
              <w:rPr>
                <w:rFonts w:ascii="Simplified Arabic" w:eastAsia="Times New Roman" w:hAnsi="Simplified Arabic" w:cs="Simplified Arabic"/>
                <w:color w:val="000000"/>
                <w:sz w:val="20"/>
                <w:szCs w:val="20"/>
                <w:rtl/>
                <w:lang w:eastAsia="zh-CN"/>
              </w:rPr>
              <w:t>: دمج الحصول على الموارد وتقاسم المنافع في تمويل التنوع البيولوجي</w:t>
            </w:r>
          </w:p>
          <w:p w14:paraId="75A4D950" w14:textId="5D821A48" w:rsidR="00952BF8" w:rsidRPr="00952BF8" w:rsidRDefault="00952BF8" w:rsidP="00952BF8">
            <w:pPr>
              <w:rPr>
                <w:rFonts w:ascii="Simplified Arabic" w:eastAsia="Times New Roman" w:hAnsi="Simplified Arabic" w:cs="Simplified Arabic"/>
                <w:sz w:val="20"/>
                <w:szCs w:val="20"/>
                <w:rtl/>
                <w:lang w:eastAsia="zh-CN"/>
              </w:rPr>
            </w:pPr>
          </w:p>
        </w:tc>
        <w:tc>
          <w:tcPr>
            <w:tcW w:w="3260" w:type="dxa"/>
            <w:tcBorders>
              <w:top w:val="nil"/>
              <w:left w:val="nil"/>
              <w:bottom w:val="single" w:sz="4" w:space="0" w:color="auto"/>
              <w:right w:val="single" w:sz="4" w:space="0" w:color="auto"/>
            </w:tcBorders>
            <w:hideMark/>
          </w:tcPr>
          <w:p w14:paraId="5031D5F0" w14:textId="43664160" w:rsidR="00C83F57" w:rsidRPr="001307C7" w:rsidRDefault="0029364C" w:rsidP="0029364C">
            <w:pPr>
              <w:tabs>
                <w:tab w:val="clear" w:pos="567"/>
                <w:tab w:val="clear" w:pos="1134"/>
                <w:tab w:val="clear" w:pos="1701"/>
                <w:tab w:val="clear" w:pos="2268"/>
              </w:tabs>
              <w:jc w:val="right"/>
              <w:rPr>
                <w:rFonts w:ascii="Simplified Arabic" w:eastAsia="Times New Roman" w:hAnsi="Simplified Arabic" w:cs="Simplified Arabic"/>
                <w:color w:val="000000"/>
                <w:sz w:val="20"/>
                <w:szCs w:val="20"/>
                <w:rtl/>
                <w:lang w:eastAsia="zh-CN"/>
              </w:rPr>
            </w:pPr>
            <w:r w:rsidRPr="001307C7">
              <w:rPr>
                <w:rFonts w:ascii="Simplified Arabic" w:eastAsia="Times New Roman" w:hAnsi="Simplified Arabic" w:cs="Simplified Arabic"/>
                <w:sz w:val="20"/>
                <w:szCs w:val="20"/>
                <w:rtl/>
                <w:lang w:eastAsia="zh-CN"/>
              </w:rPr>
              <w:t>أمانة اتفاقية التنوع البيولوجي، وبرنامج الأمم المتحدة الإنمائي، ومبادرة تمويل التنوع البيولوجي، والوكالة الألمانية للتعاون الدولي، ومبادرة بناء القدرات بشأن الحصول على الموارد وتقاسم المنافع</w:t>
            </w:r>
          </w:p>
        </w:tc>
      </w:tr>
      <w:tr w:rsidR="00EC36DD" w:rsidRPr="001307C7" w14:paraId="3BB05C60" w14:textId="77777777" w:rsidTr="006C6A86">
        <w:trPr>
          <w:trHeight w:val="290"/>
        </w:trPr>
        <w:tc>
          <w:tcPr>
            <w:tcW w:w="1666" w:type="dxa"/>
            <w:tcBorders>
              <w:top w:val="nil"/>
              <w:left w:val="nil"/>
              <w:bottom w:val="nil"/>
              <w:right w:val="nil"/>
            </w:tcBorders>
            <w:noWrap/>
            <w:hideMark/>
          </w:tcPr>
          <w:p w14:paraId="65651CE8" w14:textId="77777777" w:rsidR="00EC36DD" w:rsidRPr="001307C7" w:rsidRDefault="00EC36DD" w:rsidP="001A32B2">
            <w:pPr>
              <w:tabs>
                <w:tab w:val="clear" w:pos="567"/>
                <w:tab w:val="clear" w:pos="1134"/>
                <w:tab w:val="clear" w:pos="1701"/>
                <w:tab w:val="clear" w:pos="2268"/>
              </w:tabs>
              <w:jc w:val="left"/>
              <w:rPr>
                <w:rFonts w:ascii="Simplified Arabic" w:eastAsia="Times New Roman" w:hAnsi="Simplified Arabic" w:cs="Simplified Arabic"/>
                <w:color w:val="000000"/>
                <w:sz w:val="20"/>
                <w:szCs w:val="20"/>
                <w:rtl/>
                <w:lang w:eastAsia="zh-CN"/>
              </w:rPr>
            </w:pPr>
          </w:p>
        </w:tc>
        <w:tc>
          <w:tcPr>
            <w:tcW w:w="7537" w:type="dxa"/>
            <w:tcBorders>
              <w:top w:val="nil"/>
              <w:left w:val="nil"/>
              <w:bottom w:val="nil"/>
              <w:right w:val="nil"/>
            </w:tcBorders>
            <w:hideMark/>
          </w:tcPr>
          <w:p w14:paraId="7312D0DC" w14:textId="77777777" w:rsidR="00952BF8" w:rsidRPr="00952BF8" w:rsidRDefault="00952BF8" w:rsidP="00952BF8">
            <w:pPr>
              <w:rPr>
                <w:rFonts w:ascii="Simplified Arabic" w:eastAsia="Times New Roman" w:hAnsi="Simplified Arabic" w:cs="Simplified Arabic"/>
                <w:sz w:val="20"/>
                <w:szCs w:val="20"/>
                <w:rtl/>
                <w:lang w:eastAsia="zh-CN"/>
              </w:rPr>
            </w:pPr>
          </w:p>
        </w:tc>
        <w:tc>
          <w:tcPr>
            <w:tcW w:w="3260" w:type="dxa"/>
            <w:tcBorders>
              <w:top w:val="nil"/>
              <w:left w:val="nil"/>
              <w:bottom w:val="nil"/>
              <w:right w:val="nil"/>
            </w:tcBorders>
            <w:hideMark/>
          </w:tcPr>
          <w:p w14:paraId="33E38D4C" w14:textId="77777777" w:rsidR="00EC36DD" w:rsidRPr="001307C7" w:rsidRDefault="00EC36DD" w:rsidP="001A32B2">
            <w:pPr>
              <w:tabs>
                <w:tab w:val="clear" w:pos="567"/>
                <w:tab w:val="clear" w:pos="1134"/>
                <w:tab w:val="clear" w:pos="1701"/>
                <w:tab w:val="clear" w:pos="2268"/>
              </w:tabs>
              <w:jc w:val="left"/>
              <w:rPr>
                <w:rFonts w:ascii="Simplified Arabic" w:eastAsia="Times New Roman" w:hAnsi="Simplified Arabic" w:cs="Simplified Arabic"/>
                <w:sz w:val="20"/>
                <w:szCs w:val="20"/>
                <w:rtl/>
                <w:lang w:eastAsia="zh-CN"/>
              </w:rPr>
            </w:pPr>
          </w:p>
        </w:tc>
      </w:tr>
    </w:tbl>
    <w:p w14:paraId="72A232ED" w14:textId="7C7E9317" w:rsidR="00C43D8A" w:rsidRPr="00C43D8A" w:rsidRDefault="002F7CFF" w:rsidP="002F7CFF">
      <w:pPr>
        <w:pStyle w:val="Para1"/>
        <w:numPr>
          <w:ilvl w:val="0"/>
          <w:numId w:val="0"/>
        </w:numPr>
        <w:tabs>
          <w:tab w:val="clear" w:pos="567"/>
        </w:tabs>
        <w:jc w:val="center"/>
      </w:pPr>
      <w:r>
        <w:t>__________</w:t>
      </w:r>
    </w:p>
    <w:sectPr w:rsidR="00C43D8A" w:rsidRPr="00C43D8A" w:rsidSect="00D24489">
      <w:headerReference w:type="first" r:id="rId72"/>
      <w:footerReference w:type="first" r:id="rId73"/>
      <w:pgSz w:w="15840" w:h="12240" w:orient="landscape"/>
      <w:pgMar w:top="1440" w:right="1138" w:bottom="1440" w:left="1138"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67F34" w14:textId="77777777" w:rsidR="0019674D" w:rsidRPr="00CF5C60" w:rsidRDefault="0019674D" w:rsidP="00A96B21">
      <w:r w:rsidRPr="00CF5C60">
        <w:separator/>
      </w:r>
    </w:p>
  </w:endnote>
  <w:endnote w:type="continuationSeparator" w:id="0">
    <w:p w14:paraId="15D6B093" w14:textId="77777777" w:rsidR="0019674D" w:rsidRPr="00CF5C60" w:rsidRDefault="0019674D" w:rsidP="00A96B21">
      <w:r w:rsidRPr="00CF5C60">
        <w:continuationSeparator/>
      </w:r>
    </w:p>
  </w:endnote>
  <w:endnote w:type="continuationNotice" w:id="1">
    <w:p w14:paraId="174C645B" w14:textId="77777777" w:rsidR="0019674D" w:rsidRPr="00CF5C60" w:rsidRDefault="001967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7A7C30" w:rsidRPr="007F3333" w:rsidRDefault="007A7C30" w:rsidP="007F3333">
    <w:pPr>
      <w:pStyle w:val="Footer"/>
      <w:jc w:val="right"/>
      <w:rPr>
        <w:sz w:val="24"/>
        <w:szCs w:val="24"/>
      </w:rPr>
    </w:pPr>
    <w:r w:rsidRPr="007F3333">
      <w:rPr>
        <w:sz w:val="24"/>
        <w:szCs w:val="24"/>
      </w:rPr>
      <w:fldChar w:fldCharType="begin"/>
    </w:r>
    <w:r w:rsidRPr="007F3333">
      <w:rPr>
        <w:sz w:val="24"/>
        <w:szCs w:val="24"/>
      </w:rPr>
      <w:instrText xml:space="preserve"> PAGE </w:instrText>
    </w:r>
    <w:r w:rsidRPr="007F3333">
      <w:rPr>
        <w:sz w:val="24"/>
        <w:szCs w:val="24"/>
      </w:rPr>
      <w:fldChar w:fldCharType="separate"/>
    </w:r>
    <w:r w:rsidRPr="007F3333">
      <w:rPr>
        <w:noProof/>
        <w:sz w:val="24"/>
        <w:szCs w:val="24"/>
      </w:rPr>
      <w:t>2</w:t>
    </w:r>
    <w:r w:rsidRPr="007F3333">
      <w:rPr>
        <w:sz w:val="24"/>
        <w:szCs w:val="24"/>
      </w:rPr>
      <w:fldChar w:fldCharType="end"/>
    </w:r>
    <w:r w:rsidRPr="007F3333">
      <w:rPr>
        <w:sz w:val="24"/>
        <w:szCs w:val="24"/>
      </w:rPr>
      <w:t>/</w:t>
    </w:r>
    <w:r w:rsidRPr="007F3333">
      <w:rPr>
        <w:sz w:val="24"/>
        <w:szCs w:val="24"/>
      </w:rPr>
      <w:fldChar w:fldCharType="begin"/>
    </w:r>
    <w:r w:rsidRPr="007F3333">
      <w:rPr>
        <w:sz w:val="24"/>
        <w:szCs w:val="24"/>
      </w:rPr>
      <w:instrText xml:space="preserve"> NUMPAGES  </w:instrText>
    </w:r>
    <w:r w:rsidRPr="007F3333">
      <w:rPr>
        <w:sz w:val="24"/>
        <w:szCs w:val="24"/>
      </w:rPr>
      <w:fldChar w:fldCharType="separate"/>
    </w:r>
    <w:r w:rsidRPr="007F3333">
      <w:rPr>
        <w:noProof/>
        <w:sz w:val="24"/>
        <w:szCs w:val="24"/>
      </w:rPr>
      <w:t>2</w:t>
    </w:r>
    <w:r w:rsidRPr="007F3333">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7F705" w14:textId="7F8538E9" w:rsidR="007A7C30" w:rsidRPr="007F3333" w:rsidRDefault="00000000" w:rsidP="00952BF8">
    <w:pPr>
      <w:pStyle w:val="Footer"/>
      <w:tabs>
        <w:tab w:val="clear" w:pos="1134"/>
        <w:tab w:val="clear" w:pos="1701"/>
        <w:tab w:val="clear" w:pos="2268"/>
        <w:tab w:val="clear" w:pos="4680"/>
        <w:tab w:val="clear" w:pos="9360"/>
        <w:tab w:val="left" w:pos="4768"/>
      </w:tabs>
      <w:jc w:val="left"/>
      <w:rPr>
        <w:sz w:val="24"/>
        <w:szCs w:val="24"/>
      </w:rPr>
    </w:pPr>
    <w:sdt>
      <w:sdtPr>
        <w:rPr>
          <w:sz w:val="24"/>
          <w:szCs w:val="24"/>
        </w:rPr>
        <w:id w:val="2064511934"/>
        <w:docPartObj>
          <w:docPartGallery w:val="Page Numbers (Bottom of Page)"/>
          <w:docPartUnique/>
        </w:docPartObj>
      </w:sdtPr>
      <w:sdtContent>
        <w:sdt>
          <w:sdtPr>
            <w:rPr>
              <w:sz w:val="24"/>
              <w:szCs w:val="24"/>
            </w:rPr>
            <w:id w:val="-1769616900"/>
            <w:docPartObj>
              <w:docPartGallery w:val="Page Numbers (Top of Page)"/>
              <w:docPartUnique/>
            </w:docPartObj>
          </w:sdtPr>
          <w:sdtContent>
            <w:r w:rsidR="007A7C30" w:rsidRPr="007F3333">
              <w:rPr>
                <w:sz w:val="24"/>
                <w:szCs w:val="24"/>
              </w:rPr>
              <w:fldChar w:fldCharType="begin"/>
            </w:r>
            <w:r w:rsidR="007A7C30" w:rsidRPr="007F3333">
              <w:rPr>
                <w:sz w:val="24"/>
                <w:szCs w:val="24"/>
              </w:rPr>
              <w:instrText xml:space="preserve"> PAGE </w:instrText>
            </w:r>
            <w:r w:rsidR="007A7C30" w:rsidRPr="007F3333">
              <w:rPr>
                <w:sz w:val="24"/>
                <w:szCs w:val="24"/>
              </w:rPr>
              <w:fldChar w:fldCharType="separate"/>
            </w:r>
            <w:r w:rsidR="007A7C30" w:rsidRPr="007F3333">
              <w:rPr>
                <w:noProof/>
                <w:sz w:val="24"/>
                <w:szCs w:val="24"/>
              </w:rPr>
              <w:t>2</w:t>
            </w:r>
            <w:r w:rsidR="007A7C30" w:rsidRPr="007F3333">
              <w:rPr>
                <w:sz w:val="24"/>
                <w:szCs w:val="24"/>
              </w:rPr>
              <w:fldChar w:fldCharType="end"/>
            </w:r>
            <w:r w:rsidR="007A7C30" w:rsidRPr="007F3333">
              <w:rPr>
                <w:sz w:val="24"/>
                <w:szCs w:val="24"/>
              </w:rPr>
              <w:t>/</w:t>
            </w:r>
            <w:r w:rsidR="007A7C30" w:rsidRPr="007F3333">
              <w:rPr>
                <w:sz w:val="24"/>
                <w:szCs w:val="24"/>
              </w:rPr>
              <w:fldChar w:fldCharType="begin"/>
            </w:r>
            <w:r w:rsidR="007A7C30" w:rsidRPr="007F3333">
              <w:rPr>
                <w:sz w:val="24"/>
                <w:szCs w:val="24"/>
              </w:rPr>
              <w:instrText xml:space="preserve"> NUMPAGES  </w:instrText>
            </w:r>
            <w:r w:rsidR="007A7C30" w:rsidRPr="007F3333">
              <w:rPr>
                <w:sz w:val="24"/>
                <w:szCs w:val="24"/>
              </w:rPr>
              <w:fldChar w:fldCharType="separate"/>
            </w:r>
            <w:r w:rsidR="007A7C30" w:rsidRPr="007F3333">
              <w:rPr>
                <w:noProof/>
                <w:sz w:val="24"/>
                <w:szCs w:val="24"/>
              </w:rPr>
              <w:t>2</w:t>
            </w:r>
            <w:r w:rsidR="007A7C30" w:rsidRPr="007F3333">
              <w:rPr>
                <w:sz w:val="24"/>
                <w:szCs w:val="24"/>
              </w:rPr>
              <w:fldChar w:fldCharType="end"/>
            </w:r>
          </w:sdtContent>
        </w:sdt>
      </w:sdtContent>
    </w:sdt>
    <w:r w:rsidR="00952BF8">
      <w:rPr>
        <w:sz w:val="24"/>
        <w:szCs w:val="24"/>
      </w:rPr>
      <w:tab/>
    </w:r>
    <w:r w:rsidR="00952BF8">
      <w:rPr>
        <w:sz w:val="24"/>
        <w:szCs w:val="2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64038" w14:textId="77777777" w:rsidR="00704E32" w:rsidRPr="00704E32" w:rsidRDefault="00704E32" w:rsidP="00704E32">
    <w:pPr>
      <w:pStyle w:val="Footer"/>
      <w:jc w:val="right"/>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5AB71" w14:textId="0B12595D" w:rsidR="00704E32" w:rsidRPr="00704E32" w:rsidRDefault="00704E32" w:rsidP="00704E32">
    <w:pPr>
      <w:pStyle w:val="Footer"/>
      <w:jc w:val="right"/>
      <w:rPr>
        <w:sz w:val="24"/>
        <w:szCs w:val="28"/>
        <w:lang w:val="en-US"/>
      </w:rPr>
    </w:pPr>
    <w:r w:rsidRPr="00704E32">
      <w:rPr>
        <w:sz w:val="24"/>
        <w:szCs w:val="28"/>
        <w:lang w:val="en-US"/>
      </w:rPr>
      <w:t>10/11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CA291" w14:textId="77777777" w:rsidR="0019674D" w:rsidRPr="00CF5C60" w:rsidRDefault="0019674D" w:rsidP="007F3333">
      <w:pPr>
        <w:bidi/>
      </w:pPr>
      <w:r w:rsidRPr="00CF5C60">
        <w:separator/>
      </w:r>
    </w:p>
  </w:footnote>
  <w:footnote w:type="continuationSeparator" w:id="0">
    <w:p w14:paraId="6EC09B01" w14:textId="77777777" w:rsidR="0019674D" w:rsidRPr="00CF5C60" w:rsidRDefault="0019674D" w:rsidP="00A96B21">
      <w:r w:rsidRPr="00CF5C60">
        <w:continuationSeparator/>
      </w:r>
    </w:p>
  </w:footnote>
  <w:footnote w:type="continuationNotice" w:id="1">
    <w:p w14:paraId="2BFFF269" w14:textId="77777777" w:rsidR="0019674D" w:rsidRPr="00CF5C60" w:rsidRDefault="0019674D"/>
  </w:footnote>
  <w:footnote w:id="2">
    <w:p w14:paraId="429B4764" w14:textId="680752D9" w:rsidR="007C7CFD" w:rsidRPr="002A56BE" w:rsidRDefault="007C7CFD" w:rsidP="002A56BE">
      <w:pPr>
        <w:pStyle w:val="FootnoteText"/>
        <w:bidi/>
        <w:spacing w:line="216" w:lineRule="auto"/>
        <w:rPr>
          <w:rFonts w:cs="Simplified Arabic"/>
          <w:sz w:val="20"/>
          <w:rtl/>
        </w:rPr>
      </w:pPr>
      <w:r w:rsidRPr="002A56BE">
        <w:rPr>
          <w:rStyle w:val="FootnoteReference"/>
          <w:rFonts w:cs="Simplified Arabic"/>
          <w:sz w:val="20"/>
          <w:rtl/>
        </w:rPr>
        <w:t>*</w:t>
      </w:r>
      <w:r w:rsidRPr="002A56BE">
        <w:rPr>
          <w:rFonts w:cs="Simplified Arabic"/>
          <w:sz w:val="20"/>
          <w:rtl/>
        </w:rPr>
        <w:t xml:space="preserve"> </w:t>
      </w:r>
      <w:hyperlink r:id="rId1" w:history="1">
        <w:r w:rsidR="0006142A" w:rsidRPr="00F61212">
          <w:rPr>
            <w:color w:val="0000FF"/>
            <w:sz w:val="16"/>
            <w:szCs w:val="16"/>
            <w:u w:val="single"/>
          </w:rPr>
          <w:t>CBD/NP/MOP/6/1</w:t>
        </w:r>
      </w:hyperlink>
      <w:r w:rsidRPr="002A56BE">
        <w:rPr>
          <w:rFonts w:cs="Simplified Arabic"/>
          <w:sz w:val="20"/>
          <w:rtl/>
        </w:rPr>
        <w:t>.</w:t>
      </w:r>
    </w:p>
  </w:footnote>
  <w:footnote w:id="3">
    <w:p w14:paraId="62E58DA9" w14:textId="5B41E4C3" w:rsidR="00537B87" w:rsidRPr="007A1A1A" w:rsidRDefault="00537B87" w:rsidP="00537B87">
      <w:pPr>
        <w:pStyle w:val="FootnoteText"/>
        <w:bidi/>
        <w:spacing w:line="216" w:lineRule="auto"/>
        <w:rPr>
          <w:rStyle w:val="FootnoteReference"/>
          <w:rFonts w:cs="Simplified Arabic"/>
          <w:sz w:val="20"/>
          <w:lang w:val="en-US"/>
        </w:rPr>
      </w:pPr>
      <w:r w:rsidRPr="00537B87">
        <w:rPr>
          <w:rStyle w:val="FootnoteReference"/>
          <w:rFonts w:cs="Simplified Arabic"/>
          <w:sz w:val="20"/>
        </w:rPr>
        <w:footnoteRef/>
      </w:r>
      <w:r w:rsidRPr="00537B87">
        <w:rPr>
          <w:rStyle w:val="FootnoteReference"/>
          <w:rFonts w:cs="Simplified Arabic"/>
          <w:sz w:val="20"/>
        </w:rPr>
        <w:t xml:space="preserve"> </w:t>
      </w:r>
      <w:r w:rsidR="007A0AF3">
        <w:rPr>
          <w:rFonts w:cs="Simplified Arabic" w:hint="cs"/>
          <w:sz w:val="20"/>
          <w:rtl/>
        </w:rPr>
        <w:t xml:space="preserve"> </w:t>
      </w:r>
      <w:r w:rsidR="007A0AF3" w:rsidRPr="007A0AF3">
        <w:rPr>
          <w:rFonts w:cs="Simplified Arabic"/>
          <w:sz w:val="20"/>
          <w:rtl/>
        </w:rPr>
        <w:t xml:space="preserve">جميع </w:t>
      </w:r>
      <w:r w:rsidR="007A0AF3" w:rsidRPr="007A0AF3">
        <w:rPr>
          <w:rFonts w:cs="Simplified Arabic"/>
          <w:sz w:val="20"/>
          <w:rtl/>
        </w:rPr>
        <w:t>الوثائق الرسمية والمعلوماتية متوفرة</w:t>
      </w:r>
      <w:r w:rsidR="007A0AF3">
        <w:rPr>
          <w:rFonts w:cs="Simplified Arabic" w:hint="cs"/>
          <w:sz w:val="20"/>
          <w:rtl/>
        </w:rPr>
        <w:t xml:space="preserve"> على الموقع التالي </w:t>
      </w:r>
      <w:hyperlink r:id="rId2" w:history="1">
        <w:r w:rsidR="007A0AF3" w:rsidRPr="00264904">
          <w:rPr>
            <w:rStyle w:val="Hyperlink"/>
          </w:rPr>
          <w:t>www.cbd.int/meetings/SBI-07</w:t>
        </w:r>
      </w:hyperlink>
      <w:r w:rsidR="007A0AF3">
        <w:rPr>
          <w:rFonts w:hint="cs"/>
          <w:rtl/>
        </w:rPr>
        <w:t>.</w:t>
      </w:r>
    </w:p>
  </w:footnote>
  <w:footnote w:id="4">
    <w:p w14:paraId="7586296F" w14:textId="3D83B3FA" w:rsidR="00FF3E67" w:rsidRPr="00FF3E67" w:rsidRDefault="00FF3E67" w:rsidP="00FF3E67">
      <w:pPr>
        <w:pStyle w:val="FootnoteText"/>
        <w:bidi/>
        <w:spacing w:line="216" w:lineRule="auto"/>
        <w:rPr>
          <w:rStyle w:val="FootnoteReference"/>
          <w:rFonts w:cs="Simplified Arabic"/>
          <w:sz w:val="20"/>
          <w:rtl/>
        </w:rPr>
      </w:pPr>
      <w:r w:rsidRPr="00FF3E67">
        <w:rPr>
          <w:rStyle w:val="FootnoteReference"/>
          <w:rFonts w:cs="Simplified Arabic"/>
          <w:sz w:val="20"/>
        </w:rPr>
        <w:footnoteRef/>
      </w:r>
      <w:r w:rsidRPr="00FF3E67">
        <w:rPr>
          <w:rStyle w:val="FootnoteReference"/>
          <w:rFonts w:cs="Simplified Arabic"/>
          <w:sz w:val="20"/>
        </w:rPr>
        <w:t xml:space="preserve"> </w:t>
      </w:r>
      <w:r w:rsidR="008A4AAB">
        <w:rPr>
          <w:rFonts w:cs="Simplified Arabic" w:hint="cs"/>
          <w:sz w:val="20"/>
          <w:rtl/>
        </w:rPr>
        <w:t xml:space="preserve"> </w:t>
      </w:r>
      <w:r w:rsidR="008A4AAB" w:rsidRPr="007A0AF3">
        <w:rPr>
          <w:rFonts w:cs="Simplified Arabic"/>
          <w:sz w:val="20"/>
          <w:rtl/>
        </w:rPr>
        <w:t xml:space="preserve">جميع </w:t>
      </w:r>
      <w:r w:rsidR="008A4AAB" w:rsidRPr="007A0AF3">
        <w:rPr>
          <w:rFonts w:cs="Simplified Arabic"/>
          <w:sz w:val="20"/>
          <w:rtl/>
        </w:rPr>
        <w:t>الوثائق الرسمية والمعلوماتية متوفرة</w:t>
      </w:r>
      <w:r w:rsidR="008A4AAB">
        <w:rPr>
          <w:rFonts w:cs="Simplified Arabic" w:hint="cs"/>
          <w:sz w:val="20"/>
          <w:rtl/>
        </w:rPr>
        <w:t xml:space="preserve"> على الموقع التالي </w:t>
      </w:r>
      <w:hyperlink r:id="rId3" w:history="1">
        <w:r w:rsidR="008A4AAB" w:rsidRPr="00264904">
          <w:rPr>
            <w:rStyle w:val="Hyperlink"/>
          </w:rPr>
          <w:t>www.cbd.int/meetings/NP-CB-IAC-2026-01</w:t>
        </w:r>
      </w:hyperlink>
      <w:r w:rsidR="008A4AAB">
        <w:rPr>
          <w:rFonts w:hint="cs"/>
          <w:rtl/>
        </w:rPr>
        <w:t>.</w:t>
      </w:r>
    </w:p>
  </w:footnote>
  <w:footnote w:id="5">
    <w:p w14:paraId="00E91756" w14:textId="26053BEE" w:rsidR="00FF3E67" w:rsidRPr="00FF3E67" w:rsidRDefault="00FF3E67" w:rsidP="00FF3E67">
      <w:pPr>
        <w:pStyle w:val="FootnoteText"/>
        <w:bidi/>
        <w:spacing w:line="216" w:lineRule="auto"/>
        <w:rPr>
          <w:rStyle w:val="FootnoteReference"/>
          <w:rFonts w:cs="Simplified Arabic"/>
          <w:sz w:val="20"/>
          <w:rtl/>
        </w:rPr>
      </w:pPr>
      <w:r w:rsidRPr="00FF3E67">
        <w:rPr>
          <w:rStyle w:val="FootnoteReference"/>
          <w:rFonts w:cs="Simplified Arabic"/>
          <w:sz w:val="20"/>
        </w:rPr>
        <w:footnoteRef/>
      </w:r>
      <w:r w:rsidRPr="00FF3E67">
        <w:rPr>
          <w:rStyle w:val="FootnoteReference"/>
          <w:rFonts w:cs="Simplified Arabic"/>
          <w:sz w:val="20"/>
        </w:rPr>
        <w:t xml:space="preserve"> </w:t>
      </w:r>
      <w:r w:rsidR="008A4AAB">
        <w:rPr>
          <w:rFonts w:cs="Simplified Arabic" w:hint="cs"/>
          <w:sz w:val="20"/>
          <w:rtl/>
        </w:rPr>
        <w:t xml:space="preserve"> </w:t>
      </w:r>
      <w:r w:rsidR="008A4AAB" w:rsidRPr="007A0AF3">
        <w:rPr>
          <w:rFonts w:cs="Simplified Arabic"/>
          <w:sz w:val="20"/>
          <w:rtl/>
        </w:rPr>
        <w:t xml:space="preserve">جميع </w:t>
      </w:r>
      <w:r w:rsidR="008A4AAB" w:rsidRPr="007A0AF3">
        <w:rPr>
          <w:rFonts w:cs="Simplified Arabic"/>
          <w:sz w:val="20"/>
          <w:rtl/>
        </w:rPr>
        <w:t>الوثائق الرسمية والمعلوماتية متوفرة</w:t>
      </w:r>
      <w:r w:rsidR="008A4AAB">
        <w:rPr>
          <w:rFonts w:cs="Simplified Arabic" w:hint="cs"/>
          <w:sz w:val="20"/>
          <w:rtl/>
        </w:rPr>
        <w:t xml:space="preserve"> على الموقع التالي </w:t>
      </w:r>
      <w:hyperlink r:id="rId4" w:history="1">
        <w:r w:rsidR="008A4AAB" w:rsidRPr="00DF1B0C">
          <w:rPr>
            <w:rStyle w:val="Hyperlink"/>
          </w:rPr>
          <w:t>www.cbd.int/meetings/NP-CC-05</w:t>
        </w:r>
      </w:hyperlink>
      <w:r w:rsidR="008A4AAB">
        <w:rPr>
          <w:rFonts w:hint="cs"/>
          <w:rtl/>
        </w:rPr>
        <w:t>.</w:t>
      </w:r>
    </w:p>
  </w:footnote>
  <w:footnote w:id="6">
    <w:p w14:paraId="2A456ABC" w14:textId="521B36CD" w:rsidR="00104EA1" w:rsidRPr="00BD4EDD" w:rsidRDefault="00104EA1" w:rsidP="00BD4EDD">
      <w:pPr>
        <w:pStyle w:val="FootnoteText"/>
        <w:bidi/>
        <w:spacing w:line="216" w:lineRule="auto"/>
        <w:rPr>
          <w:rStyle w:val="FootnoteReference"/>
          <w:rFonts w:cs="Simplified Arabic"/>
          <w:sz w:val="20"/>
          <w:rtl/>
        </w:rPr>
      </w:pPr>
      <w:r w:rsidRPr="00BD4EDD">
        <w:rPr>
          <w:rStyle w:val="FootnoteReference"/>
          <w:rFonts w:cs="Simplified Arabic"/>
          <w:sz w:val="20"/>
        </w:rPr>
        <w:footnoteRef/>
      </w:r>
      <w:r w:rsidRPr="00BD4EDD">
        <w:rPr>
          <w:rStyle w:val="FootnoteReference"/>
          <w:rFonts w:cs="Simplified Arabic"/>
          <w:sz w:val="20"/>
        </w:rPr>
        <w:t xml:space="preserve"> </w:t>
      </w:r>
      <w:r w:rsidR="00BD4EDD">
        <w:rPr>
          <w:rFonts w:cs="Simplified Arabic" w:hint="cs"/>
          <w:sz w:val="20"/>
          <w:rtl/>
        </w:rPr>
        <w:t xml:space="preserve"> </w:t>
      </w:r>
      <w:r w:rsidR="00BD4EDD" w:rsidRPr="00BD4EDD">
        <w:rPr>
          <w:rFonts w:cs="Simplified Arabic"/>
          <w:sz w:val="20"/>
          <w:rtl/>
        </w:rPr>
        <w:t xml:space="preserve">الأرجنتين، </w:t>
      </w:r>
      <w:r w:rsidR="00E76113">
        <w:rPr>
          <w:rFonts w:cs="Simplified Arabic" w:hint="cs"/>
          <w:sz w:val="20"/>
          <w:rtl/>
        </w:rPr>
        <w:t>وبنن، و</w:t>
      </w:r>
      <w:r w:rsidR="00BD4EDD" w:rsidRPr="00BD4EDD">
        <w:rPr>
          <w:rFonts w:cs="Simplified Arabic"/>
          <w:sz w:val="20"/>
          <w:rtl/>
        </w:rPr>
        <w:t xml:space="preserve">بوتان، </w:t>
      </w:r>
      <w:r w:rsidR="00E76113">
        <w:rPr>
          <w:rFonts w:cs="Simplified Arabic" w:hint="cs"/>
          <w:sz w:val="20"/>
          <w:rtl/>
        </w:rPr>
        <w:t>و</w:t>
      </w:r>
      <w:r w:rsidR="00BD4EDD" w:rsidRPr="00BD4EDD">
        <w:rPr>
          <w:rFonts w:cs="Simplified Arabic"/>
          <w:sz w:val="20"/>
          <w:rtl/>
        </w:rPr>
        <w:t xml:space="preserve">كوستاريكا، </w:t>
      </w:r>
      <w:r w:rsidR="00E76113">
        <w:rPr>
          <w:rFonts w:cs="Simplified Arabic" w:hint="cs"/>
          <w:sz w:val="20"/>
          <w:rtl/>
        </w:rPr>
        <w:t>و</w:t>
      </w:r>
      <w:r w:rsidR="00BD4EDD" w:rsidRPr="00BD4EDD">
        <w:rPr>
          <w:rFonts w:cs="Simplified Arabic"/>
          <w:sz w:val="20"/>
          <w:rtl/>
        </w:rPr>
        <w:t xml:space="preserve">كوت ديفوار، </w:t>
      </w:r>
      <w:r w:rsidR="00E76113">
        <w:rPr>
          <w:rFonts w:cs="Simplified Arabic" w:hint="cs"/>
          <w:sz w:val="20"/>
          <w:rtl/>
        </w:rPr>
        <w:t>و</w:t>
      </w:r>
      <w:r w:rsidR="00BD4EDD" w:rsidRPr="00BD4EDD">
        <w:rPr>
          <w:rFonts w:cs="Simplified Arabic"/>
          <w:sz w:val="20"/>
          <w:rtl/>
        </w:rPr>
        <w:t xml:space="preserve">إثيوبيا، </w:t>
      </w:r>
      <w:r w:rsidR="00E76113">
        <w:rPr>
          <w:rFonts w:cs="Simplified Arabic" w:hint="cs"/>
          <w:sz w:val="20"/>
          <w:rtl/>
        </w:rPr>
        <w:t>و</w:t>
      </w:r>
      <w:r w:rsidR="00BD4EDD" w:rsidRPr="00BD4EDD">
        <w:rPr>
          <w:rFonts w:cs="Simplified Arabic"/>
          <w:sz w:val="20"/>
          <w:rtl/>
        </w:rPr>
        <w:t xml:space="preserve">كينيا، </w:t>
      </w:r>
      <w:r w:rsidR="00E76113">
        <w:rPr>
          <w:rFonts w:cs="Simplified Arabic" w:hint="cs"/>
          <w:sz w:val="20"/>
          <w:rtl/>
        </w:rPr>
        <w:t>و</w:t>
      </w:r>
      <w:r w:rsidR="00BD4EDD" w:rsidRPr="00BD4EDD">
        <w:rPr>
          <w:rFonts w:cs="Simplified Arabic"/>
          <w:sz w:val="20"/>
          <w:rtl/>
        </w:rPr>
        <w:t xml:space="preserve">مدغشقر، </w:t>
      </w:r>
      <w:r w:rsidR="00E76113">
        <w:rPr>
          <w:rFonts w:cs="Simplified Arabic" w:hint="cs"/>
          <w:sz w:val="20"/>
          <w:rtl/>
        </w:rPr>
        <w:t>و</w:t>
      </w:r>
      <w:r w:rsidR="00BD4EDD" w:rsidRPr="00BD4EDD">
        <w:rPr>
          <w:rFonts w:cs="Simplified Arabic"/>
          <w:sz w:val="20"/>
          <w:rtl/>
        </w:rPr>
        <w:t>ماليزيا، وبيرو</w:t>
      </w:r>
      <w:r w:rsidR="00BD4EDD">
        <w:rPr>
          <w:rFonts w:cs="Simplified Arabic" w:hint="cs"/>
          <w:sz w:val="20"/>
          <w:rtl/>
        </w:rPr>
        <w:t>.</w:t>
      </w:r>
    </w:p>
  </w:footnote>
  <w:footnote w:id="7">
    <w:p w14:paraId="466D9D64" w14:textId="7011960F" w:rsidR="00104EA1" w:rsidRPr="00BD4EDD" w:rsidRDefault="00104EA1" w:rsidP="00BD4EDD">
      <w:pPr>
        <w:pStyle w:val="FootnoteText"/>
        <w:bidi/>
        <w:spacing w:line="216" w:lineRule="auto"/>
        <w:rPr>
          <w:rStyle w:val="FootnoteReference"/>
          <w:rFonts w:cs="Simplified Arabic"/>
          <w:sz w:val="20"/>
          <w:rtl/>
        </w:rPr>
      </w:pPr>
      <w:r w:rsidRPr="00BD4EDD">
        <w:rPr>
          <w:rStyle w:val="FootnoteReference"/>
          <w:rFonts w:cs="Simplified Arabic"/>
          <w:sz w:val="20"/>
        </w:rPr>
        <w:footnoteRef/>
      </w:r>
      <w:r w:rsidRPr="00BD4EDD">
        <w:rPr>
          <w:rStyle w:val="FootnoteReference"/>
          <w:rFonts w:cs="Simplified Arabic"/>
          <w:sz w:val="20"/>
        </w:rPr>
        <w:t xml:space="preserve"> </w:t>
      </w:r>
      <w:r w:rsidR="00BD4EDD">
        <w:rPr>
          <w:rFonts w:cs="Simplified Arabic" w:hint="cs"/>
          <w:sz w:val="20"/>
          <w:rtl/>
        </w:rPr>
        <w:t xml:space="preserve"> </w:t>
      </w:r>
      <w:r w:rsidR="00BD4EDD" w:rsidRPr="00BD4EDD">
        <w:rPr>
          <w:rFonts w:cs="Simplified Arabic"/>
          <w:sz w:val="20"/>
          <w:rtl/>
        </w:rPr>
        <w:t>لمزيد من المعلومات والأمثلة حول الأدلة، انظر</w:t>
      </w:r>
      <w:r w:rsidR="00BD4EDD">
        <w:rPr>
          <w:rFonts w:cs="Simplified Arabic" w:hint="cs"/>
          <w:sz w:val="20"/>
          <w:rtl/>
        </w:rPr>
        <w:t xml:space="preserve"> </w:t>
      </w:r>
      <w:bookmarkStart w:id="1" w:name="_Hlk240966646"/>
      <w:r w:rsidR="00BD4EDD">
        <w:fldChar w:fldCharType="begin"/>
      </w:r>
      <w:r w:rsidR="00BD4EDD">
        <w:instrText>HYPERLINK "https://nagoyaprotocol-hub.de/easy-abs-guides/"</w:instrText>
      </w:r>
      <w:r w:rsidR="00BD4EDD">
        <w:fldChar w:fldCharType="separate"/>
      </w:r>
      <w:r w:rsidR="00BD4EDD" w:rsidRPr="00DF7D2C">
        <w:rPr>
          <w:rStyle w:val="Hyperlink"/>
        </w:rPr>
        <w:t>https://nagoyaprotocol-hub.de/easy-abs-guides/</w:t>
      </w:r>
      <w:bookmarkEnd w:id="1"/>
      <w:r w:rsidR="00BD4EDD">
        <w:fldChar w:fldCharType="end"/>
      </w:r>
      <w:r w:rsidR="00BD4EDD">
        <w:rPr>
          <w:rFonts w:hint="cs"/>
          <w:rtl/>
        </w:rPr>
        <w:t>.</w:t>
      </w:r>
    </w:p>
  </w:footnote>
  <w:footnote w:id="8">
    <w:p w14:paraId="3227C515" w14:textId="1B92BB12" w:rsidR="00104EA1" w:rsidRPr="00BD4EDD" w:rsidRDefault="00104EA1" w:rsidP="00BD4EDD">
      <w:pPr>
        <w:pStyle w:val="FootnoteText"/>
        <w:bidi/>
        <w:spacing w:line="216" w:lineRule="auto"/>
        <w:rPr>
          <w:rStyle w:val="FootnoteReference"/>
          <w:rFonts w:cs="Simplified Arabic"/>
          <w:sz w:val="20"/>
          <w:rtl/>
        </w:rPr>
      </w:pPr>
      <w:r w:rsidRPr="00BD4EDD">
        <w:rPr>
          <w:rStyle w:val="FootnoteReference"/>
          <w:rFonts w:cs="Simplified Arabic"/>
          <w:sz w:val="20"/>
        </w:rPr>
        <w:footnoteRef/>
      </w:r>
      <w:r w:rsidRPr="00BD4EDD">
        <w:rPr>
          <w:rStyle w:val="FootnoteReference"/>
          <w:rFonts w:cs="Simplified Arabic"/>
          <w:sz w:val="20"/>
        </w:rPr>
        <w:t xml:space="preserve"> </w:t>
      </w:r>
      <w:r w:rsidR="00BD4EDD">
        <w:rPr>
          <w:rFonts w:cs="Simplified Arabic" w:hint="cs"/>
          <w:sz w:val="20"/>
          <w:rtl/>
        </w:rPr>
        <w:t xml:space="preserve"> </w:t>
      </w:r>
      <w:r w:rsidR="00BD4EDD">
        <w:rPr>
          <w:rFonts w:cs="Simplified Arabic" w:hint="cs"/>
          <w:sz w:val="20"/>
          <w:rtl/>
        </w:rPr>
        <w:t xml:space="preserve">انظر </w:t>
      </w:r>
      <w:hyperlink r:id="rId5" w:history="1">
        <w:r w:rsidR="00BD4EDD" w:rsidRPr="00E957DC">
          <w:rPr>
            <w:rStyle w:val="Hyperlink"/>
          </w:rPr>
          <w:t>https://absch.cbd.int/en/kb/tags/webinars/Recording-Webinar-on-Capacity-Building-and-Financial-Resources/69fe132a024bdd0128b95069</w:t>
        </w:r>
      </w:hyperlink>
      <w:r w:rsidR="00BD4EDD">
        <w:rPr>
          <w:rFonts w:hint="cs"/>
          <w:rtl/>
        </w:rPr>
        <w:t>.</w:t>
      </w:r>
    </w:p>
  </w:footnote>
  <w:footnote w:id="9">
    <w:p w14:paraId="60C53A45" w14:textId="7E56E2E6" w:rsidR="00811C5B" w:rsidRPr="00811C5B" w:rsidRDefault="00811C5B" w:rsidP="00811C5B">
      <w:pPr>
        <w:pStyle w:val="FootnoteText"/>
        <w:bidi/>
        <w:spacing w:line="216" w:lineRule="auto"/>
        <w:rPr>
          <w:rStyle w:val="FootnoteReference"/>
          <w:rFonts w:cs="Simplified Arabic"/>
          <w:sz w:val="20"/>
          <w:rtl/>
        </w:rPr>
      </w:pPr>
      <w:r w:rsidRPr="00811C5B">
        <w:rPr>
          <w:rStyle w:val="FootnoteReference"/>
          <w:rFonts w:cs="Simplified Arabic"/>
          <w:sz w:val="20"/>
        </w:rPr>
        <w:footnoteRef/>
      </w:r>
      <w:r w:rsidRPr="00811C5B">
        <w:rPr>
          <w:rStyle w:val="FootnoteReference"/>
          <w:rFonts w:cs="Simplified Arabic"/>
          <w:sz w:val="20"/>
        </w:rPr>
        <w:t xml:space="preserve"> </w:t>
      </w:r>
      <w:r>
        <w:rPr>
          <w:rFonts w:cs="Simplified Arabic" w:hint="cs"/>
          <w:sz w:val="20"/>
          <w:rtl/>
        </w:rPr>
        <w:t xml:space="preserve"> </w:t>
      </w:r>
      <w:hyperlink r:id="rId6" w:history="1">
        <w:r w:rsidRPr="00264904">
          <w:rPr>
            <w:rStyle w:val="Hyperlink"/>
          </w:rPr>
          <w:t>CBD/NP/CC/5/4/Add.1-CBD/NP/CB-IAC/2026/1/3-CBD/SBI/7/7/Add.1</w:t>
        </w:r>
      </w:hyperlink>
      <w:r>
        <w:rPr>
          <w:rFonts w:hint="cs"/>
          <w:rtl/>
        </w:rPr>
        <w:t>.</w:t>
      </w:r>
    </w:p>
  </w:footnote>
  <w:footnote w:id="10">
    <w:p w14:paraId="59CCEB1A" w14:textId="52EFCE0A" w:rsidR="00E42708" w:rsidRPr="0068058D" w:rsidRDefault="00E42708" w:rsidP="0068058D">
      <w:pPr>
        <w:pStyle w:val="FootnoteText"/>
        <w:bidi/>
        <w:spacing w:line="216" w:lineRule="auto"/>
        <w:rPr>
          <w:rStyle w:val="FootnoteReference"/>
          <w:rFonts w:cs="Simplified Arabic"/>
          <w:sz w:val="20"/>
          <w:rtl/>
        </w:rPr>
      </w:pPr>
      <w:r w:rsidRPr="0068058D">
        <w:rPr>
          <w:rStyle w:val="FootnoteReference"/>
          <w:rFonts w:cs="Simplified Arabic"/>
          <w:sz w:val="20"/>
        </w:rPr>
        <w:footnoteRef/>
      </w:r>
      <w:r w:rsidRPr="0068058D">
        <w:rPr>
          <w:rStyle w:val="FootnoteReference"/>
          <w:rFonts w:cs="Simplified Arabic"/>
          <w:sz w:val="20"/>
        </w:rPr>
        <w:t xml:space="preserve"> </w:t>
      </w:r>
      <w:r w:rsidR="0068058D">
        <w:rPr>
          <w:rFonts w:cs="Simplified Arabic" w:hint="cs"/>
          <w:sz w:val="20"/>
          <w:rtl/>
        </w:rPr>
        <w:t xml:space="preserve"> </w:t>
      </w:r>
      <w:r w:rsidR="0068058D" w:rsidRPr="0068058D">
        <w:rPr>
          <w:rFonts w:cs="Simplified Arabic"/>
          <w:sz w:val="20"/>
          <w:rtl/>
        </w:rPr>
        <w:t xml:space="preserve">عملاً </w:t>
      </w:r>
      <w:r w:rsidR="0068058D" w:rsidRPr="0068058D">
        <w:rPr>
          <w:rFonts w:cs="Simplified Arabic"/>
          <w:sz w:val="20"/>
          <w:rtl/>
        </w:rPr>
        <w:t xml:space="preserve">بإطار المؤشرات الوارد في </w:t>
      </w:r>
      <w:r w:rsidR="0068058D">
        <w:rPr>
          <w:rFonts w:cs="Simplified Arabic" w:hint="cs"/>
          <w:sz w:val="20"/>
          <w:rtl/>
        </w:rPr>
        <w:t>المرفق</w:t>
      </w:r>
      <w:r w:rsidR="0068058D" w:rsidRPr="0068058D">
        <w:rPr>
          <w:rFonts w:cs="Simplified Arabic"/>
          <w:sz w:val="20"/>
          <w:rtl/>
        </w:rPr>
        <w:t xml:space="preserve"> الثاني </w:t>
      </w:r>
      <w:r w:rsidR="0068058D">
        <w:rPr>
          <w:rFonts w:cs="Simplified Arabic" w:hint="cs"/>
          <w:sz w:val="20"/>
          <w:rtl/>
        </w:rPr>
        <w:t xml:space="preserve">للمقرر </w:t>
      </w:r>
      <w:hyperlink r:id="rId7" w:history="1">
        <w:r w:rsidR="0068058D" w:rsidRPr="006E38B4">
          <w:rPr>
            <w:rStyle w:val="Hyperlink"/>
          </w:rPr>
          <w:t>NP-3/1</w:t>
        </w:r>
      </w:hyperlink>
      <w:r w:rsidR="0068058D">
        <w:rPr>
          <w:rFonts w:hint="cs"/>
          <w:rtl/>
        </w:rPr>
        <w:t>.</w:t>
      </w:r>
    </w:p>
  </w:footnote>
  <w:footnote w:id="11">
    <w:p w14:paraId="4F121498" w14:textId="2C1760DA" w:rsidR="00E42708" w:rsidRPr="0068058D" w:rsidRDefault="00E42708" w:rsidP="0068058D">
      <w:pPr>
        <w:pStyle w:val="FootnoteText"/>
        <w:bidi/>
        <w:spacing w:line="216" w:lineRule="auto"/>
        <w:rPr>
          <w:rStyle w:val="FootnoteReference"/>
          <w:rFonts w:cs="Simplified Arabic"/>
          <w:sz w:val="20"/>
          <w:rtl/>
        </w:rPr>
      </w:pPr>
      <w:r w:rsidRPr="0068058D">
        <w:rPr>
          <w:rStyle w:val="FootnoteReference"/>
          <w:rFonts w:cs="Simplified Arabic"/>
          <w:sz w:val="20"/>
        </w:rPr>
        <w:footnoteRef/>
      </w:r>
      <w:r w:rsidRPr="0068058D">
        <w:rPr>
          <w:rStyle w:val="FootnoteReference"/>
          <w:rFonts w:cs="Simplified Arabic"/>
          <w:sz w:val="20"/>
        </w:rPr>
        <w:t xml:space="preserve"> </w:t>
      </w:r>
      <w:r w:rsidR="0068058D">
        <w:rPr>
          <w:rFonts w:cs="Simplified Arabic" w:hint="cs"/>
          <w:sz w:val="20"/>
          <w:rtl/>
        </w:rPr>
        <w:t xml:space="preserve"> </w:t>
      </w:r>
      <w:hyperlink r:id="rId8" w:history="1">
        <w:r w:rsidR="0068058D" w:rsidRPr="00DF1B0C">
          <w:rPr>
            <w:rStyle w:val="Hyperlink"/>
          </w:rPr>
          <w:t>CBD/NP/CB-IAC/2026/1/4</w:t>
        </w:r>
      </w:hyperlink>
      <w:r w:rsidR="0068058D">
        <w:rPr>
          <w:rFonts w:hint="cs"/>
          <w:rtl/>
        </w:rPr>
        <w:t>.</w:t>
      </w:r>
    </w:p>
  </w:footnote>
  <w:footnote w:id="12">
    <w:p w14:paraId="7670C99B" w14:textId="343FCD11" w:rsidR="007332FC" w:rsidRPr="0068058D" w:rsidRDefault="007332FC" w:rsidP="0068058D">
      <w:pPr>
        <w:pStyle w:val="FootnoteText"/>
        <w:bidi/>
        <w:spacing w:line="216" w:lineRule="auto"/>
        <w:rPr>
          <w:rStyle w:val="FootnoteReference"/>
          <w:rFonts w:cs="Simplified Arabic"/>
          <w:sz w:val="20"/>
          <w:rtl/>
        </w:rPr>
      </w:pPr>
      <w:r w:rsidRPr="0068058D">
        <w:rPr>
          <w:rStyle w:val="FootnoteReference"/>
          <w:rFonts w:cs="Simplified Arabic"/>
          <w:sz w:val="20"/>
        </w:rPr>
        <w:footnoteRef/>
      </w:r>
      <w:r w:rsidRPr="0068058D">
        <w:rPr>
          <w:rStyle w:val="FootnoteReference"/>
          <w:rFonts w:cs="Simplified Arabic"/>
          <w:sz w:val="20"/>
        </w:rPr>
        <w:t xml:space="preserve"> </w:t>
      </w:r>
      <w:r w:rsidR="0068058D">
        <w:rPr>
          <w:rFonts w:cs="Simplified Arabic" w:hint="cs"/>
          <w:sz w:val="20"/>
          <w:rtl/>
        </w:rPr>
        <w:t xml:space="preserve"> </w:t>
      </w:r>
      <w:r w:rsidR="0068058D" w:rsidRPr="0068058D">
        <w:rPr>
          <w:rFonts w:cs="Simplified Arabic"/>
          <w:sz w:val="20"/>
          <w:rtl/>
        </w:rPr>
        <w:t xml:space="preserve">في </w:t>
      </w:r>
      <w:r w:rsidR="0068058D" w:rsidRPr="0068058D">
        <w:rPr>
          <w:rFonts w:cs="Simplified Arabic"/>
          <w:sz w:val="20"/>
          <w:rtl/>
        </w:rPr>
        <w:t>9 سبتمبر/أيلول 2025، أصدر</w:t>
      </w:r>
      <w:r w:rsidR="00510F85">
        <w:rPr>
          <w:rFonts w:cs="Simplified Arabic" w:hint="cs"/>
          <w:sz w:val="20"/>
          <w:rtl/>
        </w:rPr>
        <w:t>ت</w:t>
      </w:r>
      <w:r w:rsidR="0068058D" w:rsidRPr="0068058D">
        <w:rPr>
          <w:rFonts w:cs="Simplified Arabic"/>
          <w:sz w:val="20"/>
          <w:rtl/>
        </w:rPr>
        <w:t xml:space="preserve"> الأمين</w:t>
      </w:r>
      <w:r w:rsidR="00510F85">
        <w:rPr>
          <w:rFonts w:cs="Simplified Arabic" w:hint="cs"/>
          <w:sz w:val="20"/>
          <w:rtl/>
        </w:rPr>
        <w:t>ة</w:t>
      </w:r>
      <w:r w:rsidR="0068058D" w:rsidRPr="0068058D">
        <w:rPr>
          <w:rFonts w:cs="Simplified Arabic"/>
          <w:sz w:val="20"/>
          <w:rtl/>
        </w:rPr>
        <w:t xml:space="preserve"> التنفيذي</w:t>
      </w:r>
      <w:r w:rsidR="00510F85">
        <w:rPr>
          <w:rFonts w:cs="Simplified Arabic" w:hint="cs"/>
          <w:sz w:val="20"/>
          <w:rtl/>
        </w:rPr>
        <w:t>ة</w:t>
      </w:r>
      <w:r w:rsidR="0068058D" w:rsidRPr="0068058D">
        <w:rPr>
          <w:rFonts w:cs="Simplified Arabic"/>
          <w:sz w:val="20"/>
          <w:rtl/>
        </w:rPr>
        <w:t xml:space="preserve"> </w:t>
      </w:r>
      <w:r w:rsidR="00DE3318">
        <w:rPr>
          <w:rFonts w:cs="Simplified Arabic" w:hint="cs"/>
          <w:sz w:val="20"/>
          <w:rtl/>
        </w:rPr>
        <w:t>الإخطار</w:t>
      </w:r>
      <w:r w:rsidR="0068058D" w:rsidRPr="0068058D">
        <w:rPr>
          <w:rFonts w:cs="Simplified Arabic"/>
          <w:sz w:val="20"/>
          <w:rtl/>
        </w:rPr>
        <w:t xml:space="preserve"> رقم 2025-113، داعياً الأطراف، وغير الأطراف، والشعوب الأصلية والمجتمعات المحلية، وممثلي النساء والشباب، والمنظمات وأصحاب المصلحة المعنيين، إلى تقديم </w:t>
      </w:r>
      <w:r w:rsidR="00DE3318">
        <w:rPr>
          <w:rFonts w:cs="Simplified Arabic" w:hint="cs"/>
          <w:sz w:val="20"/>
          <w:rtl/>
        </w:rPr>
        <w:t xml:space="preserve">تعقيباتهم </w:t>
      </w:r>
      <w:r w:rsidR="0068058D" w:rsidRPr="0068058D">
        <w:rPr>
          <w:rFonts w:cs="Simplified Arabic"/>
          <w:sz w:val="20"/>
          <w:rtl/>
        </w:rPr>
        <w:t xml:space="preserve">بشأن تنفيذ وتشغيل "غرفة تبادل معلومات الحصول وتقاسم المنافع" من خلال استكمال </w:t>
      </w:r>
      <w:r w:rsidR="00DE3318">
        <w:rPr>
          <w:rFonts w:cs="Simplified Arabic" w:hint="cs"/>
          <w:sz w:val="20"/>
          <w:rtl/>
        </w:rPr>
        <w:t>دراسة استقصائية</w:t>
      </w:r>
      <w:r w:rsidR="0068058D" w:rsidRPr="0068058D">
        <w:rPr>
          <w:rFonts w:cs="Simplified Arabic"/>
          <w:sz w:val="20"/>
          <w:rtl/>
        </w:rPr>
        <w:t xml:space="preserve"> عبر الإنترنت.</w:t>
      </w:r>
    </w:p>
  </w:footnote>
  <w:footnote w:id="13">
    <w:p w14:paraId="52B56ECF" w14:textId="2FB554EA" w:rsidR="007332FC" w:rsidRPr="0068058D" w:rsidRDefault="007332FC" w:rsidP="0068058D">
      <w:pPr>
        <w:pStyle w:val="FootnoteText"/>
        <w:bidi/>
        <w:spacing w:line="216" w:lineRule="auto"/>
        <w:rPr>
          <w:rStyle w:val="FootnoteReference"/>
          <w:rFonts w:cs="Simplified Arabic"/>
          <w:sz w:val="20"/>
          <w:rtl/>
        </w:rPr>
      </w:pPr>
      <w:r w:rsidRPr="0068058D">
        <w:rPr>
          <w:rStyle w:val="FootnoteReference"/>
          <w:rFonts w:cs="Simplified Arabic"/>
          <w:sz w:val="20"/>
        </w:rPr>
        <w:footnoteRef/>
      </w:r>
      <w:r w:rsidRPr="0068058D">
        <w:rPr>
          <w:rStyle w:val="FootnoteReference"/>
          <w:rFonts w:cs="Simplified Arabic"/>
          <w:sz w:val="20"/>
        </w:rPr>
        <w:t xml:space="preserve"> </w:t>
      </w:r>
      <w:r w:rsidR="00DE3318">
        <w:rPr>
          <w:rFonts w:cs="Simplified Arabic" w:hint="cs"/>
          <w:sz w:val="20"/>
          <w:rtl/>
        </w:rPr>
        <w:t xml:space="preserve"> </w:t>
      </w:r>
      <w:r w:rsidR="00DE3318">
        <w:rPr>
          <w:rFonts w:cs="Simplified Arabic" w:hint="cs"/>
          <w:sz w:val="20"/>
          <w:rtl/>
        </w:rPr>
        <w:t xml:space="preserve">انظر </w:t>
      </w:r>
      <w:hyperlink r:id="rId9" w:history="1">
        <w:r w:rsidR="00DE3318" w:rsidRPr="00FE5BC8">
          <w:rPr>
            <w:rStyle w:val="Hyperlink"/>
          </w:rPr>
          <w:t>https://absch.cbd.int/en/kb/tags/absch-announcement/Recording-Webinar-on-the-ABS-Clearing-House-Findings-from-the-Assessment-and-Review-of-the-Nagoya-Protocol/69fe0fc01329f5e500222c3a</w:t>
        </w:r>
      </w:hyperlink>
      <w:r w:rsidR="00DE3318">
        <w:rPr>
          <w:rFonts w:hint="cs"/>
          <w:rtl/>
        </w:rPr>
        <w:t>.</w:t>
      </w:r>
    </w:p>
  </w:footnote>
  <w:footnote w:id="14">
    <w:p w14:paraId="420C955F" w14:textId="0427247D" w:rsidR="007332FC" w:rsidRPr="0068058D" w:rsidRDefault="007332FC" w:rsidP="0068058D">
      <w:pPr>
        <w:pStyle w:val="FootnoteText"/>
        <w:bidi/>
        <w:spacing w:line="216" w:lineRule="auto"/>
        <w:rPr>
          <w:rStyle w:val="FootnoteReference"/>
          <w:rFonts w:cs="Simplified Arabic"/>
          <w:sz w:val="20"/>
          <w:rtl/>
        </w:rPr>
      </w:pPr>
      <w:r w:rsidRPr="0068058D">
        <w:rPr>
          <w:rStyle w:val="FootnoteReference"/>
          <w:rFonts w:cs="Simplified Arabic"/>
          <w:sz w:val="20"/>
        </w:rPr>
        <w:footnoteRef/>
      </w:r>
      <w:r w:rsidRPr="0068058D">
        <w:rPr>
          <w:rStyle w:val="FootnoteReference"/>
          <w:rFonts w:cs="Simplified Arabic"/>
          <w:sz w:val="20"/>
        </w:rPr>
        <w:t xml:space="preserve"> </w:t>
      </w:r>
      <w:r w:rsidR="00DE3318">
        <w:rPr>
          <w:rFonts w:cs="Simplified Arabic" w:hint="cs"/>
          <w:sz w:val="20"/>
          <w:rtl/>
        </w:rPr>
        <w:t xml:space="preserve"> </w:t>
      </w:r>
      <w:r w:rsidR="00DE3318">
        <w:t xml:space="preserve"> </w:t>
      </w:r>
      <w:hyperlink r:id="rId10" w:history="1">
        <w:r w:rsidR="00DE3318" w:rsidRPr="00604298">
          <w:rPr>
            <w:rStyle w:val="Hyperlink"/>
          </w:rPr>
          <w:t>CBD/NP/CC/5/4/Add.1-CBD/NP/CB-IAC/2026/1/3-CBD/SBI/7/7/Add.1</w:t>
        </w:r>
      </w:hyperlink>
      <w:r w:rsidR="00DE3318">
        <w:rPr>
          <w:rFonts w:hint="cs"/>
          <w:rtl/>
        </w:rPr>
        <w:t>.</w:t>
      </w:r>
    </w:p>
  </w:footnote>
  <w:footnote w:id="15">
    <w:p w14:paraId="150A5377" w14:textId="73CED3A3" w:rsidR="0068058D" w:rsidRPr="0068058D" w:rsidRDefault="0068058D" w:rsidP="0068058D">
      <w:pPr>
        <w:pStyle w:val="FootnoteText"/>
        <w:bidi/>
        <w:spacing w:line="216" w:lineRule="auto"/>
        <w:rPr>
          <w:rStyle w:val="FootnoteReference"/>
          <w:rFonts w:cs="Simplified Arabic"/>
          <w:sz w:val="20"/>
          <w:rtl/>
        </w:rPr>
      </w:pPr>
      <w:r w:rsidRPr="0068058D">
        <w:rPr>
          <w:rStyle w:val="FootnoteReference"/>
          <w:rFonts w:cs="Simplified Arabic"/>
          <w:sz w:val="20"/>
        </w:rPr>
        <w:footnoteRef/>
      </w:r>
      <w:r w:rsidRPr="0068058D">
        <w:rPr>
          <w:rStyle w:val="FootnoteReference"/>
          <w:rFonts w:cs="Simplified Arabic"/>
          <w:sz w:val="20"/>
        </w:rPr>
        <w:t xml:space="preserve"> </w:t>
      </w:r>
      <w:r w:rsidR="00DE3318">
        <w:rPr>
          <w:rFonts w:cs="Simplified Arabic" w:hint="cs"/>
          <w:sz w:val="20"/>
          <w:rtl/>
        </w:rPr>
        <w:t xml:space="preserve"> </w:t>
      </w:r>
      <w:hyperlink r:id="rId11" w:history="1">
        <w:r w:rsidR="00DE3318" w:rsidRPr="00DF1B0C">
          <w:rPr>
            <w:rStyle w:val="Hyperlink"/>
          </w:rPr>
          <w:t>CBD/NP/ABSCH-IAC/6/3</w:t>
        </w:r>
      </w:hyperlink>
      <w:r w:rsidR="00DE3318">
        <w:rPr>
          <w:rFonts w:hint="cs"/>
          <w:rtl/>
        </w:rPr>
        <w:t>.</w:t>
      </w:r>
    </w:p>
  </w:footnote>
  <w:footnote w:id="16">
    <w:p w14:paraId="7762B72A" w14:textId="5D38ECC5" w:rsidR="00B37E29" w:rsidRPr="00B37E29" w:rsidRDefault="00B37E29" w:rsidP="00B37E29">
      <w:pPr>
        <w:pStyle w:val="FootnoteText"/>
        <w:bidi/>
        <w:spacing w:line="216" w:lineRule="auto"/>
        <w:rPr>
          <w:rStyle w:val="FootnoteReference"/>
          <w:rFonts w:cs="Simplified Arabic"/>
          <w:sz w:val="20"/>
          <w:rtl/>
        </w:rPr>
      </w:pPr>
      <w:r w:rsidRPr="00B37E29">
        <w:rPr>
          <w:rStyle w:val="FootnoteReference"/>
          <w:rFonts w:cs="Simplified Arabic"/>
          <w:sz w:val="20"/>
        </w:rPr>
        <w:footnoteRef/>
      </w:r>
      <w:r w:rsidRPr="00B37E29">
        <w:rPr>
          <w:rStyle w:val="FootnoteReference"/>
          <w:rFonts w:cs="Simplified Arabic"/>
          <w:sz w:val="20"/>
        </w:rPr>
        <w:t xml:space="preserve"> </w:t>
      </w:r>
      <w:r>
        <w:rPr>
          <w:rFonts w:cs="Simplified Arabic" w:hint="cs"/>
          <w:sz w:val="20"/>
          <w:rtl/>
        </w:rPr>
        <w:t xml:space="preserve"> </w:t>
      </w:r>
      <w:r w:rsidRPr="00B37E29">
        <w:rPr>
          <w:rFonts w:cs="Simplified Arabic"/>
          <w:sz w:val="20"/>
          <w:rtl/>
        </w:rPr>
        <w:t xml:space="preserve">للاطلاع </w:t>
      </w:r>
      <w:r w:rsidRPr="00B37E29">
        <w:rPr>
          <w:rFonts w:cs="Simplified Arabic"/>
          <w:sz w:val="20"/>
          <w:rtl/>
        </w:rPr>
        <w:t xml:space="preserve">على الاستعراض العالمي، انظر </w:t>
      </w:r>
      <w:r>
        <w:rPr>
          <w:rFonts w:cs="Simplified Arabic" w:hint="cs"/>
          <w:sz w:val="20"/>
          <w:rtl/>
        </w:rPr>
        <w:t>المقرر</w:t>
      </w:r>
      <w:r w:rsidRPr="00B37E29">
        <w:rPr>
          <w:rFonts w:cs="Simplified Arabic"/>
          <w:sz w:val="20"/>
          <w:rtl/>
        </w:rPr>
        <w:t xml:space="preserve"> </w:t>
      </w:r>
      <w:hyperlink r:id="rId12" w:history="1">
        <w:r w:rsidRPr="00F405E3">
          <w:rPr>
            <w:rStyle w:val="Hyperlink"/>
            <w:rFonts w:cs="Simplified Arabic"/>
            <w:sz w:val="20"/>
            <w:rtl/>
          </w:rPr>
          <w:t>16/32</w:t>
        </w:r>
      </w:hyperlink>
      <w:r w:rsidRPr="00B37E29">
        <w:rPr>
          <w:rFonts w:cs="Simplified Arabic"/>
          <w:sz w:val="20"/>
          <w:rtl/>
        </w:rPr>
        <w:t xml:space="preserve"> الصادر عن مؤتمر الأطراف في الاتفاقية؛ وللاطلاع على التقييم والاستعراض الثاني، انظر </w:t>
      </w:r>
      <w:r w:rsidR="00F405E3">
        <w:rPr>
          <w:rFonts w:cs="Simplified Arabic" w:hint="cs"/>
          <w:sz w:val="20"/>
          <w:rtl/>
        </w:rPr>
        <w:t>المقرر</w:t>
      </w:r>
      <w:r w:rsidRPr="00B37E29">
        <w:rPr>
          <w:rFonts w:cs="Simplified Arabic"/>
          <w:sz w:val="20"/>
          <w:rtl/>
        </w:rPr>
        <w:t xml:space="preserve"> </w:t>
      </w:r>
      <w:hyperlink r:id="rId13" w:history="1">
        <w:r w:rsidR="00F405E3" w:rsidRPr="00FB185E">
          <w:rPr>
            <w:rStyle w:val="Hyperlink"/>
          </w:rPr>
          <w:t>NP-5/5</w:t>
        </w:r>
      </w:hyperlink>
      <w:r w:rsidR="00F405E3">
        <w:rPr>
          <w:rFonts w:hint="cs"/>
          <w:rtl/>
        </w:rPr>
        <w:t xml:space="preserve"> </w:t>
      </w:r>
      <w:r w:rsidRPr="00B37E29">
        <w:rPr>
          <w:rFonts w:cs="Simplified Arabic"/>
          <w:sz w:val="20"/>
          <w:rtl/>
        </w:rPr>
        <w:t xml:space="preserve">الصادر عن مؤتمر الأطراف العامل </w:t>
      </w:r>
      <w:r w:rsidR="00F405E3">
        <w:rPr>
          <w:rFonts w:cs="Simplified Arabic" w:hint="cs"/>
          <w:sz w:val="20"/>
          <w:rtl/>
        </w:rPr>
        <w:t>ك</w:t>
      </w:r>
      <w:r w:rsidRPr="00B37E29">
        <w:rPr>
          <w:rFonts w:cs="Simplified Arabic"/>
          <w:sz w:val="20"/>
          <w:rtl/>
        </w:rPr>
        <w:t xml:space="preserve">اجتماع </w:t>
      </w:r>
      <w:r w:rsidR="00F405E3">
        <w:rPr>
          <w:rFonts w:cs="Simplified Arabic" w:hint="cs"/>
          <w:sz w:val="20"/>
          <w:rtl/>
        </w:rPr>
        <w:t>ل</w:t>
      </w:r>
      <w:r w:rsidRPr="00B37E29">
        <w:rPr>
          <w:rFonts w:cs="Simplified Arabic"/>
          <w:sz w:val="20"/>
          <w:rtl/>
        </w:rPr>
        <w:t>لأطراف في بروتوكول ناغويا.</w:t>
      </w:r>
    </w:p>
  </w:footnote>
  <w:footnote w:id="17">
    <w:p w14:paraId="419B7D69" w14:textId="4229B927" w:rsidR="00DE5183" w:rsidRPr="00C64B8E" w:rsidRDefault="00DE5183" w:rsidP="00C64B8E">
      <w:pPr>
        <w:pStyle w:val="FootnoteText"/>
        <w:bidi/>
        <w:spacing w:line="216" w:lineRule="auto"/>
        <w:rPr>
          <w:rStyle w:val="FootnoteReference"/>
          <w:rFonts w:cs="Simplified Arabic"/>
          <w:sz w:val="20"/>
          <w:rtl/>
        </w:rPr>
      </w:pPr>
      <w:r w:rsidRPr="00C64B8E">
        <w:rPr>
          <w:rStyle w:val="FootnoteReference"/>
          <w:rFonts w:cs="Simplified Arabic"/>
          <w:sz w:val="20"/>
        </w:rPr>
        <w:footnoteRef/>
      </w:r>
      <w:r w:rsidRPr="00C64B8E">
        <w:rPr>
          <w:rStyle w:val="FootnoteReference"/>
          <w:rFonts w:cs="Simplified Arabic"/>
          <w:sz w:val="20"/>
        </w:rPr>
        <w:t xml:space="preserve"> </w:t>
      </w:r>
      <w:r w:rsidR="00C64B8E">
        <w:rPr>
          <w:rFonts w:cs="Simplified Arabic" w:hint="cs"/>
          <w:sz w:val="20"/>
          <w:rtl/>
        </w:rPr>
        <w:t xml:space="preserve"> </w:t>
      </w:r>
      <w:hyperlink r:id="rId14" w:history="1">
        <w:r w:rsidR="00C64B8E" w:rsidRPr="00B60200">
          <w:rPr>
            <w:rStyle w:val="Hyperlink"/>
          </w:rPr>
          <w:t>CBD/SBSTTA/28/2/Add.1/Rev.1</w:t>
        </w:r>
      </w:hyperlink>
      <w:r w:rsidR="00C64B8E">
        <w:rPr>
          <w:rFonts w:hint="cs"/>
          <w:rtl/>
        </w:rPr>
        <w:t>.</w:t>
      </w:r>
    </w:p>
  </w:footnote>
  <w:footnote w:id="18">
    <w:p w14:paraId="6B8977B3" w14:textId="18422443" w:rsidR="00DE5183" w:rsidRPr="00C64B8E" w:rsidRDefault="00DE5183" w:rsidP="00C64B8E">
      <w:pPr>
        <w:pStyle w:val="FootnoteText"/>
        <w:bidi/>
        <w:spacing w:line="216" w:lineRule="auto"/>
        <w:rPr>
          <w:rStyle w:val="FootnoteReference"/>
          <w:rFonts w:cs="Simplified Arabic"/>
          <w:sz w:val="20"/>
          <w:rtl/>
        </w:rPr>
      </w:pPr>
      <w:r w:rsidRPr="00C64B8E">
        <w:rPr>
          <w:rStyle w:val="FootnoteReference"/>
          <w:rFonts w:cs="Simplified Arabic"/>
          <w:sz w:val="20"/>
        </w:rPr>
        <w:footnoteRef/>
      </w:r>
      <w:r w:rsidRPr="00C64B8E">
        <w:rPr>
          <w:rStyle w:val="FootnoteReference"/>
          <w:rFonts w:cs="Simplified Arabic"/>
          <w:sz w:val="20"/>
        </w:rPr>
        <w:t xml:space="preserve"> </w:t>
      </w:r>
      <w:r w:rsidR="00C64B8E">
        <w:rPr>
          <w:rFonts w:cs="Simplified Arabic" w:hint="cs"/>
          <w:sz w:val="20"/>
          <w:rtl/>
        </w:rPr>
        <w:t xml:space="preserve"> </w:t>
      </w:r>
      <w:hyperlink r:id="rId15" w:history="1">
        <w:r w:rsidR="00C64B8E" w:rsidRPr="00264904">
          <w:rPr>
            <w:rStyle w:val="Hyperlink"/>
          </w:rPr>
          <w:t>CBD/SBSTTA/28/2/Add.3-CBD/SBI/7/2/Add.1</w:t>
        </w:r>
      </w:hyperlink>
      <w:r w:rsidR="00C64B8E">
        <w:rPr>
          <w:rFonts w:hint="cs"/>
          <w:rtl/>
        </w:rPr>
        <w:t>.</w:t>
      </w:r>
    </w:p>
  </w:footnote>
  <w:footnote w:id="19">
    <w:p w14:paraId="522A9AE4" w14:textId="25D956CE" w:rsidR="00774E53" w:rsidRPr="00C64B8E" w:rsidRDefault="00774E53" w:rsidP="00C64B8E">
      <w:pPr>
        <w:pStyle w:val="FootnoteText"/>
        <w:bidi/>
        <w:spacing w:line="216" w:lineRule="auto"/>
        <w:rPr>
          <w:rStyle w:val="FootnoteReference"/>
          <w:rFonts w:cs="Simplified Arabic"/>
          <w:sz w:val="20"/>
          <w:rtl/>
        </w:rPr>
      </w:pPr>
      <w:r w:rsidRPr="00C64B8E">
        <w:rPr>
          <w:rStyle w:val="FootnoteReference"/>
          <w:rFonts w:cs="Simplified Arabic"/>
          <w:sz w:val="20"/>
        </w:rPr>
        <w:footnoteRef/>
      </w:r>
      <w:r w:rsidRPr="00C64B8E">
        <w:rPr>
          <w:rStyle w:val="FootnoteReference"/>
          <w:rFonts w:cs="Simplified Arabic"/>
          <w:sz w:val="20"/>
        </w:rPr>
        <w:t xml:space="preserve"> </w:t>
      </w:r>
      <w:r w:rsidR="00C64B8E">
        <w:rPr>
          <w:rFonts w:cs="Simplified Arabic" w:hint="cs"/>
          <w:sz w:val="20"/>
          <w:rtl/>
        </w:rPr>
        <w:t xml:space="preserve"> </w:t>
      </w:r>
      <w:r w:rsidR="008449E8">
        <w:rPr>
          <w:rFonts w:cs="Simplified Arabic" w:hint="cs"/>
          <w:sz w:val="20"/>
          <w:rtl/>
        </w:rPr>
        <w:t xml:space="preserve">انظر </w:t>
      </w:r>
      <w:hyperlink r:id="rId16" w:history="1">
        <w:r w:rsidR="008449E8" w:rsidRPr="00264904">
          <w:rPr>
            <w:rStyle w:val="Hyperlink"/>
          </w:rPr>
          <w:t>CBD/NP/CC/5/4/Add.1-CBD/NP/CB-IAC/2026/1/3-CBD/SBI/7/7/Add.1</w:t>
        </w:r>
      </w:hyperlink>
      <w:r w:rsidR="008449E8">
        <w:rPr>
          <w:rFonts w:hint="cs"/>
          <w:rtl/>
        </w:rPr>
        <w:t>.</w:t>
      </w:r>
    </w:p>
  </w:footnote>
  <w:footnote w:id="20">
    <w:p w14:paraId="0DE544D3" w14:textId="5594B9A3" w:rsidR="00FD57DC" w:rsidRPr="00C64B8E" w:rsidRDefault="00FD57DC" w:rsidP="00C64B8E">
      <w:pPr>
        <w:pStyle w:val="FootnoteText"/>
        <w:bidi/>
        <w:spacing w:line="216" w:lineRule="auto"/>
        <w:rPr>
          <w:rStyle w:val="FootnoteReference"/>
          <w:rFonts w:cs="Simplified Arabic"/>
          <w:sz w:val="20"/>
          <w:rtl/>
        </w:rPr>
      </w:pPr>
      <w:r w:rsidRPr="00C64B8E">
        <w:rPr>
          <w:rStyle w:val="FootnoteReference"/>
          <w:rFonts w:cs="Simplified Arabic"/>
          <w:sz w:val="20"/>
        </w:rPr>
        <w:footnoteRef/>
      </w:r>
      <w:r w:rsidRPr="00C64B8E">
        <w:rPr>
          <w:rStyle w:val="FootnoteReference"/>
          <w:rFonts w:cs="Simplified Arabic"/>
          <w:sz w:val="20"/>
        </w:rPr>
        <w:t xml:space="preserve"> </w:t>
      </w:r>
      <w:r w:rsidR="00C64B8E">
        <w:rPr>
          <w:rFonts w:cs="Simplified Arabic" w:hint="cs"/>
          <w:sz w:val="20"/>
          <w:rtl/>
        </w:rPr>
        <w:t xml:space="preserve"> </w:t>
      </w:r>
      <w:r w:rsidR="00C64B8E" w:rsidRPr="00A11151">
        <w:t>CBD/NP/MOP/6/INF/3</w:t>
      </w:r>
      <w:r w:rsidR="00C64B8E">
        <w:rPr>
          <w:rFonts w:hint="cs"/>
          <w:rtl/>
        </w:rPr>
        <w:t>.</w:t>
      </w:r>
    </w:p>
  </w:footnote>
  <w:footnote w:id="21">
    <w:p w14:paraId="584D4B3D" w14:textId="1F544DFF" w:rsidR="0020189C" w:rsidRPr="0020189C" w:rsidRDefault="0020189C" w:rsidP="0020189C">
      <w:pPr>
        <w:pStyle w:val="FootnoteText"/>
        <w:bidi/>
        <w:spacing w:line="216" w:lineRule="auto"/>
        <w:rPr>
          <w:rStyle w:val="FootnoteReference"/>
          <w:rFonts w:cs="Simplified Arabic"/>
          <w:sz w:val="20"/>
          <w:rtl/>
        </w:rPr>
      </w:pPr>
      <w:r w:rsidRPr="0020189C">
        <w:rPr>
          <w:rStyle w:val="FootnoteReference"/>
          <w:rFonts w:cs="Simplified Arabic"/>
          <w:sz w:val="20"/>
        </w:rPr>
        <w:footnoteRef/>
      </w:r>
      <w:r w:rsidRPr="0020189C">
        <w:rPr>
          <w:rStyle w:val="FootnoteReference"/>
          <w:rFonts w:cs="Simplified Arabic"/>
          <w:sz w:val="20"/>
        </w:rPr>
        <w:t xml:space="preserve"> </w:t>
      </w:r>
      <w:r>
        <w:rPr>
          <w:rFonts w:cs="Simplified Arabic" w:hint="cs"/>
          <w:sz w:val="20"/>
          <w:rtl/>
        </w:rPr>
        <w:t xml:space="preserve"> </w:t>
      </w:r>
      <w:r w:rsidRPr="0020189C">
        <w:rPr>
          <w:rFonts w:cs="Simplified Arabic"/>
          <w:sz w:val="20"/>
          <w:rtl/>
        </w:rPr>
        <w:t xml:space="preserve">أثمر </w:t>
      </w:r>
      <w:r w:rsidRPr="0020189C">
        <w:rPr>
          <w:rFonts w:cs="Simplified Arabic"/>
          <w:sz w:val="20"/>
          <w:rtl/>
        </w:rPr>
        <w:t xml:space="preserve">المشروع المعنون </w:t>
      </w:r>
      <w:r w:rsidR="00287515">
        <w:rPr>
          <w:rFonts w:cs="Simplified Arabic" w:hint="cs"/>
          <w:sz w:val="20"/>
          <w:rtl/>
        </w:rPr>
        <w:t>’’د</w:t>
      </w:r>
      <w:r w:rsidRPr="0020189C">
        <w:rPr>
          <w:rFonts w:cs="Simplified Arabic"/>
          <w:sz w:val="20"/>
          <w:rtl/>
        </w:rPr>
        <w:t>راسة اتجاهات تقاسم المنافع غير النقدية</w:t>
      </w:r>
      <w:r w:rsidR="00287515">
        <w:rPr>
          <w:rFonts w:cs="Simplified Arabic" w:hint="cs"/>
          <w:sz w:val="20"/>
          <w:rtl/>
        </w:rPr>
        <w:t xml:space="preserve">‘‘ </w:t>
      </w:r>
      <w:r w:rsidRPr="0020189C">
        <w:rPr>
          <w:rFonts w:cs="Simplified Arabic"/>
          <w:sz w:val="20"/>
          <w:rtl/>
        </w:rPr>
        <w:t>- الذي نفذه معهد "</w:t>
      </w:r>
      <w:r w:rsidR="009629B7">
        <w:rPr>
          <w:rFonts w:cs="Simplified Arabic" w:hint="cs"/>
          <w:sz w:val="20"/>
          <w:rtl/>
        </w:rPr>
        <w:t>لايبنيز</w:t>
      </w:r>
      <w:r w:rsidRPr="0020189C">
        <w:rPr>
          <w:rFonts w:cs="Simplified Arabic"/>
          <w:sz w:val="20"/>
          <w:rtl/>
        </w:rPr>
        <w:t>" (</w:t>
      </w:r>
      <w:r w:rsidRPr="0020189C">
        <w:rPr>
          <w:rFonts w:cs="Simplified Arabic"/>
          <w:sz w:val="20"/>
        </w:rPr>
        <w:t>DSMZ</w:t>
      </w:r>
      <w:r w:rsidRPr="0020189C">
        <w:rPr>
          <w:rFonts w:cs="Simplified Arabic"/>
          <w:sz w:val="20"/>
          <w:rtl/>
        </w:rPr>
        <w:t>) بتمويل من الوكالة الاتحادية لحماية الطبيعة في ألمانيا وبدعم من الاتحاد الأوروبي عن إنشاء قاعدة بيانات (</w:t>
      </w:r>
      <w:hyperlink r:id="rId17" w:history="1">
        <w:r w:rsidR="009629B7" w:rsidRPr="00496056">
          <w:rPr>
            <w:rStyle w:val="Hyperlink"/>
            <w:rFonts w:cs="Simplified Arabic"/>
            <w:sz w:val="20"/>
          </w:rPr>
          <w:t>https://nmbs.dsmz.de</w:t>
        </w:r>
      </w:hyperlink>
      <w:r w:rsidR="009629B7">
        <w:rPr>
          <w:rFonts w:cs="Simplified Arabic" w:hint="cs"/>
          <w:sz w:val="20"/>
          <w:rtl/>
        </w:rPr>
        <w:t xml:space="preserve"> </w:t>
      </w:r>
      <w:r w:rsidRPr="0020189C">
        <w:rPr>
          <w:rFonts w:cs="Simplified Arabic"/>
          <w:sz w:val="20"/>
          <w:rtl/>
        </w:rPr>
        <w:t>) للمنشورات العلمية التي تشير إلى تصريح بشأن الحصول على الموارد وتقاسم المنافع. ووفقاً للمنهجية المتفق عليها للمؤشر الرئيسي</w:t>
      </w:r>
      <w:r w:rsidR="00227417">
        <w:rPr>
          <w:rFonts w:cs="Simplified Arabic" w:hint="cs"/>
          <w:sz w:val="20"/>
          <w:rtl/>
        </w:rPr>
        <w:t xml:space="preserve"> جيم-2</w:t>
      </w:r>
      <w:r w:rsidRPr="0020189C">
        <w:rPr>
          <w:rFonts w:cs="Simplified Arabic"/>
          <w:sz w:val="20"/>
          <w:rtl/>
        </w:rPr>
        <w:t xml:space="preserve">، يمكن للأطراف إدراج المعلومات المستمدة من قاعدة البيانات هذه في تقاريرها الوطنية </w:t>
      </w:r>
      <w:r w:rsidR="0036321A">
        <w:rPr>
          <w:rFonts w:cs="Simplified Arabic" w:hint="cs"/>
          <w:sz w:val="20"/>
          <w:rtl/>
        </w:rPr>
        <w:t>من أجل ا</w:t>
      </w:r>
      <w:r w:rsidRPr="0020189C">
        <w:rPr>
          <w:rFonts w:cs="Simplified Arabic"/>
          <w:sz w:val="20"/>
          <w:rtl/>
        </w:rPr>
        <w:t>لإبلاغ عن عدة مؤشرات تتعلق بتقاسم المنافع غير النقدية المرتبطة بنتائج البحث والتطوير والمنشورات العلمية.</w:t>
      </w:r>
    </w:p>
  </w:footnote>
  <w:footnote w:id="22">
    <w:p w14:paraId="7B542BDC" w14:textId="28AAF13A" w:rsidR="0020189C" w:rsidRPr="0020189C" w:rsidRDefault="0020189C" w:rsidP="0020189C">
      <w:pPr>
        <w:pStyle w:val="FootnoteText"/>
        <w:bidi/>
        <w:spacing w:line="216" w:lineRule="auto"/>
        <w:rPr>
          <w:rStyle w:val="FootnoteReference"/>
          <w:rFonts w:cs="Simplified Arabic"/>
          <w:sz w:val="20"/>
          <w:rtl/>
        </w:rPr>
      </w:pPr>
      <w:r w:rsidRPr="0020189C">
        <w:rPr>
          <w:rStyle w:val="FootnoteReference"/>
          <w:rFonts w:cs="Simplified Arabic"/>
          <w:sz w:val="20"/>
        </w:rPr>
        <w:footnoteRef/>
      </w:r>
      <w:r w:rsidRPr="0020189C">
        <w:rPr>
          <w:rStyle w:val="FootnoteReference"/>
          <w:rFonts w:cs="Simplified Arabic"/>
          <w:sz w:val="20"/>
        </w:rPr>
        <w:t xml:space="preserve"> </w:t>
      </w:r>
      <w:r w:rsidR="00227417">
        <w:rPr>
          <w:rFonts w:cs="Simplified Arabic" w:hint="cs"/>
          <w:sz w:val="20"/>
          <w:rtl/>
        </w:rPr>
        <w:t xml:space="preserve"> </w:t>
      </w:r>
      <w:r w:rsidR="00227417">
        <w:rPr>
          <w:rFonts w:cs="Simplified Arabic" w:hint="cs"/>
          <w:sz w:val="20"/>
          <w:rtl/>
        </w:rPr>
        <w:t>المقرر</w:t>
      </w:r>
      <w:r w:rsidR="00C43D8A">
        <w:rPr>
          <w:rFonts w:cs="Simplified Arabic" w:hint="cs"/>
          <w:sz w:val="20"/>
          <w:rtl/>
        </w:rPr>
        <w:t xml:space="preserve"> </w:t>
      </w:r>
      <w:hyperlink r:id="rId18" w:history="1">
        <w:r w:rsidR="00C43D8A" w:rsidRPr="00C43D8A">
          <w:rPr>
            <w:rStyle w:val="Hyperlink"/>
            <w:rFonts w:cs="Simplified Arabic"/>
            <w:sz w:val="20"/>
            <w:rtl/>
          </w:rPr>
          <w:t>16/32</w:t>
        </w:r>
      </w:hyperlink>
      <w:r w:rsidR="00C43D8A">
        <w:rPr>
          <w:rFonts w:cs="Simplified Arabic" w:hint="cs"/>
          <w:sz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Hlk137802784"/>
  <w:bookmarkStart w:id="4" w:name="_Hlk137802785"/>
  <w:p w14:paraId="16343F9E" w14:textId="0796454B" w:rsidR="007A7C30" w:rsidRPr="007F3333" w:rsidRDefault="00000000" w:rsidP="007F3333">
    <w:pPr>
      <w:pStyle w:val="Header"/>
      <w:bidi/>
      <w:spacing w:after="240"/>
      <w:rPr>
        <w:sz w:val="22"/>
        <w:lang w:val="en-CA"/>
      </w:rPr>
    </w:pPr>
    <w:sdt>
      <w:sdtPr>
        <w:rPr>
          <w:sz w:val="22"/>
          <w:rtl/>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7A7C30" w:rsidRPr="007F3333">
          <w:rPr>
            <w:sz w:val="22"/>
            <w:lang w:val="en-CA"/>
          </w:rPr>
          <w:t>CBD/NP/MOP/6/</w:t>
        </w:r>
        <w:r w:rsidR="0041623D">
          <w:rPr>
            <w:sz w:val="22"/>
            <w:lang w:val="en-US"/>
          </w:rPr>
          <w:t>7</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rtl/>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23322C4" w14:textId="3DF33C98" w:rsidR="007A7C30" w:rsidRPr="007F3333" w:rsidRDefault="0041623D" w:rsidP="007F3333">
        <w:pPr>
          <w:pStyle w:val="Header"/>
          <w:bidi/>
          <w:spacing w:after="240"/>
          <w:jc w:val="right"/>
          <w:rPr>
            <w:sz w:val="22"/>
            <w:lang w:val="en-CA"/>
          </w:rPr>
        </w:pPr>
        <w:r>
          <w:rPr>
            <w:sz w:val="22"/>
            <w:lang w:val="en-CA"/>
          </w:rPr>
          <w:t>CBD/NP/MOP/6/7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C4489" w14:textId="7CCF9D59" w:rsidR="00432AAE" w:rsidRPr="00432AAE" w:rsidRDefault="00C7637F" w:rsidP="00C7637F">
    <w:pPr>
      <w:pStyle w:val="Header"/>
      <w:jc w:val="right"/>
      <w:rPr>
        <w:lang w:val="en-US"/>
      </w:rPr>
    </w:pPr>
    <w:r>
      <w:rPr>
        <w:lang w:val="en-US"/>
      </w:rPr>
      <w:t>CBD/NP/MOP/6/7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3263D"/>
    <w:multiLevelType w:val="hybridMultilevel"/>
    <w:tmpl w:val="1F28979A"/>
    <w:lvl w:ilvl="0" w:tplc="85A0E45E">
      <w:start w:val="1"/>
      <w:numFmt w:val="decimal"/>
      <w:lvlText w:val="%1-"/>
      <w:lvlJc w:val="left"/>
      <w:pPr>
        <w:ind w:left="927" w:hanging="360"/>
      </w:pPr>
      <w:rPr>
        <w:rFonts w:ascii="Simplified Arabic" w:hAnsi="Simplified Arabic" w:cs="Simplified Arabic" w:hint="default"/>
        <w:sz w:val="24"/>
        <w:szCs w:val="24"/>
      </w:rPr>
    </w:lvl>
    <w:lvl w:ilvl="1" w:tplc="3A4E4B60">
      <w:start w:val="1"/>
      <w:numFmt w:val="arabicAbjad"/>
      <w:lvlText w:val="(%2)"/>
      <w:lvlJc w:val="left"/>
      <w:pPr>
        <w:ind w:left="1647" w:hanging="360"/>
      </w:pPr>
      <w:rPr>
        <w:rFonts w:ascii="Simplified Arabic" w:hAnsi="Simplified Arabic" w:cs="Simplified Arabic" w:hint="default"/>
        <w:sz w:val="24"/>
        <w:szCs w:val="24"/>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1834770"/>
    <w:multiLevelType w:val="hybridMultilevel"/>
    <w:tmpl w:val="4412E86E"/>
    <w:lvl w:ilvl="0" w:tplc="D0A4C088">
      <w:start w:val="3"/>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2C2357"/>
    <w:multiLevelType w:val="hybridMultilevel"/>
    <w:tmpl w:val="131671EC"/>
    <w:lvl w:ilvl="0" w:tplc="BFF24500">
      <w:start w:val="1"/>
      <w:numFmt w:val="arabicAbjad"/>
      <w:lvlText w:val="(%1)"/>
      <w:lvlJc w:val="left"/>
      <w:pPr>
        <w:ind w:left="1440" w:hanging="36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247306A"/>
    <w:multiLevelType w:val="hybridMultilevel"/>
    <w:tmpl w:val="6E60F7DC"/>
    <w:lvl w:ilvl="0" w:tplc="5906913C">
      <w:start w:val="1"/>
      <w:numFmt w:val="decimal"/>
      <w:pStyle w:val="recommendationheaderlong"/>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EDB318A"/>
    <w:multiLevelType w:val="hybridMultilevel"/>
    <w:tmpl w:val="940E8760"/>
    <w:lvl w:ilvl="0" w:tplc="E266F2B0">
      <w:start w:val="1"/>
      <w:numFmt w:val="lowerLetter"/>
      <w:pStyle w:val="heading40"/>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0CA7164"/>
    <w:multiLevelType w:val="hybridMultilevel"/>
    <w:tmpl w:val="8E0833FC"/>
    <w:lvl w:ilvl="0" w:tplc="BFF24500">
      <w:start w:val="1"/>
      <w:numFmt w:val="arabicAbjad"/>
      <w:lvlText w:val="(%1)"/>
      <w:lvlJc w:val="left"/>
      <w:pPr>
        <w:ind w:left="810" w:hanging="360"/>
      </w:pPr>
      <w:rPr>
        <w:rFonts w:hint="default"/>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3F9D3C20"/>
    <w:multiLevelType w:val="hybridMultilevel"/>
    <w:tmpl w:val="9998E3E6"/>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4E0442B4"/>
    <w:multiLevelType w:val="multilevel"/>
    <w:tmpl w:val="763A0CC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9" w15:restartNumberingAfterBreak="0">
    <w:nsid w:val="5E180578"/>
    <w:multiLevelType w:val="hybridMultilevel"/>
    <w:tmpl w:val="251AB796"/>
    <w:lvl w:ilvl="0" w:tplc="B75245F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CC72E478" w:tentative="1">
      <w:start w:val="1"/>
      <w:numFmt w:val="lowerLetter"/>
      <w:lvlText w:val="%2."/>
      <w:lvlJc w:val="left"/>
      <w:pPr>
        <w:ind w:left="2466" w:hanging="360"/>
      </w:pPr>
    </w:lvl>
    <w:lvl w:ilvl="2" w:tplc="92F0702A" w:tentative="1">
      <w:start w:val="1"/>
      <w:numFmt w:val="lowerRoman"/>
      <w:lvlText w:val="%3."/>
      <w:lvlJc w:val="right"/>
      <w:pPr>
        <w:ind w:left="3186" w:hanging="180"/>
      </w:pPr>
    </w:lvl>
    <w:lvl w:ilvl="3" w:tplc="830268DC" w:tentative="1">
      <w:start w:val="1"/>
      <w:numFmt w:val="decimal"/>
      <w:lvlText w:val="%4."/>
      <w:lvlJc w:val="left"/>
      <w:pPr>
        <w:ind w:left="3906" w:hanging="360"/>
      </w:pPr>
    </w:lvl>
    <w:lvl w:ilvl="4" w:tplc="22BE3DEC" w:tentative="1">
      <w:start w:val="1"/>
      <w:numFmt w:val="lowerLetter"/>
      <w:lvlText w:val="%5."/>
      <w:lvlJc w:val="left"/>
      <w:pPr>
        <w:ind w:left="4626" w:hanging="360"/>
      </w:pPr>
    </w:lvl>
    <w:lvl w:ilvl="5" w:tplc="F2C288C2" w:tentative="1">
      <w:start w:val="1"/>
      <w:numFmt w:val="lowerRoman"/>
      <w:lvlText w:val="%6."/>
      <w:lvlJc w:val="right"/>
      <w:pPr>
        <w:ind w:left="5346" w:hanging="180"/>
      </w:pPr>
    </w:lvl>
    <w:lvl w:ilvl="6" w:tplc="2214AAA4" w:tentative="1">
      <w:start w:val="1"/>
      <w:numFmt w:val="decimal"/>
      <w:lvlText w:val="%7."/>
      <w:lvlJc w:val="left"/>
      <w:pPr>
        <w:ind w:left="6066" w:hanging="360"/>
      </w:pPr>
    </w:lvl>
    <w:lvl w:ilvl="7" w:tplc="D792983E" w:tentative="1">
      <w:start w:val="1"/>
      <w:numFmt w:val="lowerLetter"/>
      <w:lvlText w:val="%8."/>
      <w:lvlJc w:val="left"/>
      <w:pPr>
        <w:ind w:left="6786" w:hanging="360"/>
      </w:pPr>
    </w:lvl>
    <w:lvl w:ilvl="8" w:tplc="0526DE0C" w:tentative="1">
      <w:start w:val="1"/>
      <w:numFmt w:val="lowerRoman"/>
      <w:lvlText w:val="%9."/>
      <w:lvlJc w:val="right"/>
      <w:pPr>
        <w:ind w:left="7506" w:hanging="180"/>
      </w:pPr>
    </w:lvl>
  </w:abstractNum>
  <w:abstractNum w:abstractNumId="10" w15:restartNumberingAfterBreak="0">
    <w:nsid w:val="5FC37EA9"/>
    <w:multiLevelType w:val="hybridMultilevel"/>
    <w:tmpl w:val="1A86CBE6"/>
    <w:lvl w:ilvl="0" w:tplc="BFF24500">
      <w:start w:val="1"/>
      <w:numFmt w:val="arabicAbjad"/>
      <w:lvlText w:val="(%1)"/>
      <w:lvlJc w:val="left"/>
      <w:pPr>
        <w:ind w:left="810" w:hanging="360"/>
      </w:pPr>
      <w:rPr>
        <w:rFonts w:hint="default"/>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61537848"/>
    <w:multiLevelType w:val="hybridMultilevel"/>
    <w:tmpl w:val="1382E258"/>
    <w:lvl w:ilvl="0" w:tplc="BFF24500">
      <w:start w:val="1"/>
      <w:numFmt w:val="arabicAbjad"/>
      <w:lvlText w:val="(%1)"/>
      <w:lvlJc w:val="left"/>
      <w:pPr>
        <w:ind w:left="810" w:hanging="360"/>
      </w:pPr>
      <w:rPr>
        <w:rFonts w:hint="default"/>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634F1691"/>
    <w:multiLevelType w:val="singleLevel"/>
    <w:tmpl w:val="3CD2C560"/>
    <w:lvl w:ilvl="0">
      <w:start w:val="1"/>
      <w:numFmt w:val="decimal"/>
      <w:pStyle w:val="CBDNormalNumber"/>
      <w:lvlText w:val="%1-"/>
      <w:lvlJc w:val="left"/>
      <w:pPr>
        <w:ind w:left="567" w:firstLine="0"/>
      </w:pPr>
      <w:rPr>
        <w:rFonts w:ascii="Simplified Arabic" w:hAnsi="Simplified Arabic" w:cs="Simplified Arabic" w:hint="default"/>
        <w:b w:val="0"/>
        <w:bCs w:val="0"/>
        <w:i w:val="0"/>
        <w:iCs w:val="0"/>
        <w:color w:val="auto"/>
        <w:sz w:val="24"/>
        <w:szCs w:val="24"/>
      </w:r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DFB0E40"/>
    <w:multiLevelType w:val="hybridMultilevel"/>
    <w:tmpl w:val="B5D42EFC"/>
    <w:lvl w:ilvl="0" w:tplc="C3F2B9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33D4B9A"/>
    <w:multiLevelType w:val="hybridMultilevel"/>
    <w:tmpl w:val="4AC02396"/>
    <w:lvl w:ilvl="0" w:tplc="AFC82B9A">
      <w:start w:val="1"/>
      <w:numFmt w:val="arabicAbjad"/>
      <w:lvlText w:val="%1."/>
      <w:lvlJc w:val="left"/>
      <w:pPr>
        <w:ind w:left="810" w:hanging="360"/>
      </w:pPr>
      <w:rPr>
        <w:rFonts w:hint="default"/>
        <w:i/>
        <w:iCs/>
        <w:sz w:val="24"/>
        <w:vertAlign w:val="superscrip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737A592B"/>
    <w:multiLevelType w:val="hybridMultilevel"/>
    <w:tmpl w:val="8C68F846"/>
    <w:lvl w:ilvl="0" w:tplc="BFF24500">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45D771E"/>
    <w:multiLevelType w:val="hybridMultilevel"/>
    <w:tmpl w:val="A4F03304"/>
    <w:lvl w:ilvl="0" w:tplc="F2FC6002">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9" w15:restartNumberingAfterBreak="0">
    <w:nsid w:val="75F517CF"/>
    <w:multiLevelType w:val="hybridMultilevel"/>
    <w:tmpl w:val="3F1EE3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FF494A"/>
    <w:multiLevelType w:val="hybridMultilevel"/>
    <w:tmpl w:val="B8C27F8A"/>
    <w:lvl w:ilvl="0" w:tplc="A0EAE212">
      <w:start w:val="1"/>
      <w:numFmt w:val="lowerRoman"/>
      <w:pStyle w:val="Para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4957085">
    <w:abstractNumId w:val="3"/>
  </w:num>
  <w:num w:numId="2" w16cid:durableId="966200848">
    <w:abstractNumId w:val="9"/>
  </w:num>
  <w:num w:numId="3" w16cid:durableId="242840734">
    <w:abstractNumId w:val="20"/>
  </w:num>
  <w:num w:numId="4" w16cid:durableId="19668217">
    <w:abstractNumId w:val="8"/>
  </w:num>
  <w:num w:numId="5" w16cid:durableId="1776094033">
    <w:abstractNumId w:val="4"/>
  </w:num>
  <w:num w:numId="6" w16cid:durableId="2009290787">
    <w:abstractNumId w:val="15"/>
  </w:num>
  <w:num w:numId="7" w16cid:durableId="1094403633">
    <w:abstractNumId w:val="7"/>
  </w:num>
  <w:num w:numId="8" w16cid:durableId="271478789">
    <w:abstractNumId w:val="13"/>
  </w:num>
  <w:num w:numId="9" w16cid:durableId="2093432883">
    <w:abstractNumId w:val="12"/>
  </w:num>
  <w:num w:numId="10" w16cid:durableId="1674063097">
    <w:abstractNumId w:val="0"/>
  </w:num>
  <w:num w:numId="11" w16cid:durableId="550533926">
    <w:abstractNumId w:val="2"/>
  </w:num>
  <w:num w:numId="12" w16cid:durableId="1662345284">
    <w:abstractNumId w:val="6"/>
  </w:num>
  <w:num w:numId="13" w16cid:durableId="146433877">
    <w:abstractNumId w:val="10"/>
  </w:num>
  <w:num w:numId="14" w16cid:durableId="2138062917">
    <w:abstractNumId w:val="1"/>
  </w:num>
  <w:num w:numId="15" w16cid:durableId="1870987512">
    <w:abstractNumId w:val="12"/>
  </w:num>
  <w:num w:numId="16" w16cid:durableId="81338892">
    <w:abstractNumId w:val="12"/>
  </w:num>
  <w:num w:numId="17" w16cid:durableId="625503728">
    <w:abstractNumId w:val="12"/>
  </w:num>
  <w:num w:numId="18" w16cid:durableId="1090005052">
    <w:abstractNumId w:val="12"/>
  </w:num>
  <w:num w:numId="19" w16cid:durableId="570508204">
    <w:abstractNumId w:val="12"/>
  </w:num>
  <w:num w:numId="20" w16cid:durableId="447355177">
    <w:abstractNumId w:val="12"/>
  </w:num>
  <w:num w:numId="21" w16cid:durableId="678389452">
    <w:abstractNumId w:val="12"/>
  </w:num>
  <w:num w:numId="22" w16cid:durableId="2053387168">
    <w:abstractNumId w:val="12"/>
  </w:num>
  <w:num w:numId="23" w16cid:durableId="25373898">
    <w:abstractNumId w:val="12"/>
  </w:num>
  <w:num w:numId="24" w16cid:durableId="734203699">
    <w:abstractNumId w:val="12"/>
  </w:num>
  <w:num w:numId="25" w16cid:durableId="302387873">
    <w:abstractNumId w:val="12"/>
  </w:num>
  <w:num w:numId="26" w16cid:durableId="809053590">
    <w:abstractNumId w:val="12"/>
  </w:num>
  <w:num w:numId="27" w16cid:durableId="1306551069">
    <w:abstractNumId w:val="12"/>
  </w:num>
  <w:num w:numId="28" w16cid:durableId="170607732">
    <w:abstractNumId w:val="12"/>
  </w:num>
  <w:num w:numId="29" w16cid:durableId="1253395461">
    <w:abstractNumId w:val="12"/>
  </w:num>
  <w:num w:numId="30" w16cid:durableId="223831924">
    <w:abstractNumId w:val="12"/>
  </w:num>
  <w:num w:numId="31" w16cid:durableId="1257863631">
    <w:abstractNumId w:val="12"/>
  </w:num>
  <w:num w:numId="32" w16cid:durableId="436557731">
    <w:abstractNumId w:val="12"/>
  </w:num>
  <w:num w:numId="33" w16cid:durableId="1133138396">
    <w:abstractNumId w:val="12"/>
  </w:num>
  <w:num w:numId="34" w16cid:durableId="1033074859">
    <w:abstractNumId w:val="12"/>
  </w:num>
  <w:num w:numId="35" w16cid:durableId="2038660073">
    <w:abstractNumId w:val="12"/>
  </w:num>
  <w:num w:numId="36" w16cid:durableId="452015941">
    <w:abstractNumId w:val="16"/>
  </w:num>
  <w:num w:numId="37" w16cid:durableId="1498812710">
    <w:abstractNumId w:val="5"/>
  </w:num>
  <w:num w:numId="38" w16cid:durableId="634607331">
    <w:abstractNumId w:val="18"/>
  </w:num>
  <w:num w:numId="39" w16cid:durableId="1607271279">
    <w:abstractNumId w:val="14"/>
  </w:num>
  <w:num w:numId="40" w16cid:durableId="486362700">
    <w:abstractNumId w:val="17"/>
  </w:num>
  <w:num w:numId="41" w16cid:durableId="1753578547">
    <w:abstractNumId w:val="19"/>
  </w:num>
  <w:num w:numId="42" w16cid:durableId="1573656256">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0F6"/>
    <w:rsid w:val="000002A6"/>
    <w:rsid w:val="00000853"/>
    <w:rsid w:val="00000994"/>
    <w:rsid w:val="00000CD7"/>
    <w:rsid w:val="00001768"/>
    <w:rsid w:val="0000179B"/>
    <w:rsid w:val="00001A6D"/>
    <w:rsid w:val="00001A9E"/>
    <w:rsid w:val="00001CB2"/>
    <w:rsid w:val="00002463"/>
    <w:rsid w:val="000024EC"/>
    <w:rsid w:val="00002675"/>
    <w:rsid w:val="00002BD8"/>
    <w:rsid w:val="00003212"/>
    <w:rsid w:val="00003993"/>
    <w:rsid w:val="00003A30"/>
    <w:rsid w:val="00003E1A"/>
    <w:rsid w:val="00003F2F"/>
    <w:rsid w:val="00003F61"/>
    <w:rsid w:val="00004342"/>
    <w:rsid w:val="00004574"/>
    <w:rsid w:val="000045D0"/>
    <w:rsid w:val="000048F1"/>
    <w:rsid w:val="00005025"/>
    <w:rsid w:val="0000504B"/>
    <w:rsid w:val="00005433"/>
    <w:rsid w:val="000056D6"/>
    <w:rsid w:val="000057B8"/>
    <w:rsid w:val="000057CD"/>
    <w:rsid w:val="00005901"/>
    <w:rsid w:val="00005F31"/>
    <w:rsid w:val="00006520"/>
    <w:rsid w:val="00006716"/>
    <w:rsid w:val="00006785"/>
    <w:rsid w:val="0000678E"/>
    <w:rsid w:val="00006901"/>
    <w:rsid w:val="00006A9B"/>
    <w:rsid w:val="00006B83"/>
    <w:rsid w:val="00006FA0"/>
    <w:rsid w:val="00006FF4"/>
    <w:rsid w:val="000071C1"/>
    <w:rsid w:val="00007577"/>
    <w:rsid w:val="00007727"/>
    <w:rsid w:val="00007AC7"/>
    <w:rsid w:val="00007B73"/>
    <w:rsid w:val="00007D26"/>
    <w:rsid w:val="00010DCB"/>
    <w:rsid w:val="00011164"/>
    <w:rsid w:val="000112B4"/>
    <w:rsid w:val="0001143A"/>
    <w:rsid w:val="000115D2"/>
    <w:rsid w:val="00011706"/>
    <w:rsid w:val="0001176B"/>
    <w:rsid w:val="00012045"/>
    <w:rsid w:val="00012112"/>
    <w:rsid w:val="00012123"/>
    <w:rsid w:val="000122F7"/>
    <w:rsid w:val="000126C0"/>
    <w:rsid w:val="00013292"/>
    <w:rsid w:val="0001334F"/>
    <w:rsid w:val="00013851"/>
    <w:rsid w:val="00013AB4"/>
    <w:rsid w:val="00013AC9"/>
    <w:rsid w:val="00013DD2"/>
    <w:rsid w:val="000141F3"/>
    <w:rsid w:val="000147F9"/>
    <w:rsid w:val="0001481E"/>
    <w:rsid w:val="0001499C"/>
    <w:rsid w:val="00014BB6"/>
    <w:rsid w:val="00014E9D"/>
    <w:rsid w:val="00014EB4"/>
    <w:rsid w:val="00014F01"/>
    <w:rsid w:val="00014FE1"/>
    <w:rsid w:val="00015858"/>
    <w:rsid w:val="0001624A"/>
    <w:rsid w:val="000164BD"/>
    <w:rsid w:val="00016958"/>
    <w:rsid w:val="00016AD5"/>
    <w:rsid w:val="00016E94"/>
    <w:rsid w:val="00016F8E"/>
    <w:rsid w:val="000170D9"/>
    <w:rsid w:val="00017376"/>
    <w:rsid w:val="00017416"/>
    <w:rsid w:val="00017920"/>
    <w:rsid w:val="00017934"/>
    <w:rsid w:val="000202C5"/>
    <w:rsid w:val="000203C6"/>
    <w:rsid w:val="0002044A"/>
    <w:rsid w:val="00020547"/>
    <w:rsid w:val="000206F2"/>
    <w:rsid w:val="00020C81"/>
    <w:rsid w:val="00020EAC"/>
    <w:rsid w:val="000210DC"/>
    <w:rsid w:val="00021274"/>
    <w:rsid w:val="000212BA"/>
    <w:rsid w:val="0002145A"/>
    <w:rsid w:val="0002199C"/>
    <w:rsid w:val="00021B7D"/>
    <w:rsid w:val="000220CD"/>
    <w:rsid w:val="00022617"/>
    <w:rsid w:val="000228FF"/>
    <w:rsid w:val="00022D43"/>
    <w:rsid w:val="00022DD8"/>
    <w:rsid w:val="00022ECE"/>
    <w:rsid w:val="0002303D"/>
    <w:rsid w:val="0002306A"/>
    <w:rsid w:val="0002307B"/>
    <w:rsid w:val="00023339"/>
    <w:rsid w:val="00023632"/>
    <w:rsid w:val="00023DCE"/>
    <w:rsid w:val="00023ED9"/>
    <w:rsid w:val="00023FDA"/>
    <w:rsid w:val="00024046"/>
    <w:rsid w:val="00024697"/>
    <w:rsid w:val="00024791"/>
    <w:rsid w:val="00024A2B"/>
    <w:rsid w:val="00024C06"/>
    <w:rsid w:val="0002530D"/>
    <w:rsid w:val="00025656"/>
    <w:rsid w:val="0002575C"/>
    <w:rsid w:val="0002630B"/>
    <w:rsid w:val="000265A8"/>
    <w:rsid w:val="0002697C"/>
    <w:rsid w:val="000269C2"/>
    <w:rsid w:val="00026A0B"/>
    <w:rsid w:val="00026B9D"/>
    <w:rsid w:val="00026C9C"/>
    <w:rsid w:val="0002733F"/>
    <w:rsid w:val="00027382"/>
    <w:rsid w:val="000274E2"/>
    <w:rsid w:val="00027514"/>
    <w:rsid w:val="0002773B"/>
    <w:rsid w:val="00027A86"/>
    <w:rsid w:val="00027C5D"/>
    <w:rsid w:val="00030233"/>
    <w:rsid w:val="00030B17"/>
    <w:rsid w:val="00030CBF"/>
    <w:rsid w:val="00030D91"/>
    <w:rsid w:val="00030E4A"/>
    <w:rsid w:val="000315BC"/>
    <w:rsid w:val="000317C4"/>
    <w:rsid w:val="0003185C"/>
    <w:rsid w:val="00031CC8"/>
    <w:rsid w:val="00031D6E"/>
    <w:rsid w:val="0003228A"/>
    <w:rsid w:val="00032560"/>
    <w:rsid w:val="0003257C"/>
    <w:rsid w:val="00032632"/>
    <w:rsid w:val="0003272D"/>
    <w:rsid w:val="00032B98"/>
    <w:rsid w:val="00032F23"/>
    <w:rsid w:val="000331D3"/>
    <w:rsid w:val="0003357E"/>
    <w:rsid w:val="000338CA"/>
    <w:rsid w:val="00033900"/>
    <w:rsid w:val="00033999"/>
    <w:rsid w:val="00033EAB"/>
    <w:rsid w:val="00033F4A"/>
    <w:rsid w:val="00033F53"/>
    <w:rsid w:val="0003440B"/>
    <w:rsid w:val="00034624"/>
    <w:rsid w:val="0003494F"/>
    <w:rsid w:val="00034DFF"/>
    <w:rsid w:val="00034EA8"/>
    <w:rsid w:val="00034F1F"/>
    <w:rsid w:val="00034FE8"/>
    <w:rsid w:val="00035158"/>
    <w:rsid w:val="00035589"/>
    <w:rsid w:val="00035633"/>
    <w:rsid w:val="0003582C"/>
    <w:rsid w:val="00035834"/>
    <w:rsid w:val="00035A7C"/>
    <w:rsid w:val="00035B53"/>
    <w:rsid w:val="00035E2B"/>
    <w:rsid w:val="00036358"/>
    <w:rsid w:val="000364CB"/>
    <w:rsid w:val="000369B0"/>
    <w:rsid w:val="00036A8A"/>
    <w:rsid w:val="00036B14"/>
    <w:rsid w:val="00036D12"/>
    <w:rsid w:val="00036D2C"/>
    <w:rsid w:val="00036DD6"/>
    <w:rsid w:val="00036EF9"/>
    <w:rsid w:val="00036F2D"/>
    <w:rsid w:val="000374F9"/>
    <w:rsid w:val="0003769E"/>
    <w:rsid w:val="00037766"/>
    <w:rsid w:val="00037B22"/>
    <w:rsid w:val="00037C8D"/>
    <w:rsid w:val="00040218"/>
    <w:rsid w:val="00040598"/>
    <w:rsid w:val="00041076"/>
    <w:rsid w:val="00041380"/>
    <w:rsid w:val="000413A1"/>
    <w:rsid w:val="000413E7"/>
    <w:rsid w:val="00041514"/>
    <w:rsid w:val="00041B1A"/>
    <w:rsid w:val="0004202B"/>
    <w:rsid w:val="00042543"/>
    <w:rsid w:val="0004262A"/>
    <w:rsid w:val="00042B0E"/>
    <w:rsid w:val="00042F19"/>
    <w:rsid w:val="00043250"/>
    <w:rsid w:val="00043729"/>
    <w:rsid w:val="00043735"/>
    <w:rsid w:val="00043A2B"/>
    <w:rsid w:val="00043A9C"/>
    <w:rsid w:val="00043AD0"/>
    <w:rsid w:val="00043DB7"/>
    <w:rsid w:val="00044124"/>
    <w:rsid w:val="000443F3"/>
    <w:rsid w:val="000446EA"/>
    <w:rsid w:val="0004492A"/>
    <w:rsid w:val="000449E4"/>
    <w:rsid w:val="00044A8B"/>
    <w:rsid w:val="00044BC7"/>
    <w:rsid w:val="00044F0D"/>
    <w:rsid w:val="0004509E"/>
    <w:rsid w:val="00045392"/>
    <w:rsid w:val="000453E0"/>
    <w:rsid w:val="0004549D"/>
    <w:rsid w:val="00045692"/>
    <w:rsid w:val="00045CCD"/>
    <w:rsid w:val="00045FD4"/>
    <w:rsid w:val="000469A3"/>
    <w:rsid w:val="00046C80"/>
    <w:rsid w:val="0004714D"/>
    <w:rsid w:val="0004734A"/>
    <w:rsid w:val="000473CD"/>
    <w:rsid w:val="00047DC4"/>
    <w:rsid w:val="00050056"/>
    <w:rsid w:val="000503EF"/>
    <w:rsid w:val="0005042E"/>
    <w:rsid w:val="000506E4"/>
    <w:rsid w:val="00050740"/>
    <w:rsid w:val="00050879"/>
    <w:rsid w:val="000510A6"/>
    <w:rsid w:val="00051175"/>
    <w:rsid w:val="000512F8"/>
    <w:rsid w:val="000513B7"/>
    <w:rsid w:val="000516C8"/>
    <w:rsid w:val="00051986"/>
    <w:rsid w:val="000521CE"/>
    <w:rsid w:val="000526F2"/>
    <w:rsid w:val="00052810"/>
    <w:rsid w:val="00052AEA"/>
    <w:rsid w:val="00052ECD"/>
    <w:rsid w:val="00053474"/>
    <w:rsid w:val="00053BE6"/>
    <w:rsid w:val="00053C1B"/>
    <w:rsid w:val="00054089"/>
    <w:rsid w:val="00054225"/>
    <w:rsid w:val="00054265"/>
    <w:rsid w:val="000543AB"/>
    <w:rsid w:val="00054409"/>
    <w:rsid w:val="00054581"/>
    <w:rsid w:val="00054763"/>
    <w:rsid w:val="00054E00"/>
    <w:rsid w:val="00054F96"/>
    <w:rsid w:val="000550F3"/>
    <w:rsid w:val="00055E63"/>
    <w:rsid w:val="00055E97"/>
    <w:rsid w:val="00055F18"/>
    <w:rsid w:val="0005600D"/>
    <w:rsid w:val="0005618C"/>
    <w:rsid w:val="00056355"/>
    <w:rsid w:val="0005650E"/>
    <w:rsid w:val="00056831"/>
    <w:rsid w:val="000569C5"/>
    <w:rsid w:val="00056A64"/>
    <w:rsid w:val="00056FF8"/>
    <w:rsid w:val="000570B0"/>
    <w:rsid w:val="00057264"/>
    <w:rsid w:val="000573FE"/>
    <w:rsid w:val="00057560"/>
    <w:rsid w:val="00057CD7"/>
    <w:rsid w:val="00060104"/>
    <w:rsid w:val="000609D9"/>
    <w:rsid w:val="00060A1A"/>
    <w:rsid w:val="00060CB1"/>
    <w:rsid w:val="00060DA2"/>
    <w:rsid w:val="00060EBC"/>
    <w:rsid w:val="0006119C"/>
    <w:rsid w:val="0006122C"/>
    <w:rsid w:val="0006129A"/>
    <w:rsid w:val="000613E6"/>
    <w:rsid w:val="0006142A"/>
    <w:rsid w:val="0006182E"/>
    <w:rsid w:val="00061872"/>
    <w:rsid w:val="00061913"/>
    <w:rsid w:val="00061E6A"/>
    <w:rsid w:val="00061E8A"/>
    <w:rsid w:val="0006209C"/>
    <w:rsid w:val="00062167"/>
    <w:rsid w:val="00062271"/>
    <w:rsid w:val="00062AD0"/>
    <w:rsid w:val="00062B09"/>
    <w:rsid w:val="00062BE3"/>
    <w:rsid w:val="00062D3F"/>
    <w:rsid w:val="00063106"/>
    <w:rsid w:val="000633EF"/>
    <w:rsid w:val="0006341E"/>
    <w:rsid w:val="000634EA"/>
    <w:rsid w:val="00063505"/>
    <w:rsid w:val="00063DE8"/>
    <w:rsid w:val="00064652"/>
    <w:rsid w:val="000647C3"/>
    <w:rsid w:val="00064CC1"/>
    <w:rsid w:val="00064EE2"/>
    <w:rsid w:val="0006506A"/>
    <w:rsid w:val="00065086"/>
    <w:rsid w:val="000656FD"/>
    <w:rsid w:val="00065C16"/>
    <w:rsid w:val="00065C38"/>
    <w:rsid w:val="00065ED9"/>
    <w:rsid w:val="00065FE7"/>
    <w:rsid w:val="000660E8"/>
    <w:rsid w:val="00066766"/>
    <w:rsid w:val="00066B17"/>
    <w:rsid w:val="00066B41"/>
    <w:rsid w:val="00066DBC"/>
    <w:rsid w:val="00066F2A"/>
    <w:rsid w:val="0006731E"/>
    <w:rsid w:val="0006777D"/>
    <w:rsid w:val="00067BBA"/>
    <w:rsid w:val="00067F34"/>
    <w:rsid w:val="000700C8"/>
    <w:rsid w:val="00070495"/>
    <w:rsid w:val="00070602"/>
    <w:rsid w:val="00070939"/>
    <w:rsid w:val="00070AF0"/>
    <w:rsid w:val="00070CD5"/>
    <w:rsid w:val="00070DD8"/>
    <w:rsid w:val="0007108F"/>
    <w:rsid w:val="000712F5"/>
    <w:rsid w:val="0007165B"/>
    <w:rsid w:val="00071986"/>
    <w:rsid w:val="00071CE9"/>
    <w:rsid w:val="00071DCF"/>
    <w:rsid w:val="00072658"/>
    <w:rsid w:val="000729C5"/>
    <w:rsid w:val="00072B3A"/>
    <w:rsid w:val="00073017"/>
    <w:rsid w:val="0007316C"/>
    <w:rsid w:val="000731DC"/>
    <w:rsid w:val="000733B8"/>
    <w:rsid w:val="000734EF"/>
    <w:rsid w:val="000736B2"/>
    <w:rsid w:val="00073EEF"/>
    <w:rsid w:val="0007476F"/>
    <w:rsid w:val="0007491D"/>
    <w:rsid w:val="00074DA4"/>
    <w:rsid w:val="00074DAE"/>
    <w:rsid w:val="00074F50"/>
    <w:rsid w:val="00074F5A"/>
    <w:rsid w:val="000753C0"/>
    <w:rsid w:val="000756E6"/>
    <w:rsid w:val="000758D7"/>
    <w:rsid w:val="00075BFE"/>
    <w:rsid w:val="00076134"/>
    <w:rsid w:val="00076326"/>
    <w:rsid w:val="0007641F"/>
    <w:rsid w:val="00076E80"/>
    <w:rsid w:val="0007718A"/>
    <w:rsid w:val="00077309"/>
    <w:rsid w:val="00077447"/>
    <w:rsid w:val="00077B54"/>
    <w:rsid w:val="00077C55"/>
    <w:rsid w:val="00077DEF"/>
    <w:rsid w:val="00077E6F"/>
    <w:rsid w:val="000800EB"/>
    <w:rsid w:val="0008011A"/>
    <w:rsid w:val="000802CC"/>
    <w:rsid w:val="000805A8"/>
    <w:rsid w:val="0008074F"/>
    <w:rsid w:val="0008077A"/>
    <w:rsid w:val="00080864"/>
    <w:rsid w:val="000808DC"/>
    <w:rsid w:val="00080C88"/>
    <w:rsid w:val="00080D72"/>
    <w:rsid w:val="00080D98"/>
    <w:rsid w:val="00080DB9"/>
    <w:rsid w:val="00081236"/>
    <w:rsid w:val="00081271"/>
    <w:rsid w:val="000812B1"/>
    <w:rsid w:val="000812FD"/>
    <w:rsid w:val="00081524"/>
    <w:rsid w:val="000817BC"/>
    <w:rsid w:val="00081C87"/>
    <w:rsid w:val="00081DF5"/>
    <w:rsid w:val="00081F1C"/>
    <w:rsid w:val="000822C2"/>
    <w:rsid w:val="00082834"/>
    <w:rsid w:val="00082AB1"/>
    <w:rsid w:val="00082CCE"/>
    <w:rsid w:val="00082D43"/>
    <w:rsid w:val="0008319A"/>
    <w:rsid w:val="0008333C"/>
    <w:rsid w:val="00083394"/>
    <w:rsid w:val="0008359F"/>
    <w:rsid w:val="00083D78"/>
    <w:rsid w:val="000842C4"/>
    <w:rsid w:val="000843AF"/>
    <w:rsid w:val="0008458A"/>
    <w:rsid w:val="00084709"/>
    <w:rsid w:val="00084744"/>
    <w:rsid w:val="000847ED"/>
    <w:rsid w:val="00084F5E"/>
    <w:rsid w:val="0008509F"/>
    <w:rsid w:val="000859BB"/>
    <w:rsid w:val="00085AB3"/>
    <w:rsid w:val="00085C9D"/>
    <w:rsid w:val="00085E68"/>
    <w:rsid w:val="00085F6F"/>
    <w:rsid w:val="000869B3"/>
    <w:rsid w:val="00086B0A"/>
    <w:rsid w:val="00086EFC"/>
    <w:rsid w:val="00087326"/>
    <w:rsid w:val="00087852"/>
    <w:rsid w:val="00087FBE"/>
    <w:rsid w:val="00090082"/>
    <w:rsid w:val="00090135"/>
    <w:rsid w:val="000901FF"/>
    <w:rsid w:val="00090541"/>
    <w:rsid w:val="00090592"/>
    <w:rsid w:val="00090BAA"/>
    <w:rsid w:val="00090D5F"/>
    <w:rsid w:val="00091175"/>
    <w:rsid w:val="000915EA"/>
    <w:rsid w:val="000915F8"/>
    <w:rsid w:val="00091672"/>
    <w:rsid w:val="000917A0"/>
    <w:rsid w:val="00091863"/>
    <w:rsid w:val="00091D71"/>
    <w:rsid w:val="000924F5"/>
    <w:rsid w:val="000927C3"/>
    <w:rsid w:val="0009294F"/>
    <w:rsid w:val="00092A3C"/>
    <w:rsid w:val="00092C7C"/>
    <w:rsid w:val="00092CF1"/>
    <w:rsid w:val="00092F94"/>
    <w:rsid w:val="000930C6"/>
    <w:rsid w:val="0009362F"/>
    <w:rsid w:val="00093C0D"/>
    <w:rsid w:val="00093CA7"/>
    <w:rsid w:val="00093DAD"/>
    <w:rsid w:val="00094502"/>
    <w:rsid w:val="0009457F"/>
    <w:rsid w:val="000945D5"/>
    <w:rsid w:val="00094693"/>
    <w:rsid w:val="0009475B"/>
    <w:rsid w:val="00094DB3"/>
    <w:rsid w:val="00094F5D"/>
    <w:rsid w:val="00094FE3"/>
    <w:rsid w:val="0009504E"/>
    <w:rsid w:val="0009539E"/>
    <w:rsid w:val="0009557E"/>
    <w:rsid w:val="000955F3"/>
    <w:rsid w:val="00095C7C"/>
    <w:rsid w:val="00095FA5"/>
    <w:rsid w:val="00096041"/>
    <w:rsid w:val="0009671B"/>
    <w:rsid w:val="00096986"/>
    <w:rsid w:val="00096B7D"/>
    <w:rsid w:val="000977BF"/>
    <w:rsid w:val="00097CC9"/>
    <w:rsid w:val="000A00A2"/>
    <w:rsid w:val="000A00FE"/>
    <w:rsid w:val="000A0401"/>
    <w:rsid w:val="000A08BF"/>
    <w:rsid w:val="000A093F"/>
    <w:rsid w:val="000A09F2"/>
    <w:rsid w:val="000A0E00"/>
    <w:rsid w:val="000A1773"/>
    <w:rsid w:val="000A178D"/>
    <w:rsid w:val="000A197A"/>
    <w:rsid w:val="000A1A5A"/>
    <w:rsid w:val="000A1B83"/>
    <w:rsid w:val="000A1C23"/>
    <w:rsid w:val="000A1DDA"/>
    <w:rsid w:val="000A1DED"/>
    <w:rsid w:val="000A1E73"/>
    <w:rsid w:val="000A1EB5"/>
    <w:rsid w:val="000A2207"/>
    <w:rsid w:val="000A2277"/>
    <w:rsid w:val="000A240A"/>
    <w:rsid w:val="000A29FC"/>
    <w:rsid w:val="000A31CC"/>
    <w:rsid w:val="000A327D"/>
    <w:rsid w:val="000A3377"/>
    <w:rsid w:val="000A3421"/>
    <w:rsid w:val="000A39FF"/>
    <w:rsid w:val="000A3CDD"/>
    <w:rsid w:val="000A410F"/>
    <w:rsid w:val="000A4338"/>
    <w:rsid w:val="000A4BDD"/>
    <w:rsid w:val="000A4E22"/>
    <w:rsid w:val="000A51B8"/>
    <w:rsid w:val="000A53AD"/>
    <w:rsid w:val="000A5447"/>
    <w:rsid w:val="000A5732"/>
    <w:rsid w:val="000A58D2"/>
    <w:rsid w:val="000A5C8F"/>
    <w:rsid w:val="000A5D2B"/>
    <w:rsid w:val="000A6556"/>
    <w:rsid w:val="000A698F"/>
    <w:rsid w:val="000A69B1"/>
    <w:rsid w:val="000A6D81"/>
    <w:rsid w:val="000A6D8B"/>
    <w:rsid w:val="000A6EE7"/>
    <w:rsid w:val="000A6F86"/>
    <w:rsid w:val="000A7392"/>
    <w:rsid w:val="000A7439"/>
    <w:rsid w:val="000A75FE"/>
    <w:rsid w:val="000A7690"/>
    <w:rsid w:val="000A78A3"/>
    <w:rsid w:val="000A7BF8"/>
    <w:rsid w:val="000A7D61"/>
    <w:rsid w:val="000A7E89"/>
    <w:rsid w:val="000A7EA0"/>
    <w:rsid w:val="000B0148"/>
    <w:rsid w:val="000B0251"/>
    <w:rsid w:val="000B02B3"/>
    <w:rsid w:val="000B05F8"/>
    <w:rsid w:val="000B07D7"/>
    <w:rsid w:val="000B09D4"/>
    <w:rsid w:val="000B0C14"/>
    <w:rsid w:val="000B0C54"/>
    <w:rsid w:val="000B0E07"/>
    <w:rsid w:val="000B0EE4"/>
    <w:rsid w:val="000B156D"/>
    <w:rsid w:val="000B15D4"/>
    <w:rsid w:val="000B1601"/>
    <w:rsid w:val="000B17E8"/>
    <w:rsid w:val="000B1873"/>
    <w:rsid w:val="000B18E2"/>
    <w:rsid w:val="000B1C71"/>
    <w:rsid w:val="000B226D"/>
    <w:rsid w:val="000B2568"/>
    <w:rsid w:val="000B2920"/>
    <w:rsid w:val="000B2AF9"/>
    <w:rsid w:val="000B2D93"/>
    <w:rsid w:val="000B2F39"/>
    <w:rsid w:val="000B2F7F"/>
    <w:rsid w:val="000B3346"/>
    <w:rsid w:val="000B34DF"/>
    <w:rsid w:val="000B3670"/>
    <w:rsid w:val="000B3888"/>
    <w:rsid w:val="000B3CD5"/>
    <w:rsid w:val="000B3D36"/>
    <w:rsid w:val="000B43B6"/>
    <w:rsid w:val="000B43FF"/>
    <w:rsid w:val="000B44A9"/>
    <w:rsid w:val="000B4EA7"/>
    <w:rsid w:val="000B4EF0"/>
    <w:rsid w:val="000B5035"/>
    <w:rsid w:val="000B5101"/>
    <w:rsid w:val="000B55AE"/>
    <w:rsid w:val="000B5645"/>
    <w:rsid w:val="000B5827"/>
    <w:rsid w:val="000B58BA"/>
    <w:rsid w:val="000B58C5"/>
    <w:rsid w:val="000B5A26"/>
    <w:rsid w:val="000B5BAF"/>
    <w:rsid w:val="000B5DCC"/>
    <w:rsid w:val="000B5DDD"/>
    <w:rsid w:val="000B5FF2"/>
    <w:rsid w:val="000B628B"/>
    <w:rsid w:val="000B629A"/>
    <w:rsid w:val="000B6653"/>
    <w:rsid w:val="000B6897"/>
    <w:rsid w:val="000B6E9E"/>
    <w:rsid w:val="000B6FAD"/>
    <w:rsid w:val="000B77D4"/>
    <w:rsid w:val="000B77EC"/>
    <w:rsid w:val="000B7946"/>
    <w:rsid w:val="000B7F01"/>
    <w:rsid w:val="000B7FCA"/>
    <w:rsid w:val="000C0283"/>
    <w:rsid w:val="000C0AB5"/>
    <w:rsid w:val="000C0AD7"/>
    <w:rsid w:val="000C0F45"/>
    <w:rsid w:val="000C10BB"/>
    <w:rsid w:val="000C1536"/>
    <w:rsid w:val="000C1743"/>
    <w:rsid w:val="000C1A53"/>
    <w:rsid w:val="000C1A64"/>
    <w:rsid w:val="000C20C7"/>
    <w:rsid w:val="000C2482"/>
    <w:rsid w:val="000C28B0"/>
    <w:rsid w:val="000C2B44"/>
    <w:rsid w:val="000C2CEF"/>
    <w:rsid w:val="000C2E69"/>
    <w:rsid w:val="000C3625"/>
    <w:rsid w:val="000C37DB"/>
    <w:rsid w:val="000C383D"/>
    <w:rsid w:val="000C3942"/>
    <w:rsid w:val="000C39C4"/>
    <w:rsid w:val="000C3C6C"/>
    <w:rsid w:val="000C3E86"/>
    <w:rsid w:val="000C4756"/>
    <w:rsid w:val="000C4833"/>
    <w:rsid w:val="000C4937"/>
    <w:rsid w:val="000C4998"/>
    <w:rsid w:val="000C4EC3"/>
    <w:rsid w:val="000C5038"/>
    <w:rsid w:val="000C5375"/>
    <w:rsid w:val="000C579E"/>
    <w:rsid w:val="000C58A3"/>
    <w:rsid w:val="000C5C0B"/>
    <w:rsid w:val="000C5F41"/>
    <w:rsid w:val="000C622F"/>
    <w:rsid w:val="000C65C8"/>
    <w:rsid w:val="000C67E1"/>
    <w:rsid w:val="000C7023"/>
    <w:rsid w:val="000C7056"/>
    <w:rsid w:val="000C70B1"/>
    <w:rsid w:val="000C75AE"/>
    <w:rsid w:val="000C77D1"/>
    <w:rsid w:val="000D002E"/>
    <w:rsid w:val="000D0045"/>
    <w:rsid w:val="000D0366"/>
    <w:rsid w:val="000D06E7"/>
    <w:rsid w:val="000D095F"/>
    <w:rsid w:val="000D0A0B"/>
    <w:rsid w:val="000D0FEE"/>
    <w:rsid w:val="000D11E4"/>
    <w:rsid w:val="000D12D6"/>
    <w:rsid w:val="000D19C9"/>
    <w:rsid w:val="000D1D3E"/>
    <w:rsid w:val="000D2111"/>
    <w:rsid w:val="000D2277"/>
    <w:rsid w:val="000D28B5"/>
    <w:rsid w:val="000D28B7"/>
    <w:rsid w:val="000D2A17"/>
    <w:rsid w:val="000D2A74"/>
    <w:rsid w:val="000D30A5"/>
    <w:rsid w:val="000D30E8"/>
    <w:rsid w:val="000D32CB"/>
    <w:rsid w:val="000D367D"/>
    <w:rsid w:val="000D3841"/>
    <w:rsid w:val="000D3896"/>
    <w:rsid w:val="000D391F"/>
    <w:rsid w:val="000D3D74"/>
    <w:rsid w:val="000D437E"/>
    <w:rsid w:val="000D48BF"/>
    <w:rsid w:val="000D4D1B"/>
    <w:rsid w:val="000D4DBE"/>
    <w:rsid w:val="000D4DE5"/>
    <w:rsid w:val="000D4E32"/>
    <w:rsid w:val="000D4E66"/>
    <w:rsid w:val="000D51CF"/>
    <w:rsid w:val="000D5224"/>
    <w:rsid w:val="000D5285"/>
    <w:rsid w:val="000D52F3"/>
    <w:rsid w:val="000D57F8"/>
    <w:rsid w:val="000D59CF"/>
    <w:rsid w:val="000D59EC"/>
    <w:rsid w:val="000D60A8"/>
    <w:rsid w:val="000D631C"/>
    <w:rsid w:val="000D6323"/>
    <w:rsid w:val="000D6348"/>
    <w:rsid w:val="000D6392"/>
    <w:rsid w:val="000D6535"/>
    <w:rsid w:val="000D6604"/>
    <w:rsid w:val="000D67C0"/>
    <w:rsid w:val="000D6CA5"/>
    <w:rsid w:val="000D6EFC"/>
    <w:rsid w:val="000D7092"/>
    <w:rsid w:val="000D7108"/>
    <w:rsid w:val="000D71FF"/>
    <w:rsid w:val="000D72A4"/>
    <w:rsid w:val="000D7570"/>
    <w:rsid w:val="000D7975"/>
    <w:rsid w:val="000D7A10"/>
    <w:rsid w:val="000D7B94"/>
    <w:rsid w:val="000D7F62"/>
    <w:rsid w:val="000D7FCC"/>
    <w:rsid w:val="000E0259"/>
    <w:rsid w:val="000E05AF"/>
    <w:rsid w:val="000E0774"/>
    <w:rsid w:val="000E087D"/>
    <w:rsid w:val="000E0BAB"/>
    <w:rsid w:val="000E0EFA"/>
    <w:rsid w:val="000E1253"/>
    <w:rsid w:val="000E142E"/>
    <w:rsid w:val="000E179F"/>
    <w:rsid w:val="000E1E66"/>
    <w:rsid w:val="000E22E0"/>
    <w:rsid w:val="000E2502"/>
    <w:rsid w:val="000E2534"/>
    <w:rsid w:val="000E2629"/>
    <w:rsid w:val="000E29F5"/>
    <w:rsid w:val="000E2A61"/>
    <w:rsid w:val="000E2CF1"/>
    <w:rsid w:val="000E2E70"/>
    <w:rsid w:val="000E2F96"/>
    <w:rsid w:val="000E32FE"/>
    <w:rsid w:val="000E35A3"/>
    <w:rsid w:val="000E3715"/>
    <w:rsid w:val="000E375C"/>
    <w:rsid w:val="000E3C38"/>
    <w:rsid w:val="000E3C39"/>
    <w:rsid w:val="000E3C90"/>
    <w:rsid w:val="000E3D19"/>
    <w:rsid w:val="000E3DDD"/>
    <w:rsid w:val="000E4012"/>
    <w:rsid w:val="000E42AC"/>
    <w:rsid w:val="000E452A"/>
    <w:rsid w:val="000E4BD8"/>
    <w:rsid w:val="000E4DF1"/>
    <w:rsid w:val="000E4EAE"/>
    <w:rsid w:val="000E53FB"/>
    <w:rsid w:val="000E596E"/>
    <w:rsid w:val="000E5D7C"/>
    <w:rsid w:val="000E5EA1"/>
    <w:rsid w:val="000E61CB"/>
    <w:rsid w:val="000E6391"/>
    <w:rsid w:val="000E6487"/>
    <w:rsid w:val="000E6774"/>
    <w:rsid w:val="000E6815"/>
    <w:rsid w:val="000E6CB3"/>
    <w:rsid w:val="000E6D99"/>
    <w:rsid w:val="000E6EF1"/>
    <w:rsid w:val="000E6FCB"/>
    <w:rsid w:val="000E7066"/>
    <w:rsid w:val="000E70B8"/>
    <w:rsid w:val="000E7131"/>
    <w:rsid w:val="000E7322"/>
    <w:rsid w:val="000E738D"/>
    <w:rsid w:val="000E7595"/>
    <w:rsid w:val="000E7EB0"/>
    <w:rsid w:val="000F018B"/>
    <w:rsid w:val="000F020D"/>
    <w:rsid w:val="000F0337"/>
    <w:rsid w:val="000F0816"/>
    <w:rsid w:val="000F092E"/>
    <w:rsid w:val="000F09F6"/>
    <w:rsid w:val="000F0BFA"/>
    <w:rsid w:val="000F0CD3"/>
    <w:rsid w:val="000F0DE8"/>
    <w:rsid w:val="000F0E7F"/>
    <w:rsid w:val="000F0EA6"/>
    <w:rsid w:val="000F1027"/>
    <w:rsid w:val="000F18D2"/>
    <w:rsid w:val="000F1E38"/>
    <w:rsid w:val="000F23D0"/>
    <w:rsid w:val="000F2694"/>
    <w:rsid w:val="000F26BD"/>
    <w:rsid w:val="000F2814"/>
    <w:rsid w:val="000F29D6"/>
    <w:rsid w:val="000F2A72"/>
    <w:rsid w:val="000F307D"/>
    <w:rsid w:val="000F358B"/>
    <w:rsid w:val="000F368C"/>
    <w:rsid w:val="000F3C52"/>
    <w:rsid w:val="000F3F51"/>
    <w:rsid w:val="000F4300"/>
    <w:rsid w:val="000F4531"/>
    <w:rsid w:val="000F532B"/>
    <w:rsid w:val="000F542C"/>
    <w:rsid w:val="000F5B42"/>
    <w:rsid w:val="000F62B2"/>
    <w:rsid w:val="000F6366"/>
    <w:rsid w:val="000F6531"/>
    <w:rsid w:val="000F670A"/>
    <w:rsid w:val="000F678C"/>
    <w:rsid w:val="000F6980"/>
    <w:rsid w:val="000F6E96"/>
    <w:rsid w:val="000F70A8"/>
    <w:rsid w:val="000F7360"/>
    <w:rsid w:val="000F7682"/>
    <w:rsid w:val="000F772F"/>
    <w:rsid w:val="000F7B73"/>
    <w:rsid w:val="000F7DB2"/>
    <w:rsid w:val="000F7DC7"/>
    <w:rsid w:val="001002C1"/>
    <w:rsid w:val="001004CD"/>
    <w:rsid w:val="00100C29"/>
    <w:rsid w:val="00100F40"/>
    <w:rsid w:val="00101024"/>
    <w:rsid w:val="001010DE"/>
    <w:rsid w:val="0010128A"/>
    <w:rsid w:val="001016A8"/>
    <w:rsid w:val="00101797"/>
    <w:rsid w:val="00101AB3"/>
    <w:rsid w:val="00101C4E"/>
    <w:rsid w:val="00101C55"/>
    <w:rsid w:val="00101E27"/>
    <w:rsid w:val="00101E4E"/>
    <w:rsid w:val="00101E81"/>
    <w:rsid w:val="00101EA4"/>
    <w:rsid w:val="00101F01"/>
    <w:rsid w:val="0010201E"/>
    <w:rsid w:val="0010205E"/>
    <w:rsid w:val="001024AE"/>
    <w:rsid w:val="00102AC0"/>
    <w:rsid w:val="00103288"/>
    <w:rsid w:val="0010350C"/>
    <w:rsid w:val="00103791"/>
    <w:rsid w:val="00103C92"/>
    <w:rsid w:val="00104139"/>
    <w:rsid w:val="00104220"/>
    <w:rsid w:val="00104D51"/>
    <w:rsid w:val="00104E11"/>
    <w:rsid w:val="00104EA1"/>
    <w:rsid w:val="00105313"/>
    <w:rsid w:val="001055EA"/>
    <w:rsid w:val="00105632"/>
    <w:rsid w:val="00105782"/>
    <w:rsid w:val="00105888"/>
    <w:rsid w:val="001058ED"/>
    <w:rsid w:val="00105A4B"/>
    <w:rsid w:val="00105C51"/>
    <w:rsid w:val="0010615F"/>
    <w:rsid w:val="0010624B"/>
    <w:rsid w:val="0010679F"/>
    <w:rsid w:val="001069C9"/>
    <w:rsid w:val="00106B9E"/>
    <w:rsid w:val="00106C0F"/>
    <w:rsid w:val="00106FBB"/>
    <w:rsid w:val="00106FE8"/>
    <w:rsid w:val="00107246"/>
    <w:rsid w:val="001072DE"/>
    <w:rsid w:val="00107ACF"/>
    <w:rsid w:val="0011023C"/>
    <w:rsid w:val="00110338"/>
    <w:rsid w:val="0011042C"/>
    <w:rsid w:val="001105FA"/>
    <w:rsid w:val="001107C5"/>
    <w:rsid w:val="001107FC"/>
    <w:rsid w:val="001108AB"/>
    <w:rsid w:val="00110B77"/>
    <w:rsid w:val="00110BBC"/>
    <w:rsid w:val="00110C4C"/>
    <w:rsid w:val="00110D7D"/>
    <w:rsid w:val="00110F05"/>
    <w:rsid w:val="0011119F"/>
    <w:rsid w:val="00111462"/>
    <w:rsid w:val="0011153D"/>
    <w:rsid w:val="0011157B"/>
    <w:rsid w:val="001115CE"/>
    <w:rsid w:val="00111A40"/>
    <w:rsid w:val="00111A93"/>
    <w:rsid w:val="00111B7F"/>
    <w:rsid w:val="00111CCB"/>
    <w:rsid w:val="00112009"/>
    <w:rsid w:val="001121C5"/>
    <w:rsid w:val="00112343"/>
    <w:rsid w:val="001126DE"/>
    <w:rsid w:val="00112C45"/>
    <w:rsid w:val="00112CCD"/>
    <w:rsid w:val="00112F37"/>
    <w:rsid w:val="0011321B"/>
    <w:rsid w:val="001134E6"/>
    <w:rsid w:val="00113534"/>
    <w:rsid w:val="00113A46"/>
    <w:rsid w:val="00113BC8"/>
    <w:rsid w:val="00113C61"/>
    <w:rsid w:val="00113C6F"/>
    <w:rsid w:val="00113DD7"/>
    <w:rsid w:val="00113EE5"/>
    <w:rsid w:val="0011409A"/>
    <w:rsid w:val="0011425A"/>
    <w:rsid w:val="001142A5"/>
    <w:rsid w:val="001152A3"/>
    <w:rsid w:val="00115306"/>
    <w:rsid w:val="00115336"/>
    <w:rsid w:val="00115642"/>
    <w:rsid w:val="00115918"/>
    <w:rsid w:val="00115A39"/>
    <w:rsid w:val="00115A3D"/>
    <w:rsid w:val="00115BF4"/>
    <w:rsid w:val="00115EA8"/>
    <w:rsid w:val="00116135"/>
    <w:rsid w:val="001162F5"/>
    <w:rsid w:val="0011657B"/>
    <w:rsid w:val="001166DB"/>
    <w:rsid w:val="001169CA"/>
    <w:rsid w:val="00116DA6"/>
    <w:rsid w:val="001170D1"/>
    <w:rsid w:val="001170D9"/>
    <w:rsid w:val="001172D9"/>
    <w:rsid w:val="00117466"/>
    <w:rsid w:val="00117630"/>
    <w:rsid w:val="00117818"/>
    <w:rsid w:val="00117C1B"/>
    <w:rsid w:val="00120005"/>
    <w:rsid w:val="0012008A"/>
    <w:rsid w:val="001200AC"/>
    <w:rsid w:val="00120321"/>
    <w:rsid w:val="00120388"/>
    <w:rsid w:val="00120513"/>
    <w:rsid w:val="001205AC"/>
    <w:rsid w:val="00120693"/>
    <w:rsid w:val="001209CC"/>
    <w:rsid w:val="00120A0E"/>
    <w:rsid w:val="00120A24"/>
    <w:rsid w:val="00120E74"/>
    <w:rsid w:val="00121001"/>
    <w:rsid w:val="0012100F"/>
    <w:rsid w:val="00121046"/>
    <w:rsid w:val="001213B5"/>
    <w:rsid w:val="00121430"/>
    <w:rsid w:val="00121CED"/>
    <w:rsid w:val="00121D1A"/>
    <w:rsid w:val="00121DAC"/>
    <w:rsid w:val="00121F7F"/>
    <w:rsid w:val="00122423"/>
    <w:rsid w:val="00122924"/>
    <w:rsid w:val="00123013"/>
    <w:rsid w:val="0012333C"/>
    <w:rsid w:val="001234B9"/>
    <w:rsid w:val="00123669"/>
    <w:rsid w:val="00123C6F"/>
    <w:rsid w:val="00123E10"/>
    <w:rsid w:val="001240C6"/>
    <w:rsid w:val="0012438D"/>
    <w:rsid w:val="001245C9"/>
    <w:rsid w:val="00124693"/>
    <w:rsid w:val="0012497E"/>
    <w:rsid w:val="00124A9A"/>
    <w:rsid w:val="00124D34"/>
    <w:rsid w:val="00124DDF"/>
    <w:rsid w:val="00125017"/>
    <w:rsid w:val="00125471"/>
    <w:rsid w:val="001254CE"/>
    <w:rsid w:val="001257E3"/>
    <w:rsid w:val="001257E4"/>
    <w:rsid w:val="001258F3"/>
    <w:rsid w:val="00125948"/>
    <w:rsid w:val="00125D87"/>
    <w:rsid w:val="001268BF"/>
    <w:rsid w:val="00126A21"/>
    <w:rsid w:val="00126BC5"/>
    <w:rsid w:val="00126CF5"/>
    <w:rsid w:val="0012739C"/>
    <w:rsid w:val="00127828"/>
    <w:rsid w:val="0012790B"/>
    <w:rsid w:val="00127C57"/>
    <w:rsid w:val="00127CD0"/>
    <w:rsid w:val="0013004E"/>
    <w:rsid w:val="001300C1"/>
    <w:rsid w:val="0013012D"/>
    <w:rsid w:val="001307C7"/>
    <w:rsid w:val="00130908"/>
    <w:rsid w:val="00130C2E"/>
    <w:rsid w:val="001312BA"/>
    <w:rsid w:val="00131422"/>
    <w:rsid w:val="001315A8"/>
    <w:rsid w:val="00131997"/>
    <w:rsid w:val="00131B1A"/>
    <w:rsid w:val="00132435"/>
    <w:rsid w:val="00132581"/>
    <w:rsid w:val="00132932"/>
    <w:rsid w:val="001329CA"/>
    <w:rsid w:val="00132B4A"/>
    <w:rsid w:val="00132DDF"/>
    <w:rsid w:val="00132E1C"/>
    <w:rsid w:val="00132ED8"/>
    <w:rsid w:val="00133082"/>
    <w:rsid w:val="00133166"/>
    <w:rsid w:val="001332E5"/>
    <w:rsid w:val="0013330F"/>
    <w:rsid w:val="001335ED"/>
    <w:rsid w:val="0013397D"/>
    <w:rsid w:val="00133AA7"/>
    <w:rsid w:val="00133CFE"/>
    <w:rsid w:val="00133DDE"/>
    <w:rsid w:val="0013412C"/>
    <w:rsid w:val="001341BA"/>
    <w:rsid w:val="001341F2"/>
    <w:rsid w:val="00134BB5"/>
    <w:rsid w:val="00134C07"/>
    <w:rsid w:val="00134FC6"/>
    <w:rsid w:val="001351D4"/>
    <w:rsid w:val="0013525E"/>
    <w:rsid w:val="00135452"/>
    <w:rsid w:val="00135513"/>
    <w:rsid w:val="001356AC"/>
    <w:rsid w:val="0013592F"/>
    <w:rsid w:val="00135992"/>
    <w:rsid w:val="001359D6"/>
    <w:rsid w:val="001359E6"/>
    <w:rsid w:val="00135A12"/>
    <w:rsid w:val="00135AC8"/>
    <w:rsid w:val="00135ECB"/>
    <w:rsid w:val="00135F73"/>
    <w:rsid w:val="001361DD"/>
    <w:rsid w:val="0013622B"/>
    <w:rsid w:val="001362C4"/>
    <w:rsid w:val="00136B75"/>
    <w:rsid w:val="00136D4D"/>
    <w:rsid w:val="00136DC6"/>
    <w:rsid w:val="00137272"/>
    <w:rsid w:val="0013758D"/>
    <w:rsid w:val="00137B91"/>
    <w:rsid w:val="00137DB4"/>
    <w:rsid w:val="001400BA"/>
    <w:rsid w:val="001400C8"/>
    <w:rsid w:val="001401C4"/>
    <w:rsid w:val="00140258"/>
    <w:rsid w:val="00140435"/>
    <w:rsid w:val="0014061F"/>
    <w:rsid w:val="00140A59"/>
    <w:rsid w:val="00140D31"/>
    <w:rsid w:val="0014195A"/>
    <w:rsid w:val="00141B8C"/>
    <w:rsid w:val="00141CEE"/>
    <w:rsid w:val="001420A4"/>
    <w:rsid w:val="00142498"/>
    <w:rsid w:val="0014268F"/>
    <w:rsid w:val="001426A5"/>
    <w:rsid w:val="00142AAD"/>
    <w:rsid w:val="00142E25"/>
    <w:rsid w:val="00142E34"/>
    <w:rsid w:val="00143080"/>
    <w:rsid w:val="0014340E"/>
    <w:rsid w:val="001435ED"/>
    <w:rsid w:val="001437DC"/>
    <w:rsid w:val="00143A12"/>
    <w:rsid w:val="00143A4E"/>
    <w:rsid w:val="00143CCA"/>
    <w:rsid w:val="001440B3"/>
    <w:rsid w:val="001441DF"/>
    <w:rsid w:val="001443F5"/>
    <w:rsid w:val="00144640"/>
    <w:rsid w:val="00144703"/>
    <w:rsid w:val="0014478F"/>
    <w:rsid w:val="001449EC"/>
    <w:rsid w:val="00144AD5"/>
    <w:rsid w:val="00145013"/>
    <w:rsid w:val="0014558F"/>
    <w:rsid w:val="0014562F"/>
    <w:rsid w:val="0014588E"/>
    <w:rsid w:val="00145976"/>
    <w:rsid w:val="00145A86"/>
    <w:rsid w:val="00145AB2"/>
    <w:rsid w:val="00145C50"/>
    <w:rsid w:val="00145C9C"/>
    <w:rsid w:val="00145D49"/>
    <w:rsid w:val="00146000"/>
    <w:rsid w:val="0014643E"/>
    <w:rsid w:val="00146631"/>
    <w:rsid w:val="00146A19"/>
    <w:rsid w:val="00146A24"/>
    <w:rsid w:val="00146DC6"/>
    <w:rsid w:val="00147216"/>
    <w:rsid w:val="00147342"/>
    <w:rsid w:val="00147575"/>
    <w:rsid w:val="001475A0"/>
    <w:rsid w:val="001475A3"/>
    <w:rsid w:val="0014774F"/>
    <w:rsid w:val="00147790"/>
    <w:rsid w:val="00147A48"/>
    <w:rsid w:val="00147C59"/>
    <w:rsid w:val="001504AE"/>
    <w:rsid w:val="001504F9"/>
    <w:rsid w:val="00150605"/>
    <w:rsid w:val="001510AE"/>
    <w:rsid w:val="001512C7"/>
    <w:rsid w:val="00151324"/>
    <w:rsid w:val="00151325"/>
    <w:rsid w:val="001514C8"/>
    <w:rsid w:val="001516F1"/>
    <w:rsid w:val="001516FB"/>
    <w:rsid w:val="001519C8"/>
    <w:rsid w:val="00152009"/>
    <w:rsid w:val="00152135"/>
    <w:rsid w:val="00152156"/>
    <w:rsid w:val="001523FD"/>
    <w:rsid w:val="00152557"/>
    <w:rsid w:val="00152794"/>
    <w:rsid w:val="00152924"/>
    <w:rsid w:val="0015298F"/>
    <w:rsid w:val="00152DA2"/>
    <w:rsid w:val="0015350B"/>
    <w:rsid w:val="001538B7"/>
    <w:rsid w:val="00153971"/>
    <w:rsid w:val="001539D6"/>
    <w:rsid w:val="00153B21"/>
    <w:rsid w:val="00153CD3"/>
    <w:rsid w:val="00153E17"/>
    <w:rsid w:val="001544CE"/>
    <w:rsid w:val="00154561"/>
    <w:rsid w:val="00154636"/>
    <w:rsid w:val="001546AE"/>
    <w:rsid w:val="0015488E"/>
    <w:rsid w:val="00154B2D"/>
    <w:rsid w:val="00154BD0"/>
    <w:rsid w:val="00154DFA"/>
    <w:rsid w:val="00154E5F"/>
    <w:rsid w:val="00155059"/>
    <w:rsid w:val="001558E2"/>
    <w:rsid w:val="001559C0"/>
    <w:rsid w:val="00155EA5"/>
    <w:rsid w:val="00156421"/>
    <w:rsid w:val="00156422"/>
    <w:rsid w:val="0015652C"/>
    <w:rsid w:val="001569C4"/>
    <w:rsid w:val="001569F9"/>
    <w:rsid w:val="00156E7E"/>
    <w:rsid w:val="00157253"/>
    <w:rsid w:val="001572D2"/>
    <w:rsid w:val="0015768C"/>
    <w:rsid w:val="001577F3"/>
    <w:rsid w:val="0015780E"/>
    <w:rsid w:val="00157B5F"/>
    <w:rsid w:val="00157E47"/>
    <w:rsid w:val="0016000D"/>
    <w:rsid w:val="00160387"/>
    <w:rsid w:val="0016043B"/>
    <w:rsid w:val="0016062B"/>
    <w:rsid w:val="001606FC"/>
    <w:rsid w:val="00160715"/>
    <w:rsid w:val="00160FE2"/>
    <w:rsid w:val="00161063"/>
    <w:rsid w:val="00161467"/>
    <w:rsid w:val="00161A1E"/>
    <w:rsid w:val="00161B1E"/>
    <w:rsid w:val="00161D87"/>
    <w:rsid w:val="00162644"/>
    <w:rsid w:val="00162C08"/>
    <w:rsid w:val="00162EF9"/>
    <w:rsid w:val="00163115"/>
    <w:rsid w:val="00163167"/>
    <w:rsid w:val="00163573"/>
    <w:rsid w:val="0016387E"/>
    <w:rsid w:val="001639C6"/>
    <w:rsid w:val="001639F7"/>
    <w:rsid w:val="00163B99"/>
    <w:rsid w:val="00164179"/>
    <w:rsid w:val="00164516"/>
    <w:rsid w:val="00164918"/>
    <w:rsid w:val="00164999"/>
    <w:rsid w:val="00165495"/>
    <w:rsid w:val="001654F8"/>
    <w:rsid w:val="00165763"/>
    <w:rsid w:val="001657DB"/>
    <w:rsid w:val="00165AAA"/>
    <w:rsid w:val="00165C31"/>
    <w:rsid w:val="00165DA3"/>
    <w:rsid w:val="00165F33"/>
    <w:rsid w:val="00166081"/>
    <w:rsid w:val="00166682"/>
    <w:rsid w:val="00166BCA"/>
    <w:rsid w:val="00166EBF"/>
    <w:rsid w:val="001674A7"/>
    <w:rsid w:val="001674C8"/>
    <w:rsid w:val="00167597"/>
    <w:rsid w:val="00167B0E"/>
    <w:rsid w:val="00167FA1"/>
    <w:rsid w:val="00170178"/>
    <w:rsid w:val="001702D2"/>
    <w:rsid w:val="0017052D"/>
    <w:rsid w:val="00170538"/>
    <w:rsid w:val="001705B0"/>
    <w:rsid w:val="00170D4A"/>
    <w:rsid w:val="00170DC4"/>
    <w:rsid w:val="00170EA9"/>
    <w:rsid w:val="00170FE3"/>
    <w:rsid w:val="00171506"/>
    <w:rsid w:val="00171654"/>
    <w:rsid w:val="00171921"/>
    <w:rsid w:val="00171967"/>
    <w:rsid w:val="00171D1F"/>
    <w:rsid w:val="00172B4C"/>
    <w:rsid w:val="0017311E"/>
    <w:rsid w:val="0017313D"/>
    <w:rsid w:val="0017351D"/>
    <w:rsid w:val="001738F2"/>
    <w:rsid w:val="00173F7A"/>
    <w:rsid w:val="00174552"/>
    <w:rsid w:val="001745B9"/>
    <w:rsid w:val="00174881"/>
    <w:rsid w:val="00174887"/>
    <w:rsid w:val="001749D0"/>
    <w:rsid w:val="001749D1"/>
    <w:rsid w:val="00174C23"/>
    <w:rsid w:val="00174CD8"/>
    <w:rsid w:val="00174EF8"/>
    <w:rsid w:val="00175141"/>
    <w:rsid w:val="0017539B"/>
    <w:rsid w:val="00175591"/>
    <w:rsid w:val="0017565C"/>
    <w:rsid w:val="0017589E"/>
    <w:rsid w:val="00175ACD"/>
    <w:rsid w:val="00175B58"/>
    <w:rsid w:val="001761E1"/>
    <w:rsid w:val="001766F9"/>
    <w:rsid w:val="0017679E"/>
    <w:rsid w:val="00176884"/>
    <w:rsid w:val="00176993"/>
    <w:rsid w:val="001773B4"/>
    <w:rsid w:val="001776CB"/>
    <w:rsid w:val="00177CA9"/>
    <w:rsid w:val="00177D70"/>
    <w:rsid w:val="00180502"/>
    <w:rsid w:val="001806DF"/>
    <w:rsid w:val="00180880"/>
    <w:rsid w:val="0018106C"/>
    <w:rsid w:val="00181092"/>
    <w:rsid w:val="001811AD"/>
    <w:rsid w:val="00181431"/>
    <w:rsid w:val="0018144F"/>
    <w:rsid w:val="00181898"/>
    <w:rsid w:val="00181D66"/>
    <w:rsid w:val="00181E92"/>
    <w:rsid w:val="00181EA5"/>
    <w:rsid w:val="00182295"/>
    <w:rsid w:val="001825DB"/>
    <w:rsid w:val="00182605"/>
    <w:rsid w:val="001828D0"/>
    <w:rsid w:val="00182A70"/>
    <w:rsid w:val="001837FE"/>
    <w:rsid w:val="00183DC6"/>
    <w:rsid w:val="00184241"/>
    <w:rsid w:val="0018467A"/>
    <w:rsid w:val="001846E2"/>
    <w:rsid w:val="0018475A"/>
    <w:rsid w:val="00184909"/>
    <w:rsid w:val="00184A82"/>
    <w:rsid w:val="00184CAF"/>
    <w:rsid w:val="00184E40"/>
    <w:rsid w:val="001850F3"/>
    <w:rsid w:val="0018531D"/>
    <w:rsid w:val="001855CE"/>
    <w:rsid w:val="00185637"/>
    <w:rsid w:val="001856FD"/>
    <w:rsid w:val="0018598B"/>
    <w:rsid w:val="00185A70"/>
    <w:rsid w:val="00185DBA"/>
    <w:rsid w:val="00185F4B"/>
    <w:rsid w:val="00185FF4"/>
    <w:rsid w:val="00186235"/>
    <w:rsid w:val="001862AF"/>
    <w:rsid w:val="00186347"/>
    <w:rsid w:val="00186905"/>
    <w:rsid w:val="00186949"/>
    <w:rsid w:val="00186B37"/>
    <w:rsid w:val="00186D54"/>
    <w:rsid w:val="00186F2A"/>
    <w:rsid w:val="001871BB"/>
    <w:rsid w:val="0018733F"/>
    <w:rsid w:val="001876A5"/>
    <w:rsid w:val="0018795A"/>
    <w:rsid w:val="00187AC3"/>
    <w:rsid w:val="00187AE8"/>
    <w:rsid w:val="00187CA8"/>
    <w:rsid w:val="00190092"/>
    <w:rsid w:val="001900B5"/>
    <w:rsid w:val="001902B2"/>
    <w:rsid w:val="001906C9"/>
    <w:rsid w:val="00190C71"/>
    <w:rsid w:val="0019136D"/>
    <w:rsid w:val="001918FD"/>
    <w:rsid w:val="00191965"/>
    <w:rsid w:val="00191980"/>
    <w:rsid w:val="00191AB6"/>
    <w:rsid w:val="00191AF2"/>
    <w:rsid w:val="00191B03"/>
    <w:rsid w:val="00191EF7"/>
    <w:rsid w:val="0019200D"/>
    <w:rsid w:val="00192D74"/>
    <w:rsid w:val="0019328F"/>
    <w:rsid w:val="001932AB"/>
    <w:rsid w:val="001932F9"/>
    <w:rsid w:val="0019338A"/>
    <w:rsid w:val="00193762"/>
    <w:rsid w:val="0019388A"/>
    <w:rsid w:val="001939F3"/>
    <w:rsid w:val="00193AC9"/>
    <w:rsid w:val="00193B91"/>
    <w:rsid w:val="00193C99"/>
    <w:rsid w:val="00193D38"/>
    <w:rsid w:val="00193D44"/>
    <w:rsid w:val="00193E4A"/>
    <w:rsid w:val="001940A2"/>
    <w:rsid w:val="001944B9"/>
    <w:rsid w:val="0019461C"/>
    <w:rsid w:val="00194F73"/>
    <w:rsid w:val="0019509F"/>
    <w:rsid w:val="001950CA"/>
    <w:rsid w:val="0019568F"/>
    <w:rsid w:val="001956EA"/>
    <w:rsid w:val="00195776"/>
    <w:rsid w:val="001958EC"/>
    <w:rsid w:val="001960BF"/>
    <w:rsid w:val="001962B0"/>
    <w:rsid w:val="00196634"/>
    <w:rsid w:val="0019674D"/>
    <w:rsid w:val="0019681A"/>
    <w:rsid w:val="00196C27"/>
    <w:rsid w:val="00196C51"/>
    <w:rsid w:val="00196C69"/>
    <w:rsid w:val="00196D66"/>
    <w:rsid w:val="00196DC6"/>
    <w:rsid w:val="00196DD4"/>
    <w:rsid w:val="0019702B"/>
    <w:rsid w:val="001973C6"/>
    <w:rsid w:val="0019740A"/>
    <w:rsid w:val="0019766D"/>
    <w:rsid w:val="00197776"/>
    <w:rsid w:val="0019782D"/>
    <w:rsid w:val="00197A43"/>
    <w:rsid w:val="00197E52"/>
    <w:rsid w:val="001A00C1"/>
    <w:rsid w:val="001A00F4"/>
    <w:rsid w:val="001A0349"/>
    <w:rsid w:val="001A0449"/>
    <w:rsid w:val="001A0457"/>
    <w:rsid w:val="001A0A13"/>
    <w:rsid w:val="001A0C6A"/>
    <w:rsid w:val="001A0CDD"/>
    <w:rsid w:val="001A0DEE"/>
    <w:rsid w:val="001A0F54"/>
    <w:rsid w:val="001A119B"/>
    <w:rsid w:val="001A1364"/>
    <w:rsid w:val="001A143D"/>
    <w:rsid w:val="001A1630"/>
    <w:rsid w:val="001A1736"/>
    <w:rsid w:val="001A1BD1"/>
    <w:rsid w:val="001A1C62"/>
    <w:rsid w:val="001A1E16"/>
    <w:rsid w:val="001A2445"/>
    <w:rsid w:val="001A2A03"/>
    <w:rsid w:val="001A2FDB"/>
    <w:rsid w:val="001A32D0"/>
    <w:rsid w:val="001A3343"/>
    <w:rsid w:val="001A3598"/>
    <w:rsid w:val="001A3679"/>
    <w:rsid w:val="001A3697"/>
    <w:rsid w:val="001A37AB"/>
    <w:rsid w:val="001A3ABB"/>
    <w:rsid w:val="001A3C89"/>
    <w:rsid w:val="001A3D5F"/>
    <w:rsid w:val="001A3F08"/>
    <w:rsid w:val="001A3F34"/>
    <w:rsid w:val="001A4136"/>
    <w:rsid w:val="001A41DB"/>
    <w:rsid w:val="001A43C3"/>
    <w:rsid w:val="001A489C"/>
    <w:rsid w:val="001A4902"/>
    <w:rsid w:val="001A4E17"/>
    <w:rsid w:val="001A547E"/>
    <w:rsid w:val="001A549B"/>
    <w:rsid w:val="001A5867"/>
    <w:rsid w:val="001A5B5C"/>
    <w:rsid w:val="001A6337"/>
    <w:rsid w:val="001A6638"/>
    <w:rsid w:val="001A6AE7"/>
    <w:rsid w:val="001A6B26"/>
    <w:rsid w:val="001A6B28"/>
    <w:rsid w:val="001A6B4F"/>
    <w:rsid w:val="001A6E49"/>
    <w:rsid w:val="001A7167"/>
    <w:rsid w:val="001A7486"/>
    <w:rsid w:val="001A7824"/>
    <w:rsid w:val="001A79E0"/>
    <w:rsid w:val="001A7EEB"/>
    <w:rsid w:val="001B044B"/>
    <w:rsid w:val="001B05B1"/>
    <w:rsid w:val="001B08C5"/>
    <w:rsid w:val="001B0FBC"/>
    <w:rsid w:val="001B115F"/>
    <w:rsid w:val="001B15F0"/>
    <w:rsid w:val="001B1823"/>
    <w:rsid w:val="001B191D"/>
    <w:rsid w:val="001B1B8E"/>
    <w:rsid w:val="001B1CC8"/>
    <w:rsid w:val="001B1D52"/>
    <w:rsid w:val="001B1EB3"/>
    <w:rsid w:val="001B1F81"/>
    <w:rsid w:val="001B2164"/>
    <w:rsid w:val="001B2193"/>
    <w:rsid w:val="001B22D2"/>
    <w:rsid w:val="001B24AE"/>
    <w:rsid w:val="001B260F"/>
    <w:rsid w:val="001B2A73"/>
    <w:rsid w:val="001B2A74"/>
    <w:rsid w:val="001B2DF0"/>
    <w:rsid w:val="001B2FD7"/>
    <w:rsid w:val="001B3589"/>
    <w:rsid w:val="001B37BE"/>
    <w:rsid w:val="001B37D4"/>
    <w:rsid w:val="001B380B"/>
    <w:rsid w:val="001B383F"/>
    <w:rsid w:val="001B3A1E"/>
    <w:rsid w:val="001B3CD7"/>
    <w:rsid w:val="001B3D4E"/>
    <w:rsid w:val="001B3D5E"/>
    <w:rsid w:val="001B413C"/>
    <w:rsid w:val="001B47E1"/>
    <w:rsid w:val="001B49DB"/>
    <w:rsid w:val="001B4B73"/>
    <w:rsid w:val="001B4C9E"/>
    <w:rsid w:val="001B4CC3"/>
    <w:rsid w:val="001B4D74"/>
    <w:rsid w:val="001B4EC6"/>
    <w:rsid w:val="001B52A5"/>
    <w:rsid w:val="001B57BE"/>
    <w:rsid w:val="001B6131"/>
    <w:rsid w:val="001B6145"/>
    <w:rsid w:val="001B63F8"/>
    <w:rsid w:val="001B6918"/>
    <w:rsid w:val="001B6934"/>
    <w:rsid w:val="001B6BF4"/>
    <w:rsid w:val="001B6CB9"/>
    <w:rsid w:val="001B6E4C"/>
    <w:rsid w:val="001B6FAC"/>
    <w:rsid w:val="001B7191"/>
    <w:rsid w:val="001B76F3"/>
    <w:rsid w:val="001B7886"/>
    <w:rsid w:val="001B792D"/>
    <w:rsid w:val="001B7A94"/>
    <w:rsid w:val="001B7DEA"/>
    <w:rsid w:val="001B7E14"/>
    <w:rsid w:val="001B7FE7"/>
    <w:rsid w:val="001C0257"/>
    <w:rsid w:val="001C0328"/>
    <w:rsid w:val="001C04EB"/>
    <w:rsid w:val="001C0C68"/>
    <w:rsid w:val="001C0D2D"/>
    <w:rsid w:val="001C0D3B"/>
    <w:rsid w:val="001C0E56"/>
    <w:rsid w:val="001C0F9C"/>
    <w:rsid w:val="001C0FFA"/>
    <w:rsid w:val="001C1208"/>
    <w:rsid w:val="001C12CD"/>
    <w:rsid w:val="001C1341"/>
    <w:rsid w:val="001C1537"/>
    <w:rsid w:val="001C173B"/>
    <w:rsid w:val="001C19F3"/>
    <w:rsid w:val="001C1C80"/>
    <w:rsid w:val="001C1D21"/>
    <w:rsid w:val="001C1D56"/>
    <w:rsid w:val="001C1D9B"/>
    <w:rsid w:val="001C1F52"/>
    <w:rsid w:val="001C20DF"/>
    <w:rsid w:val="001C231F"/>
    <w:rsid w:val="001C26BA"/>
    <w:rsid w:val="001C2709"/>
    <w:rsid w:val="001C286B"/>
    <w:rsid w:val="001C2E2F"/>
    <w:rsid w:val="001C3960"/>
    <w:rsid w:val="001C3A99"/>
    <w:rsid w:val="001C3BCF"/>
    <w:rsid w:val="001C3DFA"/>
    <w:rsid w:val="001C40E8"/>
    <w:rsid w:val="001C4488"/>
    <w:rsid w:val="001C4A6A"/>
    <w:rsid w:val="001C4AFD"/>
    <w:rsid w:val="001C4BEC"/>
    <w:rsid w:val="001C4D57"/>
    <w:rsid w:val="001C4F63"/>
    <w:rsid w:val="001C512B"/>
    <w:rsid w:val="001C5620"/>
    <w:rsid w:val="001C56D6"/>
    <w:rsid w:val="001C579B"/>
    <w:rsid w:val="001C5885"/>
    <w:rsid w:val="001C5B0B"/>
    <w:rsid w:val="001C5CB8"/>
    <w:rsid w:val="001C5D35"/>
    <w:rsid w:val="001C610D"/>
    <w:rsid w:val="001C6466"/>
    <w:rsid w:val="001C6604"/>
    <w:rsid w:val="001C6AB0"/>
    <w:rsid w:val="001C6BF0"/>
    <w:rsid w:val="001C7897"/>
    <w:rsid w:val="001C7B19"/>
    <w:rsid w:val="001C7CF2"/>
    <w:rsid w:val="001C7D61"/>
    <w:rsid w:val="001C7E59"/>
    <w:rsid w:val="001D0043"/>
    <w:rsid w:val="001D02B1"/>
    <w:rsid w:val="001D02FF"/>
    <w:rsid w:val="001D03E1"/>
    <w:rsid w:val="001D0453"/>
    <w:rsid w:val="001D0AF2"/>
    <w:rsid w:val="001D0C45"/>
    <w:rsid w:val="001D0CF1"/>
    <w:rsid w:val="001D0D82"/>
    <w:rsid w:val="001D0F22"/>
    <w:rsid w:val="001D105B"/>
    <w:rsid w:val="001D11E0"/>
    <w:rsid w:val="001D11FE"/>
    <w:rsid w:val="001D14FA"/>
    <w:rsid w:val="001D28F2"/>
    <w:rsid w:val="001D2A2F"/>
    <w:rsid w:val="001D2B3F"/>
    <w:rsid w:val="001D2BB9"/>
    <w:rsid w:val="001D309E"/>
    <w:rsid w:val="001D321B"/>
    <w:rsid w:val="001D3414"/>
    <w:rsid w:val="001D3872"/>
    <w:rsid w:val="001D3BEF"/>
    <w:rsid w:val="001D46E2"/>
    <w:rsid w:val="001D475A"/>
    <w:rsid w:val="001D47BA"/>
    <w:rsid w:val="001D4927"/>
    <w:rsid w:val="001D4A34"/>
    <w:rsid w:val="001D4B2E"/>
    <w:rsid w:val="001D4B91"/>
    <w:rsid w:val="001D4F1F"/>
    <w:rsid w:val="001D513B"/>
    <w:rsid w:val="001D54D3"/>
    <w:rsid w:val="001D54E4"/>
    <w:rsid w:val="001D5A06"/>
    <w:rsid w:val="001D63DB"/>
    <w:rsid w:val="001D6497"/>
    <w:rsid w:val="001D6703"/>
    <w:rsid w:val="001D686C"/>
    <w:rsid w:val="001D6AC1"/>
    <w:rsid w:val="001D6BE2"/>
    <w:rsid w:val="001D7126"/>
    <w:rsid w:val="001D729D"/>
    <w:rsid w:val="001D72CE"/>
    <w:rsid w:val="001D7A8C"/>
    <w:rsid w:val="001D7AB6"/>
    <w:rsid w:val="001D7B5B"/>
    <w:rsid w:val="001D7FA4"/>
    <w:rsid w:val="001E0B52"/>
    <w:rsid w:val="001E0D8E"/>
    <w:rsid w:val="001E0EEE"/>
    <w:rsid w:val="001E121C"/>
    <w:rsid w:val="001E14D3"/>
    <w:rsid w:val="001E1B17"/>
    <w:rsid w:val="001E1BCB"/>
    <w:rsid w:val="001E1C2C"/>
    <w:rsid w:val="001E1CC7"/>
    <w:rsid w:val="001E1E1A"/>
    <w:rsid w:val="001E1E39"/>
    <w:rsid w:val="001E1F9B"/>
    <w:rsid w:val="001E289F"/>
    <w:rsid w:val="001E29B3"/>
    <w:rsid w:val="001E29C5"/>
    <w:rsid w:val="001E2C15"/>
    <w:rsid w:val="001E2DD5"/>
    <w:rsid w:val="001E2FFA"/>
    <w:rsid w:val="001E31FD"/>
    <w:rsid w:val="001E34E9"/>
    <w:rsid w:val="001E35AE"/>
    <w:rsid w:val="001E35CB"/>
    <w:rsid w:val="001E3660"/>
    <w:rsid w:val="001E3A24"/>
    <w:rsid w:val="001E3B79"/>
    <w:rsid w:val="001E3C22"/>
    <w:rsid w:val="001E3C40"/>
    <w:rsid w:val="001E4499"/>
    <w:rsid w:val="001E45B8"/>
    <w:rsid w:val="001E46F9"/>
    <w:rsid w:val="001E4BF4"/>
    <w:rsid w:val="001E50AE"/>
    <w:rsid w:val="001E55BF"/>
    <w:rsid w:val="001E5660"/>
    <w:rsid w:val="001E57A1"/>
    <w:rsid w:val="001E59F6"/>
    <w:rsid w:val="001E5A4C"/>
    <w:rsid w:val="001E5A64"/>
    <w:rsid w:val="001E5BCF"/>
    <w:rsid w:val="001E617D"/>
    <w:rsid w:val="001E6229"/>
    <w:rsid w:val="001E6355"/>
    <w:rsid w:val="001E6455"/>
    <w:rsid w:val="001E657A"/>
    <w:rsid w:val="001E6662"/>
    <w:rsid w:val="001E666E"/>
    <w:rsid w:val="001E6840"/>
    <w:rsid w:val="001E6895"/>
    <w:rsid w:val="001E6D54"/>
    <w:rsid w:val="001E7036"/>
    <w:rsid w:val="001E723B"/>
    <w:rsid w:val="001E72B5"/>
    <w:rsid w:val="001E7B19"/>
    <w:rsid w:val="001E7FE7"/>
    <w:rsid w:val="001F0266"/>
    <w:rsid w:val="001F02AC"/>
    <w:rsid w:val="001F0376"/>
    <w:rsid w:val="001F068C"/>
    <w:rsid w:val="001F0A82"/>
    <w:rsid w:val="001F0ADF"/>
    <w:rsid w:val="001F0CC2"/>
    <w:rsid w:val="001F1005"/>
    <w:rsid w:val="001F100D"/>
    <w:rsid w:val="001F13D8"/>
    <w:rsid w:val="001F1D83"/>
    <w:rsid w:val="001F2448"/>
    <w:rsid w:val="001F24A3"/>
    <w:rsid w:val="001F24E5"/>
    <w:rsid w:val="001F25E1"/>
    <w:rsid w:val="001F2814"/>
    <w:rsid w:val="001F28A0"/>
    <w:rsid w:val="001F2ABF"/>
    <w:rsid w:val="001F373A"/>
    <w:rsid w:val="001F37FA"/>
    <w:rsid w:val="001F3812"/>
    <w:rsid w:val="001F3AFB"/>
    <w:rsid w:val="001F3B49"/>
    <w:rsid w:val="001F3BC4"/>
    <w:rsid w:val="001F3DAA"/>
    <w:rsid w:val="001F3E06"/>
    <w:rsid w:val="001F3ED3"/>
    <w:rsid w:val="001F3F4B"/>
    <w:rsid w:val="001F3F8C"/>
    <w:rsid w:val="001F4378"/>
    <w:rsid w:val="001F44BC"/>
    <w:rsid w:val="001F46AE"/>
    <w:rsid w:val="001F4BD9"/>
    <w:rsid w:val="001F4E99"/>
    <w:rsid w:val="001F4F14"/>
    <w:rsid w:val="001F4F31"/>
    <w:rsid w:val="001F507A"/>
    <w:rsid w:val="001F517B"/>
    <w:rsid w:val="001F5299"/>
    <w:rsid w:val="001F5717"/>
    <w:rsid w:val="001F5755"/>
    <w:rsid w:val="001F5A6E"/>
    <w:rsid w:val="001F5A79"/>
    <w:rsid w:val="001F5F39"/>
    <w:rsid w:val="001F6086"/>
    <w:rsid w:val="001F62F2"/>
    <w:rsid w:val="001F66AA"/>
    <w:rsid w:val="001F6B03"/>
    <w:rsid w:val="001F6C41"/>
    <w:rsid w:val="001F7CC0"/>
    <w:rsid w:val="001F7D4D"/>
    <w:rsid w:val="0020018C"/>
    <w:rsid w:val="002001DE"/>
    <w:rsid w:val="00200219"/>
    <w:rsid w:val="002003A7"/>
    <w:rsid w:val="002006F7"/>
    <w:rsid w:val="00200970"/>
    <w:rsid w:val="00200BC3"/>
    <w:rsid w:val="00200D3B"/>
    <w:rsid w:val="002014A7"/>
    <w:rsid w:val="002014C5"/>
    <w:rsid w:val="0020167C"/>
    <w:rsid w:val="0020189C"/>
    <w:rsid w:val="00201A60"/>
    <w:rsid w:val="00201AB3"/>
    <w:rsid w:val="00201B07"/>
    <w:rsid w:val="00201B97"/>
    <w:rsid w:val="00201BD3"/>
    <w:rsid w:val="00202458"/>
    <w:rsid w:val="00202E3F"/>
    <w:rsid w:val="00202E44"/>
    <w:rsid w:val="00202FF0"/>
    <w:rsid w:val="00203013"/>
    <w:rsid w:val="002032EF"/>
    <w:rsid w:val="00203629"/>
    <w:rsid w:val="00203642"/>
    <w:rsid w:val="00203745"/>
    <w:rsid w:val="002037A8"/>
    <w:rsid w:val="00203E1D"/>
    <w:rsid w:val="00203E45"/>
    <w:rsid w:val="00203E7D"/>
    <w:rsid w:val="00204610"/>
    <w:rsid w:val="00204912"/>
    <w:rsid w:val="0020498D"/>
    <w:rsid w:val="00204A51"/>
    <w:rsid w:val="00204B29"/>
    <w:rsid w:val="00204C18"/>
    <w:rsid w:val="00204D0D"/>
    <w:rsid w:val="00205187"/>
    <w:rsid w:val="00205620"/>
    <w:rsid w:val="00205B7D"/>
    <w:rsid w:val="00205BAE"/>
    <w:rsid w:val="00205CA1"/>
    <w:rsid w:val="00205D14"/>
    <w:rsid w:val="00205DC2"/>
    <w:rsid w:val="00206052"/>
    <w:rsid w:val="002061C1"/>
    <w:rsid w:val="002061E8"/>
    <w:rsid w:val="0020666C"/>
    <w:rsid w:val="0020675C"/>
    <w:rsid w:val="0020693B"/>
    <w:rsid w:val="00206DE6"/>
    <w:rsid w:val="002071B7"/>
    <w:rsid w:val="002072CE"/>
    <w:rsid w:val="00207361"/>
    <w:rsid w:val="002077E9"/>
    <w:rsid w:val="00207860"/>
    <w:rsid w:val="00207A07"/>
    <w:rsid w:val="00207BBC"/>
    <w:rsid w:val="00207D3B"/>
    <w:rsid w:val="00207E8C"/>
    <w:rsid w:val="002101F5"/>
    <w:rsid w:val="0021088C"/>
    <w:rsid w:val="00210B23"/>
    <w:rsid w:val="00210C84"/>
    <w:rsid w:val="002110E0"/>
    <w:rsid w:val="002112F0"/>
    <w:rsid w:val="002115B8"/>
    <w:rsid w:val="0021172B"/>
    <w:rsid w:val="0021188A"/>
    <w:rsid w:val="00211990"/>
    <w:rsid w:val="002119D4"/>
    <w:rsid w:val="00211D9C"/>
    <w:rsid w:val="002126EC"/>
    <w:rsid w:val="00212B31"/>
    <w:rsid w:val="00212CCC"/>
    <w:rsid w:val="00212EDE"/>
    <w:rsid w:val="00213336"/>
    <w:rsid w:val="002135CB"/>
    <w:rsid w:val="002136BB"/>
    <w:rsid w:val="002136E6"/>
    <w:rsid w:val="00213BB7"/>
    <w:rsid w:val="00213BD2"/>
    <w:rsid w:val="0021402D"/>
    <w:rsid w:val="002142FF"/>
    <w:rsid w:val="002146B7"/>
    <w:rsid w:val="00214926"/>
    <w:rsid w:val="00214F43"/>
    <w:rsid w:val="00214FAC"/>
    <w:rsid w:val="00214FE2"/>
    <w:rsid w:val="0021574D"/>
    <w:rsid w:val="00215767"/>
    <w:rsid w:val="0021584B"/>
    <w:rsid w:val="002158A5"/>
    <w:rsid w:val="00215AF2"/>
    <w:rsid w:val="00215D57"/>
    <w:rsid w:val="00215D7C"/>
    <w:rsid w:val="00215DED"/>
    <w:rsid w:val="002162DD"/>
    <w:rsid w:val="00216300"/>
    <w:rsid w:val="00216547"/>
    <w:rsid w:val="002166A2"/>
    <w:rsid w:val="00216ADA"/>
    <w:rsid w:val="00216BC6"/>
    <w:rsid w:val="00217484"/>
    <w:rsid w:val="0021755A"/>
    <w:rsid w:val="00217AD1"/>
    <w:rsid w:val="00217BF3"/>
    <w:rsid w:val="00217C36"/>
    <w:rsid w:val="00217FD5"/>
    <w:rsid w:val="002200AB"/>
    <w:rsid w:val="002201F0"/>
    <w:rsid w:val="002202F4"/>
    <w:rsid w:val="00220466"/>
    <w:rsid w:val="002204C4"/>
    <w:rsid w:val="002205DA"/>
    <w:rsid w:val="0022084A"/>
    <w:rsid w:val="00220AAE"/>
    <w:rsid w:val="00220B53"/>
    <w:rsid w:val="00220E2C"/>
    <w:rsid w:val="00220F9D"/>
    <w:rsid w:val="00221B5B"/>
    <w:rsid w:val="00221C50"/>
    <w:rsid w:val="00221E85"/>
    <w:rsid w:val="002220C5"/>
    <w:rsid w:val="002222B8"/>
    <w:rsid w:val="002223C8"/>
    <w:rsid w:val="002224EC"/>
    <w:rsid w:val="0022292E"/>
    <w:rsid w:val="00222F6E"/>
    <w:rsid w:val="002231BC"/>
    <w:rsid w:val="002233C0"/>
    <w:rsid w:val="00223CC9"/>
    <w:rsid w:val="00223CCD"/>
    <w:rsid w:val="00223DE8"/>
    <w:rsid w:val="00223F5B"/>
    <w:rsid w:val="002240E0"/>
    <w:rsid w:val="0022428C"/>
    <w:rsid w:val="002242F7"/>
    <w:rsid w:val="00224919"/>
    <w:rsid w:val="0022496D"/>
    <w:rsid w:val="0022507B"/>
    <w:rsid w:val="002251DE"/>
    <w:rsid w:val="00225361"/>
    <w:rsid w:val="002254EA"/>
    <w:rsid w:val="0022565D"/>
    <w:rsid w:val="00225B16"/>
    <w:rsid w:val="00225EEB"/>
    <w:rsid w:val="002261F0"/>
    <w:rsid w:val="00226473"/>
    <w:rsid w:val="002264F1"/>
    <w:rsid w:val="0022665B"/>
    <w:rsid w:val="002266EF"/>
    <w:rsid w:val="00226B03"/>
    <w:rsid w:val="00226BBA"/>
    <w:rsid w:val="00226E16"/>
    <w:rsid w:val="00227224"/>
    <w:rsid w:val="00227417"/>
    <w:rsid w:val="002276CD"/>
    <w:rsid w:val="00227931"/>
    <w:rsid w:val="002279DD"/>
    <w:rsid w:val="00227B18"/>
    <w:rsid w:val="00227B30"/>
    <w:rsid w:val="00227CA1"/>
    <w:rsid w:val="00227FCA"/>
    <w:rsid w:val="0023064E"/>
    <w:rsid w:val="002307EE"/>
    <w:rsid w:val="00230C17"/>
    <w:rsid w:val="00230EAF"/>
    <w:rsid w:val="00230F81"/>
    <w:rsid w:val="002316B3"/>
    <w:rsid w:val="00231805"/>
    <w:rsid w:val="002319F7"/>
    <w:rsid w:val="00231A17"/>
    <w:rsid w:val="00231A82"/>
    <w:rsid w:val="00231E6E"/>
    <w:rsid w:val="00231F17"/>
    <w:rsid w:val="00232165"/>
    <w:rsid w:val="00232371"/>
    <w:rsid w:val="002324CB"/>
    <w:rsid w:val="00232584"/>
    <w:rsid w:val="0023268E"/>
    <w:rsid w:val="002326C0"/>
    <w:rsid w:val="0023297B"/>
    <w:rsid w:val="002329C8"/>
    <w:rsid w:val="00232C3B"/>
    <w:rsid w:val="00232D72"/>
    <w:rsid w:val="00232E4E"/>
    <w:rsid w:val="0023335C"/>
    <w:rsid w:val="0023341B"/>
    <w:rsid w:val="0023397C"/>
    <w:rsid w:val="00233AE4"/>
    <w:rsid w:val="00233D82"/>
    <w:rsid w:val="002340EC"/>
    <w:rsid w:val="0023414D"/>
    <w:rsid w:val="002342F0"/>
    <w:rsid w:val="0023430E"/>
    <w:rsid w:val="002343CF"/>
    <w:rsid w:val="00234B7E"/>
    <w:rsid w:val="00234E81"/>
    <w:rsid w:val="00234EB9"/>
    <w:rsid w:val="0023514B"/>
    <w:rsid w:val="00235575"/>
    <w:rsid w:val="002355C4"/>
    <w:rsid w:val="002357AB"/>
    <w:rsid w:val="00235D33"/>
    <w:rsid w:val="00236058"/>
    <w:rsid w:val="0023608B"/>
    <w:rsid w:val="002360B9"/>
    <w:rsid w:val="002362CB"/>
    <w:rsid w:val="0023644F"/>
    <w:rsid w:val="0023658F"/>
    <w:rsid w:val="00236BC7"/>
    <w:rsid w:val="00236BCB"/>
    <w:rsid w:val="00236CAE"/>
    <w:rsid w:val="00236E98"/>
    <w:rsid w:val="00236FE3"/>
    <w:rsid w:val="0023785B"/>
    <w:rsid w:val="00237CBC"/>
    <w:rsid w:val="0024003E"/>
    <w:rsid w:val="002407F1"/>
    <w:rsid w:val="002408FE"/>
    <w:rsid w:val="00240AEB"/>
    <w:rsid w:val="00240B26"/>
    <w:rsid w:val="00240C81"/>
    <w:rsid w:val="002410FD"/>
    <w:rsid w:val="002412CD"/>
    <w:rsid w:val="002412F6"/>
    <w:rsid w:val="00241591"/>
    <w:rsid w:val="00241AD8"/>
    <w:rsid w:val="00241C64"/>
    <w:rsid w:val="002420C1"/>
    <w:rsid w:val="00242221"/>
    <w:rsid w:val="0024257F"/>
    <w:rsid w:val="0024281C"/>
    <w:rsid w:val="00242BFF"/>
    <w:rsid w:val="00242CC9"/>
    <w:rsid w:val="0024349F"/>
    <w:rsid w:val="00243565"/>
    <w:rsid w:val="002435A0"/>
    <w:rsid w:val="00243806"/>
    <w:rsid w:val="00243AA3"/>
    <w:rsid w:val="00243B83"/>
    <w:rsid w:val="00244010"/>
    <w:rsid w:val="00244268"/>
    <w:rsid w:val="0024435F"/>
    <w:rsid w:val="0024440F"/>
    <w:rsid w:val="002447D2"/>
    <w:rsid w:val="002447F5"/>
    <w:rsid w:val="0024486C"/>
    <w:rsid w:val="0024491C"/>
    <w:rsid w:val="00244976"/>
    <w:rsid w:val="00244E25"/>
    <w:rsid w:val="00245256"/>
    <w:rsid w:val="002452F3"/>
    <w:rsid w:val="00245353"/>
    <w:rsid w:val="00245431"/>
    <w:rsid w:val="00245717"/>
    <w:rsid w:val="00245954"/>
    <w:rsid w:val="00245CD0"/>
    <w:rsid w:val="00245EAF"/>
    <w:rsid w:val="00246376"/>
    <w:rsid w:val="0024643E"/>
    <w:rsid w:val="0024648D"/>
    <w:rsid w:val="0024678B"/>
    <w:rsid w:val="002469E7"/>
    <w:rsid w:val="00246B97"/>
    <w:rsid w:val="00246D7D"/>
    <w:rsid w:val="00246D7F"/>
    <w:rsid w:val="00247555"/>
    <w:rsid w:val="002476A3"/>
    <w:rsid w:val="002477EA"/>
    <w:rsid w:val="002477FD"/>
    <w:rsid w:val="00247807"/>
    <w:rsid w:val="0024787A"/>
    <w:rsid w:val="00250266"/>
    <w:rsid w:val="002503BE"/>
    <w:rsid w:val="002505B3"/>
    <w:rsid w:val="00250F01"/>
    <w:rsid w:val="00251317"/>
    <w:rsid w:val="002515B0"/>
    <w:rsid w:val="002515DB"/>
    <w:rsid w:val="00251A5A"/>
    <w:rsid w:val="00251CE8"/>
    <w:rsid w:val="0025257B"/>
    <w:rsid w:val="00252954"/>
    <w:rsid w:val="00252ABA"/>
    <w:rsid w:val="00252F00"/>
    <w:rsid w:val="002532A1"/>
    <w:rsid w:val="0025351A"/>
    <w:rsid w:val="0025372F"/>
    <w:rsid w:val="00253730"/>
    <w:rsid w:val="00253797"/>
    <w:rsid w:val="00253A16"/>
    <w:rsid w:val="00253AF4"/>
    <w:rsid w:val="0025402D"/>
    <w:rsid w:val="00254330"/>
    <w:rsid w:val="00254377"/>
    <w:rsid w:val="002547E7"/>
    <w:rsid w:val="00254983"/>
    <w:rsid w:val="00254BAE"/>
    <w:rsid w:val="00254BEC"/>
    <w:rsid w:val="00254C60"/>
    <w:rsid w:val="00254FEE"/>
    <w:rsid w:val="002551F9"/>
    <w:rsid w:val="00255379"/>
    <w:rsid w:val="0025544D"/>
    <w:rsid w:val="00255B3B"/>
    <w:rsid w:val="00255C62"/>
    <w:rsid w:val="00255E3B"/>
    <w:rsid w:val="00255F7B"/>
    <w:rsid w:val="00256214"/>
    <w:rsid w:val="00256791"/>
    <w:rsid w:val="00256847"/>
    <w:rsid w:val="00256B97"/>
    <w:rsid w:val="00256C5F"/>
    <w:rsid w:val="00256D54"/>
    <w:rsid w:val="00256FD7"/>
    <w:rsid w:val="00257592"/>
    <w:rsid w:val="00257905"/>
    <w:rsid w:val="002579D4"/>
    <w:rsid w:val="00257C63"/>
    <w:rsid w:val="00257F18"/>
    <w:rsid w:val="00257F31"/>
    <w:rsid w:val="0026063D"/>
    <w:rsid w:val="00260A97"/>
    <w:rsid w:val="00260C04"/>
    <w:rsid w:val="00260F01"/>
    <w:rsid w:val="002610AE"/>
    <w:rsid w:val="002611BC"/>
    <w:rsid w:val="002613D9"/>
    <w:rsid w:val="0026142A"/>
    <w:rsid w:val="0026155B"/>
    <w:rsid w:val="0026198F"/>
    <w:rsid w:val="00261FF3"/>
    <w:rsid w:val="0026216B"/>
    <w:rsid w:val="00262348"/>
    <w:rsid w:val="002623FA"/>
    <w:rsid w:val="00262832"/>
    <w:rsid w:val="002628FF"/>
    <w:rsid w:val="00262986"/>
    <w:rsid w:val="00262B85"/>
    <w:rsid w:val="00262DA8"/>
    <w:rsid w:val="00262EF8"/>
    <w:rsid w:val="002630FA"/>
    <w:rsid w:val="002637E6"/>
    <w:rsid w:val="00263E35"/>
    <w:rsid w:val="002640FC"/>
    <w:rsid w:val="0026489A"/>
    <w:rsid w:val="00264AE8"/>
    <w:rsid w:val="00264D73"/>
    <w:rsid w:val="00264DF9"/>
    <w:rsid w:val="00264E93"/>
    <w:rsid w:val="00264EE5"/>
    <w:rsid w:val="00265283"/>
    <w:rsid w:val="0026542C"/>
    <w:rsid w:val="0026549B"/>
    <w:rsid w:val="002661DC"/>
    <w:rsid w:val="002666FF"/>
    <w:rsid w:val="00266C0D"/>
    <w:rsid w:val="0026715C"/>
    <w:rsid w:val="002672A0"/>
    <w:rsid w:val="00267BC8"/>
    <w:rsid w:val="00267BD5"/>
    <w:rsid w:val="00267DD6"/>
    <w:rsid w:val="00267E43"/>
    <w:rsid w:val="002700A1"/>
    <w:rsid w:val="00270100"/>
    <w:rsid w:val="00270141"/>
    <w:rsid w:val="00270869"/>
    <w:rsid w:val="0027087F"/>
    <w:rsid w:val="00270A40"/>
    <w:rsid w:val="00270FFE"/>
    <w:rsid w:val="0027129A"/>
    <w:rsid w:val="00271733"/>
    <w:rsid w:val="0027198D"/>
    <w:rsid w:val="002719FA"/>
    <w:rsid w:val="00271A9E"/>
    <w:rsid w:val="00271F23"/>
    <w:rsid w:val="00272D8D"/>
    <w:rsid w:val="00272F93"/>
    <w:rsid w:val="0027302D"/>
    <w:rsid w:val="00273581"/>
    <w:rsid w:val="002735F1"/>
    <w:rsid w:val="00273908"/>
    <w:rsid w:val="00273A51"/>
    <w:rsid w:val="002741CD"/>
    <w:rsid w:val="0027441A"/>
    <w:rsid w:val="002750D3"/>
    <w:rsid w:val="00275201"/>
    <w:rsid w:val="00275471"/>
    <w:rsid w:val="00275820"/>
    <w:rsid w:val="00275A06"/>
    <w:rsid w:val="00276075"/>
    <w:rsid w:val="00276149"/>
    <w:rsid w:val="00276315"/>
    <w:rsid w:val="0027643C"/>
    <w:rsid w:val="00276601"/>
    <w:rsid w:val="0027667D"/>
    <w:rsid w:val="002768C4"/>
    <w:rsid w:val="00276A82"/>
    <w:rsid w:val="00276BBB"/>
    <w:rsid w:val="002771FB"/>
    <w:rsid w:val="00277622"/>
    <w:rsid w:val="0027780D"/>
    <w:rsid w:val="00277821"/>
    <w:rsid w:val="00277A2D"/>
    <w:rsid w:val="00277D16"/>
    <w:rsid w:val="0028012E"/>
    <w:rsid w:val="00280158"/>
    <w:rsid w:val="00280364"/>
    <w:rsid w:val="002807CE"/>
    <w:rsid w:val="002808FA"/>
    <w:rsid w:val="002810C4"/>
    <w:rsid w:val="00281271"/>
    <w:rsid w:val="002813CF"/>
    <w:rsid w:val="0028163D"/>
    <w:rsid w:val="002816EF"/>
    <w:rsid w:val="002819EB"/>
    <w:rsid w:val="00281BA8"/>
    <w:rsid w:val="00281D84"/>
    <w:rsid w:val="00282275"/>
    <w:rsid w:val="0028255F"/>
    <w:rsid w:val="00282568"/>
    <w:rsid w:val="002825D8"/>
    <w:rsid w:val="00282645"/>
    <w:rsid w:val="0028278C"/>
    <w:rsid w:val="002827C9"/>
    <w:rsid w:val="002829FC"/>
    <w:rsid w:val="00282B4B"/>
    <w:rsid w:val="00282E10"/>
    <w:rsid w:val="00282E65"/>
    <w:rsid w:val="00282E9D"/>
    <w:rsid w:val="00283138"/>
    <w:rsid w:val="0028329D"/>
    <w:rsid w:val="00283672"/>
    <w:rsid w:val="0028386F"/>
    <w:rsid w:val="00283B45"/>
    <w:rsid w:val="00283F62"/>
    <w:rsid w:val="00284442"/>
    <w:rsid w:val="0028473F"/>
    <w:rsid w:val="00284C5C"/>
    <w:rsid w:val="00284DDD"/>
    <w:rsid w:val="00285159"/>
    <w:rsid w:val="002852AB"/>
    <w:rsid w:val="0028545F"/>
    <w:rsid w:val="00285648"/>
    <w:rsid w:val="0028589E"/>
    <w:rsid w:val="00285ED6"/>
    <w:rsid w:val="00285ED7"/>
    <w:rsid w:val="002860CF"/>
    <w:rsid w:val="00286171"/>
    <w:rsid w:val="002863BD"/>
    <w:rsid w:val="00286878"/>
    <w:rsid w:val="002868D6"/>
    <w:rsid w:val="00286A65"/>
    <w:rsid w:val="00286EFC"/>
    <w:rsid w:val="00287515"/>
    <w:rsid w:val="0028783D"/>
    <w:rsid w:val="00287D7B"/>
    <w:rsid w:val="00287FE1"/>
    <w:rsid w:val="0029013B"/>
    <w:rsid w:val="00290324"/>
    <w:rsid w:val="0029035A"/>
    <w:rsid w:val="002903E7"/>
    <w:rsid w:val="0029094E"/>
    <w:rsid w:val="0029099A"/>
    <w:rsid w:val="00290C18"/>
    <w:rsid w:val="00290DB3"/>
    <w:rsid w:val="00290E32"/>
    <w:rsid w:val="00290E6B"/>
    <w:rsid w:val="002910A6"/>
    <w:rsid w:val="00291103"/>
    <w:rsid w:val="0029114B"/>
    <w:rsid w:val="00291190"/>
    <w:rsid w:val="0029124B"/>
    <w:rsid w:val="00291698"/>
    <w:rsid w:val="002916C3"/>
    <w:rsid w:val="00291A66"/>
    <w:rsid w:val="00291E38"/>
    <w:rsid w:val="00291E70"/>
    <w:rsid w:val="00291EA9"/>
    <w:rsid w:val="00292006"/>
    <w:rsid w:val="00292170"/>
    <w:rsid w:val="0029217B"/>
    <w:rsid w:val="002923B2"/>
    <w:rsid w:val="002924E2"/>
    <w:rsid w:val="00292710"/>
    <w:rsid w:val="00292783"/>
    <w:rsid w:val="00292966"/>
    <w:rsid w:val="00292A15"/>
    <w:rsid w:val="00292CC9"/>
    <w:rsid w:val="00293553"/>
    <w:rsid w:val="0029364C"/>
    <w:rsid w:val="0029367A"/>
    <w:rsid w:val="00293888"/>
    <w:rsid w:val="00293B69"/>
    <w:rsid w:val="00294260"/>
    <w:rsid w:val="002943C3"/>
    <w:rsid w:val="00294428"/>
    <w:rsid w:val="00294448"/>
    <w:rsid w:val="00294600"/>
    <w:rsid w:val="002946E6"/>
    <w:rsid w:val="00294773"/>
    <w:rsid w:val="002947D3"/>
    <w:rsid w:val="00294A23"/>
    <w:rsid w:val="00294C8D"/>
    <w:rsid w:val="00294CF7"/>
    <w:rsid w:val="00294F04"/>
    <w:rsid w:val="002951EA"/>
    <w:rsid w:val="00295406"/>
    <w:rsid w:val="0029546D"/>
    <w:rsid w:val="0029569B"/>
    <w:rsid w:val="002956B9"/>
    <w:rsid w:val="00295975"/>
    <w:rsid w:val="00295A3A"/>
    <w:rsid w:val="00295BA1"/>
    <w:rsid w:val="00295E0B"/>
    <w:rsid w:val="00295EBC"/>
    <w:rsid w:val="00296291"/>
    <w:rsid w:val="002965EB"/>
    <w:rsid w:val="002966A9"/>
    <w:rsid w:val="00296D14"/>
    <w:rsid w:val="002971B6"/>
    <w:rsid w:val="002972E7"/>
    <w:rsid w:val="00297D53"/>
    <w:rsid w:val="002A0154"/>
    <w:rsid w:val="002A02BB"/>
    <w:rsid w:val="002A04C4"/>
    <w:rsid w:val="002A071E"/>
    <w:rsid w:val="002A0D7E"/>
    <w:rsid w:val="002A1316"/>
    <w:rsid w:val="002A13E2"/>
    <w:rsid w:val="002A1417"/>
    <w:rsid w:val="002A14E9"/>
    <w:rsid w:val="002A1C52"/>
    <w:rsid w:val="002A1EDE"/>
    <w:rsid w:val="002A2177"/>
    <w:rsid w:val="002A23D1"/>
    <w:rsid w:val="002A2960"/>
    <w:rsid w:val="002A2A4B"/>
    <w:rsid w:val="002A2B0F"/>
    <w:rsid w:val="002A2CBC"/>
    <w:rsid w:val="002A2EC0"/>
    <w:rsid w:val="002A2F82"/>
    <w:rsid w:val="002A3037"/>
    <w:rsid w:val="002A3097"/>
    <w:rsid w:val="002A32FD"/>
    <w:rsid w:val="002A3443"/>
    <w:rsid w:val="002A380D"/>
    <w:rsid w:val="002A3A12"/>
    <w:rsid w:val="002A3AD3"/>
    <w:rsid w:val="002A3B4E"/>
    <w:rsid w:val="002A3B79"/>
    <w:rsid w:val="002A3E6E"/>
    <w:rsid w:val="002A4027"/>
    <w:rsid w:val="002A4125"/>
    <w:rsid w:val="002A431A"/>
    <w:rsid w:val="002A4714"/>
    <w:rsid w:val="002A478C"/>
    <w:rsid w:val="002A4A73"/>
    <w:rsid w:val="002A4D55"/>
    <w:rsid w:val="002A5536"/>
    <w:rsid w:val="002A5650"/>
    <w:rsid w:val="002A56BE"/>
    <w:rsid w:val="002A5B38"/>
    <w:rsid w:val="002A5E31"/>
    <w:rsid w:val="002A5FCE"/>
    <w:rsid w:val="002A5FFE"/>
    <w:rsid w:val="002A6193"/>
    <w:rsid w:val="002A62B2"/>
    <w:rsid w:val="002A66F6"/>
    <w:rsid w:val="002A6923"/>
    <w:rsid w:val="002A6D59"/>
    <w:rsid w:val="002A6E6E"/>
    <w:rsid w:val="002A6E7B"/>
    <w:rsid w:val="002A70B9"/>
    <w:rsid w:val="002A7B95"/>
    <w:rsid w:val="002A7D79"/>
    <w:rsid w:val="002A7D87"/>
    <w:rsid w:val="002A7D9C"/>
    <w:rsid w:val="002A7E5B"/>
    <w:rsid w:val="002A7E8E"/>
    <w:rsid w:val="002B00CA"/>
    <w:rsid w:val="002B0461"/>
    <w:rsid w:val="002B0D95"/>
    <w:rsid w:val="002B0F28"/>
    <w:rsid w:val="002B1423"/>
    <w:rsid w:val="002B1493"/>
    <w:rsid w:val="002B19D5"/>
    <w:rsid w:val="002B1CD2"/>
    <w:rsid w:val="002B1E08"/>
    <w:rsid w:val="002B1E82"/>
    <w:rsid w:val="002B1E96"/>
    <w:rsid w:val="002B1FE6"/>
    <w:rsid w:val="002B216D"/>
    <w:rsid w:val="002B22AD"/>
    <w:rsid w:val="002B2ABF"/>
    <w:rsid w:val="002B2DAF"/>
    <w:rsid w:val="002B3197"/>
    <w:rsid w:val="002B31B5"/>
    <w:rsid w:val="002B3273"/>
    <w:rsid w:val="002B3378"/>
    <w:rsid w:val="002B33ED"/>
    <w:rsid w:val="002B343E"/>
    <w:rsid w:val="002B3C88"/>
    <w:rsid w:val="002B3EF3"/>
    <w:rsid w:val="002B3EF9"/>
    <w:rsid w:val="002B3F8E"/>
    <w:rsid w:val="002B3FE4"/>
    <w:rsid w:val="002B40E2"/>
    <w:rsid w:val="002B4173"/>
    <w:rsid w:val="002B4559"/>
    <w:rsid w:val="002B4561"/>
    <w:rsid w:val="002B4B52"/>
    <w:rsid w:val="002B4E1A"/>
    <w:rsid w:val="002B556B"/>
    <w:rsid w:val="002B559C"/>
    <w:rsid w:val="002B55B9"/>
    <w:rsid w:val="002B57EB"/>
    <w:rsid w:val="002B5912"/>
    <w:rsid w:val="002B5991"/>
    <w:rsid w:val="002B5E32"/>
    <w:rsid w:val="002B5EF4"/>
    <w:rsid w:val="002B600F"/>
    <w:rsid w:val="002B6186"/>
    <w:rsid w:val="002B62F4"/>
    <w:rsid w:val="002B6306"/>
    <w:rsid w:val="002B63C5"/>
    <w:rsid w:val="002B6D5C"/>
    <w:rsid w:val="002B7451"/>
    <w:rsid w:val="002B74B0"/>
    <w:rsid w:val="002B788B"/>
    <w:rsid w:val="002B7939"/>
    <w:rsid w:val="002B7D41"/>
    <w:rsid w:val="002C006D"/>
    <w:rsid w:val="002C01BF"/>
    <w:rsid w:val="002C02C6"/>
    <w:rsid w:val="002C035D"/>
    <w:rsid w:val="002C0579"/>
    <w:rsid w:val="002C070C"/>
    <w:rsid w:val="002C0A30"/>
    <w:rsid w:val="002C0BC8"/>
    <w:rsid w:val="002C0BCD"/>
    <w:rsid w:val="002C0C1A"/>
    <w:rsid w:val="002C1090"/>
    <w:rsid w:val="002C13FF"/>
    <w:rsid w:val="002C16B4"/>
    <w:rsid w:val="002C16F6"/>
    <w:rsid w:val="002C1FB7"/>
    <w:rsid w:val="002C22B6"/>
    <w:rsid w:val="002C23EF"/>
    <w:rsid w:val="002C254B"/>
    <w:rsid w:val="002C2682"/>
    <w:rsid w:val="002C2D2B"/>
    <w:rsid w:val="002C2D6E"/>
    <w:rsid w:val="002C2D94"/>
    <w:rsid w:val="002C3195"/>
    <w:rsid w:val="002C31D2"/>
    <w:rsid w:val="002C3223"/>
    <w:rsid w:val="002C3A7D"/>
    <w:rsid w:val="002C40DB"/>
    <w:rsid w:val="002C4243"/>
    <w:rsid w:val="002C483B"/>
    <w:rsid w:val="002C4C7F"/>
    <w:rsid w:val="002C4E6E"/>
    <w:rsid w:val="002C4FB5"/>
    <w:rsid w:val="002C53F1"/>
    <w:rsid w:val="002C5562"/>
    <w:rsid w:val="002C5700"/>
    <w:rsid w:val="002C5D5A"/>
    <w:rsid w:val="002C605C"/>
    <w:rsid w:val="002C62C7"/>
    <w:rsid w:val="002C6418"/>
    <w:rsid w:val="002C6540"/>
    <w:rsid w:val="002C6557"/>
    <w:rsid w:val="002C65E6"/>
    <w:rsid w:val="002C699E"/>
    <w:rsid w:val="002C6D4F"/>
    <w:rsid w:val="002C6F2D"/>
    <w:rsid w:val="002C70AA"/>
    <w:rsid w:val="002C7312"/>
    <w:rsid w:val="002C7426"/>
    <w:rsid w:val="002C7483"/>
    <w:rsid w:val="002C74DD"/>
    <w:rsid w:val="002C78B2"/>
    <w:rsid w:val="002C7C32"/>
    <w:rsid w:val="002C7D39"/>
    <w:rsid w:val="002C7F69"/>
    <w:rsid w:val="002D0A6B"/>
    <w:rsid w:val="002D0A85"/>
    <w:rsid w:val="002D0E89"/>
    <w:rsid w:val="002D1045"/>
    <w:rsid w:val="002D1120"/>
    <w:rsid w:val="002D12E0"/>
    <w:rsid w:val="002D1362"/>
    <w:rsid w:val="002D141B"/>
    <w:rsid w:val="002D1639"/>
    <w:rsid w:val="002D175A"/>
    <w:rsid w:val="002D18E6"/>
    <w:rsid w:val="002D1B43"/>
    <w:rsid w:val="002D1F59"/>
    <w:rsid w:val="002D2117"/>
    <w:rsid w:val="002D2148"/>
    <w:rsid w:val="002D2427"/>
    <w:rsid w:val="002D2630"/>
    <w:rsid w:val="002D263B"/>
    <w:rsid w:val="002D2D8F"/>
    <w:rsid w:val="002D378C"/>
    <w:rsid w:val="002D3AC6"/>
    <w:rsid w:val="002D3BD5"/>
    <w:rsid w:val="002D3F67"/>
    <w:rsid w:val="002D46EA"/>
    <w:rsid w:val="002D49DE"/>
    <w:rsid w:val="002D4FFB"/>
    <w:rsid w:val="002D5121"/>
    <w:rsid w:val="002D519E"/>
    <w:rsid w:val="002D52FC"/>
    <w:rsid w:val="002D5591"/>
    <w:rsid w:val="002D5B4C"/>
    <w:rsid w:val="002D5E66"/>
    <w:rsid w:val="002D6838"/>
    <w:rsid w:val="002D6BE9"/>
    <w:rsid w:val="002D6EC0"/>
    <w:rsid w:val="002D6EE3"/>
    <w:rsid w:val="002D733D"/>
    <w:rsid w:val="002D7362"/>
    <w:rsid w:val="002D7651"/>
    <w:rsid w:val="002D7DA7"/>
    <w:rsid w:val="002D7F49"/>
    <w:rsid w:val="002E0212"/>
    <w:rsid w:val="002E026D"/>
    <w:rsid w:val="002E0277"/>
    <w:rsid w:val="002E0449"/>
    <w:rsid w:val="002E0782"/>
    <w:rsid w:val="002E0900"/>
    <w:rsid w:val="002E0971"/>
    <w:rsid w:val="002E0B02"/>
    <w:rsid w:val="002E0BFB"/>
    <w:rsid w:val="002E0E47"/>
    <w:rsid w:val="002E0ECB"/>
    <w:rsid w:val="002E0EE0"/>
    <w:rsid w:val="002E13EF"/>
    <w:rsid w:val="002E1436"/>
    <w:rsid w:val="002E15E1"/>
    <w:rsid w:val="002E16C9"/>
    <w:rsid w:val="002E174D"/>
    <w:rsid w:val="002E1D77"/>
    <w:rsid w:val="002E2325"/>
    <w:rsid w:val="002E27B5"/>
    <w:rsid w:val="002E27D2"/>
    <w:rsid w:val="002E291D"/>
    <w:rsid w:val="002E2A39"/>
    <w:rsid w:val="002E2AFE"/>
    <w:rsid w:val="002E312E"/>
    <w:rsid w:val="002E3137"/>
    <w:rsid w:val="002E3217"/>
    <w:rsid w:val="002E330B"/>
    <w:rsid w:val="002E364D"/>
    <w:rsid w:val="002E37E4"/>
    <w:rsid w:val="002E3B87"/>
    <w:rsid w:val="002E4151"/>
    <w:rsid w:val="002E425B"/>
    <w:rsid w:val="002E4282"/>
    <w:rsid w:val="002E4304"/>
    <w:rsid w:val="002E47C4"/>
    <w:rsid w:val="002E47CE"/>
    <w:rsid w:val="002E4C0E"/>
    <w:rsid w:val="002E4C1B"/>
    <w:rsid w:val="002E4F1A"/>
    <w:rsid w:val="002E5232"/>
    <w:rsid w:val="002E535F"/>
    <w:rsid w:val="002E562F"/>
    <w:rsid w:val="002E5834"/>
    <w:rsid w:val="002E58A4"/>
    <w:rsid w:val="002E5AC5"/>
    <w:rsid w:val="002E63B3"/>
    <w:rsid w:val="002E6555"/>
    <w:rsid w:val="002E67E9"/>
    <w:rsid w:val="002E686E"/>
    <w:rsid w:val="002E6B80"/>
    <w:rsid w:val="002E6E69"/>
    <w:rsid w:val="002E7200"/>
    <w:rsid w:val="002E73F1"/>
    <w:rsid w:val="002E7427"/>
    <w:rsid w:val="002E7955"/>
    <w:rsid w:val="002E798B"/>
    <w:rsid w:val="002E7C6C"/>
    <w:rsid w:val="002F0278"/>
    <w:rsid w:val="002F0C94"/>
    <w:rsid w:val="002F0DAA"/>
    <w:rsid w:val="002F16F5"/>
    <w:rsid w:val="002F177A"/>
    <w:rsid w:val="002F1D6E"/>
    <w:rsid w:val="002F1D7B"/>
    <w:rsid w:val="002F1DF7"/>
    <w:rsid w:val="002F20DD"/>
    <w:rsid w:val="002F211C"/>
    <w:rsid w:val="002F2407"/>
    <w:rsid w:val="002F294E"/>
    <w:rsid w:val="002F2A5F"/>
    <w:rsid w:val="002F2D6D"/>
    <w:rsid w:val="002F2DC5"/>
    <w:rsid w:val="002F2F3B"/>
    <w:rsid w:val="002F3299"/>
    <w:rsid w:val="002F3670"/>
    <w:rsid w:val="002F3CB4"/>
    <w:rsid w:val="002F3CEA"/>
    <w:rsid w:val="002F3D7E"/>
    <w:rsid w:val="002F3E10"/>
    <w:rsid w:val="002F3F24"/>
    <w:rsid w:val="002F40C2"/>
    <w:rsid w:val="002F4551"/>
    <w:rsid w:val="002F476C"/>
    <w:rsid w:val="002F4BDC"/>
    <w:rsid w:val="002F4D5F"/>
    <w:rsid w:val="002F4DD7"/>
    <w:rsid w:val="002F4F04"/>
    <w:rsid w:val="002F510D"/>
    <w:rsid w:val="002F5402"/>
    <w:rsid w:val="002F55AA"/>
    <w:rsid w:val="002F55BD"/>
    <w:rsid w:val="002F561D"/>
    <w:rsid w:val="002F5A4F"/>
    <w:rsid w:val="002F5A94"/>
    <w:rsid w:val="002F5BD9"/>
    <w:rsid w:val="002F5D97"/>
    <w:rsid w:val="002F5DD5"/>
    <w:rsid w:val="002F5E9C"/>
    <w:rsid w:val="002F5EE7"/>
    <w:rsid w:val="002F5F42"/>
    <w:rsid w:val="002F639F"/>
    <w:rsid w:val="002F63D4"/>
    <w:rsid w:val="002F66C2"/>
    <w:rsid w:val="002F6723"/>
    <w:rsid w:val="002F69BA"/>
    <w:rsid w:val="002F6ECF"/>
    <w:rsid w:val="002F709F"/>
    <w:rsid w:val="002F7443"/>
    <w:rsid w:val="002F74B7"/>
    <w:rsid w:val="002F74E1"/>
    <w:rsid w:val="002F76E3"/>
    <w:rsid w:val="002F7977"/>
    <w:rsid w:val="002F7CD4"/>
    <w:rsid w:val="002F7CFF"/>
    <w:rsid w:val="003006E3"/>
    <w:rsid w:val="00300D41"/>
    <w:rsid w:val="00300D49"/>
    <w:rsid w:val="00300FE3"/>
    <w:rsid w:val="003011C9"/>
    <w:rsid w:val="0030164C"/>
    <w:rsid w:val="00301667"/>
    <w:rsid w:val="0030173B"/>
    <w:rsid w:val="00301AC9"/>
    <w:rsid w:val="00301C23"/>
    <w:rsid w:val="00301F78"/>
    <w:rsid w:val="003022FB"/>
    <w:rsid w:val="003023E3"/>
    <w:rsid w:val="003027A5"/>
    <w:rsid w:val="003028AD"/>
    <w:rsid w:val="00302C30"/>
    <w:rsid w:val="00302C98"/>
    <w:rsid w:val="00302E55"/>
    <w:rsid w:val="00302EBF"/>
    <w:rsid w:val="00303559"/>
    <w:rsid w:val="00303C71"/>
    <w:rsid w:val="00303D9E"/>
    <w:rsid w:val="003042C5"/>
    <w:rsid w:val="00304317"/>
    <w:rsid w:val="00304526"/>
    <w:rsid w:val="00304A9B"/>
    <w:rsid w:val="00305050"/>
    <w:rsid w:val="00305166"/>
    <w:rsid w:val="003052F1"/>
    <w:rsid w:val="00305330"/>
    <w:rsid w:val="00305749"/>
    <w:rsid w:val="003060C3"/>
    <w:rsid w:val="00306302"/>
    <w:rsid w:val="00306698"/>
    <w:rsid w:val="0030676E"/>
    <w:rsid w:val="00306A49"/>
    <w:rsid w:val="00306A86"/>
    <w:rsid w:val="00307079"/>
    <w:rsid w:val="003072A2"/>
    <w:rsid w:val="003074ED"/>
    <w:rsid w:val="003077F5"/>
    <w:rsid w:val="00307D13"/>
    <w:rsid w:val="00307D4A"/>
    <w:rsid w:val="00307DF9"/>
    <w:rsid w:val="00310117"/>
    <w:rsid w:val="0031016E"/>
    <w:rsid w:val="003101FC"/>
    <w:rsid w:val="003103D4"/>
    <w:rsid w:val="00310608"/>
    <w:rsid w:val="003106D6"/>
    <w:rsid w:val="00310734"/>
    <w:rsid w:val="00310904"/>
    <w:rsid w:val="00310AC9"/>
    <w:rsid w:val="00310C59"/>
    <w:rsid w:val="00310CE8"/>
    <w:rsid w:val="00310D33"/>
    <w:rsid w:val="00310DB6"/>
    <w:rsid w:val="00310E53"/>
    <w:rsid w:val="00310EDC"/>
    <w:rsid w:val="00310EFB"/>
    <w:rsid w:val="00310F15"/>
    <w:rsid w:val="0031116E"/>
    <w:rsid w:val="00311271"/>
    <w:rsid w:val="003116B8"/>
    <w:rsid w:val="003119EA"/>
    <w:rsid w:val="00311AB0"/>
    <w:rsid w:val="00311B19"/>
    <w:rsid w:val="00311C45"/>
    <w:rsid w:val="00311FBF"/>
    <w:rsid w:val="00312007"/>
    <w:rsid w:val="0031205C"/>
    <w:rsid w:val="00312435"/>
    <w:rsid w:val="003125B8"/>
    <w:rsid w:val="00312753"/>
    <w:rsid w:val="00312925"/>
    <w:rsid w:val="00312990"/>
    <w:rsid w:val="00312DA1"/>
    <w:rsid w:val="003130B8"/>
    <w:rsid w:val="0031322C"/>
    <w:rsid w:val="0031338C"/>
    <w:rsid w:val="00313697"/>
    <w:rsid w:val="00313BA3"/>
    <w:rsid w:val="00313EB7"/>
    <w:rsid w:val="00313F9A"/>
    <w:rsid w:val="00314149"/>
    <w:rsid w:val="003141FB"/>
    <w:rsid w:val="003142CD"/>
    <w:rsid w:val="0031469C"/>
    <w:rsid w:val="00314803"/>
    <w:rsid w:val="00315154"/>
    <w:rsid w:val="00315244"/>
    <w:rsid w:val="003152D8"/>
    <w:rsid w:val="00315302"/>
    <w:rsid w:val="003155F7"/>
    <w:rsid w:val="003159F6"/>
    <w:rsid w:val="00315AA2"/>
    <w:rsid w:val="00315C29"/>
    <w:rsid w:val="00315D1D"/>
    <w:rsid w:val="00315F17"/>
    <w:rsid w:val="003160D7"/>
    <w:rsid w:val="00316653"/>
    <w:rsid w:val="003167BC"/>
    <w:rsid w:val="00316847"/>
    <w:rsid w:val="00316858"/>
    <w:rsid w:val="003168CA"/>
    <w:rsid w:val="00316D03"/>
    <w:rsid w:val="00316F46"/>
    <w:rsid w:val="00317415"/>
    <w:rsid w:val="003175C5"/>
    <w:rsid w:val="00317AF4"/>
    <w:rsid w:val="003201D7"/>
    <w:rsid w:val="0032020A"/>
    <w:rsid w:val="00320279"/>
    <w:rsid w:val="003204DF"/>
    <w:rsid w:val="00320539"/>
    <w:rsid w:val="0032063A"/>
    <w:rsid w:val="00320699"/>
    <w:rsid w:val="0032093E"/>
    <w:rsid w:val="00320BB0"/>
    <w:rsid w:val="00320F67"/>
    <w:rsid w:val="0032105A"/>
    <w:rsid w:val="0032107C"/>
    <w:rsid w:val="003210A4"/>
    <w:rsid w:val="003210DD"/>
    <w:rsid w:val="00321356"/>
    <w:rsid w:val="00322087"/>
    <w:rsid w:val="003222AB"/>
    <w:rsid w:val="003223E3"/>
    <w:rsid w:val="003224B4"/>
    <w:rsid w:val="0032277D"/>
    <w:rsid w:val="003227F3"/>
    <w:rsid w:val="00322BB8"/>
    <w:rsid w:val="00322EB7"/>
    <w:rsid w:val="00323233"/>
    <w:rsid w:val="003236E4"/>
    <w:rsid w:val="003237DC"/>
    <w:rsid w:val="00323851"/>
    <w:rsid w:val="00323BD1"/>
    <w:rsid w:val="00323EBE"/>
    <w:rsid w:val="00323F22"/>
    <w:rsid w:val="00323F4D"/>
    <w:rsid w:val="00324482"/>
    <w:rsid w:val="003246F0"/>
    <w:rsid w:val="003247AB"/>
    <w:rsid w:val="0032480B"/>
    <w:rsid w:val="00324979"/>
    <w:rsid w:val="00324C33"/>
    <w:rsid w:val="00324D2D"/>
    <w:rsid w:val="003250C8"/>
    <w:rsid w:val="00325A76"/>
    <w:rsid w:val="00325B29"/>
    <w:rsid w:val="00325D7B"/>
    <w:rsid w:val="00326192"/>
    <w:rsid w:val="00326196"/>
    <w:rsid w:val="0032661F"/>
    <w:rsid w:val="0032684C"/>
    <w:rsid w:val="00326A65"/>
    <w:rsid w:val="00326BB4"/>
    <w:rsid w:val="00326C98"/>
    <w:rsid w:val="00326F19"/>
    <w:rsid w:val="0032722C"/>
    <w:rsid w:val="003272F2"/>
    <w:rsid w:val="00327778"/>
    <w:rsid w:val="003278A9"/>
    <w:rsid w:val="003278C1"/>
    <w:rsid w:val="00327A92"/>
    <w:rsid w:val="00327E0B"/>
    <w:rsid w:val="00330120"/>
    <w:rsid w:val="003303BA"/>
    <w:rsid w:val="00330400"/>
    <w:rsid w:val="003305AF"/>
    <w:rsid w:val="00330C8B"/>
    <w:rsid w:val="00330DE3"/>
    <w:rsid w:val="0033110C"/>
    <w:rsid w:val="0033119C"/>
    <w:rsid w:val="0033120A"/>
    <w:rsid w:val="003315A2"/>
    <w:rsid w:val="003318CF"/>
    <w:rsid w:val="003319C4"/>
    <w:rsid w:val="00331A92"/>
    <w:rsid w:val="003321C7"/>
    <w:rsid w:val="003323E6"/>
    <w:rsid w:val="003324C6"/>
    <w:rsid w:val="00332872"/>
    <w:rsid w:val="003329A4"/>
    <w:rsid w:val="00332D60"/>
    <w:rsid w:val="00332EBE"/>
    <w:rsid w:val="0033301C"/>
    <w:rsid w:val="00333049"/>
    <w:rsid w:val="0033306C"/>
    <w:rsid w:val="003337DA"/>
    <w:rsid w:val="003337DB"/>
    <w:rsid w:val="003338AD"/>
    <w:rsid w:val="00333CAE"/>
    <w:rsid w:val="00333EBA"/>
    <w:rsid w:val="00333F06"/>
    <w:rsid w:val="00334103"/>
    <w:rsid w:val="00334270"/>
    <w:rsid w:val="003342C8"/>
    <w:rsid w:val="00334402"/>
    <w:rsid w:val="003348EE"/>
    <w:rsid w:val="00334954"/>
    <w:rsid w:val="00334AC1"/>
    <w:rsid w:val="00334B8A"/>
    <w:rsid w:val="00335786"/>
    <w:rsid w:val="00335A9E"/>
    <w:rsid w:val="00335AE1"/>
    <w:rsid w:val="00335D7D"/>
    <w:rsid w:val="00335D87"/>
    <w:rsid w:val="00335F77"/>
    <w:rsid w:val="00335FEC"/>
    <w:rsid w:val="00336100"/>
    <w:rsid w:val="003361DE"/>
    <w:rsid w:val="00336765"/>
    <w:rsid w:val="00336909"/>
    <w:rsid w:val="00336FA2"/>
    <w:rsid w:val="00337276"/>
    <w:rsid w:val="003373C9"/>
    <w:rsid w:val="00337480"/>
    <w:rsid w:val="00337A0E"/>
    <w:rsid w:val="00337DF6"/>
    <w:rsid w:val="00340396"/>
    <w:rsid w:val="0034066C"/>
    <w:rsid w:val="003407C8"/>
    <w:rsid w:val="00340A9E"/>
    <w:rsid w:val="00341119"/>
    <w:rsid w:val="003412FF"/>
    <w:rsid w:val="00341502"/>
    <w:rsid w:val="00341615"/>
    <w:rsid w:val="003417E2"/>
    <w:rsid w:val="00341878"/>
    <w:rsid w:val="0034193E"/>
    <w:rsid w:val="00341CAE"/>
    <w:rsid w:val="00341E50"/>
    <w:rsid w:val="00342025"/>
    <w:rsid w:val="00342262"/>
    <w:rsid w:val="003423E1"/>
    <w:rsid w:val="003428A1"/>
    <w:rsid w:val="0034298F"/>
    <w:rsid w:val="00342A25"/>
    <w:rsid w:val="00342D00"/>
    <w:rsid w:val="003437DF"/>
    <w:rsid w:val="00343B71"/>
    <w:rsid w:val="00343F15"/>
    <w:rsid w:val="003440C5"/>
    <w:rsid w:val="0034418E"/>
    <w:rsid w:val="00344192"/>
    <w:rsid w:val="003442D1"/>
    <w:rsid w:val="00344A55"/>
    <w:rsid w:val="00344AAB"/>
    <w:rsid w:val="00344CD3"/>
    <w:rsid w:val="00344D59"/>
    <w:rsid w:val="00344F77"/>
    <w:rsid w:val="00344FA6"/>
    <w:rsid w:val="003450EF"/>
    <w:rsid w:val="003457A7"/>
    <w:rsid w:val="00345F7B"/>
    <w:rsid w:val="00346031"/>
    <w:rsid w:val="00346987"/>
    <w:rsid w:val="00346993"/>
    <w:rsid w:val="00346A77"/>
    <w:rsid w:val="00346CC8"/>
    <w:rsid w:val="00347422"/>
    <w:rsid w:val="00347427"/>
    <w:rsid w:val="003476A9"/>
    <w:rsid w:val="003477C8"/>
    <w:rsid w:val="003479B3"/>
    <w:rsid w:val="00347A84"/>
    <w:rsid w:val="00347FC3"/>
    <w:rsid w:val="0035042B"/>
    <w:rsid w:val="00350E7B"/>
    <w:rsid w:val="00350E9C"/>
    <w:rsid w:val="00351595"/>
    <w:rsid w:val="0035163A"/>
    <w:rsid w:val="0035189E"/>
    <w:rsid w:val="003519E8"/>
    <w:rsid w:val="00351BCC"/>
    <w:rsid w:val="00351D81"/>
    <w:rsid w:val="00351F2F"/>
    <w:rsid w:val="0035209D"/>
    <w:rsid w:val="003520AC"/>
    <w:rsid w:val="00352513"/>
    <w:rsid w:val="00352855"/>
    <w:rsid w:val="00352A73"/>
    <w:rsid w:val="00352E80"/>
    <w:rsid w:val="00353060"/>
    <w:rsid w:val="0035338A"/>
    <w:rsid w:val="00353A2B"/>
    <w:rsid w:val="00353B5F"/>
    <w:rsid w:val="00353C91"/>
    <w:rsid w:val="00353CF2"/>
    <w:rsid w:val="00353DC5"/>
    <w:rsid w:val="003543A0"/>
    <w:rsid w:val="0035446E"/>
    <w:rsid w:val="003548E5"/>
    <w:rsid w:val="00354C98"/>
    <w:rsid w:val="003552AE"/>
    <w:rsid w:val="00355483"/>
    <w:rsid w:val="003556E3"/>
    <w:rsid w:val="00355DA7"/>
    <w:rsid w:val="00355DAB"/>
    <w:rsid w:val="00356524"/>
    <w:rsid w:val="00356686"/>
    <w:rsid w:val="00356E5A"/>
    <w:rsid w:val="00356EB5"/>
    <w:rsid w:val="003572C5"/>
    <w:rsid w:val="0035777F"/>
    <w:rsid w:val="00357B81"/>
    <w:rsid w:val="00357DAD"/>
    <w:rsid w:val="00357E49"/>
    <w:rsid w:val="00360254"/>
    <w:rsid w:val="003605E0"/>
    <w:rsid w:val="00360760"/>
    <w:rsid w:val="00360E4C"/>
    <w:rsid w:val="00360E6E"/>
    <w:rsid w:val="00361060"/>
    <w:rsid w:val="003611D0"/>
    <w:rsid w:val="003612A5"/>
    <w:rsid w:val="003612E3"/>
    <w:rsid w:val="0036164D"/>
    <w:rsid w:val="00362065"/>
    <w:rsid w:val="003621EC"/>
    <w:rsid w:val="0036236B"/>
    <w:rsid w:val="0036248E"/>
    <w:rsid w:val="00362513"/>
    <w:rsid w:val="00362574"/>
    <w:rsid w:val="003627A7"/>
    <w:rsid w:val="003627D6"/>
    <w:rsid w:val="0036294D"/>
    <w:rsid w:val="00362974"/>
    <w:rsid w:val="00362B20"/>
    <w:rsid w:val="00362B4A"/>
    <w:rsid w:val="00362B7D"/>
    <w:rsid w:val="00362CDD"/>
    <w:rsid w:val="00362FCF"/>
    <w:rsid w:val="0036321A"/>
    <w:rsid w:val="003632B9"/>
    <w:rsid w:val="0036337E"/>
    <w:rsid w:val="003633A9"/>
    <w:rsid w:val="00363462"/>
    <w:rsid w:val="00363B97"/>
    <w:rsid w:val="00363F7E"/>
    <w:rsid w:val="003642B5"/>
    <w:rsid w:val="003645FD"/>
    <w:rsid w:val="003659CB"/>
    <w:rsid w:val="00365CDC"/>
    <w:rsid w:val="00365EF2"/>
    <w:rsid w:val="00365FA7"/>
    <w:rsid w:val="003661AA"/>
    <w:rsid w:val="00366840"/>
    <w:rsid w:val="0036689A"/>
    <w:rsid w:val="00366D98"/>
    <w:rsid w:val="003672B6"/>
    <w:rsid w:val="0036733B"/>
    <w:rsid w:val="00367473"/>
    <w:rsid w:val="00370377"/>
    <w:rsid w:val="00370699"/>
    <w:rsid w:val="003707FA"/>
    <w:rsid w:val="0037114C"/>
    <w:rsid w:val="0037121C"/>
    <w:rsid w:val="0037124C"/>
    <w:rsid w:val="00371404"/>
    <w:rsid w:val="00371527"/>
    <w:rsid w:val="00371678"/>
    <w:rsid w:val="003716ED"/>
    <w:rsid w:val="00371C44"/>
    <w:rsid w:val="00372298"/>
    <w:rsid w:val="00372602"/>
    <w:rsid w:val="00372D0A"/>
    <w:rsid w:val="00372D21"/>
    <w:rsid w:val="00372E10"/>
    <w:rsid w:val="0037308A"/>
    <w:rsid w:val="003730AD"/>
    <w:rsid w:val="003731AD"/>
    <w:rsid w:val="00373267"/>
    <w:rsid w:val="003734CB"/>
    <w:rsid w:val="003738B5"/>
    <w:rsid w:val="00373A09"/>
    <w:rsid w:val="00374116"/>
    <w:rsid w:val="0037412A"/>
    <w:rsid w:val="003741E7"/>
    <w:rsid w:val="00374604"/>
    <w:rsid w:val="00374770"/>
    <w:rsid w:val="00374C00"/>
    <w:rsid w:val="00374DA2"/>
    <w:rsid w:val="00374FF0"/>
    <w:rsid w:val="00375707"/>
    <w:rsid w:val="00375AD0"/>
    <w:rsid w:val="00375B51"/>
    <w:rsid w:val="00375C33"/>
    <w:rsid w:val="00375C66"/>
    <w:rsid w:val="00375DD9"/>
    <w:rsid w:val="0037615A"/>
    <w:rsid w:val="00376180"/>
    <w:rsid w:val="003764DB"/>
    <w:rsid w:val="00376538"/>
    <w:rsid w:val="00376569"/>
    <w:rsid w:val="00376F3B"/>
    <w:rsid w:val="0037706B"/>
    <w:rsid w:val="003770DC"/>
    <w:rsid w:val="00377189"/>
    <w:rsid w:val="0037720E"/>
    <w:rsid w:val="003772A0"/>
    <w:rsid w:val="003777AC"/>
    <w:rsid w:val="00377D8B"/>
    <w:rsid w:val="003802F0"/>
    <w:rsid w:val="003805CD"/>
    <w:rsid w:val="0038079C"/>
    <w:rsid w:val="00380CEC"/>
    <w:rsid w:val="00380EC4"/>
    <w:rsid w:val="00380FE6"/>
    <w:rsid w:val="0038109B"/>
    <w:rsid w:val="00381129"/>
    <w:rsid w:val="003812C1"/>
    <w:rsid w:val="00381385"/>
    <w:rsid w:val="00381424"/>
    <w:rsid w:val="00381763"/>
    <w:rsid w:val="00381AA6"/>
    <w:rsid w:val="00381ADA"/>
    <w:rsid w:val="00381C1F"/>
    <w:rsid w:val="00381DB3"/>
    <w:rsid w:val="00381DEC"/>
    <w:rsid w:val="00381F35"/>
    <w:rsid w:val="00381FC3"/>
    <w:rsid w:val="00382013"/>
    <w:rsid w:val="003821EF"/>
    <w:rsid w:val="00382A0F"/>
    <w:rsid w:val="00382B0A"/>
    <w:rsid w:val="00382CC6"/>
    <w:rsid w:val="00382DC5"/>
    <w:rsid w:val="00382ED1"/>
    <w:rsid w:val="00383263"/>
    <w:rsid w:val="00383403"/>
    <w:rsid w:val="00383857"/>
    <w:rsid w:val="003838AB"/>
    <w:rsid w:val="00383D6C"/>
    <w:rsid w:val="003841DA"/>
    <w:rsid w:val="003845BC"/>
    <w:rsid w:val="00384791"/>
    <w:rsid w:val="003848A1"/>
    <w:rsid w:val="00384911"/>
    <w:rsid w:val="00384F3C"/>
    <w:rsid w:val="00385707"/>
    <w:rsid w:val="003857A0"/>
    <w:rsid w:val="003859CC"/>
    <w:rsid w:val="00385BDD"/>
    <w:rsid w:val="00386115"/>
    <w:rsid w:val="0038626E"/>
    <w:rsid w:val="00386B4C"/>
    <w:rsid w:val="00386CEE"/>
    <w:rsid w:val="00387006"/>
    <w:rsid w:val="003875CA"/>
    <w:rsid w:val="0038790D"/>
    <w:rsid w:val="00387C2E"/>
    <w:rsid w:val="00387FF5"/>
    <w:rsid w:val="003900A9"/>
    <w:rsid w:val="003900BF"/>
    <w:rsid w:val="003900DD"/>
    <w:rsid w:val="003913A9"/>
    <w:rsid w:val="003915CD"/>
    <w:rsid w:val="003917D1"/>
    <w:rsid w:val="003918A3"/>
    <w:rsid w:val="00391D13"/>
    <w:rsid w:val="0039218A"/>
    <w:rsid w:val="0039229D"/>
    <w:rsid w:val="00392362"/>
    <w:rsid w:val="0039268A"/>
    <w:rsid w:val="003926AF"/>
    <w:rsid w:val="00392928"/>
    <w:rsid w:val="00392A23"/>
    <w:rsid w:val="0039307F"/>
    <w:rsid w:val="0039346E"/>
    <w:rsid w:val="003934E4"/>
    <w:rsid w:val="0039351E"/>
    <w:rsid w:val="003939A5"/>
    <w:rsid w:val="00393A78"/>
    <w:rsid w:val="00393DE8"/>
    <w:rsid w:val="003940D4"/>
    <w:rsid w:val="003942BE"/>
    <w:rsid w:val="003942F3"/>
    <w:rsid w:val="00394397"/>
    <w:rsid w:val="003943AF"/>
    <w:rsid w:val="003946DA"/>
    <w:rsid w:val="0039480B"/>
    <w:rsid w:val="003948C0"/>
    <w:rsid w:val="00394BD8"/>
    <w:rsid w:val="00394C0A"/>
    <w:rsid w:val="00394C86"/>
    <w:rsid w:val="003952E7"/>
    <w:rsid w:val="0039535B"/>
    <w:rsid w:val="00395380"/>
    <w:rsid w:val="00395395"/>
    <w:rsid w:val="003954EE"/>
    <w:rsid w:val="003956A1"/>
    <w:rsid w:val="00395B0B"/>
    <w:rsid w:val="00395E0A"/>
    <w:rsid w:val="00395E53"/>
    <w:rsid w:val="003963A2"/>
    <w:rsid w:val="0039646B"/>
    <w:rsid w:val="00396784"/>
    <w:rsid w:val="00396909"/>
    <w:rsid w:val="00396A58"/>
    <w:rsid w:val="00396ABE"/>
    <w:rsid w:val="00396E2A"/>
    <w:rsid w:val="0039706E"/>
    <w:rsid w:val="00397154"/>
    <w:rsid w:val="003973FA"/>
    <w:rsid w:val="00397589"/>
    <w:rsid w:val="00397798"/>
    <w:rsid w:val="00397AE7"/>
    <w:rsid w:val="00397D42"/>
    <w:rsid w:val="003A0858"/>
    <w:rsid w:val="003A0C10"/>
    <w:rsid w:val="003A0CDC"/>
    <w:rsid w:val="003A0D9B"/>
    <w:rsid w:val="003A0F69"/>
    <w:rsid w:val="003A0FDE"/>
    <w:rsid w:val="003A16F6"/>
    <w:rsid w:val="003A186A"/>
    <w:rsid w:val="003A1A86"/>
    <w:rsid w:val="003A1BD5"/>
    <w:rsid w:val="003A1BE9"/>
    <w:rsid w:val="003A1CF0"/>
    <w:rsid w:val="003A1DEA"/>
    <w:rsid w:val="003A1E44"/>
    <w:rsid w:val="003A21AB"/>
    <w:rsid w:val="003A22F5"/>
    <w:rsid w:val="003A24A3"/>
    <w:rsid w:val="003A290E"/>
    <w:rsid w:val="003A2A20"/>
    <w:rsid w:val="003A2BB1"/>
    <w:rsid w:val="003A31A4"/>
    <w:rsid w:val="003A33BB"/>
    <w:rsid w:val="003A3684"/>
    <w:rsid w:val="003A377B"/>
    <w:rsid w:val="003A3903"/>
    <w:rsid w:val="003A3998"/>
    <w:rsid w:val="003A3AA5"/>
    <w:rsid w:val="003A3F4E"/>
    <w:rsid w:val="003A3F82"/>
    <w:rsid w:val="003A404C"/>
    <w:rsid w:val="003A457D"/>
    <w:rsid w:val="003A4685"/>
    <w:rsid w:val="003A4690"/>
    <w:rsid w:val="003A4C9C"/>
    <w:rsid w:val="003A4CED"/>
    <w:rsid w:val="003A4EF1"/>
    <w:rsid w:val="003A51A6"/>
    <w:rsid w:val="003A51C7"/>
    <w:rsid w:val="003A52E5"/>
    <w:rsid w:val="003A5335"/>
    <w:rsid w:val="003A5983"/>
    <w:rsid w:val="003A5FEB"/>
    <w:rsid w:val="003A6289"/>
    <w:rsid w:val="003A6D3B"/>
    <w:rsid w:val="003A6F25"/>
    <w:rsid w:val="003A72FF"/>
    <w:rsid w:val="003A7356"/>
    <w:rsid w:val="003A73D5"/>
    <w:rsid w:val="003A7CA5"/>
    <w:rsid w:val="003A7FB0"/>
    <w:rsid w:val="003B0096"/>
    <w:rsid w:val="003B077B"/>
    <w:rsid w:val="003B0918"/>
    <w:rsid w:val="003B0921"/>
    <w:rsid w:val="003B0BBA"/>
    <w:rsid w:val="003B0E5F"/>
    <w:rsid w:val="003B100E"/>
    <w:rsid w:val="003B10F5"/>
    <w:rsid w:val="003B119D"/>
    <w:rsid w:val="003B11F6"/>
    <w:rsid w:val="003B1322"/>
    <w:rsid w:val="003B152F"/>
    <w:rsid w:val="003B2017"/>
    <w:rsid w:val="003B20C7"/>
    <w:rsid w:val="003B2423"/>
    <w:rsid w:val="003B26D4"/>
    <w:rsid w:val="003B2755"/>
    <w:rsid w:val="003B2812"/>
    <w:rsid w:val="003B2A56"/>
    <w:rsid w:val="003B2C28"/>
    <w:rsid w:val="003B2ED2"/>
    <w:rsid w:val="003B369E"/>
    <w:rsid w:val="003B3848"/>
    <w:rsid w:val="003B3D02"/>
    <w:rsid w:val="003B3D60"/>
    <w:rsid w:val="003B3F18"/>
    <w:rsid w:val="003B4296"/>
    <w:rsid w:val="003B4A29"/>
    <w:rsid w:val="003B4C2D"/>
    <w:rsid w:val="003B4E2B"/>
    <w:rsid w:val="003B5218"/>
    <w:rsid w:val="003B52F4"/>
    <w:rsid w:val="003B5454"/>
    <w:rsid w:val="003B5567"/>
    <w:rsid w:val="003B582A"/>
    <w:rsid w:val="003B58A5"/>
    <w:rsid w:val="003B592B"/>
    <w:rsid w:val="003B5B75"/>
    <w:rsid w:val="003B5BF9"/>
    <w:rsid w:val="003B5DB1"/>
    <w:rsid w:val="003B5EF9"/>
    <w:rsid w:val="003B62E5"/>
    <w:rsid w:val="003B6723"/>
    <w:rsid w:val="003B673E"/>
    <w:rsid w:val="003B6971"/>
    <w:rsid w:val="003B6C63"/>
    <w:rsid w:val="003B6C66"/>
    <w:rsid w:val="003B6D8F"/>
    <w:rsid w:val="003B70E6"/>
    <w:rsid w:val="003B738F"/>
    <w:rsid w:val="003B7396"/>
    <w:rsid w:val="003B764A"/>
    <w:rsid w:val="003B7759"/>
    <w:rsid w:val="003B778F"/>
    <w:rsid w:val="003B784B"/>
    <w:rsid w:val="003B7970"/>
    <w:rsid w:val="003B7B72"/>
    <w:rsid w:val="003B7C1D"/>
    <w:rsid w:val="003C0020"/>
    <w:rsid w:val="003C0349"/>
    <w:rsid w:val="003C041D"/>
    <w:rsid w:val="003C050A"/>
    <w:rsid w:val="003C068E"/>
    <w:rsid w:val="003C0793"/>
    <w:rsid w:val="003C08B5"/>
    <w:rsid w:val="003C090E"/>
    <w:rsid w:val="003C09D2"/>
    <w:rsid w:val="003C0AAA"/>
    <w:rsid w:val="003C0CFA"/>
    <w:rsid w:val="003C13E1"/>
    <w:rsid w:val="003C154F"/>
    <w:rsid w:val="003C16C4"/>
    <w:rsid w:val="003C1757"/>
    <w:rsid w:val="003C1AE5"/>
    <w:rsid w:val="003C1B9B"/>
    <w:rsid w:val="003C1D7C"/>
    <w:rsid w:val="003C272A"/>
    <w:rsid w:val="003C284F"/>
    <w:rsid w:val="003C2A89"/>
    <w:rsid w:val="003C2DEB"/>
    <w:rsid w:val="003C3786"/>
    <w:rsid w:val="003C38EB"/>
    <w:rsid w:val="003C3BF0"/>
    <w:rsid w:val="003C3CF0"/>
    <w:rsid w:val="003C3E4F"/>
    <w:rsid w:val="003C4683"/>
    <w:rsid w:val="003C4AC6"/>
    <w:rsid w:val="003C4D17"/>
    <w:rsid w:val="003C4E52"/>
    <w:rsid w:val="003C5330"/>
    <w:rsid w:val="003C5485"/>
    <w:rsid w:val="003C57B4"/>
    <w:rsid w:val="003C59D5"/>
    <w:rsid w:val="003C5AC3"/>
    <w:rsid w:val="003C5E88"/>
    <w:rsid w:val="003C610A"/>
    <w:rsid w:val="003C6110"/>
    <w:rsid w:val="003C689C"/>
    <w:rsid w:val="003C6939"/>
    <w:rsid w:val="003C694B"/>
    <w:rsid w:val="003C6C19"/>
    <w:rsid w:val="003C6F10"/>
    <w:rsid w:val="003C7084"/>
    <w:rsid w:val="003C71D6"/>
    <w:rsid w:val="003C7340"/>
    <w:rsid w:val="003C76B7"/>
    <w:rsid w:val="003C7A10"/>
    <w:rsid w:val="003C7ABD"/>
    <w:rsid w:val="003C7C0D"/>
    <w:rsid w:val="003C7F67"/>
    <w:rsid w:val="003D000E"/>
    <w:rsid w:val="003D0319"/>
    <w:rsid w:val="003D033A"/>
    <w:rsid w:val="003D0427"/>
    <w:rsid w:val="003D068F"/>
    <w:rsid w:val="003D098A"/>
    <w:rsid w:val="003D0D1D"/>
    <w:rsid w:val="003D0F4D"/>
    <w:rsid w:val="003D0FE3"/>
    <w:rsid w:val="003D1081"/>
    <w:rsid w:val="003D10A9"/>
    <w:rsid w:val="003D13F3"/>
    <w:rsid w:val="003D1446"/>
    <w:rsid w:val="003D14A5"/>
    <w:rsid w:val="003D1684"/>
    <w:rsid w:val="003D171E"/>
    <w:rsid w:val="003D18E5"/>
    <w:rsid w:val="003D1A6E"/>
    <w:rsid w:val="003D1CC9"/>
    <w:rsid w:val="003D1DF3"/>
    <w:rsid w:val="003D2122"/>
    <w:rsid w:val="003D223C"/>
    <w:rsid w:val="003D2523"/>
    <w:rsid w:val="003D26C5"/>
    <w:rsid w:val="003D2830"/>
    <w:rsid w:val="003D2978"/>
    <w:rsid w:val="003D2B19"/>
    <w:rsid w:val="003D2B9B"/>
    <w:rsid w:val="003D2CB8"/>
    <w:rsid w:val="003D2D5C"/>
    <w:rsid w:val="003D2E62"/>
    <w:rsid w:val="003D3195"/>
    <w:rsid w:val="003D31DF"/>
    <w:rsid w:val="003D3399"/>
    <w:rsid w:val="003D36A0"/>
    <w:rsid w:val="003D37C6"/>
    <w:rsid w:val="003D38BA"/>
    <w:rsid w:val="003D3912"/>
    <w:rsid w:val="003D3B37"/>
    <w:rsid w:val="003D3DCD"/>
    <w:rsid w:val="003D3E25"/>
    <w:rsid w:val="003D3F9B"/>
    <w:rsid w:val="003D4090"/>
    <w:rsid w:val="003D40FD"/>
    <w:rsid w:val="003D4108"/>
    <w:rsid w:val="003D445F"/>
    <w:rsid w:val="003D5098"/>
    <w:rsid w:val="003D50AE"/>
    <w:rsid w:val="003D51C7"/>
    <w:rsid w:val="003D5476"/>
    <w:rsid w:val="003D5C98"/>
    <w:rsid w:val="003D5CBF"/>
    <w:rsid w:val="003D5CE7"/>
    <w:rsid w:val="003D5D2C"/>
    <w:rsid w:val="003D5D8E"/>
    <w:rsid w:val="003D600E"/>
    <w:rsid w:val="003D6073"/>
    <w:rsid w:val="003D6674"/>
    <w:rsid w:val="003D69A9"/>
    <w:rsid w:val="003D7141"/>
    <w:rsid w:val="003D76E8"/>
    <w:rsid w:val="003D78D1"/>
    <w:rsid w:val="003E071B"/>
    <w:rsid w:val="003E0725"/>
    <w:rsid w:val="003E0817"/>
    <w:rsid w:val="003E09B5"/>
    <w:rsid w:val="003E09D5"/>
    <w:rsid w:val="003E0A62"/>
    <w:rsid w:val="003E0C6E"/>
    <w:rsid w:val="003E0D09"/>
    <w:rsid w:val="003E0F76"/>
    <w:rsid w:val="003E158C"/>
    <w:rsid w:val="003E15F2"/>
    <w:rsid w:val="003E18FD"/>
    <w:rsid w:val="003E1CA6"/>
    <w:rsid w:val="003E1F08"/>
    <w:rsid w:val="003E207A"/>
    <w:rsid w:val="003E20E4"/>
    <w:rsid w:val="003E2350"/>
    <w:rsid w:val="003E238F"/>
    <w:rsid w:val="003E25BE"/>
    <w:rsid w:val="003E2718"/>
    <w:rsid w:val="003E27E3"/>
    <w:rsid w:val="003E2955"/>
    <w:rsid w:val="003E2A14"/>
    <w:rsid w:val="003E2F07"/>
    <w:rsid w:val="003E311F"/>
    <w:rsid w:val="003E32F9"/>
    <w:rsid w:val="003E33C5"/>
    <w:rsid w:val="003E3569"/>
    <w:rsid w:val="003E3955"/>
    <w:rsid w:val="003E39B7"/>
    <w:rsid w:val="003E4555"/>
    <w:rsid w:val="003E4609"/>
    <w:rsid w:val="003E472D"/>
    <w:rsid w:val="003E4BA3"/>
    <w:rsid w:val="003E4BFE"/>
    <w:rsid w:val="003E4C58"/>
    <w:rsid w:val="003E530A"/>
    <w:rsid w:val="003E555A"/>
    <w:rsid w:val="003E55E2"/>
    <w:rsid w:val="003E5968"/>
    <w:rsid w:val="003E5A11"/>
    <w:rsid w:val="003E5CC2"/>
    <w:rsid w:val="003E5EB7"/>
    <w:rsid w:val="003E6027"/>
    <w:rsid w:val="003E6592"/>
    <w:rsid w:val="003E65C5"/>
    <w:rsid w:val="003E6636"/>
    <w:rsid w:val="003E688E"/>
    <w:rsid w:val="003E6F1A"/>
    <w:rsid w:val="003E7201"/>
    <w:rsid w:val="003E72B6"/>
    <w:rsid w:val="003E74EF"/>
    <w:rsid w:val="003E752A"/>
    <w:rsid w:val="003E7763"/>
    <w:rsid w:val="003E798F"/>
    <w:rsid w:val="003E79B4"/>
    <w:rsid w:val="003E7CD0"/>
    <w:rsid w:val="003E7D28"/>
    <w:rsid w:val="003F01D8"/>
    <w:rsid w:val="003F0524"/>
    <w:rsid w:val="003F0628"/>
    <w:rsid w:val="003F06B6"/>
    <w:rsid w:val="003F07F1"/>
    <w:rsid w:val="003F0891"/>
    <w:rsid w:val="003F0AED"/>
    <w:rsid w:val="003F0BE6"/>
    <w:rsid w:val="003F0FB1"/>
    <w:rsid w:val="003F1D7C"/>
    <w:rsid w:val="003F209B"/>
    <w:rsid w:val="003F28ED"/>
    <w:rsid w:val="003F3739"/>
    <w:rsid w:val="003F38DC"/>
    <w:rsid w:val="003F3C45"/>
    <w:rsid w:val="003F3E51"/>
    <w:rsid w:val="003F42F0"/>
    <w:rsid w:val="003F4434"/>
    <w:rsid w:val="003F44AC"/>
    <w:rsid w:val="003F48EF"/>
    <w:rsid w:val="003F4A9A"/>
    <w:rsid w:val="003F5041"/>
    <w:rsid w:val="003F515C"/>
    <w:rsid w:val="003F51BD"/>
    <w:rsid w:val="003F53AE"/>
    <w:rsid w:val="003F552F"/>
    <w:rsid w:val="003F5567"/>
    <w:rsid w:val="003F56C6"/>
    <w:rsid w:val="003F56E8"/>
    <w:rsid w:val="003F5963"/>
    <w:rsid w:val="003F5ADF"/>
    <w:rsid w:val="003F5C3F"/>
    <w:rsid w:val="003F5FAB"/>
    <w:rsid w:val="003F60D9"/>
    <w:rsid w:val="003F664A"/>
    <w:rsid w:val="003F67C4"/>
    <w:rsid w:val="003F683F"/>
    <w:rsid w:val="003F68DA"/>
    <w:rsid w:val="003F6BE6"/>
    <w:rsid w:val="003F7981"/>
    <w:rsid w:val="003F7D66"/>
    <w:rsid w:val="004004D9"/>
    <w:rsid w:val="004007E6"/>
    <w:rsid w:val="00400E95"/>
    <w:rsid w:val="00400F99"/>
    <w:rsid w:val="0040125C"/>
    <w:rsid w:val="004012E7"/>
    <w:rsid w:val="004017B2"/>
    <w:rsid w:val="0040187E"/>
    <w:rsid w:val="00401D23"/>
    <w:rsid w:val="0040233B"/>
    <w:rsid w:val="00402524"/>
    <w:rsid w:val="00402B6C"/>
    <w:rsid w:val="00402D12"/>
    <w:rsid w:val="00402F59"/>
    <w:rsid w:val="00402FD8"/>
    <w:rsid w:val="00403255"/>
    <w:rsid w:val="00403388"/>
    <w:rsid w:val="00403537"/>
    <w:rsid w:val="00403684"/>
    <w:rsid w:val="00403980"/>
    <w:rsid w:val="00403ACC"/>
    <w:rsid w:val="00403EA8"/>
    <w:rsid w:val="00403F60"/>
    <w:rsid w:val="0040409F"/>
    <w:rsid w:val="004041AD"/>
    <w:rsid w:val="0040466D"/>
    <w:rsid w:val="00404855"/>
    <w:rsid w:val="0040486E"/>
    <w:rsid w:val="00404B26"/>
    <w:rsid w:val="00404EEB"/>
    <w:rsid w:val="00404F33"/>
    <w:rsid w:val="00404F9F"/>
    <w:rsid w:val="00405117"/>
    <w:rsid w:val="0040524C"/>
    <w:rsid w:val="0040569B"/>
    <w:rsid w:val="004059E8"/>
    <w:rsid w:val="00405B3A"/>
    <w:rsid w:val="00405C4B"/>
    <w:rsid w:val="00405C56"/>
    <w:rsid w:val="00405D54"/>
    <w:rsid w:val="004060ED"/>
    <w:rsid w:val="00406453"/>
    <w:rsid w:val="004064EF"/>
    <w:rsid w:val="00406626"/>
    <w:rsid w:val="00406945"/>
    <w:rsid w:val="00406B7C"/>
    <w:rsid w:val="00406C8E"/>
    <w:rsid w:val="004072EF"/>
    <w:rsid w:val="004076BA"/>
    <w:rsid w:val="004077A5"/>
    <w:rsid w:val="0040795C"/>
    <w:rsid w:val="004079A3"/>
    <w:rsid w:val="00407A29"/>
    <w:rsid w:val="00407BDC"/>
    <w:rsid w:val="00407DAC"/>
    <w:rsid w:val="00410031"/>
    <w:rsid w:val="0041025A"/>
    <w:rsid w:val="00410311"/>
    <w:rsid w:val="00410861"/>
    <w:rsid w:val="004108F5"/>
    <w:rsid w:val="0041094E"/>
    <w:rsid w:val="00410AF0"/>
    <w:rsid w:val="00410C30"/>
    <w:rsid w:val="00410C4A"/>
    <w:rsid w:val="00410C7C"/>
    <w:rsid w:val="00410D81"/>
    <w:rsid w:val="00410F67"/>
    <w:rsid w:val="00411066"/>
    <w:rsid w:val="004114B9"/>
    <w:rsid w:val="0041159E"/>
    <w:rsid w:val="0041174E"/>
    <w:rsid w:val="0041235F"/>
    <w:rsid w:val="004127D8"/>
    <w:rsid w:val="00412983"/>
    <w:rsid w:val="00412AB3"/>
    <w:rsid w:val="00412E00"/>
    <w:rsid w:val="00413083"/>
    <w:rsid w:val="004133B5"/>
    <w:rsid w:val="004134C2"/>
    <w:rsid w:val="00413675"/>
    <w:rsid w:val="004136FD"/>
    <w:rsid w:val="00413A97"/>
    <w:rsid w:val="00413D4D"/>
    <w:rsid w:val="00413E20"/>
    <w:rsid w:val="00413E97"/>
    <w:rsid w:val="0041415A"/>
    <w:rsid w:val="0041455E"/>
    <w:rsid w:val="00414AB5"/>
    <w:rsid w:val="00415261"/>
    <w:rsid w:val="004153C0"/>
    <w:rsid w:val="00415410"/>
    <w:rsid w:val="004155D6"/>
    <w:rsid w:val="004158BB"/>
    <w:rsid w:val="004159C6"/>
    <w:rsid w:val="00415DED"/>
    <w:rsid w:val="00415E72"/>
    <w:rsid w:val="00415F3D"/>
    <w:rsid w:val="004160EC"/>
    <w:rsid w:val="0041613D"/>
    <w:rsid w:val="0041623D"/>
    <w:rsid w:val="004162DF"/>
    <w:rsid w:val="00416546"/>
    <w:rsid w:val="004168CE"/>
    <w:rsid w:val="00417024"/>
    <w:rsid w:val="004173B9"/>
    <w:rsid w:val="004173F0"/>
    <w:rsid w:val="004178A3"/>
    <w:rsid w:val="004179C3"/>
    <w:rsid w:val="00417AB0"/>
    <w:rsid w:val="00417AD4"/>
    <w:rsid w:val="00417DE5"/>
    <w:rsid w:val="00417EE6"/>
    <w:rsid w:val="0042089A"/>
    <w:rsid w:val="0042093C"/>
    <w:rsid w:val="0042098D"/>
    <w:rsid w:val="00420A0C"/>
    <w:rsid w:val="00420DA0"/>
    <w:rsid w:val="004214B6"/>
    <w:rsid w:val="004214E2"/>
    <w:rsid w:val="0042155B"/>
    <w:rsid w:val="004215F4"/>
    <w:rsid w:val="0042186A"/>
    <w:rsid w:val="00421A58"/>
    <w:rsid w:val="00421DD8"/>
    <w:rsid w:val="00421F52"/>
    <w:rsid w:val="004220D7"/>
    <w:rsid w:val="004226EE"/>
    <w:rsid w:val="00422B21"/>
    <w:rsid w:val="00422B95"/>
    <w:rsid w:val="00422D10"/>
    <w:rsid w:val="00423219"/>
    <w:rsid w:val="004234C0"/>
    <w:rsid w:val="0042359A"/>
    <w:rsid w:val="0042363D"/>
    <w:rsid w:val="00423778"/>
    <w:rsid w:val="004238EC"/>
    <w:rsid w:val="00423966"/>
    <w:rsid w:val="00423B40"/>
    <w:rsid w:val="00423F20"/>
    <w:rsid w:val="00423F25"/>
    <w:rsid w:val="004240D1"/>
    <w:rsid w:val="004242B6"/>
    <w:rsid w:val="004247CC"/>
    <w:rsid w:val="0042497F"/>
    <w:rsid w:val="0042506B"/>
    <w:rsid w:val="00425203"/>
    <w:rsid w:val="00425242"/>
    <w:rsid w:val="0042554D"/>
    <w:rsid w:val="00425864"/>
    <w:rsid w:val="00425FC5"/>
    <w:rsid w:val="00426102"/>
    <w:rsid w:val="0042616C"/>
    <w:rsid w:val="004262CD"/>
    <w:rsid w:val="00426493"/>
    <w:rsid w:val="00426786"/>
    <w:rsid w:val="00426891"/>
    <w:rsid w:val="00426984"/>
    <w:rsid w:val="00426A3D"/>
    <w:rsid w:val="00426B4F"/>
    <w:rsid w:val="00426B7A"/>
    <w:rsid w:val="00426C7E"/>
    <w:rsid w:val="00426F9C"/>
    <w:rsid w:val="00426FAD"/>
    <w:rsid w:val="0042725D"/>
    <w:rsid w:val="004273D0"/>
    <w:rsid w:val="0042766B"/>
    <w:rsid w:val="00427A1A"/>
    <w:rsid w:val="00427B54"/>
    <w:rsid w:val="00427BEB"/>
    <w:rsid w:val="00427CF9"/>
    <w:rsid w:val="00430147"/>
    <w:rsid w:val="004302CD"/>
    <w:rsid w:val="004302FA"/>
    <w:rsid w:val="00430965"/>
    <w:rsid w:val="00430EFD"/>
    <w:rsid w:val="0043105D"/>
    <w:rsid w:val="0043112E"/>
    <w:rsid w:val="00431682"/>
    <w:rsid w:val="004321FE"/>
    <w:rsid w:val="00432327"/>
    <w:rsid w:val="00432750"/>
    <w:rsid w:val="004328FF"/>
    <w:rsid w:val="00432AAE"/>
    <w:rsid w:val="00432BF4"/>
    <w:rsid w:val="00432D81"/>
    <w:rsid w:val="00433361"/>
    <w:rsid w:val="0043357B"/>
    <w:rsid w:val="00433964"/>
    <w:rsid w:val="00433D29"/>
    <w:rsid w:val="00433DCC"/>
    <w:rsid w:val="0043402C"/>
    <w:rsid w:val="00434054"/>
    <w:rsid w:val="00434A8F"/>
    <w:rsid w:val="00434C4D"/>
    <w:rsid w:val="00435056"/>
    <w:rsid w:val="004355A1"/>
    <w:rsid w:val="004356D3"/>
    <w:rsid w:val="004358C9"/>
    <w:rsid w:val="00435972"/>
    <w:rsid w:val="00435C5B"/>
    <w:rsid w:val="00435D28"/>
    <w:rsid w:val="00435E83"/>
    <w:rsid w:val="0043633F"/>
    <w:rsid w:val="0043640A"/>
    <w:rsid w:val="004368A2"/>
    <w:rsid w:val="00436A5E"/>
    <w:rsid w:val="00436D30"/>
    <w:rsid w:val="0043711D"/>
    <w:rsid w:val="004372A2"/>
    <w:rsid w:val="00437938"/>
    <w:rsid w:val="004379DB"/>
    <w:rsid w:val="00437D1C"/>
    <w:rsid w:val="00437EFB"/>
    <w:rsid w:val="00437FA7"/>
    <w:rsid w:val="00440328"/>
    <w:rsid w:val="004403A3"/>
    <w:rsid w:val="0044054D"/>
    <w:rsid w:val="00440836"/>
    <w:rsid w:val="00440BC0"/>
    <w:rsid w:val="00440D05"/>
    <w:rsid w:val="00440ED4"/>
    <w:rsid w:val="00440FC7"/>
    <w:rsid w:val="00440FF1"/>
    <w:rsid w:val="004412FE"/>
    <w:rsid w:val="0044153A"/>
    <w:rsid w:val="004415DC"/>
    <w:rsid w:val="00441681"/>
    <w:rsid w:val="00441737"/>
    <w:rsid w:val="0044189D"/>
    <w:rsid w:val="00441BC3"/>
    <w:rsid w:val="00441C2F"/>
    <w:rsid w:val="00441E6A"/>
    <w:rsid w:val="00441F63"/>
    <w:rsid w:val="00442017"/>
    <w:rsid w:val="0044217B"/>
    <w:rsid w:val="00442335"/>
    <w:rsid w:val="00442455"/>
    <w:rsid w:val="004424BF"/>
    <w:rsid w:val="004424FE"/>
    <w:rsid w:val="0044267B"/>
    <w:rsid w:val="00442861"/>
    <w:rsid w:val="00442940"/>
    <w:rsid w:val="00442B09"/>
    <w:rsid w:val="00442D38"/>
    <w:rsid w:val="004432CF"/>
    <w:rsid w:val="00443407"/>
    <w:rsid w:val="0044372C"/>
    <w:rsid w:val="0044388E"/>
    <w:rsid w:val="00443DD9"/>
    <w:rsid w:val="004449F5"/>
    <w:rsid w:val="00444A2C"/>
    <w:rsid w:val="00444A51"/>
    <w:rsid w:val="00444B80"/>
    <w:rsid w:val="00444BAF"/>
    <w:rsid w:val="00444DE6"/>
    <w:rsid w:val="00445459"/>
    <w:rsid w:val="0044552D"/>
    <w:rsid w:val="00445582"/>
    <w:rsid w:val="004457E6"/>
    <w:rsid w:val="00445868"/>
    <w:rsid w:val="00445A1E"/>
    <w:rsid w:val="0044633D"/>
    <w:rsid w:val="00446963"/>
    <w:rsid w:val="00446BE5"/>
    <w:rsid w:val="00446C5D"/>
    <w:rsid w:val="00446DAB"/>
    <w:rsid w:val="00446ED2"/>
    <w:rsid w:val="004470C8"/>
    <w:rsid w:val="00447D7F"/>
    <w:rsid w:val="00447D9F"/>
    <w:rsid w:val="004500D1"/>
    <w:rsid w:val="0045020F"/>
    <w:rsid w:val="004506CB"/>
    <w:rsid w:val="00450831"/>
    <w:rsid w:val="00450937"/>
    <w:rsid w:val="00450987"/>
    <w:rsid w:val="00450B17"/>
    <w:rsid w:val="00450CC4"/>
    <w:rsid w:val="00450D32"/>
    <w:rsid w:val="00450F5C"/>
    <w:rsid w:val="00451154"/>
    <w:rsid w:val="00451473"/>
    <w:rsid w:val="00451582"/>
    <w:rsid w:val="00451672"/>
    <w:rsid w:val="004516AC"/>
    <w:rsid w:val="00451D45"/>
    <w:rsid w:val="00451D7E"/>
    <w:rsid w:val="00451EC3"/>
    <w:rsid w:val="00451F99"/>
    <w:rsid w:val="0045214E"/>
    <w:rsid w:val="00452374"/>
    <w:rsid w:val="00452812"/>
    <w:rsid w:val="0045286F"/>
    <w:rsid w:val="00452AAA"/>
    <w:rsid w:val="00452EF6"/>
    <w:rsid w:val="00453005"/>
    <w:rsid w:val="0045316A"/>
    <w:rsid w:val="00453438"/>
    <w:rsid w:val="00453A4A"/>
    <w:rsid w:val="0045446A"/>
    <w:rsid w:val="00454492"/>
    <w:rsid w:val="0045449A"/>
    <w:rsid w:val="004544AE"/>
    <w:rsid w:val="004545E9"/>
    <w:rsid w:val="0045468B"/>
    <w:rsid w:val="00454712"/>
    <w:rsid w:val="004548C2"/>
    <w:rsid w:val="0045498E"/>
    <w:rsid w:val="00454DEC"/>
    <w:rsid w:val="00455038"/>
    <w:rsid w:val="00455428"/>
    <w:rsid w:val="004558C4"/>
    <w:rsid w:val="004559A0"/>
    <w:rsid w:val="004562F3"/>
    <w:rsid w:val="004564EC"/>
    <w:rsid w:val="004565B5"/>
    <w:rsid w:val="00456942"/>
    <w:rsid w:val="00456B1B"/>
    <w:rsid w:val="00456EC9"/>
    <w:rsid w:val="00457378"/>
    <w:rsid w:val="0045738A"/>
    <w:rsid w:val="00457548"/>
    <w:rsid w:val="004575A8"/>
    <w:rsid w:val="00457804"/>
    <w:rsid w:val="0045780E"/>
    <w:rsid w:val="00457C7F"/>
    <w:rsid w:val="00457DAC"/>
    <w:rsid w:val="00457E40"/>
    <w:rsid w:val="00457E53"/>
    <w:rsid w:val="00460153"/>
    <w:rsid w:val="004603C1"/>
    <w:rsid w:val="00460957"/>
    <w:rsid w:val="004609D5"/>
    <w:rsid w:val="00460A1A"/>
    <w:rsid w:val="00460A8F"/>
    <w:rsid w:val="00460B1E"/>
    <w:rsid w:val="00460E51"/>
    <w:rsid w:val="00460F4E"/>
    <w:rsid w:val="0046142F"/>
    <w:rsid w:val="0046148E"/>
    <w:rsid w:val="004614D7"/>
    <w:rsid w:val="00461519"/>
    <w:rsid w:val="00461628"/>
    <w:rsid w:val="004616EF"/>
    <w:rsid w:val="0046170B"/>
    <w:rsid w:val="00461CC6"/>
    <w:rsid w:val="00461D75"/>
    <w:rsid w:val="0046213A"/>
    <w:rsid w:val="00462539"/>
    <w:rsid w:val="004627DC"/>
    <w:rsid w:val="004627FF"/>
    <w:rsid w:val="00462B0E"/>
    <w:rsid w:val="00462C00"/>
    <w:rsid w:val="00462C51"/>
    <w:rsid w:val="00462DC3"/>
    <w:rsid w:val="00463070"/>
    <w:rsid w:val="00463128"/>
    <w:rsid w:val="004633A9"/>
    <w:rsid w:val="004637EC"/>
    <w:rsid w:val="00463830"/>
    <w:rsid w:val="00463C24"/>
    <w:rsid w:val="00463C48"/>
    <w:rsid w:val="00463D0F"/>
    <w:rsid w:val="0046440F"/>
    <w:rsid w:val="004648E6"/>
    <w:rsid w:val="00464B35"/>
    <w:rsid w:val="00464C7B"/>
    <w:rsid w:val="00464CB2"/>
    <w:rsid w:val="00464E03"/>
    <w:rsid w:val="00464EDB"/>
    <w:rsid w:val="00464F20"/>
    <w:rsid w:val="004650A7"/>
    <w:rsid w:val="00465410"/>
    <w:rsid w:val="0046573D"/>
    <w:rsid w:val="004658CE"/>
    <w:rsid w:val="00465A82"/>
    <w:rsid w:val="00465F38"/>
    <w:rsid w:val="00466194"/>
    <w:rsid w:val="0046662E"/>
    <w:rsid w:val="00466651"/>
    <w:rsid w:val="00466662"/>
    <w:rsid w:val="00466BB1"/>
    <w:rsid w:val="0046700E"/>
    <w:rsid w:val="004670F5"/>
    <w:rsid w:val="00467395"/>
    <w:rsid w:val="004679AF"/>
    <w:rsid w:val="00467E41"/>
    <w:rsid w:val="00467FE9"/>
    <w:rsid w:val="004701BA"/>
    <w:rsid w:val="004701EE"/>
    <w:rsid w:val="00470288"/>
    <w:rsid w:val="004703AB"/>
    <w:rsid w:val="00470464"/>
    <w:rsid w:val="004704E3"/>
    <w:rsid w:val="00470884"/>
    <w:rsid w:val="00470B34"/>
    <w:rsid w:val="00470B87"/>
    <w:rsid w:val="00470B92"/>
    <w:rsid w:val="00470C58"/>
    <w:rsid w:val="00470DD8"/>
    <w:rsid w:val="00470DF9"/>
    <w:rsid w:val="00470EFC"/>
    <w:rsid w:val="004710F0"/>
    <w:rsid w:val="004714C4"/>
    <w:rsid w:val="004714CB"/>
    <w:rsid w:val="004716B4"/>
    <w:rsid w:val="0047187C"/>
    <w:rsid w:val="00471990"/>
    <w:rsid w:val="004719CD"/>
    <w:rsid w:val="00471E15"/>
    <w:rsid w:val="00471E76"/>
    <w:rsid w:val="00472498"/>
    <w:rsid w:val="00472583"/>
    <w:rsid w:val="0047271F"/>
    <w:rsid w:val="00472B8F"/>
    <w:rsid w:val="004731EA"/>
    <w:rsid w:val="004733B9"/>
    <w:rsid w:val="004736B4"/>
    <w:rsid w:val="004736C3"/>
    <w:rsid w:val="00473D0F"/>
    <w:rsid w:val="00473E27"/>
    <w:rsid w:val="00473F13"/>
    <w:rsid w:val="00474088"/>
    <w:rsid w:val="004743A9"/>
    <w:rsid w:val="00474422"/>
    <w:rsid w:val="0047448E"/>
    <w:rsid w:val="00474731"/>
    <w:rsid w:val="00474ED8"/>
    <w:rsid w:val="00474FBE"/>
    <w:rsid w:val="004751B9"/>
    <w:rsid w:val="00475454"/>
    <w:rsid w:val="0047548C"/>
    <w:rsid w:val="004757A5"/>
    <w:rsid w:val="004759E2"/>
    <w:rsid w:val="00475A8E"/>
    <w:rsid w:val="00475B29"/>
    <w:rsid w:val="0047630D"/>
    <w:rsid w:val="004765D7"/>
    <w:rsid w:val="004768D5"/>
    <w:rsid w:val="004769B2"/>
    <w:rsid w:val="00476CAC"/>
    <w:rsid w:val="00476CB5"/>
    <w:rsid w:val="00476D48"/>
    <w:rsid w:val="00476DC3"/>
    <w:rsid w:val="00476DE3"/>
    <w:rsid w:val="00476F58"/>
    <w:rsid w:val="004770DE"/>
    <w:rsid w:val="004771FE"/>
    <w:rsid w:val="004775B3"/>
    <w:rsid w:val="00477886"/>
    <w:rsid w:val="0047790E"/>
    <w:rsid w:val="00477DB2"/>
    <w:rsid w:val="00480419"/>
    <w:rsid w:val="00480457"/>
    <w:rsid w:val="0048055E"/>
    <w:rsid w:val="004805CB"/>
    <w:rsid w:val="0048076A"/>
    <w:rsid w:val="0048097A"/>
    <w:rsid w:val="00480B70"/>
    <w:rsid w:val="00481119"/>
    <w:rsid w:val="00481644"/>
    <w:rsid w:val="004816BB"/>
    <w:rsid w:val="00481EFC"/>
    <w:rsid w:val="004822B9"/>
    <w:rsid w:val="004824C4"/>
    <w:rsid w:val="00482FF8"/>
    <w:rsid w:val="004832A3"/>
    <w:rsid w:val="004834A1"/>
    <w:rsid w:val="0048358D"/>
    <w:rsid w:val="00483706"/>
    <w:rsid w:val="0048399D"/>
    <w:rsid w:val="00483AF3"/>
    <w:rsid w:val="00483C10"/>
    <w:rsid w:val="00483F85"/>
    <w:rsid w:val="004848D8"/>
    <w:rsid w:val="00484AB1"/>
    <w:rsid w:val="00484ACC"/>
    <w:rsid w:val="00484C15"/>
    <w:rsid w:val="00484C2A"/>
    <w:rsid w:val="00484F32"/>
    <w:rsid w:val="00484F7D"/>
    <w:rsid w:val="004850BC"/>
    <w:rsid w:val="00485130"/>
    <w:rsid w:val="00485242"/>
    <w:rsid w:val="004854A3"/>
    <w:rsid w:val="0048584C"/>
    <w:rsid w:val="0048591E"/>
    <w:rsid w:val="00485FDB"/>
    <w:rsid w:val="0048685D"/>
    <w:rsid w:val="00486C3E"/>
    <w:rsid w:val="00486D74"/>
    <w:rsid w:val="00486F3C"/>
    <w:rsid w:val="004871E9"/>
    <w:rsid w:val="00487338"/>
    <w:rsid w:val="00487678"/>
    <w:rsid w:val="004876DF"/>
    <w:rsid w:val="00487738"/>
    <w:rsid w:val="00487CC7"/>
    <w:rsid w:val="00490025"/>
    <w:rsid w:val="00490268"/>
    <w:rsid w:val="00490284"/>
    <w:rsid w:val="00490447"/>
    <w:rsid w:val="0049068C"/>
    <w:rsid w:val="004907B0"/>
    <w:rsid w:val="0049087D"/>
    <w:rsid w:val="00490AF5"/>
    <w:rsid w:val="00490BFB"/>
    <w:rsid w:val="00490C3C"/>
    <w:rsid w:val="00490FC0"/>
    <w:rsid w:val="00491EDA"/>
    <w:rsid w:val="00491EEA"/>
    <w:rsid w:val="004924DE"/>
    <w:rsid w:val="004926FE"/>
    <w:rsid w:val="004927DC"/>
    <w:rsid w:val="00492844"/>
    <w:rsid w:val="004928B9"/>
    <w:rsid w:val="00492BBD"/>
    <w:rsid w:val="00492C02"/>
    <w:rsid w:val="00492F60"/>
    <w:rsid w:val="004933B2"/>
    <w:rsid w:val="00493423"/>
    <w:rsid w:val="00493473"/>
    <w:rsid w:val="00493A49"/>
    <w:rsid w:val="00493E40"/>
    <w:rsid w:val="004941B0"/>
    <w:rsid w:val="0049433D"/>
    <w:rsid w:val="00494776"/>
    <w:rsid w:val="004947E0"/>
    <w:rsid w:val="004947F5"/>
    <w:rsid w:val="004948CD"/>
    <w:rsid w:val="00494A8E"/>
    <w:rsid w:val="00494AC0"/>
    <w:rsid w:val="00494C34"/>
    <w:rsid w:val="004956B7"/>
    <w:rsid w:val="00495809"/>
    <w:rsid w:val="0049588A"/>
    <w:rsid w:val="004958E6"/>
    <w:rsid w:val="00495A63"/>
    <w:rsid w:val="00495BA7"/>
    <w:rsid w:val="00495C61"/>
    <w:rsid w:val="00495CB8"/>
    <w:rsid w:val="004961FA"/>
    <w:rsid w:val="00496427"/>
    <w:rsid w:val="0049653D"/>
    <w:rsid w:val="004965A2"/>
    <w:rsid w:val="004966D6"/>
    <w:rsid w:val="00496853"/>
    <w:rsid w:val="004968A5"/>
    <w:rsid w:val="0049697A"/>
    <w:rsid w:val="00496A15"/>
    <w:rsid w:val="00496A82"/>
    <w:rsid w:val="00496BB6"/>
    <w:rsid w:val="00496C04"/>
    <w:rsid w:val="00496C7D"/>
    <w:rsid w:val="00496E2D"/>
    <w:rsid w:val="00496E5E"/>
    <w:rsid w:val="00496E91"/>
    <w:rsid w:val="004970EA"/>
    <w:rsid w:val="0049717C"/>
    <w:rsid w:val="004971A7"/>
    <w:rsid w:val="004973A5"/>
    <w:rsid w:val="0049775D"/>
    <w:rsid w:val="0049797D"/>
    <w:rsid w:val="00497B0D"/>
    <w:rsid w:val="00497D3B"/>
    <w:rsid w:val="00497DF2"/>
    <w:rsid w:val="004A0528"/>
    <w:rsid w:val="004A0698"/>
    <w:rsid w:val="004A0722"/>
    <w:rsid w:val="004A08A8"/>
    <w:rsid w:val="004A0ADD"/>
    <w:rsid w:val="004A0BAC"/>
    <w:rsid w:val="004A1030"/>
    <w:rsid w:val="004A10DC"/>
    <w:rsid w:val="004A17D6"/>
    <w:rsid w:val="004A1B9E"/>
    <w:rsid w:val="004A1D16"/>
    <w:rsid w:val="004A1DB4"/>
    <w:rsid w:val="004A1E4F"/>
    <w:rsid w:val="004A25B8"/>
    <w:rsid w:val="004A2687"/>
    <w:rsid w:val="004A27BC"/>
    <w:rsid w:val="004A2876"/>
    <w:rsid w:val="004A2A2D"/>
    <w:rsid w:val="004A2A5E"/>
    <w:rsid w:val="004A2EFB"/>
    <w:rsid w:val="004A2F7E"/>
    <w:rsid w:val="004A32F0"/>
    <w:rsid w:val="004A375D"/>
    <w:rsid w:val="004A3808"/>
    <w:rsid w:val="004A3B85"/>
    <w:rsid w:val="004A3C4B"/>
    <w:rsid w:val="004A3D4D"/>
    <w:rsid w:val="004A3EE8"/>
    <w:rsid w:val="004A3EF0"/>
    <w:rsid w:val="004A40C4"/>
    <w:rsid w:val="004A4167"/>
    <w:rsid w:val="004A43CF"/>
    <w:rsid w:val="004A4788"/>
    <w:rsid w:val="004A47E4"/>
    <w:rsid w:val="004A5088"/>
    <w:rsid w:val="004A5506"/>
    <w:rsid w:val="004A5600"/>
    <w:rsid w:val="004A5626"/>
    <w:rsid w:val="004A567E"/>
    <w:rsid w:val="004A5ADD"/>
    <w:rsid w:val="004A5E5A"/>
    <w:rsid w:val="004A5EC2"/>
    <w:rsid w:val="004A5F57"/>
    <w:rsid w:val="004A60E9"/>
    <w:rsid w:val="004A6894"/>
    <w:rsid w:val="004A6BF6"/>
    <w:rsid w:val="004A739D"/>
    <w:rsid w:val="004A76C1"/>
    <w:rsid w:val="004A7ACE"/>
    <w:rsid w:val="004A7D66"/>
    <w:rsid w:val="004A7F89"/>
    <w:rsid w:val="004A7FD9"/>
    <w:rsid w:val="004B04FB"/>
    <w:rsid w:val="004B0FE8"/>
    <w:rsid w:val="004B14FA"/>
    <w:rsid w:val="004B1557"/>
    <w:rsid w:val="004B1650"/>
    <w:rsid w:val="004B1987"/>
    <w:rsid w:val="004B1DAE"/>
    <w:rsid w:val="004B2111"/>
    <w:rsid w:val="004B2336"/>
    <w:rsid w:val="004B264F"/>
    <w:rsid w:val="004B2CB1"/>
    <w:rsid w:val="004B2FB2"/>
    <w:rsid w:val="004B2FCD"/>
    <w:rsid w:val="004B3061"/>
    <w:rsid w:val="004B30D2"/>
    <w:rsid w:val="004B367A"/>
    <w:rsid w:val="004B38AA"/>
    <w:rsid w:val="004B38F8"/>
    <w:rsid w:val="004B3EF5"/>
    <w:rsid w:val="004B4733"/>
    <w:rsid w:val="004B47E3"/>
    <w:rsid w:val="004B4800"/>
    <w:rsid w:val="004B480A"/>
    <w:rsid w:val="004B48C2"/>
    <w:rsid w:val="004B4A33"/>
    <w:rsid w:val="004B52E0"/>
    <w:rsid w:val="004B5399"/>
    <w:rsid w:val="004B59AF"/>
    <w:rsid w:val="004B5E79"/>
    <w:rsid w:val="004B5EBD"/>
    <w:rsid w:val="004B5FCD"/>
    <w:rsid w:val="004B609E"/>
    <w:rsid w:val="004B6A1E"/>
    <w:rsid w:val="004B6A77"/>
    <w:rsid w:val="004B6AAA"/>
    <w:rsid w:val="004B6D12"/>
    <w:rsid w:val="004B6E19"/>
    <w:rsid w:val="004B71BB"/>
    <w:rsid w:val="004B7682"/>
    <w:rsid w:val="004B77F7"/>
    <w:rsid w:val="004B7A08"/>
    <w:rsid w:val="004B7AE4"/>
    <w:rsid w:val="004B7DAF"/>
    <w:rsid w:val="004B7FA1"/>
    <w:rsid w:val="004C01E4"/>
    <w:rsid w:val="004C094E"/>
    <w:rsid w:val="004C0B64"/>
    <w:rsid w:val="004C0DC1"/>
    <w:rsid w:val="004C0ECE"/>
    <w:rsid w:val="004C0F5D"/>
    <w:rsid w:val="004C1619"/>
    <w:rsid w:val="004C17CC"/>
    <w:rsid w:val="004C1869"/>
    <w:rsid w:val="004C194F"/>
    <w:rsid w:val="004C1D5B"/>
    <w:rsid w:val="004C1E27"/>
    <w:rsid w:val="004C2277"/>
    <w:rsid w:val="004C2445"/>
    <w:rsid w:val="004C2940"/>
    <w:rsid w:val="004C2944"/>
    <w:rsid w:val="004C2B8F"/>
    <w:rsid w:val="004C2EE5"/>
    <w:rsid w:val="004C35CB"/>
    <w:rsid w:val="004C3697"/>
    <w:rsid w:val="004C3999"/>
    <w:rsid w:val="004C3AD1"/>
    <w:rsid w:val="004C3BCC"/>
    <w:rsid w:val="004C3D26"/>
    <w:rsid w:val="004C4279"/>
    <w:rsid w:val="004C432D"/>
    <w:rsid w:val="004C4849"/>
    <w:rsid w:val="004C4D1D"/>
    <w:rsid w:val="004C4F46"/>
    <w:rsid w:val="004C53E9"/>
    <w:rsid w:val="004C5526"/>
    <w:rsid w:val="004C5A43"/>
    <w:rsid w:val="004C5BDE"/>
    <w:rsid w:val="004C5D0F"/>
    <w:rsid w:val="004C62B2"/>
    <w:rsid w:val="004C62BA"/>
    <w:rsid w:val="004C6357"/>
    <w:rsid w:val="004C65E4"/>
    <w:rsid w:val="004C68F5"/>
    <w:rsid w:val="004C71F8"/>
    <w:rsid w:val="004C736E"/>
    <w:rsid w:val="004C7545"/>
    <w:rsid w:val="004C7764"/>
    <w:rsid w:val="004C792F"/>
    <w:rsid w:val="004C79DD"/>
    <w:rsid w:val="004C7DA4"/>
    <w:rsid w:val="004C7DB9"/>
    <w:rsid w:val="004C7DDD"/>
    <w:rsid w:val="004C7E4F"/>
    <w:rsid w:val="004D037E"/>
    <w:rsid w:val="004D0810"/>
    <w:rsid w:val="004D0B11"/>
    <w:rsid w:val="004D0CC5"/>
    <w:rsid w:val="004D0CCD"/>
    <w:rsid w:val="004D0D29"/>
    <w:rsid w:val="004D108E"/>
    <w:rsid w:val="004D10EB"/>
    <w:rsid w:val="004D11D2"/>
    <w:rsid w:val="004D15CA"/>
    <w:rsid w:val="004D1700"/>
    <w:rsid w:val="004D17BD"/>
    <w:rsid w:val="004D1915"/>
    <w:rsid w:val="004D196A"/>
    <w:rsid w:val="004D1A02"/>
    <w:rsid w:val="004D1C71"/>
    <w:rsid w:val="004D23F5"/>
    <w:rsid w:val="004D2445"/>
    <w:rsid w:val="004D256F"/>
    <w:rsid w:val="004D26C4"/>
    <w:rsid w:val="004D28A6"/>
    <w:rsid w:val="004D2943"/>
    <w:rsid w:val="004D2B85"/>
    <w:rsid w:val="004D2FF3"/>
    <w:rsid w:val="004D3470"/>
    <w:rsid w:val="004D38FF"/>
    <w:rsid w:val="004D3941"/>
    <w:rsid w:val="004D3DCA"/>
    <w:rsid w:val="004D40BD"/>
    <w:rsid w:val="004D423C"/>
    <w:rsid w:val="004D4836"/>
    <w:rsid w:val="004D4869"/>
    <w:rsid w:val="004D490C"/>
    <w:rsid w:val="004D4B1A"/>
    <w:rsid w:val="004D4D4B"/>
    <w:rsid w:val="004D4D90"/>
    <w:rsid w:val="004D509B"/>
    <w:rsid w:val="004D5651"/>
    <w:rsid w:val="004D56FB"/>
    <w:rsid w:val="004D5D84"/>
    <w:rsid w:val="004D5E50"/>
    <w:rsid w:val="004D6038"/>
    <w:rsid w:val="004D615B"/>
    <w:rsid w:val="004D64A8"/>
    <w:rsid w:val="004D69EB"/>
    <w:rsid w:val="004D6BF5"/>
    <w:rsid w:val="004D6E24"/>
    <w:rsid w:val="004D6F58"/>
    <w:rsid w:val="004D76BE"/>
    <w:rsid w:val="004D77C5"/>
    <w:rsid w:val="004D787A"/>
    <w:rsid w:val="004D7A64"/>
    <w:rsid w:val="004D7AFF"/>
    <w:rsid w:val="004D7E4A"/>
    <w:rsid w:val="004D7EBF"/>
    <w:rsid w:val="004D7F20"/>
    <w:rsid w:val="004E046B"/>
    <w:rsid w:val="004E04ED"/>
    <w:rsid w:val="004E0986"/>
    <w:rsid w:val="004E0C2A"/>
    <w:rsid w:val="004E0F15"/>
    <w:rsid w:val="004E0F1B"/>
    <w:rsid w:val="004E1211"/>
    <w:rsid w:val="004E13F3"/>
    <w:rsid w:val="004E161A"/>
    <w:rsid w:val="004E1991"/>
    <w:rsid w:val="004E19DC"/>
    <w:rsid w:val="004E1C8D"/>
    <w:rsid w:val="004E1E12"/>
    <w:rsid w:val="004E23C9"/>
    <w:rsid w:val="004E2538"/>
    <w:rsid w:val="004E2B1B"/>
    <w:rsid w:val="004E2B4D"/>
    <w:rsid w:val="004E2C10"/>
    <w:rsid w:val="004E2C7B"/>
    <w:rsid w:val="004E2D75"/>
    <w:rsid w:val="004E2D8C"/>
    <w:rsid w:val="004E34B3"/>
    <w:rsid w:val="004E3662"/>
    <w:rsid w:val="004E376B"/>
    <w:rsid w:val="004E3AAA"/>
    <w:rsid w:val="004E3B19"/>
    <w:rsid w:val="004E3E87"/>
    <w:rsid w:val="004E4339"/>
    <w:rsid w:val="004E44A9"/>
    <w:rsid w:val="004E4DD6"/>
    <w:rsid w:val="004E4E42"/>
    <w:rsid w:val="004E500B"/>
    <w:rsid w:val="004E519C"/>
    <w:rsid w:val="004E53F5"/>
    <w:rsid w:val="004E5C6C"/>
    <w:rsid w:val="004E60E4"/>
    <w:rsid w:val="004E6272"/>
    <w:rsid w:val="004E6398"/>
    <w:rsid w:val="004E6954"/>
    <w:rsid w:val="004E6E1F"/>
    <w:rsid w:val="004E6EDF"/>
    <w:rsid w:val="004E79E6"/>
    <w:rsid w:val="004E7AC2"/>
    <w:rsid w:val="004E7DCD"/>
    <w:rsid w:val="004E7EC0"/>
    <w:rsid w:val="004E7F01"/>
    <w:rsid w:val="004E7FA8"/>
    <w:rsid w:val="004F0013"/>
    <w:rsid w:val="004F064F"/>
    <w:rsid w:val="004F0670"/>
    <w:rsid w:val="004F068D"/>
    <w:rsid w:val="004F070F"/>
    <w:rsid w:val="004F0CAC"/>
    <w:rsid w:val="004F0DCC"/>
    <w:rsid w:val="004F0DF7"/>
    <w:rsid w:val="004F0F3E"/>
    <w:rsid w:val="004F0F9E"/>
    <w:rsid w:val="004F105D"/>
    <w:rsid w:val="004F147E"/>
    <w:rsid w:val="004F1560"/>
    <w:rsid w:val="004F168E"/>
    <w:rsid w:val="004F1D53"/>
    <w:rsid w:val="004F1F58"/>
    <w:rsid w:val="004F23DC"/>
    <w:rsid w:val="004F2C64"/>
    <w:rsid w:val="004F2CEF"/>
    <w:rsid w:val="004F35C8"/>
    <w:rsid w:val="004F37BE"/>
    <w:rsid w:val="004F38AE"/>
    <w:rsid w:val="004F38C9"/>
    <w:rsid w:val="004F3A97"/>
    <w:rsid w:val="004F3D76"/>
    <w:rsid w:val="004F3D7D"/>
    <w:rsid w:val="004F4179"/>
    <w:rsid w:val="004F43AF"/>
    <w:rsid w:val="004F45DA"/>
    <w:rsid w:val="004F4757"/>
    <w:rsid w:val="004F4EC2"/>
    <w:rsid w:val="004F50C2"/>
    <w:rsid w:val="004F522D"/>
    <w:rsid w:val="004F5442"/>
    <w:rsid w:val="004F5567"/>
    <w:rsid w:val="004F5887"/>
    <w:rsid w:val="004F5905"/>
    <w:rsid w:val="004F595E"/>
    <w:rsid w:val="004F5A5D"/>
    <w:rsid w:val="004F5AD0"/>
    <w:rsid w:val="004F5C41"/>
    <w:rsid w:val="004F5E98"/>
    <w:rsid w:val="004F5EEF"/>
    <w:rsid w:val="004F624B"/>
    <w:rsid w:val="004F629B"/>
    <w:rsid w:val="004F6522"/>
    <w:rsid w:val="004F6921"/>
    <w:rsid w:val="004F6B0F"/>
    <w:rsid w:val="004F6D62"/>
    <w:rsid w:val="004F7268"/>
    <w:rsid w:val="004F744B"/>
    <w:rsid w:val="004F75FA"/>
    <w:rsid w:val="004F773A"/>
    <w:rsid w:val="004F7880"/>
    <w:rsid w:val="004F7B4C"/>
    <w:rsid w:val="004F7BB0"/>
    <w:rsid w:val="004F7C3C"/>
    <w:rsid w:val="004F7DFB"/>
    <w:rsid w:val="004F7FC7"/>
    <w:rsid w:val="0050056F"/>
    <w:rsid w:val="00500715"/>
    <w:rsid w:val="00500735"/>
    <w:rsid w:val="00500797"/>
    <w:rsid w:val="00500B6D"/>
    <w:rsid w:val="00500D7E"/>
    <w:rsid w:val="00501104"/>
    <w:rsid w:val="00501628"/>
    <w:rsid w:val="00501BF1"/>
    <w:rsid w:val="00501C1F"/>
    <w:rsid w:val="00501DC0"/>
    <w:rsid w:val="00501FBE"/>
    <w:rsid w:val="005024CF"/>
    <w:rsid w:val="00502569"/>
    <w:rsid w:val="0050266A"/>
    <w:rsid w:val="005027E2"/>
    <w:rsid w:val="00502817"/>
    <w:rsid w:val="005029D9"/>
    <w:rsid w:val="0050310D"/>
    <w:rsid w:val="005032B0"/>
    <w:rsid w:val="00503451"/>
    <w:rsid w:val="00503CD2"/>
    <w:rsid w:val="00503E2D"/>
    <w:rsid w:val="00503ED2"/>
    <w:rsid w:val="00504066"/>
    <w:rsid w:val="00504113"/>
    <w:rsid w:val="005046C8"/>
    <w:rsid w:val="00504786"/>
    <w:rsid w:val="00504C90"/>
    <w:rsid w:val="00504E3C"/>
    <w:rsid w:val="00504EDF"/>
    <w:rsid w:val="00504F2F"/>
    <w:rsid w:val="005050A9"/>
    <w:rsid w:val="005053D6"/>
    <w:rsid w:val="00505403"/>
    <w:rsid w:val="00505640"/>
    <w:rsid w:val="00505DCF"/>
    <w:rsid w:val="00505DF9"/>
    <w:rsid w:val="00505F8A"/>
    <w:rsid w:val="00505FEF"/>
    <w:rsid w:val="0050615B"/>
    <w:rsid w:val="00506767"/>
    <w:rsid w:val="00506844"/>
    <w:rsid w:val="00506968"/>
    <w:rsid w:val="00506AC2"/>
    <w:rsid w:val="00506B6D"/>
    <w:rsid w:val="00506EF6"/>
    <w:rsid w:val="005072B4"/>
    <w:rsid w:val="00507516"/>
    <w:rsid w:val="00507603"/>
    <w:rsid w:val="0051031B"/>
    <w:rsid w:val="00510437"/>
    <w:rsid w:val="0051071E"/>
    <w:rsid w:val="00510791"/>
    <w:rsid w:val="00510F85"/>
    <w:rsid w:val="0051108E"/>
    <w:rsid w:val="005110AC"/>
    <w:rsid w:val="005114E0"/>
    <w:rsid w:val="00511599"/>
    <w:rsid w:val="0051170C"/>
    <w:rsid w:val="005117A0"/>
    <w:rsid w:val="005119B5"/>
    <w:rsid w:val="00511C2D"/>
    <w:rsid w:val="00511EBA"/>
    <w:rsid w:val="00512163"/>
    <w:rsid w:val="0051231C"/>
    <w:rsid w:val="00512C13"/>
    <w:rsid w:val="00513070"/>
    <w:rsid w:val="005130FE"/>
    <w:rsid w:val="00513479"/>
    <w:rsid w:val="005137EF"/>
    <w:rsid w:val="00513839"/>
    <w:rsid w:val="00513E91"/>
    <w:rsid w:val="00513F9C"/>
    <w:rsid w:val="005141F4"/>
    <w:rsid w:val="00514392"/>
    <w:rsid w:val="005147A4"/>
    <w:rsid w:val="00514BC0"/>
    <w:rsid w:val="00514E29"/>
    <w:rsid w:val="00514E33"/>
    <w:rsid w:val="00514F64"/>
    <w:rsid w:val="00514F74"/>
    <w:rsid w:val="00514FA8"/>
    <w:rsid w:val="00515593"/>
    <w:rsid w:val="00515600"/>
    <w:rsid w:val="005156B3"/>
    <w:rsid w:val="00515798"/>
    <w:rsid w:val="0051597D"/>
    <w:rsid w:val="00515AB3"/>
    <w:rsid w:val="00515B0E"/>
    <w:rsid w:val="00515DAF"/>
    <w:rsid w:val="00515DE8"/>
    <w:rsid w:val="0051635C"/>
    <w:rsid w:val="00516367"/>
    <w:rsid w:val="0051637B"/>
    <w:rsid w:val="00517026"/>
    <w:rsid w:val="00517107"/>
    <w:rsid w:val="0051744E"/>
    <w:rsid w:val="0051793D"/>
    <w:rsid w:val="00517EE0"/>
    <w:rsid w:val="005204E0"/>
    <w:rsid w:val="00520657"/>
    <w:rsid w:val="005209CE"/>
    <w:rsid w:val="00520B71"/>
    <w:rsid w:val="0052130B"/>
    <w:rsid w:val="00521336"/>
    <w:rsid w:val="00521454"/>
    <w:rsid w:val="00521885"/>
    <w:rsid w:val="00521E3C"/>
    <w:rsid w:val="005226FC"/>
    <w:rsid w:val="00522B8E"/>
    <w:rsid w:val="0052305E"/>
    <w:rsid w:val="00523077"/>
    <w:rsid w:val="0052315D"/>
    <w:rsid w:val="005231D9"/>
    <w:rsid w:val="00523376"/>
    <w:rsid w:val="00523427"/>
    <w:rsid w:val="00523642"/>
    <w:rsid w:val="00523735"/>
    <w:rsid w:val="005237D6"/>
    <w:rsid w:val="0052396C"/>
    <w:rsid w:val="00523CFA"/>
    <w:rsid w:val="00523F5B"/>
    <w:rsid w:val="00524018"/>
    <w:rsid w:val="00524238"/>
    <w:rsid w:val="0052437C"/>
    <w:rsid w:val="00524617"/>
    <w:rsid w:val="005246BF"/>
    <w:rsid w:val="005246EC"/>
    <w:rsid w:val="005249E1"/>
    <w:rsid w:val="00525177"/>
    <w:rsid w:val="0052558D"/>
    <w:rsid w:val="005257A9"/>
    <w:rsid w:val="00525945"/>
    <w:rsid w:val="005259CE"/>
    <w:rsid w:val="00525FF1"/>
    <w:rsid w:val="0052613B"/>
    <w:rsid w:val="005263BE"/>
    <w:rsid w:val="00526D4E"/>
    <w:rsid w:val="00527041"/>
    <w:rsid w:val="00527130"/>
    <w:rsid w:val="00527429"/>
    <w:rsid w:val="0052755B"/>
    <w:rsid w:val="00527671"/>
    <w:rsid w:val="00527939"/>
    <w:rsid w:val="0052794C"/>
    <w:rsid w:val="00527963"/>
    <w:rsid w:val="00527969"/>
    <w:rsid w:val="00527EB4"/>
    <w:rsid w:val="00527EFF"/>
    <w:rsid w:val="0053015A"/>
    <w:rsid w:val="00530551"/>
    <w:rsid w:val="005305EA"/>
    <w:rsid w:val="00530956"/>
    <w:rsid w:val="00530AD1"/>
    <w:rsid w:val="00530B87"/>
    <w:rsid w:val="00530BE7"/>
    <w:rsid w:val="00530D5A"/>
    <w:rsid w:val="00530D6D"/>
    <w:rsid w:val="00531034"/>
    <w:rsid w:val="005312AD"/>
    <w:rsid w:val="005313FB"/>
    <w:rsid w:val="005318CE"/>
    <w:rsid w:val="00531B2C"/>
    <w:rsid w:val="00531C35"/>
    <w:rsid w:val="00531ECC"/>
    <w:rsid w:val="00531F15"/>
    <w:rsid w:val="00531F6C"/>
    <w:rsid w:val="005322F1"/>
    <w:rsid w:val="005323DF"/>
    <w:rsid w:val="005329B9"/>
    <w:rsid w:val="00532F03"/>
    <w:rsid w:val="00533505"/>
    <w:rsid w:val="00533611"/>
    <w:rsid w:val="00533B00"/>
    <w:rsid w:val="00533E16"/>
    <w:rsid w:val="00534315"/>
    <w:rsid w:val="005345B2"/>
    <w:rsid w:val="005346E3"/>
    <w:rsid w:val="00534893"/>
    <w:rsid w:val="00534DF3"/>
    <w:rsid w:val="00535690"/>
    <w:rsid w:val="005356A4"/>
    <w:rsid w:val="005357FF"/>
    <w:rsid w:val="00535A6B"/>
    <w:rsid w:val="00535C21"/>
    <w:rsid w:val="00535DE2"/>
    <w:rsid w:val="00536264"/>
    <w:rsid w:val="00536409"/>
    <w:rsid w:val="0053666B"/>
    <w:rsid w:val="005368C7"/>
    <w:rsid w:val="00536DC2"/>
    <w:rsid w:val="00536F2B"/>
    <w:rsid w:val="005370D2"/>
    <w:rsid w:val="00537248"/>
    <w:rsid w:val="005373B7"/>
    <w:rsid w:val="005375B9"/>
    <w:rsid w:val="0053783E"/>
    <w:rsid w:val="00537B87"/>
    <w:rsid w:val="00537CE2"/>
    <w:rsid w:val="00537CED"/>
    <w:rsid w:val="00537E97"/>
    <w:rsid w:val="005401C2"/>
    <w:rsid w:val="00540592"/>
    <w:rsid w:val="005406B3"/>
    <w:rsid w:val="00540738"/>
    <w:rsid w:val="00540CC4"/>
    <w:rsid w:val="005412DC"/>
    <w:rsid w:val="00541440"/>
    <w:rsid w:val="005414A0"/>
    <w:rsid w:val="005414B5"/>
    <w:rsid w:val="005417D9"/>
    <w:rsid w:val="005417DD"/>
    <w:rsid w:val="0054199F"/>
    <w:rsid w:val="00541BF9"/>
    <w:rsid w:val="00541D7D"/>
    <w:rsid w:val="005422E0"/>
    <w:rsid w:val="00542B21"/>
    <w:rsid w:val="00542C6D"/>
    <w:rsid w:val="00542D59"/>
    <w:rsid w:val="00542F3C"/>
    <w:rsid w:val="0054328C"/>
    <w:rsid w:val="00543323"/>
    <w:rsid w:val="00543705"/>
    <w:rsid w:val="00543721"/>
    <w:rsid w:val="00543D82"/>
    <w:rsid w:val="00543E7C"/>
    <w:rsid w:val="00543EC4"/>
    <w:rsid w:val="00543F08"/>
    <w:rsid w:val="0054406A"/>
    <w:rsid w:val="00544424"/>
    <w:rsid w:val="00544554"/>
    <w:rsid w:val="00544620"/>
    <w:rsid w:val="00544689"/>
    <w:rsid w:val="00544AB0"/>
    <w:rsid w:val="00544B66"/>
    <w:rsid w:val="00544DF0"/>
    <w:rsid w:val="00544E15"/>
    <w:rsid w:val="00544F69"/>
    <w:rsid w:val="0054506E"/>
    <w:rsid w:val="00545357"/>
    <w:rsid w:val="00545441"/>
    <w:rsid w:val="00545697"/>
    <w:rsid w:val="00545787"/>
    <w:rsid w:val="005458A0"/>
    <w:rsid w:val="00545CB9"/>
    <w:rsid w:val="00545D71"/>
    <w:rsid w:val="00546A6F"/>
    <w:rsid w:val="00546A72"/>
    <w:rsid w:val="005471F1"/>
    <w:rsid w:val="005473D4"/>
    <w:rsid w:val="00547D67"/>
    <w:rsid w:val="005502A0"/>
    <w:rsid w:val="00550415"/>
    <w:rsid w:val="00550708"/>
    <w:rsid w:val="00550CF0"/>
    <w:rsid w:val="0055139A"/>
    <w:rsid w:val="005519D4"/>
    <w:rsid w:val="00551CC2"/>
    <w:rsid w:val="00551E14"/>
    <w:rsid w:val="00551F6E"/>
    <w:rsid w:val="00552417"/>
    <w:rsid w:val="00552B44"/>
    <w:rsid w:val="00552CCC"/>
    <w:rsid w:val="00552DAF"/>
    <w:rsid w:val="0055315C"/>
    <w:rsid w:val="005533DD"/>
    <w:rsid w:val="005535CD"/>
    <w:rsid w:val="005536E9"/>
    <w:rsid w:val="00553D49"/>
    <w:rsid w:val="00553F5D"/>
    <w:rsid w:val="00554277"/>
    <w:rsid w:val="005547DF"/>
    <w:rsid w:val="00554943"/>
    <w:rsid w:val="00554A48"/>
    <w:rsid w:val="00554AD6"/>
    <w:rsid w:val="00554D35"/>
    <w:rsid w:val="00554F59"/>
    <w:rsid w:val="00554F9A"/>
    <w:rsid w:val="00554FBC"/>
    <w:rsid w:val="00554FCA"/>
    <w:rsid w:val="00555242"/>
    <w:rsid w:val="0055585F"/>
    <w:rsid w:val="00555921"/>
    <w:rsid w:val="00555B46"/>
    <w:rsid w:val="00555C07"/>
    <w:rsid w:val="00555ED5"/>
    <w:rsid w:val="00556766"/>
    <w:rsid w:val="00556788"/>
    <w:rsid w:val="005567C7"/>
    <w:rsid w:val="00557237"/>
    <w:rsid w:val="005576FB"/>
    <w:rsid w:val="005579ED"/>
    <w:rsid w:val="00557AF1"/>
    <w:rsid w:val="00557B11"/>
    <w:rsid w:val="00557BFB"/>
    <w:rsid w:val="00557CDA"/>
    <w:rsid w:val="0056027D"/>
    <w:rsid w:val="00560508"/>
    <w:rsid w:val="00560578"/>
    <w:rsid w:val="005606D0"/>
    <w:rsid w:val="005606E4"/>
    <w:rsid w:val="005608D2"/>
    <w:rsid w:val="00560FAE"/>
    <w:rsid w:val="00561001"/>
    <w:rsid w:val="00561009"/>
    <w:rsid w:val="00561124"/>
    <w:rsid w:val="00561409"/>
    <w:rsid w:val="0056145C"/>
    <w:rsid w:val="00561B85"/>
    <w:rsid w:val="00562021"/>
    <w:rsid w:val="005628AF"/>
    <w:rsid w:val="00562B44"/>
    <w:rsid w:val="00562C2B"/>
    <w:rsid w:val="00562CBB"/>
    <w:rsid w:val="00562FAE"/>
    <w:rsid w:val="00563096"/>
    <w:rsid w:val="005635FC"/>
    <w:rsid w:val="005637E9"/>
    <w:rsid w:val="00563C0E"/>
    <w:rsid w:val="00563E8C"/>
    <w:rsid w:val="00563F11"/>
    <w:rsid w:val="00564864"/>
    <w:rsid w:val="00564B69"/>
    <w:rsid w:val="005650CC"/>
    <w:rsid w:val="00565355"/>
    <w:rsid w:val="0056573E"/>
    <w:rsid w:val="005657B4"/>
    <w:rsid w:val="00565A1B"/>
    <w:rsid w:val="00565CB0"/>
    <w:rsid w:val="00565D2A"/>
    <w:rsid w:val="00565E47"/>
    <w:rsid w:val="00565FC0"/>
    <w:rsid w:val="00565FE1"/>
    <w:rsid w:val="005660C2"/>
    <w:rsid w:val="0056638E"/>
    <w:rsid w:val="0056651B"/>
    <w:rsid w:val="00566B32"/>
    <w:rsid w:val="00566BFA"/>
    <w:rsid w:val="00566C6F"/>
    <w:rsid w:val="00566D26"/>
    <w:rsid w:val="00566D2B"/>
    <w:rsid w:val="00566D95"/>
    <w:rsid w:val="00566DB9"/>
    <w:rsid w:val="00566EF8"/>
    <w:rsid w:val="0056743B"/>
    <w:rsid w:val="00567ADC"/>
    <w:rsid w:val="00567AF3"/>
    <w:rsid w:val="00567C03"/>
    <w:rsid w:val="00567CE0"/>
    <w:rsid w:val="00567D04"/>
    <w:rsid w:val="00567E5C"/>
    <w:rsid w:val="005707D4"/>
    <w:rsid w:val="00570AAE"/>
    <w:rsid w:val="00570D1C"/>
    <w:rsid w:val="00571001"/>
    <w:rsid w:val="0057107C"/>
    <w:rsid w:val="005714CA"/>
    <w:rsid w:val="005715B9"/>
    <w:rsid w:val="00571904"/>
    <w:rsid w:val="00571B0C"/>
    <w:rsid w:val="00571EC0"/>
    <w:rsid w:val="00571EDB"/>
    <w:rsid w:val="005721CA"/>
    <w:rsid w:val="0057270F"/>
    <w:rsid w:val="005729C1"/>
    <w:rsid w:val="00572AF9"/>
    <w:rsid w:val="00573137"/>
    <w:rsid w:val="0057369E"/>
    <w:rsid w:val="00573B66"/>
    <w:rsid w:val="00574037"/>
    <w:rsid w:val="00574081"/>
    <w:rsid w:val="00574338"/>
    <w:rsid w:val="005744B5"/>
    <w:rsid w:val="00574806"/>
    <w:rsid w:val="00574886"/>
    <w:rsid w:val="00574ADA"/>
    <w:rsid w:val="00574B8E"/>
    <w:rsid w:val="00574CCF"/>
    <w:rsid w:val="00574E00"/>
    <w:rsid w:val="00574E19"/>
    <w:rsid w:val="00575097"/>
    <w:rsid w:val="0057542E"/>
    <w:rsid w:val="005754CD"/>
    <w:rsid w:val="00575561"/>
    <w:rsid w:val="00575805"/>
    <w:rsid w:val="00575B55"/>
    <w:rsid w:val="0057605C"/>
    <w:rsid w:val="00576149"/>
    <w:rsid w:val="005766C9"/>
    <w:rsid w:val="0057673F"/>
    <w:rsid w:val="005767B5"/>
    <w:rsid w:val="00576D7B"/>
    <w:rsid w:val="00576DB6"/>
    <w:rsid w:val="00576F7E"/>
    <w:rsid w:val="00577272"/>
    <w:rsid w:val="00577757"/>
    <w:rsid w:val="005777E9"/>
    <w:rsid w:val="00577957"/>
    <w:rsid w:val="00577CAC"/>
    <w:rsid w:val="00577D8A"/>
    <w:rsid w:val="00577ECA"/>
    <w:rsid w:val="0058008B"/>
    <w:rsid w:val="0058026F"/>
    <w:rsid w:val="0058034F"/>
    <w:rsid w:val="005803E9"/>
    <w:rsid w:val="005808C0"/>
    <w:rsid w:val="00580CEF"/>
    <w:rsid w:val="00580F88"/>
    <w:rsid w:val="00580FCF"/>
    <w:rsid w:val="00581219"/>
    <w:rsid w:val="005814C8"/>
    <w:rsid w:val="0058170A"/>
    <w:rsid w:val="0058179C"/>
    <w:rsid w:val="005819FB"/>
    <w:rsid w:val="00581B48"/>
    <w:rsid w:val="00581B73"/>
    <w:rsid w:val="00581C8D"/>
    <w:rsid w:val="00581E30"/>
    <w:rsid w:val="00581E95"/>
    <w:rsid w:val="00581FEA"/>
    <w:rsid w:val="0058204A"/>
    <w:rsid w:val="005821DF"/>
    <w:rsid w:val="005823AD"/>
    <w:rsid w:val="00582726"/>
    <w:rsid w:val="005828F3"/>
    <w:rsid w:val="00582B2F"/>
    <w:rsid w:val="00582CEE"/>
    <w:rsid w:val="00582DC0"/>
    <w:rsid w:val="00583452"/>
    <w:rsid w:val="005837EB"/>
    <w:rsid w:val="005837F3"/>
    <w:rsid w:val="00583C31"/>
    <w:rsid w:val="00583DA7"/>
    <w:rsid w:val="005849FB"/>
    <w:rsid w:val="00584B34"/>
    <w:rsid w:val="00584D26"/>
    <w:rsid w:val="00584EB7"/>
    <w:rsid w:val="00584F2B"/>
    <w:rsid w:val="00585250"/>
    <w:rsid w:val="0058526D"/>
    <w:rsid w:val="00585650"/>
    <w:rsid w:val="00585AE4"/>
    <w:rsid w:val="0058603F"/>
    <w:rsid w:val="005861A1"/>
    <w:rsid w:val="00586766"/>
    <w:rsid w:val="005868A4"/>
    <w:rsid w:val="00586E7E"/>
    <w:rsid w:val="005875FC"/>
    <w:rsid w:val="0058786F"/>
    <w:rsid w:val="00587BC7"/>
    <w:rsid w:val="00587D3C"/>
    <w:rsid w:val="0059000B"/>
    <w:rsid w:val="00590013"/>
    <w:rsid w:val="005904CC"/>
    <w:rsid w:val="005907E2"/>
    <w:rsid w:val="00590812"/>
    <w:rsid w:val="005908D5"/>
    <w:rsid w:val="005913BC"/>
    <w:rsid w:val="0059176E"/>
    <w:rsid w:val="00591ADC"/>
    <w:rsid w:val="00591BC7"/>
    <w:rsid w:val="00591FF2"/>
    <w:rsid w:val="005922B5"/>
    <w:rsid w:val="005924D9"/>
    <w:rsid w:val="00592566"/>
    <w:rsid w:val="00592587"/>
    <w:rsid w:val="005926F8"/>
    <w:rsid w:val="005930C2"/>
    <w:rsid w:val="00593112"/>
    <w:rsid w:val="0059329B"/>
    <w:rsid w:val="0059351A"/>
    <w:rsid w:val="00593ABD"/>
    <w:rsid w:val="00593C38"/>
    <w:rsid w:val="00593CC0"/>
    <w:rsid w:val="005940B7"/>
    <w:rsid w:val="00594299"/>
    <w:rsid w:val="005944ED"/>
    <w:rsid w:val="00594AD5"/>
    <w:rsid w:val="00594AEA"/>
    <w:rsid w:val="00594CC9"/>
    <w:rsid w:val="00594D56"/>
    <w:rsid w:val="00594E89"/>
    <w:rsid w:val="00594FCB"/>
    <w:rsid w:val="005951C7"/>
    <w:rsid w:val="005952CA"/>
    <w:rsid w:val="00595642"/>
    <w:rsid w:val="0059580A"/>
    <w:rsid w:val="00595A3D"/>
    <w:rsid w:val="00595D51"/>
    <w:rsid w:val="00595E93"/>
    <w:rsid w:val="0059601B"/>
    <w:rsid w:val="005963AA"/>
    <w:rsid w:val="005963F7"/>
    <w:rsid w:val="005965FF"/>
    <w:rsid w:val="00596753"/>
    <w:rsid w:val="005969F8"/>
    <w:rsid w:val="00596B00"/>
    <w:rsid w:val="00596E3D"/>
    <w:rsid w:val="00596F16"/>
    <w:rsid w:val="005A0036"/>
    <w:rsid w:val="005A02BE"/>
    <w:rsid w:val="005A04B0"/>
    <w:rsid w:val="005A097B"/>
    <w:rsid w:val="005A09B3"/>
    <w:rsid w:val="005A09BF"/>
    <w:rsid w:val="005A0DC4"/>
    <w:rsid w:val="005A0E4B"/>
    <w:rsid w:val="005A0E8F"/>
    <w:rsid w:val="005A10F4"/>
    <w:rsid w:val="005A18C5"/>
    <w:rsid w:val="005A19CA"/>
    <w:rsid w:val="005A19ED"/>
    <w:rsid w:val="005A1C58"/>
    <w:rsid w:val="005A1E06"/>
    <w:rsid w:val="005A1F4A"/>
    <w:rsid w:val="005A2000"/>
    <w:rsid w:val="005A206E"/>
    <w:rsid w:val="005A255F"/>
    <w:rsid w:val="005A27AF"/>
    <w:rsid w:val="005A2A2C"/>
    <w:rsid w:val="005A2CA7"/>
    <w:rsid w:val="005A2DB1"/>
    <w:rsid w:val="005A3114"/>
    <w:rsid w:val="005A32B3"/>
    <w:rsid w:val="005A3394"/>
    <w:rsid w:val="005A33CC"/>
    <w:rsid w:val="005A3426"/>
    <w:rsid w:val="005A3850"/>
    <w:rsid w:val="005A3D6D"/>
    <w:rsid w:val="005A3DCA"/>
    <w:rsid w:val="005A3F9A"/>
    <w:rsid w:val="005A3FA9"/>
    <w:rsid w:val="005A419A"/>
    <w:rsid w:val="005A488E"/>
    <w:rsid w:val="005A49CF"/>
    <w:rsid w:val="005A4EE9"/>
    <w:rsid w:val="005A55B8"/>
    <w:rsid w:val="005A5F7D"/>
    <w:rsid w:val="005A674D"/>
    <w:rsid w:val="005A6860"/>
    <w:rsid w:val="005A6997"/>
    <w:rsid w:val="005A69A3"/>
    <w:rsid w:val="005A6C3E"/>
    <w:rsid w:val="005A7568"/>
    <w:rsid w:val="005A76D2"/>
    <w:rsid w:val="005A771E"/>
    <w:rsid w:val="005A7958"/>
    <w:rsid w:val="005A7C36"/>
    <w:rsid w:val="005A7FF8"/>
    <w:rsid w:val="005B001F"/>
    <w:rsid w:val="005B065C"/>
    <w:rsid w:val="005B07DB"/>
    <w:rsid w:val="005B0C87"/>
    <w:rsid w:val="005B0DF7"/>
    <w:rsid w:val="005B144A"/>
    <w:rsid w:val="005B15B7"/>
    <w:rsid w:val="005B15BC"/>
    <w:rsid w:val="005B171E"/>
    <w:rsid w:val="005B1CDE"/>
    <w:rsid w:val="005B1F98"/>
    <w:rsid w:val="005B2275"/>
    <w:rsid w:val="005B2399"/>
    <w:rsid w:val="005B2450"/>
    <w:rsid w:val="005B2619"/>
    <w:rsid w:val="005B2677"/>
    <w:rsid w:val="005B2851"/>
    <w:rsid w:val="005B2A95"/>
    <w:rsid w:val="005B2C0A"/>
    <w:rsid w:val="005B2E11"/>
    <w:rsid w:val="005B2E9E"/>
    <w:rsid w:val="005B3154"/>
    <w:rsid w:val="005B31F9"/>
    <w:rsid w:val="005B3261"/>
    <w:rsid w:val="005B35F2"/>
    <w:rsid w:val="005B45B6"/>
    <w:rsid w:val="005B4681"/>
    <w:rsid w:val="005B4A52"/>
    <w:rsid w:val="005B4BBE"/>
    <w:rsid w:val="005B4C48"/>
    <w:rsid w:val="005B4CC0"/>
    <w:rsid w:val="005B4E5D"/>
    <w:rsid w:val="005B5266"/>
    <w:rsid w:val="005B5431"/>
    <w:rsid w:val="005B56F0"/>
    <w:rsid w:val="005B5AAE"/>
    <w:rsid w:val="005B5EF5"/>
    <w:rsid w:val="005B5F35"/>
    <w:rsid w:val="005B5F71"/>
    <w:rsid w:val="005B5FB9"/>
    <w:rsid w:val="005B62C2"/>
    <w:rsid w:val="005B63A7"/>
    <w:rsid w:val="005B6582"/>
    <w:rsid w:val="005B66C0"/>
    <w:rsid w:val="005B67D9"/>
    <w:rsid w:val="005B6925"/>
    <w:rsid w:val="005B69AC"/>
    <w:rsid w:val="005B6CAC"/>
    <w:rsid w:val="005B6DBB"/>
    <w:rsid w:val="005B6E7A"/>
    <w:rsid w:val="005B6FA9"/>
    <w:rsid w:val="005B7342"/>
    <w:rsid w:val="005B7703"/>
    <w:rsid w:val="005B787C"/>
    <w:rsid w:val="005B78BB"/>
    <w:rsid w:val="005B7C08"/>
    <w:rsid w:val="005B7C1C"/>
    <w:rsid w:val="005B7FC0"/>
    <w:rsid w:val="005C008C"/>
    <w:rsid w:val="005C041A"/>
    <w:rsid w:val="005C0672"/>
    <w:rsid w:val="005C0735"/>
    <w:rsid w:val="005C109A"/>
    <w:rsid w:val="005C1361"/>
    <w:rsid w:val="005C1610"/>
    <w:rsid w:val="005C1888"/>
    <w:rsid w:val="005C1A71"/>
    <w:rsid w:val="005C1C8C"/>
    <w:rsid w:val="005C1FB8"/>
    <w:rsid w:val="005C212D"/>
    <w:rsid w:val="005C232E"/>
    <w:rsid w:val="005C2510"/>
    <w:rsid w:val="005C2649"/>
    <w:rsid w:val="005C27DE"/>
    <w:rsid w:val="005C2863"/>
    <w:rsid w:val="005C2B86"/>
    <w:rsid w:val="005C2D91"/>
    <w:rsid w:val="005C2FA5"/>
    <w:rsid w:val="005C2FED"/>
    <w:rsid w:val="005C352F"/>
    <w:rsid w:val="005C35F3"/>
    <w:rsid w:val="005C3950"/>
    <w:rsid w:val="005C3A6C"/>
    <w:rsid w:val="005C3B70"/>
    <w:rsid w:val="005C42D1"/>
    <w:rsid w:val="005C45DF"/>
    <w:rsid w:val="005C4753"/>
    <w:rsid w:val="005C4BE9"/>
    <w:rsid w:val="005C5393"/>
    <w:rsid w:val="005C5985"/>
    <w:rsid w:val="005C5A11"/>
    <w:rsid w:val="005C5FEE"/>
    <w:rsid w:val="005C6165"/>
    <w:rsid w:val="005C6316"/>
    <w:rsid w:val="005C6696"/>
    <w:rsid w:val="005C69C7"/>
    <w:rsid w:val="005C700A"/>
    <w:rsid w:val="005C721B"/>
    <w:rsid w:val="005C738E"/>
    <w:rsid w:val="005C74E5"/>
    <w:rsid w:val="005C75DA"/>
    <w:rsid w:val="005C7857"/>
    <w:rsid w:val="005C7920"/>
    <w:rsid w:val="005C7ABB"/>
    <w:rsid w:val="005C7C40"/>
    <w:rsid w:val="005C7C9A"/>
    <w:rsid w:val="005C7E25"/>
    <w:rsid w:val="005C7F26"/>
    <w:rsid w:val="005D029A"/>
    <w:rsid w:val="005D0468"/>
    <w:rsid w:val="005D0C87"/>
    <w:rsid w:val="005D0D92"/>
    <w:rsid w:val="005D0E50"/>
    <w:rsid w:val="005D106F"/>
    <w:rsid w:val="005D1273"/>
    <w:rsid w:val="005D14AD"/>
    <w:rsid w:val="005D14CD"/>
    <w:rsid w:val="005D15D5"/>
    <w:rsid w:val="005D1BAE"/>
    <w:rsid w:val="005D1E8D"/>
    <w:rsid w:val="005D2077"/>
    <w:rsid w:val="005D22B5"/>
    <w:rsid w:val="005D2592"/>
    <w:rsid w:val="005D2923"/>
    <w:rsid w:val="005D2931"/>
    <w:rsid w:val="005D2982"/>
    <w:rsid w:val="005D2AC8"/>
    <w:rsid w:val="005D320F"/>
    <w:rsid w:val="005D368C"/>
    <w:rsid w:val="005D36DA"/>
    <w:rsid w:val="005D3B2A"/>
    <w:rsid w:val="005D3D0C"/>
    <w:rsid w:val="005D3D2D"/>
    <w:rsid w:val="005D3D49"/>
    <w:rsid w:val="005D40D5"/>
    <w:rsid w:val="005D41D2"/>
    <w:rsid w:val="005D4250"/>
    <w:rsid w:val="005D43D6"/>
    <w:rsid w:val="005D44A4"/>
    <w:rsid w:val="005D45E8"/>
    <w:rsid w:val="005D473C"/>
    <w:rsid w:val="005D5184"/>
    <w:rsid w:val="005D531C"/>
    <w:rsid w:val="005D5480"/>
    <w:rsid w:val="005D5620"/>
    <w:rsid w:val="005D5621"/>
    <w:rsid w:val="005D5D26"/>
    <w:rsid w:val="005D6125"/>
    <w:rsid w:val="005D65E5"/>
    <w:rsid w:val="005D66F5"/>
    <w:rsid w:val="005D689E"/>
    <w:rsid w:val="005D6CDF"/>
    <w:rsid w:val="005D7039"/>
    <w:rsid w:val="005D7047"/>
    <w:rsid w:val="005D75FB"/>
    <w:rsid w:val="005D7822"/>
    <w:rsid w:val="005D7AC8"/>
    <w:rsid w:val="005D7CA4"/>
    <w:rsid w:val="005D7DBA"/>
    <w:rsid w:val="005D7E39"/>
    <w:rsid w:val="005E001F"/>
    <w:rsid w:val="005E0581"/>
    <w:rsid w:val="005E07A3"/>
    <w:rsid w:val="005E0843"/>
    <w:rsid w:val="005E08DA"/>
    <w:rsid w:val="005E0A1D"/>
    <w:rsid w:val="005E112C"/>
    <w:rsid w:val="005E13E3"/>
    <w:rsid w:val="005E16CA"/>
    <w:rsid w:val="005E196B"/>
    <w:rsid w:val="005E1AF1"/>
    <w:rsid w:val="005E1B58"/>
    <w:rsid w:val="005E1D57"/>
    <w:rsid w:val="005E20C3"/>
    <w:rsid w:val="005E2284"/>
    <w:rsid w:val="005E2605"/>
    <w:rsid w:val="005E2EAD"/>
    <w:rsid w:val="005E313F"/>
    <w:rsid w:val="005E3151"/>
    <w:rsid w:val="005E3448"/>
    <w:rsid w:val="005E3651"/>
    <w:rsid w:val="005E36E3"/>
    <w:rsid w:val="005E371C"/>
    <w:rsid w:val="005E3B24"/>
    <w:rsid w:val="005E3E85"/>
    <w:rsid w:val="005E3EE5"/>
    <w:rsid w:val="005E3F69"/>
    <w:rsid w:val="005E40B3"/>
    <w:rsid w:val="005E41D7"/>
    <w:rsid w:val="005E428C"/>
    <w:rsid w:val="005E42E4"/>
    <w:rsid w:val="005E45A8"/>
    <w:rsid w:val="005E46EA"/>
    <w:rsid w:val="005E46EE"/>
    <w:rsid w:val="005E4808"/>
    <w:rsid w:val="005E488A"/>
    <w:rsid w:val="005E48E7"/>
    <w:rsid w:val="005E4AF6"/>
    <w:rsid w:val="005E4FE2"/>
    <w:rsid w:val="005E500A"/>
    <w:rsid w:val="005E516E"/>
    <w:rsid w:val="005E5388"/>
    <w:rsid w:val="005E5585"/>
    <w:rsid w:val="005E5BDD"/>
    <w:rsid w:val="005E5D00"/>
    <w:rsid w:val="005E5FE8"/>
    <w:rsid w:val="005E60AC"/>
    <w:rsid w:val="005E6219"/>
    <w:rsid w:val="005E63DF"/>
    <w:rsid w:val="005E6723"/>
    <w:rsid w:val="005E6936"/>
    <w:rsid w:val="005E6B5E"/>
    <w:rsid w:val="005E6C54"/>
    <w:rsid w:val="005E7191"/>
    <w:rsid w:val="005E78D0"/>
    <w:rsid w:val="005F007C"/>
    <w:rsid w:val="005F019D"/>
    <w:rsid w:val="005F0A35"/>
    <w:rsid w:val="005F0AE8"/>
    <w:rsid w:val="005F0C79"/>
    <w:rsid w:val="005F100A"/>
    <w:rsid w:val="005F122F"/>
    <w:rsid w:val="005F12A9"/>
    <w:rsid w:val="005F1530"/>
    <w:rsid w:val="005F179B"/>
    <w:rsid w:val="005F1826"/>
    <w:rsid w:val="005F1A15"/>
    <w:rsid w:val="005F1ACE"/>
    <w:rsid w:val="005F1AD5"/>
    <w:rsid w:val="005F1E0D"/>
    <w:rsid w:val="005F1F79"/>
    <w:rsid w:val="005F215C"/>
    <w:rsid w:val="005F21AB"/>
    <w:rsid w:val="005F25C5"/>
    <w:rsid w:val="005F294A"/>
    <w:rsid w:val="005F2DA7"/>
    <w:rsid w:val="005F38C0"/>
    <w:rsid w:val="005F3990"/>
    <w:rsid w:val="005F3AA7"/>
    <w:rsid w:val="005F3B51"/>
    <w:rsid w:val="005F3BC0"/>
    <w:rsid w:val="005F3DE6"/>
    <w:rsid w:val="005F41DD"/>
    <w:rsid w:val="005F426F"/>
    <w:rsid w:val="005F42E2"/>
    <w:rsid w:val="005F456B"/>
    <w:rsid w:val="005F478C"/>
    <w:rsid w:val="005F4D7B"/>
    <w:rsid w:val="005F5131"/>
    <w:rsid w:val="005F57D2"/>
    <w:rsid w:val="005F58CE"/>
    <w:rsid w:val="005F592A"/>
    <w:rsid w:val="005F5C88"/>
    <w:rsid w:val="005F63E4"/>
    <w:rsid w:val="005F63F5"/>
    <w:rsid w:val="005F654E"/>
    <w:rsid w:val="005F6651"/>
    <w:rsid w:val="005F6829"/>
    <w:rsid w:val="005F68A3"/>
    <w:rsid w:val="005F6DA0"/>
    <w:rsid w:val="005F7277"/>
    <w:rsid w:val="005F7345"/>
    <w:rsid w:val="005F73C0"/>
    <w:rsid w:val="005F7578"/>
    <w:rsid w:val="005F784C"/>
    <w:rsid w:val="005F7B7F"/>
    <w:rsid w:val="005F7C70"/>
    <w:rsid w:val="005F7D84"/>
    <w:rsid w:val="005F7DDA"/>
    <w:rsid w:val="006006A9"/>
    <w:rsid w:val="00600ECF"/>
    <w:rsid w:val="006012E3"/>
    <w:rsid w:val="00601337"/>
    <w:rsid w:val="00601484"/>
    <w:rsid w:val="0060164C"/>
    <w:rsid w:val="00601C1D"/>
    <w:rsid w:val="00601C66"/>
    <w:rsid w:val="00601F9F"/>
    <w:rsid w:val="00601FF1"/>
    <w:rsid w:val="0060201D"/>
    <w:rsid w:val="006027B2"/>
    <w:rsid w:val="0060286E"/>
    <w:rsid w:val="00602909"/>
    <w:rsid w:val="00602A60"/>
    <w:rsid w:val="00602A78"/>
    <w:rsid w:val="00602EB1"/>
    <w:rsid w:val="006030A3"/>
    <w:rsid w:val="00603408"/>
    <w:rsid w:val="00603599"/>
    <w:rsid w:val="00603689"/>
    <w:rsid w:val="0060388D"/>
    <w:rsid w:val="006039BB"/>
    <w:rsid w:val="00604022"/>
    <w:rsid w:val="006040DA"/>
    <w:rsid w:val="0060419A"/>
    <w:rsid w:val="006043EE"/>
    <w:rsid w:val="0060470A"/>
    <w:rsid w:val="0060471C"/>
    <w:rsid w:val="006050D0"/>
    <w:rsid w:val="0060514E"/>
    <w:rsid w:val="00605262"/>
    <w:rsid w:val="006053E9"/>
    <w:rsid w:val="006054A0"/>
    <w:rsid w:val="0060567A"/>
    <w:rsid w:val="006056E4"/>
    <w:rsid w:val="0060591E"/>
    <w:rsid w:val="00605C46"/>
    <w:rsid w:val="00605D84"/>
    <w:rsid w:val="00605E0E"/>
    <w:rsid w:val="00606036"/>
    <w:rsid w:val="00606307"/>
    <w:rsid w:val="006063D0"/>
    <w:rsid w:val="006064F5"/>
    <w:rsid w:val="00606A8C"/>
    <w:rsid w:val="00606B15"/>
    <w:rsid w:val="00606CB1"/>
    <w:rsid w:val="00606D11"/>
    <w:rsid w:val="00606D8E"/>
    <w:rsid w:val="00606E00"/>
    <w:rsid w:val="006070EC"/>
    <w:rsid w:val="006073B2"/>
    <w:rsid w:val="00607744"/>
    <w:rsid w:val="00607AA4"/>
    <w:rsid w:val="00607CDD"/>
    <w:rsid w:val="0061003E"/>
    <w:rsid w:val="006103D8"/>
    <w:rsid w:val="0061062D"/>
    <w:rsid w:val="00610AD6"/>
    <w:rsid w:val="00610F34"/>
    <w:rsid w:val="006110E7"/>
    <w:rsid w:val="00611739"/>
    <w:rsid w:val="00611980"/>
    <w:rsid w:val="00611C44"/>
    <w:rsid w:val="0061202A"/>
    <w:rsid w:val="0061240D"/>
    <w:rsid w:val="006125ED"/>
    <w:rsid w:val="006126E5"/>
    <w:rsid w:val="00612C18"/>
    <w:rsid w:val="00613F30"/>
    <w:rsid w:val="006144BD"/>
    <w:rsid w:val="00614788"/>
    <w:rsid w:val="00614AA2"/>
    <w:rsid w:val="006150BB"/>
    <w:rsid w:val="00615191"/>
    <w:rsid w:val="00615863"/>
    <w:rsid w:val="006159A8"/>
    <w:rsid w:val="006159F8"/>
    <w:rsid w:val="00615DC6"/>
    <w:rsid w:val="00615F31"/>
    <w:rsid w:val="00616088"/>
    <w:rsid w:val="006163D2"/>
    <w:rsid w:val="00616444"/>
    <w:rsid w:val="00616A28"/>
    <w:rsid w:val="00616BC5"/>
    <w:rsid w:val="00616CBC"/>
    <w:rsid w:val="00616EED"/>
    <w:rsid w:val="006170F6"/>
    <w:rsid w:val="006172CF"/>
    <w:rsid w:val="00617403"/>
    <w:rsid w:val="006179F1"/>
    <w:rsid w:val="00617B35"/>
    <w:rsid w:val="006206B1"/>
    <w:rsid w:val="00620845"/>
    <w:rsid w:val="00620BC2"/>
    <w:rsid w:val="00620C12"/>
    <w:rsid w:val="00620C1C"/>
    <w:rsid w:val="00620CEC"/>
    <w:rsid w:val="0062103E"/>
    <w:rsid w:val="00621435"/>
    <w:rsid w:val="006216A2"/>
    <w:rsid w:val="00621733"/>
    <w:rsid w:val="00621FA7"/>
    <w:rsid w:val="006220F3"/>
    <w:rsid w:val="00622250"/>
    <w:rsid w:val="006226F9"/>
    <w:rsid w:val="00622720"/>
    <w:rsid w:val="00623B11"/>
    <w:rsid w:val="00623CE7"/>
    <w:rsid w:val="00623EC2"/>
    <w:rsid w:val="00623F12"/>
    <w:rsid w:val="00624394"/>
    <w:rsid w:val="00624520"/>
    <w:rsid w:val="00624575"/>
    <w:rsid w:val="00624C56"/>
    <w:rsid w:val="00624F15"/>
    <w:rsid w:val="00625159"/>
    <w:rsid w:val="00625364"/>
    <w:rsid w:val="006254A1"/>
    <w:rsid w:val="006254FE"/>
    <w:rsid w:val="00625843"/>
    <w:rsid w:val="00625B0B"/>
    <w:rsid w:val="00625F08"/>
    <w:rsid w:val="006260E5"/>
    <w:rsid w:val="006264B1"/>
    <w:rsid w:val="006264BC"/>
    <w:rsid w:val="00626524"/>
    <w:rsid w:val="00626711"/>
    <w:rsid w:val="00626790"/>
    <w:rsid w:val="006267BF"/>
    <w:rsid w:val="00626B4E"/>
    <w:rsid w:val="00626B7B"/>
    <w:rsid w:val="00626CCC"/>
    <w:rsid w:val="00626F98"/>
    <w:rsid w:val="00627387"/>
    <w:rsid w:val="006274C2"/>
    <w:rsid w:val="0062757B"/>
    <w:rsid w:val="00627AAE"/>
    <w:rsid w:val="00627FF3"/>
    <w:rsid w:val="00630299"/>
    <w:rsid w:val="006303FC"/>
    <w:rsid w:val="0063061C"/>
    <w:rsid w:val="006307B0"/>
    <w:rsid w:val="00630882"/>
    <w:rsid w:val="00630B99"/>
    <w:rsid w:val="00630D4B"/>
    <w:rsid w:val="00630F39"/>
    <w:rsid w:val="00630F59"/>
    <w:rsid w:val="00630F9C"/>
    <w:rsid w:val="00631111"/>
    <w:rsid w:val="0063160D"/>
    <w:rsid w:val="00631B57"/>
    <w:rsid w:val="00631BC2"/>
    <w:rsid w:val="00631C6C"/>
    <w:rsid w:val="00632021"/>
    <w:rsid w:val="006321D7"/>
    <w:rsid w:val="006321E2"/>
    <w:rsid w:val="0063236A"/>
    <w:rsid w:val="00632664"/>
    <w:rsid w:val="00632B71"/>
    <w:rsid w:val="00632B75"/>
    <w:rsid w:val="00632FDA"/>
    <w:rsid w:val="00633284"/>
    <w:rsid w:val="00633360"/>
    <w:rsid w:val="0063346A"/>
    <w:rsid w:val="0063351F"/>
    <w:rsid w:val="00633787"/>
    <w:rsid w:val="006337D3"/>
    <w:rsid w:val="00633EC5"/>
    <w:rsid w:val="0063416B"/>
    <w:rsid w:val="00634907"/>
    <w:rsid w:val="00634E8F"/>
    <w:rsid w:val="0063554C"/>
    <w:rsid w:val="00635712"/>
    <w:rsid w:val="00635754"/>
    <w:rsid w:val="00635C62"/>
    <w:rsid w:val="00635FC8"/>
    <w:rsid w:val="00636110"/>
    <w:rsid w:val="00636151"/>
    <w:rsid w:val="00636288"/>
    <w:rsid w:val="0063629B"/>
    <w:rsid w:val="006362DB"/>
    <w:rsid w:val="0063632B"/>
    <w:rsid w:val="0063645A"/>
    <w:rsid w:val="00636576"/>
    <w:rsid w:val="00636CF7"/>
    <w:rsid w:val="00636F3C"/>
    <w:rsid w:val="0063714C"/>
    <w:rsid w:val="006372EC"/>
    <w:rsid w:val="006373D2"/>
    <w:rsid w:val="00637574"/>
    <w:rsid w:val="00637B85"/>
    <w:rsid w:val="00637C89"/>
    <w:rsid w:val="00640158"/>
    <w:rsid w:val="00640741"/>
    <w:rsid w:val="0064078B"/>
    <w:rsid w:val="0064096C"/>
    <w:rsid w:val="00640B56"/>
    <w:rsid w:val="00640D72"/>
    <w:rsid w:val="00640E76"/>
    <w:rsid w:val="00640F7E"/>
    <w:rsid w:val="00641038"/>
    <w:rsid w:val="006410EF"/>
    <w:rsid w:val="00641159"/>
    <w:rsid w:val="006413DA"/>
    <w:rsid w:val="00641596"/>
    <w:rsid w:val="00641708"/>
    <w:rsid w:val="00641E0B"/>
    <w:rsid w:val="00641E75"/>
    <w:rsid w:val="00642079"/>
    <w:rsid w:val="006427A4"/>
    <w:rsid w:val="00642959"/>
    <w:rsid w:val="00642A05"/>
    <w:rsid w:val="00642AA7"/>
    <w:rsid w:val="00643294"/>
    <w:rsid w:val="006435C0"/>
    <w:rsid w:val="006435FB"/>
    <w:rsid w:val="00643897"/>
    <w:rsid w:val="00643AAA"/>
    <w:rsid w:val="006442FE"/>
    <w:rsid w:val="0064447E"/>
    <w:rsid w:val="00644485"/>
    <w:rsid w:val="006447CB"/>
    <w:rsid w:val="006448D9"/>
    <w:rsid w:val="00644AC2"/>
    <w:rsid w:val="006450B5"/>
    <w:rsid w:val="006450B7"/>
    <w:rsid w:val="006452C8"/>
    <w:rsid w:val="00645D33"/>
    <w:rsid w:val="00645F63"/>
    <w:rsid w:val="00646067"/>
    <w:rsid w:val="00646354"/>
    <w:rsid w:val="00646B15"/>
    <w:rsid w:val="0064721F"/>
    <w:rsid w:val="0064728F"/>
    <w:rsid w:val="006473C9"/>
    <w:rsid w:val="00647602"/>
    <w:rsid w:val="0064785C"/>
    <w:rsid w:val="00647BBD"/>
    <w:rsid w:val="00647D84"/>
    <w:rsid w:val="00647DB5"/>
    <w:rsid w:val="00647F57"/>
    <w:rsid w:val="00647F85"/>
    <w:rsid w:val="0065049C"/>
    <w:rsid w:val="006507E1"/>
    <w:rsid w:val="00650B3B"/>
    <w:rsid w:val="00651008"/>
    <w:rsid w:val="0065114E"/>
    <w:rsid w:val="0065135D"/>
    <w:rsid w:val="0065137A"/>
    <w:rsid w:val="00651C14"/>
    <w:rsid w:val="00651EF1"/>
    <w:rsid w:val="006520A8"/>
    <w:rsid w:val="006525F5"/>
    <w:rsid w:val="00652BA6"/>
    <w:rsid w:val="00652C2F"/>
    <w:rsid w:val="00653186"/>
    <w:rsid w:val="00653440"/>
    <w:rsid w:val="006534EF"/>
    <w:rsid w:val="00653673"/>
    <w:rsid w:val="00653A22"/>
    <w:rsid w:val="006543FE"/>
    <w:rsid w:val="0065465E"/>
    <w:rsid w:val="00654689"/>
    <w:rsid w:val="00654737"/>
    <w:rsid w:val="006549EB"/>
    <w:rsid w:val="00654AF4"/>
    <w:rsid w:val="00654C11"/>
    <w:rsid w:val="00655213"/>
    <w:rsid w:val="00655305"/>
    <w:rsid w:val="00655473"/>
    <w:rsid w:val="006557B0"/>
    <w:rsid w:val="00655A4A"/>
    <w:rsid w:val="00655A93"/>
    <w:rsid w:val="00655B8C"/>
    <w:rsid w:val="00655DAF"/>
    <w:rsid w:val="00655E00"/>
    <w:rsid w:val="00656206"/>
    <w:rsid w:val="0065652E"/>
    <w:rsid w:val="00656A83"/>
    <w:rsid w:val="00656BEB"/>
    <w:rsid w:val="00656CD7"/>
    <w:rsid w:val="00656D84"/>
    <w:rsid w:val="006575A9"/>
    <w:rsid w:val="006577D6"/>
    <w:rsid w:val="00657831"/>
    <w:rsid w:val="006579E6"/>
    <w:rsid w:val="00657ED6"/>
    <w:rsid w:val="00660161"/>
    <w:rsid w:val="006601C3"/>
    <w:rsid w:val="00660222"/>
    <w:rsid w:val="00660543"/>
    <w:rsid w:val="006605A0"/>
    <w:rsid w:val="006606A1"/>
    <w:rsid w:val="00660CD0"/>
    <w:rsid w:val="00660E2A"/>
    <w:rsid w:val="00660ED4"/>
    <w:rsid w:val="00660F1C"/>
    <w:rsid w:val="00660FA5"/>
    <w:rsid w:val="00661A23"/>
    <w:rsid w:val="00661D54"/>
    <w:rsid w:val="00661F81"/>
    <w:rsid w:val="006623C1"/>
    <w:rsid w:val="006625A9"/>
    <w:rsid w:val="00662A81"/>
    <w:rsid w:val="00662B90"/>
    <w:rsid w:val="00662C72"/>
    <w:rsid w:val="00662D10"/>
    <w:rsid w:val="00662F3D"/>
    <w:rsid w:val="006634EF"/>
    <w:rsid w:val="0066359A"/>
    <w:rsid w:val="0066374F"/>
    <w:rsid w:val="00663C84"/>
    <w:rsid w:val="00663DCA"/>
    <w:rsid w:val="00663DEA"/>
    <w:rsid w:val="00663E66"/>
    <w:rsid w:val="00664049"/>
    <w:rsid w:val="00664204"/>
    <w:rsid w:val="0066429C"/>
    <w:rsid w:val="006642A0"/>
    <w:rsid w:val="00664627"/>
    <w:rsid w:val="00664903"/>
    <w:rsid w:val="00664946"/>
    <w:rsid w:val="00665248"/>
    <w:rsid w:val="00665430"/>
    <w:rsid w:val="0066575C"/>
    <w:rsid w:val="00665C7B"/>
    <w:rsid w:val="00666006"/>
    <w:rsid w:val="006662AC"/>
    <w:rsid w:val="006663BB"/>
    <w:rsid w:val="006668AC"/>
    <w:rsid w:val="006669B3"/>
    <w:rsid w:val="006669BD"/>
    <w:rsid w:val="00666BFA"/>
    <w:rsid w:val="00666C3C"/>
    <w:rsid w:val="00666D06"/>
    <w:rsid w:val="00666F1E"/>
    <w:rsid w:val="00666F88"/>
    <w:rsid w:val="00667130"/>
    <w:rsid w:val="00667215"/>
    <w:rsid w:val="0066752E"/>
    <w:rsid w:val="006677CB"/>
    <w:rsid w:val="00667AC4"/>
    <w:rsid w:val="00667B79"/>
    <w:rsid w:val="00667F46"/>
    <w:rsid w:val="0067095A"/>
    <w:rsid w:val="00670B50"/>
    <w:rsid w:val="00670B5C"/>
    <w:rsid w:val="00670BC0"/>
    <w:rsid w:val="00670FF1"/>
    <w:rsid w:val="006710D0"/>
    <w:rsid w:val="006713CB"/>
    <w:rsid w:val="006717F1"/>
    <w:rsid w:val="00671D4E"/>
    <w:rsid w:val="00671DC8"/>
    <w:rsid w:val="00671F92"/>
    <w:rsid w:val="006723E8"/>
    <w:rsid w:val="0067298D"/>
    <w:rsid w:val="00672C6D"/>
    <w:rsid w:val="00672CF9"/>
    <w:rsid w:val="00672E49"/>
    <w:rsid w:val="00673148"/>
    <w:rsid w:val="00673221"/>
    <w:rsid w:val="006732F9"/>
    <w:rsid w:val="00673475"/>
    <w:rsid w:val="0067399A"/>
    <w:rsid w:val="00673AF9"/>
    <w:rsid w:val="00673CB9"/>
    <w:rsid w:val="00673E2E"/>
    <w:rsid w:val="006742E3"/>
    <w:rsid w:val="00674559"/>
    <w:rsid w:val="00674F6F"/>
    <w:rsid w:val="00675016"/>
    <w:rsid w:val="00675488"/>
    <w:rsid w:val="006754BB"/>
    <w:rsid w:val="006754BD"/>
    <w:rsid w:val="006755FD"/>
    <w:rsid w:val="00675C21"/>
    <w:rsid w:val="00675C6B"/>
    <w:rsid w:val="00675F31"/>
    <w:rsid w:val="00676465"/>
    <w:rsid w:val="0067660C"/>
    <w:rsid w:val="006767FF"/>
    <w:rsid w:val="00676922"/>
    <w:rsid w:val="00676A41"/>
    <w:rsid w:val="00676BFA"/>
    <w:rsid w:val="00676CBC"/>
    <w:rsid w:val="00676F04"/>
    <w:rsid w:val="006770A5"/>
    <w:rsid w:val="00677642"/>
    <w:rsid w:val="006778BC"/>
    <w:rsid w:val="00677ABF"/>
    <w:rsid w:val="00677C99"/>
    <w:rsid w:val="00677F2D"/>
    <w:rsid w:val="00677F31"/>
    <w:rsid w:val="006801CD"/>
    <w:rsid w:val="0068056E"/>
    <w:rsid w:val="0068058D"/>
    <w:rsid w:val="006806A9"/>
    <w:rsid w:val="00680808"/>
    <w:rsid w:val="00680926"/>
    <w:rsid w:val="00680CD2"/>
    <w:rsid w:val="00680CE3"/>
    <w:rsid w:val="00680DE0"/>
    <w:rsid w:val="00680E7A"/>
    <w:rsid w:val="006810DE"/>
    <w:rsid w:val="0068142B"/>
    <w:rsid w:val="00681456"/>
    <w:rsid w:val="0068205C"/>
    <w:rsid w:val="006822EE"/>
    <w:rsid w:val="006824A2"/>
    <w:rsid w:val="006825F1"/>
    <w:rsid w:val="00682646"/>
    <w:rsid w:val="00682DB6"/>
    <w:rsid w:val="00682E81"/>
    <w:rsid w:val="00682EC0"/>
    <w:rsid w:val="00682FB4"/>
    <w:rsid w:val="00683181"/>
    <w:rsid w:val="0068350D"/>
    <w:rsid w:val="0068366D"/>
    <w:rsid w:val="00683976"/>
    <w:rsid w:val="00683C8D"/>
    <w:rsid w:val="00683CA7"/>
    <w:rsid w:val="00683E17"/>
    <w:rsid w:val="00684379"/>
    <w:rsid w:val="0068454C"/>
    <w:rsid w:val="006846D9"/>
    <w:rsid w:val="0068473F"/>
    <w:rsid w:val="00685124"/>
    <w:rsid w:val="00685200"/>
    <w:rsid w:val="00685465"/>
    <w:rsid w:val="00685470"/>
    <w:rsid w:val="006855FF"/>
    <w:rsid w:val="00685621"/>
    <w:rsid w:val="006858AA"/>
    <w:rsid w:val="00685A20"/>
    <w:rsid w:val="00685A9A"/>
    <w:rsid w:val="00685D17"/>
    <w:rsid w:val="00685DB1"/>
    <w:rsid w:val="00685E0B"/>
    <w:rsid w:val="00686358"/>
    <w:rsid w:val="006866B7"/>
    <w:rsid w:val="00686B05"/>
    <w:rsid w:val="00686BFE"/>
    <w:rsid w:val="00686C62"/>
    <w:rsid w:val="00686E9C"/>
    <w:rsid w:val="006878F2"/>
    <w:rsid w:val="00687B6E"/>
    <w:rsid w:val="00687E96"/>
    <w:rsid w:val="00687FC8"/>
    <w:rsid w:val="006902D5"/>
    <w:rsid w:val="006906DB"/>
    <w:rsid w:val="006909E1"/>
    <w:rsid w:val="00690A55"/>
    <w:rsid w:val="00690A60"/>
    <w:rsid w:val="00690B52"/>
    <w:rsid w:val="00690DFA"/>
    <w:rsid w:val="0069126A"/>
    <w:rsid w:val="0069168D"/>
    <w:rsid w:val="0069174F"/>
    <w:rsid w:val="006918EB"/>
    <w:rsid w:val="00691B54"/>
    <w:rsid w:val="0069213C"/>
    <w:rsid w:val="006922BA"/>
    <w:rsid w:val="00692481"/>
    <w:rsid w:val="00692624"/>
    <w:rsid w:val="006927F4"/>
    <w:rsid w:val="006928B0"/>
    <w:rsid w:val="00692B09"/>
    <w:rsid w:val="00692B2B"/>
    <w:rsid w:val="00692F9B"/>
    <w:rsid w:val="00692FDE"/>
    <w:rsid w:val="00693193"/>
    <w:rsid w:val="006932B0"/>
    <w:rsid w:val="0069393D"/>
    <w:rsid w:val="00693FFD"/>
    <w:rsid w:val="00694063"/>
    <w:rsid w:val="00694322"/>
    <w:rsid w:val="006946B4"/>
    <w:rsid w:val="00694A30"/>
    <w:rsid w:val="00694AC8"/>
    <w:rsid w:val="00694ADB"/>
    <w:rsid w:val="00694C74"/>
    <w:rsid w:val="00694EBC"/>
    <w:rsid w:val="00695463"/>
    <w:rsid w:val="00695832"/>
    <w:rsid w:val="00695938"/>
    <w:rsid w:val="006959A4"/>
    <w:rsid w:val="00695A8D"/>
    <w:rsid w:val="00695B28"/>
    <w:rsid w:val="00695C7B"/>
    <w:rsid w:val="00695E6B"/>
    <w:rsid w:val="00695F9E"/>
    <w:rsid w:val="00696123"/>
    <w:rsid w:val="006962D1"/>
    <w:rsid w:val="0069662D"/>
    <w:rsid w:val="006969A1"/>
    <w:rsid w:val="00696AA3"/>
    <w:rsid w:val="006970F2"/>
    <w:rsid w:val="00697890"/>
    <w:rsid w:val="006979EF"/>
    <w:rsid w:val="006A0250"/>
    <w:rsid w:val="006A06EF"/>
    <w:rsid w:val="006A0744"/>
    <w:rsid w:val="006A07DE"/>
    <w:rsid w:val="006A0920"/>
    <w:rsid w:val="006A0A43"/>
    <w:rsid w:val="006A0E58"/>
    <w:rsid w:val="006A1258"/>
    <w:rsid w:val="006A1558"/>
    <w:rsid w:val="006A16D5"/>
    <w:rsid w:val="006A172D"/>
    <w:rsid w:val="006A2115"/>
    <w:rsid w:val="006A215F"/>
    <w:rsid w:val="006A23C2"/>
    <w:rsid w:val="006A2663"/>
    <w:rsid w:val="006A26FE"/>
    <w:rsid w:val="006A2AE2"/>
    <w:rsid w:val="006A2BA4"/>
    <w:rsid w:val="006A2DD1"/>
    <w:rsid w:val="006A2F94"/>
    <w:rsid w:val="006A30D2"/>
    <w:rsid w:val="006A310B"/>
    <w:rsid w:val="006A319A"/>
    <w:rsid w:val="006A331D"/>
    <w:rsid w:val="006A35B8"/>
    <w:rsid w:val="006A3B41"/>
    <w:rsid w:val="006A3CAC"/>
    <w:rsid w:val="006A3D7C"/>
    <w:rsid w:val="006A408D"/>
    <w:rsid w:val="006A4348"/>
    <w:rsid w:val="006A44B8"/>
    <w:rsid w:val="006A4532"/>
    <w:rsid w:val="006A4673"/>
    <w:rsid w:val="006A46C7"/>
    <w:rsid w:val="006A4E49"/>
    <w:rsid w:val="006A5233"/>
    <w:rsid w:val="006A5861"/>
    <w:rsid w:val="006A59A4"/>
    <w:rsid w:val="006A5B2D"/>
    <w:rsid w:val="006A5C94"/>
    <w:rsid w:val="006A5EE4"/>
    <w:rsid w:val="006A60DA"/>
    <w:rsid w:val="006A6983"/>
    <w:rsid w:val="006A6BFA"/>
    <w:rsid w:val="006A6D28"/>
    <w:rsid w:val="006A6D37"/>
    <w:rsid w:val="006A71A6"/>
    <w:rsid w:val="006A728E"/>
    <w:rsid w:val="006A7874"/>
    <w:rsid w:val="006A7D26"/>
    <w:rsid w:val="006A7E31"/>
    <w:rsid w:val="006A7F48"/>
    <w:rsid w:val="006B0730"/>
    <w:rsid w:val="006B0789"/>
    <w:rsid w:val="006B0911"/>
    <w:rsid w:val="006B0918"/>
    <w:rsid w:val="006B0E40"/>
    <w:rsid w:val="006B0F9B"/>
    <w:rsid w:val="006B1003"/>
    <w:rsid w:val="006B1629"/>
    <w:rsid w:val="006B1735"/>
    <w:rsid w:val="006B175B"/>
    <w:rsid w:val="006B19B4"/>
    <w:rsid w:val="006B1B2B"/>
    <w:rsid w:val="006B1C6A"/>
    <w:rsid w:val="006B1DF5"/>
    <w:rsid w:val="006B1E15"/>
    <w:rsid w:val="006B1F2E"/>
    <w:rsid w:val="006B1FAA"/>
    <w:rsid w:val="006B20E8"/>
    <w:rsid w:val="006B2549"/>
    <w:rsid w:val="006B276B"/>
    <w:rsid w:val="006B28DC"/>
    <w:rsid w:val="006B293D"/>
    <w:rsid w:val="006B2A15"/>
    <w:rsid w:val="006B2B9B"/>
    <w:rsid w:val="006B2F6D"/>
    <w:rsid w:val="006B326D"/>
    <w:rsid w:val="006B32AB"/>
    <w:rsid w:val="006B3412"/>
    <w:rsid w:val="006B3587"/>
    <w:rsid w:val="006B368D"/>
    <w:rsid w:val="006B39E1"/>
    <w:rsid w:val="006B3A5B"/>
    <w:rsid w:val="006B3C9F"/>
    <w:rsid w:val="006B3EBE"/>
    <w:rsid w:val="006B4293"/>
    <w:rsid w:val="006B430F"/>
    <w:rsid w:val="006B4495"/>
    <w:rsid w:val="006B48FB"/>
    <w:rsid w:val="006B4B5E"/>
    <w:rsid w:val="006B4BA3"/>
    <w:rsid w:val="006B4C29"/>
    <w:rsid w:val="006B4F19"/>
    <w:rsid w:val="006B54DE"/>
    <w:rsid w:val="006B553C"/>
    <w:rsid w:val="006B57B4"/>
    <w:rsid w:val="006B57C8"/>
    <w:rsid w:val="006B5859"/>
    <w:rsid w:val="006B5996"/>
    <w:rsid w:val="006B5B77"/>
    <w:rsid w:val="006B609F"/>
    <w:rsid w:val="006B645A"/>
    <w:rsid w:val="006B676E"/>
    <w:rsid w:val="006B6C40"/>
    <w:rsid w:val="006B6D47"/>
    <w:rsid w:val="006B6F08"/>
    <w:rsid w:val="006B77AA"/>
    <w:rsid w:val="006B79F4"/>
    <w:rsid w:val="006B7BC0"/>
    <w:rsid w:val="006C002D"/>
    <w:rsid w:val="006C00C6"/>
    <w:rsid w:val="006C040D"/>
    <w:rsid w:val="006C042C"/>
    <w:rsid w:val="006C05EC"/>
    <w:rsid w:val="006C089A"/>
    <w:rsid w:val="006C0ED6"/>
    <w:rsid w:val="006C13F2"/>
    <w:rsid w:val="006C145D"/>
    <w:rsid w:val="006C14A2"/>
    <w:rsid w:val="006C1879"/>
    <w:rsid w:val="006C18A0"/>
    <w:rsid w:val="006C1A75"/>
    <w:rsid w:val="006C1A99"/>
    <w:rsid w:val="006C1B2B"/>
    <w:rsid w:val="006C1EBB"/>
    <w:rsid w:val="006C22C5"/>
    <w:rsid w:val="006C27EE"/>
    <w:rsid w:val="006C2A1F"/>
    <w:rsid w:val="006C2A37"/>
    <w:rsid w:val="006C2F1C"/>
    <w:rsid w:val="006C3154"/>
    <w:rsid w:val="006C3395"/>
    <w:rsid w:val="006C3487"/>
    <w:rsid w:val="006C371D"/>
    <w:rsid w:val="006C38B9"/>
    <w:rsid w:val="006C3A4C"/>
    <w:rsid w:val="006C3A58"/>
    <w:rsid w:val="006C3AC9"/>
    <w:rsid w:val="006C3AFF"/>
    <w:rsid w:val="006C3B0C"/>
    <w:rsid w:val="006C3C28"/>
    <w:rsid w:val="006C3EEF"/>
    <w:rsid w:val="006C3F46"/>
    <w:rsid w:val="006C409A"/>
    <w:rsid w:val="006C41DB"/>
    <w:rsid w:val="006C43AA"/>
    <w:rsid w:val="006C46A8"/>
    <w:rsid w:val="006C46CE"/>
    <w:rsid w:val="006C49A6"/>
    <w:rsid w:val="006C4DC6"/>
    <w:rsid w:val="006C505A"/>
    <w:rsid w:val="006C5633"/>
    <w:rsid w:val="006C5768"/>
    <w:rsid w:val="006C5C76"/>
    <w:rsid w:val="006C65BE"/>
    <w:rsid w:val="006C663E"/>
    <w:rsid w:val="006C6A86"/>
    <w:rsid w:val="006C6B4D"/>
    <w:rsid w:val="006C71BF"/>
    <w:rsid w:val="006C74FF"/>
    <w:rsid w:val="006C7846"/>
    <w:rsid w:val="006C79A7"/>
    <w:rsid w:val="006C7D0E"/>
    <w:rsid w:val="006C7E7A"/>
    <w:rsid w:val="006C7FD9"/>
    <w:rsid w:val="006D0031"/>
    <w:rsid w:val="006D045D"/>
    <w:rsid w:val="006D05A6"/>
    <w:rsid w:val="006D0981"/>
    <w:rsid w:val="006D0BCD"/>
    <w:rsid w:val="006D0E2E"/>
    <w:rsid w:val="006D0E55"/>
    <w:rsid w:val="006D0E8A"/>
    <w:rsid w:val="006D122F"/>
    <w:rsid w:val="006D1837"/>
    <w:rsid w:val="006D1BC2"/>
    <w:rsid w:val="006D1CD5"/>
    <w:rsid w:val="006D1D4F"/>
    <w:rsid w:val="006D246B"/>
    <w:rsid w:val="006D24F8"/>
    <w:rsid w:val="006D2549"/>
    <w:rsid w:val="006D2831"/>
    <w:rsid w:val="006D2C27"/>
    <w:rsid w:val="006D2F10"/>
    <w:rsid w:val="006D2F12"/>
    <w:rsid w:val="006D3119"/>
    <w:rsid w:val="006D3391"/>
    <w:rsid w:val="006D38F6"/>
    <w:rsid w:val="006D3B5B"/>
    <w:rsid w:val="006D3D14"/>
    <w:rsid w:val="006D40BB"/>
    <w:rsid w:val="006D4163"/>
    <w:rsid w:val="006D44D2"/>
    <w:rsid w:val="006D46D1"/>
    <w:rsid w:val="006D4A26"/>
    <w:rsid w:val="006D4A3E"/>
    <w:rsid w:val="006D4DBE"/>
    <w:rsid w:val="006D4DD3"/>
    <w:rsid w:val="006D4F45"/>
    <w:rsid w:val="006D50D6"/>
    <w:rsid w:val="006D5378"/>
    <w:rsid w:val="006D5C58"/>
    <w:rsid w:val="006D5CA0"/>
    <w:rsid w:val="006D5DF2"/>
    <w:rsid w:val="006D604E"/>
    <w:rsid w:val="006D65FA"/>
    <w:rsid w:val="006D6948"/>
    <w:rsid w:val="006D6A0F"/>
    <w:rsid w:val="006D6B6B"/>
    <w:rsid w:val="006D6CB1"/>
    <w:rsid w:val="006D6D19"/>
    <w:rsid w:val="006D6E61"/>
    <w:rsid w:val="006D6FED"/>
    <w:rsid w:val="006D74E0"/>
    <w:rsid w:val="006D75A7"/>
    <w:rsid w:val="006D7CB2"/>
    <w:rsid w:val="006D7FE4"/>
    <w:rsid w:val="006D7FE9"/>
    <w:rsid w:val="006E0012"/>
    <w:rsid w:val="006E0294"/>
    <w:rsid w:val="006E02A2"/>
    <w:rsid w:val="006E0596"/>
    <w:rsid w:val="006E0925"/>
    <w:rsid w:val="006E09B0"/>
    <w:rsid w:val="006E0CF1"/>
    <w:rsid w:val="006E0DE7"/>
    <w:rsid w:val="006E0E4C"/>
    <w:rsid w:val="006E0F5F"/>
    <w:rsid w:val="006E13DE"/>
    <w:rsid w:val="006E1B28"/>
    <w:rsid w:val="006E1C48"/>
    <w:rsid w:val="006E1DB1"/>
    <w:rsid w:val="006E1F0D"/>
    <w:rsid w:val="006E2909"/>
    <w:rsid w:val="006E2A1D"/>
    <w:rsid w:val="006E2B0A"/>
    <w:rsid w:val="006E3034"/>
    <w:rsid w:val="006E3593"/>
    <w:rsid w:val="006E3657"/>
    <w:rsid w:val="006E37D0"/>
    <w:rsid w:val="006E3A8E"/>
    <w:rsid w:val="006E3D32"/>
    <w:rsid w:val="006E3D38"/>
    <w:rsid w:val="006E3E8C"/>
    <w:rsid w:val="006E3FB1"/>
    <w:rsid w:val="006E429E"/>
    <w:rsid w:val="006E487F"/>
    <w:rsid w:val="006E4A56"/>
    <w:rsid w:val="006E4C40"/>
    <w:rsid w:val="006E4D19"/>
    <w:rsid w:val="006E50F4"/>
    <w:rsid w:val="006E52B3"/>
    <w:rsid w:val="006E5413"/>
    <w:rsid w:val="006E5937"/>
    <w:rsid w:val="006E5C4B"/>
    <w:rsid w:val="006E5DEB"/>
    <w:rsid w:val="006E5E31"/>
    <w:rsid w:val="006E5E7E"/>
    <w:rsid w:val="006E5F7C"/>
    <w:rsid w:val="006E6427"/>
    <w:rsid w:val="006E64BB"/>
    <w:rsid w:val="006E651C"/>
    <w:rsid w:val="006E6843"/>
    <w:rsid w:val="006E68E8"/>
    <w:rsid w:val="006E6922"/>
    <w:rsid w:val="006E6B24"/>
    <w:rsid w:val="006E6FDE"/>
    <w:rsid w:val="006E74C7"/>
    <w:rsid w:val="006E766E"/>
    <w:rsid w:val="006E797C"/>
    <w:rsid w:val="006E7A52"/>
    <w:rsid w:val="006E7A56"/>
    <w:rsid w:val="006E7CDC"/>
    <w:rsid w:val="006E7EE1"/>
    <w:rsid w:val="006F05B1"/>
    <w:rsid w:val="006F0611"/>
    <w:rsid w:val="006F0EB8"/>
    <w:rsid w:val="006F11BB"/>
    <w:rsid w:val="006F124B"/>
    <w:rsid w:val="006F12AB"/>
    <w:rsid w:val="006F14E9"/>
    <w:rsid w:val="006F14F1"/>
    <w:rsid w:val="006F15F9"/>
    <w:rsid w:val="006F1614"/>
    <w:rsid w:val="006F17B7"/>
    <w:rsid w:val="006F1D59"/>
    <w:rsid w:val="006F1DC0"/>
    <w:rsid w:val="006F1ED0"/>
    <w:rsid w:val="006F2277"/>
    <w:rsid w:val="006F22B5"/>
    <w:rsid w:val="006F27E2"/>
    <w:rsid w:val="006F2852"/>
    <w:rsid w:val="006F2927"/>
    <w:rsid w:val="006F2DF0"/>
    <w:rsid w:val="006F30AC"/>
    <w:rsid w:val="006F314D"/>
    <w:rsid w:val="006F3371"/>
    <w:rsid w:val="006F34D4"/>
    <w:rsid w:val="006F360F"/>
    <w:rsid w:val="006F366D"/>
    <w:rsid w:val="006F370B"/>
    <w:rsid w:val="006F381F"/>
    <w:rsid w:val="006F3914"/>
    <w:rsid w:val="006F3A5F"/>
    <w:rsid w:val="006F3AC3"/>
    <w:rsid w:val="006F3BD9"/>
    <w:rsid w:val="006F43C6"/>
    <w:rsid w:val="006F4435"/>
    <w:rsid w:val="006F48A1"/>
    <w:rsid w:val="006F4AD0"/>
    <w:rsid w:val="006F4B4D"/>
    <w:rsid w:val="006F4EA5"/>
    <w:rsid w:val="006F4F03"/>
    <w:rsid w:val="006F4F86"/>
    <w:rsid w:val="006F530D"/>
    <w:rsid w:val="006F58EB"/>
    <w:rsid w:val="006F5BC7"/>
    <w:rsid w:val="006F5BDC"/>
    <w:rsid w:val="006F5FD0"/>
    <w:rsid w:val="006F603D"/>
    <w:rsid w:val="006F65FA"/>
    <w:rsid w:val="006F6A41"/>
    <w:rsid w:val="006F6AE4"/>
    <w:rsid w:val="006F6E3C"/>
    <w:rsid w:val="006F6F0F"/>
    <w:rsid w:val="006F7325"/>
    <w:rsid w:val="006F75AF"/>
    <w:rsid w:val="006F7AF8"/>
    <w:rsid w:val="0070035E"/>
    <w:rsid w:val="00700376"/>
    <w:rsid w:val="0070059E"/>
    <w:rsid w:val="007005A1"/>
    <w:rsid w:val="00700961"/>
    <w:rsid w:val="00700A52"/>
    <w:rsid w:val="00700E5F"/>
    <w:rsid w:val="007010C0"/>
    <w:rsid w:val="0070124D"/>
    <w:rsid w:val="00701770"/>
    <w:rsid w:val="00701E46"/>
    <w:rsid w:val="00701F69"/>
    <w:rsid w:val="007025B4"/>
    <w:rsid w:val="00702A0F"/>
    <w:rsid w:val="00702A27"/>
    <w:rsid w:val="00702C87"/>
    <w:rsid w:val="00702D9A"/>
    <w:rsid w:val="007030A9"/>
    <w:rsid w:val="00703138"/>
    <w:rsid w:val="00703804"/>
    <w:rsid w:val="007038FF"/>
    <w:rsid w:val="00703A93"/>
    <w:rsid w:val="00703C57"/>
    <w:rsid w:val="00704BFD"/>
    <w:rsid w:val="00704C1A"/>
    <w:rsid w:val="00704D3D"/>
    <w:rsid w:val="00704DFF"/>
    <w:rsid w:val="00704E32"/>
    <w:rsid w:val="007053B6"/>
    <w:rsid w:val="007053C2"/>
    <w:rsid w:val="007058B3"/>
    <w:rsid w:val="00705B4E"/>
    <w:rsid w:val="00705C13"/>
    <w:rsid w:val="0070630C"/>
    <w:rsid w:val="007063F1"/>
    <w:rsid w:val="007065A5"/>
    <w:rsid w:val="0070684D"/>
    <w:rsid w:val="00706999"/>
    <w:rsid w:val="0070718F"/>
    <w:rsid w:val="007072AC"/>
    <w:rsid w:val="007072D9"/>
    <w:rsid w:val="007073A4"/>
    <w:rsid w:val="007073D6"/>
    <w:rsid w:val="0070760E"/>
    <w:rsid w:val="00707683"/>
    <w:rsid w:val="007076F5"/>
    <w:rsid w:val="00707C59"/>
    <w:rsid w:val="00707DD9"/>
    <w:rsid w:val="00707DEF"/>
    <w:rsid w:val="00710072"/>
    <w:rsid w:val="00710788"/>
    <w:rsid w:val="00710C76"/>
    <w:rsid w:val="00711392"/>
    <w:rsid w:val="0071151D"/>
    <w:rsid w:val="00711600"/>
    <w:rsid w:val="007116A8"/>
    <w:rsid w:val="00711853"/>
    <w:rsid w:val="00711ADF"/>
    <w:rsid w:val="007122D5"/>
    <w:rsid w:val="00712385"/>
    <w:rsid w:val="00712A4F"/>
    <w:rsid w:val="00712C6B"/>
    <w:rsid w:val="007131E2"/>
    <w:rsid w:val="00713967"/>
    <w:rsid w:val="00713BCB"/>
    <w:rsid w:val="00713D0B"/>
    <w:rsid w:val="007145B1"/>
    <w:rsid w:val="0071474B"/>
    <w:rsid w:val="007147D0"/>
    <w:rsid w:val="00714822"/>
    <w:rsid w:val="00714BCA"/>
    <w:rsid w:val="00715199"/>
    <w:rsid w:val="00715895"/>
    <w:rsid w:val="007159D5"/>
    <w:rsid w:val="00715C6F"/>
    <w:rsid w:val="00715C8A"/>
    <w:rsid w:val="00715CC0"/>
    <w:rsid w:val="00715FFA"/>
    <w:rsid w:val="00715FFE"/>
    <w:rsid w:val="00716640"/>
    <w:rsid w:val="007166EC"/>
    <w:rsid w:val="00716721"/>
    <w:rsid w:val="007168C8"/>
    <w:rsid w:val="00716B0A"/>
    <w:rsid w:val="00716C55"/>
    <w:rsid w:val="00716C5A"/>
    <w:rsid w:val="00716D24"/>
    <w:rsid w:val="00716D58"/>
    <w:rsid w:val="007171EC"/>
    <w:rsid w:val="00717257"/>
    <w:rsid w:val="0071729B"/>
    <w:rsid w:val="00717A64"/>
    <w:rsid w:val="00717C67"/>
    <w:rsid w:val="007209A7"/>
    <w:rsid w:val="00720BF4"/>
    <w:rsid w:val="00720CEB"/>
    <w:rsid w:val="00720DAB"/>
    <w:rsid w:val="00720E2D"/>
    <w:rsid w:val="007210E2"/>
    <w:rsid w:val="00721263"/>
    <w:rsid w:val="00721701"/>
    <w:rsid w:val="00722783"/>
    <w:rsid w:val="00722A5A"/>
    <w:rsid w:val="00722AC3"/>
    <w:rsid w:val="00722B60"/>
    <w:rsid w:val="00722F7D"/>
    <w:rsid w:val="00722F94"/>
    <w:rsid w:val="007230D8"/>
    <w:rsid w:val="007238ED"/>
    <w:rsid w:val="00723F74"/>
    <w:rsid w:val="00724231"/>
    <w:rsid w:val="0072423B"/>
    <w:rsid w:val="00724424"/>
    <w:rsid w:val="00724ADE"/>
    <w:rsid w:val="00724F23"/>
    <w:rsid w:val="00725681"/>
    <w:rsid w:val="00725703"/>
    <w:rsid w:val="00725ED4"/>
    <w:rsid w:val="00725FFA"/>
    <w:rsid w:val="00726256"/>
    <w:rsid w:val="007264C5"/>
    <w:rsid w:val="00726688"/>
    <w:rsid w:val="00726903"/>
    <w:rsid w:val="00727055"/>
    <w:rsid w:val="007272E4"/>
    <w:rsid w:val="007273DA"/>
    <w:rsid w:val="007275FC"/>
    <w:rsid w:val="00727A2D"/>
    <w:rsid w:val="00727F1F"/>
    <w:rsid w:val="00730481"/>
    <w:rsid w:val="007305EC"/>
    <w:rsid w:val="007309BC"/>
    <w:rsid w:val="00730F45"/>
    <w:rsid w:val="007313EC"/>
    <w:rsid w:val="007314BB"/>
    <w:rsid w:val="007314CF"/>
    <w:rsid w:val="00731583"/>
    <w:rsid w:val="007317B8"/>
    <w:rsid w:val="00731BD9"/>
    <w:rsid w:val="00731D03"/>
    <w:rsid w:val="00731E65"/>
    <w:rsid w:val="007324D9"/>
    <w:rsid w:val="0073274E"/>
    <w:rsid w:val="007328AD"/>
    <w:rsid w:val="00732C1E"/>
    <w:rsid w:val="007332FC"/>
    <w:rsid w:val="00733607"/>
    <w:rsid w:val="007336AC"/>
    <w:rsid w:val="0073372F"/>
    <w:rsid w:val="00733879"/>
    <w:rsid w:val="0073449D"/>
    <w:rsid w:val="007344B2"/>
    <w:rsid w:val="007346D6"/>
    <w:rsid w:val="007347C5"/>
    <w:rsid w:val="00734880"/>
    <w:rsid w:val="00734C20"/>
    <w:rsid w:val="00734D00"/>
    <w:rsid w:val="00734E14"/>
    <w:rsid w:val="00734E75"/>
    <w:rsid w:val="0073503F"/>
    <w:rsid w:val="007357CF"/>
    <w:rsid w:val="00735CC3"/>
    <w:rsid w:val="00735EF7"/>
    <w:rsid w:val="007360AB"/>
    <w:rsid w:val="007360D5"/>
    <w:rsid w:val="00736392"/>
    <w:rsid w:val="00736629"/>
    <w:rsid w:val="00736632"/>
    <w:rsid w:val="00736BF9"/>
    <w:rsid w:val="00737305"/>
    <w:rsid w:val="0073758A"/>
    <w:rsid w:val="00737748"/>
    <w:rsid w:val="00737DF2"/>
    <w:rsid w:val="00737E79"/>
    <w:rsid w:val="00737EA1"/>
    <w:rsid w:val="00737F59"/>
    <w:rsid w:val="00737FC5"/>
    <w:rsid w:val="0074020E"/>
    <w:rsid w:val="007403E0"/>
    <w:rsid w:val="007405B8"/>
    <w:rsid w:val="007407B3"/>
    <w:rsid w:val="00740D74"/>
    <w:rsid w:val="00740E11"/>
    <w:rsid w:val="00740E40"/>
    <w:rsid w:val="00741151"/>
    <w:rsid w:val="00741192"/>
    <w:rsid w:val="007411FC"/>
    <w:rsid w:val="00741399"/>
    <w:rsid w:val="007415C0"/>
    <w:rsid w:val="00741756"/>
    <w:rsid w:val="00741AB9"/>
    <w:rsid w:val="00741D5C"/>
    <w:rsid w:val="00741DC7"/>
    <w:rsid w:val="00741E90"/>
    <w:rsid w:val="0074214C"/>
    <w:rsid w:val="0074246D"/>
    <w:rsid w:val="0074254A"/>
    <w:rsid w:val="007428EC"/>
    <w:rsid w:val="00742925"/>
    <w:rsid w:val="00742AE3"/>
    <w:rsid w:val="00742C96"/>
    <w:rsid w:val="00742FEF"/>
    <w:rsid w:val="00743176"/>
    <w:rsid w:val="007431D2"/>
    <w:rsid w:val="007432F1"/>
    <w:rsid w:val="007434D4"/>
    <w:rsid w:val="007435A6"/>
    <w:rsid w:val="00743679"/>
    <w:rsid w:val="00744506"/>
    <w:rsid w:val="00744695"/>
    <w:rsid w:val="0074492E"/>
    <w:rsid w:val="00744A26"/>
    <w:rsid w:val="00744CBA"/>
    <w:rsid w:val="00744E2C"/>
    <w:rsid w:val="00745040"/>
    <w:rsid w:val="00745101"/>
    <w:rsid w:val="007454BF"/>
    <w:rsid w:val="00745773"/>
    <w:rsid w:val="0074608A"/>
    <w:rsid w:val="00746178"/>
    <w:rsid w:val="007461D7"/>
    <w:rsid w:val="0074664C"/>
    <w:rsid w:val="00746897"/>
    <w:rsid w:val="00746E32"/>
    <w:rsid w:val="0074702F"/>
    <w:rsid w:val="0074703A"/>
    <w:rsid w:val="0074718B"/>
    <w:rsid w:val="00747210"/>
    <w:rsid w:val="00747300"/>
    <w:rsid w:val="007474F1"/>
    <w:rsid w:val="0074771B"/>
    <w:rsid w:val="007477B6"/>
    <w:rsid w:val="007477E9"/>
    <w:rsid w:val="00747869"/>
    <w:rsid w:val="00747994"/>
    <w:rsid w:val="00747AAD"/>
    <w:rsid w:val="00747D2A"/>
    <w:rsid w:val="00747FD1"/>
    <w:rsid w:val="00750044"/>
    <w:rsid w:val="0075040B"/>
    <w:rsid w:val="0075072F"/>
    <w:rsid w:val="00750F1A"/>
    <w:rsid w:val="0075177C"/>
    <w:rsid w:val="00751A39"/>
    <w:rsid w:val="00751C63"/>
    <w:rsid w:val="00751D05"/>
    <w:rsid w:val="00751E40"/>
    <w:rsid w:val="00752082"/>
    <w:rsid w:val="00752D31"/>
    <w:rsid w:val="00752DEF"/>
    <w:rsid w:val="00752F1D"/>
    <w:rsid w:val="00752FB2"/>
    <w:rsid w:val="00753357"/>
    <w:rsid w:val="007534F9"/>
    <w:rsid w:val="007537F0"/>
    <w:rsid w:val="00753816"/>
    <w:rsid w:val="00753CBC"/>
    <w:rsid w:val="00753D29"/>
    <w:rsid w:val="00753DB4"/>
    <w:rsid w:val="00753DEA"/>
    <w:rsid w:val="00754603"/>
    <w:rsid w:val="007549D0"/>
    <w:rsid w:val="00754CD5"/>
    <w:rsid w:val="00754F37"/>
    <w:rsid w:val="007553DE"/>
    <w:rsid w:val="00755415"/>
    <w:rsid w:val="0075550D"/>
    <w:rsid w:val="00755985"/>
    <w:rsid w:val="00755C72"/>
    <w:rsid w:val="00755E0D"/>
    <w:rsid w:val="007560B6"/>
    <w:rsid w:val="00756385"/>
    <w:rsid w:val="00756786"/>
    <w:rsid w:val="00756A1C"/>
    <w:rsid w:val="00756BE6"/>
    <w:rsid w:val="007571AF"/>
    <w:rsid w:val="007575EF"/>
    <w:rsid w:val="0075774A"/>
    <w:rsid w:val="00757939"/>
    <w:rsid w:val="007579B5"/>
    <w:rsid w:val="00757B42"/>
    <w:rsid w:val="00757F80"/>
    <w:rsid w:val="00760188"/>
    <w:rsid w:val="007602A4"/>
    <w:rsid w:val="007604B1"/>
    <w:rsid w:val="0076090D"/>
    <w:rsid w:val="00760A81"/>
    <w:rsid w:val="00760DD9"/>
    <w:rsid w:val="00760F7C"/>
    <w:rsid w:val="007612C8"/>
    <w:rsid w:val="0076145D"/>
    <w:rsid w:val="0076149D"/>
    <w:rsid w:val="007618A1"/>
    <w:rsid w:val="00761D99"/>
    <w:rsid w:val="00761E66"/>
    <w:rsid w:val="007624AA"/>
    <w:rsid w:val="0076260F"/>
    <w:rsid w:val="007627CF"/>
    <w:rsid w:val="00762AEA"/>
    <w:rsid w:val="00762B64"/>
    <w:rsid w:val="00762D78"/>
    <w:rsid w:val="00762DE4"/>
    <w:rsid w:val="00763128"/>
    <w:rsid w:val="00763D1F"/>
    <w:rsid w:val="00763E27"/>
    <w:rsid w:val="00763E52"/>
    <w:rsid w:val="00763F7C"/>
    <w:rsid w:val="00764110"/>
    <w:rsid w:val="0076438D"/>
    <w:rsid w:val="007644DF"/>
    <w:rsid w:val="00764597"/>
    <w:rsid w:val="007647E9"/>
    <w:rsid w:val="007649B8"/>
    <w:rsid w:val="00764F13"/>
    <w:rsid w:val="007653FE"/>
    <w:rsid w:val="00765425"/>
    <w:rsid w:val="00765663"/>
    <w:rsid w:val="00765917"/>
    <w:rsid w:val="00765945"/>
    <w:rsid w:val="00766326"/>
    <w:rsid w:val="00766FE5"/>
    <w:rsid w:val="00767010"/>
    <w:rsid w:val="007673B6"/>
    <w:rsid w:val="00767566"/>
    <w:rsid w:val="0076784D"/>
    <w:rsid w:val="00767865"/>
    <w:rsid w:val="00767C96"/>
    <w:rsid w:val="00767CEE"/>
    <w:rsid w:val="00767CF1"/>
    <w:rsid w:val="00767E72"/>
    <w:rsid w:val="00767FA3"/>
    <w:rsid w:val="00770073"/>
    <w:rsid w:val="00770307"/>
    <w:rsid w:val="007703E4"/>
    <w:rsid w:val="0077042B"/>
    <w:rsid w:val="0077078F"/>
    <w:rsid w:val="007708B6"/>
    <w:rsid w:val="00770E79"/>
    <w:rsid w:val="00770EE1"/>
    <w:rsid w:val="007715F8"/>
    <w:rsid w:val="007716D5"/>
    <w:rsid w:val="00771BC5"/>
    <w:rsid w:val="00771D42"/>
    <w:rsid w:val="00771E29"/>
    <w:rsid w:val="00771EC8"/>
    <w:rsid w:val="00772069"/>
    <w:rsid w:val="00772655"/>
    <w:rsid w:val="00772682"/>
    <w:rsid w:val="0077298A"/>
    <w:rsid w:val="00772997"/>
    <w:rsid w:val="00772C2A"/>
    <w:rsid w:val="00772D70"/>
    <w:rsid w:val="00772E61"/>
    <w:rsid w:val="007731F5"/>
    <w:rsid w:val="00773205"/>
    <w:rsid w:val="007737A0"/>
    <w:rsid w:val="00773977"/>
    <w:rsid w:val="0077405E"/>
    <w:rsid w:val="00774065"/>
    <w:rsid w:val="007741D1"/>
    <w:rsid w:val="007742B3"/>
    <w:rsid w:val="007742F4"/>
    <w:rsid w:val="0077438C"/>
    <w:rsid w:val="0077459C"/>
    <w:rsid w:val="007747D7"/>
    <w:rsid w:val="007748C5"/>
    <w:rsid w:val="0077491D"/>
    <w:rsid w:val="00774CD6"/>
    <w:rsid w:val="00774DBE"/>
    <w:rsid w:val="00774E53"/>
    <w:rsid w:val="00774ECA"/>
    <w:rsid w:val="00774FA3"/>
    <w:rsid w:val="0077501D"/>
    <w:rsid w:val="00775151"/>
    <w:rsid w:val="007752B5"/>
    <w:rsid w:val="0077542E"/>
    <w:rsid w:val="00775449"/>
    <w:rsid w:val="007755A9"/>
    <w:rsid w:val="0077571D"/>
    <w:rsid w:val="00775B08"/>
    <w:rsid w:val="00775E5E"/>
    <w:rsid w:val="00775FE7"/>
    <w:rsid w:val="007764EA"/>
    <w:rsid w:val="00776AAD"/>
    <w:rsid w:val="00776DA8"/>
    <w:rsid w:val="00777043"/>
    <w:rsid w:val="007770CB"/>
    <w:rsid w:val="007775A8"/>
    <w:rsid w:val="00777735"/>
    <w:rsid w:val="007777B5"/>
    <w:rsid w:val="00777BB5"/>
    <w:rsid w:val="00777F7A"/>
    <w:rsid w:val="007801CA"/>
    <w:rsid w:val="007803DE"/>
    <w:rsid w:val="00780732"/>
    <w:rsid w:val="00780B9B"/>
    <w:rsid w:val="00780D5A"/>
    <w:rsid w:val="00780EF9"/>
    <w:rsid w:val="007811F4"/>
    <w:rsid w:val="007815DB"/>
    <w:rsid w:val="0078196A"/>
    <w:rsid w:val="00781BA4"/>
    <w:rsid w:val="007820C9"/>
    <w:rsid w:val="007821CD"/>
    <w:rsid w:val="0078238C"/>
    <w:rsid w:val="00782462"/>
    <w:rsid w:val="00782659"/>
    <w:rsid w:val="007826DF"/>
    <w:rsid w:val="00782962"/>
    <w:rsid w:val="00782E11"/>
    <w:rsid w:val="00782FA3"/>
    <w:rsid w:val="00783039"/>
    <w:rsid w:val="00783109"/>
    <w:rsid w:val="00783505"/>
    <w:rsid w:val="0078365E"/>
    <w:rsid w:val="00783672"/>
    <w:rsid w:val="00783797"/>
    <w:rsid w:val="00783A0B"/>
    <w:rsid w:val="00783B9C"/>
    <w:rsid w:val="00783B9D"/>
    <w:rsid w:val="00783D3D"/>
    <w:rsid w:val="00783DB1"/>
    <w:rsid w:val="00784017"/>
    <w:rsid w:val="00784021"/>
    <w:rsid w:val="0078416B"/>
    <w:rsid w:val="00784296"/>
    <w:rsid w:val="007845CA"/>
    <w:rsid w:val="00784CA0"/>
    <w:rsid w:val="007858C8"/>
    <w:rsid w:val="0078590E"/>
    <w:rsid w:val="00785AB0"/>
    <w:rsid w:val="00785B88"/>
    <w:rsid w:val="00785CAE"/>
    <w:rsid w:val="00785DE2"/>
    <w:rsid w:val="00785EA5"/>
    <w:rsid w:val="00786007"/>
    <w:rsid w:val="00786D60"/>
    <w:rsid w:val="00786E15"/>
    <w:rsid w:val="00786E73"/>
    <w:rsid w:val="00786F22"/>
    <w:rsid w:val="00786F46"/>
    <w:rsid w:val="00787494"/>
    <w:rsid w:val="007875CA"/>
    <w:rsid w:val="007875F2"/>
    <w:rsid w:val="0078764B"/>
    <w:rsid w:val="00787B53"/>
    <w:rsid w:val="00787E91"/>
    <w:rsid w:val="00787F8B"/>
    <w:rsid w:val="007902B5"/>
    <w:rsid w:val="00790808"/>
    <w:rsid w:val="007908C5"/>
    <w:rsid w:val="007908F1"/>
    <w:rsid w:val="00790D05"/>
    <w:rsid w:val="00790DBA"/>
    <w:rsid w:val="0079100C"/>
    <w:rsid w:val="00791090"/>
    <w:rsid w:val="00791188"/>
    <w:rsid w:val="0079122C"/>
    <w:rsid w:val="00791269"/>
    <w:rsid w:val="0079148A"/>
    <w:rsid w:val="007919C6"/>
    <w:rsid w:val="00791AC6"/>
    <w:rsid w:val="00791C63"/>
    <w:rsid w:val="0079207F"/>
    <w:rsid w:val="0079215A"/>
    <w:rsid w:val="00792241"/>
    <w:rsid w:val="007923D2"/>
    <w:rsid w:val="00792409"/>
    <w:rsid w:val="0079277E"/>
    <w:rsid w:val="007927CE"/>
    <w:rsid w:val="00792F9C"/>
    <w:rsid w:val="0079305F"/>
    <w:rsid w:val="00793345"/>
    <w:rsid w:val="007933D0"/>
    <w:rsid w:val="0079350E"/>
    <w:rsid w:val="00793BE6"/>
    <w:rsid w:val="00793CC9"/>
    <w:rsid w:val="007940C8"/>
    <w:rsid w:val="0079425D"/>
    <w:rsid w:val="0079476A"/>
    <w:rsid w:val="007947CB"/>
    <w:rsid w:val="007947E7"/>
    <w:rsid w:val="00794F96"/>
    <w:rsid w:val="0079512D"/>
    <w:rsid w:val="007951E7"/>
    <w:rsid w:val="0079520D"/>
    <w:rsid w:val="0079523F"/>
    <w:rsid w:val="0079555D"/>
    <w:rsid w:val="007955D2"/>
    <w:rsid w:val="0079586D"/>
    <w:rsid w:val="0079587E"/>
    <w:rsid w:val="00795BDE"/>
    <w:rsid w:val="00795CEA"/>
    <w:rsid w:val="00795DAE"/>
    <w:rsid w:val="00795FFC"/>
    <w:rsid w:val="00796560"/>
    <w:rsid w:val="007966E6"/>
    <w:rsid w:val="00796C7F"/>
    <w:rsid w:val="00796D36"/>
    <w:rsid w:val="007975CB"/>
    <w:rsid w:val="00797817"/>
    <w:rsid w:val="00797B89"/>
    <w:rsid w:val="00797DD4"/>
    <w:rsid w:val="00797ECB"/>
    <w:rsid w:val="007A0010"/>
    <w:rsid w:val="007A0559"/>
    <w:rsid w:val="007A079C"/>
    <w:rsid w:val="007A097D"/>
    <w:rsid w:val="007A09E2"/>
    <w:rsid w:val="007A0AF3"/>
    <w:rsid w:val="007A0CF8"/>
    <w:rsid w:val="007A0EB9"/>
    <w:rsid w:val="007A0EF1"/>
    <w:rsid w:val="007A0FFB"/>
    <w:rsid w:val="007A133D"/>
    <w:rsid w:val="007A13AD"/>
    <w:rsid w:val="007A1436"/>
    <w:rsid w:val="007A1462"/>
    <w:rsid w:val="007A14A3"/>
    <w:rsid w:val="007A15A7"/>
    <w:rsid w:val="007A1810"/>
    <w:rsid w:val="007A1874"/>
    <w:rsid w:val="007A1A1A"/>
    <w:rsid w:val="007A1C83"/>
    <w:rsid w:val="007A1D9D"/>
    <w:rsid w:val="007A1DF5"/>
    <w:rsid w:val="007A221C"/>
    <w:rsid w:val="007A22F1"/>
    <w:rsid w:val="007A2406"/>
    <w:rsid w:val="007A2847"/>
    <w:rsid w:val="007A28DB"/>
    <w:rsid w:val="007A2ACC"/>
    <w:rsid w:val="007A2BCD"/>
    <w:rsid w:val="007A2E24"/>
    <w:rsid w:val="007A2E51"/>
    <w:rsid w:val="007A3196"/>
    <w:rsid w:val="007A332C"/>
    <w:rsid w:val="007A34A9"/>
    <w:rsid w:val="007A3574"/>
    <w:rsid w:val="007A35D4"/>
    <w:rsid w:val="007A3611"/>
    <w:rsid w:val="007A38D4"/>
    <w:rsid w:val="007A3964"/>
    <w:rsid w:val="007A3B33"/>
    <w:rsid w:val="007A3DE2"/>
    <w:rsid w:val="007A3DEB"/>
    <w:rsid w:val="007A4369"/>
    <w:rsid w:val="007A4DAE"/>
    <w:rsid w:val="007A4F39"/>
    <w:rsid w:val="007A5002"/>
    <w:rsid w:val="007A50E1"/>
    <w:rsid w:val="007A52F1"/>
    <w:rsid w:val="007A539D"/>
    <w:rsid w:val="007A5472"/>
    <w:rsid w:val="007A55ED"/>
    <w:rsid w:val="007A5710"/>
    <w:rsid w:val="007A5B44"/>
    <w:rsid w:val="007A5C7F"/>
    <w:rsid w:val="007A5E46"/>
    <w:rsid w:val="007A6065"/>
    <w:rsid w:val="007A60B6"/>
    <w:rsid w:val="007A624C"/>
    <w:rsid w:val="007A665D"/>
    <w:rsid w:val="007A690B"/>
    <w:rsid w:val="007A6B80"/>
    <w:rsid w:val="007A733E"/>
    <w:rsid w:val="007A78F4"/>
    <w:rsid w:val="007A7948"/>
    <w:rsid w:val="007A7C30"/>
    <w:rsid w:val="007A7CD3"/>
    <w:rsid w:val="007A7F1F"/>
    <w:rsid w:val="007B02A4"/>
    <w:rsid w:val="007B035A"/>
    <w:rsid w:val="007B07E1"/>
    <w:rsid w:val="007B08A1"/>
    <w:rsid w:val="007B0E9B"/>
    <w:rsid w:val="007B179E"/>
    <w:rsid w:val="007B1B49"/>
    <w:rsid w:val="007B1E3A"/>
    <w:rsid w:val="007B1EB6"/>
    <w:rsid w:val="007B1FCC"/>
    <w:rsid w:val="007B21EF"/>
    <w:rsid w:val="007B22CE"/>
    <w:rsid w:val="007B23C7"/>
    <w:rsid w:val="007B24F5"/>
    <w:rsid w:val="007B25D5"/>
    <w:rsid w:val="007B2B95"/>
    <w:rsid w:val="007B3141"/>
    <w:rsid w:val="007B3198"/>
    <w:rsid w:val="007B32DA"/>
    <w:rsid w:val="007B3407"/>
    <w:rsid w:val="007B359E"/>
    <w:rsid w:val="007B38B4"/>
    <w:rsid w:val="007B3E85"/>
    <w:rsid w:val="007B4537"/>
    <w:rsid w:val="007B4A8F"/>
    <w:rsid w:val="007B4CF3"/>
    <w:rsid w:val="007B531F"/>
    <w:rsid w:val="007B5362"/>
    <w:rsid w:val="007B588A"/>
    <w:rsid w:val="007B5A50"/>
    <w:rsid w:val="007B5B8D"/>
    <w:rsid w:val="007B5CD7"/>
    <w:rsid w:val="007B60F5"/>
    <w:rsid w:val="007B6547"/>
    <w:rsid w:val="007B668C"/>
    <w:rsid w:val="007B66E2"/>
    <w:rsid w:val="007B6EE3"/>
    <w:rsid w:val="007B7093"/>
    <w:rsid w:val="007B70D9"/>
    <w:rsid w:val="007B70F8"/>
    <w:rsid w:val="007B735C"/>
    <w:rsid w:val="007B751A"/>
    <w:rsid w:val="007B7532"/>
    <w:rsid w:val="007B7650"/>
    <w:rsid w:val="007B77B7"/>
    <w:rsid w:val="007B7936"/>
    <w:rsid w:val="007B7A40"/>
    <w:rsid w:val="007B7ACB"/>
    <w:rsid w:val="007B7CAB"/>
    <w:rsid w:val="007B7EBE"/>
    <w:rsid w:val="007C0322"/>
    <w:rsid w:val="007C04DF"/>
    <w:rsid w:val="007C10BE"/>
    <w:rsid w:val="007C161B"/>
    <w:rsid w:val="007C1689"/>
    <w:rsid w:val="007C1A43"/>
    <w:rsid w:val="007C1AAD"/>
    <w:rsid w:val="007C1CE8"/>
    <w:rsid w:val="007C1CFC"/>
    <w:rsid w:val="007C2050"/>
    <w:rsid w:val="007C22D2"/>
    <w:rsid w:val="007C2549"/>
    <w:rsid w:val="007C2B8B"/>
    <w:rsid w:val="007C2CBB"/>
    <w:rsid w:val="007C322D"/>
    <w:rsid w:val="007C32BB"/>
    <w:rsid w:val="007C37BD"/>
    <w:rsid w:val="007C3960"/>
    <w:rsid w:val="007C39CD"/>
    <w:rsid w:val="007C39E4"/>
    <w:rsid w:val="007C3AE5"/>
    <w:rsid w:val="007C3BBB"/>
    <w:rsid w:val="007C3F13"/>
    <w:rsid w:val="007C40CC"/>
    <w:rsid w:val="007C45FF"/>
    <w:rsid w:val="007C46AF"/>
    <w:rsid w:val="007C4C19"/>
    <w:rsid w:val="007C4ECD"/>
    <w:rsid w:val="007C4FCC"/>
    <w:rsid w:val="007C5101"/>
    <w:rsid w:val="007C53A1"/>
    <w:rsid w:val="007C548A"/>
    <w:rsid w:val="007C5532"/>
    <w:rsid w:val="007C576E"/>
    <w:rsid w:val="007C59EB"/>
    <w:rsid w:val="007C5A52"/>
    <w:rsid w:val="007C5AFF"/>
    <w:rsid w:val="007C5F1C"/>
    <w:rsid w:val="007C6057"/>
    <w:rsid w:val="007C62BA"/>
    <w:rsid w:val="007C658D"/>
    <w:rsid w:val="007C6708"/>
    <w:rsid w:val="007C699A"/>
    <w:rsid w:val="007C6C23"/>
    <w:rsid w:val="007C7755"/>
    <w:rsid w:val="007C77BC"/>
    <w:rsid w:val="007C7A07"/>
    <w:rsid w:val="007C7C34"/>
    <w:rsid w:val="007C7CFD"/>
    <w:rsid w:val="007C7DF5"/>
    <w:rsid w:val="007D0160"/>
    <w:rsid w:val="007D0379"/>
    <w:rsid w:val="007D041B"/>
    <w:rsid w:val="007D05F2"/>
    <w:rsid w:val="007D0624"/>
    <w:rsid w:val="007D0AC1"/>
    <w:rsid w:val="007D1044"/>
    <w:rsid w:val="007D10FD"/>
    <w:rsid w:val="007D1138"/>
    <w:rsid w:val="007D1449"/>
    <w:rsid w:val="007D19EB"/>
    <w:rsid w:val="007D1D18"/>
    <w:rsid w:val="007D1D86"/>
    <w:rsid w:val="007D1DC9"/>
    <w:rsid w:val="007D20DD"/>
    <w:rsid w:val="007D24CD"/>
    <w:rsid w:val="007D28B1"/>
    <w:rsid w:val="007D2963"/>
    <w:rsid w:val="007D2980"/>
    <w:rsid w:val="007D2E0B"/>
    <w:rsid w:val="007D2EE9"/>
    <w:rsid w:val="007D3114"/>
    <w:rsid w:val="007D32A2"/>
    <w:rsid w:val="007D33C2"/>
    <w:rsid w:val="007D3697"/>
    <w:rsid w:val="007D36BA"/>
    <w:rsid w:val="007D3A21"/>
    <w:rsid w:val="007D3A3E"/>
    <w:rsid w:val="007D3EEA"/>
    <w:rsid w:val="007D40F7"/>
    <w:rsid w:val="007D40FF"/>
    <w:rsid w:val="007D4370"/>
    <w:rsid w:val="007D44F9"/>
    <w:rsid w:val="007D4837"/>
    <w:rsid w:val="007D48C3"/>
    <w:rsid w:val="007D4E8D"/>
    <w:rsid w:val="007D4EF3"/>
    <w:rsid w:val="007D4F15"/>
    <w:rsid w:val="007D4F8C"/>
    <w:rsid w:val="007D50FF"/>
    <w:rsid w:val="007D54D1"/>
    <w:rsid w:val="007D566C"/>
    <w:rsid w:val="007D57C4"/>
    <w:rsid w:val="007D57C8"/>
    <w:rsid w:val="007D5CA5"/>
    <w:rsid w:val="007D6065"/>
    <w:rsid w:val="007D62C2"/>
    <w:rsid w:val="007D6A69"/>
    <w:rsid w:val="007D6AC9"/>
    <w:rsid w:val="007D6E07"/>
    <w:rsid w:val="007D6E22"/>
    <w:rsid w:val="007D7028"/>
    <w:rsid w:val="007D72AB"/>
    <w:rsid w:val="007D7363"/>
    <w:rsid w:val="007D74B4"/>
    <w:rsid w:val="007D7511"/>
    <w:rsid w:val="007D77D5"/>
    <w:rsid w:val="007D77DF"/>
    <w:rsid w:val="007D799F"/>
    <w:rsid w:val="007D7FE6"/>
    <w:rsid w:val="007E0247"/>
    <w:rsid w:val="007E027F"/>
    <w:rsid w:val="007E0569"/>
    <w:rsid w:val="007E092F"/>
    <w:rsid w:val="007E0AE3"/>
    <w:rsid w:val="007E0B66"/>
    <w:rsid w:val="007E10BC"/>
    <w:rsid w:val="007E15DD"/>
    <w:rsid w:val="007E16A9"/>
    <w:rsid w:val="007E195E"/>
    <w:rsid w:val="007E1C1B"/>
    <w:rsid w:val="007E1DE1"/>
    <w:rsid w:val="007E20D5"/>
    <w:rsid w:val="007E2296"/>
    <w:rsid w:val="007E2746"/>
    <w:rsid w:val="007E27FE"/>
    <w:rsid w:val="007E28D3"/>
    <w:rsid w:val="007E35D9"/>
    <w:rsid w:val="007E399A"/>
    <w:rsid w:val="007E3A80"/>
    <w:rsid w:val="007E4048"/>
    <w:rsid w:val="007E4521"/>
    <w:rsid w:val="007E46A4"/>
    <w:rsid w:val="007E48F3"/>
    <w:rsid w:val="007E4A59"/>
    <w:rsid w:val="007E4F3F"/>
    <w:rsid w:val="007E54BE"/>
    <w:rsid w:val="007E5749"/>
    <w:rsid w:val="007E5902"/>
    <w:rsid w:val="007E596F"/>
    <w:rsid w:val="007E5971"/>
    <w:rsid w:val="007E5C12"/>
    <w:rsid w:val="007E5C9C"/>
    <w:rsid w:val="007E668B"/>
    <w:rsid w:val="007E670C"/>
    <w:rsid w:val="007E6A45"/>
    <w:rsid w:val="007E6C8F"/>
    <w:rsid w:val="007E6D0D"/>
    <w:rsid w:val="007E73BF"/>
    <w:rsid w:val="007E7E01"/>
    <w:rsid w:val="007E7F01"/>
    <w:rsid w:val="007F0347"/>
    <w:rsid w:val="007F0B57"/>
    <w:rsid w:val="007F10F8"/>
    <w:rsid w:val="007F164A"/>
    <w:rsid w:val="007F1712"/>
    <w:rsid w:val="007F184F"/>
    <w:rsid w:val="007F1E81"/>
    <w:rsid w:val="007F1FBE"/>
    <w:rsid w:val="007F22C0"/>
    <w:rsid w:val="007F22E2"/>
    <w:rsid w:val="007F2369"/>
    <w:rsid w:val="007F249B"/>
    <w:rsid w:val="007F26B2"/>
    <w:rsid w:val="007F26E4"/>
    <w:rsid w:val="007F29A6"/>
    <w:rsid w:val="007F2B34"/>
    <w:rsid w:val="007F2E77"/>
    <w:rsid w:val="007F2FF8"/>
    <w:rsid w:val="007F3204"/>
    <w:rsid w:val="007F3268"/>
    <w:rsid w:val="007F32CC"/>
    <w:rsid w:val="007F3333"/>
    <w:rsid w:val="007F3418"/>
    <w:rsid w:val="007F3BFA"/>
    <w:rsid w:val="007F3C8B"/>
    <w:rsid w:val="007F3CD7"/>
    <w:rsid w:val="007F3E37"/>
    <w:rsid w:val="007F414D"/>
    <w:rsid w:val="007F41DA"/>
    <w:rsid w:val="007F42C9"/>
    <w:rsid w:val="007F4389"/>
    <w:rsid w:val="007F4520"/>
    <w:rsid w:val="007F4581"/>
    <w:rsid w:val="007F485E"/>
    <w:rsid w:val="007F548B"/>
    <w:rsid w:val="007F5953"/>
    <w:rsid w:val="007F5D14"/>
    <w:rsid w:val="007F5D1C"/>
    <w:rsid w:val="007F5E41"/>
    <w:rsid w:val="007F6238"/>
    <w:rsid w:val="007F64BA"/>
    <w:rsid w:val="007F664C"/>
    <w:rsid w:val="007F6C5F"/>
    <w:rsid w:val="007F6C6C"/>
    <w:rsid w:val="007F6CB5"/>
    <w:rsid w:val="007F6F8A"/>
    <w:rsid w:val="007F74D2"/>
    <w:rsid w:val="007F768D"/>
    <w:rsid w:val="007F790B"/>
    <w:rsid w:val="007F7AF0"/>
    <w:rsid w:val="008000BD"/>
    <w:rsid w:val="008004B0"/>
    <w:rsid w:val="00800C8C"/>
    <w:rsid w:val="00800D9B"/>
    <w:rsid w:val="008010B7"/>
    <w:rsid w:val="008013D7"/>
    <w:rsid w:val="008015C6"/>
    <w:rsid w:val="008021AE"/>
    <w:rsid w:val="008021C6"/>
    <w:rsid w:val="0080246D"/>
    <w:rsid w:val="00802685"/>
    <w:rsid w:val="00802A84"/>
    <w:rsid w:val="00802ADF"/>
    <w:rsid w:val="00802CBF"/>
    <w:rsid w:val="00802E7A"/>
    <w:rsid w:val="00802F32"/>
    <w:rsid w:val="00803076"/>
    <w:rsid w:val="008036D3"/>
    <w:rsid w:val="00803B2A"/>
    <w:rsid w:val="00803C41"/>
    <w:rsid w:val="00803F5B"/>
    <w:rsid w:val="00804006"/>
    <w:rsid w:val="0080412F"/>
    <w:rsid w:val="00804211"/>
    <w:rsid w:val="0080434E"/>
    <w:rsid w:val="00804BB9"/>
    <w:rsid w:val="00804D16"/>
    <w:rsid w:val="00804DF4"/>
    <w:rsid w:val="00804F57"/>
    <w:rsid w:val="00804F91"/>
    <w:rsid w:val="008059F2"/>
    <w:rsid w:val="00805A58"/>
    <w:rsid w:val="00805E1C"/>
    <w:rsid w:val="00806111"/>
    <w:rsid w:val="0080617B"/>
    <w:rsid w:val="00806525"/>
    <w:rsid w:val="00806542"/>
    <w:rsid w:val="0080672D"/>
    <w:rsid w:val="008068AD"/>
    <w:rsid w:val="008068B9"/>
    <w:rsid w:val="00806F12"/>
    <w:rsid w:val="00806F8A"/>
    <w:rsid w:val="008070B5"/>
    <w:rsid w:val="0080718D"/>
    <w:rsid w:val="00807491"/>
    <w:rsid w:val="00807645"/>
    <w:rsid w:val="00807B03"/>
    <w:rsid w:val="00807E73"/>
    <w:rsid w:val="00807FA8"/>
    <w:rsid w:val="00807FCA"/>
    <w:rsid w:val="008100FD"/>
    <w:rsid w:val="00810241"/>
    <w:rsid w:val="00810382"/>
    <w:rsid w:val="00810944"/>
    <w:rsid w:val="00810DDD"/>
    <w:rsid w:val="00810E9E"/>
    <w:rsid w:val="008117BC"/>
    <w:rsid w:val="00811A0D"/>
    <w:rsid w:val="00811C5B"/>
    <w:rsid w:val="00811C67"/>
    <w:rsid w:val="00812202"/>
    <w:rsid w:val="00812372"/>
    <w:rsid w:val="00812862"/>
    <w:rsid w:val="0081291B"/>
    <w:rsid w:val="00812ADC"/>
    <w:rsid w:val="00812B99"/>
    <w:rsid w:val="00812D0F"/>
    <w:rsid w:val="008132F4"/>
    <w:rsid w:val="00813310"/>
    <w:rsid w:val="00813BA1"/>
    <w:rsid w:val="00813BF2"/>
    <w:rsid w:val="00813DE5"/>
    <w:rsid w:val="00813E43"/>
    <w:rsid w:val="00813FB7"/>
    <w:rsid w:val="00814168"/>
    <w:rsid w:val="008143E1"/>
    <w:rsid w:val="008147C1"/>
    <w:rsid w:val="00814CD1"/>
    <w:rsid w:val="00814EB8"/>
    <w:rsid w:val="0081538A"/>
    <w:rsid w:val="008153B1"/>
    <w:rsid w:val="008155D7"/>
    <w:rsid w:val="008156F7"/>
    <w:rsid w:val="00815798"/>
    <w:rsid w:val="008157CA"/>
    <w:rsid w:val="00815A2C"/>
    <w:rsid w:val="00815ADF"/>
    <w:rsid w:val="00815C59"/>
    <w:rsid w:val="00815E11"/>
    <w:rsid w:val="008161B2"/>
    <w:rsid w:val="008163D6"/>
    <w:rsid w:val="00816605"/>
    <w:rsid w:val="008169B9"/>
    <w:rsid w:val="00817408"/>
    <w:rsid w:val="008178DC"/>
    <w:rsid w:val="00817939"/>
    <w:rsid w:val="00817B5B"/>
    <w:rsid w:val="00817BF1"/>
    <w:rsid w:val="00817C0A"/>
    <w:rsid w:val="00817C47"/>
    <w:rsid w:val="00817CA0"/>
    <w:rsid w:val="00817D1B"/>
    <w:rsid w:val="00817F3B"/>
    <w:rsid w:val="00821285"/>
    <w:rsid w:val="00821627"/>
    <w:rsid w:val="00821C0E"/>
    <w:rsid w:val="00821DB4"/>
    <w:rsid w:val="00822013"/>
    <w:rsid w:val="00822216"/>
    <w:rsid w:val="00822A96"/>
    <w:rsid w:val="00822AA6"/>
    <w:rsid w:val="00822B81"/>
    <w:rsid w:val="00822C9A"/>
    <w:rsid w:val="00822DB3"/>
    <w:rsid w:val="00822EDD"/>
    <w:rsid w:val="00823129"/>
    <w:rsid w:val="00823592"/>
    <w:rsid w:val="008236F6"/>
    <w:rsid w:val="0082389C"/>
    <w:rsid w:val="00823C14"/>
    <w:rsid w:val="00823D15"/>
    <w:rsid w:val="00823D76"/>
    <w:rsid w:val="00823D9A"/>
    <w:rsid w:val="00823DD6"/>
    <w:rsid w:val="00823E02"/>
    <w:rsid w:val="00823EF7"/>
    <w:rsid w:val="008240AA"/>
    <w:rsid w:val="0082453B"/>
    <w:rsid w:val="00824752"/>
    <w:rsid w:val="0082485C"/>
    <w:rsid w:val="00824AA6"/>
    <w:rsid w:val="00824B69"/>
    <w:rsid w:val="00824ECA"/>
    <w:rsid w:val="008251F5"/>
    <w:rsid w:val="00825546"/>
    <w:rsid w:val="008258C9"/>
    <w:rsid w:val="008259CE"/>
    <w:rsid w:val="008260D0"/>
    <w:rsid w:val="00826139"/>
    <w:rsid w:val="0082623C"/>
    <w:rsid w:val="008266A7"/>
    <w:rsid w:val="00826900"/>
    <w:rsid w:val="00826C12"/>
    <w:rsid w:val="00826C44"/>
    <w:rsid w:val="00826C7D"/>
    <w:rsid w:val="00826C7E"/>
    <w:rsid w:val="0082734B"/>
    <w:rsid w:val="0082742D"/>
    <w:rsid w:val="0082755E"/>
    <w:rsid w:val="008275DF"/>
    <w:rsid w:val="008276F9"/>
    <w:rsid w:val="00827789"/>
    <w:rsid w:val="008277A7"/>
    <w:rsid w:val="00827FC7"/>
    <w:rsid w:val="00830165"/>
    <w:rsid w:val="0083040E"/>
    <w:rsid w:val="0083062A"/>
    <w:rsid w:val="0083072C"/>
    <w:rsid w:val="008308C7"/>
    <w:rsid w:val="00830DB3"/>
    <w:rsid w:val="00831021"/>
    <w:rsid w:val="00831050"/>
    <w:rsid w:val="008313E9"/>
    <w:rsid w:val="00831482"/>
    <w:rsid w:val="00831A6F"/>
    <w:rsid w:val="00831BF2"/>
    <w:rsid w:val="00831D8E"/>
    <w:rsid w:val="008323D3"/>
    <w:rsid w:val="00832485"/>
    <w:rsid w:val="00833055"/>
    <w:rsid w:val="0083316F"/>
    <w:rsid w:val="00833278"/>
    <w:rsid w:val="008335DA"/>
    <w:rsid w:val="008336D2"/>
    <w:rsid w:val="0083396A"/>
    <w:rsid w:val="00833D45"/>
    <w:rsid w:val="008342FB"/>
    <w:rsid w:val="008344B9"/>
    <w:rsid w:val="00834936"/>
    <w:rsid w:val="00834A18"/>
    <w:rsid w:val="00834A2F"/>
    <w:rsid w:val="00834B07"/>
    <w:rsid w:val="00834C90"/>
    <w:rsid w:val="00834D15"/>
    <w:rsid w:val="00834F0A"/>
    <w:rsid w:val="008356AA"/>
    <w:rsid w:val="00835719"/>
    <w:rsid w:val="00835747"/>
    <w:rsid w:val="00835811"/>
    <w:rsid w:val="008358C2"/>
    <w:rsid w:val="00835C96"/>
    <w:rsid w:val="00835F4B"/>
    <w:rsid w:val="008360A0"/>
    <w:rsid w:val="0083673A"/>
    <w:rsid w:val="0083683A"/>
    <w:rsid w:val="00836956"/>
    <w:rsid w:val="00836DB3"/>
    <w:rsid w:val="0083722E"/>
    <w:rsid w:val="00837451"/>
    <w:rsid w:val="008375D2"/>
    <w:rsid w:val="0083761A"/>
    <w:rsid w:val="0083796A"/>
    <w:rsid w:val="00837D08"/>
    <w:rsid w:val="008400AA"/>
    <w:rsid w:val="00840437"/>
    <w:rsid w:val="00840616"/>
    <w:rsid w:val="0084061B"/>
    <w:rsid w:val="00840721"/>
    <w:rsid w:val="008408DA"/>
    <w:rsid w:val="00840CCF"/>
    <w:rsid w:val="00840CFE"/>
    <w:rsid w:val="00840DE0"/>
    <w:rsid w:val="00840F37"/>
    <w:rsid w:val="00840F73"/>
    <w:rsid w:val="00840FE8"/>
    <w:rsid w:val="00841196"/>
    <w:rsid w:val="008412C4"/>
    <w:rsid w:val="008412E3"/>
    <w:rsid w:val="00841388"/>
    <w:rsid w:val="008414A1"/>
    <w:rsid w:val="008419DF"/>
    <w:rsid w:val="00841D9A"/>
    <w:rsid w:val="00842035"/>
    <w:rsid w:val="008420D5"/>
    <w:rsid w:val="00842166"/>
    <w:rsid w:val="0084217A"/>
    <w:rsid w:val="0084293E"/>
    <w:rsid w:val="00842C9E"/>
    <w:rsid w:val="00842D5C"/>
    <w:rsid w:val="0084308D"/>
    <w:rsid w:val="008433CF"/>
    <w:rsid w:val="008434CA"/>
    <w:rsid w:val="00843D2E"/>
    <w:rsid w:val="00843F1B"/>
    <w:rsid w:val="00843F70"/>
    <w:rsid w:val="0084436B"/>
    <w:rsid w:val="008444F8"/>
    <w:rsid w:val="0084456D"/>
    <w:rsid w:val="0084467C"/>
    <w:rsid w:val="008447BC"/>
    <w:rsid w:val="00844883"/>
    <w:rsid w:val="008448A9"/>
    <w:rsid w:val="008449E8"/>
    <w:rsid w:val="00844AA0"/>
    <w:rsid w:val="00844C64"/>
    <w:rsid w:val="00844CD9"/>
    <w:rsid w:val="00844DD4"/>
    <w:rsid w:val="00844E96"/>
    <w:rsid w:val="00844EA1"/>
    <w:rsid w:val="00845568"/>
    <w:rsid w:val="00845CFE"/>
    <w:rsid w:val="00846366"/>
    <w:rsid w:val="00846BC9"/>
    <w:rsid w:val="00846CC3"/>
    <w:rsid w:val="00846CCA"/>
    <w:rsid w:val="00846E4D"/>
    <w:rsid w:val="00847274"/>
    <w:rsid w:val="00847A90"/>
    <w:rsid w:val="00847B88"/>
    <w:rsid w:val="00847E4C"/>
    <w:rsid w:val="00847E5D"/>
    <w:rsid w:val="00847F82"/>
    <w:rsid w:val="0085016F"/>
    <w:rsid w:val="008503D2"/>
    <w:rsid w:val="008506BF"/>
    <w:rsid w:val="008507A9"/>
    <w:rsid w:val="0085097F"/>
    <w:rsid w:val="00850D64"/>
    <w:rsid w:val="008510F8"/>
    <w:rsid w:val="0085121A"/>
    <w:rsid w:val="008513E5"/>
    <w:rsid w:val="00851592"/>
    <w:rsid w:val="008515E5"/>
    <w:rsid w:val="008516FC"/>
    <w:rsid w:val="008517F7"/>
    <w:rsid w:val="00851AB1"/>
    <w:rsid w:val="00851C33"/>
    <w:rsid w:val="00851E1B"/>
    <w:rsid w:val="00851F96"/>
    <w:rsid w:val="0085220F"/>
    <w:rsid w:val="008522C0"/>
    <w:rsid w:val="00852390"/>
    <w:rsid w:val="00852A1B"/>
    <w:rsid w:val="00852C64"/>
    <w:rsid w:val="00852F6A"/>
    <w:rsid w:val="00853074"/>
    <w:rsid w:val="0085339F"/>
    <w:rsid w:val="00853412"/>
    <w:rsid w:val="00853484"/>
    <w:rsid w:val="0085350F"/>
    <w:rsid w:val="008536B9"/>
    <w:rsid w:val="008538C1"/>
    <w:rsid w:val="00853AF6"/>
    <w:rsid w:val="00853E23"/>
    <w:rsid w:val="00854411"/>
    <w:rsid w:val="008547DB"/>
    <w:rsid w:val="00854D95"/>
    <w:rsid w:val="008551E7"/>
    <w:rsid w:val="00855704"/>
    <w:rsid w:val="0085570C"/>
    <w:rsid w:val="00855721"/>
    <w:rsid w:val="008557B1"/>
    <w:rsid w:val="00855A08"/>
    <w:rsid w:val="00855AEB"/>
    <w:rsid w:val="00855CBF"/>
    <w:rsid w:val="00855DF5"/>
    <w:rsid w:val="00855F69"/>
    <w:rsid w:val="0085660E"/>
    <w:rsid w:val="00856942"/>
    <w:rsid w:val="0085695E"/>
    <w:rsid w:val="00856ECA"/>
    <w:rsid w:val="008571CC"/>
    <w:rsid w:val="0085748E"/>
    <w:rsid w:val="008574C3"/>
    <w:rsid w:val="00857571"/>
    <w:rsid w:val="00857E0E"/>
    <w:rsid w:val="008602B8"/>
    <w:rsid w:val="008602F0"/>
    <w:rsid w:val="00860689"/>
    <w:rsid w:val="008607E6"/>
    <w:rsid w:val="008608AD"/>
    <w:rsid w:val="00860CF2"/>
    <w:rsid w:val="00860DB6"/>
    <w:rsid w:val="00860E48"/>
    <w:rsid w:val="00860FB6"/>
    <w:rsid w:val="0086129D"/>
    <w:rsid w:val="00861532"/>
    <w:rsid w:val="00861533"/>
    <w:rsid w:val="00861726"/>
    <w:rsid w:val="00861A15"/>
    <w:rsid w:val="00861CD3"/>
    <w:rsid w:val="00861D57"/>
    <w:rsid w:val="0086205A"/>
    <w:rsid w:val="008624D3"/>
    <w:rsid w:val="00862528"/>
    <w:rsid w:val="00862773"/>
    <w:rsid w:val="008629C6"/>
    <w:rsid w:val="00862E47"/>
    <w:rsid w:val="00862EF7"/>
    <w:rsid w:val="00862FDA"/>
    <w:rsid w:val="008630B8"/>
    <w:rsid w:val="008631CA"/>
    <w:rsid w:val="00863520"/>
    <w:rsid w:val="008635E3"/>
    <w:rsid w:val="00863F7F"/>
    <w:rsid w:val="00863FF5"/>
    <w:rsid w:val="008640D2"/>
    <w:rsid w:val="008640FC"/>
    <w:rsid w:val="0086453D"/>
    <w:rsid w:val="00864683"/>
    <w:rsid w:val="00864E66"/>
    <w:rsid w:val="00864F31"/>
    <w:rsid w:val="0086505C"/>
    <w:rsid w:val="00865337"/>
    <w:rsid w:val="00865436"/>
    <w:rsid w:val="00865583"/>
    <w:rsid w:val="0086562D"/>
    <w:rsid w:val="00865879"/>
    <w:rsid w:val="008658CD"/>
    <w:rsid w:val="0086596C"/>
    <w:rsid w:val="00865D69"/>
    <w:rsid w:val="00865E82"/>
    <w:rsid w:val="00865EC2"/>
    <w:rsid w:val="00865FAA"/>
    <w:rsid w:val="008662E4"/>
    <w:rsid w:val="008665A9"/>
    <w:rsid w:val="00866C5F"/>
    <w:rsid w:val="00866E1E"/>
    <w:rsid w:val="00866F13"/>
    <w:rsid w:val="00866F1D"/>
    <w:rsid w:val="008672A0"/>
    <w:rsid w:val="008674ED"/>
    <w:rsid w:val="008675E8"/>
    <w:rsid w:val="008675E9"/>
    <w:rsid w:val="008676D6"/>
    <w:rsid w:val="0086787D"/>
    <w:rsid w:val="00867ACF"/>
    <w:rsid w:val="00867B11"/>
    <w:rsid w:val="00867DC2"/>
    <w:rsid w:val="00867E88"/>
    <w:rsid w:val="00867EDD"/>
    <w:rsid w:val="0087002C"/>
    <w:rsid w:val="0087047C"/>
    <w:rsid w:val="00870490"/>
    <w:rsid w:val="008708B0"/>
    <w:rsid w:val="008709EF"/>
    <w:rsid w:val="00870E3B"/>
    <w:rsid w:val="00870EA6"/>
    <w:rsid w:val="0087147E"/>
    <w:rsid w:val="00871A0E"/>
    <w:rsid w:val="00871ECC"/>
    <w:rsid w:val="008722F8"/>
    <w:rsid w:val="008723F9"/>
    <w:rsid w:val="0087275F"/>
    <w:rsid w:val="00872B6C"/>
    <w:rsid w:val="00872BDE"/>
    <w:rsid w:val="00872D11"/>
    <w:rsid w:val="00872F98"/>
    <w:rsid w:val="008730AB"/>
    <w:rsid w:val="008731CD"/>
    <w:rsid w:val="00873AFF"/>
    <w:rsid w:val="00873B03"/>
    <w:rsid w:val="00873C7D"/>
    <w:rsid w:val="00873EF9"/>
    <w:rsid w:val="00873FA6"/>
    <w:rsid w:val="00874114"/>
    <w:rsid w:val="00874541"/>
    <w:rsid w:val="0087454D"/>
    <w:rsid w:val="00874C89"/>
    <w:rsid w:val="00874D3E"/>
    <w:rsid w:val="00875195"/>
    <w:rsid w:val="00875206"/>
    <w:rsid w:val="00875619"/>
    <w:rsid w:val="008757D8"/>
    <w:rsid w:val="008759A2"/>
    <w:rsid w:val="00875B3E"/>
    <w:rsid w:val="00875DFA"/>
    <w:rsid w:val="00875E03"/>
    <w:rsid w:val="008760CA"/>
    <w:rsid w:val="0087614A"/>
    <w:rsid w:val="00876426"/>
    <w:rsid w:val="00876596"/>
    <w:rsid w:val="008765E5"/>
    <w:rsid w:val="0087667B"/>
    <w:rsid w:val="0087668A"/>
    <w:rsid w:val="008769D5"/>
    <w:rsid w:val="008770A1"/>
    <w:rsid w:val="00877419"/>
    <w:rsid w:val="00877A23"/>
    <w:rsid w:val="00877AB4"/>
    <w:rsid w:val="00877B7B"/>
    <w:rsid w:val="00877B8B"/>
    <w:rsid w:val="00877DDC"/>
    <w:rsid w:val="00877EBC"/>
    <w:rsid w:val="00877F15"/>
    <w:rsid w:val="0088006F"/>
    <w:rsid w:val="008800B2"/>
    <w:rsid w:val="008802A4"/>
    <w:rsid w:val="008802B1"/>
    <w:rsid w:val="0088085E"/>
    <w:rsid w:val="008809CD"/>
    <w:rsid w:val="00880B18"/>
    <w:rsid w:val="00880BBE"/>
    <w:rsid w:val="00880D3D"/>
    <w:rsid w:val="00881078"/>
    <w:rsid w:val="00881679"/>
    <w:rsid w:val="008818D0"/>
    <w:rsid w:val="00881A25"/>
    <w:rsid w:val="00881AD0"/>
    <w:rsid w:val="00881B4B"/>
    <w:rsid w:val="00881CE1"/>
    <w:rsid w:val="008820E8"/>
    <w:rsid w:val="00882579"/>
    <w:rsid w:val="008826A4"/>
    <w:rsid w:val="008826CE"/>
    <w:rsid w:val="00882874"/>
    <w:rsid w:val="00882CA6"/>
    <w:rsid w:val="00882F7B"/>
    <w:rsid w:val="00882F9C"/>
    <w:rsid w:val="008831C0"/>
    <w:rsid w:val="00883697"/>
    <w:rsid w:val="0088372C"/>
    <w:rsid w:val="008838BF"/>
    <w:rsid w:val="00883A80"/>
    <w:rsid w:val="00883E79"/>
    <w:rsid w:val="008841E6"/>
    <w:rsid w:val="00884AE7"/>
    <w:rsid w:val="00884C33"/>
    <w:rsid w:val="00884C67"/>
    <w:rsid w:val="00884E2A"/>
    <w:rsid w:val="00885115"/>
    <w:rsid w:val="008851B1"/>
    <w:rsid w:val="00885A5A"/>
    <w:rsid w:val="00885CA6"/>
    <w:rsid w:val="00886108"/>
    <w:rsid w:val="0088636F"/>
    <w:rsid w:val="008863DD"/>
    <w:rsid w:val="00886400"/>
    <w:rsid w:val="0088649A"/>
    <w:rsid w:val="008865E3"/>
    <w:rsid w:val="00886642"/>
    <w:rsid w:val="00886728"/>
    <w:rsid w:val="008867EE"/>
    <w:rsid w:val="00886D39"/>
    <w:rsid w:val="00886F78"/>
    <w:rsid w:val="008873DD"/>
    <w:rsid w:val="00887440"/>
    <w:rsid w:val="00887461"/>
    <w:rsid w:val="008875DE"/>
    <w:rsid w:val="00887673"/>
    <w:rsid w:val="00887942"/>
    <w:rsid w:val="00887C96"/>
    <w:rsid w:val="00887CB5"/>
    <w:rsid w:val="00887D87"/>
    <w:rsid w:val="00887EC0"/>
    <w:rsid w:val="008903F4"/>
    <w:rsid w:val="00890444"/>
    <w:rsid w:val="008905F4"/>
    <w:rsid w:val="00890DBC"/>
    <w:rsid w:val="00890FA2"/>
    <w:rsid w:val="0089112F"/>
    <w:rsid w:val="00891279"/>
    <w:rsid w:val="008918A1"/>
    <w:rsid w:val="00891AE2"/>
    <w:rsid w:val="00891C2F"/>
    <w:rsid w:val="00892343"/>
    <w:rsid w:val="00892519"/>
    <w:rsid w:val="0089274D"/>
    <w:rsid w:val="008928AD"/>
    <w:rsid w:val="008928F5"/>
    <w:rsid w:val="00892B10"/>
    <w:rsid w:val="00892CAA"/>
    <w:rsid w:val="00892CE6"/>
    <w:rsid w:val="00892E2A"/>
    <w:rsid w:val="0089326D"/>
    <w:rsid w:val="00893376"/>
    <w:rsid w:val="008933D1"/>
    <w:rsid w:val="0089396D"/>
    <w:rsid w:val="00893A0E"/>
    <w:rsid w:val="00893C4A"/>
    <w:rsid w:val="00893D8F"/>
    <w:rsid w:val="00893E17"/>
    <w:rsid w:val="008943D3"/>
    <w:rsid w:val="00894490"/>
    <w:rsid w:val="00894639"/>
    <w:rsid w:val="00894704"/>
    <w:rsid w:val="00894B90"/>
    <w:rsid w:val="00894DC6"/>
    <w:rsid w:val="00894E72"/>
    <w:rsid w:val="00894F73"/>
    <w:rsid w:val="00894F93"/>
    <w:rsid w:val="0089529D"/>
    <w:rsid w:val="00895908"/>
    <w:rsid w:val="00895C76"/>
    <w:rsid w:val="00895EAA"/>
    <w:rsid w:val="00895EEA"/>
    <w:rsid w:val="00896002"/>
    <w:rsid w:val="00896113"/>
    <w:rsid w:val="00896196"/>
    <w:rsid w:val="00896570"/>
    <w:rsid w:val="008966F4"/>
    <w:rsid w:val="00896794"/>
    <w:rsid w:val="00896979"/>
    <w:rsid w:val="008969E2"/>
    <w:rsid w:val="00896E21"/>
    <w:rsid w:val="00896F90"/>
    <w:rsid w:val="008973B0"/>
    <w:rsid w:val="0089774B"/>
    <w:rsid w:val="00897939"/>
    <w:rsid w:val="00897DD6"/>
    <w:rsid w:val="00897FAE"/>
    <w:rsid w:val="008A0309"/>
    <w:rsid w:val="008A03AC"/>
    <w:rsid w:val="008A0404"/>
    <w:rsid w:val="008A0425"/>
    <w:rsid w:val="008A04C4"/>
    <w:rsid w:val="008A0568"/>
    <w:rsid w:val="008A0D41"/>
    <w:rsid w:val="008A1219"/>
    <w:rsid w:val="008A12A3"/>
    <w:rsid w:val="008A1342"/>
    <w:rsid w:val="008A16B9"/>
    <w:rsid w:val="008A1A83"/>
    <w:rsid w:val="008A1ACC"/>
    <w:rsid w:val="008A1E34"/>
    <w:rsid w:val="008A1F14"/>
    <w:rsid w:val="008A2125"/>
    <w:rsid w:val="008A25BD"/>
    <w:rsid w:val="008A2625"/>
    <w:rsid w:val="008A29C2"/>
    <w:rsid w:val="008A2B91"/>
    <w:rsid w:val="008A2FBB"/>
    <w:rsid w:val="008A30D6"/>
    <w:rsid w:val="008A323F"/>
    <w:rsid w:val="008A32D4"/>
    <w:rsid w:val="008A32E5"/>
    <w:rsid w:val="008A361C"/>
    <w:rsid w:val="008A3901"/>
    <w:rsid w:val="008A3A9A"/>
    <w:rsid w:val="008A40E4"/>
    <w:rsid w:val="008A4249"/>
    <w:rsid w:val="008A4765"/>
    <w:rsid w:val="008A47A4"/>
    <w:rsid w:val="008A48E6"/>
    <w:rsid w:val="008A4951"/>
    <w:rsid w:val="008A4A58"/>
    <w:rsid w:val="008A4AAB"/>
    <w:rsid w:val="008A4BBD"/>
    <w:rsid w:val="008A4C29"/>
    <w:rsid w:val="008A4E78"/>
    <w:rsid w:val="008A4F2A"/>
    <w:rsid w:val="008A50D7"/>
    <w:rsid w:val="008A5268"/>
    <w:rsid w:val="008A5521"/>
    <w:rsid w:val="008A554A"/>
    <w:rsid w:val="008A5F41"/>
    <w:rsid w:val="008A619E"/>
    <w:rsid w:val="008A6562"/>
    <w:rsid w:val="008A69CE"/>
    <w:rsid w:val="008A74C8"/>
    <w:rsid w:val="008A765F"/>
    <w:rsid w:val="008A768F"/>
    <w:rsid w:val="008A76DA"/>
    <w:rsid w:val="008A7A4D"/>
    <w:rsid w:val="008A7AE2"/>
    <w:rsid w:val="008A7C9D"/>
    <w:rsid w:val="008A7E55"/>
    <w:rsid w:val="008B00BD"/>
    <w:rsid w:val="008B0BAC"/>
    <w:rsid w:val="008B0E01"/>
    <w:rsid w:val="008B0FD9"/>
    <w:rsid w:val="008B10FB"/>
    <w:rsid w:val="008B1329"/>
    <w:rsid w:val="008B13B5"/>
    <w:rsid w:val="008B1424"/>
    <w:rsid w:val="008B17F5"/>
    <w:rsid w:val="008B1ABE"/>
    <w:rsid w:val="008B1B95"/>
    <w:rsid w:val="008B1DF0"/>
    <w:rsid w:val="008B227F"/>
    <w:rsid w:val="008B26A8"/>
    <w:rsid w:val="008B2884"/>
    <w:rsid w:val="008B2A2B"/>
    <w:rsid w:val="008B2ECF"/>
    <w:rsid w:val="008B3474"/>
    <w:rsid w:val="008B3838"/>
    <w:rsid w:val="008B383A"/>
    <w:rsid w:val="008B38DB"/>
    <w:rsid w:val="008B4038"/>
    <w:rsid w:val="008B433C"/>
    <w:rsid w:val="008B4368"/>
    <w:rsid w:val="008B4A89"/>
    <w:rsid w:val="008B4C0B"/>
    <w:rsid w:val="008B4D67"/>
    <w:rsid w:val="008B5544"/>
    <w:rsid w:val="008B56E2"/>
    <w:rsid w:val="008B5BBA"/>
    <w:rsid w:val="008B5C1D"/>
    <w:rsid w:val="008B61AA"/>
    <w:rsid w:val="008B6316"/>
    <w:rsid w:val="008B642C"/>
    <w:rsid w:val="008B6733"/>
    <w:rsid w:val="008B6734"/>
    <w:rsid w:val="008B6CC1"/>
    <w:rsid w:val="008B6F35"/>
    <w:rsid w:val="008B71A9"/>
    <w:rsid w:val="008B721F"/>
    <w:rsid w:val="008B72C0"/>
    <w:rsid w:val="008B78D4"/>
    <w:rsid w:val="008B79EE"/>
    <w:rsid w:val="008B7C54"/>
    <w:rsid w:val="008B7E61"/>
    <w:rsid w:val="008C01A6"/>
    <w:rsid w:val="008C01C9"/>
    <w:rsid w:val="008C0329"/>
    <w:rsid w:val="008C0AB8"/>
    <w:rsid w:val="008C0AC6"/>
    <w:rsid w:val="008C0BDD"/>
    <w:rsid w:val="008C0D60"/>
    <w:rsid w:val="008C0E03"/>
    <w:rsid w:val="008C1117"/>
    <w:rsid w:val="008C12EE"/>
    <w:rsid w:val="008C1763"/>
    <w:rsid w:val="008C1D4A"/>
    <w:rsid w:val="008C1F2C"/>
    <w:rsid w:val="008C23AF"/>
    <w:rsid w:val="008C26A3"/>
    <w:rsid w:val="008C290C"/>
    <w:rsid w:val="008C2929"/>
    <w:rsid w:val="008C29F1"/>
    <w:rsid w:val="008C2C86"/>
    <w:rsid w:val="008C2D3D"/>
    <w:rsid w:val="008C364B"/>
    <w:rsid w:val="008C3771"/>
    <w:rsid w:val="008C3B02"/>
    <w:rsid w:val="008C434F"/>
    <w:rsid w:val="008C442F"/>
    <w:rsid w:val="008C46F0"/>
    <w:rsid w:val="008C47A1"/>
    <w:rsid w:val="008C47A4"/>
    <w:rsid w:val="008C47C7"/>
    <w:rsid w:val="008C4A21"/>
    <w:rsid w:val="008C4D76"/>
    <w:rsid w:val="008C4DCA"/>
    <w:rsid w:val="008C517C"/>
    <w:rsid w:val="008C5189"/>
    <w:rsid w:val="008C5436"/>
    <w:rsid w:val="008C5F7A"/>
    <w:rsid w:val="008C60F3"/>
    <w:rsid w:val="008C63A1"/>
    <w:rsid w:val="008C65AF"/>
    <w:rsid w:val="008C6621"/>
    <w:rsid w:val="008C6A23"/>
    <w:rsid w:val="008C6E2E"/>
    <w:rsid w:val="008C6FEE"/>
    <w:rsid w:val="008C747E"/>
    <w:rsid w:val="008C74D0"/>
    <w:rsid w:val="008C7FE4"/>
    <w:rsid w:val="008D0396"/>
    <w:rsid w:val="008D0427"/>
    <w:rsid w:val="008D08EA"/>
    <w:rsid w:val="008D0A64"/>
    <w:rsid w:val="008D0AE8"/>
    <w:rsid w:val="008D0AEC"/>
    <w:rsid w:val="008D0B49"/>
    <w:rsid w:val="008D0C24"/>
    <w:rsid w:val="008D0CA2"/>
    <w:rsid w:val="008D102E"/>
    <w:rsid w:val="008D12CC"/>
    <w:rsid w:val="008D15EC"/>
    <w:rsid w:val="008D1914"/>
    <w:rsid w:val="008D1D86"/>
    <w:rsid w:val="008D1F09"/>
    <w:rsid w:val="008D222C"/>
    <w:rsid w:val="008D223C"/>
    <w:rsid w:val="008D2356"/>
    <w:rsid w:val="008D23E8"/>
    <w:rsid w:val="008D2448"/>
    <w:rsid w:val="008D26A4"/>
    <w:rsid w:val="008D2890"/>
    <w:rsid w:val="008D2ADD"/>
    <w:rsid w:val="008D2B13"/>
    <w:rsid w:val="008D2B54"/>
    <w:rsid w:val="008D2D27"/>
    <w:rsid w:val="008D2ECB"/>
    <w:rsid w:val="008D2FE4"/>
    <w:rsid w:val="008D3178"/>
    <w:rsid w:val="008D3A6A"/>
    <w:rsid w:val="008D3C5D"/>
    <w:rsid w:val="008D3E67"/>
    <w:rsid w:val="008D4191"/>
    <w:rsid w:val="008D4284"/>
    <w:rsid w:val="008D431A"/>
    <w:rsid w:val="008D52C0"/>
    <w:rsid w:val="008D53DE"/>
    <w:rsid w:val="008D5484"/>
    <w:rsid w:val="008D56FB"/>
    <w:rsid w:val="008D5BFF"/>
    <w:rsid w:val="008D6049"/>
    <w:rsid w:val="008D63AC"/>
    <w:rsid w:val="008D64D2"/>
    <w:rsid w:val="008D66FD"/>
    <w:rsid w:val="008D7331"/>
    <w:rsid w:val="008D760D"/>
    <w:rsid w:val="008D76ED"/>
    <w:rsid w:val="008D7846"/>
    <w:rsid w:val="008D7A54"/>
    <w:rsid w:val="008D7ACE"/>
    <w:rsid w:val="008D7BF7"/>
    <w:rsid w:val="008E0581"/>
    <w:rsid w:val="008E07C4"/>
    <w:rsid w:val="008E0B45"/>
    <w:rsid w:val="008E0D52"/>
    <w:rsid w:val="008E0D8C"/>
    <w:rsid w:val="008E0EFE"/>
    <w:rsid w:val="008E1151"/>
    <w:rsid w:val="008E1AF6"/>
    <w:rsid w:val="008E1BAF"/>
    <w:rsid w:val="008E1BBF"/>
    <w:rsid w:val="008E1EC2"/>
    <w:rsid w:val="008E2281"/>
    <w:rsid w:val="008E2CB4"/>
    <w:rsid w:val="008E2D8F"/>
    <w:rsid w:val="008E3295"/>
    <w:rsid w:val="008E3773"/>
    <w:rsid w:val="008E3C02"/>
    <w:rsid w:val="008E3C27"/>
    <w:rsid w:val="008E3CA0"/>
    <w:rsid w:val="008E3DD4"/>
    <w:rsid w:val="008E4369"/>
    <w:rsid w:val="008E45F4"/>
    <w:rsid w:val="008E48E5"/>
    <w:rsid w:val="008E49B0"/>
    <w:rsid w:val="008E4CD8"/>
    <w:rsid w:val="008E4E37"/>
    <w:rsid w:val="008E5189"/>
    <w:rsid w:val="008E533A"/>
    <w:rsid w:val="008E54E7"/>
    <w:rsid w:val="008E57F0"/>
    <w:rsid w:val="008E5984"/>
    <w:rsid w:val="008E5DC6"/>
    <w:rsid w:val="008E5FF1"/>
    <w:rsid w:val="008E66C0"/>
    <w:rsid w:val="008E66C5"/>
    <w:rsid w:val="008E6BBD"/>
    <w:rsid w:val="008E6FB0"/>
    <w:rsid w:val="008E7354"/>
    <w:rsid w:val="008E7483"/>
    <w:rsid w:val="008E762C"/>
    <w:rsid w:val="008E7827"/>
    <w:rsid w:val="008E7B6A"/>
    <w:rsid w:val="008E7C50"/>
    <w:rsid w:val="008E7CB2"/>
    <w:rsid w:val="008E7D6A"/>
    <w:rsid w:val="008E7F77"/>
    <w:rsid w:val="008F0539"/>
    <w:rsid w:val="008F05B9"/>
    <w:rsid w:val="008F05DF"/>
    <w:rsid w:val="008F06A2"/>
    <w:rsid w:val="008F0D9C"/>
    <w:rsid w:val="008F0E8D"/>
    <w:rsid w:val="008F101B"/>
    <w:rsid w:val="008F11BA"/>
    <w:rsid w:val="008F12F3"/>
    <w:rsid w:val="008F18C8"/>
    <w:rsid w:val="008F196D"/>
    <w:rsid w:val="008F1B35"/>
    <w:rsid w:val="008F2649"/>
    <w:rsid w:val="008F307B"/>
    <w:rsid w:val="008F30D4"/>
    <w:rsid w:val="008F323C"/>
    <w:rsid w:val="008F3566"/>
    <w:rsid w:val="008F375D"/>
    <w:rsid w:val="008F3785"/>
    <w:rsid w:val="008F3933"/>
    <w:rsid w:val="008F3F89"/>
    <w:rsid w:val="008F415F"/>
    <w:rsid w:val="008F492F"/>
    <w:rsid w:val="008F4F0E"/>
    <w:rsid w:val="008F4F1B"/>
    <w:rsid w:val="008F51C4"/>
    <w:rsid w:val="008F5320"/>
    <w:rsid w:val="008F540F"/>
    <w:rsid w:val="008F589D"/>
    <w:rsid w:val="008F58FC"/>
    <w:rsid w:val="008F5A8D"/>
    <w:rsid w:val="008F5EE3"/>
    <w:rsid w:val="008F5F23"/>
    <w:rsid w:val="008F6405"/>
    <w:rsid w:val="008F670F"/>
    <w:rsid w:val="008F6913"/>
    <w:rsid w:val="008F6AF1"/>
    <w:rsid w:val="008F6EB5"/>
    <w:rsid w:val="008F73EC"/>
    <w:rsid w:val="008F75F9"/>
    <w:rsid w:val="008F76C0"/>
    <w:rsid w:val="008F77FA"/>
    <w:rsid w:val="008F79A1"/>
    <w:rsid w:val="008F7C27"/>
    <w:rsid w:val="008F7CCE"/>
    <w:rsid w:val="0090009D"/>
    <w:rsid w:val="009005D6"/>
    <w:rsid w:val="00900802"/>
    <w:rsid w:val="00900890"/>
    <w:rsid w:val="00900FDD"/>
    <w:rsid w:val="00901242"/>
    <w:rsid w:val="0090169A"/>
    <w:rsid w:val="0090175C"/>
    <w:rsid w:val="009017A2"/>
    <w:rsid w:val="00901883"/>
    <w:rsid w:val="0090195E"/>
    <w:rsid w:val="00901EC3"/>
    <w:rsid w:val="00901EFE"/>
    <w:rsid w:val="00901FCC"/>
    <w:rsid w:val="00901FDE"/>
    <w:rsid w:val="009021D3"/>
    <w:rsid w:val="009024BB"/>
    <w:rsid w:val="009025BD"/>
    <w:rsid w:val="00902BBD"/>
    <w:rsid w:val="00902C08"/>
    <w:rsid w:val="00902E6C"/>
    <w:rsid w:val="00902F3B"/>
    <w:rsid w:val="00902F5B"/>
    <w:rsid w:val="00903022"/>
    <w:rsid w:val="009039E9"/>
    <w:rsid w:val="00903B99"/>
    <w:rsid w:val="0090413F"/>
    <w:rsid w:val="0090418E"/>
    <w:rsid w:val="0090434E"/>
    <w:rsid w:val="009043A4"/>
    <w:rsid w:val="00904483"/>
    <w:rsid w:val="00904573"/>
    <w:rsid w:val="00904865"/>
    <w:rsid w:val="00904960"/>
    <w:rsid w:val="00904E3B"/>
    <w:rsid w:val="0090517B"/>
    <w:rsid w:val="00905CF5"/>
    <w:rsid w:val="00905EC1"/>
    <w:rsid w:val="009060E6"/>
    <w:rsid w:val="009063A1"/>
    <w:rsid w:val="00906BDE"/>
    <w:rsid w:val="0090758C"/>
    <w:rsid w:val="009076D9"/>
    <w:rsid w:val="009077F4"/>
    <w:rsid w:val="00907911"/>
    <w:rsid w:val="0090795C"/>
    <w:rsid w:val="009079A9"/>
    <w:rsid w:val="009079EA"/>
    <w:rsid w:val="00907A5B"/>
    <w:rsid w:val="00907B72"/>
    <w:rsid w:val="00907ECC"/>
    <w:rsid w:val="00910119"/>
    <w:rsid w:val="009106E9"/>
    <w:rsid w:val="00910DF6"/>
    <w:rsid w:val="00910EC4"/>
    <w:rsid w:val="0091116A"/>
    <w:rsid w:val="00911298"/>
    <w:rsid w:val="0091155F"/>
    <w:rsid w:val="00911638"/>
    <w:rsid w:val="00911799"/>
    <w:rsid w:val="00911895"/>
    <w:rsid w:val="00911B16"/>
    <w:rsid w:val="00911BE1"/>
    <w:rsid w:val="00911DA8"/>
    <w:rsid w:val="00911E67"/>
    <w:rsid w:val="009120DB"/>
    <w:rsid w:val="009121F0"/>
    <w:rsid w:val="009122C4"/>
    <w:rsid w:val="00912588"/>
    <w:rsid w:val="00912A01"/>
    <w:rsid w:val="00912DF9"/>
    <w:rsid w:val="00913147"/>
    <w:rsid w:val="009134B3"/>
    <w:rsid w:val="009135BC"/>
    <w:rsid w:val="0091395B"/>
    <w:rsid w:val="00913B63"/>
    <w:rsid w:val="00913BDB"/>
    <w:rsid w:val="009142A2"/>
    <w:rsid w:val="00914428"/>
    <w:rsid w:val="009149DA"/>
    <w:rsid w:val="00914AF9"/>
    <w:rsid w:val="00914B9B"/>
    <w:rsid w:val="00914DCD"/>
    <w:rsid w:val="00914FF2"/>
    <w:rsid w:val="00915015"/>
    <w:rsid w:val="00915328"/>
    <w:rsid w:val="00915531"/>
    <w:rsid w:val="00915A8F"/>
    <w:rsid w:val="00915FA2"/>
    <w:rsid w:val="00916060"/>
    <w:rsid w:val="00916399"/>
    <w:rsid w:val="00916591"/>
    <w:rsid w:val="009165B7"/>
    <w:rsid w:val="00916991"/>
    <w:rsid w:val="00916A07"/>
    <w:rsid w:val="00916F8B"/>
    <w:rsid w:val="0091708B"/>
    <w:rsid w:val="009170E7"/>
    <w:rsid w:val="00917353"/>
    <w:rsid w:val="009174B7"/>
    <w:rsid w:val="0091768C"/>
    <w:rsid w:val="00917B7B"/>
    <w:rsid w:val="00917C42"/>
    <w:rsid w:val="00917D9F"/>
    <w:rsid w:val="00917E2A"/>
    <w:rsid w:val="00917E4D"/>
    <w:rsid w:val="00920964"/>
    <w:rsid w:val="00920B55"/>
    <w:rsid w:val="00920CF0"/>
    <w:rsid w:val="00921202"/>
    <w:rsid w:val="009216B9"/>
    <w:rsid w:val="00921717"/>
    <w:rsid w:val="009217A6"/>
    <w:rsid w:val="009219BC"/>
    <w:rsid w:val="00921A42"/>
    <w:rsid w:val="00921A45"/>
    <w:rsid w:val="00921D3C"/>
    <w:rsid w:val="00922692"/>
    <w:rsid w:val="00922828"/>
    <w:rsid w:val="00922AEE"/>
    <w:rsid w:val="00922B5B"/>
    <w:rsid w:val="00922B71"/>
    <w:rsid w:val="00922D88"/>
    <w:rsid w:val="0092327C"/>
    <w:rsid w:val="0092380A"/>
    <w:rsid w:val="0092395B"/>
    <w:rsid w:val="0092398B"/>
    <w:rsid w:val="00923C2A"/>
    <w:rsid w:val="00923EC6"/>
    <w:rsid w:val="00923FB7"/>
    <w:rsid w:val="0092403F"/>
    <w:rsid w:val="009241AD"/>
    <w:rsid w:val="009246B8"/>
    <w:rsid w:val="00924867"/>
    <w:rsid w:val="009249AA"/>
    <w:rsid w:val="00924A7F"/>
    <w:rsid w:val="00924BDD"/>
    <w:rsid w:val="00924EB3"/>
    <w:rsid w:val="0092519D"/>
    <w:rsid w:val="0092548B"/>
    <w:rsid w:val="009254EA"/>
    <w:rsid w:val="00925514"/>
    <w:rsid w:val="0092567F"/>
    <w:rsid w:val="009256EA"/>
    <w:rsid w:val="009258CE"/>
    <w:rsid w:val="009258E7"/>
    <w:rsid w:val="00925DAA"/>
    <w:rsid w:val="00925F03"/>
    <w:rsid w:val="00925F15"/>
    <w:rsid w:val="0092600D"/>
    <w:rsid w:val="009269D6"/>
    <w:rsid w:val="00926FB7"/>
    <w:rsid w:val="00927520"/>
    <w:rsid w:val="00927616"/>
    <w:rsid w:val="00927701"/>
    <w:rsid w:val="009278B9"/>
    <w:rsid w:val="00927A73"/>
    <w:rsid w:val="00927F23"/>
    <w:rsid w:val="00930095"/>
    <w:rsid w:val="009300D4"/>
    <w:rsid w:val="009300F1"/>
    <w:rsid w:val="00930252"/>
    <w:rsid w:val="0093043B"/>
    <w:rsid w:val="00930482"/>
    <w:rsid w:val="00930A1D"/>
    <w:rsid w:val="00930D55"/>
    <w:rsid w:val="00930E77"/>
    <w:rsid w:val="00930E7F"/>
    <w:rsid w:val="0093113F"/>
    <w:rsid w:val="00931204"/>
    <w:rsid w:val="00931286"/>
    <w:rsid w:val="009312E4"/>
    <w:rsid w:val="00931542"/>
    <w:rsid w:val="009315E0"/>
    <w:rsid w:val="009317F6"/>
    <w:rsid w:val="009318EC"/>
    <w:rsid w:val="00931A1A"/>
    <w:rsid w:val="009320C3"/>
    <w:rsid w:val="00932109"/>
    <w:rsid w:val="00932118"/>
    <w:rsid w:val="009328AC"/>
    <w:rsid w:val="009328CF"/>
    <w:rsid w:val="00932B83"/>
    <w:rsid w:val="0093309D"/>
    <w:rsid w:val="009331AB"/>
    <w:rsid w:val="00933445"/>
    <w:rsid w:val="00933533"/>
    <w:rsid w:val="009337F3"/>
    <w:rsid w:val="009339B4"/>
    <w:rsid w:val="00933A64"/>
    <w:rsid w:val="00933AB8"/>
    <w:rsid w:val="00933C76"/>
    <w:rsid w:val="00933D55"/>
    <w:rsid w:val="00933DF8"/>
    <w:rsid w:val="00934198"/>
    <w:rsid w:val="009341E8"/>
    <w:rsid w:val="0093420D"/>
    <w:rsid w:val="00934210"/>
    <w:rsid w:val="0093423B"/>
    <w:rsid w:val="0093449B"/>
    <w:rsid w:val="00934528"/>
    <w:rsid w:val="00934630"/>
    <w:rsid w:val="00934B7D"/>
    <w:rsid w:val="00935048"/>
    <w:rsid w:val="009350A1"/>
    <w:rsid w:val="00935171"/>
    <w:rsid w:val="009352CF"/>
    <w:rsid w:val="00935461"/>
    <w:rsid w:val="009354B2"/>
    <w:rsid w:val="00935658"/>
    <w:rsid w:val="00935736"/>
    <w:rsid w:val="009357C5"/>
    <w:rsid w:val="00935D82"/>
    <w:rsid w:val="00936184"/>
    <w:rsid w:val="009362EE"/>
    <w:rsid w:val="00936458"/>
    <w:rsid w:val="009366DE"/>
    <w:rsid w:val="0093698D"/>
    <w:rsid w:val="00936A97"/>
    <w:rsid w:val="00936D14"/>
    <w:rsid w:val="00936DF2"/>
    <w:rsid w:val="00936E51"/>
    <w:rsid w:val="00937091"/>
    <w:rsid w:val="00937151"/>
    <w:rsid w:val="00937288"/>
    <w:rsid w:val="009375BA"/>
    <w:rsid w:val="00937ABD"/>
    <w:rsid w:val="00937B16"/>
    <w:rsid w:val="009402F7"/>
    <w:rsid w:val="0094059C"/>
    <w:rsid w:val="0094071F"/>
    <w:rsid w:val="00940DFA"/>
    <w:rsid w:val="00940FD7"/>
    <w:rsid w:val="009413B5"/>
    <w:rsid w:val="009413CC"/>
    <w:rsid w:val="00941413"/>
    <w:rsid w:val="00941644"/>
    <w:rsid w:val="00941D7F"/>
    <w:rsid w:val="00941E70"/>
    <w:rsid w:val="00941EC8"/>
    <w:rsid w:val="0094279A"/>
    <w:rsid w:val="009428A9"/>
    <w:rsid w:val="009429A4"/>
    <w:rsid w:val="00942A20"/>
    <w:rsid w:val="00942D36"/>
    <w:rsid w:val="00942D5D"/>
    <w:rsid w:val="0094333C"/>
    <w:rsid w:val="00943435"/>
    <w:rsid w:val="009434BA"/>
    <w:rsid w:val="00943572"/>
    <w:rsid w:val="0094376B"/>
    <w:rsid w:val="00943816"/>
    <w:rsid w:val="00943C06"/>
    <w:rsid w:val="00943CA8"/>
    <w:rsid w:val="00943CC9"/>
    <w:rsid w:val="00943D5A"/>
    <w:rsid w:val="00943F5C"/>
    <w:rsid w:val="0094406E"/>
    <w:rsid w:val="00944251"/>
    <w:rsid w:val="0094465A"/>
    <w:rsid w:val="009446AA"/>
    <w:rsid w:val="0094479F"/>
    <w:rsid w:val="00944917"/>
    <w:rsid w:val="00944B2B"/>
    <w:rsid w:val="00944B5C"/>
    <w:rsid w:val="00944C64"/>
    <w:rsid w:val="00944D80"/>
    <w:rsid w:val="00944E89"/>
    <w:rsid w:val="00944F6C"/>
    <w:rsid w:val="0094528A"/>
    <w:rsid w:val="00945324"/>
    <w:rsid w:val="0094569B"/>
    <w:rsid w:val="009456D8"/>
    <w:rsid w:val="00945D2C"/>
    <w:rsid w:val="00945D2E"/>
    <w:rsid w:val="00945F20"/>
    <w:rsid w:val="0094609C"/>
    <w:rsid w:val="0094627B"/>
    <w:rsid w:val="00946542"/>
    <w:rsid w:val="00946838"/>
    <w:rsid w:val="00946B0B"/>
    <w:rsid w:val="00946F37"/>
    <w:rsid w:val="0094700F"/>
    <w:rsid w:val="009470B0"/>
    <w:rsid w:val="00947403"/>
    <w:rsid w:val="009477FF"/>
    <w:rsid w:val="00947A60"/>
    <w:rsid w:val="00947E5E"/>
    <w:rsid w:val="00950163"/>
    <w:rsid w:val="009502D4"/>
    <w:rsid w:val="00950A6B"/>
    <w:rsid w:val="00950DC1"/>
    <w:rsid w:val="00950ED3"/>
    <w:rsid w:val="00950F65"/>
    <w:rsid w:val="00950FB4"/>
    <w:rsid w:val="009510A6"/>
    <w:rsid w:val="0095119D"/>
    <w:rsid w:val="00951245"/>
    <w:rsid w:val="0095192C"/>
    <w:rsid w:val="00951C32"/>
    <w:rsid w:val="00951DA0"/>
    <w:rsid w:val="00952249"/>
    <w:rsid w:val="00952442"/>
    <w:rsid w:val="0095285D"/>
    <w:rsid w:val="00952BF8"/>
    <w:rsid w:val="00952F27"/>
    <w:rsid w:val="00953031"/>
    <w:rsid w:val="0095315C"/>
    <w:rsid w:val="00953285"/>
    <w:rsid w:val="0095340C"/>
    <w:rsid w:val="00953439"/>
    <w:rsid w:val="00953599"/>
    <w:rsid w:val="009537B1"/>
    <w:rsid w:val="00953BDA"/>
    <w:rsid w:val="00954134"/>
    <w:rsid w:val="0095496D"/>
    <w:rsid w:val="00954B8E"/>
    <w:rsid w:val="00954BCC"/>
    <w:rsid w:val="00954D34"/>
    <w:rsid w:val="00954DDC"/>
    <w:rsid w:val="00955076"/>
    <w:rsid w:val="009551CA"/>
    <w:rsid w:val="0095529B"/>
    <w:rsid w:val="009554B0"/>
    <w:rsid w:val="009554BB"/>
    <w:rsid w:val="0095558F"/>
    <w:rsid w:val="0095580F"/>
    <w:rsid w:val="00955E0F"/>
    <w:rsid w:val="00955F35"/>
    <w:rsid w:val="00956112"/>
    <w:rsid w:val="00956417"/>
    <w:rsid w:val="0095655B"/>
    <w:rsid w:val="0095663D"/>
    <w:rsid w:val="009567CC"/>
    <w:rsid w:val="00956953"/>
    <w:rsid w:val="009569CC"/>
    <w:rsid w:val="00956B3E"/>
    <w:rsid w:val="00956C90"/>
    <w:rsid w:val="00956CF1"/>
    <w:rsid w:val="00956D14"/>
    <w:rsid w:val="00956D71"/>
    <w:rsid w:val="00956E60"/>
    <w:rsid w:val="009570D3"/>
    <w:rsid w:val="009571C1"/>
    <w:rsid w:val="00957AE6"/>
    <w:rsid w:val="00957BE1"/>
    <w:rsid w:val="00957D7C"/>
    <w:rsid w:val="00957E45"/>
    <w:rsid w:val="00957F5C"/>
    <w:rsid w:val="00957F5D"/>
    <w:rsid w:val="00960156"/>
    <w:rsid w:val="009601A5"/>
    <w:rsid w:val="0096025D"/>
    <w:rsid w:val="009603CD"/>
    <w:rsid w:val="00960BAB"/>
    <w:rsid w:val="00960C1E"/>
    <w:rsid w:val="00960C45"/>
    <w:rsid w:val="00961576"/>
    <w:rsid w:val="00961672"/>
    <w:rsid w:val="009618AA"/>
    <w:rsid w:val="00961CDF"/>
    <w:rsid w:val="00961D1A"/>
    <w:rsid w:val="00962012"/>
    <w:rsid w:val="00962327"/>
    <w:rsid w:val="00962467"/>
    <w:rsid w:val="009625F3"/>
    <w:rsid w:val="00962714"/>
    <w:rsid w:val="009628AA"/>
    <w:rsid w:val="009629B7"/>
    <w:rsid w:val="00962CB3"/>
    <w:rsid w:val="0096374A"/>
    <w:rsid w:val="009639CB"/>
    <w:rsid w:val="00963AF9"/>
    <w:rsid w:val="00964169"/>
    <w:rsid w:val="009644B1"/>
    <w:rsid w:val="0096478B"/>
    <w:rsid w:val="00964CF9"/>
    <w:rsid w:val="00964D4A"/>
    <w:rsid w:val="00964D70"/>
    <w:rsid w:val="00964FFF"/>
    <w:rsid w:val="009654DB"/>
    <w:rsid w:val="0096564E"/>
    <w:rsid w:val="00965852"/>
    <w:rsid w:val="00965990"/>
    <w:rsid w:val="00965AC4"/>
    <w:rsid w:val="00965C65"/>
    <w:rsid w:val="00965EAA"/>
    <w:rsid w:val="0096616E"/>
    <w:rsid w:val="00966326"/>
    <w:rsid w:val="009663A8"/>
    <w:rsid w:val="00966572"/>
    <w:rsid w:val="009665E8"/>
    <w:rsid w:val="009666A2"/>
    <w:rsid w:val="00966C9D"/>
    <w:rsid w:val="00966DFC"/>
    <w:rsid w:val="00966EAD"/>
    <w:rsid w:val="0096768D"/>
    <w:rsid w:val="009676E2"/>
    <w:rsid w:val="00967B83"/>
    <w:rsid w:val="00967CA6"/>
    <w:rsid w:val="00967EE9"/>
    <w:rsid w:val="00970003"/>
    <w:rsid w:val="009701C7"/>
    <w:rsid w:val="009704AF"/>
    <w:rsid w:val="0097050B"/>
    <w:rsid w:val="009709E7"/>
    <w:rsid w:val="00970B69"/>
    <w:rsid w:val="00970DBA"/>
    <w:rsid w:val="00970E0A"/>
    <w:rsid w:val="0097100A"/>
    <w:rsid w:val="009712C5"/>
    <w:rsid w:val="0097130A"/>
    <w:rsid w:val="00971765"/>
    <w:rsid w:val="00971AAC"/>
    <w:rsid w:val="00971B67"/>
    <w:rsid w:val="00971BA9"/>
    <w:rsid w:val="009720EE"/>
    <w:rsid w:val="009722F8"/>
    <w:rsid w:val="00972381"/>
    <w:rsid w:val="0097239C"/>
    <w:rsid w:val="009725DD"/>
    <w:rsid w:val="0097269B"/>
    <w:rsid w:val="0097283A"/>
    <w:rsid w:val="0097288A"/>
    <w:rsid w:val="00973784"/>
    <w:rsid w:val="00973C4F"/>
    <w:rsid w:val="00973D45"/>
    <w:rsid w:val="00974016"/>
    <w:rsid w:val="00974209"/>
    <w:rsid w:val="00974259"/>
    <w:rsid w:val="0097432E"/>
    <w:rsid w:val="0097468F"/>
    <w:rsid w:val="00974A74"/>
    <w:rsid w:val="00974D10"/>
    <w:rsid w:val="00974D46"/>
    <w:rsid w:val="00974FF6"/>
    <w:rsid w:val="0097529A"/>
    <w:rsid w:val="009753A6"/>
    <w:rsid w:val="00975414"/>
    <w:rsid w:val="00975546"/>
    <w:rsid w:val="00975EBE"/>
    <w:rsid w:val="009760B0"/>
    <w:rsid w:val="0097616D"/>
    <w:rsid w:val="00976263"/>
    <w:rsid w:val="009763F7"/>
    <w:rsid w:val="00976AD0"/>
    <w:rsid w:val="00976DEE"/>
    <w:rsid w:val="009770D8"/>
    <w:rsid w:val="009771BB"/>
    <w:rsid w:val="0097722B"/>
    <w:rsid w:val="009773F3"/>
    <w:rsid w:val="0097744B"/>
    <w:rsid w:val="00977711"/>
    <w:rsid w:val="009779EB"/>
    <w:rsid w:val="00977C34"/>
    <w:rsid w:val="00977D31"/>
    <w:rsid w:val="00977FB8"/>
    <w:rsid w:val="0098005D"/>
    <w:rsid w:val="00980266"/>
    <w:rsid w:val="00980374"/>
    <w:rsid w:val="009804F3"/>
    <w:rsid w:val="0098079E"/>
    <w:rsid w:val="009807AA"/>
    <w:rsid w:val="009808C3"/>
    <w:rsid w:val="0098096B"/>
    <w:rsid w:val="009809B2"/>
    <w:rsid w:val="00980F3B"/>
    <w:rsid w:val="00981393"/>
    <w:rsid w:val="00981749"/>
    <w:rsid w:val="009817AA"/>
    <w:rsid w:val="009817F7"/>
    <w:rsid w:val="009818EC"/>
    <w:rsid w:val="00981FB7"/>
    <w:rsid w:val="00982039"/>
    <w:rsid w:val="00982AEB"/>
    <w:rsid w:val="009834B6"/>
    <w:rsid w:val="0098369D"/>
    <w:rsid w:val="00983AB7"/>
    <w:rsid w:val="00983CCB"/>
    <w:rsid w:val="00983E98"/>
    <w:rsid w:val="009841FF"/>
    <w:rsid w:val="009843C1"/>
    <w:rsid w:val="009849E2"/>
    <w:rsid w:val="00984A32"/>
    <w:rsid w:val="0098513B"/>
    <w:rsid w:val="009852B7"/>
    <w:rsid w:val="009856E4"/>
    <w:rsid w:val="00985B38"/>
    <w:rsid w:val="00985F5D"/>
    <w:rsid w:val="00986252"/>
    <w:rsid w:val="00986262"/>
    <w:rsid w:val="009863BB"/>
    <w:rsid w:val="00986427"/>
    <w:rsid w:val="00986567"/>
    <w:rsid w:val="00986800"/>
    <w:rsid w:val="00986EE2"/>
    <w:rsid w:val="00986F22"/>
    <w:rsid w:val="00987488"/>
    <w:rsid w:val="00987755"/>
    <w:rsid w:val="00987A65"/>
    <w:rsid w:val="00987BC9"/>
    <w:rsid w:val="00987DB8"/>
    <w:rsid w:val="00990208"/>
    <w:rsid w:val="0099043E"/>
    <w:rsid w:val="009906EE"/>
    <w:rsid w:val="00990839"/>
    <w:rsid w:val="009912F0"/>
    <w:rsid w:val="009912FF"/>
    <w:rsid w:val="009914E1"/>
    <w:rsid w:val="009917CA"/>
    <w:rsid w:val="00991815"/>
    <w:rsid w:val="00991982"/>
    <w:rsid w:val="00991E4D"/>
    <w:rsid w:val="00991EF7"/>
    <w:rsid w:val="0099243A"/>
    <w:rsid w:val="009926D8"/>
    <w:rsid w:val="00992730"/>
    <w:rsid w:val="009929FA"/>
    <w:rsid w:val="00992B0D"/>
    <w:rsid w:val="00992BA5"/>
    <w:rsid w:val="009934C8"/>
    <w:rsid w:val="00993530"/>
    <w:rsid w:val="00993557"/>
    <w:rsid w:val="0099371E"/>
    <w:rsid w:val="009938A2"/>
    <w:rsid w:val="00993BEC"/>
    <w:rsid w:val="00993D37"/>
    <w:rsid w:val="00993D3C"/>
    <w:rsid w:val="00994067"/>
    <w:rsid w:val="00994266"/>
    <w:rsid w:val="009942B8"/>
    <w:rsid w:val="00994454"/>
    <w:rsid w:val="00994943"/>
    <w:rsid w:val="0099499E"/>
    <w:rsid w:val="00994AE0"/>
    <w:rsid w:val="00994C17"/>
    <w:rsid w:val="00994F74"/>
    <w:rsid w:val="0099540B"/>
    <w:rsid w:val="009956F4"/>
    <w:rsid w:val="009957CF"/>
    <w:rsid w:val="0099595E"/>
    <w:rsid w:val="00995D05"/>
    <w:rsid w:val="00995DDC"/>
    <w:rsid w:val="00996265"/>
    <w:rsid w:val="009962C2"/>
    <w:rsid w:val="009964E9"/>
    <w:rsid w:val="00996EF0"/>
    <w:rsid w:val="00996F6B"/>
    <w:rsid w:val="00996F70"/>
    <w:rsid w:val="00996FF3"/>
    <w:rsid w:val="009970C2"/>
    <w:rsid w:val="00997160"/>
    <w:rsid w:val="00997586"/>
    <w:rsid w:val="009978BA"/>
    <w:rsid w:val="00997BF7"/>
    <w:rsid w:val="00997C8B"/>
    <w:rsid w:val="00997CC0"/>
    <w:rsid w:val="009A0360"/>
    <w:rsid w:val="009A042F"/>
    <w:rsid w:val="009A0542"/>
    <w:rsid w:val="009A06D0"/>
    <w:rsid w:val="009A08C7"/>
    <w:rsid w:val="009A096D"/>
    <w:rsid w:val="009A124C"/>
    <w:rsid w:val="009A12F6"/>
    <w:rsid w:val="009A15E9"/>
    <w:rsid w:val="009A1CCD"/>
    <w:rsid w:val="009A1E08"/>
    <w:rsid w:val="009A2505"/>
    <w:rsid w:val="009A262E"/>
    <w:rsid w:val="009A28A3"/>
    <w:rsid w:val="009A3019"/>
    <w:rsid w:val="009A31CA"/>
    <w:rsid w:val="009A36D7"/>
    <w:rsid w:val="009A379C"/>
    <w:rsid w:val="009A39A9"/>
    <w:rsid w:val="009A4218"/>
    <w:rsid w:val="009A447D"/>
    <w:rsid w:val="009A4A1D"/>
    <w:rsid w:val="009A4B3B"/>
    <w:rsid w:val="009A51C5"/>
    <w:rsid w:val="009A551E"/>
    <w:rsid w:val="009A55C8"/>
    <w:rsid w:val="009A56D8"/>
    <w:rsid w:val="009A5AC3"/>
    <w:rsid w:val="009A5B54"/>
    <w:rsid w:val="009A5FBA"/>
    <w:rsid w:val="009A60F0"/>
    <w:rsid w:val="009A6215"/>
    <w:rsid w:val="009A624D"/>
    <w:rsid w:val="009A6417"/>
    <w:rsid w:val="009A6971"/>
    <w:rsid w:val="009A6D00"/>
    <w:rsid w:val="009A6D34"/>
    <w:rsid w:val="009A7041"/>
    <w:rsid w:val="009A72E2"/>
    <w:rsid w:val="009A72F6"/>
    <w:rsid w:val="009A7BBA"/>
    <w:rsid w:val="009A7D60"/>
    <w:rsid w:val="009B029F"/>
    <w:rsid w:val="009B02B1"/>
    <w:rsid w:val="009B03E9"/>
    <w:rsid w:val="009B0461"/>
    <w:rsid w:val="009B0641"/>
    <w:rsid w:val="009B069B"/>
    <w:rsid w:val="009B0732"/>
    <w:rsid w:val="009B0DCF"/>
    <w:rsid w:val="009B0E4A"/>
    <w:rsid w:val="009B0ECB"/>
    <w:rsid w:val="009B127E"/>
    <w:rsid w:val="009B17A5"/>
    <w:rsid w:val="009B1A30"/>
    <w:rsid w:val="009B1C87"/>
    <w:rsid w:val="009B1CF1"/>
    <w:rsid w:val="009B1D2B"/>
    <w:rsid w:val="009B1FCD"/>
    <w:rsid w:val="009B1FD1"/>
    <w:rsid w:val="009B21B7"/>
    <w:rsid w:val="009B22F9"/>
    <w:rsid w:val="009B234A"/>
    <w:rsid w:val="009B2471"/>
    <w:rsid w:val="009B28E9"/>
    <w:rsid w:val="009B29B5"/>
    <w:rsid w:val="009B2AD4"/>
    <w:rsid w:val="009B2E2A"/>
    <w:rsid w:val="009B2FA4"/>
    <w:rsid w:val="009B326F"/>
    <w:rsid w:val="009B36B3"/>
    <w:rsid w:val="009B3B8D"/>
    <w:rsid w:val="009B3BEF"/>
    <w:rsid w:val="009B4137"/>
    <w:rsid w:val="009B4784"/>
    <w:rsid w:val="009B4D72"/>
    <w:rsid w:val="009B4ED3"/>
    <w:rsid w:val="009B50D2"/>
    <w:rsid w:val="009B5D4E"/>
    <w:rsid w:val="009B657D"/>
    <w:rsid w:val="009B6828"/>
    <w:rsid w:val="009B6A64"/>
    <w:rsid w:val="009B70EC"/>
    <w:rsid w:val="009B7124"/>
    <w:rsid w:val="009B748E"/>
    <w:rsid w:val="009B74E6"/>
    <w:rsid w:val="009B75BE"/>
    <w:rsid w:val="009B7D13"/>
    <w:rsid w:val="009B7F3A"/>
    <w:rsid w:val="009C02E4"/>
    <w:rsid w:val="009C0B52"/>
    <w:rsid w:val="009C1114"/>
    <w:rsid w:val="009C12FD"/>
    <w:rsid w:val="009C179C"/>
    <w:rsid w:val="009C1DDC"/>
    <w:rsid w:val="009C1FF0"/>
    <w:rsid w:val="009C2009"/>
    <w:rsid w:val="009C205E"/>
    <w:rsid w:val="009C2232"/>
    <w:rsid w:val="009C2609"/>
    <w:rsid w:val="009C2AB5"/>
    <w:rsid w:val="009C311D"/>
    <w:rsid w:val="009C36C3"/>
    <w:rsid w:val="009C37AD"/>
    <w:rsid w:val="009C3AE2"/>
    <w:rsid w:val="009C3B41"/>
    <w:rsid w:val="009C3C2A"/>
    <w:rsid w:val="009C3CFC"/>
    <w:rsid w:val="009C3DE1"/>
    <w:rsid w:val="009C4293"/>
    <w:rsid w:val="009C433B"/>
    <w:rsid w:val="009C476B"/>
    <w:rsid w:val="009C4B2B"/>
    <w:rsid w:val="009C4D47"/>
    <w:rsid w:val="009C503B"/>
    <w:rsid w:val="009C508E"/>
    <w:rsid w:val="009C530E"/>
    <w:rsid w:val="009C5562"/>
    <w:rsid w:val="009C5A59"/>
    <w:rsid w:val="009C5BF9"/>
    <w:rsid w:val="009C5E59"/>
    <w:rsid w:val="009C639E"/>
    <w:rsid w:val="009C6542"/>
    <w:rsid w:val="009C65F1"/>
    <w:rsid w:val="009C66D8"/>
    <w:rsid w:val="009C673E"/>
    <w:rsid w:val="009C6A2F"/>
    <w:rsid w:val="009C6A84"/>
    <w:rsid w:val="009C6EF6"/>
    <w:rsid w:val="009C6FE1"/>
    <w:rsid w:val="009C74C8"/>
    <w:rsid w:val="009C7552"/>
    <w:rsid w:val="009C760B"/>
    <w:rsid w:val="009C7A1C"/>
    <w:rsid w:val="009C7AB1"/>
    <w:rsid w:val="009C7ADD"/>
    <w:rsid w:val="009C7FE9"/>
    <w:rsid w:val="009D00FE"/>
    <w:rsid w:val="009D0450"/>
    <w:rsid w:val="009D0521"/>
    <w:rsid w:val="009D067F"/>
    <w:rsid w:val="009D070B"/>
    <w:rsid w:val="009D09A3"/>
    <w:rsid w:val="009D0D90"/>
    <w:rsid w:val="009D0E01"/>
    <w:rsid w:val="009D0F18"/>
    <w:rsid w:val="009D10F8"/>
    <w:rsid w:val="009D1251"/>
    <w:rsid w:val="009D146B"/>
    <w:rsid w:val="009D16B6"/>
    <w:rsid w:val="009D19D1"/>
    <w:rsid w:val="009D1A7B"/>
    <w:rsid w:val="009D1C04"/>
    <w:rsid w:val="009D1D2B"/>
    <w:rsid w:val="009D1DE4"/>
    <w:rsid w:val="009D1EA6"/>
    <w:rsid w:val="009D2127"/>
    <w:rsid w:val="009D226D"/>
    <w:rsid w:val="009D2290"/>
    <w:rsid w:val="009D2302"/>
    <w:rsid w:val="009D29E0"/>
    <w:rsid w:val="009D2C89"/>
    <w:rsid w:val="009D2FF5"/>
    <w:rsid w:val="009D3174"/>
    <w:rsid w:val="009D32C0"/>
    <w:rsid w:val="009D32E8"/>
    <w:rsid w:val="009D351C"/>
    <w:rsid w:val="009D3716"/>
    <w:rsid w:val="009D3745"/>
    <w:rsid w:val="009D39EF"/>
    <w:rsid w:val="009D3AEE"/>
    <w:rsid w:val="009D3E62"/>
    <w:rsid w:val="009D3EFE"/>
    <w:rsid w:val="009D3FEA"/>
    <w:rsid w:val="009D4025"/>
    <w:rsid w:val="009D43B3"/>
    <w:rsid w:val="009D443B"/>
    <w:rsid w:val="009D46E5"/>
    <w:rsid w:val="009D48E2"/>
    <w:rsid w:val="009D5193"/>
    <w:rsid w:val="009D559D"/>
    <w:rsid w:val="009D5777"/>
    <w:rsid w:val="009D592E"/>
    <w:rsid w:val="009D5D3B"/>
    <w:rsid w:val="009D5F66"/>
    <w:rsid w:val="009D6025"/>
    <w:rsid w:val="009D66CB"/>
    <w:rsid w:val="009D6A5C"/>
    <w:rsid w:val="009D6EB6"/>
    <w:rsid w:val="009D7003"/>
    <w:rsid w:val="009D7375"/>
    <w:rsid w:val="009D74E7"/>
    <w:rsid w:val="009D75EA"/>
    <w:rsid w:val="009D7693"/>
    <w:rsid w:val="009D7788"/>
    <w:rsid w:val="009D7E3F"/>
    <w:rsid w:val="009D7FC2"/>
    <w:rsid w:val="009E024C"/>
    <w:rsid w:val="009E07D8"/>
    <w:rsid w:val="009E099E"/>
    <w:rsid w:val="009E0B00"/>
    <w:rsid w:val="009E0B6B"/>
    <w:rsid w:val="009E0E1B"/>
    <w:rsid w:val="009E0F10"/>
    <w:rsid w:val="009E10EF"/>
    <w:rsid w:val="009E15C2"/>
    <w:rsid w:val="009E15E6"/>
    <w:rsid w:val="009E1602"/>
    <w:rsid w:val="009E2086"/>
    <w:rsid w:val="009E2111"/>
    <w:rsid w:val="009E2B0B"/>
    <w:rsid w:val="009E2B60"/>
    <w:rsid w:val="009E2CA7"/>
    <w:rsid w:val="009E30DB"/>
    <w:rsid w:val="009E33C0"/>
    <w:rsid w:val="009E35BE"/>
    <w:rsid w:val="009E3674"/>
    <w:rsid w:val="009E398C"/>
    <w:rsid w:val="009E3A48"/>
    <w:rsid w:val="009E3AB3"/>
    <w:rsid w:val="009E3DAE"/>
    <w:rsid w:val="009E40E4"/>
    <w:rsid w:val="009E43ED"/>
    <w:rsid w:val="009E4535"/>
    <w:rsid w:val="009E495E"/>
    <w:rsid w:val="009E4EFE"/>
    <w:rsid w:val="009E5045"/>
    <w:rsid w:val="009E57B3"/>
    <w:rsid w:val="009E5CC0"/>
    <w:rsid w:val="009E5DA1"/>
    <w:rsid w:val="009E6388"/>
    <w:rsid w:val="009E6537"/>
    <w:rsid w:val="009E66D9"/>
    <w:rsid w:val="009E67B5"/>
    <w:rsid w:val="009E6C15"/>
    <w:rsid w:val="009E6F22"/>
    <w:rsid w:val="009E7001"/>
    <w:rsid w:val="009E7229"/>
    <w:rsid w:val="009E7667"/>
    <w:rsid w:val="009E78AA"/>
    <w:rsid w:val="009E7981"/>
    <w:rsid w:val="009E79AB"/>
    <w:rsid w:val="009E79C7"/>
    <w:rsid w:val="009E7A4D"/>
    <w:rsid w:val="009E7C83"/>
    <w:rsid w:val="009F0153"/>
    <w:rsid w:val="009F1150"/>
    <w:rsid w:val="009F16EA"/>
    <w:rsid w:val="009F19BE"/>
    <w:rsid w:val="009F1B7F"/>
    <w:rsid w:val="009F213B"/>
    <w:rsid w:val="009F250E"/>
    <w:rsid w:val="009F29FE"/>
    <w:rsid w:val="009F2D86"/>
    <w:rsid w:val="009F3219"/>
    <w:rsid w:val="009F3540"/>
    <w:rsid w:val="009F377A"/>
    <w:rsid w:val="009F40AE"/>
    <w:rsid w:val="009F4820"/>
    <w:rsid w:val="009F486B"/>
    <w:rsid w:val="009F48C7"/>
    <w:rsid w:val="009F49CC"/>
    <w:rsid w:val="009F4AE8"/>
    <w:rsid w:val="009F4E2D"/>
    <w:rsid w:val="009F52A3"/>
    <w:rsid w:val="009F5591"/>
    <w:rsid w:val="009F55A4"/>
    <w:rsid w:val="009F596B"/>
    <w:rsid w:val="009F5C12"/>
    <w:rsid w:val="009F5D16"/>
    <w:rsid w:val="009F5E96"/>
    <w:rsid w:val="009F5FD5"/>
    <w:rsid w:val="009F60D6"/>
    <w:rsid w:val="009F668E"/>
    <w:rsid w:val="009F66E1"/>
    <w:rsid w:val="009F69D5"/>
    <w:rsid w:val="009F6AA0"/>
    <w:rsid w:val="009F6B5A"/>
    <w:rsid w:val="009F6CA3"/>
    <w:rsid w:val="009F6E16"/>
    <w:rsid w:val="009F6EA1"/>
    <w:rsid w:val="009F6F1F"/>
    <w:rsid w:val="009F71CE"/>
    <w:rsid w:val="009F78FF"/>
    <w:rsid w:val="009F79E7"/>
    <w:rsid w:val="00A0055D"/>
    <w:rsid w:val="00A00939"/>
    <w:rsid w:val="00A0094B"/>
    <w:rsid w:val="00A00C16"/>
    <w:rsid w:val="00A00C9D"/>
    <w:rsid w:val="00A00D2E"/>
    <w:rsid w:val="00A00D54"/>
    <w:rsid w:val="00A01241"/>
    <w:rsid w:val="00A0136C"/>
    <w:rsid w:val="00A01424"/>
    <w:rsid w:val="00A0151D"/>
    <w:rsid w:val="00A01602"/>
    <w:rsid w:val="00A0181D"/>
    <w:rsid w:val="00A01A52"/>
    <w:rsid w:val="00A01BB9"/>
    <w:rsid w:val="00A01BCE"/>
    <w:rsid w:val="00A01E50"/>
    <w:rsid w:val="00A0205C"/>
    <w:rsid w:val="00A02386"/>
    <w:rsid w:val="00A02AA8"/>
    <w:rsid w:val="00A02F18"/>
    <w:rsid w:val="00A031AC"/>
    <w:rsid w:val="00A034D6"/>
    <w:rsid w:val="00A03728"/>
    <w:rsid w:val="00A037E7"/>
    <w:rsid w:val="00A039F4"/>
    <w:rsid w:val="00A03B16"/>
    <w:rsid w:val="00A03D15"/>
    <w:rsid w:val="00A03E84"/>
    <w:rsid w:val="00A03EB5"/>
    <w:rsid w:val="00A04194"/>
    <w:rsid w:val="00A0428C"/>
    <w:rsid w:val="00A04481"/>
    <w:rsid w:val="00A0465B"/>
    <w:rsid w:val="00A047E2"/>
    <w:rsid w:val="00A0486A"/>
    <w:rsid w:val="00A049A9"/>
    <w:rsid w:val="00A04BA1"/>
    <w:rsid w:val="00A05299"/>
    <w:rsid w:val="00A05532"/>
    <w:rsid w:val="00A055E0"/>
    <w:rsid w:val="00A056AC"/>
    <w:rsid w:val="00A057D5"/>
    <w:rsid w:val="00A0592C"/>
    <w:rsid w:val="00A05A73"/>
    <w:rsid w:val="00A05C47"/>
    <w:rsid w:val="00A061A6"/>
    <w:rsid w:val="00A06345"/>
    <w:rsid w:val="00A06450"/>
    <w:rsid w:val="00A06595"/>
    <w:rsid w:val="00A06BF1"/>
    <w:rsid w:val="00A06C4D"/>
    <w:rsid w:val="00A06DE0"/>
    <w:rsid w:val="00A06F47"/>
    <w:rsid w:val="00A070DF"/>
    <w:rsid w:val="00A0727E"/>
    <w:rsid w:val="00A0730A"/>
    <w:rsid w:val="00A07464"/>
    <w:rsid w:val="00A0746F"/>
    <w:rsid w:val="00A07562"/>
    <w:rsid w:val="00A07770"/>
    <w:rsid w:val="00A07C14"/>
    <w:rsid w:val="00A07C52"/>
    <w:rsid w:val="00A07CB1"/>
    <w:rsid w:val="00A10201"/>
    <w:rsid w:val="00A10520"/>
    <w:rsid w:val="00A10706"/>
    <w:rsid w:val="00A10E1C"/>
    <w:rsid w:val="00A11216"/>
    <w:rsid w:val="00A1158E"/>
    <w:rsid w:val="00A116DD"/>
    <w:rsid w:val="00A11876"/>
    <w:rsid w:val="00A11AD0"/>
    <w:rsid w:val="00A11C9E"/>
    <w:rsid w:val="00A11F77"/>
    <w:rsid w:val="00A1220D"/>
    <w:rsid w:val="00A124BB"/>
    <w:rsid w:val="00A12676"/>
    <w:rsid w:val="00A128E8"/>
    <w:rsid w:val="00A12A72"/>
    <w:rsid w:val="00A12CF4"/>
    <w:rsid w:val="00A12EBB"/>
    <w:rsid w:val="00A12F90"/>
    <w:rsid w:val="00A13272"/>
    <w:rsid w:val="00A133C0"/>
    <w:rsid w:val="00A13419"/>
    <w:rsid w:val="00A135C5"/>
    <w:rsid w:val="00A139E3"/>
    <w:rsid w:val="00A13BAD"/>
    <w:rsid w:val="00A13CB8"/>
    <w:rsid w:val="00A13EB9"/>
    <w:rsid w:val="00A14245"/>
    <w:rsid w:val="00A14284"/>
    <w:rsid w:val="00A14418"/>
    <w:rsid w:val="00A14AD7"/>
    <w:rsid w:val="00A14C6E"/>
    <w:rsid w:val="00A1534D"/>
    <w:rsid w:val="00A15374"/>
    <w:rsid w:val="00A1542C"/>
    <w:rsid w:val="00A15646"/>
    <w:rsid w:val="00A15812"/>
    <w:rsid w:val="00A15F0C"/>
    <w:rsid w:val="00A16085"/>
    <w:rsid w:val="00A161F8"/>
    <w:rsid w:val="00A162C3"/>
    <w:rsid w:val="00A167ED"/>
    <w:rsid w:val="00A1691D"/>
    <w:rsid w:val="00A16990"/>
    <w:rsid w:val="00A169CC"/>
    <w:rsid w:val="00A16A50"/>
    <w:rsid w:val="00A16B4B"/>
    <w:rsid w:val="00A16F5C"/>
    <w:rsid w:val="00A171CF"/>
    <w:rsid w:val="00A1721E"/>
    <w:rsid w:val="00A17345"/>
    <w:rsid w:val="00A174F5"/>
    <w:rsid w:val="00A1755C"/>
    <w:rsid w:val="00A17C89"/>
    <w:rsid w:val="00A17F36"/>
    <w:rsid w:val="00A20061"/>
    <w:rsid w:val="00A2050E"/>
    <w:rsid w:val="00A2065B"/>
    <w:rsid w:val="00A207C8"/>
    <w:rsid w:val="00A20A31"/>
    <w:rsid w:val="00A20AD6"/>
    <w:rsid w:val="00A20DF2"/>
    <w:rsid w:val="00A210DC"/>
    <w:rsid w:val="00A21334"/>
    <w:rsid w:val="00A2158B"/>
    <w:rsid w:val="00A21CD5"/>
    <w:rsid w:val="00A21D58"/>
    <w:rsid w:val="00A21D5A"/>
    <w:rsid w:val="00A21E12"/>
    <w:rsid w:val="00A22050"/>
    <w:rsid w:val="00A22074"/>
    <w:rsid w:val="00A2215A"/>
    <w:rsid w:val="00A22205"/>
    <w:rsid w:val="00A22302"/>
    <w:rsid w:val="00A225EC"/>
    <w:rsid w:val="00A22621"/>
    <w:rsid w:val="00A22A2C"/>
    <w:rsid w:val="00A22B0C"/>
    <w:rsid w:val="00A22CA5"/>
    <w:rsid w:val="00A22E9A"/>
    <w:rsid w:val="00A23185"/>
    <w:rsid w:val="00A236F2"/>
    <w:rsid w:val="00A2378D"/>
    <w:rsid w:val="00A23A83"/>
    <w:rsid w:val="00A23D76"/>
    <w:rsid w:val="00A2403D"/>
    <w:rsid w:val="00A24072"/>
    <w:rsid w:val="00A2410F"/>
    <w:rsid w:val="00A2489C"/>
    <w:rsid w:val="00A24988"/>
    <w:rsid w:val="00A249CB"/>
    <w:rsid w:val="00A24AB6"/>
    <w:rsid w:val="00A24CE9"/>
    <w:rsid w:val="00A250A6"/>
    <w:rsid w:val="00A253AE"/>
    <w:rsid w:val="00A2546A"/>
    <w:rsid w:val="00A25509"/>
    <w:rsid w:val="00A25914"/>
    <w:rsid w:val="00A25D5D"/>
    <w:rsid w:val="00A26891"/>
    <w:rsid w:val="00A26994"/>
    <w:rsid w:val="00A26E8F"/>
    <w:rsid w:val="00A26FA8"/>
    <w:rsid w:val="00A27879"/>
    <w:rsid w:val="00A27D5D"/>
    <w:rsid w:val="00A27FD7"/>
    <w:rsid w:val="00A30228"/>
    <w:rsid w:val="00A30BE4"/>
    <w:rsid w:val="00A30DDF"/>
    <w:rsid w:val="00A310C6"/>
    <w:rsid w:val="00A312E7"/>
    <w:rsid w:val="00A31513"/>
    <w:rsid w:val="00A31665"/>
    <w:rsid w:val="00A317D6"/>
    <w:rsid w:val="00A31874"/>
    <w:rsid w:val="00A31B62"/>
    <w:rsid w:val="00A31BB7"/>
    <w:rsid w:val="00A31C66"/>
    <w:rsid w:val="00A320F0"/>
    <w:rsid w:val="00A3210F"/>
    <w:rsid w:val="00A321F7"/>
    <w:rsid w:val="00A328CB"/>
    <w:rsid w:val="00A329E8"/>
    <w:rsid w:val="00A32D12"/>
    <w:rsid w:val="00A32F0D"/>
    <w:rsid w:val="00A3312F"/>
    <w:rsid w:val="00A33288"/>
    <w:rsid w:val="00A33D4A"/>
    <w:rsid w:val="00A33F1F"/>
    <w:rsid w:val="00A34075"/>
    <w:rsid w:val="00A342C6"/>
    <w:rsid w:val="00A344DC"/>
    <w:rsid w:val="00A344FF"/>
    <w:rsid w:val="00A347C3"/>
    <w:rsid w:val="00A34DA9"/>
    <w:rsid w:val="00A34E90"/>
    <w:rsid w:val="00A34EE3"/>
    <w:rsid w:val="00A35195"/>
    <w:rsid w:val="00A35228"/>
    <w:rsid w:val="00A352EF"/>
    <w:rsid w:val="00A35303"/>
    <w:rsid w:val="00A3566F"/>
    <w:rsid w:val="00A35794"/>
    <w:rsid w:val="00A35796"/>
    <w:rsid w:val="00A35D22"/>
    <w:rsid w:val="00A361A7"/>
    <w:rsid w:val="00A36220"/>
    <w:rsid w:val="00A362F5"/>
    <w:rsid w:val="00A36342"/>
    <w:rsid w:val="00A363DC"/>
    <w:rsid w:val="00A3679C"/>
    <w:rsid w:val="00A3693A"/>
    <w:rsid w:val="00A36CAA"/>
    <w:rsid w:val="00A36F20"/>
    <w:rsid w:val="00A37016"/>
    <w:rsid w:val="00A37216"/>
    <w:rsid w:val="00A372A1"/>
    <w:rsid w:val="00A372F9"/>
    <w:rsid w:val="00A37706"/>
    <w:rsid w:val="00A37721"/>
    <w:rsid w:val="00A377ED"/>
    <w:rsid w:val="00A37896"/>
    <w:rsid w:val="00A37F2E"/>
    <w:rsid w:val="00A37F6E"/>
    <w:rsid w:val="00A400D1"/>
    <w:rsid w:val="00A40311"/>
    <w:rsid w:val="00A403CA"/>
    <w:rsid w:val="00A406DE"/>
    <w:rsid w:val="00A41685"/>
    <w:rsid w:val="00A416BF"/>
    <w:rsid w:val="00A418E5"/>
    <w:rsid w:val="00A41AAF"/>
    <w:rsid w:val="00A42603"/>
    <w:rsid w:val="00A429E2"/>
    <w:rsid w:val="00A42A64"/>
    <w:rsid w:val="00A42BC6"/>
    <w:rsid w:val="00A4318D"/>
    <w:rsid w:val="00A43D83"/>
    <w:rsid w:val="00A43F16"/>
    <w:rsid w:val="00A43F3C"/>
    <w:rsid w:val="00A43FEF"/>
    <w:rsid w:val="00A440BF"/>
    <w:rsid w:val="00A442F9"/>
    <w:rsid w:val="00A44756"/>
    <w:rsid w:val="00A44959"/>
    <w:rsid w:val="00A44EE5"/>
    <w:rsid w:val="00A45388"/>
    <w:rsid w:val="00A45524"/>
    <w:rsid w:val="00A456C5"/>
    <w:rsid w:val="00A45B4A"/>
    <w:rsid w:val="00A45BEE"/>
    <w:rsid w:val="00A45FF0"/>
    <w:rsid w:val="00A460A4"/>
    <w:rsid w:val="00A462E8"/>
    <w:rsid w:val="00A46444"/>
    <w:rsid w:val="00A4665F"/>
    <w:rsid w:val="00A46912"/>
    <w:rsid w:val="00A469D7"/>
    <w:rsid w:val="00A469E8"/>
    <w:rsid w:val="00A46F8A"/>
    <w:rsid w:val="00A470AD"/>
    <w:rsid w:val="00A47E0C"/>
    <w:rsid w:val="00A504F9"/>
    <w:rsid w:val="00A50525"/>
    <w:rsid w:val="00A5052D"/>
    <w:rsid w:val="00A50769"/>
    <w:rsid w:val="00A50786"/>
    <w:rsid w:val="00A50A01"/>
    <w:rsid w:val="00A50B31"/>
    <w:rsid w:val="00A50DA6"/>
    <w:rsid w:val="00A50E25"/>
    <w:rsid w:val="00A51467"/>
    <w:rsid w:val="00A5174E"/>
    <w:rsid w:val="00A5180F"/>
    <w:rsid w:val="00A51908"/>
    <w:rsid w:val="00A51C0E"/>
    <w:rsid w:val="00A51F11"/>
    <w:rsid w:val="00A5219E"/>
    <w:rsid w:val="00A522A5"/>
    <w:rsid w:val="00A5237B"/>
    <w:rsid w:val="00A527E7"/>
    <w:rsid w:val="00A52893"/>
    <w:rsid w:val="00A52960"/>
    <w:rsid w:val="00A52A85"/>
    <w:rsid w:val="00A52CDE"/>
    <w:rsid w:val="00A52E52"/>
    <w:rsid w:val="00A53366"/>
    <w:rsid w:val="00A53424"/>
    <w:rsid w:val="00A53655"/>
    <w:rsid w:val="00A53670"/>
    <w:rsid w:val="00A53A0C"/>
    <w:rsid w:val="00A53A9D"/>
    <w:rsid w:val="00A5417B"/>
    <w:rsid w:val="00A5430A"/>
    <w:rsid w:val="00A54314"/>
    <w:rsid w:val="00A54330"/>
    <w:rsid w:val="00A5460B"/>
    <w:rsid w:val="00A546F4"/>
    <w:rsid w:val="00A547E4"/>
    <w:rsid w:val="00A54B42"/>
    <w:rsid w:val="00A54FA0"/>
    <w:rsid w:val="00A54FF3"/>
    <w:rsid w:val="00A553A9"/>
    <w:rsid w:val="00A55436"/>
    <w:rsid w:val="00A5543E"/>
    <w:rsid w:val="00A55AC9"/>
    <w:rsid w:val="00A55AFD"/>
    <w:rsid w:val="00A55BFD"/>
    <w:rsid w:val="00A55EB6"/>
    <w:rsid w:val="00A55FDF"/>
    <w:rsid w:val="00A56069"/>
    <w:rsid w:val="00A562CC"/>
    <w:rsid w:val="00A564C7"/>
    <w:rsid w:val="00A56715"/>
    <w:rsid w:val="00A569BD"/>
    <w:rsid w:val="00A56AE3"/>
    <w:rsid w:val="00A56D66"/>
    <w:rsid w:val="00A57448"/>
    <w:rsid w:val="00A579B3"/>
    <w:rsid w:val="00A57BCE"/>
    <w:rsid w:val="00A57C17"/>
    <w:rsid w:val="00A57C84"/>
    <w:rsid w:val="00A57F57"/>
    <w:rsid w:val="00A57F89"/>
    <w:rsid w:val="00A6012B"/>
    <w:rsid w:val="00A6016D"/>
    <w:rsid w:val="00A60209"/>
    <w:rsid w:val="00A6078B"/>
    <w:rsid w:val="00A60BEF"/>
    <w:rsid w:val="00A60C7C"/>
    <w:rsid w:val="00A619A3"/>
    <w:rsid w:val="00A61C31"/>
    <w:rsid w:val="00A61FBD"/>
    <w:rsid w:val="00A6232D"/>
    <w:rsid w:val="00A629F6"/>
    <w:rsid w:val="00A630F0"/>
    <w:rsid w:val="00A6312B"/>
    <w:rsid w:val="00A635F6"/>
    <w:rsid w:val="00A63ACB"/>
    <w:rsid w:val="00A63BD6"/>
    <w:rsid w:val="00A643A8"/>
    <w:rsid w:val="00A645A3"/>
    <w:rsid w:val="00A64640"/>
    <w:rsid w:val="00A6479A"/>
    <w:rsid w:val="00A648C5"/>
    <w:rsid w:val="00A648CC"/>
    <w:rsid w:val="00A649F7"/>
    <w:rsid w:val="00A64A55"/>
    <w:rsid w:val="00A64BEC"/>
    <w:rsid w:val="00A64EFC"/>
    <w:rsid w:val="00A64F84"/>
    <w:rsid w:val="00A653C7"/>
    <w:rsid w:val="00A6542F"/>
    <w:rsid w:val="00A65633"/>
    <w:rsid w:val="00A6566A"/>
    <w:rsid w:val="00A656E8"/>
    <w:rsid w:val="00A65863"/>
    <w:rsid w:val="00A65AEC"/>
    <w:rsid w:val="00A65B2B"/>
    <w:rsid w:val="00A65C48"/>
    <w:rsid w:val="00A663A5"/>
    <w:rsid w:val="00A66463"/>
    <w:rsid w:val="00A667B0"/>
    <w:rsid w:val="00A66941"/>
    <w:rsid w:val="00A66966"/>
    <w:rsid w:val="00A66CEC"/>
    <w:rsid w:val="00A67408"/>
    <w:rsid w:val="00A6746C"/>
    <w:rsid w:val="00A674C3"/>
    <w:rsid w:val="00A67927"/>
    <w:rsid w:val="00A67B36"/>
    <w:rsid w:val="00A67EAB"/>
    <w:rsid w:val="00A67F66"/>
    <w:rsid w:val="00A700E9"/>
    <w:rsid w:val="00A703E6"/>
    <w:rsid w:val="00A707E3"/>
    <w:rsid w:val="00A70934"/>
    <w:rsid w:val="00A709E6"/>
    <w:rsid w:val="00A70F51"/>
    <w:rsid w:val="00A710A0"/>
    <w:rsid w:val="00A714A6"/>
    <w:rsid w:val="00A71C24"/>
    <w:rsid w:val="00A71F7D"/>
    <w:rsid w:val="00A71FCB"/>
    <w:rsid w:val="00A72187"/>
    <w:rsid w:val="00A7218F"/>
    <w:rsid w:val="00A7255D"/>
    <w:rsid w:val="00A726BD"/>
    <w:rsid w:val="00A726F3"/>
    <w:rsid w:val="00A72D8C"/>
    <w:rsid w:val="00A72EB8"/>
    <w:rsid w:val="00A72F4D"/>
    <w:rsid w:val="00A730F0"/>
    <w:rsid w:val="00A734FB"/>
    <w:rsid w:val="00A73552"/>
    <w:rsid w:val="00A73598"/>
    <w:rsid w:val="00A737B6"/>
    <w:rsid w:val="00A738E1"/>
    <w:rsid w:val="00A73B8F"/>
    <w:rsid w:val="00A73ED3"/>
    <w:rsid w:val="00A74483"/>
    <w:rsid w:val="00A744DF"/>
    <w:rsid w:val="00A746A1"/>
    <w:rsid w:val="00A74740"/>
    <w:rsid w:val="00A74940"/>
    <w:rsid w:val="00A749B3"/>
    <w:rsid w:val="00A74B43"/>
    <w:rsid w:val="00A74DB7"/>
    <w:rsid w:val="00A74E24"/>
    <w:rsid w:val="00A74E5A"/>
    <w:rsid w:val="00A75271"/>
    <w:rsid w:val="00A75999"/>
    <w:rsid w:val="00A75E25"/>
    <w:rsid w:val="00A75FBA"/>
    <w:rsid w:val="00A7607A"/>
    <w:rsid w:val="00A760CF"/>
    <w:rsid w:val="00A7643E"/>
    <w:rsid w:val="00A7679D"/>
    <w:rsid w:val="00A767B5"/>
    <w:rsid w:val="00A767E3"/>
    <w:rsid w:val="00A76849"/>
    <w:rsid w:val="00A768CA"/>
    <w:rsid w:val="00A768E9"/>
    <w:rsid w:val="00A769D4"/>
    <w:rsid w:val="00A76D38"/>
    <w:rsid w:val="00A76EFF"/>
    <w:rsid w:val="00A772EC"/>
    <w:rsid w:val="00A77743"/>
    <w:rsid w:val="00A777CA"/>
    <w:rsid w:val="00A777F1"/>
    <w:rsid w:val="00A778AE"/>
    <w:rsid w:val="00A77AC2"/>
    <w:rsid w:val="00A77AD2"/>
    <w:rsid w:val="00A77C23"/>
    <w:rsid w:val="00A8032B"/>
    <w:rsid w:val="00A80395"/>
    <w:rsid w:val="00A806CB"/>
    <w:rsid w:val="00A80B79"/>
    <w:rsid w:val="00A80D5D"/>
    <w:rsid w:val="00A80D5E"/>
    <w:rsid w:val="00A80E0E"/>
    <w:rsid w:val="00A81295"/>
    <w:rsid w:val="00A8137C"/>
    <w:rsid w:val="00A8141E"/>
    <w:rsid w:val="00A81420"/>
    <w:rsid w:val="00A81669"/>
    <w:rsid w:val="00A816CA"/>
    <w:rsid w:val="00A81C44"/>
    <w:rsid w:val="00A81CAD"/>
    <w:rsid w:val="00A81FC9"/>
    <w:rsid w:val="00A821B1"/>
    <w:rsid w:val="00A822B6"/>
    <w:rsid w:val="00A82742"/>
    <w:rsid w:val="00A829DE"/>
    <w:rsid w:val="00A82A82"/>
    <w:rsid w:val="00A82E1F"/>
    <w:rsid w:val="00A82EA4"/>
    <w:rsid w:val="00A82FF6"/>
    <w:rsid w:val="00A832A5"/>
    <w:rsid w:val="00A83413"/>
    <w:rsid w:val="00A836CA"/>
    <w:rsid w:val="00A8386C"/>
    <w:rsid w:val="00A83897"/>
    <w:rsid w:val="00A83DF8"/>
    <w:rsid w:val="00A84002"/>
    <w:rsid w:val="00A84167"/>
    <w:rsid w:val="00A84667"/>
    <w:rsid w:val="00A84D4D"/>
    <w:rsid w:val="00A84E43"/>
    <w:rsid w:val="00A8535E"/>
    <w:rsid w:val="00A8540B"/>
    <w:rsid w:val="00A85595"/>
    <w:rsid w:val="00A85688"/>
    <w:rsid w:val="00A856FE"/>
    <w:rsid w:val="00A8571D"/>
    <w:rsid w:val="00A857FF"/>
    <w:rsid w:val="00A85971"/>
    <w:rsid w:val="00A85DE2"/>
    <w:rsid w:val="00A85F27"/>
    <w:rsid w:val="00A86115"/>
    <w:rsid w:val="00A86433"/>
    <w:rsid w:val="00A86552"/>
    <w:rsid w:val="00A865B7"/>
    <w:rsid w:val="00A86719"/>
    <w:rsid w:val="00A86A91"/>
    <w:rsid w:val="00A86EAA"/>
    <w:rsid w:val="00A87014"/>
    <w:rsid w:val="00A8724D"/>
    <w:rsid w:val="00A877DE"/>
    <w:rsid w:val="00A878EA"/>
    <w:rsid w:val="00A87BD0"/>
    <w:rsid w:val="00A87D58"/>
    <w:rsid w:val="00A9033F"/>
    <w:rsid w:val="00A90343"/>
    <w:rsid w:val="00A90A38"/>
    <w:rsid w:val="00A90C03"/>
    <w:rsid w:val="00A90CF2"/>
    <w:rsid w:val="00A90D1D"/>
    <w:rsid w:val="00A9128A"/>
    <w:rsid w:val="00A917EE"/>
    <w:rsid w:val="00A91825"/>
    <w:rsid w:val="00A9184E"/>
    <w:rsid w:val="00A91994"/>
    <w:rsid w:val="00A91CF9"/>
    <w:rsid w:val="00A91E8E"/>
    <w:rsid w:val="00A91F8B"/>
    <w:rsid w:val="00A92044"/>
    <w:rsid w:val="00A920EA"/>
    <w:rsid w:val="00A920F4"/>
    <w:rsid w:val="00A9217E"/>
    <w:rsid w:val="00A93435"/>
    <w:rsid w:val="00A937E4"/>
    <w:rsid w:val="00A93A08"/>
    <w:rsid w:val="00A93A5E"/>
    <w:rsid w:val="00A93B34"/>
    <w:rsid w:val="00A93C1E"/>
    <w:rsid w:val="00A93FFD"/>
    <w:rsid w:val="00A943FD"/>
    <w:rsid w:val="00A94894"/>
    <w:rsid w:val="00A948C7"/>
    <w:rsid w:val="00A9496D"/>
    <w:rsid w:val="00A94A14"/>
    <w:rsid w:val="00A94BBE"/>
    <w:rsid w:val="00A9512E"/>
    <w:rsid w:val="00A952DB"/>
    <w:rsid w:val="00A95533"/>
    <w:rsid w:val="00A9564F"/>
    <w:rsid w:val="00A95A10"/>
    <w:rsid w:val="00A95A2D"/>
    <w:rsid w:val="00A95A92"/>
    <w:rsid w:val="00A95AE0"/>
    <w:rsid w:val="00A95B4F"/>
    <w:rsid w:val="00A95B7F"/>
    <w:rsid w:val="00A95E5A"/>
    <w:rsid w:val="00A95E91"/>
    <w:rsid w:val="00A95F47"/>
    <w:rsid w:val="00A96099"/>
    <w:rsid w:val="00A9623B"/>
    <w:rsid w:val="00A965E6"/>
    <w:rsid w:val="00A9665D"/>
    <w:rsid w:val="00A9672F"/>
    <w:rsid w:val="00A9675B"/>
    <w:rsid w:val="00A967CE"/>
    <w:rsid w:val="00A9682E"/>
    <w:rsid w:val="00A96B21"/>
    <w:rsid w:val="00A96C9D"/>
    <w:rsid w:val="00A96EEE"/>
    <w:rsid w:val="00A96F79"/>
    <w:rsid w:val="00A96FB7"/>
    <w:rsid w:val="00A97EF8"/>
    <w:rsid w:val="00AA000D"/>
    <w:rsid w:val="00AA00EB"/>
    <w:rsid w:val="00AA08F3"/>
    <w:rsid w:val="00AA09DC"/>
    <w:rsid w:val="00AA0BC0"/>
    <w:rsid w:val="00AA0D5E"/>
    <w:rsid w:val="00AA0D7E"/>
    <w:rsid w:val="00AA0EDA"/>
    <w:rsid w:val="00AA0EDE"/>
    <w:rsid w:val="00AA0F72"/>
    <w:rsid w:val="00AA1203"/>
    <w:rsid w:val="00AA125B"/>
    <w:rsid w:val="00AA12C8"/>
    <w:rsid w:val="00AA1378"/>
    <w:rsid w:val="00AA15CE"/>
    <w:rsid w:val="00AA176D"/>
    <w:rsid w:val="00AA180B"/>
    <w:rsid w:val="00AA1DD7"/>
    <w:rsid w:val="00AA1EFE"/>
    <w:rsid w:val="00AA235C"/>
    <w:rsid w:val="00AA2852"/>
    <w:rsid w:val="00AA28F8"/>
    <w:rsid w:val="00AA2B7C"/>
    <w:rsid w:val="00AA2F6F"/>
    <w:rsid w:val="00AA337E"/>
    <w:rsid w:val="00AA38C6"/>
    <w:rsid w:val="00AA3A0F"/>
    <w:rsid w:val="00AA3AB3"/>
    <w:rsid w:val="00AA3B95"/>
    <w:rsid w:val="00AA3E6B"/>
    <w:rsid w:val="00AA3E80"/>
    <w:rsid w:val="00AA450A"/>
    <w:rsid w:val="00AA488E"/>
    <w:rsid w:val="00AA4960"/>
    <w:rsid w:val="00AA4BA7"/>
    <w:rsid w:val="00AA4CCE"/>
    <w:rsid w:val="00AA504E"/>
    <w:rsid w:val="00AA50D6"/>
    <w:rsid w:val="00AA5254"/>
    <w:rsid w:val="00AA587D"/>
    <w:rsid w:val="00AA5900"/>
    <w:rsid w:val="00AA5B61"/>
    <w:rsid w:val="00AA5B72"/>
    <w:rsid w:val="00AA5BCA"/>
    <w:rsid w:val="00AA5C46"/>
    <w:rsid w:val="00AA605E"/>
    <w:rsid w:val="00AA61D1"/>
    <w:rsid w:val="00AA62B1"/>
    <w:rsid w:val="00AA6514"/>
    <w:rsid w:val="00AA65A5"/>
    <w:rsid w:val="00AA6984"/>
    <w:rsid w:val="00AA6B41"/>
    <w:rsid w:val="00AA6B42"/>
    <w:rsid w:val="00AA6B5B"/>
    <w:rsid w:val="00AA6E4F"/>
    <w:rsid w:val="00AA70B9"/>
    <w:rsid w:val="00AA73EF"/>
    <w:rsid w:val="00AA74B9"/>
    <w:rsid w:val="00AA75C6"/>
    <w:rsid w:val="00AA7806"/>
    <w:rsid w:val="00AA7A03"/>
    <w:rsid w:val="00AA7AC1"/>
    <w:rsid w:val="00AA7B35"/>
    <w:rsid w:val="00AA7D5E"/>
    <w:rsid w:val="00AA7DDB"/>
    <w:rsid w:val="00AA7E21"/>
    <w:rsid w:val="00AB01C8"/>
    <w:rsid w:val="00AB023F"/>
    <w:rsid w:val="00AB0607"/>
    <w:rsid w:val="00AB0ADC"/>
    <w:rsid w:val="00AB0B5F"/>
    <w:rsid w:val="00AB0F69"/>
    <w:rsid w:val="00AB154D"/>
    <w:rsid w:val="00AB1945"/>
    <w:rsid w:val="00AB19D2"/>
    <w:rsid w:val="00AB19E1"/>
    <w:rsid w:val="00AB1C3C"/>
    <w:rsid w:val="00AB1EDA"/>
    <w:rsid w:val="00AB21D5"/>
    <w:rsid w:val="00AB2360"/>
    <w:rsid w:val="00AB276A"/>
    <w:rsid w:val="00AB2BAC"/>
    <w:rsid w:val="00AB2E34"/>
    <w:rsid w:val="00AB3698"/>
    <w:rsid w:val="00AB37EF"/>
    <w:rsid w:val="00AB3B1F"/>
    <w:rsid w:val="00AB3B9E"/>
    <w:rsid w:val="00AB3BA9"/>
    <w:rsid w:val="00AB3C51"/>
    <w:rsid w:val="00AB40F1"/>
    <w:rsid w:val="00AB43E2"/>
    <w:rsid w:val="00AB480C"/>
    <w:rsid w:val="00AB4D8C"/>
    <w:rsid w:val="00AB4F6A"/>
    <w:rsid w:val="00AB5147"/>
    <w:rsid w:val="00AB521D"/>
    <w:rsid w:val="00AB54CE"/>
    <w:rsid w:val="00AB5F17"/>
    <w:rsid w:val="00AB5FF4"/>
    <w:rsid w:val="00AB61FD"/>
    <w:rsid w:val="00AB655E"/>
    <w:rsid w:val="00AB68AE"/>
    <w:rsid w:val="00AB68CE"/>
    <w:rsid w:val="00AB6907"/>
    <w:rsid w:val="00AB6A3B"/>
    <w:rsid w:val="00AB6A5A"/>
    <w:rsid w:val="00AB723A"/>
    <w:rsid w:val="00AB7335"/>
    <w:rsid w:val="00AB7900"/>
    <w:rsid w:val="00AB795D"/>
    <w:rsid w:val="00AB7E77"/>
    <w:rsid w:val="00AB7F52"/>
    <w:rsid w:val="00AC008A"/>
    <w:rsid w:val="00AC0418"/>
    <w:rsid w:val="00AC0736"/>
    <w:rsid w:val="00AC0A64"/>
    <w:rsid w:val="00AC1351"/>
    <w:rsid w:val="00AC144C"/>
    <w:rsid w:val="00AC1709"/>
    <w:rsid w:val="00AC18AA"/>
    <w:rsid w:val="00AC1B1E"/>
    <w:rsid w:val="00AC23F2"/>
    <w:rsid w:val="00AC2576"/>
    <w:rsid w:val="00AC29C4"/>
    <w:rsid w:val="00AC2D44"/>
    <w:rsid w:val="00AC2DCA"/>
    <w:rsid w:val="00AC3154"/>
    <w:rsid w:val="00AC31D7"/>
    <w:rsid w:val="00AC32E3"/>
    <w:rsid w:val="00AC338F"/>
    <w:rsid w:val="00AC34E7"/>
    <w:rsid w:val="00AC37A0"/>
    <w:rsid w:val="00AC3C4D"/>
    <w:rsid w:val="00AC4034"/>
    <w:rsid w:val="00AC4273"/>
    <w:rsid w:val="00AC4282"/>
    <w:rsid w:val="00AC43BB"/>
    <w:rsid w:val="00AC483F"/>
    <w:rsid w:val="00AC5211"/>
    <w:rsid w:val="00AC522D"/>
    <w:rsid w:val="00AC52CD"/>
    <w:rsid w:val="00AC59B9"/>
    <w:rsid w:val="00AC5A04"/>
    <w:rsid w:val="00AC5A75"/>
    <w:rsid w:val="00AC5A79"/>
    <w:rsid w:val="00AC5DD5"/>
    <w:rsid w:val="00AC5E43"/>
    <w:rsid w:val="00AC641A"/>
    <w:rsid w:val="00AC6473"/>
    <w:rsid w:val="00AC65C0"/>
    <w:rsid w:val="00AC6894"/>
    <w:rsid w:val="00AC689F"/>
    <w:rsid w:val="00AC692B"/>
    <w:rsid w:val="00AC7299"/>
    <w:rsid w:val="00AC7456"/>
    <w:rsid w:val="00AC7503"/>
    <w:rsid w:val="00AC7764"/>
    <w:rsid w:val="00AC7949"/>
    <w:rsid w:val="00AC799D"/>
    <w:rsid w:val="00AC7FCB"/>
    <w:rsid w:val="00AD01C5"/>
    <w:rsid w:val="00AD0359"/>
    <w:rsid w:val="00AD08FE"/>
    <w:rsid w:val="00AD09F4"/>
    <w:rsid w:val="00AD11D6"/>
    <w:rsid w:val="00AD15F3"/>
    <w:rsid w:val="00AD1C98"/>
    <w:rsid w:val="00AD1CB7"/>
    <w:rsid w:val="00AD2A08"/>
    <w:rsid w:val="00AD2A5F"/>
    <w:rsid w:val="00AD2B91"/>
    <w:rsid w:val="00AD2D4D"/>
    <w:rsid w:val="00AD30DE"/>
    <w:rsid w:val="00AD3391"/>
    <w:rsid w:val="00AD34DC"/>
    <w:rsid w:val="00AD35B4"/>
    <w:rsid w:val="00AD3730"/>
    <w:rsid w:val="00AD3753"/>
    <w:rsid w:val="00AD3F19"/>
    <w:rsid w:val="00AD4437"/>
    <w:rsid w:val="00AD4543"/>
    <w:rsid w:val="00AD49BB"/>
    <w:rsid w:val="00AD4C4C"/>
    <w:rsid w:val="00AD504B"/>
    <w:rsid w:val="00AD5170"/>
    <w:rsid w:val="00AD5255"/>
    <w:rsid w:val="00AD5797"/>
    <w:rsid w:val="00AD587B"/>
    <w:rsid w:val="00AD59AB"/>
    <w:rsid w:val="00AD5A0B"/>
    <w:rsid w:val="00AD5B08"/>
    <w:rsid w:val="00AD636E"/>
    <w:rsid w:val="00AD6BE3"/>
    <w:rsid w:val="00AD6E8B"/>
    <w:rsid w:val="00AD6E9F"/>
    <w:rsid w:val="00AD6F41"/>
    <w:rsid w:val="00AD6F98"/>
    <w:rsid w:val="00AD7045"/>
    <w:rsid w:val="00AD7048"/>
    <w:rsid w:val="00AD72EA"/>
    <w:rsid w:val="00AD734E"/>
    <w:rsid w:val="00AD75E2"/>
    <w:rsid w:val="00AD797C"/>
    <w:rsid w:val="00AD7B53"/>
    <w:rsid w:val="00AD7BAB"/>
    <w:rsid w:val="00AD7BDC"/>
    <w:rsid w:val="00AD7CFB"/>
    <w:rsid w:val="00AD7EC7"/>
    <w:rsid w:val="00AD7EFD"/>
    <w:rsid w:val="00AE0053"/>
    <w:rsid w:val="00AE035D"/>
    <w:rsid w:val="00AE04F4"/>
    <w:rsid w:val="00AE057A"/>
    <w:rsid w:val="00AE05F6"/>
    <w:rsid w:val="00AE0718"/>
    <w:rsid w:val="00AE09B3"/>
    <w:rsid w:val="00AE0AC9"/>
    <w:rsid w:val="00AE0B29"/>
    <w:rsid w:val="00AE0D81"/>
    <w:rsid w:val="00AE1348"/>
    <w:rsid w:val="00AE1744"/>
    <w:rsid w:val="00AE1890"/>
    <w:rsid w:val="00AE1A95"/>
    <w:rsid w:val="00AE1DA5"/>
    <w:rsid w:val="00AE1DCF"/>
    <w:rsid w:val="00AE1E7E"/>
    <w:rsid w:val="00AE1F20"/>
    <w:rsid w:val="00AE1F24"/>
    <w:rsid w:val="00AE20C3"/>
    <w:rsid w:val="00AE2597"/>
    <w:rsid w:val="00AE279D"/>
    <w:rsid w:val="00AE27D3"/>
    <w:rsid w:val="00AE27E3"/>
    <w:rsid w:val="00AE28CA"/>
    <w:rsid w:val="00AE29A1"/>
    <w:rsid w:val="00AE2BF9"/>
    <w:rsid w:val="00AE2C32"/>
    <w:rsid w:val="00AE2D32"/>
    <w:rsid w:val="00AE2D8C"/>
    <w:rsid w:val="00AE32C0"/>
    <w:rsid w:val="00AE339C"/>
    <w:rsid w:val="00AE370A"/>
    <w:rsid w:val="00AE3A74"/>
    <w:rsid w:val="00AE3B03"/>
    <w:rsid w:val="00AE3F56"/>
    <w:rsid w:val="00AE415B"/>
    <w:rsid w:val="00AE4567"/>
    <w:rsid w:val="00AE4731"/>
    <w:rsid w:val="00AE4743"/>
    <w:rsid w:val="00AE4866"/>
    <w:rsid w:val="00AE4DA0"/>
    <w:rsid w:val="00AE5027"/>
    <w:rsid w:val="00AE5584"/>
    <w:rsid w:val="00AE55F6"/>
    <w:rsid w:val="00AE5620"/>
    <w:rsid w:val="00AE5913"/>
    <w:rsid w:val="00AE5D5C"/>
    <w:rsid w:val="00AE5D88"/>
    <w:rsid w:val="00AE5DC9"/>
    <w:rsid w:val="00AE5E5B"/>
    <w:rsid w:val="00AE60AF"/>
    <w:rsid w:val="00AE61CE"/>
    <w:rsid w:val="00AE6448"/>
    <w:rsid w:val="00AE6AE1"/>
    <w:rsid w:val="00AE7192"/>
    <w:rsid w:val="00AE724C"/>
    <w:rsid w:val="00AE7405"/>
    <w:rsid w:val="00AE763C"/>
    <w:rsid w:val="00AE7741"/>
    <w:rsid w:val="00AE7747"/>
    <w:rsid w:val="00AE7A42"/>
    <w:rsid w:val="00AE7C2E"/>
    <w:rsid w:val="00AF0986"/>
    <w:rsid w:val="00AF0BB3"/>
    <w:rsid w:val="00AF0F14"/>
    <w:rsid w:val="00AF1005"/>
    <w:rsid w:val="00AF15B0"/>
    <w:rsid w:val="00AF1C6D"/>
    <w:rsid w:val="00AF1FC5"/>
    <w:rsid w:val="00AF2203"/>
    <w:rsid w:val="00AF2322"/>
    <w:rsid w:val="00AF23C4"/>
    <w:rsid w:val="00AF25B1"/>
    <w:rsid w:val="00AF292E"/>
    <w:rsid w:val="00AF2942"/>
    <w:rsid w:val="00AF3573"/>
    <w:rsid w:val="00AF3630"/>
    <w:rsid w:val="00AF3C29"/>
    <w:rsid w:val="00AF3C82"/>
    <w:rsid w:val="00AF3F7E"/>
    <w:rsid w:val="00AF3FD8"/>
    <w:rsid w:val="00AF451C"/>
    <w:rsid w:val="00AF470F"/>
    <w:rsid w:val="00AF47F2"/>
    <w:rsid w:val="00AF4850"/>
    <w:rsid w:val="00AF48F0"/>
    <w:rsid w:val="00AF4968"/>
    <w:rsid w:val="00AF4D26"/>
    <w:rsid w:val="00AF4F27"/>
    <w:rsid w:val="00AF51AE"/>
    <w:rsid w:val="00AF533A"/>
    <w:rsid w:val="00AF5358"/>
    <w:rsid w:val="00AF55C7"/>
    <w:rsid w:val="00AF5720"/>
    <w:rsid w:val="00AF57FE"/>
    <w:rsid w:val="00AF5AD6"/>
    <w:rsid w:val="00AF6081"/>
    <w:rsid w:val="00AF66D9"/>
    <w:rsid w:val="00AF6A9A"/>
    <w:rsid w:val="00AF6C4D"/>
    <w:rsid w:val="00AF6E2B"/>
    <w:rsid w:val="00AF6EC2"/>
    <w:rsid w:val="00AF732A"/>
    <w:rsid w:val="00AF7379"/>
    <w:rsid w:val="00AF7612"/>
    <w:rsid w:val="00AF761D"/>
    <w:rsid w:val="00AF7762"/>
    <w:rsid w:val="00AF780C"/>
    <w:rsid w:val="00AF7B74"/>
    <w:rsid w:val="00AF7DD9"/>
    <w:rsid w:val="00B000DC"/>
    <w:rsid w:val="00B00B0E"/>
    <w:rsid w:val="00B00BDD"/>
    <w:rsid w:val="00B00C30"/>
    <w:rsid w:val="00B01AF7"/>
    <w:rsid w:val="00B0227A"/>
    <w:rsid w:val="00B02767"/>
    <w:rsid w:val="00B027F5"/>
    <w:rsid w:val="00B02849"/>
    <w:rsid w:val="00B02854"/>
    <w:rsid w:val="00B029D8"/>
    <w:rsid w:val="00B02CA0"/>
    <w:rsid w:val="00B02D85"/>
    <w:rsid w:val="00B02D95"/>
    <w:rsid w:val="00B03670"/>
    <w:rsid w:val="00B03AAA"/>
    <w:rsid w:val="00B03CD1"/>
    <w:rsid w:val="00B03CDA"/>
    <w:rsid w:val="00B03D5A"/>
    <w:rsid w:val="00B040B9"/>
    <w:rsid w:val="00B04647"/>
    <w:rsid w:val="00B048A3"/>
    <w:rsid w:val="00B049E7"/>
    <w:rsid w:val="00B04CD1"/>
    <w:rsid w:val="00B04EB3"/>
    <w:rsid w:val="00B0549E"/>
    <w:rsid w:val="00B05539"/>
    <w:rsid w:val="00B0559D"/>
    <w:rsid w:val="00B058BA"/>
    <w:rsid w:val="00B05F0F"/>
    <w:rsid w:val="00B05FB0"/>
    <w:rsid w:val="00B0627C"/>
    <w:rsid w:val="00B063CD"/>
    <w:rsid w:val="00B063D2"/>
    <w:rsid w:val="00B063E2"/>
    <w:rsid w:val="00B0657C"/>
    <w:rsid w:val="00B06F48"/>
    <w:rsid w:val="00B07502"/>
    <w:rsid w:val="00B0758D"/>
    <w:rsid w:val="00B07C32"/>
    <w:rsid w:val="00B07D24"/>
    <w:rsid w:val="00B10004"/>
    <w:rsid w:val="00B1032C"/>
    <w:rsid w:val="00B106B6"/>
    <w:rsid w:val="00B1079B"/>
    <w:rsid w:val="00B10902"/>
    <w:rsid w:val="00B10920"/>
    <w:rsid w:val="00B10F5C"/>
    <w:rsid w:val="00B113B1"/>
    <w:rsid w:val="00B114C4"/>
    <w:rsid w:val="00B11517"/>
    <w:rsid w:val="00B1159B"/>
    <w:rsid w:val="00B11C1C"/>
    <w:rsid w:val="00B11DD2"/>
    <w:rsid w:val="00B120A4"/>
    <w:rsid w:val="00B122B7"/>
    <w:rsid w:val="00B124FC"/>
    <w:rsid w:val="00B125A4"/>
    <w:rsid w:val="00B12ABA"/>
    <w:rsid w:val="00B12C17"/>
    <w:rsid w:val="00B135BB"/>
    <w:rsid w:val="00B13944"/>
    <w:rsid w:val="00B139D4"/>
    <w:rsid w:val="00B13AAD"/>
    <w:rsid w:val="00B13AEA"/>
    <w:rsid w:val="00B13D9A"/>
    <w:rsid w:val="00B143AA"/>
    <w:rsid w:val="00B1448E"/>
    <w:rsid w:val="00B144CB"/>
    <w:rsid w:val="00B14A91"/>
    <w:rsid w:val="00B1533D"/>
    <w:rsid w:val="00B155A6"/>
    <w:rsid w:val="00B157E1"/>
    <w:rsid w:val="00B15933"/>
    <w:rsid w:val="00B15BE8"/>
    <w:rsid w:val="00B15C1E"/>
    <w:rsid w:val="00B15CD8"/>
    <w:rsid w:val="00B15D97"/>
    <w:rsid w:val="00B162A9"/>
    <w:rsid w:val="00B162F3"/>
    <w:rsid w:val="00B16B99"/>
    <w:rsid w:val="00B16BB5"/>
    <w:rsid w:val="00B16FBC"/>
    <w:rsid w:val="00B17109"/>
    <w:rsid w:val="00B174BF"/>
    <w:rsid w:val="00B17C14"/>
    <w:rsid w:val="00B17CE2"/>
    <w:rsid w:val="00B17D3E"/>
    <w:rsid w:val="00B17E04"/>
    <w:rsid w:val="00B17E21"/>
    <w:rsid w:val="00B20095"/>
    <w:rsid w:val="00B201C8"/>
    <w:rsid w:val="00B203BE"/>
    <w:rsid w:val="00B203F3"/>
    <w:rsid w:val="00B206CE"/>
    <w:rsid w:val="00B20C82"/>
    <w:rsid w:val="00B20F94"/>
    <w:rsid w:val="00B21349"/>
    <w:rsid w:val="00B214DC"/>
    <w:rsid w:val="00B2166B"/>
    <w:rsid w:val="00B21751"/>
    <w:rsid w:val="00B217A2"/>
    <w:rsid w:val="00B21825"/>
    <w:rsid w:val="00B21C83"/>
    <w:rsid w:val="00B21CA6"/>
    <w:rsid w:val="00B21CF7"/>
    <w:rsid w:val="00B21D1C"/>
    <w:rsid w:val="00B21DE7"/>
    <w:rsid w:val="00B21E14"/>
    <w:rsid w:val="00B221D0"/>
    <w:rsid w:val="00B2227E"/>
    <w:rsid w:val="00B22393"/>
    <w:rsid w:val="00B226F9"/>
    <w:rsid w:val="00B22DD2"/>
    <w:rsid w:val="00B22FD3"/>
    <w:rsid w:val="00B234BF"/>
    <w:rsid w:val="00B2365E"/>
    <w:rsid w:val="00B236CF"/>
    <w:rsid w:val="00B238EE"/>
    <w:rsid w:val="00B23C4D"/>
    <w:rsid w:val="00B2416F"/>
    <w:rsid w:val="00B241BA"/>
    <w:rsid w:val="00B246A4"/>
    <w:rsid w:val="00B25009"/>
    <w:rsid w:val="00B25A63"/>
    <w:rsid w:val="00B25E56"/>
    <w:rsid w:val="00B25F58"/>
    <w:rsid w:val="00B263FD"/>
    <w:rsid w:val="00B264BC"/>
    <w:rsid w:val="00B26667"/>
    <w:rsid w:val="00B2667F"/>
    <w:rsid w:val="00B26B48"/>
    <w:rsid w:val="00B26DC5"/>
    <w:rsid w:val="00B27009"/>
    <w:rsid w:val="00B27457"/>
    <w:rsid w:val="00B2755D"/>
    <w:rsid w:val="00B27B15"/>
    <w:rsid w:val="00B27BC2"/>
    <w:rsid w:val="00B27FE9"/>
    <w:rsid w:val="00B3012F"/>
    <w:rsid w:val="00B3013A"/>
    <w:rsid w:val="00B30219"/>
    <w:rsid w:val="00B303E6"/>
    <w:rsid w:val="00B30413"/>
    <w:rsid w:val="00B3042B"/>
    <w:rsid w:val="00B3095C"/>
    <w:rsid w:val="00B30B6D"/>
    <w:rsid w:val="00B30BEC"/>
    <w:rsid w:val="00B30C27"/>
    <w:rsid w:val="00B31131"/>
    <w:rsid w:val="00B3118B"/>
    <w:rsid w:val="00B3121B"/>
    <w:rsid w:val="00B31538"/>
    <w:rsid w:val="00B31A72"/>
    <w:rsid w:val="00B31E93"/>
    <w:rsid w:val="00B3213E"/>
    <w:rsid w:val="00B321C7"/>
    <w:rsid w:val="00B321E5"/>
    <w:rsid w:val="00B32249"/>
    <w:rsid w:val="00B32291"/>
    <w:rsid w:val="00B3245F"/>
    <w:rsid w:val="00B32BDD"/>
    <w:rsid w:val="00B32E6E"/>
    <w:rsid w:val="00B33406"/>
    <w:rsid w:val="00B336C7"/>
    <w:rsid w:val="00B33F80"/>
    <w:rsid w:val="00B340DC"/>
    <w:rsid w:val="00B343A2"/>
    <w:rsid w:val="00B346E5"/>
    <w:rsid w:val="00B35474"/>
    <w:rsid w:val="00B35689"/>
    <w:rsid w:val="00B35A46"/>
    <w:rsid w:val="00B35BE2"/>
    <w:rsid w:val="00B35CFF"/>
    <w:rsid w:val="00B35D4E"/>
    <w:rsid w:val="00B35D8C"/>
    <w:rsid w:val="00B35DFA"/>
    <w:rsid w:val="00B363AD"/>
    <w:rsid w:val="00B3672F"/>
    <w:rsid w:val="00B36740"/>
    <w:rsid w:val="00B36848"/>
    <w:rsid w:val="00B36A18"/>
    <w:rsid w:val="00B36EA9"/>
    <w:rsid w:val="00B36FA4"/>
    <w:rsid w:val="00B37043"/>
    <w:rsid w:val="00B370B0"/>
    <w:rsid w:val="00B371A5"/>
    <w:rsid w:val="00B375DC"/>
    <w:rsid w:val="00B37840"/>
    <w:rsid w:val="00B379E9"/>
    <w:rsid w:val="00B37BD1"/>
    <w:rsid w:val="00B37E29"/>
    <w:rsid w:val="00B37ED3"/>
    <w:rsid w:val="00B4018E"/>
    <w:rsid w:val="00B401CB"/>
    <w:rsid w:val="00B40335"/>
    <w:rsid w:val="00B408AA"/>
    <w:rsid w:val="00B40BED"/>
    <w:rsid w:val="00B40C2A"/>
    <w:rsid w:val="00B4119A"/>
    <w:rsid w:val="00B411DF"/>
    <w:rsid w:val="00B413FF"/>
    <w:rsid w:val="00B41509"/>
    <w:rsid w:val="00B4169A"/>
    <w:rsid w:val="00B41AF2"/>
    <w:rsid w:val="00B41F3E"/>
    <w:rsid w:val="00B4243B"/>
    <w:rsid w:val="00B42911"/>
    <w:rsid w:val="00B43283"/>
    <w:rsid w:val="00B433AA"/>
    <w:rsid w:val="00B43609"/>
    <w:rsid w:val="00B43819"/>
    <w:rsid w:val="00B43933"/>
    <w:rsid w:val="00B43A95"/>
    <w:rsid w:val="00B43B0B"/>
    <w:rsid w:val="00B44079"/>
    <w:rsid w:val="00B44138"/>
    <w:rsid w:val="00B44707"/>
    <w:rsid w:val="00B44943"/>
    <w:rsid w:val="00B44A36"/>
    <w:rsid w:val="00B44C14"/>
    <w:rsid w:val="00B4513E"/>
    <w:rsid w:val="00B451BF"/>
    <w:rsid w:val="00B45355"/>
    <w:rsid w:val="00B4564E"/>
    <w:rsid w:val="00B45E45"/>
    <w:rsid w:val="00B461CE"/>
    <w:rsid w:val="00B465AE"/>
    <w:rsid w:val="00B46677"/>
    <w:rsid w:val="00B46802"/>
    <w:rsid w:val="00B46986"/>
    <w:rsid w:val="00B46B65"/>
    <w:rsid w:val="00B46CCA"/>
    <w:rsid w:val="00B46D75"/>
    <w:rsid w:val="00B46EB3"/>
    <w:rsid w:val="00B473B4"/>
    <w:rsid w:val="00B47442"/>
    <w:rsid w:val="00B47AFE"/>
    <w:rsid w:val="00B47E99"/>
    <w:rsid w:val="00B504DC"/>
    <w:rsid w:val="00B5055C"/>
    <w:rsid w:val="00B505C8"/>
    <w:rsid w:val="00B509FD"/>
    <w:rsid w:val="00B50D9B"/>
    <w:rsid w:val="00B50EE0"/>
    <w:rsid w:val="00B510D4"/>
    <w:rsid w:val="00B51169"/>
    <w:rsid w:val="00B511A0"/>
    <w:rsid w:val="00B51201"/>
    <w:rsid w:val="00B513B4"/>
    <w:rsid w:val="00B514B7"/>
    <w:rsid w:val="00B51B21"/>
    <w:rsid w:val="00B51BFD"/>
    <w:rsid w:val="00B51ED2"/>
    <w:rsid w:val="00B52071"/>
    <w:rsid w:val="00B5225E"/>
    <w:rsid w:val="00B5235B"/>
    <w:rsid w:val="00B527FE"/>
    <w:rsid w:val="00B52885"/>
    <w:rsid w:val="00B52AAB"/>
    <w:rsid w:val="00B52B69"/>
    <w:rsid w:val="00B52BF0"/>
    <w:rsid w:val="00B52E8C"/>
    <w:rsid w:val="00B52F05"/>
    <w:rsid w:val="00B53585"/>
    <w:rsid w:val="00B538DA"/>
    <w:rsid w:val="00B538F5"/>
    <w:rsid w:val="00B539D0"/>
    <w:rsid w:val="00B53AB7"/>
    <w:rsid w:val="00B540DE"/>
    <w:rsid w:val="00B540FA"/>
    <w:rsid w:val="00B543E7"/>
    <w:rsid w:val="00B544CE"/>
    <w:rsid w:val="00B54A6C"/>
    <w:rsid w:val="00B54B1F"/>
    <w:rsid w:val="00B54B9F"/>
    <w:rsid w:val="00B54E95"/>
    <w:rsid w:val="00B55070"/>
    <w:rsid w:val="00B55153"/>
    <w:rsid w:val="00B551AA"/>
    <w:rsid w:val="00B552B8"/>
    <w:rsid w:val="00B5536C"/>
    <w:rsid w:val="00B55611"/>
    <w:rsid w:val="00B5563A"/>
    <w:rsid w:val="00B55702"/>
    <w:rsid w:val="00B55A0A"/>
    <w:rsid w:val="00B55F26"/>
    <w:rsid w:val="00B55FA4"/>
    <w:rsid w:val="00B55FF6"/>
    <w:rsid w:val="00B560D9"/>
    <w:rsid w:val="00B56BAC"/>
    <w:rsid w:val="00B56F43"/>
    <w:rsid w:val="00B5729D"/>
    <w:rsid w:val="00B57544"/>
    <w:rsid w:val="00B57AE2"/>
    <w:rsid w:val="00B57C60"/>
    <w:rsid w:val="00B60049"/>
    <w:rsid w:val="00B6004B"/>
    <w:rsid w:val="00B60632"/>
    <w:rsid w:val="00B60CCC"/>
    <w:rsid w:val="00B61142"/>
    <w:rsid w:val="00B612CA"/>
    <w:rsid w:val="00B61399"/>
    <w:rsid w:val="00B61638"/>
    <w:rsid w:val="00B618C8"/>
    <w:rsid w:val="00B61941"/>
    <w:rsid w:val="00B61D45"/>
    <w:rsid w:val="00B625FD"/>
    <w:rsid w:val="00B62838"/>
    <w:rsid w:val="00B62A78"/>
    <w:rsid w:val="00B62D85"/>
    <w:rsid w:val="00B62F81"/>
    <w:rsid w:val="00B630CF"/>
    <w:rsid w:val="00B6380A"/>
    <w:rsid w:val="00B6387A"/>
    <w:rsid w:val="00B638EA"/>
    <w:rsid w:val="00B639A9"/>
    <w:rsid w:val="00B641D0"/>
    <w:rsid w:val="00B645EC"/>
    <w:rsid w:val="00B64856"/>
    <w:rsid w:val="00B64A15"/>
    <w:rsid w:val="00B64C65"/>
    <w:rsid w:val="00B64D0F"/>
    <w:rsid w:val="00B64E25"/>
    <w:rsid w:val="00B65C44"/>
    <w:rsid w:val="00B65E5A"/>
    <w:rsid w:val="00B65F2B"/>
    <w:rsid w:val="00B6652A"/>
    <w:rsid w:val="00B66E88"/>
    <w:rsid w:val="00B67873"/>
    <w:rsid w:val="00B67876"/>
    <w:rsid w:val="00B67A63"/>
    <w:rsid w:val="00B706A3"/>
    <w:rsid w:val="00B70BB7"/>
    <w:rsid w:val="00B70D2D"/>
    <w:rsid w:val="00B70DD4"/>
    <w:rsid w:val="00B715D0"/>
    <w:rsid w:val="00B71A82"/>
    <w:rsid w:val="00B721A5"/>
    <w:rsid w:val="00B7227F"/>
    <w:rsid w:val="00B72308"/>
    <w:rsid w:val="00B724B5"/>
    <w:rsid w:val="00B728D2"/>
    <w:rsid w:val="00B72D3E"/>
    <w:rsid w:val="00B731D2"/>
    <w:rsid w:val="00B73273"/>
    <w:rsid w:val="00B73599"/>
    <w:rsid w:val="00B73949"/>
    <w:rsid w:val="00B73AEC"/>
    <w:rsid w:val="00B73C96"/>
    <w:rsid w:val="00B73CD3"/>
    <w:rsid w:val="00B73EB1"/>
    <w:rsid w:val="00B745C3"/>
    <w:rsid w:val="00B74E02"/>
    <w:rsid w:val="00B74E89"/>
    <w:rsid w:val="00B752AF"/>
    <w:rsid w:val="00B752E0"/>
    <w:rsid w:val="00B753DC"/>
    <w:rsid w:val="00B75487"/>
    <w:rsid w:val="00B7571E"/>
    <w:rsid w:val="00B75963"/>
    <w:rsid w:val="00B75C37"/>
    <w:rsid w:val="00B75EC3"/>
    <w:rsid w:val="00B75EEB"/>
    <w:rsid w:val="00B7656C"/>
    <w:rsid w:val="00B766E1"/>
    <w:rsid w:val="00B76973"/>
    <w:rsid w:val="00B76AFF"/>
    <w:rsid w:val="00B76C60"/>
    <w:rsid w:val="00B76D77"/>
    <w:rsid w:val="00B76DC0"/>
    <w:rsid w:val="00B770C4"/>
    <w:rsid w:val="00B773F8"/>
    <w:rsid w:val="00B776AC"/>
    <w:rsid w:val="00B776EF"/>
    <w:rsid w:val="00B7788E"/>
    <w:rsid w:val="00B77B3C"/>
    <w:rsid w:val="00B77C2A"/>
    <w:rsid w:val="00B77DB1"/>
    <w:rsid w:val="00B80063"/>
    <w:rsid w:val="00B8030B"/>
    <w:rsid w:val="00B80380"/>
    <w:rsid w:val="00B805C7"/>
    <w:rsid w:val="00B806D4"/>
    <w:rsid w:val="00B80B08"/>
    <w:rsid w:val="00B80F91"/>
    <w:rsid w:val="00B80FB4"/>
    <w:rsid w:val="00B812C9"/>
    <w:rsid w:val="00B8153E"/>
    <w:rsid w:val="00B81859"/>
    <w:rsid w:val="00B81DF6"/>
    <w:rsid w:val="00B81E07"/>
    <w:rsid w:val="00B823CE"/>
    <w:rsid w:val="00B8248B"/>
    <w:rsid w:val="00B82561"/>
    <w:rsid w:val="00B8270D"/>
    <w:rsid w:val="00B8272C"/>
    <w:rsid w:val="00B8294D"/>
    <w:rsid w:val="00B82A05"/>
    <w:rsid w:val="00B831B2"/>
    <w:rsid w:val="00B83624"/>
    <w:rsid w:val="00B8376D"/>
    <w:rsid w:val="00B837CD"/>
    <w:rsid w:val="00B837F5"/>
    <w:rsid w:val="00B83960"/>
    <w:rsid w:val="00B83DBB"/>
    <w:rsid w:val="00B83E57"/>
    <w:rsid w:val="00B84072"/>
    <w:rsid w:val="00B840B5"/>
    <w:rsid w:val="00B84706"/>
    <w:rsid w:val="00B849C2"/>
    <w:rsid w:val="00B84D3B"/>
    <w:rsid w:val="00B8533E"/>
    <w:rsid w:val="00B85A53"/>
    <w:rsid w:val="00B85C9F"/>
    <w:rsid w:val="00B85CA8"/>
    <w:rsid w:val="00B85E16"/>
    <w:rsid w:val="00B85EAC"/>
    <w:rsid w:val="00B85F87"/>
    <w:rsid w:val="00B86B31"/>
    <w:rsid w:val="00B87188"/>
    <w:rsid w:val="00B87291"/>
    <w:rsid w:val="00B8740C"/>
    <w:rsid w:val="00B874A0"/>
    <w:rsid w:val="00B87B1E"/>
    <w:rsid w:val="00B87FCE"/>
    <w:rsid w:val="00B90188"/>
    <w:rsid w:val="00B901BC"/>
    <w:rsid w:val="00B904ED"/>
    <w:rsid w:val="00B905DC"/>
    <w:rsid w:val="00B90FDC"/>
    <w:rsid w:val="00B9104B"/>
    <w:rsid w:val="00B912CE"/>
    <w:rsid w:val="00B91434"/>
    <w:rsid w:val="00B91631"/>
    <w:rsid w:val="00B9177D"/>
    <w:rsid w:val="00B91B0E"/>
    <w:rsid w:val="00B91EF8"/>
    <w:rsid w:val="00B92148"/>
    <w:rsid w:val="00B9216B"/>
    <w:rsid w:val="00B92405"/>
    <w:rsid w:val="00B924FD"/>
    <w:rsid w:val="00B92C05"/>
    <w:rsid w:val="00B930F7"/>
    <w:rsid w:val="00B931EE"/>
    <w:rsid w:val="00B93567"/>
    <w:rsid w:val="00B9356F"/>
    <w:rsid w:val="00B93609"/>
    <w:rsid w:val="00B93CFB"/>
    <w:rsid w:val="00B93D52"/>
    <w:rsid w:val="00B93E1D"/>
    <w:rsid w:val="00B93F24"/>
    <w:rsid w:val="00B93FD8"/>
    <w:rsid w:val="00B94088"/>
    <w:rsid w:val="00B94485"/>
    <w:rsid w:val="00B946F0"/>
    <w:rsid w:val="00B94892"/>
    <w:rsid w:val="00B948C7"/>
    <w:rsid w:val="00B94C22"/>
    <w:rsid w:val="00B94CEC"/>
    <w:rsid w:val="00B94E02"/>
    <w:rsid w:val="00B95803"/>
    <w:rsid w:val="00B95815"/>
    <w:rsid w:val="00B95B05"/>
    <w:rsid w:val="00B95CB3"/>
    <w:rsid w:val="00B95EF3"/>
    <w:rsid w:val="00B95FD1"/>
    <w:rsid w:val="00B9647A"/>
    <w:rsid w:val="00B96851"/>
    <w:rsid w:val="00B96B3F"/>
    <w:rsid w:val="00B96C1C"/>
    <w:rsid w:val="00B970BD"/>
    <w:rsid w:val="00B974A2"/>
    <w:rsid w:val="00B974A4"/>
    <w:rsid w:val="00B974FF"/>
    <w:rsid w:val="00B9758E"/>
    <w:rsid w:val="00B979D1"/>
    <w:rsid w:val="00B97A69"/>
    <w:rsid w:val="00B97AA6"/>
    <w:rsid w:val="00B97D19"/>
    <w:rsid w:val="00B97EA8"/>
    <w:rsid w:val="00BA0086"/>
    <w:rsid w:val="00BA0214"/>
    <w:rsid w:val="00BA033C"/>
    <w:rsid w:val="00BA0480"/>
    <w:rsid w:val="00BA05F6"/>
    <w:rsid w:val="00BA067E"/>
    <w:rsid w:val="00BA0691"/>
    <w:rsid w:val="00BA0761"/>
    <w:rsid w:val="00BA0BEC"/>
    <w:rsid w:val="00BA0C42"/>
    <w:rsid w:val="00BA1047"/>
    <w:rsid w:val="00BA1390"/>
    <w:rsid w:val="00BA1AE6"/>
    <w:rsid w:val="00BA1C1E"/>
    <w:rsid w:val="00BA1D85"/>
    <w:rsid w:val="00BA224F"/>
    <w:rsid w:val="00BA26B4"/>
    <w:rsid w:val="00BA2781"/>
    <w:rsid w:val="00BA29F9"/>
    <w:rsid w:val="00BA2AF1"/>
    <w:rsid w:val="00BA30C6"/>
    <w:rsid w:val="00BA318B"/>
    <w:rsid w:val="00BA34B5"/>
    <w:rsid w:val="00BA365A"/>
    <w:rsid w:val="00BA3996"/>
    <w:rsid w:val="00BA3BDD"/>
    <w:rsid w:val="00BA3C08"/>
    <w:rsid w:val="00BA3D29"/>
    <w:rsid w:val="00BA3E8A"/>
    <w:rsid w:val="00BA3F39"/>
    <w:rsid w:val="00BA415E"/>
    <w:rsid w:val="00BA41A7"/>
    <w:rsid w:val="00BA4DDA"/>
    <w:rsid w:val="00BA50AF"/>
    <w:rsid w:val="00BA5134"/>
    <w:rsid w:val="00BA5920"/>
    <w:rsid w:val="00BA5D6A"/>
    <w:rsid w:val="00BA5E55"/>
    <w:rsid w:val="00BA5E9D"/>
    <w:rsid w:val="00BA6239"/>
    <w:rsid w:val="00BA637F"/>
    <w:rsid w:val="00BA63F1"/>
    <w:rsid w:val="00BA64F9"/>
    <w:rsid w:val="00BA6522"/>
    <w:rsid w:val="00BA6898"/>
    <w:rsid w:val="00BA68AB"/>
    <w:rsid w:val="00BA6C6A"/>
    <w:rsid w:val="00BA6D34"/>
    <w:rsid w:val="00BA6E99"/>
    <w:rsid w:val="00BA6EC1"/>
    <w:rsid w:val="00BA6F91"/>
    <w:rsid w:val="00BA716F"/>
    <w:rsid w:val="00BA72E1"/>
    <w:rsid w:val="00BA764B"/>
    <w:rsid w:val="00BA769E"/>
    <w:rsid w:val="00BA799F"/>
    <w:rsid w:val="00BA7C96"/>
    <w:rsid w:val="00BA7DE0"/>
    <w:rsid w:val="00BB0235"/>
    <w:rsid w:val="00BB0D3C"/>
    <w:rsid w:val="00BB0EA1"/>
    <w:rsid w:val="00BB0FA7"/>
    <w:rsid w:val="00BB107C"/>
    <w:rsid w:val="00BB11EE"/>
    <w:rsid w:val="00BB12CE"/>
    <w:rsid w:val="00BB13FE"/>
    <w:rsid w:val="00BB16D4"/>
    <w:rsid w:val="00BB1AA7"/>
    <w:rsid w:val="00BB1E34"/>
    <w:rsid w:val="00BB1F76"/>
    <w:rsid w:val="00BB23C2"/>
    <w:rsid w:val="00BB26AA"/>
    <w:rsid w:val="00BB27E9"/>
    <w:rsid w:val="00BB2B16"/>
    <w:rsid w:val="00BB2D0D"/>
    <w:rsid w:val="00BB2D68"/>
    <w:rsid w:val="00BB2D87"/>
    <w:rsid w:val="00BB2F0D"/>
    <w:rsid w:val="00BB30A1"/>
    <w:rsid w:val="00BB30D4"/>
    <w:rsid w:val="00BB30F6"/>
    <w:rsid w:val="00BB3225"/>
    <w:rsid w:val="00BB3450"/>
    <w:rsid w:val="00BB37BA"/>
    <w:rsid w:val="00BB3839"/>
    <w:rsid w:val="00BB436B"/>
    <w:rsid w:val="00BB4434"/>
    <w:rsid w:val="00BB44C8"/>
    <w:rsid w:val="00BB477C"/>
    <w:rsid w:val="00BB4D44"/>
    <w:rsid w:val="00BB503C"/>
    <w:rsid w:val="00BB520B"/>
    <w:rsid w:val="00BB52A8"/>
    <w:rsid w:val="00BB534E"/>
    <w:rsid w:val="00BB5637"/>
    <w:rsid w:val="00BB5886"/>
    <w:rsid w:val="00BB59C4"/>
    <w:rsid w:val="00BB5DA3"/>
    <w:rsid w:val="00BB5F06"/>
    <w:rsid w:val="00BB5F34"/>
    <w:rsid w:val="00BB6479"/>
    <w:rsid w:val="00BB66A8"/>
    <w:rsid w:val="00BB68ED"/>
    <w:rsid w:val="00BB694E"/>
    <w:rsid w:val="00BB6A4B"/>
    <w:rsid w:val="00BB6E3A"/>
    <w:rsid w:val="00BB6EA8"/>
    <w:rsid w:val="00BB761E"/>
    <w:rsid w:val="00BB76BF"/>
    <w:rsid w:val="00BB77BA"/>
    <w:rsid w:val="00BB7982"/>
    <w:rsid w:val="00BB79EA"/>
    <w:rsid w:val="00BC02B9"/>
    <w:rsid w:val="00BC030F"/>
    <w:rsid w:val="00BC05F9"/>
    <w:rsid w:val="00BC06E9"/>
    <w:rsid w:val="00BC0D86"/>
    <w:rsid w:val="00BC0F6D"/>
    <w:rsid w:val="00BC0FD4"/>
    <w:rsid w:val="00BC111E"/>
    <w:rsid w:val="00BC128B"/>
    <w:rsid w:val="00BC1389"/>
    <w:rsid w:val="00BC14CF"/>
    <w:rsid w:val="00BC1A60"/>
    <w:rsid w:val="00BC2003"/>
    <w:rsid w:val="00BC2268"/>
    <w:rsid w:val="00BC2787"/>
    <w:rsid w:val="00BC287A"/>
    <w:rsid w:val="00BC2A1B"/>
    <w:rsid w:val="00BC2AFE"/>
    <w:rsid w:val="00BC2C19"/>
    <w:rsid w:val="00BC2F7D"/>
    <w:rsid w:val="00BC3242"/>
    <w:rsid w:val="00BC333F"/>
    <w:rsid w:val="00BC3626"/>
    <w:rsid w:val="00BC3729"/>
    <w:rsid w:val="00BC38F2"/>
    <w:rsid w:val="00BC393C"/>
    <w:rsid w:val="00BC3E94"/>
    <w:rsid w:val="00BC3F9F"/>
    <w:rsid w:val="00BC3FDE"/>
    <w:rsid w:val="00BC41A3"/>
    <w:rsid w:val="00BC4387"/>
    <w:rsid w:val="00BC47AB"/>
    <w:rsid w:val="00BC4A2A"/>
    <w:rsid w:val="00BC4B0D"/>
    <w:rsid w:val="00BC4C80"/>
    <w:rsid w:val="00BC4E53"/>
    <w:rsid w:val="00BC50E8"/>
    <w:rsid w:val="00BC5318"/>
    <w:rsid w:val="00BC5A3D"/>
    <w:rsid w:val="00BC5AA9"/>
    <w:rsid w:val="00BC5B75"/>
    <w:rsid w:val="00BC5E18"/>
    <w:rsid w:val="00BC5F7A"/>
    <w:rsid w:val="00BC6082"/>
    <w:rsid w:val="00BC610D"/>
    <w:rsid w:val="00BC61BE"/>
    <w:rsid w:val="00BC6456"/>
    <w:rsid w:val="00BC666E"/>
    <w:rsid w:val="00BC6878"/>
    <w:rsid w:val="00BC68C6"/>
    <w:rsid w:val="00BC690E"/>
    <w:rsid w:val="00BC6BEA"/>
    <w:rsid w:val="00BC6CDA"/>
    <w:rsid w:val="00BC7063"/>
    <w:rsid w:val="00BC7115"/>
    <w:rsid w:val="00BC71ED"/>
    <w:rsid w:val="00BC78D7"/>
    <w:rsid w:val="00BC79D4"/>
    <w:rsid w:val="00BC7B32"/>
    <w:rsid w:val="00BC7B96"/>
    <w:rsid w:val="00BC7F3F"/>
    <w:rsid w:val="00BD015A"/>
    <w:rsid w:val="00BD037A"/>
    <w:rsid w:val="00BD0BB0"/>
    <w:rsid w:val="00BD0BCA"/>
    <w:rsid w:val="00BD0C6D"/>
    <w:rsid w:val="00BD0CC6"/>
    <w:rsid w:val="00BD1250"/>
    <w:rsid w:val="00BD159A"/>
    <w:rsid w:val="00BD17CA"/>
    <w:rsid w:val="00BD2474"/>
    <w:rsid w:val="00BD24BC"/>
    <w:rsid w:val="00BD25CE"/>
    <w:rsid w:val="00BD2752"/>
    <w:rsid w:val="00BD2AFA"/>
    <w:rsid w:val="00BD3335"/>
    <w:rsid w:val="00BD335E"/>
    <w:rsid w:val="00BD337A"/>
    <w:rsid w:val="00BD3450"/>
    <w:rsid w:val="00BD366E"/>
    <w:rsid w:val="00BD3959"/>
    <w:rsid w:val="00BD3CD8"/>
    <w:rsid w:val="00BD3F72"/>
    <w:rsid w:val="00BD42D7"/>
    <w:rsid w:val="00BD435A"/>
    <w:rsid w:val="00BD43ED"/>
    <w:rsid w:val="00BD47D6"/>
    <w:rsid w:val="00BD4B1C"/>
    <w:rsid w:val="00BD4BC6"/>
    <w:rsid w:val="00BD4C48"/>
    <w:rsid w:val="00BD4D74"/>
    <w:rsid w:val="00BD4D90"/>
    <w:rsid w:val="00BD4EDD"/>
    <w:rsid w:val="00BD4F5D"/>
    <w:rsid w:val="00BD507D"/>
    <w:rsid w:val="00BD5474"/>
    <w:rsid w:val="00BD58B8"/>
    <w:rsid w:val="00BD5AA5"/>
    <w:rsid w:val="00BD5B04"/>
    <w:rsid w:val="00BD5DDC"/>
    <w:rsid w:val="00BD5EBD"/>
    <w:rsid w:val="00BD6B1D"/>
    <w:rsid w:val="00BD6BE3"/>
    <w:rsid w:val="00BD6E7F"/>
    <w:rsid w:val="00BD7047"/>
    <w:rsid w:val="00BD7189"/>
    <w:rsid w:val="00BD738E"/>
    <w:rsid w:val="00BD739A"/>
    <w:rsid w:val="00BD757C"/>
    <w:rsid w:val="00BD76A6"/>
    <w:rsid w:val="00BD77F5"/>
    <w:rsid w:val="00BD7887"/>
    <w:rsid w:val="00BD79E1"/>
    <w:rsid w:val="00BD7C8B"/>
    <w:rsid w:val="00BD7D2F"/>
    <w:rsid w:val="00BE0240"/>
    <w:rsid w:val="00BE0526"/>
    <w:rsid w:val="00BE06BD"/>
    <w:rsid w:val="00BE0994"/>
    <w:rsid w:val="00BE0A54"/>
    <w:rsid w:val="00BE0B22"/>
    <w:rsid w:val="00BE0B33"/>
    <w:rsid w:val="00BE0B87"/>
    <w:rsid w:val="00BE0C5A"/>
    <w:rsid w:val="00BE17FC"/>
    <w:rsid w:val="00BE18F9"/>
    <w:rsid w:val="00BE1A37"/>
    <w:rsid w:val="00BE1A6C"/>
    <w:rsid w:val="00BE2099"/>
    <w:rsid w:val="00BE22AD"/>
    <w:rsid w:val="00BE258B"/>
    <w:rsid w:val="00BE271F"/>
    <w:rsid w:val="00BE278D"/>
    <w:rsid w:val="00BE2D4E"/>
    <w:rsid w:val="00BE2D8F"/>
    <w:rsid w:val="00BE2FDE"/>
    <w:rsid w:val="00BE357E"/>
    <w:rsid w:val="00BE3609"/>
    <w:rsid w:val="00BE414A"/>
    <w:rsid w:val="00BE434B"/>
    <w:rsid w:val="00BE4D5F"/>
    <w:rsid w:val="00BE5115"/>
    <w:rsid w:val="00BE5636"/>
    <w:rsid w:val="00BE56E5"/>
    <w:rsid w:val="00BE578B"/>
    <w:rsid w:val="00BE59F5"/>
    <w:rsid w:val="00BE5FDA"/>
    <w:rsid w:val="00BE625A"/>
    <w:rsid w:val="00BE625E"/>
    <w:rsid w:val="00BE6348"/>
    <w:rsid w:val="00BE643C"/>
    <w:rsid w:val="00BE655C"/>
    <w:rsid w:val="00BE6638"/>
    <w:rsid w:val="00BE679E"/>
    <w:rsid w:val="00BE6A94"/>
    <w:rsid w:val="00BE6B4B"/>
    <w:rsid w:val="00BE6E58"/>
    <w:rsid w:val="00BE738A"/>
    <w:rsid w:val="00BE789D"/>
    <w:rsid w:val="00BE7987"/>
    <w:rsid w:val="00BE7AD0"/>
    <w:rsid w:val="00BE7B3E"/>
    <w:rsid w:val="00BE7E72"/>
    <w:rsid w:val="00BE7EBB"/>
    <w:rsid w:val="00BE7FDB"/>
    <w:rsid w:val="00BF009D"/>
    <w:rsid w:val="00BF06B0"/>
    <w:rsid w:val="00BF0873"/>
    <w:rsid w:val="00BF087D"/>
    <w:rsid w:val="00BF0B43"/>
    <w:rsid w:val="00BF0DDA"/>
    <w:rsid w:val="00BF108B"/>
    <w:rsid w:val="00BF11ED"/>
    <w:rsid w:val="00BF1350"/>
    <w:rsid w:val="00BF1B30"/>
    <w:rsid w:val="00BF1F5A"/>
    <w:rsid w:val="00BF20E6"/>
    <w:rsid w:val="00BF23DD"/>
    <w:rsid w:val="00BF2489"/>
    <w:rsid w:val="00BF2783"/>
    <w:rsid w:val="00BF27D3"/>
    <w:rsid w:val="00BF2D59"/>
    <w:rsid w:val="00BF2EC0"/>
    <w:rsid w:val="00BF3242"/>
    <w:rsid w:val="00BF3381"/>
    <w:rsid w:val="00BF39E1"/>
    <w:rsid w:val="00BF3B75"/>
    <w:rsid w:val="00BF3F85"/>
    <w:rsid w:val="00BF3F9B"/>
    <w:rsid w:val="00BF419F"/>
    <w:rsid w:val="00BF4567"/>
    <w:rsid w:val="00BF469F"/>
    <w:rsid w:val="00BF4806"/>
    <w:rsid w:val="00BF4A27"/>
    <w:rsid w:val="00BF4B81"/>
    <w:rsid w:val="00BF4D01"/>
    <w:rsid w:val="00BF4F91"/>
    <w:rsid w:val="00BF5011"/>
    <w:rsid w:val="00BF508C"/>
    <w:rsid w:val="00BF527F"/>
    <w:rsid w:val="00BF52A4"/>
    <w:rsid w:val="00BF52D9"/>
    <w:rsid w:val="00BF5632"/>
    <w:rsid w:val="00BF571B"/>
    <w:rsid w:val="00BF5A3A"/>
    <w:rsid w:val="00BF5B25"/>
    <w:rsid w:val="00BF5BD5"/>
    <w:rsid w:val="00BF5DA7"/>
    <w:rsid w:val="00BF5E7E"/>
    <w:rsid w:val="00BF5E83"/>
    <w:rsid w:val="00BF6064"/>
    <w:rsid w:val="00BF6147"/>
    <w:rsid w:val="00BF6158"/>
    <w:rsid w:val="00BF6225"/>
    <w:rsid w:val="00BF646F"/>
    <w:rsid w:val="00BF66B6"/>
    <w:rsid w:val="00BF67BD"/>
    <w:rsid w:val="00BF6BFF"/>
    <w:rsid w:val="00BF6C58"/>
    <w:rsid w:val="00BF6C5C"/>
    <w:rsid w:val="00BF6FD2"/>
    <w:rsid w:val="00BF7014"/>
    <w:rsid w:val="00BF71D0"/>
    <w:rsid w:val="00BF7221"/>
    <w:rsid w:val="00BF7394"/>
    <w:rsid w:val="00BF7B3F"/>
    <w:rsid w:val="00BF7B7D"/>
    <w:rsid w:val="00BF7D1E"/>
    <w:rsid w:val="00BF7D5A"/>
    <w:rsid w:val="00BF7DF4"/>
    <w:rsid w:val="00C00019"/>
    <w:rsid w:val="00C00172"/>
    <w:rsid w:val="00C004BD"/>
    <w:rsid w:val="00C00BCF"/>
    <w:rsid w:val="00C00E0D"/>
    <w:rsid w:val="00C00F5E"/>
    <w:rsid w:val="00C0124F"/>
    <w:rsid w:val="00C012F7"/>
    <w:rsid w:val="00C013FF"/>
    <w:rsid w:val="00C014E7"/>
    <w:rsid w:val="00C0206E"/>
    <w:rsid w:val="00C02B2B"/>
    <w:rsid w:val="00C02BB8"/>
    <w:rsid w:val="00C02CF7"/>
    <w:rsid w:val="00C02D74"/>
    <w:rsid w:val="00C033E3"/>
    <w:rsid w:val="00C034CB"/>
    <w:rsid w:val="00C03598"/>
    <w:rsid w:val="00C036F7"/>
    <w:rsid w:val="00C03833"/>
    <w:rsid w:val="00C03B04"/>
    <w:rsid w:val="00C03B2C"/>
    <w:rsid w:val="00C04085"/>
    <w:rsid w:val="00C04328"/>
    <w:rsid w:val="00C0482C"/>
    <w:rsid w:val="00C04993"/>
    <w:rsid w:val="00C04BFC"/>
    <w:rsid w:val="00C04EAC"/>
    <w:rsid w:val="00C04EE5"/>
    <w:rsid w:val="00C0524B"/>
    <w:rsid w:val="00C05774"/>
    <w:rsid w:val="00C05A5E"/>
    <w:rsid w:val="00C05D69"/>
    <w:rsid w:val="00C067B6"/>
    <w:rsid w:val="00C06BCF"/>
    <w:rsid w:val="00C06C0B"/>
    <w:rsid w:val="00C06E0A"/>
    <w:rsid w:val="00C071C5"/>
    <w:rsid w:val="00C07338"/>
    <w:rsid w:val="00C073C5"/>
    <w:rsid w:val="00C073D7"/>
    <w:rsid w:val="00C07581"/>
    <w:rsid w:val="00C07CAB"/>
    <w:rsid w:val="00C10124"/>
    <w:rsid w:val="00C10547"/>
    <w:rsid w:val="00C10C24"/>
    <w:rsid w:val="00C11797"/>
    <w:rsid w:val="00C119A3"/>
    <w:rsid w:val="00C11ABE"/>
    <w:rsid w:val="00C11BAE"/>
    <w:rsid w:val="00C11C26"/>
    <w:rsid w:val="00C11C72"/>
    <w:rsid w:val="00C11DBD"/>
    <w:rsid w:val="00C11DC3"/>
    <w:rsid w:val="00C11DDA"/>
    <w:rsid w:val="00C12535"/>
    <w:rsid w:val="00C12638"/>
    <w:rsid w:val="00C12894"/>
    <w:rsid w:val="00C1290A"/>
    <w:rsid w:val="00C129C1"/>
    <w:rsid w:val="00C12A8C"/>
    <w:rsid w:val="00C13526"/>
    <w:rsid w:val="00C13A59"/>
    <w:rsid w:val="00C13DB7"/>
    <w:rsid w:val="00C13E19"/>
    <w:rsid w:val="00C14069"/>
    <w:rsid w:val="00C14181"/>
    <w:rsid w:val="00C143C2"/>
    <w:rsid w:val="00C14BB5"/>
    <w:rsid w:val="00C14C7C"/>
    <w:rsid w:val="00C15401"/>
    <w:rsid w:val="00C156B7"/>
    <w:rsid w:val="00C156E0"/>
    <w:rsid w:val="00C1601C"/>
    <w:rsid w:val="00C16023"/>
    <w:rsid w:val="00C16026"/>
    <w:rsid w:val="00C160B5"/>
    <w:rsid w:val="00C1643C"/>
    <w:rsid w:val="00C164A4"/>
    <w:rsid w:val="00C16728"/>
    <w:rsid w:val="00C16AB3"/>
    <w:rsid w:val="00C16E55"/>
    <w:rsid w:val="00C16F4F"/>
    <w:rsid w:val="00C17085"/>
    <w:rsid w:val="00C1786E"/>
    <w:rsid w:val="00C1796C"/>
    <w:rsid w:val="00C17C09"/>
    <w:rsid w:val="00C17E58"/>
    <w:rsid w:val="00C2003C"/>
    <w:rsid w:val="00C202A8"/>
    <w:rsid w:val="00C20315"/>
    <w:rsid w:val="00C203B6"/>
    <w:rsid w:val="00C20768"/>
    <w:rsid w:val="00C20A50"/>
    <w:rsid w:val="00C20B08"/>
    <w:rsid w:val="00C20C4F"/>
    <w:rsid w:val="00C20E62"/>
    <w:rsid w:val="00C2101B"/>
    <w:rsid w:val="00C21207"/>
    <w:rsid w:val="00C21741"/>
    <w:rsid w:val="00C2198F"/>
    <w:rsid w:val="00C21C13"/>
    <w:rsid w:val="00C21D4F"/>
    <w:rsid w:val="00C21F8C"/>
    <w:rsid w:val="00C22061"/>
    <w:rsid w:val="00C22455"/>
    <w:rsid w:val="00C22570"/>
    <w:rsid w:val="00C2257D"/>
    <w:rsid w:val="00C225C7"/>
    <w:rsid w:val="00C226F6"/>
    <w:rsid w:val="00C22792"/>
    <w:rsid w:val="00C228F1"/>
    <w:rsid w:val="00C22E9E"/>
    <w:rsid w:val="00C23169"/>
    <w:rsid w:val="00C23377"/>
    <w:rsid w:val="00C2354A"/>
    <w:rsid w:val="00C2417E"/>
    <w:rsid w:val="00C24252"/>
    <w:rsid w:val="00C244DD"/>
    <w:rsid w:val="00C24804"/>
    <w:rsid w:val="00C248B6"/>
    <w:rsid w:val="00C24AB1"/>
    <w:rsid w:val="00C25082"/>
    <w:rsid w:val="00C25103"/>
    <w:rsid w:val="00C25394"/>
    <w:rsid w:val="00C25418"/>
    <w:rsid w:val="00C2551F"/>
    <w:rsid w:val="00C25857"/>
    <w:rsid w:val="00C25882"/>
    <w:rsid w:val="00C259D8"/>
    <w:rsid w:val="00C25BF0"/>
    <w:rsid w:val="00C25E56"/>
    <w:rsid w:val="00C262A7"/>
    <w:rsid w:val="00C265B9"/>
    <w:rsid w:val="00C26845"/>
    <w:rsid w:val="00C269E3"/>
    <w:rsid w:val="00C26ACC"/>
    <w:rsid w:val="00C26BDA"/>
    <w:rsid w:val="00C27041"/>
    <w:rsid w:val="00C27087"/>
    <w:rsid w:val="00C27D63"/>
    <w:rsid w:val="00C27FB5"/>
    <w:rsid w:val="00C302E4"/>
    <w:rsid w:val="00C308E5"/>
    <w:rsid w:val="00C30A43"/>
    <w:rsid w:val="00C30B13"/>
    <w:rsid w:val="00C30BEF"/>
    <w:rsid w:val="00C30D6F"/>
    <w:rsid w:val="00C30D97"/>
    <w:rsid w:val="00C30F39"/>
    <w:rsid w:val="00C3122B"/>
    <w:rsid w:val="00C315AD"/>
    <w:rsid w:val="00C31B7C"/>
    <w:rsid w:val="00C31E40"/>
    <w:rsid w:val="00C31F2F"/>
    <w:rsid w:val="00C325DB"/>
    <w:rsid w:val="00C32DE9"/>
    <w:rsid w:val="00C3307A"/>
    <w:rsid w:val="00C33098"/>
    <w:rsid w:val="00C330E1"/>
    <w:rsid w:val="00C3339E"/>
    <w:rsid w:val="00C33431"/>
    <w:rsid w:val="00C339AB"/>
    <w:rsid w:val="00C33A97"/>
    <w:rsid w:val="00C33CA0"/>
    <w:rsid w:val="00C33DCB"/>
    <w:rsid w:val="00C3420A"/>
    <w:rsid w:val="00C3421C"/>
    <w:rsid w:val="00C34448"/>
    <w:rsid w:val="00C344C1"/>
    <w:rsid w:val="00C346EF"/>
    <w:rsid w:val="00C3495F"/>
    <w:rsid w:val="00C34C85"/>
    <w:rsid w:val="00C34E9D"/>
    <w:rsid w:val="00C35094"/>
    <w:rsid w:val="00C35208"/>
    <w:rsid w:val="00C3522D"/>
    <w:rsid w:val="00C3554F"/>
    <w:rsid w:val="00C35629"/>
    <w:rsid w:val="00C3563E"/>
    <w:rsid w:val="00C35676"/>
    <w:rsid w:val="00C35681"/>
    <w:rsid w:val="00C357D9"/>
    <w:rsid w:val="00C362EB"/>
    <w:rsid w:val="00C36520"/>
    <w:rsid w:val="00C36706"/>
    <w:rsid w:val="00C36757"/>
    <w:rsid w:val="00C367C9"/>
    <w:rsid w:val="00C368B7"/>
    <w:rsid w:val="00C36AB1"/>
    <w:rsid w:val="00C36C11"/>
    <w:rsid w:val="00C37422"/>
    <w:rsid w:val="00C37A32"/>
    <w:rsid w:val="00C37A5D"/>
    <w:rsid w:val="00C37E0C"/>
    <w:rsid w:val="00C402EC"/>
    <w:rsid w:val="00C40456"/>
    <w:rsid w:val="00C40478"/>
    <w:rsid w:val="00C404C0"/>
    <w:rsid w:val="00C405FA"/>
    <w:rsid w:val="00C40729"/>
    <w:rsid w:val="00C40AD3"/>
    <w:rsid w:val="00C40CA5"/>
    <w:rsid w:val="00C41419"/>
    <w:rsid w:val="00C41532"/>
    <w:rsid w:val="00C41DAB"/>
    <w:rsid w:val="00C41E1E"/>
    <w:rsid w:val="00C4223D"/>
    <w:rsid w:val="00C426A9"/>
    <w:rsid w:val="00C4270E"/>
    <w:rsid w:val="00C427C3"/>
    <w:rsid w:val="00C42936"/>
    <w:rsid w:val="00C429F9"/>
    <w:rsid w:val="00C42C12"/>
    <w:rsid w:val="00C42CD6"/>
    <w:rsid w:val="00C433D7"/>
    <w:rsid w:val="00C433E1"/>
    <w:rsid w:val="00C436DE"/>
    <w:rsid w:val="00C43D8A"/>
    <w:rsid w:val="00C4425E"/>
    <w:rsid w:val="00C445DB"/>
    <w:rsid w:val="00C446B3"/>
    <w:rsid w:val="00C44BD6"/>
    <w:rsid w:val="00C4515D"/>
    <w:rsid w:val="00C45280"/>
    <w:rsid w:val="00C456E0"/>
    <w:rsid w:val="00C45A09"/>
    <w:rsid w:val="00C45AE7"/>
    <w:rsid w:val="00C45DC1"/>
    <w:rsid w:val="00C461DD"/>
    <w:rsid w:val="00C4631F"/>
    <w:rsid w:val="00C46751"/>
    <w:rsid w:val="00C46802"/>
    <w:rsid w:val="00C46B29"/>
    <w:rsid w:val="00C46BE6"/>
    <w:rsid w:val="00C47162"/>
    <w:rsid w:val="00C47317"/>
    <w:rsid w:val="00C47B47"/>
    <w:rsid w:val="00C47B9E"/>
    <w:rsid w:val="00C47CCF"/>
    <w:rsid w:val="00C47D0A"/>
    <w:rsid w:val="00C47F29"/>
    <w:rsid w:val="00C50099"/>
    <w:rsid w:val="00C50124"/>
    <w:rsid w:val="00C502A4"/>
    <w:rsid w:val="00C50806"/>
    <w:rsid w:val="00C50AAF"/>
    <w:rsid w:val="00C50C3A"/>
    <w:rsid w:val="00C518B1"/>
    <w:rsid w:val="00C51C86"/>
    <w:rsid w:val="00C51D87"/>
    <w:rsid w:val="00C51F32"/>
    <w:rsid w:val="00C52067"/>
    <w:rsid w:val="00C52094"/>
    <w:rsid w:val="00C521D7"/>
    <w:rsid w:val="00C521EB"/>
    <w:rsid w:val="00C52216"/>
    <w:rsid w:val="00C5225F"/>
    <w:rsid w:val="00C52304"/>
    <w:rsid w:val="00C52442"/>
    <w:rsid w:val="00C5283A"/>
    <w:rsid w:val="00C528B1"/>
    <w:rsid w:val="00C529CA"/>
    <w:rsid w:val="00C52C4D"/>
    <w:rsid w:val="00C52D99"/>
    <w:rsid w:val="00C53511"/>
    <w:rsid w:val="00C53798"/>
    <w:rsid w:val="00C53CE6"/>
    <w:rsid w:val="00C53DF2"/>
    <w:rsid w:val="00C5410D"/>
    <w:rsid w:val="00C54852"/>
    <w:rsid w:val="00C54E3D"/>
    <w:rsid w:val="00C54ED2"/>
    <w:rsid w:val="00C5521E"/>
    <w:rsid w:val="00C55277"/>
    <w:rsid w:val="00C554D3"/>
    <w:rsid w:val="00C5580D"/>
    <w:rsid w:val="00C55917"/>
    <w:rsid w:val="00C55A4F"/>
    <w:rsid w:val="00C55DF9"/>
    <w:rsid w:val="00C56095"/>
    <w:rsid w:val="00C563A3"/>
    <w:rsid w:val="00C5677E"/>
    <w:rsid w:val="00C56DB7"/>
    <w:rsid w:val="00C56DE2"/>
    <w:rsid w:val="00C56F39"/>
    <w:rsid w:val="00C56F9A"/>
    <w:rsid w:val="00C56FE0"/>
    <w:rsid w:val="00C57172"/>
    <w:rsid w:val="00C57208"/>
    <w:rsid w:val="00C5758B"/>
    <w:rsid w:val="00C576DA"/>
    <w:rsid w:val="00C5789A"/>
    <w:rsid w:val="00C57A34"/>
    <w:rsid w:val="00C603A8"/>
    <w:rsid w:val="00C604D2"/>
    <w:rsid w:val="00C6171C"/>
    <w:rsid w:val="00C619F0"/>
    <w:rsid w:val="00C61A80"/>
    <w:rsid w:val="00C61DE0"/>
    <w:rsid w:val="00C61EBE"/>
    <w:rsid w:val="00C623ED"/>
    <w:rsid w:val="00C62589"/>
    <w:rsid w:val="00C628E4"/>
    <w:rsid w:val="00C62A04"/>
    <w:rsid w:val="00C62AF5"/>
    <w:rsid w:val="00C62EE2"/>
    <w:rsid w:val="00C62FCB"/>
    <w:rsid w:val="00C62FDE"/>
    <w:rsid w:val="00C63187"/>
    <w:rsid w:val="00C63351"/>
    <w:rsid w:val="00C633C8"/>
    <w:rsid w:val="00C63481"/>
    <w:rsid w:val="00C6359D"/>
    <w:rsid w:val="00C63710"/>
    <w:rsid w:val="00C63C46"/>
    <w:rsid w:val="00C64115"/>
    <w:rsid w:val="00C64388"/>
    <w:rsid w:val="00C64462"/>
    <w:rsid w:val="00C6453D"/>
    <w:rsid w:val="00C645AA"/>
    <w:rsid w:val="00C647BC"/>
    <w:rsid w:val="00C6490E"/>
    <w:rsid w:val="00C64B8E"/>
    <w:rsid w:val="00C64E42"/>
    <w:rsid w:val="00C65161"/>
    <w:rsid w:val="00C651C9"/>
    <w:rsid w:val="00C652E9"/>
    <w:rsid w:val="00C65417"/>
    <w:rsid w:val="00C655B9"/>
    <w:rsid w:val="00C655FF"/>
    <w:rsid w:val="00C65961"/>
    <w:rsid w:val="00C65BAE"/>
    <w:rsid w:val="00C65D38"/>
    <w:rsid w:val="00C66662"/>
    <w:rsid w:val="00C66CF9"/>
    <w:rsid w:val="00C66DAE"/>
    <w:rsid w:val="00C66F57"/>
    <w:rsid w:val="00C67087"/>
    <w:rsid w:val="00C67364"/>
    <w:rsid w:val="00C67A11"/>
    <w:rsid w:val="00C67D91"/>
    <w:rsid w:val="00C7036F"/>
    <w:rsid w:val="00C70596"/>
    <w:rsid w:val="00C70B37"/>
    <w:rsid w:val="00C70B65"/>
    <w:rsid w:val="00C70E3A"/>
    <w:rsid w:val="00C71021"/>
    <w:rsid w:val="00C710F9"/>
    <w:rsid w:val="00C7122F"/>
    <w:rsid w:val="00C71937"/>
    <w:rsid w:val="00C71A63"/>
    <w:rsid w:val="00C71BA5"/>
    <w:rsid w:val="00C723DA"/>
    <w:rsid w:val="00C72431"/>
    <w:rsid w:val="00C724A3"/>
    <w:rsid w:val="00C72512"/>
    <w:rsid w:val="00C72AF5"/>
    <w:rsid w:val="00C72B06"/>
    <w:rsid w:val="00C72CA8"/>
    <w:rsid w:val="00C72DAD"/>
    <w:rsid w:val="00C72DDB"/>
    <w:rsid w:val="00C73169"/>
    <w:rsid w:val="00C73289"/>
    <w:rsid w:val="00C734A0"/>
    <w:rsid w:val="00C7376D"/>
    <w:rsid w:val="00C737D3"/>
    <w:rsid w:val="00C73816"/>
    <w:rsid w:val="00C73A31"/>
    <w:rsid w:val="00C74144"/>
    <w:rsid w:val="00C741BC"/>
    <w:rsid w:val="00C74299"/>
    <w:rsid w:val="00C7483A"/>
    <w:rsid w:val="00C755A3"/>
    <w:rsid w:val="00C7567E"/>
    <w:rsid w:val="00C7576A"/>
    <w:rsid w:val="00C75872"/>
    <w:rsid w:val="00C758A7"/>
    <w:rsid w:val="00C7597C"/>
    <w:rsid w:val="00C759E5"/>
    <w:rsid w:val="00C75B5A"/>
    <w:rsid w:val="00C76200"/>
    <w:rsid w:val="00C76271"/>
    <w:rsid w:val="00C7637F"/>
    <w:rsid w:val="00C76438"/>
    <w:rsid w:val="00C7667F"/>
    <w:rsid w:val="00C76717"/>
    <w:rsid w:val="00C76789"/>
    <w:rsid w:val="00C76A76"/>
    <w:rsid w:val="00C76C88"/>
    <w:rsid w:val="00C7728A"/>
    <w:rsid w:val="00C77730"/>
    <w:rsid w:val="00C77776"/>
    <w:rsid w:val="00C805D4"/>
    <w:rsid w:val="00C806E3"/>
    <w:rsid w:val="00C80A0C"/>
    <w:rsid w:val="00C80A15"/>
    <w:rsid w:val="00C80C22"/>
    <w:rsid w:val="00C80C3D"/>
    <w:rsid w:val="00C80D0F"/>
    <w:rsid w:val="00C80E4C"/>
    <w:rsid w:val="00C80F78"/>
    <w:rsid w:val="00C8106C"/>
    <w:rsid w:val="00C81305"/>
    <w:rsid w:val="00C815B9"/>
    <w:rsid w:val="00C815BF"/>
    <w:rsid w:val="00C815FC"/>
    <w:rsid w:val="00C819B3"/>
    <w:rsid w:val="00C81CAE"/>
    <w:rsid w:val="00C81CC7"/>
    <w:rsid w:val="00C821A8"/>
    <w:rsid w:val="00C8230E"/>
    <w:rsid w:val="00C824DD"/>
    <w:rsid w:val="00C82D84"/>
    <w:rsid w:val="00C8321C"/>
    <w:rsid w:val="00C8337B"/>
    <w:rsid w:val="00C834BF"/>
    <w:rsid w:val="00C83662"/>
    <w:rsid w:val="00C83795"/>
    <w:rsid w:val="00C837D9"/>
    <w:rsid w:val="00C83893"/>
    <w:rsid w:val="00C838B4"/>
    <w:rsid w:val="00C839C9"/>
    <w:rsid w:val="00C83CB1"/>
    <w:rsid w:val="00C83F57"/>
    <w:rsid w:val="00C840F1"/>
    <w:rsid w:val="00C84E4B"/>
    <w:rsid w:val="00C84FDE"/>
    <w:rsid w:val="00C8520C"/>
    <w:rsid w:val="00C85749"/>
    <w:rsid w:val="00C85A43"/>
    <w:rsid w:val="00C85B7E"/>
    <w:rsid w:val="00C85C6E"/>
    <w:rsid w:val="00C85CA9"/>
    <w:rsid w:val="00C85D6B"/>
    <w:rsid w:val="00C8639C"/>
    <w:rsid w:val="00C86489"/>
    <w:rsid w:val="00C86997"/>
    <w:rsid w:val="00C869E9"/>
    <w:rsid w:val="00C86D7C"/>
    <w:rsid w:val="00C86D84"/>
    <w:rsid w:val="00C87149"/>
    <w:rsid w:val="00C8739D"/>
    <w:rsid w:val="00C87627"/>
    <w:rsid w:val="00C879A3"/>
    <w:rsid w:val="00C900E3"/>
    <w:rsid w:val="00C903D9"/>
    <w:rsid w:val="00C90489"/>
    <w:rsid w:val="00C9055C"/>
    <w:rsid w:val="00C9064E"/>
    <w:rsid w:val="00C9071A"/>
    <w:rsid w:val="00C908F8"/>
    <w:rsid w:val="00C90E88"/>
    <w:rsid w:val="00C90EA9"/>
    <w:rsid w:val="00C910D9"/>
    <w:rsid w:val="00C91562"/>
    <w:rsid w:val="00C915DE"/>
    <w:rsid w:val="00C91915"/>
    <w:rsid w:val="00C91A1E"/>
    <w:rsid w:val="00C91AD4"/>
    <w:rsid w:val="00C91D1E"/>
    <w:rsid w:val="00C921CE"/>
    <w:rsid w:val="00C9243E"/>
    <w:rsid w:val="00C92465"/>
    <w:rsid w:val="00C92565"/>
    <w:rsid w:val="00C9262B"/>
    <w:rsid w:val="00C92686"/>
    <w:rsid w:val="00C929D8"/>
    <w:rsid w:val="00C929EE"/>
    <w:rsid w:val="00C92ED7"/>
    <w:rsid w:val="00C93222"/>
    <w:rsid w:val="00C933FE"/>
    <w:rsid w:val="00C93734"/>
    <w:rsid w:val="00C939A1"/>
    <w:rsid w:val="00C93A40"/>
    <w:rsid w:val="00C93A79"/>
    <w:rsid w:val="00C93B46"/>
    <w:rsid w:val="00C940CF"/>
    <w:rsid w:val="00C941D2"/>
    <w:rsid w:val="00C94552"/>
    <w:rsid w:val="00C9491A"/>
    <w:rsid w:val="00C94B2A"/>
    <w:rsid w:val="00C94D19"/>
    <w:rsid w:val="00C94E74"/>
    <w:rsid w:val="00C94FBC"/>
    <w:rsid w:val="00C95042"/>
    <w:rsid w:val="00C95220"/>
    <w:rsid w:val="00C956DF"/>
    <w:rsid w:val="00C9599A"/>
    <w:rsid w:val="00C95AA6"/>
    <w:rsid w:val="00C95C28"/>
    <w:rsid w:val="00C95FB2"/>
    <w:rsid w:val="00C960AE"/>
    <w:rsid w:val="00C966B8"/>
    <w:rsid w:val="00C96B7E"/>
    <w:rsid w:val="00C96C6E"/>
    <w:rsid w:val="00C97188"/>
    <w:rsid w:val="00C971E6"/>
    <w:rsid w:val="00C975CF"/>
    <w:rsid w:val="00C97ECE"/>
    <w:rsid w:val="00C97EE4"/>
    <w:rsid w:val="00C97F1D"/>
    <w:rsid w:val="00CA02BE"/>
    <w:rsid w:val="00CA03C1"/>
    <w:rsid w:val="00CA04EA"/>
    <w:rsid w:val="00CA0513"/>
    <w:rsid w:val="00CA07D0"/>
    <w:rsid w:val="00CA0CC2"/>
    <w:rsid w:val="00CA0D73"/>
    <w:rsid w:val="00CA11A5"/>
    <w:rsid w:val="00CA1678"/>
    <w:rsid w:val="00CA18FF"/>
    <w:rsid w:val="00CA1923"/>
    <w:rsid w:val="00CA1947"/>
    <w:rsid w:val="00CA1AFB"/>
    <w:rsid w:val="00CA1D12"/>
    <w:rsid w:val="00CA1F94"/>
    <w:rsid w:val="00CA204C"/>
    <w:rsid w:val="00CA2233"/>
    <w:rsid w:val="00CA2427"/>
    <w:rsid w:val="00CA2519"/>
    <w:rsid w:val="00CA2BB4"/>
    <w:rsid w:val="00CA2BF9"/>
    <w:rsid w:val="00CA2D28"/>
    <w:rsid w:val="00CA2E8F"/>
    <w:rsid w:val="00CA31C4"/>
    <w:rsid w:val="00CA3445"/>
    <w:rsid w:val="00CA34CC"/>
    <w:rsid w:val="00CA354E"/>
    <w:rsid w:val="00CA35D3"/>
    <w:rsid w:val="00CA3A7C"/>
    <w:rsid w:val="00CA3EE5"/>
    <w:rsid w:val="00CA3F28"/>
    <w:rsid w:val="00CA3F4B"/>
    <w:rsid w:val="00CA3FF4"/>
    <w:rsid w:val="00CA419C"/>
    <w:rsid w:val="00CA4239"/>
    <w:rsid w:val="00CA4394"/>
    <w:rsid w:val="00CA4404"/>
    <w:rsid w:val="00CA4715"/>
    <w:rsid w:val="00CA48B5"/>
    <w:rsid w:val="00CA4982"/>
    <w:rsid w:val="00CA4A4F"/>
    <w:rsid w:val="00CA55A7"/>
    <w:rsid w:val="00CA6014"/>
    <w:rsid w:val="00CA60AB"/>
    <w:rsid w:val="00CA60F7"/>
    <w:rsid w:val="00CA6516"/>
    <w:rsid w:val="00CA6528"/>
    <w:rsid w:val="00CA67A3"/>
    <w:rsid w:val="00CA6A84"/>
    <w:rsid w:val="00CA6B15"/>
    <w:rsid w:val="00CA72C1"/>
    <w:rsid w:val="00CA7739"/>
    <w:rsid w:val="00CA79B7"/>
    <w:rsid w:val="00CA7EF6"/>
    <w:rsid w:val="00CB081D"/>
    <w:rsid w:val="00CB09FA"/>
    <w:rsid w:val="00CB0AA6"/>
    <w:rsid w:val="00CB0D25"/>
    <w:rsid w:val="00CB1122"/>
    <w:rsid w:val="00CB11FB"/>
    <w:rsid w:val="00CB1563"/>
    <w:rsid w:val="00CB1688"/>
    <w:rsid w:val="00CB16D1"/>
    <w:rsid w:val="00CB1B81"/>
    <w:rsid w:val="00CB1D4A"/>
    <w:rsid w:val="00CB2505"/>
    <w:rsid w:val="00CB26D3"/>
    <w:rsid w:val="00CB2926"/>
    <w:rsid w:val="00CB3468"/>
    <w:rsid w:val="00CB34FB"/>
    <w:rsid w:val="00CB36AC"/>
    <w:rsid w:val="00CB389E"/>
    <w:rsid w:val="00CB3D52"/>
    <w:rsid w:val="00CB3E2B"/>
    <w:rsid w:val="00CB41B7"/>
    <w:rsid w:val="00CB4531"/>
    <w:rsid w:val="00CB46E8"/>
    <w:rsid w:val="00CB4826"/>
    <w:rsid w:val="00CB4953"/>
    <w:rsid w:val="00CB4A7E"/>
    <w:rsid w:val="00CB5D3D"/>
    <w:rsid w:val="00CB60AC"/>
    <w:rsid w:val="00CB61C8"/>
    <w:rsid w:val="00CB64AC"/>
    <w:rsid w:val="00CB65C7"/>
    <w:rsid w:val="00CB66BF"/>
    <w:rsid w:val="00CB6DED"/>
    <w:rsid w:val="00CB6F00"/>
    <w:rsid w:val="00CB6FF8"/>
    <w:rsid w:val="00CB7244"/>
    <w:rsid w:val="00CC0010"/>
    <w:rsid w:val="00CC0043"/>
    <w:rsid w:val="00CC0124"/>
    <w:rsid w:val="00CC0269"/>
    <w:rsid w:val="00CC02B9"/>
    <w:rsid w:val="00CC0591"/>
    <w:rsid w:val="00CC09B0"/>
    <w:rsid w:val="00CC0BE4"/>
    <w:rsid w:val="00CC0C8A"/>
    <w:rsid w:val="00CC0E3E"/>
    <w:rsid w:val="00CC0E83"/>
    <w:rsid w:val="00CC10CE"/>
    <w:rsid w:val="00CC12AC"/>
    <w:rsid w:val="00CC1424"/>
    <w:rsid w:val="00CC1426"/>
    <w:rsid w:val="00CC1529"/>
    <w:rsid w:val="00CC1C07"/>
    <w:rsid w:val="00CC1CAA"/>
    <w:rsid w:val="00CC1DDC"/>
    <w:rsid w:val="00CC1FD7"/>
    <w:rsid w:val="00CC1FDD"/>
    <w:rsid w:val="00CC21D2"/>
    <w:rsid w:val="00CC23F4"/>
    <w:rsid w:val="00CC2769"/>
    <w:rsid w:val="00CC2775"/>
    <w:rsid w:val="00CC2919"/>
    <w:rsid w:val="00CC2BBD"/>
    <w:rsid w:val="00CC2C93"/>
    <w:rsid w:val="00CC2D2C"/>
    <w:rsid w:val="00CC316F"/>
    <w:rsid w:val="00CC3241"/>
    <w:rsid w:val="00CC332E"/>
    <w:rsid w:val="00CC33C5"/>
    <w:rsid w:val="00CC340C"/>
    <w:rsid w:val="00CC356C"/>
    <w:rsid w:val="00CC3B7D"/>
    <w:rsid w:val="00CC4173"/>
    <w:rsid w:val="00CC4197"/>
    <w:rsid w:val="00CC434B"/>
    <w:rsid w:val="00CC445F"/>
    <w:rsid w:val="00CC4475"/>
    <w:rsid w:val="00CC463C"/>
    <w:rsid w:val="00CC466C"/>
    <w:rsid w:val="00CC46C3"/>
    <w:rsid w:val="00CC476E"/>
    <w:rsid w:val="00CC4817"/>
    <w:rsid w:val="00CC4873"/>
    <w:rsid w:val="00CC4979"/>
    <w:rsid w:val="00CC4AA3"/>
    <w:rsid w:val="00CC4BEB"/>
    <w:rsid w:val="00CC4CAF"/>
    <w:rsid w:val="00CC5D09"/>
    <w:rsid w:val="00CC5E41"/>
    <w:rsid w:val="00CC5FFC"/>
    <w:rsid w:val="00CC60F3"/>
    <w:rsid w:val="00CC65C6"/>
    <w:rsid w:val="00CC69F4"/>
    <w:rsid w:val="00CC6C88"/>
    <w:rsid w:val="00CC6CAB"/>
    <w:rsid w:val="00CC6E0A"/>
    <w:rsid w:val="00CC72BF"/>
    <w:rsid w:val="00CC74BC"/>
    <w:rsid w:val="00CC76B7"/>
    <w:rsid w:val="00CC788E"/>
    <w:rsid w:val="00CC79C4"/>
    <w:rsid w:val="00CC7A94"/>
    <w:rsid w:val="00CC7DAD"/>
    <w:rsid w:val="00CC7F7F"/>
    <w:rsid w:val="00CD036C"/>
    <w:rsid w:val="00CD05EC"/>
    <w:rsid w:val="00CD06B0"/>
    <w:rsid w:val="00CD088A"/>
    <w:rsid w:val="00CD08BB"/>
    <w:rsid w:val="00CD0BB4"/>
    <w:rsid w:val="00CD0C86"/>
    <w:rsid w:val="00CD159D"/>
    <w:rsid w:val="00CD17B4"/>
    <w:rsid w:val="00CD1FA9"/>
    <w:rsid w:val="00CD1FC9"/>
    <w:rsid w:val="00CD2099"/>
    <w:rsid w:val="00CD218A"/>
    <w:rsid w:val="00CD21DB"/>
    <w:rsid w:val="00CD23C0"/>
    <w:rsid w:val="00CD23E4"/>
    <w:rsid w:val="00CD26F7"/>
    <w:rsid w:val="00CD2853"/>
    <w:rsid w:val="00CD28C1"/>
    <w:rsid w:val="00CD2B0B"/>
    <w:rsid w:val="00CD2B29"/>
    <w:rsid w:val="00CD2B9B"/>
    <w:rsid w:val="00CD326B"/>
    <w:rsid w:val="00CD3660"/>
    <w:rsid w:val="00CD378D"/>
    <w:rsid w:val="00CD3893"/>
    <w:rsid w:val="00CD3BC0"/>
    <w:rsid w:val="00CD3FEB"/>
    <w:rsid w:val="00CD41ED"/>
    <w:rsid w:val="00CD43D4"/>
    <w:rsid w:val="00CD4B3D"/>
    <w:rsid w:val="00CD4E09"/>
    <w:rsid w:val="00CD4E91"/>
    <w:rsid w:val="00CD4EAE"/>
    <w:rsid w:val="00CD53D4"/>
    <w:rsid w:val="00CD5407"/>
    <w:rsid w:val="00CD56B9"/>
    <w:rsid w:val="00CD57CE"/>
    <w:rsid w:val="00CD5814"/>
    <w:rsid w:val="00CD59E8"/>
    <w:rsid w:val="00CD5C31"/>
    <w:rsid w:val="00CD5E88"/>
    <w:rsid w:val="00CD6025"/>
    <w:rsid w:val="00CD6083"/>
    <w:rsid w:val="00CD6137"/>
    <w:rsid w:val="00CD616B"/>
    <w:rsid w:val="00CD62D5"/>
    <w:rsid w:val="00CD63A8"/>
    <w:rsid w:val="00CD653A"/>
    <w:rsid w:val="00CD6A60"/>
    <w:rsid w:val="00CD6BEB"/>
    <w:rsid w:val="00CD6D5B"/>
    <w:rsid w:val="00CD6DC5"/>
    <w:rsid w:val="00CD6FB9"/>
    <w:rsid w:val="00CD7011"/>
    <w:rsid w:val="00CD7FF8"/>
    <w:rsid w:val="00CE0091"/>
    <w:rsid w:val="00CE00CF"/>
    <w:rsid w:val="00CE01A3"/>
    <w:rsid w:val="00CE09BA"/>
    <w:rsid w:val="00CE0AD9"/>
    <w:rsid w:val="00CE0D9B"/>
    <w:rsid w:val="00CE1013"/>
    <w:rsid w:val="00CE1252"/>
    <w:rsid w:val="00CE1253"/>
    <w:rsid w:val="00CE12AE"/>
    <w:rsid w:val="00CE1503"/>
    <w:rsid w:val="00CE18D7"/>
    <w:rsid w:val="00CE195C"/>
    <w:rsid w:val="00CE19CE"/>
    <w:rsid w:val="00CE1A0D"/>
    <w:rsid w:val="00CE1C74"/>
    <w:rsid w:val="00CE1E7B"/>
    <w:rsid w:val="00CE1FDB"/>
    <w:rsid w:val="00CE2083"/>
    <w:rsid w:val="00CE20B3"/>
    <w:rsid w:val="00CE21FB"/>
    <w:rsid w:val="00CE2205"/>
    <w:rsid w:val="00CE22B2"/>
    <w:rsid w:val="00CE23DE"/>
    <w:rsid w:val="00CE27E7"/>
    <w:rsid w:val="00CE28C7"/>
    <w:rsid w:val="00CE2B08"/>
    <w:rsid w:val="00CE2B25"/>
    <w:rsid w:val="00CE2E45"/>
    <w:rsid w:val="00CE2F0A"/>
    <w:rsid w:val="00CE2FE2"/>
    <w:rsid w:val="00CE3062"/>
    <w:rsid w:val="00CE3823"/>
    <w:rsid w:val="00CE384A"/>
    <w:rsid w:val="00CE397D"/>
    <w:rsid w:val="00CE3B3A"/>
    <w:rsid w:val="00CE3B84"/>
    <w:rsid w:val="00CE3F3B"/>
    <w:rsid w:val="00CE4119"/>
    <w:rsid w:val="00CE42DA"/>
    <w:rsid w:val="00CE4C49"/>
    <w:rsid w:val="00CE4E6F"/>
    <w:rsid w:val="00CE5149"/>
    <w:rsid w:val="00CE5462"/>
    <w:rsid w:val="00CE5841"/>
    <w:rsid w:val="00CE59AD"/>
    <w:rsid w:val="00CE5A41"/>
    <w:rsid w:val="00CE5AD2"/>
    <w:rsid w:val="00CE5BE1"/>
    <w:rsid w:val="00CE6078"/>
    <w:rsid w:val="00CE61D0"/>
    <w:rsid w:val="00CE6294"/>
    <w:rsid w:val="00CE6539"/>
    <w:rsid w:val="00CE675F"/>
    <w:rsid w:val="00CE6898"/>
    <w:rsid w:val="00CE68D6"/>
    <w:rsid w:val="00CE68DE"/>
    <w:rsid w:val="00CE6E3D"/>
    <w:rsid w:val="00CE706F"/>
    <w:rsid w:val="00CE74B7"/>
    <w:rsid w:val="00CE7650"/>
    <w:rsid w:val="00CE7A14"/>
    <w:rsid w:val="00CF0490"/>
    <w:rsid w:val="00CF05AA"/>
    <w:rsid w:val="00CF0E51"/>
    <w:rsid w:val="00CF1629"/>
    <w:rsid w:val="00CF182A"/>
    <w:rsid w:val="00CF18AF"/>
    <w:rsid w:val="00CF1985"/>
    <w:rsid w:val="00CF19A0"/>
    <w:rsid w:val="00CF1E93"/>
    <w:rsid w:val="00CF21B2"/>
    <w:rsid w:val="00CF26F4"/>
    <w:rsid w:val="00CF28AB"/>
    <w:rsid w:val="00CF3A5F"/>
    <w:rsid w:val="00CF3BCA"/>
    <w:rsid w:val="00CF3BF2"/>
    <w:rsid w:val="00CF3D86"/>
    <w:rsid w:val="00CF3FF5"/>
    <w:rsid w:val="00CF4072"/>
    <w:rsid w:val="00CF4510"/>
    <w:rsid w:val="00CF45FB"/>
    <w:rsid w:val="00CF461A"/>
    <w:rsid w:val="00CF4FEA"/>
    <w:rsid w:val="00CF5109"/>
    <w:rsid w:val="00CF537C"/>
    <w:rsid w:val="00CF54CE"/>
    <w:rsid w:val="00CF5B6B"/>
    <w:rsid w:val="00CF5C60"/>
    <w:rsid w:val="00CF62D3"/>
    <w:rsid w:val="00CF651C"/>
    <w:rsid w:val="00CF66FE"/>
    <w:rsid w:val="00CF6B48"/>
    <w:rsid w:val="00CF6B9A"/>
    <w:rsid w:val="00CF6E6A"/>
    <w:rsid w:val="00CF70AB"/>
    <w:rsid w:val="00CF7318"/>
    <w:rsid w:val="00CF7650"/>
    <w:rsid w:val="00CF7901"/>
    <w:rsid w:val="00CF7927"/>
    <w:rsid w:val="00CF7B24"/>
    <w:rsid w:val="00CF7C55"/>
    <w:rsid w:val="00CF7C8B"/>
    <w:rsid w:val="00CF7F89"/>
    <w:rsid w:val="00D00173"/>
    <w:rsid w:val="00D0047B"/>
    <w:rsid w:val="00D00690"/>
    <w:rsid w:val="00D00A93"/>
    <w:rsid w:val="00D012C9"/>
    <w:rsid w:val="00D014CE"/>
    <w:rsid w:val="00D015D9"/>
    <w:rsid w:val="00D01799"/>
    <w:rsid w:val="00D01A0A"/>
    <w:rsid w:val="00D01B37"/>
    <w:rsid w:val="00D01C15"/>
    <w:rsid w:val="00D01C38"/>
    <w:rsid w:val="00D0232E"/>
    <w:rsid w:val="00D0243D"/>
    <w:rsid w:val="00D02671"/>
    <w:rsid w:val="00D02981"/>
    <w:rsid w:val="00D029AD"/>
    <w:rsid w:val="00D02E2E"/>
    <w:rsid w:val="00D02E5B"/>
    <w:rsid w:val="00D02F22"/>
    <w:rsid w:val="00D02FBC"/>
    <w:rsid w:val="00D03025"/>
    <w:rsid w:val="00D03047"/>
    <w:rsid w:val="00D0345B"/>
    <w:rsid w:val="00D0380E"/>
    <w:rsid w:val="00D03F5F"/>
    <w:rsid w:val="00D04062"/>
    <w:rsid w:val="00D043C4"/>
    <w:rsid w:val="00D04473"/>
    <w:rsid w:val="00D044D2"/>
    <w:rsid w:val="00D04BD1"/>
    <w:rsid w:val="00D04C34"/>
    <w:rsid w:val="00D04C5F"/>
    <w:rsid w:val="00D04C90"/>
    <w:rsid w:val="00D04CD5"/>
    <w:rsid w:val="00D04F7E"/>
    <w:rsid w:val="00D0528A"/>
    <w:rsid w:val="00D0541D"/>
    <w:rsid w:val="00D055FC"/>
    <w:rsid w:val="00D05B33"/>
    <w:rsid w:val="00D05ECE"/>
    <w:rsid w:val="00D06501"/>
    <w:rsid w:val="00D0651A"/>
    <w:rsid w:val="00D06803"/>
    <w:rsid w:val="00D0682A"/>
    <w:rsid w:val="00D068BE"/>
    <w:rsid w:val="00D06A9C"/>
    <w:rsid w:val="00D06D93"/>
    <w:rsid w:val="00D07094"/>
    <w:rsid w:val="00D0712E"/>
    <w:rsid w:val="00D07426"/>
    <w:rsid w:val="00D07458"/>
    <w:rsid w:val="00D0756D"/>
    <w:rsid w:val="00D0760C"/>
    <w:rsid w:val="00D077CF"/>
    <w:rsid w:val="00D0797E"/>
    <w:rsid w:val="00D10E32"/>
    <w:rsid w:val="00D10F80"/>
    <w:rsid w:val="00D1111A"/>
    <w:rsid w:val="00D11390"/>
    <w:rsid w:val="00D11989"/>
    <w:rsid w:val="00D11ADE"/>
    <w:rsid w:val="00D11B95"/>
    <w:rsid w:val="00D11BEC"/>
    <w:rsid w:val="00D12164"/>
    <w:rsid w:val="00D124D5"/>
    <w:rsid w:val="00D125C3"/>
    <w:rsid w:val="00D126C2"/>
    <w:rsid w:val="00D12A0D"/>
    <w:rsid w:val="00D138BC"/>
    <w:rsid w:val="00D1394C"/>
    <w:rsid w:val="00D1395D"/>
    <w:rsid w:val="00D13AC0"/>
    <w:rsid w:val="00D13F0A"/>
    <w:rsid w:val="00D142A7"/>
    <w:rsid w:val="00D14723"/>
    <w:rsid w:val="00D147C1"/>
    <w:rsid w:val="00D1494D"/>
    <w:rsid w:val="00D14986"/>
    <w:rsid w:val="00D14B58"/>
    <w:rsid w:val="00D14C32"/>
    <w:rsid w:val="00D14E7B"/>
    <w:rsid w:val="00D152B9"/>
    <w:rsid w:val="00D1563D"/>
    <w:rsid w:val="00D15B52"/>
    <w:rsid w:val="00D15BBF"/>
    <w:rsid w:val="00D15FAC"/>
    <w:rsid w:val="00D1618D"/>
    <w:rsid w:val="00D163C4"/>
    <w:rsid w:val="00D166ED"/>
    <w:rsid w:val="00D16968"/>
    <w:rsid w:val="00D16F24"/>
    <w:rsid w:val="00D17017"/>
    <w:rsid w:val="00D1743C"/>
    <w:rsid w:val="00D17A0E"/>
    <w:rsid w:val="00D17DB8"/>
    <w:rsid w:val="00D2011E"/>
    <w:rsid w:val="00D20260"/>
    <w:rsid w:val="00D209D5"/>
    <w:rsid w:val="00D211C1"/>
    <w:rsid w:val="00D212A8"/>
    <w:rsid w:val="00D21734"/>
    <w:rsid w:val="00D217CD"/>
    <w:rsid w:val="00D2194D"/>
    <w:rsid w:val="00D21B3A"/>
    <w:rsid w:val="00D21F78"/>
    <w:rsid w:val="00D222DE"/>
    <w:rsid w:val="00D22340"/>
    <w:rsid w:val="00D2253F"/>
    <w:rsid w:val="00D226BA"/>
    <w:rsid w:val="00D2337C"/>
    <w:rsid w:val="00D23440"/>
    <w:rsid w:val="00D23563"/>
    <w:rsid w:val="00D23A17"/>
    <w:rsid w:val="00D23AEA"/>
    <w:rsid w:val="00D23BB8"/>
    <w:rsid w:val="00D23CC4"/>
    <w:rsid w:val="00D243EA"/>
    <w:rsid w:val="00D2442A"/>
    <w:rsid w:val="00D24489"/>
    <w:rsid w:val="00D244BA"/>
    <w:rsid w:val="00D24868"/>
    <w:rsid w:val="00D24A96"/>
    <w:rsid w:val="00D24E1E"/>
    <w:rsid w:val="00D24EFE"/>
    <w:rsid w:val="00D250A6"/>
    <w:rsid w:val="00D258D0"/>
    <w:rsid w:val="00D25DA4"/>
    <w:rsid w:val="00D25E56"/>
    <w:rsid w:val="00D260EC"/>
    <w:rsid w:val="00D26655"/>
    <w:rsid w:val="00D26656"/>
    <w:rsid w:val="00D2669D"/>
    <w:rsid w:val="00D266DA"/>
    <w:rsid w:val="00D267DC"/>
    <w:rsid w:val="00D26A2C"/>
    <w:rsid w:val="00D26C1A"/>
    <w:rsid w:val="00D26DDE"/>
    <w:rsid w:val="00D26FD2"/>
    <w:rsid w:val="00D27079"/>
    <w:rsid w:val="00D273FA"/>
    <w:rsid w:val="00D27810"/>
    <w:rsid w:val="00D27DE6"/>
    <w:rsid w:val="00D27F1D"/>
    <w:rsid w:val="00D30257"/>
    <w:rsid w:val="00D304E0"/>
    <w:rsid w:val="00D3059B"/>
    <w:rsid w:val="00D30603"/>
    <w:rsid w:val="00D3066F"/>
    <w:rsid w:val="00D30713"/>
    <w:rsid w:val="00D30900"/>
    <w:rsid w:val="00D3092F"/>
    <w:rsid w:val="00D30B67"/>
    <w:rsid w:val="00D30C73"/>
    <w:rsid w:val="00D30CB3"/>
    <w:rsid w:val="00D31372"/>
    <w:rsid w:val="00D313AF"/>
    <w:rsid w:val="00D31417"/>
    <w:rsid w:val="00D316EE"/>
    <w:rsid w:val="00D31BA1"/>
    <w:rsid w:val="00D31E29"/>
    <w:rsid w:val="00D31EB7"/>
    <w:rsid w:val="00D3218C"/>
    <w:rsid w:val="00D32287"/>
    <w:rsid w:val="00D32517"/>
    <w:rsid w:val="00D325C4"/>
    <w:rsid w:val="00D32682"/>
    <w:rsid w:val="00D32A31"/>
    <w:rsid w:val="00D32CBA"/>
    <w:rsid w:val="00D33092"/>
    <w:rsid w:val="00D33654"/>
    <w:rsid w:val="00D33C3D"/>
    <w:rsid w:val="00D33D5C"/>
    <w:rsid w:val="00D33F25"/>
    <w:rsid w:val="00D33F43"/>
    <w:rsid w:val="00D33F58"/>
    <w:rsid w:val="00D33FB0"/>
    <w:rsid w:val="00D34CE0"/>
    <w:rsid w:val="00D35261"/>
    <w:rsid w:val="00D35AFF"/>
    <w:rsid w:val="00D35D79"/>
    <w:rsid w:val="00D35E6B"/>
    <w:rsid w:val="00D36348"/>
    <w:rsid w:val="00D3676D"/>
    <w:rsid w:val="00D368E5"/>
    <w:rsid w:val="00D36982"/>
    <w:rsid w:val="00D369CE"/>
    <w:rsid w:val="00D36CCC"/>
    <w:rsid w:val="00D36F03"/>
    <w:rsid w:val="00D36FE8"/>
    <w:rsid w:val="00D37061"/>
    <w:rsid w:val="00D371FE"/>
    <w:rsid w:val="00D37453"/>
    <w:rsid w:val="00D37884"/>
    <w:rsid w:val="00D37993"/>
    <w:rsid w:val="00D37CF0"/>
    <w:rsid w:val="00D37DA0"/>
    <w:rsid w:val="00D40341"/>
    <w:rsid w:val="00D40368"/>
    <w:rsid w:val="00D404D1"/>
    <w:rsid w:val="00D404F4"/>
    <w:rsid w:val="00D40625"/>
    <w:rsid w:val="00D40939"/>
    <w:rsid w:val="00D40A7D"/>
    <w:rsid w:val="00D40AEB"/>
    <w:rsid w:val="00D40B45"/>
    <w:rsid w:val="00D40CA1"/>
    <w:rsid w:val="00D40D58"/>
    <w:rsid w:val="00D40EFE"/>
    <w:rsid w:val="00D413C3"/>
    <w:rsid w:val="00D415E2"/>
    <w:rsid w:val="00D41696"/>
    <w:rsid w:val="00D416BF"/>
    <w:rsid w:val="00D417A5"/>
    <w:rsid w:val="00D417D1"/>
    <w:rsid w:val="00D418E2"/>
    <w:rsid w:val="00D426C2"/>
    <w:rsid w:val="00D4273A"/>
    <w:rsid w:val="00D42AA8"/>
    <w:rsid w:val="00D42E18"/>
    <w:rsid w:val="00D42F50"/>
    <w:rsid w:val="00D43313"/>
    <w:rsid w:val="00D43468"/>
    <w:rsid w:val="00D43573"/>
    <w:rsid w:val="00D435BB"/>
    <w:rsid w:val="00D436D4"/>
    <w:rsid w:val="00D43805"/>
    <w:rsid w:val="00D4396C"/>
    <w:rsid w:val="00D4411F"/>
    <w:rsid w:val="00D44408"/>
    <w:rsid w:val="00D44A01"/>
    <w:rsid w:val="00D44CB9"/>
    <w:rsid w:val="00D44CE8"/>
    <w:rsid w:val="00D4548B"/>
    <w:rsid w:val="00D4565C"/>
    <w:rsid w:val="00D459E4"/>
    <w:rsid w:val="00D45C4E"/>
    <w:rsid w:val="00D45CFD"/>
    <w:rsid w:val="00D45E0E"/>
    <w:rsid w:val="00D463C4"/>
    <w:rsid w:val="00D46825"/>
    <w:rsid w:val="00D46952"/>
    <w:rsid w:val="00D46AC0"/>
    <w:rsid w:val="00D46D6F"/>
    <w:rsid w:val="00D46E15"/>
    <w:rsid w:val="00D4717C"/>
    <w:rsid w:val="00D47403"/>
    <w:rsid w:val="00D474B3"/>
    <w:rsid w:val="00D475C5"/>
    <w:rsid w:val="00D47818"/>
    <w:rsid w:val="00D478A8"/>
    <w:rsid w:val="00D504C8"/>
    <w:rsid w:val="00D50608"/>
    <w:rsid w:val="00D507DA"/>
    <w:rsid w:val="00D50AD5"/>
    <w:rsid w:val="00D50B09"/>
    <w:rsid w:val="00D50D4E"/>
    <w:rsid w:val="00D50F3A"/>
    <w:rsid w:val="00D511A4"/>
    <w:rsid w:val="00D51238"/>
    <w:rsid w:val="00D515BE"/>
    <w:rsid w:val="00D51DA3"/>
    <w:rsid w:val="00D51F29"/>
    <w:rsid w:val="00D521E7"/>
    <w:rsid w:val="00D5235C"/>
    <w:rsid w:val="00D528CA"/>
    <w:rsid w:val="00D528F8"/>
    <w:rsid w:val="00D52B87"/>
    <w:rsid w:val="00D52BDE"/>
    <w:rsid w:val="00D52CB2"/>
    <w:rsid w:val="00D52D2B"/>
    <w:rsid w:val="00D531C8"/>
    <w:rsid w:val="00D53314"/>
    <w:rsid w:val="00D533BF"/>
    <w:rsid w:val="00D5348F"/>
    <w:rsid w:val="00D5352A"/>
    <w:rsid w:val="00D53D30"/>
    <w:rsid w:val="00D53F3C"/>
    <w:rsid w:val="00D5442F"/>
    <w:rsid w:val="00D546D3"/>
    <w:rsid w:val="00D5477A"/>
    <w:rsid w:val="00D548FA"/>
    <w:rsid w:val="00D54CEE"/>
    <w:rsid w:val="00D54DB2"/>
    <w:rsid w:val="00D55413"/>
    <w:rsid w:val="00D55468"/>
    <w:rsid w:val="00D55594"/>
    <w:rsid w:val="00D5569A"/>
    <w:rsid w:val="00D557A1"/>
    <w:rsid w:val="00D558C3"/>
    <w:rsid w:val="00D5591C"/>
    <w:rsid w:val="00D55BA9"/>
    <w:rsid w:val="00D56326"/>
    <w:rsid w:val="00D56DDF"/>
    <w:rsid w:val="00D57861"/>
    <w:rsid w:val="00D57C2A"/>
    <w:rsid w:val="00D57D9F"/>
    <w:rsid w:val="00D57F39"/>
    <w:rsid w:val="00D60046"/>
    <w:rsid w:val="00D602C4"/>
    <w:rsid w:val="00D602CB"/>
    <w:rsid w:val="00D60424"/>
    <w:rsid w:val="00D60545"/>
    <w:rsid w:val="00D6074F"/>
    <w:rsid w:val="00D609BF"/>
    <w:rsid w:val="00D60A8C"/>
    <w:rsid w:val="00D60D01"/>
    <w:rsid w:val="00D60DA1"/>
    <w:rsid w:val="00D60DD1"/>
    <w:rsid w:val="00D61054"/>
    <w:rsid w:val="00D6144E"/>
    <w:rsid w:val="00D61678"/>
    <w:rsid w:val="00D618E6"/>
    <w:rsid w:val="00D61AC9"/>
    <w:rsid w:val="00D61CEE"/>
    <w:rsid w:val="00D61D01"/>
    <w:rsid w:val="00D61E8A"/>
    <w:rsid w:val="00D624B1"/>
    <w:rsid w:val="00D6263C"/>
    <w:rsid w:val="00D62747"/>
    <w:rsid w:val="00D62797"/>
    <w:rsid w:val="00D62D8E"/>
    <w:rsid w:val="00D6301C"/>
    <w:rsid w:val="00D632AA"/>
    <w:rsid w:val="00D632EA"/>
    <w:rsid w:val="00D632F3"/>
    <w:rsid w:val="00D6355C"/>
    <w:rsid w:val="00D635DF"/>
    <w:rsid w:val="00D636F3"/>
    <w:rsid w:val="00D63ABB"/>
    <w:rsid w:val="00D63B5E"/>
    <w:rsid w:val="00D63C8B"/>
    <w:rsid w:val="00D63FC6"/>
    <w:rsid w:val="00D64F44"/>
    <w:rsid w:val="00D64F89"/>
    <w:rsid w:val="00D65275"/>
    <w:rsid w:val="00D653A0"/>
    <w:rsid w:val="00D65733"/>
    <w:rsid w:val="00D658D0"/>
    <w:rsid w:val="00D659AF"/>
    <w:rsid w:val="00D65B2B"/>
    <w:rsid w:val="00D65D75"/>
    <w:rsid w:val="00D65FDB"/>
    <w:rsid w:val="00D661A2"/>
    <w:rsid w:val="00D6627F"/>
    <w:rsid w:val="00D66738"/>
    <w:rsid w:val="00D66D08"/>
    <w:rsid w:val="00D66DA8"/>
    <w:rsid w:val="00D6715F"/>
    <w:rsid w:val="00D67B59"/>
    <w:rsid w:val="00D67BBF"/>
    <w:rsid w:val="00D700F3"/>
    <w:rsid w:val="00D701F9"/>
    <w:rsid w:val="00D706D2"/>
    <w:rsid w:val="00D71024"/>
    <w:rsid w:val="00D710F2"/>
    <w:rsid w:val="00D713E9"/>
    <w:rsid w:val="00D715CD"/>
    <w:rsid w:val="00D71722"/>
    <w:rsid w:val="00D719C3"/>
    <w:rsid w:val="00D71E53"/>
    <w:rsid w:val="00D71FAA"/>
    <w:rsid w:val="00D71FFB"/>
    <w:rsid w:val="00D729B0"/>
    <w:rsid w:val="00D72A01"/>
    <w:rsid w:val="00D72C3D"/>
    <w:rsid w:val="00D72DF1"/>
    <w:rsid w:val="00D72FA1"/>
    <w:rsid w:val="00D730E9"/>
    <w:rsid w:val="00D734AE"/>
    <w:rsid w:val="00D73565"/>
    <w:rsid w:val="00D73738"/>
    <w:rsid w:val="00D73A3E"/>
    <w:rsid w:val="00D73D6A"/>
    <w:rsid w:val="00D73EF5"/>
    <w:rsid w:val="00D745B0"/>
    <w:rsid w:val="00D7464C"/>
    <w:rsid w:val="00D74EC3"/>
    <w:rsid w:val="00D74F0D"/>
    <w:rsid w:val="00D74F9D"/>
    <w:rsid w:val="00D751C2"/>
    <w:rsid w:val="00D75229"/>
    <w:rsid w:val="00D752C9"/>
    <w:rsid w:val="00D7530D"/>
    <w:rsid w:val="00D759D5"/>
    <w:rsid w:val="00D75B3A"/>
    <w:rsid w:val="00D75BAE"/>
    <w:rsid w:val="00D75BBA"/>
    <w:rsid w:val="00D75CAF"/>
    <w:rsid w:val="00D75FC2"/>
    <w:rsid w:val="00D76097"/>
    <w:rsid w:val="00D760A0"/>
    <w:rsid w:val="00D76110"/>
    <w:rsid w:val="00D764C2"/>
    <w:rsid w:val="00D76500"/>
    <w:rsid w:val="00D7664D"/>
    <w:rsid w:val="00D76667"/>
    <w:rsid w:val="00D766A7"/>
    <w:rsid w:val="00D7673A"/>
    <w:rsid w:val="00D76956"/>
    <w:rsid w:val="00D76BE1"/>
    <w:rsid w:val="00D76C75"/>
    <w:rsid w:val="00D76C90"/>
    <w:rsid w:val="00D77072"/>
    <w:rsid w:val="00D77185"/>
    <w:rsid w:val="00D7718A"/>
    <w:rsid w:val="00D77C95"/>
    <w:rsid w:val="00D80431"/>
    <w:rsid w:val="00D8057B"/>
    <w:rsid w:val="00D80754"/>
    <w:rsid w:val="00D8095A"/>
    <w:rsid w:val="00D809EA"/>
    <w:rsid w:val="00D80D33"/>
    <w:rsid w:val="00D80F81"/>
    <w:rsid w:val="00D8165D"/>
    <w:rsid w:val="00D81C68"/>
    <w:rsid w:val="00D81DBE"/>
    <w:rsid w:val="00D82595"/>
    <w:rsid w:val="00D82BBB"/>
    <w:rsid w:val="00D8310A"/>
    <w:rsid w:val="00D832A1"/>
    <w:rsid w:val="00D833A4"/>
    <w:rsid w:val="00D837C0"/>
    <w:rsid w:val="00D838EC"/>
    <w:rsid w:val="00D83A13"/>
    <w:rsid w:val="00D83BF2"/>
    <w:rsid w:val="00D83FF0"/>
    <w:rsid w:val="00D846F0"/>
    <w:rsid w:val="00D84908"/>
    <w:rsid w:val="00D84B05"/>
    <w:rsid w:val="00D84E29"/>
    <w:rsid w:val="00D85059"/>
    <w:rsid w:val="00D850B1"/>
    <w:rsid w:val="00D851E7"/>
    <w:rsid w:val="00D85439"/>
    <w:rsid w:val="00D85691"/>
    <w:rsid w:val="00D856BC"/>
    <w:rsid w:val="00D859C2"/>
    <w:rsid w:val="00D85B23"/>
    <w:rsid w:val="00D85B38"/>
    <w:rsid w:val="00D85C0E"/>
    <w:rsid w:val="00D85D6B"/>
    <w:rsid w:val="00D864A6"/>
    <w:rsid w:val="00D86D27"/>
    <w:rsid w:val="00D86EA0"/>
    <w:rsid w:val="00D870A4"/>
    <w:rsid w:val="00D872D8"/>
    <w:rsid w:val="00D87338"/>
    <w:rsid w:val="00D87372"/>
    <w:rsid w:val="00D878CB"/>
    <w:rsid w:val="00D87F56"/>
    <w:rsid w:val="00D90016"/>
    <w:rsid w:val="00D9007C"/>
    <w:rsid w:val="00D9009F"/>
    <w:rsid w:val="00D903C0"/>
    <w:rsid w:val="00D903F6"/>
    <w:rsid w:val="00D90460"/>
    <w:rsid w:val="00D90899"/>
    <w:rsid w:val="00D9092F"/>
    <w:rsid w:val="00D909FD"/>
    <w:rsid w:val="00D90E64"/>
    <w:rsid w:val="00D91241"/>
    <w:rsid w:val="00D9143A"/>
    <w:rsid w:val="00D915C1"/>
    <w:rsid w:val="00D9177F"/>
    <w:rsid w:val="00D917C1"/>
    <w:rsid w:val="00D91AC4"/>
    <w:rsid w:val="00D9240D"/>
    <w:rsid w:val="00D92885"/>
    <w:rsid w:val="00D92C6A"/>
    <w:rsid w:val="00D92D7C"/>
    <w:rsid w:val="00D92D8A"/>
    <w:rsid w:val="00D92DBD"/>
    <w:rsid w:val="00D92F0C"/>
    <w:rsid w:val="00D92F1F"/>
    <w:rsid w:val="00D933FB"/>
    <w:rsid w:val="00D9345D"/>
    <w:rsid w:val="00D934C8"/>
    <w:rsid w:val="00D939AB"/>
    <w:rsid w:val="00D93E12"/>
    <w:rsid w:val="00D93E32"/>
    <w:rsid w:val="00D93EAB"/>
    <w:rsid w:val="00D93EAF"/>
    <w:rsid w:val="00D93EDE"/>
    <w:rsid w:val="00D9423A"/>
    <w:rsid w:val="00D94378"/>
    <w:rsid w:val="00D94A4F"/>
    <w:rsid w:val="00D94B4D"/>
    <w:rsid w:val="00D95044"/>
    <w:rsid w:val="00D95064"/>
    <w:rsid w:val="00D950BE"/>
    <w:rsid w:val="00D95162"/>
    <w:rsid w:val="00D9518D"/>
    <w:rsid w:val="00D951F1"/>
    <w:rsid w:val="00D953E4"/>
    <w:rsid w:val="00D95622"/>
    <w:rsid w:val="00D9570F"/>
    <w:rsid w:val="00D9615F"/>
    <w:rsid w:val="00D96501"/>
    <w:rsid w:val="00D9663B"/>
    <w:rsid w:val="00D96650"/>
    <w:rsid w:val="00D96A83"/>
    <w:rsid w:val="00D970B2"/>
    <w:rsid w:val="00D97121"/>
    <w:rsid w:val="00D9728B"/>
    <w:rsid w:val="00D97400"/>
    <w:rsid w:val="00D97578"/>
    <w:rsid w:val="00D97950"/>
    <w:rsid w:val="00D97987"/>
    <w:rsid w:val="00D97BA9"/>
    <w:rsid w:val="00D97E7D"/>
    <w:rsid w:val="00D97ED9"/>
    <w:rsid w:val="00D97EED"/>
    <w:rsid w:val="00DA008B"/>
    <w:rsid w:val="00DA01FE"/>
    <w:rsid w:val="00DA02C2"/>
    <w:rsid w:val="00DA0538"/>
    <w:rsid w:val="00DA0558"/>
    <w:rsid w:val="00DA07BB"/>
    <w:rsid w:val="00DA0C34"/>
    <w:rsid w:val="00DA1006"/>
    <w:rsid w:val="00DA1144"/>
    <w:rsid w:val="00DA154F"/>
    <w:rsid w:val="00DA1786"/>
    <w:rsid w:val="00DA17B0"/>
    <w:rsid w:val="00DA18CC"/>
    <w:rsid w:val="00DA1A1C"/>
    <w:rsid w:val="00DA1A6B"/>
    <w:rsid w:val="00DA1B15"/>
    <w:rsid w:val="00DA1C40"/>
    <w:rsid w:val="00DA1D20"/>
    <w:rsid w:val="00DA1F62"/>
    <w:rsid w:val="00DA2047"/>
    <w:rsid w:val="00DA2194"/>
    <w:rsid w:val="00DA2238"/>
    <w:rsid w:val="00DA28C9"/>
    <w:rsid w:val="00DA2B97"/>
    <w:rsid w:val="00DA2F19"/>
    <w:rsid w:val="00DA3643"/>
    <w:rsid w:val="00DA3BEF"/>
    <w:rsid w:val="00DA3D06"/>
    <w:rsid w:val="00DA41C3"/>
    <w:rsid w:val="00DA4245"/>
    <w:rsid w:val="00DA445D"/>
    <w:rsid w:val="00DA4A2D"/>
    <w:rsid w:val="00DA4CE6"/>
    <w:rsid w:val="00DA4E24"/>
    <w:rsid w:val="00DA4EB3"/>
    <w:rsid w:val="00DA52F0"/>
    <w:rsid w:val="00DA5367"/>
    <w:rsid w:val="00DA5543"/>
    <w:rsid w:val="00DA5865"/>
    <w:rsid w:val="00DA5B7B"/>
    <w:rsid w:val="00DA60F4"/>
    <w:rsid w:val="00DA624C"/>
    <w:rsid w:val="00DA64FF"/>
    <w:rsid w:val="00DA6657"/>
    <w:rsid w:val="00DA68F0"/>
    <w:rsid w:val="00DA6958"/>
    <w:rsid w:val="00DA6D9E"/>
    <w:rsid w:val="00DA7296"/>
    <w:rsid w:val="00DA782F"/>
    <w:rsid w:val="00DA7E55"/>
    <w:rsid w:val="00DA7F6E"/>
    <w:rsid w:val="00DA7FC4"/>
    <w:rsid w:val="00DB04B2"/>
    <w:rsid w:val="00DB06D6"/>
    <w:rsid w:val="00DB0AF9"/>
    <w:rsid w:val="00DB0BAB"/>
    <w:rsid w:val="00DB0C3D"/>
    <w:rsid w:val="00DB0CE2"/>
    <w:rsid w:val="00DB0EF6"/>
    <w:rsid w:val="00DB11CB"/>
    <w:rsid w:val="00DB11F0"/>
    <w:rsid w:val="00DB1801"/>
    <w:rsid w:val="00DB1803"/>
    <w:rsid w:val="00DB1824"/>
    <w:rsid w:val="00DB1A1F"/>
    <w:rsid w:val="00DB1BF2"/>
    <w:rsid w:val="00DB1C1E"/>
    <w:rsid w:val="00DB1D66"/>
    <w:rsid w:val="00DB22C4"/>
    <w:rsid w:val="00DB24CB"/>
    <w:rsid w:val="00DB25FE"/>
    <w:rsid w:val="00DB2ABA"/>
    <w:rsid w:val="00DB2C0E"/>
    <w:rsid w:val="00DB2C1D"/>
    <w:rsid w:val="00DB2F9F"/>
    <w:rsid w:val="00DB34B5"/>
    <w:rsid w:val="00DB3640"/>
    <w:rsid w:val="00DB38CA"/>
    <w:rsid w:val="00DB3920"/>
    <w:rsid w:val="00DB3A04"/>
    <w:rsid w:val="00DB3D4B"/>
    <w:rsid w:val="00DB3D87"/>
    <w:rsid w:val="00DB3E6A"/>
    <w:rsid w:val="00DB40D1"/>
    <w:rsid w:val="00DB4781"/>
    <w:rsid w:val="00DB4AAA"/>
    <w:rsid w:val="00DB4E43"/>
    <w:rsid w:val="00DB4F82"/>
    <w:rsid w:val="00DB52E0"/>
    <w:rsid w:val="00DB52FA"/>
    <w:rsid w:val="00DB534C"/>
    <w:rsid w:val="00DB578B"/>
    <w:rsid w:val="00DB5809"/>
    <w:rsid w:val="00DB5939"/>
    <w:rsid w:val="00DB5B87"/>
    <w:rsid w:val="00DB6479"/>
    <w:rsid w:val="00DB681E"/>
    <w:rsid w:val="00DB70FA"/>
    <w:rsid w:val="00DB7291"/>
    <w:rsid w:val="00DB7367"/>
    <w:rsid w:val="00DB7882"/>
    <w:rsid w:val="00DB7B67"/>
    <w:rsid w:val="00DB7E74"/>
    <w:rsid w:val="00DB7FB7"/>
    <w:rsid w:val="00DC00B9"/>
    <w:rsid w:val="00DC051A"/>
    <w:rsid w:val="00DC0642"/>
    <w:rsid w:val="00DC0779"/>
    <w:rsid w:val="00DC0B4C"/>
    <w:rsid w:val="00DC0C89"/>
    <w:rsid w:val="00DC1016"/>
    <w:rsid w:val="00DC103C"/>
    <w:rsid w:val="00DC1114"/>
    <w:rsid w:val="00DC13CC"/>
    <w:rsid w:val="00DC13DB"/>
    <w:rsid w:val="00DC149E"/>
    <w:rsid w:val="00DC15CC"/>
    <w:rsid w:val="00DC1B14"/>
    <w:rsid w:val="00DC1D4D"/>
    <w:rsid w:val="00DC2093"/>
    <w:rsid w:val="00DC20AF"/>
    <w:rsid w:val="00DC2973"/>
    <w:rsid w:val="00DC2B31"/>
    <w:rsid w:val="00DC2E0C"/>
    <w:rsid w:val="00DC3233"/>
    <w:rsid w:val="00DC33AF"/>
    <w:rsid w:val="00DC35F7"/>
    <w:rsid w:val="00DC393F"/>
    <w:rsid w:val="00DC39E3"/>
    <w:rsid w:val="00DC3B2C"/>
    <w:rsid w:val="00DC3DB0"/>
    <w:rsid w:val="00DC47BD"/>
    <w:rsid w:val="00DC47E5"/>
    <w:rsid w:val="00DC4AE2"/>
    <w:rsid w:val="00DC4BE3"/>
    <w:rsid w:val="00DC5474"/>
    <w:rsid w:val="00DC54AA"/>
    <w:rsid w:val="00DC5B70"/>
    <w:rsid w:val="00DC5B8D"/>
    <w:rsid w:val="00DC5DEB"/>
    <w:rsid w:val="00DC60F8"/>
    <w:rsid w:val="00DC63F2"/>
    <w:rsid w:val="00DC6CCE"/>
    <w:rsid w:val="00DC7338"/>
    <w:rsid w:val="00DC7472"/>
    <w:rsid w:val="00DC7F87"/>
    <w:rsid w:val="00DD0096"/>
    <w:rsid w:val="00DD00C5"/>
    <w:rsid w:val="00DD0347"/>
    <w:rsid w:val="00DD0B1D"/>
    <w:rsid w:val="00DD0F25"/>
    <w:rsid w:val="00DD161D"/>
    <w:rsid w:val="00DD1BA3"/>
    <w:rsid w:val="00DD1C9E"/>
    <w:rsid w:val="00DD1CF0"/>
    <w:rsid w:val="00DD1D27"/>
    <w:rsid w:val="00DD1F3B"/>
    <w:rsid w:val="00DD2003"/>
    <w:rsid w:val="00DD206F"/>
    <w:rsid w:val="00DD2187"/>
    <w:rsid w:val="00DD2284"/>
    <w:rsid w:val="00DD25FA"/>
    <w:rsid w:val="00DD2640"/>
    <w:rsid w:val="00DD2777"/>
    <w:rsid w:val="00DD3539"/>
    <w:rsid w:val="00DD398D"/>
    <w:rsid w:val="00DD3AE3"/>
    <w:rsid w:val="00DD3F30"/>
    <w:rsid w:val="00DD4196"/>
    <w:rsid w:val="00DD455E"/>
    <w:rsid w:val="00DD46CA"/>
    <w:rsid w:val="00DD4731"/>
    <w:rsid w:val="00DD4AE2"/>
    <w:rsid w:val="00DD4F11"/>
    <w:rsid w:val="00DD5221"/>
    <w:rsid w:val="00DD5403"/>
    <w:rsid w:val="00DD5545"/>
    <w:rsid w:val="00DD5678"/>
    <w:rsid w:val="00DD5787"/>
    <w:rsid w:val="00DD587B"/>
    <w:rsid w:val="00DD62E2"/>
    <w:rsid w:val="00DD6347"/>
    <w:rsid w:val="00DD670A"/>
    <w:rsid w:val="00DD6819"/>
    <w:rsid w:val="00DD6970"/>
    <w:rsid w:val="00DD6ECB"/>
    <w:rsid w:val="00DD6ECE"/>
    <w:rsid w:val="00DD6ED0"/>
    <w:rsid w:val="00DD70BB"/>
    <w:rsid w:val="00DD715E"/>
    <w:rsid w:val="00DD71AD"/>
    <w:rsid w:val="00DE01B1"/>
    <w:rsid w:val="00DE0635"/>
    <w:rsid w:val="00DE08E3"/>
    <w:rsid w:val="00DE0DF0"/>
    <w:rsid w:val="00DE1007"/>
    <w:rsid w:val="00DE1291"/>
    <w:rsid w:val="00DE13E5"/>
    <w:rsid w:val="00DE147B"/>
    <w:rsid w:val="00DE1D43"/>
    <w:rsid w:val="00DE1EC1"/>
    <w:rsid w:val="00DE209E"/>
    <w:rsid w:val="00DE20FE"/>
    <w:rsid w:val="00DE2A57"/>
    <w:rsid w:val="00DE2EED"/>
    <w:rsid w:val="00DE3318"/>
    <w:rsid w:val="00DE34C3"/>
    <w:rsid w:val="00DE35C1"/>
    <w:rsid w:val="00DE382B"/>
    <w:rsid w:val="00DE3C83"/>
    <w:rsid w:val="00DE3EBC"/>
    <w:rsid w:val="00DE40C9"/>
    <w:rsid w:val="00DE43DB"/>
    <w:rsid w:val="00DE48A5"/>
    <w:rsid w:val="00DE4E7D"/>
    <w:rsid w:val="00DE4EB1"/>
    <w:rsid w:val="00DE5088"/>
    <w:rsid w:val="00DE50E7"/>
    <w:rsid w:val="00DE5183"/>
    <w:rsid w:val="00DE54A0"/>
    <w:rsid w:val="00DE579A"/>
    <w:rsid w:val="00DE5A2F"/>
    <w:rsid w:val="00DE5C0B"/>
    <w:rsid w:val="00DE5DE5"/>
    <w:rsid w:val="00DE5FD4"/>
    <w:rsid w:val="00DE6318"/>
    <w:rsid w:val="00DE6337"/>
    <w:rsid w:val="00DE6340"/>
    <w:rsid w:val="00DE6555"/>
    <w:rsid w:val="00DE691C"/>
    <w:rsid w:val="00DE6B4D"/>
    <w:rsid w:val="00DE6C2E"/>
    <w:rsid w:val="00DE6C59"/>
    <w:rsid w:val="00DE6DB8"/>
    <w:rsid w:val="00DE70A5"/>
    <w:rsid w:val="00DE711E"/>
    <w:rsid w:val="00DE76A1"/>
    <w:rsid w:val="00DE76CF"/>
    <w:rsid w:val="00DE77E2"/>
    <w:rsid w:val="00DE7849"/>
    <w:rsid w:val="00DE7880"/>
    <w:rsid w:val="00DE78EF"/>
    <w:rsid w:val="00DE7954"/>
    <w:rsid w:val="00DE7C70"/>
    <w:rsid w:val="00DF0057"/>
    <w:rsid w:val="00DF015C"/>
    <w:rsid w:val="00DF024A"/>
    <w:rsid w:val="00DF0338"/>
    <w:rsid w:val="00DF0386"/>
    <w:rsid w:val="00DF0A01"/>
    <w:rsid w:val="00DF1126"/>
    <w:rsid w:val="00DF1306"/>
    <w:rsid w:val="00DF1ABD"/>
    <w:rsid w:val="00DF20FD"/>
    <w:rsid w:val="00DF2849"/>
    <w:rsid w:val="00DF2A72"/>
    <w:rsid w:val="00DF2C0A"/>
    <w:rsid w:val="00DF309F"/>
    <w:rsid w:val="00DF33C8"/>
    <w:rsid w:val="00DF36FA"/>
    <w:rsid w:val="00DF3A26"/>
    <w:rsid w:val="00DF3C41"/>
    <w:rsid w:val="00DF3F28"/>
    <w:rsid w:val="00DF3F83"/>
    <w:rsid w:val="00DF42D8"/>
    <w:rsid w:val="00DF4408"/>
    <w:rsid w:val="00DF4452"/>
    <w:rsid w:val="00DF4477"/>
    <w:rsid w:val="00DF4A95"/>
    <w:rsid w:val="00DF4ACE"/>
    <w:rsid w:val="00DF4E27"/>
    <w:rsid w:val="00DF4E51"/>
    <w:rsid w:val="00DF4FFE"/>
    <w:rsid w:val="00DF5108"/>
    <w:rsid w:val="00DF51EE"/>
    <w:rsid w:val="00DF534B"/>
    <w:rsid w:val="00DF537F"/>
    <w:rsid w:val="00DF538B"/>
    <w:rsid w:val="00DF57B8"/>
    <w:rsid w:val="00DF59C7"/>
    <w:rsid w:val="00DF5A57"/>
    <w:rsid w:val="00DF618C"/>
    <w:rsid w:val="00DF6E26"/>
    <w:rsid w:val="00DF6F2A"/>
    <w:rsid w:val="00DF6F60"/>
    <w:rsid w:val="00DF71D1"/>
    <w:rsid w:val="00DF750F"/>
    <w:rsid w:val="00DF7655"/>
    <w:rsid w:val="00DF769E"/>
    <w:rsid w:val="00DF7775"/>
    <w:rsid w:val="00DF78F1"/>
    <w:rsid w:val="00DF7AAC"/>
    <w:rsid w:val="00E00CDC"/>
    <w:rsid w:val="00E01150"/>
    <w:rsid w:val="00E01165"/>
    <w:rsid w:val="00E011A9"/>
    <w:rsid w:val="00E011D8"/>
    <w:rsid w:val="00E013B3"/>
    <w:rsid w:val="00E01986"/>
    <w:rsid w:val="00E019FE"/>
    <w:rsid w:val="00E02312"/>
    <w:rsid w:val="00E023A9"/>
    <w:rsid w:val="00E02669"/>
    <w:rsid w:val="00E029BB"/>
    <w:rsid w:val="00E02A79"/>
    <w:rsid w:val="00E02C00"/>
    <w:rsid w:val="00E03744"/>
    <w:rsid w:val="00E0386D"/>
    <w:rsid w:val="00E03AD2"/>
    <w:rsid w:val="00E03E95"/>
    <w:rsid w:val="00E03F49"/>
    <w:rsid w:val="00E041A8"/>
    <w:rsid w:val="00E041E9"/>
    <w:rsid w:val="00E04263"/>
    <w:rsid w:val="00E0477E"/>
    <w:rsid w:val="00E04914"/>
    <w:rsid w:val="00E04D3E"/>
    <w:rsid w:val="00E04E8B"/>
    <w:rsid w:val="00E05060"/>
    <w:rsid w:val="00E050AD"/>
    <w:rsid w:val="00E052DC"/>
    <w:rsid w:val="00E05396"/>
    <w:rsid w:val="00E0542B"/>
    <w:rsid w:val="00E054F9"/>
    <w:rsid w:val="00E055FB"/>
    <w:rsid w:val="00E05791"/>
    <w:rsid w:val="00E05AC7"/>
    <w:rsid w:val="00E05FAC"/>
    <w:rsid w:val="00E06004"/>
    <w:rsid w:val="00E06809"/>
    <w:rsid w:val="00E06D18"/>
    <w:rsid w:val="00E06E37"/>
    <w:rsid w:val="00E06F31"/>
    <w:rsid w:val="00E07056"/>
    <w:rsid w:val="00E078C3"/>
    <w:rsid w:val="00E07B41"/>
    <w:rsid w:val="00E07C9E"/>
    <w:rsid w:val="00E07D8C"/>
    <w:rsid w:val="00E07E40"/>
    <w:rsid w:val="00E07FE3"/>
    <w:rsid w:val="00E10482"/>
    <w:rsid w:val="00E106C8"/>
    <w:rsid w:val="00E1101B"/>
    <w:rsid w:val="00E11071"/>
    <w:rsid w:val="00E1148C"/>
    <w:rsid w:val="00E115D7"/>
    <w:rsid w:val="00E11A40"/>
    <w:rsid w:val="00E11A8F"/>
    <w:rsid w:val="00E11BF1"/>
    <w:rsid w:val="00E11C55"/>
    <w:rsid w:val="00E11F32"/>
    <w:rsid w:val="00E122D3"/>
    <w:rsid w:val="00E124A3"/>
    <w:rsid w:val="00E124C5"/>
    <w:rsid w:val="00E126FE"/>
    <w:rsid w:val="00E12814"/>
    <w:rsid w:val="00E12979"/>
    <w:rsid w:val="00E12A6F"/>
    <w:rsid w:val="00E12E6D"/>
    <w:rsid w:val="00E13242"/>
    <w:rsid w:val="00E1346E"/>
    <w:rsid w:val="00E13BBF"/>
    <w:rsid w:val="00E13E20"/>
    <w:rsid w:val="00E14000"/>
    <w:rsid w:val="00E1403A"/>
    <w:rsid w:val="00E1405F"/>
    <w:rsid w:val="00E140DD"/>
    <w:rsid w:val="00E14162"/>
    <w:rsid w:val="00E14846"/>
    <w:rsid w:val="00E14DCD"/>
    <w:rsid w:val="00E14FC3"/>
    <w:rsid w:val="00E152F9"/>
    <w:rsid w:val="00E1537D"/>
    <w:rsid w:val="00E15487"/>
    <w:rsid w:val="00E157F8"/>
    <w:rsid w:val="00E1597C"/>
    <w:rsid w:val="00E15B6B"/>
    <w:rsid w:val="00E16127"/>
    <w:rsid w:val="00E16273"/>
    <w:rsid w:val="00E16284"/>
    <w:rsid w:val="00E16326"/>
    <w:rsid w:val="00E16471"/>
    <w:rsid w:val="00E16480"/>
    <w:rsid w:val="00E1658F"/>
    <w:rsid w:val="00E1663E"/>
    <w:rsid w:val="00E16B17"/>
    <w:rsid w:val="00E16B4E"/>
    <w:rsid w:val="00E16C22"/>
    <w:rsid w:val="00E16C24"/>
    <w:rsid w:val="00E16CC7"/>
    <w:rsid w:val="00E171EA"/>
    <w:rsid w:val="00E17295"/>
    <w:rsid w:val="00E177C1"/>
    <w:rsid w:val="00E17B86"/>
    <w:rsid w:val="00E202B9"/>
    <w:rsid w:val="00E203AA"/>
    <w:rsid w:val="00E20633"/>
    <w:rsid w:val="00E2118A"/>
    <w:rsid w:val="00E21370"/>
    <w:rsid w:val="00E21375"/>
    <w:rsid w:val="00E215E3"/>
    <w:rsid w:val="00E217B0"/>
    <w:rsid w:val="00E218E8"/>
    <w:rsid w:val="00E2191F"/>
    <w:rsid w:val="00E221AD"/>
    <w:rsid w:val="00E2236B"/>
    <w:rsid w:val="00E229B6"/>
    <w:rsid w:val="00E22E00"/>
    <w:rsid w:val="00E23298"/>
    <w:rsid w:val="00E23308"/>
    <w:rsid w:val="00E23592"/>
    <w:rsid w:val="00E23A25"/>
    <w:rsid w:val="00E23BB0"/>
    <w:rsid w:val="00E23CC4"/>
    <w:rsid w:val="00E243CA"/>
    <w:rsid w:val="00E244B3"/>
    <w:rsid w:val="00E245F8"/>
    <w:rsid w:val="00E24ABC"/>
    <w:rsid w:val="00E25122"/>
    <w:rsid w:val="00E2540B"/>
    <w:rsid w:val="00E257A6"/>
    <w:rsid w:val="00E258C5"/>
    <w:rsid w:val="00E25B75"/>
    <w:rsid w:val="00E25E14"/>
    <w:rsid w:val="00E25E30"/>
    <w:rsid w:val="00E25F96"/>
    <w:rsid w:val="00E26181"/>
    <w:rsid w:val="00E2699B"/>
    <w:rsid w:val="00E26CE6"/>
    <w:rsid w:val="00E30280"/>
    <w:rsid w:val="00E3038F"/>
    <w:rsid w:val="00E3064A"/>
    <w:rsid w:val="00E306BE"/>
    <w:rsid w:val="00E30944"/>
    <w:rsid w:val="00E309F2"/>
    <w:rsid w:val="00E30B25"/>
    <w:rsid w:val="00E30C09"/>
    <w:rsid w:val="00E30EF2"/>
    <w:rsid w:val="00E31102"/>
    <w:rsid w:val="00E31181"/>
    <w:rsid w:val="00E3134C"/>
    <w:rsid w:val="00E314B7"/>
    <w:rsid w:val="00E31AB5"/>
    <w:rsid w:val="00E31EB5"/>
    <w:rsid w:val="00E3207F"/>
    <w:rsid w:val="00E32450"/>
    <w:rsid w:val="00E324A2"/>
    <w:rsid w:val="00E328BD"/>
    <w:rsid w:val="00E3294B"/>
    <w:rsid w:val="00E32DFA"/>
    <w:rsid w:val="00E33197"/>
    <w:rsid w:val="00E331E2"/>
    <w:rsid w:val="00E331F3"/>
    <w:rsid w:val="00E332BA"/>
    <w:rsid w:val="00E33CFB"/>
    <w:rsid w:val="00E33E41"/>
    <w:rsid w:val="00E34178"/>
    <w:rsid w:val="00E343DA"/>
    <w:rsid w:val="00E3446E"/>
    <w:rsid w:val="00E345C5"/>
    <w:rsid w:val="00E34A73"/>
    <w:rsid w:val="00E34BF7"/>
    <w:rsid w:val="00E34D23"/>
    <w:rsid w:val="00E34E80"/>
    <w:rsid w:val="00E35213"/>
    <w:rsid w:val="00E35254"/>
    <w:rsid w:val="00E354B1"/>
    <w:rsid w:val="00E356EA"/>
    <w:rsid w:val="00E3572C"/>
    <w:rsid w:val="00E35BA1"/>
    <w:rsid w:val="00E35CA4"/>
    <w:rsid w:val="00E35D18"/>
    <w:rsid w:val="00E35F78"/>
    <w:rsid w:val="00E35FB9"/>
    <w:rsid w:val="00E36104"/>
    <w:rsid w:val="00E3617D"/>
    <w:rsid w:val="00E363B9"/>
    <w:rsid w:val="00E3647E"/>
    <w:rsid w:val="00E366BC"/>
    <w:rsid w:val="00E366CC"/>
    <w:rsid w:val="00E36986"/>
    <w:rsid w:val="00E36A43"/>
    <w:rsid w:val="00E36C78"/>
    <w:rsid w:val="00E36C8F"/>
    <w:rsid w:val="00E36E10"/>
    <w:rsid w:val="00E37216"/>
    <w:rsid w:val="00E377E6"/>
    <w:rsid w:val="00E37CD5"/>
    <w:rsid w:val="00E37DCF"/>
    <w:rsid w:val="00E37E96"/>
    <w:rsid w:val="00E40227"/>
    <w:rsid w:val="00E4035F"/>
    <w:rsid w:val="00E4058C"/>
    <w:rsid w:val="00E40A9D"/>
    <w:rsid w:val="00E40CE3"/>
    <w:rsid w:val="00E41135"/>
    <w:rsid w:val="00E415CD"/>
    <w:rsid w:val="00E41B34"/>
    <w:rsid w:val="00E41CB4"/>
    <w:rsid w:val="00E41CCA"/>
    <w:rsid w:val="00E41E46"/>
    <w:rsid w:val="00E41E6B"/>
    <w:rsid w:val="00E41F71"/>
    <w:rsid w:val="00E422AC"/>
    <w:rsid w:val="00E422C9"/>
    <w:rsid w:val="00E42526"/>
    <w:rsid w:val="00E42624"/>
    <w:rsid w:val="00E426C7"/>
    <w:rsid w:val="00E42708"/>
    <w:rsid w:val="00E42A90"/>
    <w:rsid w:val="00E42B74"/>
    <w:rsid w:val="00E42C01"/>
    <w:rsid w:val="00E42C53"/>
    <w:rsid w:val="00E43143"/>
    <w:rsid w:val="00E43358"/>
    <w:rsid w:val="00E433C2"/>
    <w:rsid w:val="00E43517"/>
    <w:rsid w:val="00E435D6"/>
    <w:rsid w:val="00E437E6"/>
    <w:rsid w:val="00E43A3F"/>
    <w:rsid w:val="00E43C26"/>
    <w:rsid w:val="00E440BB"/>
    <w:rsid w:val="00E44329"/>
    <w:rsid w:val="00E44339"/>
    <w:rsid w:val="00E44557"/>
    <w:rsid w:val="00E4470B"/>
    <w:rsid w:val="00E44AC4"/>
    <w:rsid w:val="00E44E8D"/>
    <w:rsid w:val="00E45144"/>
    <w:rsid w:val="00E453BD"/>
    <w:rsid w:val="00E45490"/>
    <w:rsid w:val="00E454A4"/>
    <w:rsid w:val="00E45661"/>
    <w:rsid w:val="00E45AF7"/>
    <w:rsid w:val="00E46060"/>
    <w:rsid w:val="00E46211"/>
    <w:rsid w:val="00E465DE"/>
    <w:rsid w:val="00E46668"/>
    <w:rsid w:val="00E46852"/>
    <w:rsid w:val="00E46910"/>
    <w:rsid w:val="00E46A50"/>
    <w:rsid w:val="00E46AAE"/>
    <w:rsid w:val="00E46E2C"/>
    <w:rsid w:val="00E46EEF"/>
    <w:rsid w:val="00E46F5A"/>
    <w:rsid w:val="00E4716E"/>
    <w:rsid w:val="00E4737C"/>
    <w:rsid w:val="00E4742C"/>
    <w:rsid w:val="00E474DD"/>
    <w:rsid w:val="00E47826"/>
    <w:rsid w:val="00E47997"/>
    <w:rsid w:val="00E47CB1"/>
    <w:rsid w:val="00E47DFA"/>
    <w:rsid w:val="00E47FEC"/>
    <w:rsid w:val="00E5053B"/>
    <w:rsid w:val="00E5085E"/>
    <w:rsid w:val="00E508DE"/>
    <w:rsid w:val="00E50A07"/>
    <w:rsid w:val="00E50BA2"/>
    <w:rsid w:val="00E50BD3"/>
    <w:rsid w:val="00E50D8B"/>
    <w:rsid w:val="00E513C3"/>
    <w:rsid w:val="00E516A6"/>
    <w:rsid w:val="00E5176D"/>
    <w:rsid w:val="00E5191E"/>
    <w:rsid w:val="00E51F52"/>
    <w:rsid w:val="00E52114"/>
    <w:rsid w:val="00E522A1"/>
    <w:rsid w:val="00E52571"/>
    <w:rsid w:val="00E525A9"/>
    <w:rsid w:val="00E52A29"/>
    <w:rsid w:val="00E52F17"/>
    <w:rsid w:val="00E5310B"/>
    <w:rsid w:val="00E5314B"/>
    <w:rsid w:val="00E53859"/>
    <w:rsid w:val="00E539CD"/>
    <w:rsid w:val="00E53A6D"/>
    <w:rsid w:val="00E5407B"/>
    <w:rsid w:val="00E540F9"/>
    <w:rsid w:val="00E54711"/>
    <w:rsid w:val="00E54781"/>
    <w:rsid w:val="00E547BE"/>
    <w:rsid w:val="00E5481A"/>
    <w:rsid w:val="00E549E9"/>
    <w:rsid w:val="00E54BCE"/>
    <w:rsid w:val="00E54D8B"/>
    <w:rsid w:val="00E54DA5"/>
    <w:rsid w:val="00E54DBB"/>
    <w:rsid w:val="00E54FEB"/>
    <w:rsid w:val="00E55147"/>
    <w:rsid w:val="00E55456"/>
    <w:rsid w:val="00E55D3A"/>
    <w:rsid w:val="00E565FB"/>
    <w:rsid w:val="00E56931"/>
    <w:rsid w:val="00E56D89"/>
    <w:rsid w:val="00E57713"/>
    <w:rsid w:val="00E579A0"/>
    <w:rsid w:val="00E60122"/>
    <w:rsid w:val="00E601C4"/>
    <w:rsid w:val="00E6027E"/>
    <w:rsid w:val="00E6065C"/>
    <w:rsid w:val="00E608DA"/>
    <w:rsid w:val="00E60A67"/>
    <w:rsid w:val="00E60BE0"/>
    <w:rsid w:val="00E60DFE"/>
    <w:rsid w:val="00E613CE"/>
    <w:rsid w:val="00E615F8"/>
    <w:rsid w:val="00E61830"/>
    <w:rsid w:val="00E619BD"/>
    <w:rsid w:val="00E624AC"/>
    <w:rsid w:val="00E625F4"/>
    <w:rsid w:val="00E6268A"/>
    <w:rsid w:val="00E626CB"/>
    <w:rsid w:val="00E6284C"/>
    <w:rsid w:val="00E629B5"/>
    <w:rsid w:val="00E62C2F"/>
    <w:rsid w:val="00E62E2D"/>
    <w:rsid w:val="00E62EBD"/>
    <w:rsid w:val="00E631B1"/>
    <w:rsid w:val="00E63930"/>
    <w:rsid w:val="00E63936"/>
    <w:rsid w:val="00E63977"/>
    <w:rsid w:val="00E63B18"/>
    <w:rsid w:val="00E63E12"/>
    <w:rsid w:val="00E63E52"/>
    <w:rsid w:val="00E6401A"/>
    <w:rsid w:val="00E64471"/>
    <w:rsid w:val="00E647E5"/>
    <w:rsid w:val="00E64C48"/>
    <w:rsid w:val="00E64CFD"/>
    <w:rsid w:val="00E6516D"/>
    <w:rsid w:val="00E652BF"/>
    <w:rsid w:val="00E6548D"/>
    <w:rsid w:val="00E65829"/>
    <w:rsid w:val="00E65881"/>
    <w:rsid w:val="00E65CD2"/>
    <w:rsid w:val="00E6616B"/>
    <w:rsid w:val="00E6636F"/>
    <w:rsid w:val="00E66511"/>
    <w:rsid w:val="00E665EC"/>
    <w:rsid w:val="00E66D5A"/>
    <w:rsid w:val="00E671F0"/>
    <w:rsid w:val="00E67332"/>
    <w:rsid w:val="00E6744B"/>
    <w:rsid w:val="00E67480"/>
    <w:rsid w:val="00E67505"/>
    <w:rsid w:val="00E675DD"/>
    <w:rsid w:val="00E67B8F"/>
    <w:rsid w:val="00E67D05"/>
    <w:rsid w:val="00E67F2D"/>
    <w:rsid w:val="00E70174"/>
    <w:rsid w:val="00E701E0"/>
    <w:rsid w:val="00E70201"/>
    <w:rsid w:val="00E7031E"/>
    <w:rsid w:val="00E7049A"/>
    <w:rsid w:val="00E70714"/>
    <w:rsid w:val="00E70A12"/>
    <w:rsid w:val="00E70CD2"/>
    <w:rsid w:val="00E70DBE"/>
    <w:rsid w:val="00E70EC7"/>
    <w:rsid w:val="00E70F54"/>
    <w:rsid w:val="00E71305"/>
    <w:rsid w:val="00E7192A"/>
    <w:rsid w:val="00E71969"/>
    <w:rsid w:val="00E71C0E"/>
    <w:rsid w:val="00E724E8"/>
    <w:rsid w:val="00E728DC"/>
    <w:rsid w:val="00E73440"/>
    <w:rsid w:val="00E73561"/>
    <w:rsid w:val="00E735BB"/>
    <w:rsid w:val="00E736D2"/>
    <w:rsid w:val="00E73BF9"/>
    <w:rsid w:val="00E73CD7"/>
    <w:rsid w:val="00E73F2C"/>
    <w:rsid w:val="00E74019"/>
    <w:rsid w:val="00E742E0"/>
    <w:rsid w:val="00E74463"/>
    <w:rsid w:val="00E744E1"/>
    <w:rsid w:val="00E7464D"/>
    <w:rsid w:val="00E74650"/>
    <w:rsid w:val="00E74E95"/>
    <w:rsid w:val="00E74F10"/>
    <w:rsid w:val="00E75110"/>
    <w:rsid w:val="00E75255"/>
    <w:rsid w:val="00E75426"/>
    <w:rsid w:val="00E757BB"/>
    <w:rsid w:val="00E758AC"/>
    <w:rsid w:val="00E75C10"/>
    <w:rsid w:val="00E75DBA"/>
    <w:rsid w:val="00E76113"/>
    <w:rsid w:val="00E76830"/>
    <w:rsid w:val="00E76BAA"/>
    <w:rsid w:val="00E76C34"/>
    <w:rsid w:val="00E76C60"/>
    <w:rsid w:val="00E76E68"/>
    <w:rsid w:val="00E77102"/>
    <w:rsid w:val="00E7713E"/>
    <w:rsid w:val="00E77154"/>
    <w:rsid w:val="00E7716C"/>
    <w:rsid w:val="00E772B8"/>
    <w:rsid w:val="00E77534"/>
    <w:rsid w:val="00E775FD"/>
    <w:rsid w:val="00E77957"/>
    <w:rsid w:val="00E77AAB"/>
    <w:rsid w:val="00E802B0"/>
    <w:rsid w:val="00E80595"/>
    <w:rsid w:val="00E8062D"/>
    <w:rsid w:val="00E80796"/>
    <w:rsid w:val="00E809A4"/>
    <w:rsid w:val="00E809AD"/>
    <w:rsid w:val="00E809F7"/>
    <w:rsid w:val="00E80B62"/>
    <w:rsid w:val="00E80FF0"/>
    <w:rsid w:val="00E81065"/>
    <w:rsid w:val="00E81208"/>
    <w:rsid w:val="00E81271"/>
    <w:rsid w:val="00E81402"/>
    <w:rsid w:val="00E8188B"/>
    <w:rsid w:val="00E818FA"/>
    <w:rsid w:val="00E81907"/>
    <w:rsid w:val="00E81E26"/>
    <w:rsid w:val="00E81F1F"/>
    <w:rsid w:val="00E82002"/>
    <w:rsid w:val="00E82060"/>
    <w:rsid w:val="00E82378"/>
    <w:rsid w:val="00E826CF"/>
    <w:rsid w:val="00E82783"/>
    <w:rsid w:val="00E8284E"/>
    <w:rsid w:val="00E82D87"/>
    <w:rsid w:val="00E82E32"/>
    <w:rsid w:val="00E8341E"/>
    <w:rsid w:val="00E83902"/>
    <w:rsid w:val="00E83B01"/>
    <w:rsid w:val="00E8419B"/>
    <w:rsid w:val="00E84396"/>
    <w:rsid w:val="00E84574"/>
    <w:rsid w:val="00E8471A"/>
    <w:rsid w:val="00E84743"/>
    <w:rsid w:val="00E848CC"/>
    <w:rsid w:val="00E848E2"/>
    <w:rsid w:val="00E84F20"/>
    <w:rsid w:val="00E84F73"/>
    <w:rsid w:val="00E8508E"/>
    <w:rsid w:val="00E858F7"/>
    <w:rsid w:val="00E85A05"/>
    <w:rsid w:val="00E85AB4"/>
    <w:rsid w:val="00E85B27"/>
    <w:rsid w:val="00E86204"/>
    <w:rsid w:val="00E86D93"/>
    <w:rsid w:val="00E86ED6"/>
    <w:rsid w:val="00E87061"/>
    <w:rsid w:val="00E87211"/>
    <w:rsid w:val="00E874B9"/>
    <w:rsid w:val="00E877B0"/>
    <w:rsid w:val="00E877C7"/>
    <w:rsid w:val="00E87F84"/>
    <w:rsid w:val="00E87F93"/>
    <w:rsid w:val="00E9007C"/>
    <w:rsid w:val="00E9020D"/>
    <w:rsid w:val="00E902FB"/>
    <w:rsid w:val="00E90934"/>
    <w:rsid w:val="00E90979"/>
    <w:rsid w:val="00E90FBF"/>
    <w:rsid w:val="00E9115C"/>
    <w:rsid w:val="00E91771"/>
    <w:rsid w:val="00E9194A"/>
    <w:rsid w:val="00E91A7D"/>
    <w:rsid w:val="00E91A80"/>
    <w:rsid w:val="00E91C03"/>
    <w:rsid w:val="00E921AF"/>
    <w:rsid w:val="00E9228A"/>
    <w:rsid w:val="00E92ED6"/>
    <w:rsid w:val="00E935BF"/>
    <w:rsid w:val="00E939FF"/>
    <w:rsid w:val="00E93A0B"/>
    <w:rsid w:val="00E93B7C"/>
    <w:rsid w:val="00E93C9F"/>
    <w:rsid w:val="00E93F7D"/>
    <w:rsid w:val="00E9425C"/>
    <w:rsid w:val="00E9456F"/>
    <w:rsid w:val="00E9462F"/>
    <w:rsid w:val="00E9467E"/>
    <w:rsid w:val="00E94755"/>
    <w:rsid w:val="00E94774"/>
    <w:rsid w:val="00E9486E"/>
    <w:rsid w:val="00E94E7F"/>
    <w:rsid w:val="00E94FB9"/>
    <w:rsid w:val="00E95084"/>
    <w:rsid w:val="00E95147"/>
    <w:rsid w:val="00E953AD"/>
    <w:rsid w:val="00E958F1"/>
    <w:rsid w:val="00E959E4"/>
    <w:rsid w:val="00E95B87"/>
    <w:rsid w:val="00E95EF8"/>
    <w:rsid w:val="00E96510"/>
    <w:rsid w:val="00E96B89"/>
    <w:rsid w:val="00E96E31"/>
    <w:rsid w:val="00E974D0"/>
    <w:rsid w:val="00E975E5"/>
    <w:rsid w:val="00E97659"/>
    <w:rsid w:val="00E97837"/>
    <w:rsid w:val="00EA0042"/>
    <w:rsid w:val="00EA01BE"/>
    <w:rsid w:val="00EA06F9"/>
    <w:rsid w:val="00EA084A"/>
    <w:rsid w:val="00EA090A"/>
    <w:rsid w:val="00EA092D"/>
    <w:rsid w:val="00EA0B29"/>
    <w:rsid w:val="00EA0E5C"/>
    <w:rsid w:val="00EA0FFA"/>
    <w:rsid w:val="00EA18F7"/>
    <w:rsid w:val="00EA19CC"/>
    <w:rsid w:val="00EA1B90"/>
    <w:rsid w:val="00EA1F60"/>
    <w:rsid w:val="00EA22BB"/>
    <w:rsid w:val="00EA299A"/>
    <w:rsid w:val="00EA2AC2"/>
    <w:rsid w:val="00EA2C5F"/>
    <w:rsid w:val="00EA2D4E"/>
    <w:rsid w:val="00EA316E"/>
    <w:rsid w:val="00EA3433"/>
    <w:rsid w:val="00EA3E9D"/>
    <w:rsid w:val="00EA41A7"/>
    <w:rsid w:val="00EA438D"/>
    <w:rsid w:val="00EA482D"/>
    <w:rsid w:val="00EA484B"/>
    <w:rsid w:val="00EA4920"/>
    <w:rsid w:val="00EA49B6"/>
    <w:rsid w:val="00EA5181"/>
    <w:rsid w:val="00EA5312"/>
    <w:rsid w:val="00EA57FD"/>
    <w:rsid w:val="00EA583E"/>
    <w:rsid w:val="00EA5B2A"/>
    <w:rsid w:val="00EA5FCC"/>
    <w:rsid w:val="00EA60B6"/>
    <w:rsid w:val="00EA6374"/>
    <w:rsid w:val="00EA647F"/>
    <w:rsid w:val="00EA664D"/>
    <w:rsid w:val="00EA66A7"/>
    <w:rsid w:val="00EA6ADC"/>
    <w:rsid w:val="00EA6AE5"/>
    <w:rsid w:val="00EA6CD0"/>
    <w:rsid w:val="00EA6D03"/>
    <w:rsid w:val="00EA6DC5"/>
    <w:rsid w:val="00EA70D3"/>
    <w:rsid w:val="00EA74D4"/>
    <w:rsid w:val="00EA784B"/>
    <w:rsid w:val="00EA79B6"/>
    <w:rsid w:val="00EA79E2"/>
    <w:rsid w:val="00EB05BB"/>
    <w:rsid w:val="00EB0751"/>
    <w:rsid w:val="00EB0A09"/>
    <w:rsid w:val="00EB0BCC"/>
    <w:rsid w:val="00EB12D1"/>
    <w:rsid w:val="00EB13F2"/>
    <w:rsid w:val="00EB16ED"/>
    <w:rsid w:val="00EB18FE"/>
    <w:rsid w:val="00EB1AFA"/>
    <w:rsid w:val="00EB1BFD"/>
    <w:rsid w:val="00EB1EE3"/>
    <w:rsid w:val="00EB1F90"/>
    <w:rsid w:val="00EB22F8"/>
    <w:rsid w:val="00EB2AE5"/>
    <w:rsid w:val="00EB2B84"/>
    <w:rsid w:val="00EB3071"/>
    <w:rsid w:val="00EB358C"/>
    <w:rsid w:val="00EB3881"/>
    <w:rsid w:val="00EB39E6"/>
    <w:rsid w:val="00EB3AA1"/>
    <w:rsid w:val="00EB4347"/>
    <w:rsid w:val="00EB4396"/>
    <w:rsid w:val="00EB4499"/>
    <w:rsid w:val="00EB4573"/>
    <w:rsid w:val="00EB4637"/>
    <w:rsid w:val="00EB465B"/>
    <w:rsid w:val="00EB477D"/>
    <w:rsid w:val="00EB4C2F"/>
    <w:rsid w:val="00EB4D43"/>
    <w:rsid w:val="00EB539F"/>
    <w:rsid w:val="00EB56B9"/>
    <w:rsid w:val="00EB5A47"/>
    <w:rsid w:val="00EB5C96"/>
    <w:rsid w:val="00EB5E4F"/>
    <w:rsid w:val="00EB60E2"/>
    <w:rsid w:val="00EB6136"/>
    <w:rsid w:val="00EB6273"/>
    <w:rsid w:val="00EB65AE"/>
    <w:rsid w:val="00EB6B9A"/>
    <w:rsid w:val="00EB6BD1"/>
    <w:rsid w:val="00EB6DED"/>
    <w:rsid w:val="00EB6E06"/>
    <w:rsid w:val="00EB6E87"/>
    <w:rsid w:val="00EB70A2"/>
    <w:rsid w:val="00EB730C"/>
    <w:rsid w:val="00EB7516"/>
    <w:rsid w:val="00EB7554"/>
    <w:rsid w:val="00EB7895"/>
    <w:rsid w:val="00EB7A32"/>
    <w:rsid w:val="00EB7C8F"/>
    <w:rsid w:val="00EB7D14"/>
    <w:rsid w:val="00EB7D7E"/>
    <w:rsid w:val="00EC01D8"/>
    <w:rsid w:val="00EC02BD"/>
    <w:rsid w:val="00EC054E"/>
    <w:rsid w:val="00EC0AB6"/>
    <w:rsid w:val="00EC0B8C"/>
    <w:rsid w:val="00EC13AA"/>
    <w:rsid w:val="00EC140F"/>
    <w:rsid w:val="00EC144F"/>
    <w:rsid w:val="00EC14AB"/>
    <w:rsid w:val="00EC1680"/>
    <w:rsid w:val="00EC182C"/>
    <w:rsid w:val="00EC18E6"/>
    <w:rsid w:val="00EC1A5F"/>
    <w:rsid w:val="00EC1D61"/>
    <w:rsid w:val="00EC1F1E"/>
    <w:rsid w:val="00EC21B4"/>
    <w:rsid w:val="00EC22EA"/>
    <w:rsid w:val="00EC231E"/>
    <w:rsid w:val="00EC2362"/>
    <w:rsid w:val="00EC25F1"/>
    <w:rsid w:val="00EC2792"/>
    <w:rsid w:val="00EC289A"/>
    <w:rsid w:val="00EC29A4"/>
    <w:rsid w:val="00EC2BCC"/>
    <w:rsid w:val="00EC300A"/>
    <w:rsid w:val="00EC31DF"/>
    <w:rsid w:val="00EC32B6"/>
    <w:rsid w:val="00EC33F9"/>
    <w:rsid w:val="00EC33FD"/>
    <w:rsid w:val="00EC366F"/>
    <w:rsid w:val="00EC36DD"/>
    <w:rsid w:val="00EC38BD"/>
    <w:rsid w:val="00EC38C9"/>
    <w:rsid w:val="00EC3B61"/>
    <w:rsid w:val="00EC412D"/>
    <w:rsid w:val="00EC421C"/>
    <w:rsid w:val="00EC42CE"/>
    <w:rsid w:val="00EC46B7"/>
    <w:rsid w:val="00EC4836"/>
    <w:rsid w:val="00EC4FAF"/>
    <w:rsid w:val="00EC50AA"/>
    <w:rsid w:val="00EC50EF"/>
    <w:rsid w:val="00EC52B6"/>
    <w:rsid w:val="00EC555C"/>
    <w:rsid w:val="00EC5799"/>
    <w:rsid w:val="00EC5847"/>
    <w:rsid w:val="00EC58FF"/>
    <w:rsid w:val="00EC5BB9"/>
    <w:rsid w:val="00EC5BF8"/>
    <w:rsid w:val="00EC601F"/>
    <w:rsid w:val="00EC6111"/>
    <w:rsid w:val="00EC6426"/>
    <w:rsid w:val="00EC647C"/>
    <w:rsid w:val="00EC648B"/>
    <w:rsid w:val="00EC6582"/>
    <w:rsid w:val="00EC65DC"/>
    <w:rsid w:val="00EC66C1"/>
    <w:rsid w:val="00EC6A6D"/>
    <w:rsid w:val="00EC6DBC"/>
    <w:rsid w:val="00EC6F37"/>
    <w:rsid w:val="00EC7079"/>
    <w:rsid w:val="00EC70FF"/>
    <w:rsid w:val="00EC7840"/>
    <w:rsid w:val="00EC79B0"/>
    <w:rsid w:val="00EC7B27"/>
    <w:rsid w:val="00EC7C68"/>
    <w:rsid w:val="00EC7CE2"/>
    <w:rsid w:val="00ED04FA"/>
    <w:rsid w:val="00ED0629"/>
    <w:rsid w:val="00ED0710"/>
    <w:rsid w:val="00ED07AF"/>
    <w:rsid w:val="00ED0A17"/>
    <w:rsid w:val="00ED0B25"/>
    <w:rsid w:val="00ED0C19"/>
    <w:rsid w:val="00ED0C44"/>
    <w:rsid w:val="00ED0E08"/>
    <w:rsid w:val="00ED0F35"/>
    <w:rsid w:val="00ED0F96"/>
    <w:rsid w:val="00ED1019"/>
    <w:rsid w:val="00ED15A3"/>
    <w:rsid w:val="00ED1626"/>
    <w:rsid w:val="00ED1772"/>
    <w:rsid w:val="00ED1B98"/>
    <w:rsid w:val="00ED1DCA"/>
    <w:rsid w:val="00ED1ED7"/>
    <w:rsid w:val="00ED1EF7"/>
    <w:rsid w:val="00ED20FB"/>
    <w:rsid w:val="00ED226B"/>
    <w:rsid w:val="00ED2525"/>
    <w:rsid w:val="00ED27AE"/>
    <w:rsid w:val="00ED27E7"/>
    <w:rsid w:val="00ED286E"/>
    <w:rsid w:val="00ED28A7"/>
    <w:rsid w:val="00ED3068"/>
    <w:rsid w:val="00ED30C2"/>
    <w:rsid w:val="00ED3322"/>
    <w:rsid w:val="00ED3480"/>
    <w:rsid w:val="00ED37F9"/>
    <w:rsid w:val="00ED3849"/>
    <w:rsid w:val="00ED3CA3"/>
    <w:rsid w:val="00ED4077"/>
    <w:rsid w:val="00ED43AE"/>
    <w:rsid w:val="00ED465D"/>
    <w:rsid w:val="00ED4EA2"/>
    <w:rsid w:val="00ED4ECA"/>
    <w:rsid w:val="00ED516F"/>
    <w:rsid w:val="00ED56DE"/>
    <w:rsid w:val="00ED5879"/>
    <w:rsid w:val="00ED5A54"/>
    <w:rsid w:val="00ED5EE4"/>
    <w:rsid w:val="00ED60DF"/>
    <w:rsid w:val="00ED6122"/>
    <w:rsid w:val="00ED6154"/>
    <w:rsid w:val="00ED6696"/>
    <w:rsid w:val="00ED6739"/>
    <w:rsid w:val="00ED6925"/>
    <w:rsid w:val="00ED6D54"/>
    <w:rsid w:val="00ED7391"/>
    <w:rsid w:val="00ED73CF"/>
    <w:rsid w:val="00ED74AD"/>
    <w:rsid w:val="00ED777E"/>
    <w:rsid w:val="00ED7C29"/>
    <w:rsid w:val="00EE00AD"/>
    <w:rsid w:val="00EE00BB"/>
    <w:rsid w:val="00EE0130"/>
    <w:rsid w:val="00EE05E1"/>
    <w:rsid w:val="00EE088C"/>
    <w:rsid w:val="00EE0B2F"/>
    <w:rsid w:val="00EE1758"/>
    <w:rsid w:val="00EE1808"/>
    <w:rsid w:val="00EE1847"/>
    <w:rsid w:val="00EE1974"/>
    <w:rsid w:val="00EE1988"/>
    <w:rsid w:val="00EE1F15"/>
    <w:rsid w:val="00EE2070"/>
    <w:rsid w:val="00EE23D6"/>
    <w:rsid w:val="00EE2585"/>
    <w:rsid w:val="00EE2880"/>
    <w:rsid w:val="00EE2CF0"/>
    <w:rsid w:val="00EE2D51"/>
    <w:rsid w:val="00EE2D78"/>
    <w:rsid w:val="00EE2E9C"/>
    <w:rsid w:val="00EE2EBB"/>
    <w:rsid w:val="00EE2EBF"/>
    <w:rsid w:val="00EE30DE"/>
    <w:rsid w:val="00EE3149"/>
    <w:rsid w:val="00EE37CA"/>
    <w:rsid w:val="00EE3ACF"/>
    <w:rsid w:val="00EE3BEF"/>
    <w:rsid w:val="00EE3DCC"/>
    <w:rsid w:val="00EE40C8"/>
    <w:rsid w:val="00EE456F"/>
    <w:rsid w:val="00EE45D8"/>
    <w:rsid w:val="00EE45D9"/>
    <w:rsid w:val="00EE4644"/>
    <w:rsid w:val="00EE4EB4"/>
    <w:rsid w:val="00EE5240"/>
    <w:rsid w:val="00EE540C"/>
    <w:rsid w:val="00EE5901"/>
    <w:rsid w:val="00EE5BA0"/>
    <w:rsid w:val="00EE5E89"/>
    <w:rsid w:val="00EE5FA2"/>
    <w:rsid w:val="00EE689E"/>
    <w:rsid w:val="00EE69F1"/>
    <w:rsid w:val="00EE6D78"/>
    <w:rsid w:val="00EE711F"/>
    <w:rsid w:val="00EE729A"/>
    <w:rsid w:val="00EE76FC"/>
    <w:rsid w:val="00EE771A"/>
    <w:rsid w:val="00EE787E"/>
    <w:rsid w:val="00EF01F8"/>
    <w:rsid w:val="00EF03D3"/>
    <w:rsid w:val="00EF03DA"/>
    <w:rsid w:val="00EF0476"/>
    <w:rsid w:val="00EF06AE"/>
    <w:rsid w:val="00EF0BBE"/>
    <w:rsid w:val="00EF1063"/>
    <w:rsid w:val="00EF14A1"/>
    <w:rsid w:val="00EF16F9"/>
    <w:rsid w:val="00EF1BAA"/>
    <w:rsid w:val="00EF1C62"/>
    <w:rsid w:val="00EF25E3"/>
    <w:rsid w:val="00EF2AC7"/>
    <w:rsid w:val="00EF2FE0"/>
    <w:rsid w:val="00EF33A1"/>
    <w:rsid w:val="00EF341F"/>
    <w:rsid w:val="00EF3495"/>
    <w:rsid w:val="00EF36B6"/>
    <w:rsid w:val="00EF3902"/>
    <w:rsid w:val="00EF3A56"/>
    <w:rsid w:val="00EF3ABF"/>
    <w:rsid w:val="00EF3BEB"/>
    <w:rsid w:val="00EF3F8E"/>
    <w:rsid w:val="00EF4428"/>
    <w:rsid w:val="00EF4486"/>
    <w:rsid w:val="00EF44AB"/>
    <w:rsid w:val="00EF46DB"/>
    <w:rsid w:val="00EF4740"/>
    <w:rsid w:val="00EF47BB"/>
    <w:rsid w:val="00EF4888"/>
    <w:rsid w:val="00EF4A24"/>
    <w:rsid w:val="00EF4D63"/>
    <w:rsid w:val="00EF4D91"/>
    <w:rsid w:val="00EF4EC6"/>
    <w:rsid w:val="00EF5309"/>
    <w:rsid w:val="00EF540A"/>
    <w:rsid w:val="00EF555E"/>
    <w:rsid w:val="00EF5A84"/>
    <w:rsid w:val="00EF6013"/>
    <w:rsid w:val="00EF602B"/>
    <w:rsid w:val="00EF617C"/>
    <w:rsid w:val="00EF691E"/>
    <w:rsid w:val="00EF6A12"/>
    <w:rsid w:val="00EF6BF3"/>
    <w:rsid w:val="00EF6CBE"/>
    <w:rsid w:val="00EF6F93"/>
    <w:rsid w:val="00EF70DE"/>
    <w:rsid w:val="00EF7155"/>
    <w:rsid w:val="00EF7648"/>
    <w:rsid w:val="00EF76C7"/>
    <w:rsid w:val="00EF7DDF"/>
    <w:rsid w:val="00EF7EB5"/>
    <w:rsid w:val="00EF7EC4"/>
    <w:rsid w:val="00EF7ECC"/>
    <w:rsid w:val="00F00417"/>
    <w:rsid w:val="00F006D1"/>
    <w:rsid w:val="00F00BEB"/>
    <w:rsid w:val="00F00C1E"/>
    <w:rsid w:val="00F00C3A"/>
    <w:rsid w:val="00F00D54"/>
    <w:rsid w:val="00F0108D"/>
    <w:rsid w:val="00F010A4"/>
    <w:rsid w:val="00F011AE"/>
    <w:rsid w:val="00F011C6"/>
    <w:rsid w:val="00F013A9"/>
    <w:rsid w:val="00F01AF1"/>
    <w:rsid w:val="00F0244A"/>
    <w:rsid w:val="00F02514"/>
    <w:rsid w:val="00F02625"/>
    <w:rsid w:val="00F02819"/>
    <w:rsid w:val="00F0291B"/>
    <w:rsid w:val="00F02B98"/>
    <w:rsid w:val="00F02C90"/>
    <w:rsid w:val="00F02E5E"/>
    <w:rsid w:val="00F02EB9"/>
    <w:rsid w:val="00F03139"/>
    <w:rsid w:val="00F0332F"/>
    <w:rsid w:val="00F03490"/>
    <w:rsid w:val="00F036B6"/>
    <w:rsid w:val="00F03789"/>
    <w:rsid w:val="00F039DB"/>
    <w:rsid w:val="00F03AC0"/>
    <w:rsid w:val="00F03E79"/>
    <w:rsid w:val="00F03E88"/>
    <w:rsid w:val="00F04151"/>
    <w:rsid w:val="00F0417A"/>
    <w:rsid w:val="00F0431F"/>
    <w:rsid w:val="00F045BC"/>
    <w:rsid w:val="00F04B3F"/>
    <w:rsid w:val="00F04CFA"/>
    <w:rsid w:val="00F04F59"/>
    <w:rsid w:val="00F05298"/>
    <w:rsid w:val="00F059E3"/>
    <w:rsid w:val="00F059E9"/>
    <w:rsid w:val="00F05AB6"/>
    <w:rsid w:val="00F05EBF"/>
    <w:rsid w:val="00F05EEB"/>
    <w:rsid w:val="00F05F6A"/>
    <w:rsid w:val="00F063FC"/>
    <w:rsid w:val="00F0677E"/>
    <w:rsid w:val="00F068ED"/>
    <w:rsid w:val="00F06A35"/>
    <w:rsid w:val="00F06FA6"/>
    <w:rsid w:val="00F07207"/>
    <w:rsid w:val="00F0729B"/>
    <w:rsid w:val="00F07680"/>
    <w:rsid w:val="00F07A76"/>
    <w:rsid w:val="00F07C9C"/>
    <w:rsid w:val="00F1002D"/>
    <w:rsid w:val="00F10064"/>
    <w:rsid w:val="00F10BBB"/>
    <w:rsid w:val="00F112E2"/>
    <w:rsid w:val="00F113B8"/>
    <w:rsid w:val="00F11567"/>
    <w:rsid w:val="00F115FB"/>
    <w:rsid w:val="00F117FC"/>
    <w:rsid w:val="00F118E0"/>
    <w:rsid w:val="00F11EDA"/>
    <w:rsid w:val="00F11EF3"/>
    <w:rsid w:val="00F1217E"/>
    <w:rsid w:val="00F1222E"/>
    <w:rsid w:val="00F12269"/>
    <w:rsid w:val="00F122B4"/>
    <w:rsid w:val="00F123E7"/>
    <w:rsid w:val="00F127B7"/>
    <w:rsid w:val="00F127D7"/>
    <w:rsid w:val="00F12AC7"/>
    <w:rsid w:val="00F12C25"/>
    <w:rsid w:val="00F13A07"/>
    <w:rsid w:val="00F13EB9"/>
    <w:rsid w:val="00F13FAF"/>
    <w:rsid w:val="00F1452F"/>
    <w:rsid w:val="00F1481E"/>
    <w:rsid w:val="00F14AEC"/>
    <w:rsid w:val="00F14BA3"/>
    <w:rsid w:val="00F14D52"/>
    <w:rsid w:val="00F14FF8"/>
    <w:rsid w:val="00F15036"/>
    <w:rsid w:val="00F15553"/>
    <w:rsid w:val="00F1558F"/>
    <w:rsid w:val="00F15840"/>
    <w:rsid w:val="00F15D16"/>
    <w:rsid w:val="00F15DA8"/>
    <w:rsid w:val="00F15EAC"/>
    <w:rsid w:val="00F15F64"/>
    <w:rsid w:val="00F15F81"/>
    <w:rsid w:val="00F164B3"/>
    <w:rsid w:val="00F166FE"/>
    <w:rsid w:val="00F170F0"/>
    <w:rsid w:val="00F171DA"/>
    <w:rsid w:val="00F1722B"/>
    <w:rsid w:val="00F17353"/>
    <w:rsid w:val="00F174FF"/>
    <w:rsid w:val="00F17941"/>
    <w:rsid w:val="00F17E33"/>
    <w:rsid w:val="00F208AE"/>
    <w:rsid w:val="00F20C61"/>
    <w:rsid w:val="00F210F6"/>
    <w:rsid w:val="00F2184C"/>
    <w:rsid w:val="00F2192B"/>
    <w:rsid w:val="00F221D7"/>
    <w:rsid w:val="00F22255"/>
    <w:rsid w:val="00F22290"/>
    <w:rsid w:val="00F2237D"/>
    <w:rsid w:val="00F22404"/>
    <w:rsid w:val="00F22540"/>
    <w:rsid w:val="00F2317A"/>
    <w:rsid w:val="00F2350F"/>
    <w:rsid w:val="00F23799"/>
    <w:rsid w:val="00F23B43"/>
    <w:rsid w:val="00F23CED"/>
    <w:rsid w:val="00F24259"/>
    <w:rsid w:val="00F24605"/>
    <w:rsid w:val="00F24DB5"/>
    <w:rsid w:val="00F25188"/>
    <w:rsid w:val="00F254A5"/>
    <w:rsid w:val="00F255F4"/>
    <w:rsid w:val="00F25675"/>
    <w:rsid w:val="00F25780"/>
    <w:rsid w:val="00F258FB"/>
    <w:rsid w:val="00F25C1D"/>
    <w:rsid w:val="00F25CBD"/>
    <w:rsid w:val="00F25CC1"/>
    <w:rsid w:val="00F25D57"/>
    <w:rsid w:val="00F2619A"/>
    <w:rsid w:val="00F26206"/>
    <w:rsid w:val="00F26598"/>
    <w:rsid w:val="00F26ADA"/>
    <w:rsid w:val="00F26CEB"/>
    <w:rsid w:val="00F2755A"/>
    <w:rsid w:val="00F2783C"/>
    <w:rsid w:val="00F27A0F"/>
    <w:rsid w:val="00F27C0C"/>
    <w:rsid w:val="00F27C70"/>
    <w:rsid w:val="00F27FD1"/>
    <w:rsid w:val="00F3017A"/>
    <w:rsid w:val="00F305AB"/>
    <w:rsid w:val="00F309B1"/>
    <w:rsid w:val="00F309E6"/>
    <w:rsid w:val="00F30F6A"/>
    <w:rsid w:val="00F3110B"/>
    <w:rsid w:val="00F31195"/>
    <w:rsid w:val="00F3134D"/>
    <w:rsid w:val="00F3173A"/>
    <w:rsid w:val="00F31DF7"/>
    <w:rsid w:val="00F323B2"/>
    <w:rsid w:val="00F3259D"/>
    <w:rsid w:val="00F3269D"/>
    <w:rsid w:val="00F328B8"/>
    <w:rsid w:val="00F32AB6"/>
    <w:rsid w:val="00F32BD8"/>
    <w:rsid w:val="00F32C9C"/>
    <w:rsid w:val="00F32CA8"/>
    <w:rsid w:val="00F33005"/>
    <w:rsid w:val="00F330A4"/>
    <w:rsid w:val="00F331E1"/>
    <w:rsid w:val="00F3332D"/>
    <w:rsid w:val="00F3344E"/>
    <w:rsid w:val="00F3356A"/>
    <w:rsid w:val="00F3359A"/>
    <w:rsid w:val="00F33D93"/>
    <w:rsid w:val="00F34229"/>
    <w:rsid w:val="00F34412"/>
    <w:rsid w:val="00F3475A"/>
    <w:rsid w:val="00F34795"/>
    <w:rsid w:val="00F34838"/>
    <w:rsid w:val="00F34E2E"/>
    <w:rsid w:val="00F35143"/>
    <w:rsid w:val="00F3530E"/>
    <w:rsid w:val="00F353AC"/>
    <w:rsid w:val="00F35416"/>
    <w:rsid w:val="00F3541D"/>
    <w:rsid w:val="00F35491"/>
    <w:rsid w:val="00F354B3"/>
    <w:rsid w:val="00F357EC"/>
    <w:rsid w:val="00F35847"/>
    <w:rsid w:val="00F35C22"/>
    <w:rsid w:val="00F35D4E"/>
    <w:rsid w:val="00F35FC2"/>
    <w:rsid w:val="00F36055"/>
    <w:rsid w:val="00F3615E"/>
    <w:rsid w:val="00F36560"/>
    <w:rsid w:val="00F367AE"/>
    <w:rsid w:val="00F3697F"/>
    <w:rsid w:val="00F36B73"/>
    <w:rsid w:val="00F3736F"/>
    <w:rsid w:val="00F37956"/>
    <w:rsid w:val="00F37982"/>
    <w:rsid w:val="00F37BF2"/>
    <w:rsid w:val="00F37E69"/>
    <w:rsid w:val="00F37E6A"/>
    <w:rsid w:val="00F40547"/>
    <w:rsid w:val="00F4057F"/>
    <w:rsid w:val="00F405E3"/>
    <w:rsid w:val="00F40925"/>
    <w:rsid w:val="00F40C6C"/>
    <w:rsid w:val="00F40C73"/>
    <w:rsid w:val="00F40EA4"/>
    <w:rsid w:val="00F41071"/>
    <w:rsid w:val="00F4110B"/>
    <w:rsid w:val="00F41E0C"/>
    <w:rsid w:val="00F4242A"/>
    <w:rsid w:val="00F424C2"/>
    <w:rsid w:val="00F425D3"/>
    <w:rsid w:val="00F42796"/>
    <w:rsid w:val="00F42803"/>
    <w:rsid w:val="00F428BB"/>
    <w:rsid w:val="00F42A4C"/>
    <w:rsid w:val="00F42D35"/>
    <w:rsid w:val="00F42E76"/>
    <w:rsid w:val="00F42F6A"/>
    <w:rsid w:val="00F42F74"/>
    <w:rsid w:val="00F42FA9"/>
    <w:rsid w:val="00F433C3"/>
    <w:rsid w:val="00F43793"/>
    <w:rsid w:val="00F437AE"/>
    <w:rsid w:val="00F438C8"/>
    <w:rsid w:val="00F43DB6"/>
    <w:rsid w:val="00F44A56"/>
    <w:rsid w:val="00F44B21"/>
    <w:rsid w:val="00F44FB1"/>
    <w:rsid w:val="00F45103"/>
    <w:rsid w:val="00F4543F"/>
    <w:rsid w:val="00F4550E"/>
    <w:rsid w:val="00F476D9"/>
    <w:rsid w:val="00F477C0"/>
    <w:rsid w:val="00F4793E"/>
    <w:rsid w:val="00F47AF1"/>
    <w:rsid w:val="00F47BE7"/>
    <w:rsid w:val="00F5051B"/>
    <w:rsid w:val="00F505F2"/>
    <w:rsid w:val="00F50A68"/>
    <w:rsid w:val="00F50C04"/>
    <w:rsid w:val="00F50C6E"/>
    <w:rsid w:val="00F50CC2"/>
    <w:rsid w:val="00F51015"/>
    <w:rsid w:val="00F517E2"/>
    <w:rsid w:val="00F51E5E"/>
    <w:rsid w:val="00F5222C"/>
    <w:rsid w:val="00F5253A"/>
    <w:rsid w:val="00F52578"/>
    <w:rsid w:val="00F52719"/>
    <w:rsid w:val="00F52815"/>
    <w:rsid w:val="00F52AFE"/>
    <w:rsid w:val="00F52B37"/>
    <w:rsid w:val="00F5320D"/>
    <w:rsid w:val="00F53336"/>
    <w:rsid w:val="00F5349F"/>
    <w:rsid w:val="00F53532"/>
    <w:rsid w:val="00F53730"/>
    <w:rsid w:val="00F53A6B"/>
    <w:rsid w:val="00F53BD9"/>
    <w:rsid w:val="00F53D4E"/>
    <w:rsid w:val="00F53EC8"/>
    <w:rsid w:val="00F541ED"/>
    <w:rsid w:val="00F5427E"/>
    <w:rsid w:val="00F54341"/>
    <w:rsid w:val="00F54464"/>
    <w:rsid w:val="00F54474"/>
    <w:rsid w:val="00F54645"/>
    <w:rsid w:val="00F549F2"/>
    <w:rsid w:val="00F54E3C"/>
    <w:rsid w:val="00F54F17"/>
    <w:rsid w:val="00F557F8"/>
    <w:rsid w:val="00F55A4E"/>
    <w:rsid w:val="00F55A6A"/>
    <w:rsid w:val="00F55D15"/>
    <w:rsid w:val="00F56039"/>
    <w:rsid w:val="00F56457"/>
    <w:rsid w:val="00F56668"/>
    <w:rsid w:val="00F568F9"/>
    <w:rsid w:val="00F5694B"/>
    <w:rsid w:val="00F56D3E"/>
    <w:rsid w:val="00F5719A"/>
    <w:rsid w:val="00F57599"/>
    <w:rsid w:val="00F5789C"/>
    <w:rsid w:val="00F57DDF"/>
    <w:rsid w:val="00F60008"/>
    <w:rsid w:val="00F60120"/>
    <w:rsid w:val="00F602C3"/>
    <w:rsid w:val="00F603A2"/>
    <w:rsid w:val="00F60499"/>
    <w:rsid w:val="00F6067F"/>
    <w:rsid w:val="00F60EBE"/>
    <w:rsid w:val="00F61212"/>
    <w:rsid w:val="00F6134A"/>
    <w:rsid w:val="00F61562"/>
    <w:rsid w:val="00F6162E"/>
    <w:rsid w:val="00F6164D"/>
    <w:rsid w:val="00F6186C"/>
    <w:rsid w:val="00F61C39"/>
    <w:rsid w:val="00F61D89"/>
    <w:rsid w:val="00F620E8"/>
    <w:rsid w:val="00F628CD"/>
    <w:rsid w:val="00F62CD1"/>
    <w:rsid w:val="00F62EF5"/>
    <w:rsid w:val="00F62F6D"/>
    <w:rsid w:val="00F63035"/>
    <w:rsid w:val="00F6365D"/>
    <w:rsid w:val="00F637C4"/>
    <w:rsid w:val="00F63B3E"/>
    <w:rsid w:val="00F63C5F"/>
    <w:rsid w:val="00F63D8A"/>
    <w:rsid w:val="00F64200"/>
    <w:rsid w:val="00F6425A"/>
    <w:rsid w:val="00F642C9"/>
    <w:rsid w:val="00F64343"/>
    <w:rsid w:val="00F649AE"/>
    <w:rsid w:val="00F64B38"/>
    <w:rsid w:val="00F64E52"/>
    <w:rsid w:val="00F653A9"/>
    <w:rsid w:val="00F653FF"/>
    <w:rsid w:val="00F65E71"/>
    <w:rsid w:val="00F665AE"/>
    <w:rsid w:val="00F66867"/>
    <w:rsid w:val="00F66C73"/>
    <w:rsid w:val="00F66F4D"/>
    <w:rsid w:val="00F670D0"/>
    <w:rsid w:val="00F6721B"/>
    <w:rsid w:val="00F672B8"/>
    <w:rsid w:val="00F67423"/>
    <w:rsid w:val="00F679E3"/>
    <w:rsid w:val="00F67AEF"/>
    <w:rsid w:val="00F67C32"/>
    <w:rsid w:val="00F67F2E"/>
    <w:rsid w:val="00F702E7"/>
    <w:rsid w:val="00F7030F"/>
    <w:rsid w:val="00F70484"/>
    <w:rsid w:val="00F704F8"/>
    <w:rsid w:val="00F70A3D"/>
    <w:rsid w:val="00F70A82"/>
    <w:rsid w:val="00F70F03"/>
    <w:rsid w:val="00F71098"/>
    <w:rsid w:val="00F71149"/>
    <w:rsid w:val="00F716BE"/>
    <w:rsid w:val="00F71814"/>
    <w:rsid w:val="00F71A68"/>
    <w:rsid w:val="00F71CEA"/>
    <w:rsid w:val="00F71DE6"/>
    <w:rsid w:val="00F721A7"/>
    <w:rsid w:val="00F7229C"/>
    <w:rsid w:val="00F722DD"/>
    <w:rsid w:val="00F72473"/>
    <w:rsid w:val="00F72624"/>
    <w:rsid w:val="00F726DB"/>
    <w:rsid w:val="00F73284"/>
    <w:rsid w:val="00F734A2"/>
    <w:rsid w:val="00F73979"/>
    <w:rsid w:val="00F73F5C"/>
    <w:rsid w:val="00F74A50"/>
    <w:rsid w:val="00F74C40"/>
    <w:rsid w:val="00F74C9A"/>
    <w:rsid w:val="00F753A6"/>
    <w:rsid w:val="00F75898"/>
    <w:rsid w:val="00F75A62"/>
    <w:rsid w:val="00F75BDB"/>
    <w:rsid w:val="00F75CF6"/>
    <w:rsid w:val="00F75D9B"/>
    <w:rsid w:val="00F75F18"/>
    <w:rsid w:val="00F762E4"/>
    <w:rsid w:val="00F76465"/>
    <w:rsid w:val="00F76669"/>
    <w:rsid w:val="00F76679"/>
    <w:rsid w:val="00F766C9"/>
    <w:rsid w:val="00F76FBC"/>
    <w:rsid w:val="00F77068"/>
    <w:rsid w:val="00F776EC"/>
    <w:rsid w:val="00F77796"/>
    <w:rsid w:val="00F77D3B"/>
    <w:rsid w:val="00F77FEB"/>
    <w:rsid w:val="00F8020D"/>
    <w:rsid w:val="00F80594"/>
    <w:rsid w:val="00F80969"/>
    <w:rsid w:val="00F80BFB"/>
    <w:rsid w:val="00F80ED1"/>
    <w:rsid w:val="00F80FF5"/>
    <w:rsid w:val="00F81024"/>
    <w:rsid w:val="00F81179"/>
    <w:rsid w:val="00F811F2"/>
    <w:rsid w:val="00F81241"/>
    <w:rsid w:val="00F817BE"/>
    <w:rsid w:val="00F81A8E"/>
    <w:rsid w:val="00F81AA3"/>
    <w:rsid w:val="00F81B76"/>
    <w:rsid w:val="00F81CE7"/>
    <w:rsid w:val="00F81DC1"/>
    <w:rsid w:val="00F81EFB"/>
    <w:rsid w:val="00F81FCB"/>
    <w:rsid w:val="00F82227"/>
    <w:rsid w:val="00F825B0"/>
    <w:rsid w:val="00F8278D"/>
    <w:rsid w:val="00F82870"/>
    <w:rsid w:val="00F829EE"/>
    <w:rsid w:val="00F82AFE"/>
    <w:rsid w:val="00F82BEA"/>
    <w:rsid w:val="00F82C7B"/>
    <w:rsid w:val="00F82DDB"/>
    <w:rsid w:val="00F82E3A"/>
    <w:rsid w:val="00F82E9A"/>
    <w:rsid w:val="00F831F6"/>
    <w:rsid w:val="00F832A6"/>
    <w:rsid w:val="00F836D2"/>
    <w:rsid w:val="00F8396E"/>
    <w:rsid w:val="00F83F84"/>
    <w:rsid w:val="00F84070"/>
    <w:rsid w:val="00F84347"/>
    <w:rsid w:val="00F84348"/>
    <w:rsid w:val="00F846BE"/>
    <w:rsid w:val="00F8481E"/>
    <w:rsid w:val="00F84982"/>
    <w:rsid w:val="00F84DF8"/>
    <w:rsid w:val="00F85257"/>
    <w:rsid w:val="00F857D7"/>
    <w:rsid w:val="00F859E2"/>
    <w:rsid w:val="00F860AB"/>
    <w:rsid w:val="00F8613B"/>
    <w:rsid w:val="00F865C6"/>
    <w:rsid w:val="00F8664F"/>
    <w:rsid w:val="00F86696"/>
    <w:rsid w:val="00F867B6"/>
    <w:rsid w:val="00F868D1"/>
    <w:rsid w:val="00F86B7B"/>
    <w:rsid w:val="00F87277"/>
    <w:rsid w:val="00F8786C"/>
    <w:rsid w:val="00F879B8"/>
    <w:rsid w:val="00F87C9E"/>
    <w:rsid w:val="00F87DAE"/>
    <w:rsid w:val="00F87F01"/>
    <w:rsid w:val="00F87FAA"/>
    <w:rsid w:val="00F90398"/>
    <w:rsid w:val="00F90652"/>
    <w:rsid w:val="00F9079D"/>
    <w:rsid w:val="00F90D5C"/>
    <w:rsid w:val="00F912B4"/>
    <w:rsid w:val="00F9177C"/>
    <w:rsid w:val="00F918F8"/>
    <w:rsid w:val="00F91916"/>
    <w:rsid w:val="00F91A7E"/>
    <w:rsid w:val="00F9203A"/>
    <w:rsid w:val="00F92447"/>
    <w:rsid w:val="00F92529"/>
    <w:rsid w:val="00F92834"/>
    <w:rsid w:val="00F928F8"/>
    <w:rsid w:val="00F92BAF"/>
    <w:rsid w:val="00F92C7E"/>
    <w:rsid w:val="00F92F2A"/>
    <w:rsid w:val="00F9325E"/>
    <w:rsid w:val="00F9345A"/>
    <w:rsid w:val="00F936BC"/>
    <w:rsid w:val="00F9387A"/>
    <w:rsid w:val="00F93A98"/>
    <w:rsid w:val="00F93C06"/>
    <w:rsid w:val="00F93F51"/>
    <w:rsid w:val="00F9402A"/>
    <w:rsid w:val="00F94192"/>
    <w:rsid w:val="00F94300"/>
    <w:rsid w:val="00F9482B"/>
    <w:rsid w:val="00F948C8"/>
    <w:rsid w:val="00F94C35"/>
    <w:rsid w:val="00F95039"/>
    <w:rsid w:val="00F952E3"/>
    <w:rsid w:val="00F954FD"/>
    <w:rsid w:val="00F9577D"/>
    <w:rsid w:val="00F95870"/>
    <w:rsid w:val="00F95AC5"/>
    <w:rsid w:val="00F95D7E"/>
    <w:rsid w:val="00F95F8D"/>
    <w:rsid w:val="00F9659E"/>
    <w:rsid w:val="00F965DB"/>
    <w:rsid w:val="00F969C2"/>
    <w:rsid w:val="00F96AF0"/>
    <w:rsid w:val="00F96CFF"/>
    <w:rsid w:val="00F96D1A"/>
    <w:rsid w:val="00F96E5C"/>
    <w:rsid w:val="00F96FB4"/>
    <w:rsid w:val="00F97486"/>
    <w:rsid w:val="00F9768A"/>
    <w:rsid w:val="00F9789F"/>
    <w:rsid w:val="00F97A5F"/>
    <w:rsid w:val="00F97D4C"/>
    <w:rsid w:val="00F97F73"/>
    <w:rsid w:val="00FA0032"/>
    <w:rsid w:val="00FA0309"/>
    <w:rsid w:val="00FA04C5"/>
    <w:rsid w:val="00FA0503"/>
    <w:rsid w:val="00FA0D6C"/>
    <w:rsid w:val="00FA0F31"/>
    <w:rsid w:val="00FA10DA"/>
    <w:rsid w:val="00FA10FA"/>
    <w:rsid w:val="00FA18C9"/>
    <w:rsid w:val="00FA1933"/>
    <w:rsid w:val="00FA1E2D"/>
    <w:rsid w:val="00FA20BF"/>
    <w:rsid w:val="00FA22A0"/>
    <w:rsid w:val="00FA2317"/>
    <w:rsid w:val="00FA23A0"/>
    <w:rsid w:val="00FA2414"/>
    <w:rsid w:val="00FA2957"/>
    <w:rsid w:val="00FA2B96"/>
    <w:rsid w:val="00FA2C05"/>
    <w:rsid w:val="00FA2E4E"/>
    <w:rsid w:val="00FA2EC5"/>
    <w:rsid w:val="00FA2EF9"/>
    <w:rsid w:val="00FA30E0"/>
    <w:rsid w:val="00FA32CF"/>
    <w:rsid w:val="00FA3BDB"/>
    <w:rsid w:val="00FA3CE3"/>
    <w:rsid w:val="00FA4567"/>
    <w:rsid w:val="00FA45EF"/>
    <w:rsid w:val="00FA495A"/>
    <w:rsid w:val="00FA4B52"/>
    <w:rsid w:val="00FA4BCA"/>
    <w:rsid w:val="00FA516C"/>
    <w:rsid w:val="00FA5444"/>
    <w:rsid w:val="00FA5585"/>
    <w:rsid w:val="00FA56BB"/>
    <w:rsid w:val="00FA5A42"/>
    <w:rsid w:val="00FA5A85"/>
    <w:rsid w:val="00FA6518"/>
    <w:rsid w:val="00FA6595"/>
    <w:rsid w:val="00FA6C18"/>
    <w:rsid w:val="00FA72BC"/>
    <w:rsid w:val="00FA73FC"/>
    <w:rsid w:val="00FA78C4"/>
    <w:rsid w:val="00FA799D"/>
    <w:rsid w:val="00FA7B80"/>
    <w:rsid w:val="00FA7B83"/>
    <w:rsid w:val="00FA7D34"/>
    <w:rsid w:val="00FA7DE8"/>
    <w:rsid w:val="00FB0206"/>
    <w:rsid w:val="00FB0895"/>
    <w:rsid w:val="00FB0A3F"/>
    <w:rsid w:val="00FB0BC7"/>
    <w:rsid w:val="00FB1083"/>
    <w:rsid w:val="00FB128B"/>
    <w:rsid w:val="00FB1473"/>
    <w:rsid w:val="00FB14EA"/>
    <w:rsid w:val="00FB15C9"/>
    <w:rsid w:val="00FB1AB4"/>
    <w:rsid w:val="00FB1B10"/>
    <w:rsid w:val="00FB1C48"/>
    <w:rsid w:val="00FB1E1D"/>
    <w:rsid w:val="00FB1F23"/>
    <w:rsid w:val="00FB2058"/>
    <w:rsid w:val="00FB213B"/>
    <w:rsid w:val="00FB23BD"/>
    <w:rsid w:val="00FB23D7"/>
    <w:rsid w:val="00FB24DB"/>
    <w:rsid w:val="00FB2693"/>
    <w:rsid w:val="00FB27D8"/>
    <w:rsid w:val="00FB2B18"/>
    <w:rsid w:val="00FB2C54"/>
    <w:rsid w:val="00FB2DE0"/>
    <w:rsid w:val="00FB2F13"/>
    <w:rsid w:val="00FB2FEB"/>
    <w:rsid w:val="00FB311C"/>
    <w:rsid w:val="00FB31EB"/>
    <w:rsid w:val="00FB3726"/>
    <w:rsid w:val="00FB3746"/>
    <w:rsid w:val="00FB38FA"/>
    <w:rsid w:val="00FB3AA2"/>
    <w:rsid w:val="00FB3C1C"/>
    <w:rsid w:val="00FB3D81"/>
    <w:rsid w:val="00FB3F83"/>
    <w:rsid w:val="00FB4016"/>
    <w:rsid w:val="00FB4C9D"/>
    <w:rsid w:val="00FB4DBA"/>
    <w:rsid w:val="00FB504F"/>
    <w:rsid w:val="00FB5661"/>
    <w:rsid w:val="00FB5700"/>
    <w:rsid w:val="00FB59FF"/>
    <w:rsid w:val="00FB5A25"/>
    <w:rsid w:val="00FB5B33"/>
    <w:rsid w:val="00FB5F03"/>
    <w:rsid w:val="00FB5F0F"/>
    <w:rsid w:val="00FB5F5D"/>
    <w:rsid w:val="00FB689C"/>
    <w:rsid w:val="00FB6ED4"/>
    <w:rsid w:val="00FB6F16"/>
    <w:rsid w:val="00FB72C8"/>
    <w:rsid w:val="00FB72CC"/>
    <w:rsid w:val="00FB743E"/>
    <w:rsid w:val="00FB75A1"/>
    <w:rsid w:val="00FB75E6"/>
    <w:rsid w:val="00FB783A"/>
    <w:rsid w:val="00FB79A3"/>
    <w:rsid w:val="00FB7A64"/>
    <w:rsid w:val="00FC022D"/>
    <w:rsid w:val="00FC02C0"/>
    <w:rsid w:val="00FC041D"/>
    <w:rsid w:val="00FC0651"/>
    <w:rsid w:val="00FC068E"/>
    <w:rsid w:val="00FC07D6"/>
    <w:rsid w:val="00FC0D37"/>
    <w:rsid w:val="00FC0E11"/>
    <w:rsid w:val="00FC11B0"/>
    <w:rsid w:val="00FC14AB"/>
    <w:rsid w:val="00FC15BD"/>
    <w:rsid w:val="00FC16C0"/>
    <w:rsid w:val="00FC1745"/>
    <w:rsid w:val="00FC1975"/>
    <w:rsid w:val="00FC1BF1"/>
    <w:rsid w:val="00FC1CFA"/>
    <w:rsid w:val="00FC1F4A"/>
    <w:rsid w:val="00FC20D2"/>
    <w:rsid w:val="00FC2437"/>
    <w:rsid w:val="00FC2D3A"/>
    <w:rsid w:val="00FC2E00"/>
    <w:rsid w:val="00FC3513"/>
    <w:rsid w:val="00FC3B2E"/>
    <w:rsid w:val="00FC3CDC"/>
    <w:rsid w:val="00FC3FFB"/>
    <w:rsid w:val="00FC438A"/>
    <w:rsid w:val="00FC43BD"/>
    <w:rsid w:val="00FC4CD7"/>
    <w:rsid w:val="00FC4DA8"/>
    <w:rsid w:val="00FC4E26"/>
    <w:rsid w:val="00FC5A6A"/>
    <w:rsid w:val="00FC5DC1"/>
    <w:rsid w:val="00FC6025"/>
    <w:rsid w:val="00FC61CA"/>
    <w:rsid w:val="00FC66AC"/>
    <w:rsid w:val="00FC69DD"/>
    <w:rsid w:val="00FC6AB0"/>
    <w:rsid w:val="00FC6C75"/>
    <w:rsid w:val="00FC6EC5"/>
    <w:rsid w:val="00FC6EFA"/>
    <w:rsid w:val="00FC760F"/>
    <w:rsid w:val="00FC7736"/>
    <w:rsid w:val="00FC7AAA"/>
    <w:rsid w:val="00FC7B36"/>
    <w:rsid w:val="00FC7E93"/>
    <w:rsid w:val="00FC7F3B"/>
    <w:rsid w:val="00FD0607"/>
    <w:rsid w:val="00FD090B"/>
    <w:rsid w:val="00FD10FF"/>
    <w:rsid w:val="00FD127D"/>
    <w:rsid w:val="00FD12BF"/>
    <w:rsid w:val="00FD1367"/>
    <w:rsid w:val="00FD13A2"/>
    <w:rsid w:val="00FD1C1C"/>
    <w:rsid w:val="00FD1CCD"/>
    <w:rsid w:val="00FD1D69"/>
    <w:rsid w:val="00FD2136"/>
    <w:rsid w:val="00FD2412"/>
    <w:rsid w:val="00FD24AD"/>
    <w:rsid w:val="00FD264C"/>
    <w:rsid w:val="00FD2A7D"/>
    <w:rsid w:val="00FD2BA2"/>
    <w:rsid w:val="00FD2E58"/>
    <w:rsid w:val="00FD2E67"/>
    <w:rsid w:val="00FD32A6"/>
    <w:rsid w:val="00FD3538"/>
    <w:rsid w:val="00FD3A22"/>
    <w:rsid w:val="00FD3C3F"/>
    <w:rsid w:val="00FD3EFF"/>
    <w:rsid w:val="00FD4178"/>
    <w:rsid w:val="00FD4316"/>
    <w:rsid w:val="00FD564C"/>
    <w:rsid w:val="00FD56F7"/>
    <w:rsid w:val="00FD57DC"/>
    <w:rsid w:val="00FD5A58"/>
    <w:rsid w:val="00FD5C20"/>
    <w:rsid w:val="00FD5E02"/>
    <w:rsid w:val="00FD60B7"/>
    <w:rsid w:val="00FD616B"/>
    <w:rsid w:val="00FD6406"/>
    <w:rsid w:val="00FD6652"/>
    <w:rsid w:val="00FD699F"/>
    <w:rsid w:val="00FD69FF"/>
    <w:rsid w:val="00FD6A24"/>
    <w:rsid w:val="00FD6A47"/>
    <w:rsid w:val="00FD6D36"/>
    <w:rsid w:val="00FD71EA"/>
    <w:rsid w:val="00FD7309"/>
    <w:rsid w:val="00FD73EE"/>
    <w:rsid w:val="00FD76CD"/>
    <w:rsid w:val="00FD7827"/>
    <w:rsid w:val="00FD78A8"/>
    <w:rsid w:val="00FD7BCE"/>
    <w:rsid w:val="00FD7C87"/>
    <w:rsid w:val="00FD7E6D"/>
    <w:rsid w:val="00FE00D7"/>
    <w:rsid w:val="00FE0189"/>
    <w:rsid w:val="00FE0209"/>
    <w:rsid w:val="00FE021C"/>
    <w:rsid w:val="00FE026D"/>
    <w:rsid w:val="00FE0354"/>
    <w:rsid w:val="00FE041A"/>
    <w:rsid w:val="00FE0474"/>
    <w:rsid w:val="00FE0790"/>
    <w:rsid w:val="00FE0987"/>
    <w:rsid w:val="00FE0D51"/>
    <w:rsid w:val="00FE0D9F"/>
    <w:rsid w:val="00FE0FDC"/>
    <w:rsid w:val="00FE1218"/>
    <w:rsid w:val="00FE133E"/>
    <w:rsid w:val="00FE14DD"/>
    <w:rsid w:val="00FE17D6"/>
    <w:rsid w:val="00FE1A5D"/>
    <w:rsid w:val="00FE1C38"/>
    <w:rsid w:val="00FE1DCB"/>
    <w:rsid w:val="00FE1DFA"/>
    <w:rsid w:val="00FE20CA"/>
    <w:rsid w:val="00FE21EA"/>
    <w:rsid w:val="00FE228E"/>
    <w:rsid w:val="00FE246E"/>
    <w:rsid w:val="00FE2578"/>
    <w:rsid w:val="00FE28D8"/>
    <w:rsid w:val="00FE2B98"/>
    <w:rsid w:val="00FE2C4E"/>
    <w:rsid w:val="00FE2CD2"/>
    <w:rsid w:val="00FE2D71"/>
    <w:rsid w:val="00FE3567"/>
    <w:rsid w:val="00FE3918"/>
    <w:rsid w:val="00FE393C"/>
    <w:rsid w:val="00FE3A3E"/>
    <w:rsid w:val="00FE3ABD"/>
    <w:rsid w:val="00FE3C1F"/>
    <w:rsid w:val="00FE4135"/>
    <w:rsid w:val="00FE431C"/>
    <w:rsid w:val="00FE43CA"/>
    <w:rsid w:val="00FE4498"/>
    <w:rsid w:val="00FE44E4"/>
    <w:rsid w:val="00FE45AB"/>
    <w:rsid w:val="00FE4F9A"/>
    <w:rsid w:val="00FE4FCC"/>
    <w:rsid w:val="00FE50F2"/>
    <w:rsid w:val="00FE53D8"/>
    <w:rsid w:val="00FE5A1E"/>
    <w:rsid w:val="00FE5A9F"/>
    <w:rsid w:val="00FE5AB7"/>
    <w:rsid w:val="00FE5BE0"/>
    <w:rsid w:val="00FE628C"/>
    <w:rsid w:val="00FE6419"/>
    <w:rsid w:val="00FE655D"/>
    <w:rsid w:val="00FE675E"/>
    <w:rsid w:val="00FE70B4"/>
    <w:rsid w:val="00FE70B5"/>
    <w:rsid w:val="00FE7453"/>
    <w:rsid w:val="00FE75B9"/>
    <w:rsid w:val="00FE76F8"/>
    <w:rsid w:val="00FE77D9"/>
    <w:rsid w:val="00FE7908"/>
    <w:rsid w:val="00FE7F41"/>
    <w:rsid w:val="00FE7FE5"/>
    <w:rsid w:val="00FF0709"/>
    <w:rsid w:val="00FF074B"/>
    <w:rsid w:val="00FF0794"/>
    <w:rsid w:val="00FF07DF"/>
    <w:rsid w:val="00FF086D"/>
    <w:rsid w:val="00FF09AF"/>
    <w:rsid w:val="00FF0A1E"/>
    <w:rsid w:val="00FF0AB3"/>
    <w:rsid w:val="00FF0CE5"/>
    <w:rsid w:val="00FF0E83"/>
    <w:rsid w:val="00FF164D"/>
    <w:rsid w:val="00FF17A9"/>
    <w:rsid w:val="00FF18BF"/>
    <w:rsid w:val="00FF1DCA"/>
    <w:rsid w:val="00FF222E"/>
    <w:rsid w:val="00FF22E2"/>
    <w:rsid w:val="00FF2406"/>
    <w:rsid w:val="00FF2A44"/>
    <w:rsid w:val="00FF2AB8"/>
    <w:rsid w:val="00FF33BF"/>
    <w:rsid w:val="00FF35B0"/>
    <w:rsid w:val="00FF3895"/>
    <w:rsid w:val="00FF38FD"/>
    <w:rsid w:val="00FF3BCC"/>
    <w:rsid w:val="00FF3DD8"/>
    <w:rsid w:val="00FF3E52"/>
    <w:rsid w:val="00FF3E67"/>
    <w:rsid w:val="00FF41B9"/>
    <w:rsid w:val="00FF4228"/>
    <w:rsid w:val="00FF42D9"/>
    <w:rsid w:val="00FF4443"/>
    <w:rsid w:val="00FF4582"/>
    <w:rsid w:val="00FF46FE"/>
    <w:rsid w:val="00FF47C7"/>
    <w:rsid w:val="00FF4809"/>
    <w:rsid w:val="00FF4C83"/>
    <w:rsid w:val="00FF5238"/>
    <w:rsid w:val="00FF5C16"/>
    <w:rsid w:val="00FF5E09"/>
    <w:rsid w:val="00FF5F6C"/>
    <w:rsid w:val="00FF6365"/>
    <w:rsid w:val="00FF6694"/>
    <w:rsid w:val="00FF66E9"/>
    <w:rsid w:val="00FF6781"/>
    <w:rsid w:val="00FF6A32"/>
    <w:rsid w:val="00FF6C5C"/>
    <w:rsid w:val="00FF6D88"/>
    <w:rsid w:val="00FF6E10"/>
    <w:rsid w:val="00FF6E6E"/>
    <w:rsid w:val="00FF6FEF"/>
    <w:rsid w:val="00FF7235"/>
    <w:rsid w:val="00FF72E6"/>
    <w:rsid w:val="00FF7491"/>
    <w:rsid w:val="00FF77B5"/>
    <w:rsid w:val="00FF7B76"/>
    <w:rsid w:val="00FF7E8E"/>
    <w:rsid w:val="00FF7EBC"/>
    <w:rsid w:val="4A14B1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0C172273-7E5E-4D85-86E3-F74853091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C6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CF5C60"/>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F5C60"/>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F5C60"/>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F5C60"/>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F5C60"/>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CF5C60"/>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F5C60"/>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F5C60"/>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F5C60"/>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CF5C6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CF5C6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F5C60"/>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CF5C60"/>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CF5C60"/>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CF5C60"/>
    <w:rPr>
      <w:rFonts w:ascii="Times New Roman" w:eastAsia="SimSun"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CF5C60"/>
    <w:rPr>
      <w:vertAlign w:val="superscript"/>
      <w:lang w:val="en-GB"/>
    </w:rPr>
  </w:style>
  <w:style w:type="paragraph" w:customStyle="1" w:styleId="Footnote">
    <w:name w:val="Footnote"/>
    <w:basedOn w:val="FootnoteText"/>
    <w:qFormat/>
    <w:rsid w:val="00CF5C6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tabs>
        <w:tab w:val="num" w:pos="1247"/>
      </w:tabs>
      <w:spacing w:before="120" w:after="120"/>
      <w:ind w:left="1247" w:hanging="396"/>
    </w:pPr>
  </w:style>
  <w:style w:type="character" w:customStyle="1" w:styleId="Heading2Char">
    <w:name w:val="Heading 2 Char"/>
    <w:basedOn w:val="DefaultParagraphFont"/>
    <w:link w:val="Heading2"/>
    <w:uiPriority w:val="9"/>
    <w:rsid w:val="00CF5C60"/>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CF5C6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CF5C60"/>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CF5C60"/>
    <w:pPr>
      <w:tabs>
        <w:tab w:val="center" w:pos="4680"/>
        <w:tab w:val="right" w:pos="9360"/>
      </w:tabs>
    </w:pPr>
    <w:rPr>
      <w:sz w:val="20"/>
    </w:rPr>
  </w:style>
  <w:style w:type="character" w:customStyle="1" w:styleId="FooterChar">
    <w:name w:val="Footer Char"/>
    <w:basedOn w:val="DefaultParagraphFont"/>
    <w:link w:val="Footer"/>
    <w:uiPriority w:val="99"/>
    <w:rsid w:val="00CF5C60"/>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CF5C60"/>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CF5C60"/>
    <w:pPr>
      <w:spacing w:after="240"/>
    </w:pPr>
    <w:rPr>
      <w:b/>
      <w:sz w:val="28"/>
    </w:rPr>
  </w:style>
  <w:style w:type="paragraph" w:customStyle="1" w:styleId="Para3">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CF5C60"/>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CF5C60"/>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CF5C60"/>
    <w:rPr>
      <w:sz w:val="16"/>
      <w:szCs w:val="16"/>
      <w:lang w:val="en-GB"/>
    </w:rPr>
  </w:style>
  <w:style w:type="paragraph" w:styleId="CommentText">
    <w:name w:val="annotation text"/>
    <w:basedOn w:val="Normal"/>
    <w:link w:val="CommentTextChar"/>
    <w:uiPriority w:val="99"/>
    <w:rsid w:val="00CF5C60"/>
    <w:rPr>
      <w:sz w:val="20"/>
      <w:szCs w:val="20"/>
    </w:rPr>
  </w:style>
  <w:style w:type="character" w:customStyle="1" w:styleId="CommentTextChar">
    <w:name w:val="Comment Text Char"/>
    <w:basedOn w:val="DefaultParagraphFont"/>
    <w:link w:val="CommentText"/>
    <w:uiPriority w:val="99"/>
    <w:rsid w:val="00CF5C60"/>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5C60"/>
    <w:rPr>
      <w:b/>
      <w:bCs/>
    </w:rPr>
  </w:style>
  <w:style w:type="character" w:customStyle="1" w:styleId="CommentSubjectChar">
    <w:name w:val="Comment Subject Char"/>
    <w:basedOn w:val="CommentTextChar"/>
    <w:link w:val="CommentSubject"/>
    <w:uiPriority w:val="99"/>
    <w:semiHidden/>
    <w:rsid w:val="00CF5C60"/>
    <w:rPr>
      <w:rFonts w:ascii="Times New Roman" w:eastAsia="SimSu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4"/>
      </w:numPr>
      <w:spacing w:before="120" w:after="120"/>
    </w:pPr>
    <w:rPr>
      <w:snapToGrid w:val="0"/>
      <w:szCs w:val="18"/>
      <w:lang w:eastAsia="x-none"/>
    </w:rPr>
  </w:style>
  <w:style w:type="paragraph" w:styleId="TOC9">
    <w:name w:val="toc 9"/>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CF5C60"/>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heading40">
    <w:name w:val="heading 40"/>
    <w:basedOn w:val="Normal"/>
    <w:rsid w:val="00FE1218"/>
    <w:pPr>
      <w:keepNext/>
      <w:numPr>
        <w:numId w:val="5"/>
      </w:numPr>
      <w:spacing w:before="120" w:after="120"/>
    </w:pPr>
    <w:rPr>
      <w:i/>
      <w:iCs/>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CF5C60"/>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Heading6Char">
    <w:name w:val="Heading 6 Char"/>
    <w:basedOn w:val="DefaultParagraphFont"/>
    <w:link w:val="Heading6"/>
    <w:semiHidden/>
    <w:rsid w:val="00CF5C60"/>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CF5C60"/>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CF5C60"/>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CF5C60"/>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CF5C60"/>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CF5C60"/>
    <w:pPr>
      <w:spacing w:after="120"/>
      <w:ind w:left="567"/>
    </w:pPr>
  </w:style>
  <w:style w:type="paragraph" w:customStyle="1" w:styleId="ABSymbol">
    <w:name w:val="AB_Symbol"/>
    <w:basedOn w:val="Normal"/>
    <w:qFormat/>
    <w:rsid w:val="00CF5C6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F5C60"/>
    <w:pPr>
      <w:numPr>
        <w:numId w:val="9"/>
      </w:numPr>
      <w:tabs>
        <w:tab w:val="left" w:pos="3969"/>
      </w:tabs>
      <w:spacing w:before="120" w:after="120"/>
    </w:pPr>
  </w:style>
  <w:style w:type="paragraph" w:customStyle="1" w:styleId="AFCorNNormal">
    <w:name w:val="AF_CorNNormal"/>
    <w:basedOn w:val="Normal"/>
    <w:unhideWhenUsed/>
    <w:rsid w:val="00CF5C60"/>
    <w:pPr>
      <w:jc w:val="left"/>
    </w:pPr>
  </w:style>
  <w:style w:type="paragraph" w:customStyle="1" w:styleId="AEDistrNormal">
    <w:name w:val="AE_DistrNormal"/>
    <w:basedOn w:val="Normal"/>
    <w:unhideWhenUsed/>
    <w:rsid w:val="00CF5C60"/>
    <w:pPr>
      <w:jc w:val="left"/>
    </w:pPr>
  </w:style>
  <w:style w:type="paragraph" w:customStyle="1" w:styleId="AASmallLogo">
    <w:name w:val="AA_SmallLogo"/>
    <w:basedOn w:val="AEDistrNormal"/>
    <w:unhideWhenUsed/>
    <w:rsid w:val="00CF5C60"/>
    <w:pPr>
      <w:spacing w:before="40"/>
    </w:pPr>
    <w:rPr>
      <w:sz w:val="4"/>
    </w:rPr>
  </w:style>
  <w:style w:type="paragraph" w:customStyle="1" w:styleId="ACLargeLogo">
    <w:name w:val="AC_LargeLogo"/>
    <w:basedOn w:val="AFCorNNormal"/>
    <w:next w:val="AISpacer"/>
    <w:unhideWhenUsed/>
    <w:rsid w:val="00CF5C60"/>
    <w:pPr>
      <w:spacing w:before="120"/>
      <w:contextualSpacing/>
    </w:pPr>
    <w:rPr>
      <w:sz w:val="8"/>
    </w:rPr>
  </w:style>
  <w:style w:type="paragraph" w:customStyle="1" w:styleId="CBDNormal">
    <w:name w:val="CBD_Normal"/>
    <w:unhideWhenUsed/>
    <w:qFormat/>
    <w:rsid w:val="00CF5C6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CF5C60"/>
    <w:pPr>
      <w:contextualSpacing/>
    </w:pPr>
  </w:style>
  <w:style w:type="numbering" w:customStyle="1" w:styleId="ListCBD">
    <w:name w:val="ListCBD"/>
    <w:basedOn w:val="NoList"/>
    <w:uiPriority w:val="99"/>
    <w:rsid w:val="00CF5C60"/>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CF5C60"/>
    <w:pPr>
      <w:ind w:left="720"/>
      <w:contextualSpacing/>
    </w:pPr>
  </w:style>
  <w:style w:type="numbering" w:customStyle="1" w:styleId="CBDHeadings">
    <w:name w:val="CBD_Headings"/>
    <w:basedOn w:val="ListCBD"/>
    <w:uiPriority w:val="99"/>
    <w:rsid w:val="00CF5C60"/>
    <w:pPr>
      <w:numPr>
        <w:numId w:val="8"/>
      </w:numPr>
    </w:pPr>
  </w:style>
  <w:style w:type="paragraph" w:customStyle="1" w:styleId="AISpacer">
    <w:name w:val="AI_Spacer"/>
    <w:next w:val="Normal"/>
    <w:unhideWhenUsed/>
    <w:qFormat/>
    <w:rsid w:val="00CF5C60"/>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CF5C60"/>
    <w:pPr>
      <w:spacing w:before="120"/>
    </w:pPr>
  </w:style>
  <w:style w:type="paragraph" w:customStyle="1" w:styleId="AFCorNBold">
    <w:name w:val="AF_CorNBold"/>
    <w:basedOn w:val="AFCorNNormal"/>
    <w:next w:val="AFCorNNormal"/>
    <w:unhideWhenUsed/>
    <w:qFormat/>
    <w:rsid w:val="00CF5C60"/>
    <w:rPr>
      <w:b/>
    </w:rPr>
  </w:style>
  <w:style w:type="paragraph" w:customStyle="1" w:styleId="AFCorN12Bold">
    <w:name w:val="AF_CorN12Bold"/>
    <w:basedOn w:val="AFCorNNormal"/>
    <w:next w:val="AFCorNNormal"/>
    <w:unhideWhenUsed/>
    <w:qFormat/>
    <w:rsid w:val="00CF5C60"/>
    <w:rPr>
      <w:b/>
      <w:sz w:val="24"/>
    </w:rPr>
  </w:style>
  <w:style w:type="paragraph" w:customStyle="1" w:styleId="CBDAgendaItemReport">
    <w:name w:val="CBD_AgendaItem_Report"/>
    <w:basedOn w:val="Normal"/>
    <w:qFormat/>
    <w:rsid w:val="00CF5C60"/>
    <w:pPr>
      <w:keepNext/>
      <w:keepLines/>
      <w:spacing w:before="240" w:after="120"/>
      <w:jc w:val="left"/>
    </w:pPr>
    <w:rPr>
      <w:b/>
      <w:sz w:val="24"/>
    </w:rPr>
  </w:style>
  <w:style w:type="paragraph" w:customStyle="1" w:styleId="CBDDesicionText">
    <w:name w:val="CBD_DesicionText"/>
    <w:basedOn w:val="CBDNormal"/>
    <w:qFormat/>
    <w:rsid w:val="00CF5C60"/>
    <w:pPr>
      <w:spacing w:after="120"/>
      <w:ind w:left="1134" w:firstLine="567"/>
    </w:pPr>
  </w:style>
  <w:style w:type="paragraph" w:customStyle="1" w:styleId="CBDDesicionAnnex">
    <w:name w:val="CBD_DesicionAnnex"/>
    <w:basedOn w:val="CBDNormal"/>
    <w:next w:val="CBDDesicionText"/>
    <w:qFormat/>
    <w:rsid w:val="00CF5C6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CF5C60"/>
    <w:pPr>
      <w:keepNext/>
      <w:keepLines/>
      <w:spacing w:after="240"/>
      <w:jc w:val="left"/>
    </w:pPr>
    <w:rPr>
      <w:b/>
      <w:sz w:val="28"/>
      <w:lang w:bidi="ar-SY"/>
    </w:rPr>
  </w:style>
  <w:style w:type="paragraph" w:customStyle="1" w:styleId="CBDSubTitle">
    <w:name w:val="CBD_SubTitle"/>
    <w:basedOn w:val="CBDNormal"/>
    <w:qFormat/>
    <w:rsid w:val="00CF5C60"/>
    <w:pPr>
      <w:keepNext/>
      <w:keepLines/>
      <w:spacing w:before="240" w:after="240"/>
      <w:ind w:left="567"/>
      <w:jc w:val="left"/>
    </w:pPr>
    <w:rPr>
      <w:b/>
    </w:rPr>
  </w:style>
  <w:style w:type="paragraph" w:customStyle="1" w:styleId="CBDTitle">
    <w:name w:val="CBD_Title"/>
    <w:basedOn w:val="CBDNormal"/>
    <w:next w:val="CBDSubTitle"/>
    <w:qFormat/>
    <w:rsid w:val="00CF5C60"/>
    <w:pPr>
      <w:keepNext/>
      <w:keepLines/>
      <w:spacing w:before="240" w:after="240"/>
      <w:ind w:left="567"/>
      <w:jc w:val="left"/>
    </w:pPr>
    <w:rPr>
      <w:b/>
      <w:sz w:val="28"/>
    </w:rPr>
  </w:style>
  <w:style w:type="paragraph" w:customStyle="1" w:styleId="AENormal">
    <w:name w:val="AE_Normal"/>
    <w:basedOn w:val="Normal"/>
    <w:rsid w:val="00CF5C60"/>
  </w:style>
  <w:style w:type="paragraph" w:customStyle="1" w:styleId="CBDH1">
    <w:name w:val="CBD_H1"/>
    <w:basedOn w:val="CBDNormal"/>
    <w:qFormat/>
    <w:rsid w:val="00CF5C60"/>
    <w:pPr>
      <w:keepNext/>
      <w:keepLines/>
      <w:spacing w:before="240" w:after="120"/>
      <w:ind w:left="567" w:hanging="567"/>
      <w:jc w:val="left"/>
      <w:outlineLvl w:val="0"/>
    </w:pPr>
    <w:rPr>
      <w:b/>
      <w:sz w:val="28"/>
    </w:rPr>
  </w:style>
  <w:style w:type="paragraph" w:customStyle="1" w:styleId="CBDH2">
    <w:name w:val="CBD_H2"/>
    <w:basedOn w:val="CBDNormal"/>
    <w:qFormat/>
    <w:rsid w:val="00CF5C60"/>
    <w:pPr>
      <w:keepNext/>
      <w:keepLines/>
      <w:ind w:left="567" w:hanging="567"/>
    </w:pPr>
    <w:rPr>
      <w:b/>
      <w:sz w:val="24"/>
    </w:rPr>
  </w:style>
  <w:style w:type="paragraph" w:customStyle="1" w:styleId="CBDFootnoteText">
    <w:name w:val="CBD_Footnote_Text"/>
    <w:basedOn w:val="CBDNormal"/>
    <w:qFormat/>
    <w:rsid w:val="00CF5C60"/>
    <w:pPr>
      <w:jc w:val="left"/>
    </w:pPr>
    <w:rPr>
      <w:sz w:val="18"/>
    </w:rPr>
  </w:style>
  <w:style w:type="paragraph" w:customStyle="1" w:styleId="CBDFooter">
    <w:name w:val="CBD_Footer"/>
    <w:basedOn w:val="CBDNormal"/>
    <w:qFormat/>
    <w:rsid w:val="00CF5C60"/>
    <w:rPr>
      <w:sz w:val="20"/>
    </w:rPr>
  </w:style>
  <w:style w:type="paragraph" w:customStyle="1" w:styleId="CBDHeader">
    <w:name w:val="CBD_Header"/>
    <w:basedOn w:val="CBDNormal"/>
    <w:next w:val="CBDFooter"/>
    <w:qFormat/>
    <w:rsid w:val="00CF5C6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F5C60"/>
    <w:pPr>
      <w:keepNext/>
      <w:keepLines/>
      <w:spacing w:before="120" w:after="120"/>
      <w:ind w:left="567" w:hanging="567"/>
      <w:jc w:val="left"/>
    </w:pPr>
    <w:rPr>
      <w:b/>
    </w:rPr>
  </w:style>
  <w:style w:type="paragraph" w:customStyle="1" w:styleId="CBDH4">
    <w:name w:val="CBD_H4"/>
    <w:basedOn w:val="CBDNormal"/>
    <w:rsid w:val="00CF5C60"/>
    <w:pPr>
      <w:keepNext/>
      <w:keepLines/>
      <w:spacing w:before="120" w:after="120"/>
      <w:ind w:left="567" w:hanging="567"/>
      <w:jc w:val="left"/>
    </w:pPr>
    <w:rPr>
      <w:b/>
    </w:rPr>
  </w:style>
  <w:style w:type="paragraph" w:customStyle="1" w:styleId="CBDH5">
    <w:name w:val="CBD_H5"/>
    <w:basedOn w:val="CBDNormal"/>
    <w:qFormat/>
    <w:rsid w:val="00CF5C60"/>
    <w:pPr>
      <w:keepNext/>
      <w:keepLines/>
      <w:spacing w:before="120" w:after="120"/>
      <w:ind w:left="567" w:hanging="567"/>
      <w:jc w:val="left"/>
    </w:pPr>
    <w:rPr>
      <w:i/>
    </w:rPr>
  </w:style>
  <w:style w:type="paragraph" w:customStyle="1" w:styleId="CBDTableNormal">
    <w:name w:val="CBD_TableNormal"/>
    <w:basedOn w:val="CBDNormal"/>
    <w:qFormat/>
    <w:rsid w:val="00CF5C60"/>
    <w:pPr>
      <w:spacing w:before="40" w:after="80"/>
      <w:jc w:val="left"/>
    </w:pPr>
    <w:rPr>
      <w:sz w:val="20"/>
    </w:rPr>
  </w:style>
  <w:style w:type="paragraph" w:customStyle="1" w:styleId="CBDTableTitle">
    <w:name w:val="CBD_TableTitle"/>
    <w:basedOn w:val="CBDNormal"/>
    <w:qFormat/>
    <w:rsid w:val="00CF5C60"/>
    <w:pPr>
      <w:keepNext/>
      <w:keepLines/>
      <w:spacing w:before="120" w:after="60"/>
      <w:ind w:left="567"/>
      <w:jc w:val="left"/>
    </w:pPr>
    <w:rPr>
      <w:b/>
    </w:rPr>
  </w:style>
  <w:style w:type="paragraph" w:customStyle="1" w:styleId="CBDFigureTitle">
    <w:name w:val="CBD_FigureTitle"/>
    <w:basedOn w:val="CBDNormal"/>
    <w:next w:val="CBDNormalNoNumber"/>
    <w:qFormat/>
    <w:rsid w:val="00CF5C60"/>
    <w:pPr>
      <w:keepNext/>
      <w:keepLines/>
      <w:spacing w:before="120" w:after="60"/>
      <w:ind w:left="567"/>
      <w:jc w:val="left"/>
    </w:pPr>
    <w:rPr>
      <w:b/>
    </w:rPr>
  </w:style>
  <w:style w:type="paragraph" w:styleId="TOC1">
    <w:name w:val="toc 1"/>
    <w:basedOn w:val="CBDNormal"/>
    <w:next w:val="Normal"/>
    <w:autoRedefine/>
    <w:uiPriority w:val="39"/>
    <w:unhideWhenUsed/>
    <w:rsid w:val="00CF5C6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F5C6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F5C6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F5C6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agendaItem">
    <w:name w:val="CBD_agenda_Item"/>
    <w:basedOn w:val="CBDNormalNumber"/>
    <w:qFormat/>
    <w:rsid w:val="00A84167"/>
  </w:style>
  <w:style w:type="paragraph" w:customStyle="1" w:styleId="CBDpara-item">
    <w:name w:val="CBD_para-item"/>
    <w:basedOn w:val="Normal"/>
    <w:qFormat/>
    <w:rsid w:val="00CF5C60"/>
    <w:pPr>
      <w:tabs>
        <w:tab w:val="clear" w:pos="567"/>
      </w:tabs>
      <w:spacing w:before="120" w:after="120"/>
      <w:ind w:left="1134" w:hanging="567"/>
      <w:jc w:val="left"/>
    </w:pPr>
  </w:style>
  <w:style w:type="paragraph" w:customStyle="1" w:styleId="CBDsubpara-item">
    <w:name w:val="CBD_subpara-item"/>
    <w:basedOn w:val="CBDpara-item"/>
    <w:qFormat/>
    <w:rsid w:val="00CF5C60"/>
    <w:pPr>
      <w:tabs>
        <w:tab w:val="clear" w:pos="1134"/>
      </w:tabs>
      <w:ind w:left="1701"/>
    </w:pPr>
  </w:style>
  <w:style w:type="paragraph" w:customStyle="1" w:styleId="CBDRecommendText">
    <w:name w:val="CBD_RecommendText"/>
    <w:basedOn w:val="Normal"/>
    <w:qFormat/>
    <w:rsid w:val="00CF5C60"/>
    <w:pPr>
      <w:spacing w:after="120"/>
      <w:ind w:left="567"/>
    </w:pPr>
  </w:style>
  <w:style w:type="paragraph" w:customStyle="1" w:styleId="CBDAgendaItem0">
    <w:name w:val="CBD_AgendaItem"/>
    <w:basedOn w:val="Normal"/>
    <w:qFormat/>
    <w:rsid w:val="00A84167"/>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A841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167"/>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84167"/>
  </w:style>
  <w:style w:type="paragraph" w:styleId="BlockText">
    <w:name w:val="Block Text"/>
    <w:basedOn w:val="Normal"/>
    <w:uiPriority w:val="99"/>
    <w:semiHidden/>
    <w:unhideWhenUsed/>
    <w:rsid w:val="00A8416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84167"/>
    <w:pPr>
      <w:spacing w:after="120" w:line="480" w:lineRule="auto"/>
    </w:pPr>
  </w:style>
  <w:style w:type="character" w:customStyle="1" w:styleId="BodyText2Char">
    <w:name w:val="Body Text 2 Char"/>
    <w:basedOn w:val="DefaultParagraphFont"/>
    <w:link w:val="BodyText2"/>
    <w:uiPriority w:val="99"/>
    <w:semiHidden/>
    <w:rsid w:val="00A84167"/>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84167"/>
    <w:pPr>
      <w:spacing w:after="120"/>
    </w:pPr>
    <w:rPr>
      <w:sz w:val="16"/>
      <w:szCs w:val="16"/>
    </w:rPr>
  </w:style>
  <w:style w:type="character" w:customStyle="1" w:styleId="BodyText3Char">
    <w:name w:val="Body Text 3 Char"/>
    <w:basedOn w:val="DefaultParagraphFont"/>
    <w:link w:val="BodyText3"/>
    <w:uiPriority w:val="99"/>
    <w:semiHidden/>
    <w:rsid w:val="00A84167"/>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84167"/>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84167"/>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84167"/>
    <w:pPr>
      <w:spacing w:after="120"/>
      <w:ind w:left="283"/>
    </w:pPr>
  </w:style>
  <w:style w:type="character" w:customStyle="1" w:styleId="BodyTextIndentChar">
    <w:name w:val="Body Text Indent Char"/>
    <w:basedOn w:val="DefaultParagraphFont"/>
    <w:link w:val="BodyTextIndent"/>
    <w:uiPriority w:val="99"/>
    <w:semiHidden/>
    <w:rsid w:val="00A84167"/>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84167"/>
    <w:pPr>
      <w:spacing w:after="0"/>
      <w:ind w:left="360" w:firstLine="360"/>
    </w:pPr>
  </w:style>
  <w:style w:type="character" w:customStyle="1" w:styleId="BodyTextFirstIndent2Char">
    <w:name w:val="Body Text First Indent 2 Char"/>
    <w:basedOn w:val="BodyTextIndentChar"/>
    <w:link w:val="BodyTextFirstIndent2"/>
    <w:uiPriority w:val="99"/>
    <w:semiHidden/>
    <w:rsid w:val="00A84167"/>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84167"/>
    <w:pPr>
      <w:spacing w:after="120" w:line="480" w:lineRule="auto"/>
      <w:ind w:left="283"/>
    </w:pPr>
  </w:style>
  <w:style w:type="character" w:customStyle="1" w:styleId="BodyTextIndent2Char">
    <w:name w:val="Body Text Indent 2 Char"/>
    <w:basedOn w:val="DefaultParagraphFont"/>
    <w:link w:val="BodyTextIndent2"/>
    <w:uiPriority w:val="99"/>
    <w:semiHidden/>
    <w:rsid w:val="00A84167"/>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8416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4167"/>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84167"/>
    <w:rPr>
      <w:b/>
      <w:bCs/>
      <w:i/>
      <w:iCs/>
      <w:spacing w:val="5"/>
      <w:lang w:val="en-GB"/>
    </w:rPr>
  </w:style>
  <w:style w:type="paragraph" w:styleId="Caption">
    <w:name w:val="caption"/>
    <w:basedOn w:val="Normal"/>
    <w:next w:val="Normal"/>
    <w:uiPriority w:val="35"/>
    <w:semiHidden/>
    <w:unhideWhenUsed/>
    <w:qFormat/>
    <w:rsid w:val="00A84167"/>
    <w:pPr>
      <w:spacing w:after="200"/>
    </w:pPr>
    <w:rPr>
      <w:i/>
      <w:iCs/>
      <w:color w:val="44546A" w:themeColor="text2"/>
      <w:sz w:val="18"/>
      <w:szCs w:val="18"/>
    </w:rPr>
  </w:style>
  <w:style w:type="paragraph" w:styleId="Closing">
    <w:name w:val="Closing"/>
    <w:basedOn w:val="Normal"/>
    <w:link w:val="ClosingChar"/>
    <w:uiPriority w:val="99"/>
    <w:semiHidden/>
    <w:unhideWhenUsed/>
    <w:rsid w:val="00A84167"/>
    <w:pPr>
      <w:ind w:left="4252"/>
    </w:pPr>
  </w:style>
  <w:style w:type="character" w:customStyle="1" w:styleId="ClosingChar">
    <w:name w:val="Closing Char"/>
    <w:basedOn w:val="DefaultParagraphFont"/>
    <w:link w:val="Closing"/>
    <w:uiPriority w:val="99"/>
    <w:semiHidden/>
    <w:rsid w:val="00A84167"/>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84167"/>
  </w:style>
  <w:style w:type="character" w:customStyle="1" w:styleId="DateChar">
    <w:name w:val="Date Char"/>
    <w:basedOn w:val="DefaultParagraphFont"/>
    <w:link w:val="Date"/>
    <w:uiPriority w:val="99"/>
    <w:semiHidden/>
    <w:rsid w:val="00A84167"/>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8416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84167"/>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84167"/>
  </w:style>
  <w:style w:type="character" w:customStyle="1" w:styleId="E-mailSignatureChar">
    <w:name w:val="E-mail Signature Char"/>
    <w:basedOn w:val="DefaultParagraphFont"/>
    <w:link w:val="E-mailSignature"/>
    <w:uiPriority w:val="99"/>
    <w:semiHidden/>
    <w:rsid w:val="00A84167"/>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84167"/>
    <w:rPr>
      <w:i/>
      <w:iCs/>
      <w:lang w:val="en-GB"/>
    </w:rPr>
  </w:style>
  <w:style w:type="character" w:styleId="EndnoteReference">
    <w:name w:val="endnote reference"/>
    <w:basedOn w:val="DefaultParagraphFont"/>
    <w:uiPriority w:val="99"/>
    <w:semiHidden/>
    <w:unhideWhenUsed/>
    <w:rsid w:val="00A84167"/>
    <w:rPr>
      <w:vertAlign w:val="superscript"/>
      <w:lang w:val="en-GB"/>
    </w:rPr>
  </w:style>
  <w:style w:type="paragraph" w:styleId="EndnoteText">
    <w:name w:val="endnote text"/>
    <w:basedOn w:val="Normal"/>
    <w:link w:val="EndnoteTextChar"/>
    <w:uiPriority w:val="99"/>
    <w:semiHidden/>
    <w:unhideWhenUsed/>
    <w:rsid w:val="00A84167"/>
    <w:rPr>
      <w:sz w:val="20"/>
      <w:szCs w:val="20"/>
    </w:rPr>
  </w:style>
  <w:style w:type="character" w:customStyle="1" w:styleId="EndnoteTextChar">
    <w:name w:val="Endnote Text Char"/>
    <w:basedOn w:val="DefaultParagraphFont"/>
    <w:link w:val="EndnoteText"/>
    <w:uiPriority w:val="99"/>
    <w:semiHidden/>
    <w:rsid w:val="00A84167"/>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8416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84167"/>
    <w:rPr>
      <w:rFonts w:asciiTheme="majorHAnsi" w:eastAsiaTheme="majorEastAsia" w:hAnsiTheme="majorHAnsi" w:cstheme="majorBidi"/>
      <w:sz w:val="20"/>
      <w:szCs w:val="20"/>
    </w:rPr>
  </w:style>
  <w:style w:type="table" w:styleId="GridTable1Light">
    <w:name w:val="Grid Table 1 Light"/>
    <w:basedOn w:val="TableNormal"/>
    <w:uiPriority w:val="46"/>
    <w:rsid w:val="00A8416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8416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8416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8416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84167"/>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8416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8416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8416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8416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8416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8416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84167"/>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8416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8416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8416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841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8416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8416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8416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8416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8416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8416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841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8416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8416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8416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8416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8416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84167"/>
    <w:rPr>
      <w:color w:val="2B579A"/>
      <w:shd w:val="clear" w:color="auto" w:fill="E1DFDD"/>
      <w:lang w:val="en-GB"/>
    </w:rPr>
  </w:style>
  <w:style w:type="character" w:styleId="HTMLAcronym">
    <w:name w:val="HTML Acronym"/>
    <w:basedOn w:val="DefaultParagraphFont"/>
    <w:uiPriority w:val="99"/>
    <w:semiHidden/>
    <w:unhideWhenUsed/>
    <w:rsid w:val="00A84167"/>
    <w:rPr>
      <w:lang w:val="en-GB"/>
    </w:rPr>
  </w:style>
  <w:style w:type="paragraph" w:styleId="HTMLAddress">
    <w:name w:val="HTML Address"/>
    <w:basedOn w:val="Normal"/>
    <w:link w:val="HTMLAddressChar"/>
    <w:uiPriority w:val="99"/>
    <w:semiHidden/>
    <w:unhideWhenUsed/>
    <w:rsid w:val="00A84167"/>
    <w:rPr>
      <w:i/>
      <w:iCs/>
    </w:rPr>
  </w:style>
  <w:style w:type="character" w:customStyle="1" w:styleId="HTMLAddressChar">
    <w:name w:val="HTML Address Char"/>
    <w:basedOn w:val="DefaultParagraphFont"/>
    <w:link w:val="HTMLAddress"/>
    <w:uiPriority w:val="99"/>
    <w:semiHidden/>
    <w:rsid w:val="00A84167"/>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84167"/>
    <w:rPr>
      <w:i/>
      <w:iCs/>
      <w:lang w:val="en-GB"/>
    </w:rPr>
  </w:style>
  <w:style w:type="character" w:styleId="HTMLCode">
    <w:name w:val="HTML Code"/>
    <w:basedOn w:val="DefaultParagraphFont"/>
    <w:uiPriority w:val="99"/>
    <w:semiHidden/>
    <w:unhideWhenUsed/>
    <w:rsid w:val="00A84167"/>
    <w:rPr>
      <w:rFonts w:ascii="Consolas" w:hAnsi="Consolas"/>
      <w:sz w:val="20"/>
      <w:szCs w:val="20"/>
      <w:lang w:val="en-GB"/>
    </w:rPr>
  </w:style>
  <w:style w:type="character" w:styleId="HTMLDefinition">
    <w:name w:val="HTML Definition"/>
    <w:basedOn w:val="DefaultParagraphFont"/>
    <w:uiPriority w:val="99"/>
    <w:semiHidden/>
    <w:unhideWhenUsed/>
    <w:rsid w:val="00A84167"/>
    <w:rPr>
      <w:i/>
      <w:iCs/>
      <w:lang w:val="en-GB"/>
    </w:rPr>
  </w:style>
  <w:style w:type="character" w:styleId="HTMLKeyboard">
    <w:name w:val="HTML Keyboard"/>
    <w:basedOn w:val="DefaultParagraphFont"/>
    <w:uiPriority w:val="99"/>
    <w:semiHidden/>
    <w:unhideWhenUsed/>
    <w:rsid w:val="00A84167"/>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8416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84167"/>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84167"/>
    <w:rPr>
      <w:rFonts w:ascii="Consolas" w:hAnsi="Consolas"/>
      <w:sz w:val="24"/>
      <w:szCs w:val="24"/>
      <w:lang w:val="en-GB"/>
    </w:rPr>
  </w:style>
  <w:style w:type="character" w:styleId="HTMLTypewriter">
    <w:name w:val="HTML Typewriter"/>
    <w:basedOn w:val="DefaultParagraphFont"/>
    <w:uiPriority w:val="99"/>
    <w:semiHidden/>
    <w:unhideWhenUsed/>
    <w:rsid w:val="00A84167"/>
    <w:rPr>
      <w:rFonts w:ascii="Consolas" w:hAnsi="Consolas"/>
      <w:sz w:val="20"/>
      <w:szCs w:val="20"/>
      <w:lang w:val="en-GB"/>
    </w:rPr>
  </w:style>
  <w:style w:type="character" w:styleId="HTMLVariable">
    <w:name w:val="HTML Variable"/>
    <w:basedOn w:val="DefaultParagraphFont"/>
    <w:uiPriority w:val="99"/>
    <w:semiHidden/>
    <w:unhideWhenUsed/>
    <w:rsid w:val="00A84167"/>
    <w:rPr>
      <w:i/>
      <w:iCs/>
      <w:lang w:val="en-GB"/>
    </w:rPr>
  </w:style>
  <w:style w:type="paragraph" w:styleId="Index1">
    <w:name w:val="index 1"/>
    <w:basedOn w:val="Normal"/>
    <w:next w:val="Normal"/>
    <w:autoRedefine/>
    <w:uiPriority w:val="99"/>
    <w:semiHidden/>
    <w:unhideWhenUsed/>
    <w:rsid w:val="00A84167"/>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84167"/>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84167"/>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84167"/>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84167"/>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84167"/>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84167"/>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84167"/>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84167"/>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84167"/>
    <w:rPr>
      <w:rFonts w:asciiTheme="majorHAnsi" w:eastAsiaTheme="majorEastAsia" w:hAnsiTheme="majorHAnsi" w:cstheme="majorBidi"/>
      <w:b/>
      <w:bCs/>
    </w:rPr>
  </w:style>
  <w:style w:type="character" w:styleId="IntenseEmphasis">
    <w:name w:val="Intense Emphasis"/>
    <w:basedOn w:val="DefaultParagraphFont"/>
    <w:uiPriority w:val="21"/>
    <w:qFormat/>
    <w:rsid w:val="00A84167"/>
    <w:rPr>
      <w:i/>
      <w:iCs/>
      <w:color w:val="4472C4" w:themeColor="accent1"/>
      <w:lang w:val="en-GB"/>
    </w:rPr>
  </w:style>
  <w:style w:type="paragraph" w:styleId="IntenseQuote">
    <w:name w:val="Intense Quote"/>
    <w:basedOn w:val="Normal"/>
    <w:next w:val="Normal"/>
    <w:link w:val="IntenseQuoteChar"/>
    <w:uiPriority w:val="30"/>
    <w:qFormat/>
    <w:rsid w:val="00A8416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84167"/>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84167"/>
    <w:rPr>
      <w:b/>
      <w:bCs/>
      <w:smallCaps/>
      <w:color w:val="4472C4" w:themeColor="accent1"/>
      <w:spacing w:val="5"/>
      <w:lang w:val="en-GB"/>
    </w:rPr>
  </w:style>
  <w:style w:type="table" w:styleId="LightGrid">
    <w:name w:val="Light Grid"/>
    <w:basedOn w:val="TableNormal"/>
    <w:uiPriority w:val="62"/>
    <w:semiHidden/>
    <w:unhideWhenUsed/>
    <w:rsid w:val="00A8416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8416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8416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8416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8416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8416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8416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8416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8416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8416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8416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8416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8416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8416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8416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84167"/>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84167"/>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8416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84167"/>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84167"/>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8416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84167"/>
    <w:rPr>
      <w:lang w:val="en-GB"/>
    </w:rPr>
  </w:style>
  <w:style w:type="paragraph" w:styleId="List2">
    <w:name w:val="List 2"/>
    <w:basedOn w:val="Normal"/>
    <w:uiPriority w:val="99"/>
    <w:semiHidden/>
    <w:unhideWhenUsed/>
    <w:rsid w:val="00A84167"/>
    <w:pPr>
      <w:ind w:left="566" w:hanging="283"/>
      <w:contextualSpacing/>
    </w:pPr>
  </w:style>
  <w:style w:type="paragraph" w:styleId="List3">
    <w:name w:val="List 3"/>
    <w:basedOn w:val="Normal"/>
    <w:uiPriority w:val="99"/>
    <w:semiHidden/>
    <w:unhideWhenUsed/>
    <w:rsid w:val="00A84167"/>
    <w:pPr>
      <w:ind w:left="849" w:hanging="283"/>
      <w:contextualSpacing/>
    </w:pPr>
  </w:style>
  <w:style w:type="paragraph" w:styleId="List4">
    <w:name w:val="List 4"/>
    <w:basedOn w:val="Normal"/>
    <w:uiPriority w:val="99"/>
    <w:semiHidden/>
    <w:unhideWhenUsed/>
    <w:rsid w:val="00A84167"/>
    <w:pPr>
      <w:ind w:left="1132" w:hanging="283"/>
      <w:contextualSpacing/>
    </w:pPr>
  </w:style>
  <w:style w:type="paragraph" w:styleId="List5">
    <w:name w:val="List 5"/>
    <w:basedOn w:val="Normal"/>
    <w:uiPriority w:val="99"/>
    <w:semiHidden/>
    <w:unhideWhenUsed/>
    <w:rsid w:val="00A84167"/>
    <w:pPr>
      <w:ind w:left="1415" w:hanging="283"/>
      <w:contextualSpacing/>
    </w:pPr>
  </w:style>
  <w:style w:type="paragraph" w:styleId="ListBullet">
    <w:name w:val="List Bullet"/>
    <w:basedOn w:val="Normal"/>
    <w:uiPriority w:val="99"/>
    <w:semiHidden/>
    <w:unhideWhenUsed/>
    <w:rsid w:val="00A84167"/>
    <w:pPr>
      <w:tabs>
        <w:tab w:val="num" w:pos="360"/>
      </w:tabs>
      <w:ind w:left="360" w:hanging="360"/>
      <w:contextualSpacing/>
    </w:pPr>
  </w:style>
  <w:style w:type="paragraph" w:styleId="ListBullet2">
    <w:name w:val="List Bullet 2"/>
    <w:basedOn w:val="Normal"/>
    <w:uiPriority w:val="99"/>
    <w:semiHidden/>
    <w:unhideWhenUsed/>
    <w:rsid w:val="00A84167"/>
    <w:pPr>
      <w:tabs>
        <w:tab w:val="num" w:pos="643"/>
      </w:tabs>
      <w:ind w:left="643" w:hanging="360"/>
      <w:contextualSpacing/>
    </w:pPr>
  </w:style>
  <w:style w:type="paragraph" w:styleId="ListBullet3">
    <w:name w:val="List Bullet 3"/>
    <w:basedOn w:val="Normal"/>
    <w:uiPriority w:val="99"/>
    <w:semiHidden/>
    <w:unhideWhenUsed/>
    <w:rsid w:val="00A84167"/>
    <w:pPr>
      <w:tabs>
        <w:tab w:val="num" w:pos="926"/>
      </w:tabs>
      <w:ind w:left="926" w:hanging="360"/>
      <w:contextualSpacing/>
    </w:pPr>
  </w:style>
  <w:style w:type="paragraph" w:styleId="ListBullet4">
    <w:name w:val="List Bullet 4"/>
    <w:basedOn w:val="Normal"/>
    <w:uiPriority w:val="99"/>
    <w:semiHidden/>
    <w:unhideWhenUsed/>
    <w:rsid w:val="00A84167"/>
    <w:pPr>
      <w:tabs>
        <w:tab w:val="num" w:pos="1209"/>
      </w:tabs>
      <w:ind w:left="1209" w:hanging="360"/>
      <w:contextualSpacing/>
    </w:pPr>
  </w:style>
  <w:style w:type="paragraph" w:styleId="ListBullet5">
    <w:name w:val="List Bullet 5"/>
    <w:basedOn w:val="Normal"/>
    <w:uiPriority w:val="99"/>
    <w:semiHidden/>
    <w:unhideWhenUsed/>
    <w:rsid w:val="00A84167"/>
    <w:pPr>
      <w:tabs>
        <w:tab w:val="num" w:pos="1492"/>
      </w:tabs>
      <w:ind w:left="1492" w:hanging="360"/>
      <w:contextualSpacing/>
    </w:pPr>
  </w:style>
  <w:style w:type="paragraph" w:styleId="ListContinue">
    <w:name w:val="List Continue"/>
    <w:basedOn w:val="Normal"/>
    <w:uiPriority w:val="99"/>
    <w:semiHidden/>
    <w:unhideWhenUsed/>
    <w:rsid w:val="00A84167"/>
    <w:pPr>
      <w:spacing w:after="120"/>
      <w:ind w:left="283"/>
      <w:contextualSpacing/>
    </w:pPr>
  </w:style>
  <w:style w:type="paragraph" w:styleId="ListContinue2">
    <w:name w:val="List Continue 2"/>
    <w:basedOn w:val="Normal"/>
    <w:uiPriority w:val="99"/>
    <w:semiHidden/>
    <w:unhideWhenUsed/>
    <w:rsid w:val="00A84167"/>
    <w:pPr>
      <w:spacing w:after="120"/>
      <w:ind w:left="566"/>
      <w:contextualSpacing/>
    </w:pPr>
  </w:style>
  <w:style w:type="paragraph" w:styleId="ListContinue3">
    <w:name w:val="List Continue 3"/>
    <w:basedOn w:val="Normal"/>
    <w:uiPriority w:val="99"/>
    <w:semiHidden/>
    <w:unhideWhenUsed/>
    <w:rsid w:val="00A84167"/>
    <w:pPr>
      <w:spacing w:after="120"/>
      <w:ind w:left="849"/>
      <w:contextualSpacing/>
    </w:pPr>
  </w:style>
  <w:style w:type="paragraph" w:styleId="ListContinue4">
    <w:name w:val="List Continue 4"/>
    <w:basedOn w:val="Normal"/>
    <w:uiPriority w:val="99"/>
    <w:semiHidden/>
    <w:unhideWhenUsed/>
    <w:rsid w:val="00A84167"/>
    <w:pPr>
      <w:spacing w:after="120"/>
      <w:ind w:left="1132"/>
      <w:contextualSpacing/>
    </w:pPr>
  </w:style>
  <w:style w:type="paragraph" w:styleId="ListContinue5">
    <w:name w:val="List Continue 5"/>
    <w:basedOn w:val="Normal"/>
    <w:uiPriority w:val="99"/>
    <w:semiHidden/>
    <w:unhideWhenUsed/>
    <w:rsid w:val="00A84167"/>
    <w:pPr>
      <w:spacing w:after="120"/>
      <w:ind w:left="1415"/>
      <w:contextualSpacing/>
    </w:pPr>
  </w:style>
  <w:style w:type="paragraph" w:styleId="ListNumber">
    <w:name w:val="List Number"/>
    <w:basedOn w:val="Normal"/>
    <w:uiPriority w:val="99"/>
    <w:semiHidden/>
    <w:unhideWhenUsed/>
    <w:rsid w:val="00A84167"/>
    <w:pPr>
      <w:tabs>
        <w:tab w:val="num" w:pos="360"/>
      </w:tabs>
      <w:ind w:left="360" w:hanging="360"/>
      <w:contextualSpacing/>
    </w:pPr>
  </w:style>
  <w:style w:type="paragraph" w:styleId="ListNumber2">
    <w:name w:val="List Number 2"/>
    <w:basedOn w:val="Normal"/>
    <w:uiPriority w:val="99"/>
    <w:semiHidden/>
    <w:unhideWhenUsed/>
    <w:rsid w:val="00A84167"/>
    <w:pPr>
      <w:tabs>
        <w:tab w:val="num" w:pos="643"/>
      </w:tabs>
      <w:ind w:left="643" w:hanging="360"/>
      <w:contextualSpacing/>
    </w:pPr>
  </w:style>
  <w:style w:type="paragraph" w:styleId="ListNumber3">
    <w:name w:val="List Number 3"/>
    <w:basedOn w:val="Normal"/>
    <w:uiPriority w:val="99"/>
    <w:semiHidden/>
    <w:unhideWhenUsed/>
    <w:rsid w:val="00A84167"/>
    <w:pPr>
      <w:tabs>
        <w:tab w:val="num" w:pos="926"/>
      </w:tabs>
      <w:ind w:left="926" w:hanging="360"/>
      <w:contextualSpacing/>
    </w:pPr>
  </w:style>
  <w:style w:type="paragraph" w:styleId="ListNumber4">
    <w:name w:val="List Number 4"/>
    <w:basedOn w:val="Normal"/>
    <w:uiPriority w:val="99"/>
    <w:semiHidden/>
    <w:unhideWhenUsed/>
    <w:rsid w:val="00A84167"/>
    <w:pPr>
      <w:tabs>
        <w:tab w:val="num" w:pos="1209"/>
      </w:tabs>
      <w:ind w:left="1209" w:hanging="360"/>
      <w:contextualSpacing/>
    </w:pPr>
  </w:style>
  <w:style w:type="paragraph" w:styleId="ListNumber5">
    <w:name w:val="List Number 5"/>
    <w:basedOn w:val="Normal"/>
    <w:uiPriority w:val="99"/>
    <w:semiHidden/>
    <w:unhideWhenUsed/>
    <w:rsid w:val="00A84167"/>
    <w:pPr>
      <w:tabs>
        <w:tab w:val="num" w:pos="1800"/>
      </w:tabs>
      <w:ind w:left="1800" w:hanging="360"/>
      <w:contextualSpacing/>
    </w:pPr>
  </w:style>
  <w:style w:type="table" w:styleId="ListTable1Light">
    <w:name w:val="List Table 1 Light"/>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8416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84167"/>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84167"/>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8416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8416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8416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8416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8416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8416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8416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8416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84167"/>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8416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8416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8416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84167"/>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84167"/>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84167"/>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8416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84167"/>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84167"/>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8416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84167"/>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84167"/>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8416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84167"/>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8416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84167"/>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8416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8416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84167"/>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8416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84167"/>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84167"/>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84167"/>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8416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84167"/>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841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8416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8416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8416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8416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8416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8416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841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8416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8416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8416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8416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8416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8416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84167"/>
    <w:rPr>
      <w:color w:val="2B579A"/>
      <w:shd w:val="clear" w:color="auto" w:fill="E1DFDD"/>
      <w:lang w:val="en-GB"/>
    </w:rPr>
  </w:style>
  <w:style w:type="paragraph" w:styleId="MessageHeader">
    <w:name w:val="Message Header"/>
    <w:basedOn w:val="Normal"/>
    <w:link w:val="MessageHeaderChar"/>
    <w:uiPriority w:val="99"/>
    <w:semiHidden/>
    <w:unhideWhenUsed/>
    <w:rsid w:val="00A841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4167"/>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8416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84167"/>
    <w:rPr>
      <w:sz w:val="24"/>
      <w:szCs w:val="24"/>
    </w:rPr>
  </w:style>
  <w:style w:type="paragraph" w:styleId="NormalIndent">
    <w:name w:val="Normal Indent"/>
    <w:basedOn w:val="Normal"/>
    <w:uiPriority w:val="99"/>
    <w:semiHidden/>
    <w:unhideWhenUsed/>
    <w:rsid w:val="00A84167"/>
    <w:pPr>
      <w:ind w:left="720"/>
    </w:pPr>
  </w:style>
  <w:style w:type="paragraph" w:styleId="NoteHeading">
    <w:name w:val="Note Heading"/>
    <w:basedOn w:val="Normal"/>
    <w:next w:val="Normal"/>
    <w:link w:val="NoteHeadingChar"/>
    <w:uiPriority w:val="99"/>
    <w:semiHidden/>
    <w:unhideWhenUsed/>
    <w:rsid w:val="00A84167"/>
  </w:style>
  <w:style w:type="character" w:customStyle="1" w:styleId="NoteHeadingChar">
    <w:name w:val="Note Heading Char"/>
    <w:basedOn w:val="DefaultParagraphFont"/>
    <w:link w:val="NoteHeading"/>
    <w:uiPriority w:val="99"/>
    <w:semiHidden/>
    <w:rsid w:val="00A84167"/>
    <w:rPr>
      <w:rFonts w:ascii="Times New Roman" w:eastAsia="SimSun" w:hAnsi="Times New Roman" w:cs="Times New Roman"/>
      <w:kern w:val="0"/>
      <w:lang w:val="en-GB"/>
      <w14:ligatures w14:val="none"/>
    </w:rPr>
  </w:style>
  <w:style w:type="table" w:styleId="PlainTable1">
    <w:name w:val="Plain Table 1"/>
    <w:basedOn w:val="TableNormal"/>
    <w:uiPriority w:val="41"/>
    <w:rsid w:val="00A8416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8416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8416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8416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8416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84167"/>
    <w:rPr>
      <w:rFonts w:ascii="Consolas" w:hAnsi="Consolas"/>
      <w:sz w:val="21"/>
      <w:szCs w:val="21"/>
    </w:rPr>
  </w:style>
  <w:style w:type="character" w:customStyle="1" w:styleId="PlainTextChar">
    <w:name w:val="Plain Text Char"/>
    <w:basedOn w:val="DefaultParagraphFont"/>
    <w:link w:val="PlainText"/>
    <w:uiPriority w:val="99"/>
    <w:semiHidden/>
    <w:rsid w:val="00A84167"/>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8416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84167"/>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84167"/>
  </w:style>
  <w:style w:type="character" w:customStyle="1" w:styleId="SalutationChar">
    <w:name w:val="Salutation Char"/>
    <w:basedOn w:val="DefaultParagraphFont"/>
    <w:link w:val="Salutation"/>
    <w:uiPriority w:val="99"/>
    <w:semiHidden/>
    <w:rsid w:val="00A84167"/>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84167"/>
    <w:pPr>
      <w:ind w:left="4252"/>
    </w:pPr>
  </w:style>
  <w:style w:type="character" w:customStyle="1" w:styleId="SignatureChar">
    <w:name w:val="Signature Char"/>
    <w:basedOn w:val="DefaultParagraphFont"/>
    <w:link w:val="Signature"/>
    <w:uiPriority w:val="99"/>
    <w:semiHidden/>
    <w:rsid w:val="00A84167"/>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84167"/>
    <w:rPr>
      <w:u w:val="dotted"/>
      <w:lang w:val="en-GB"/>
    </w:rPr>
  </w:style>
  <w:style w:type="character" w:styleId="SmartLink">
    <w:name w:val="Smart Link"/>
    <w:basedOn w:val="DefaultParagraphFont"/>
    <w:uiPriority w:val="99"/>
    <w:semiHidden/>
    <w:unhideWhenUsed/>
    <w:rsid w:val="00A84167"/>
    <w:rPr>
      <w:color w:val="0000FF"/>
      <w:u w:val="single"/>
      <w:shd w:val="clear" w:color="auto" w:fill="F3F2F1"/>
      <w:lang w:val="en-GB"/>
    </w:rPr>
  </w:style>
  <w:style w:type="character" w:styleId="Strong">
    <w:name w:val="Strong"/>
    <w:basedOn w:val="DefaultParagraphFont"/>
    <w:uiPriority w:val="22"/>
    <w:qFormat/>
    <w:rsid w:val="00A84167"/>
    <w:rPr>
      <w:b/>
      <w:bCs/>
      <w:lang w:val="en-GB"/>
    </w:rPr>
  </w:style>
  <w:style w:type="character" w:styleId="SubtleEmphasis">
    <w:name w:val="Subtle Emphasis"/>
    <w:basedOn w:val="DefaultParagraphFont"/>
    <w:uiPriority w:val="19"/>
    <w:qFormat/>
    <w:rsid w:val="00A84167"/>
    <w:rPr>
      <w:i/>
      <w:iCs/>
      <w:color w:val="404040" w:themeColor="text1" w:themeTint="BF"/>
      <w:lang w:val="en-GB"/>
    </w:rPr>
  </w:style>
  <w:style w:type="character" w:styleId="SubtleReference">
    <w:name w:val="Subtle Reference"/>
    <w:basedOn w:val="DefaultParagraphFont"/>
    <w:uiPriority w:val="31"/>
    <w:qFormat/>
    <w:rsid w:val="00A84167"/>
    <w:rPr>
      <w:smallCaps/>
      <w:color w:val="5A5A5A" w:themeColor="text1" w:themeTint="A5"/>
      <w:lang w:val="en-GB"/>
    </w:rPr>
  </w:style>
  <w:style w:type="table" w:styleId="Table3Deffects1">
    <w:name w:val="Table 3D effects 1"/>
    <w:basedOn w:val="TableNormal"/>
    <w:uiPriority w:val="99"/>
    <w:semiHidden/>
    <w:unhideWhenUsed/>
    <w:rsid w:val="00A84167"/>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84167"/>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84167"/>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84167"/>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84167"/>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8416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84167"/>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84167"/>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84167"/>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84167"/>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A84167"/>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Normalnumber">
    <w:name w:val="Normal_number"/>
    <w:basedOn w:val="Normal"/>
    <w:rsid w:val="00D1394C"/>
    <w:pPr>
      <w:tabs>
        <w:tab w:val="clear" w:pos="567"/>
        <w:tab w:val="num" w:pos="1134"/>
        <w:tab w:val="left" w:pos="2835"/>
        <w:tab w:val="left" w:pos="3402"/>
        <w:tab w:val="left" w:pos="3969"/>
      </w:tabs>
      <w:spacing w:after="120"/>
      <w:ind w:left="567"/>
    </w:pPr>
  </w:style>
  <w:style w:type="numbering" w:customStyle="1" w:styleId="ListCBD1">
    <w:name w:val="ListCBD1"/>
    <w:uiPriority w:val="99"/>
    <w:rsid w:val="00523735"/>
  </w:style>
  <w:style w:type="paragraph" w:customStyle="1" w:styleId="CBDprov-agendaItem">
    <w:name w:val="CBD_prov-agenda_Item"/>
    <w:basedOn w:val="CBDNormalNumber"/>
    <w:qFormat/>
    <w:rsid w:val="00CF5C60"/>
  </w:style>
  <w:style w:type="paragraph" w:customStyle="1" w:styleId="CBDAgendaItem-1">
    <w:name w:val="CBD_AgendaItem-1"/>
    <w:basedOn w:val="Normal"/>
    <w:qFormat/>
    <w:rsid w:val="00CF5C6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CF5C60"/>
    <w:pPr>
      <w:ind w:left="567" w:hanging="567"/>
    </w:pPr>
    <w:rPr>
      <w:sz w:val="22"/>
    </w:rPr>
  </w:style>
  <w:style w:type="paragraph" w:customStyle="1" w:styleId="CBDAgendaItem-3">
    <w:name w:val="CBD_AgendaItem-3"/>
    <w:basedOn w:val="CBDAgendaItem-1"/>
    <w:qFormat/>
    <w:rsid w:val="00CF5C60"/>
    <w:pPr>
      <w:ind w:left="567" w:hanging="567"/>
    </w:pPr>
    <w:rPr>
      <w:sz w:val="20"/>
    </w:rPr>
  </w:style>
  <w:style w:type="table" w:customStyle="1" w:styleId="TableGrid20">
    <w:name w:val="Table Grid2"/>
    <w:basedOn w:val="TableNormal"/>
    <w:next w:val="TableGrid"/>
    <w:uiPriority w:val="39"/>
    <w:rsid w:val="00014BB6"/>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commendationheaderlong">
    <w:name w:val="recommendation header long"/>
    <w:basedOn w:val="Normal"/>
    <w:qFormat/>
    <w:rsid w:val="00014BB6"/>
    <w:pPr>
      <w:keepNext/>
      <w:keepLines/>
      <w:numPr>
        <w:numId w:val="1"/>
      </w:numPr>
      <w:spacing w:before="120" w:after="120"/>
      <w:ind w:left="2127" w:right="998" w:hanging="1276"/>
      <w:jc w:val="left"/>
      <w:outlineLvl w:val="0"/>
    </w:pPr>
    <w:rPr>
      <w:rFonts w:eastAsiaTheme="majorEastAsia" w:cstheme="majorBidi"/>
      <w:b/>
      <w:bCs/>
      <w:i/>
      <w:iCs/>
      <w:caps/>
      <w:kern w:val="2"/>
      <w:sz w:val="28"/>
      <w:szCs w:val="32"/>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6000D"/>
    <w:rPr>
      <w:rFonts w:ascii="Times New Roman" w:eastAsia="SimSun" w:hAnsi="Times New Roman" w:cs="Times New Roman"/>
      <w:kern w:val="0"/>
      <w:lang w:val="en-GB"/>
      <w14:ligatures w14:val="none"/>
    </w:rPr>
  </w:style>
  <w:style w:type="character" w:customStyle="1" w:styleId="rynqvb">
    <w:name w:val="rynqvb"/>
    <w:basedOn w:val="DefaultParagraphFont"/>
    <w:rsid w:val="009E10EF"/>
  </w:style>
  <w:style w:type="character" w:customStyle="1" w:styleId="ypks7kbdpwfgdykd3qb9">
    <w:name w:val="ypks7kbdpwfgdykd3qb9"/>
    <w:basedOn w:val="DefaultParagraphFont"/>
    <w:rsid w:val="007D7FE6"/>
  </w:style>
  <w:style w:type="character" w:customStyle="1" w:styleId="text">
    <w:name w:val="text"/>
    <w:basedOn w:val="DefaultParagraphFont"/>
    <w:rsid w:val="00B95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np-mop/?m=np-mop-05" TargetMode="External"/><Relationship Id="rId21" Type="http://schemas.openxmlformats.org/officeDocument/2006/relationships/hyperlink" Target="https://www.cbd.int/decisions/np-mop/?m=np-mop-05" TargetMode="External"/><Relationship Id="rId42" Type="http://schemas.openxmlformats.org/officeDocument/2006/relationships/hyperlink" Target="https://www.cbd.int/decisions/np-mop?m=np-mop-04" TargetMode="External"/><Relationship Id="rId47" Type="http://schemas.openxmlformats.org/officeDocument/2006/relationships/hyperlink" Target="https://www.cbd.int/recommendations/sbi/?m=sbi-07" TargetMode="External"/><Relationship Id="rId63" Type="http://schemas.openxmlformats.org/officeDocument/2006/relationships/hyperlink" Target="https://absch.cbd.int/en/kb/tags/abs/Webinar-Series-on-Capacity-Building-for-Access-and-Benefit-Sharing-September-December-2025-/68c427bcbf63f80e4068d091" TargetMode="External"/><Relationship Id="rId68" Type="http://schemas.openxmlformats.org/officeDocument/2006/relationships/hyperlink" Target="https://absch.cbd.int/en/kb/tags/absch-announcement/Webinar-Why-IRCCs-matter-for-reporting-on-non-monetary-benefit-sharing/6925dd3682d37a5b7f085cc5" TargetMode="Externa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9" Type="http://schemas.openxmlformats.org/officeDocument/2006/relationships/hyperlink" Target="https://www.cbd.int/decisions/np-mop/?m=np-mop-05" TargetMode="External"/><Relationship Id="rId11" Type="http://schemas.openxmlformats.org/officeDocument/2006/relationships/image" Target="media/image1.emf"/><Relationship Id="rId24" Type="http://schemas.openxmlformats.org/officeDocument/2006/relationships/hyperlink" Target="https://www.cbd.int/recommendations/sbi/?m=sbi-07" TargetMode="External"/><Relationship Id="rId32" Type="http://schemas.openxmlformats.org/officeDocument/2006/relationships/hyperlink" Target="https://www.cbd.int/documents/CBD/SBI/7/INF/5" TargetMode="External"/><Relationship Id="rId37" Type="http://schemas.openxmlformats.org/officeDocument/2006/relationships/hyperlink" Target="https://www.cbd.int/documents/CBD/SBI/7/7"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recommendations/sbi/?m=sbi-07" TargetMode="External"/><Relationship Id="rId53" Type="http://schemas.openxmlformats.org/officeDocument/2006/relationships/hyperlink" Target="https://absch.cbd.int/en/kb/tags/absch-announcement/Recording-of-webinars-ABSCH-introduction-available-in-all-languages-/678a965b7a50a6e8cdad8992" TargetMode="External"/><Relationship Id="rId58" Type="http://schemas.openxmlformats.org/officeDocument/2006/relationships/hyperlink" Target="https://absch.cbd.int/en/kb/tags/absch-announcement/ABS-Small-Grants-Project-User-Friendly-ABS-Procedures-Webinar-Recording-and-Presentations/680272b6ade0d34428dbc6a2" TargetMode="External"/><Relationship Id="rId66" Type="http://schemas.openxmlformats.org/officeDocument/2006/relationships/hyperlink" Target="https://absch.cbd.int/en/kb/tags/abs/Webinar-Series-on-Capacity-Building-for-Access-and-Benefit-Sharing-September-December-2025-/68c427bcbf63f80e4068d091" TargetMode="External"/><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absch.cbd.int/en/kb/tags/absch-announcement/ABS-Small-Grants-Projects-Community-Protocols-Webinar-Recordings-and-Presentations/6806a0581db307497fe9a573" TargetMode="External"/><Relationship Id="rId19" Type="http://schemas.openxmlformats.org/officeDocument/2006/relationships/hyperlink" Target="https://www.cbd.int/decisions/np-mop/?m=np-mop-05" TargetMode="External"/><Relationship Id="rId14" Type="http://schemas.openxmlformats.org/officeDocument/2006/relationships/hyperlink" Target="https://www.cbd.int/decisions/np-mop?m=np-mop-03" TargetMode="External"/><Relationship Id="rId22" Type="http://schemas.openxmlformats.org/officeDocument/2006/relationships/hyperlink" Target="https://www.cbd.int/documents/CBD/SBI/7/INF/6" TargetMode="External"/><Relationship Id="rId27" Type="http://schemas.openxmlformats.org/officeDocument/2006/relationships/hyperlink" Target="https://www.cbd.int/decisions/np-mop?m=np-mop-01" TargetMode="External"/><Relationship Id="rId30" Type="http://schemas.openxmlformats.org/officeDocument/2006/relationships/hyperlink" Target="https://www.cbd.int/documents/CBD/SBI/7/INF/2" TargetMode="External"/><Relationship Id="rId35" Type="http://schemas.openxmlformats.org/officeDocument/2006/relationships/hyperlink" Target="https://www.cbd.int/decisions/np-mop?m=np-mop-03" TargetMode="External"/><Relationship Id="rId43" Type="http://schemas.openxmlformats.org/officeDocument/2006/relationships/hyperlink" Target="https://www.cbd.int/decisions/np-mop/?m=np-mop-05" TargetMode="External"/><Relationship Id="rId48" Type="http://schemas.openxmlformats.org/officeDocument/2006/relationships/header" Target="header1.xml"/><Relationship Id="rId56" Type="http://schemas.openxmlformats.org/officeDocument/2006/relationships/hyperlink" Target="https://absch.cbd.int/en/kb/tags/absch-announcement/Webinar-Recording-ABS-in-the-Global-Biodiversity-Framework-NBSAPs-and-monitoring-framework/67d43b4f4d49ea3b9f795931" TargetMode="External"/><Relationship Id="rId64" Type="http://schemas.openxmlformats.org/officeDocument/2006/relationships/hyperlink" Target="https://absch.cbd.int/en/kb/tags/absch-announcement/Webinar-The-deadline-is-approaching-Questions-and-answers-on-the-first-national-report-of-the-Nagoya-Protocol-29-September-/68af80fabf63f80e4067eedc" TargetMode="External"/><Relationship Id="rId69" Type="http://schemas.openxmlformats.org/officeDocument/2006/relationships/hyperlink" Target="https://absch.cbd.int/en/kb/tags/abs/Webinar-Series-on-Capacity-Building-for-Access-and-Benefit-Sharing-September-December-2025-/68c427bcbf63f80e4068d091" TargetMode="External"/><Relationship Id="rId8" Type="http://schemas.openxmlformats.org/officeDocument/2006/relationships/webSettings" Target="webSettings.xml"/><Relationship Id="rId51" Type="http://schemas.openxmlformats.org/officeDocument/2006/relationships/footer" Target="footer2.xml"/><Relationship Id="rId72"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cbd.int/recommendations/sbi/?m=sbi-07" TargetMode="External"/><Relationship Id="rId25" Type="http://schemas.openxmlformats.org/officeDocument/2006/relationships/hyperlink" Target="http://absch.cbd.int" TargetMode="External"/><Relationship Id="rId33" Type="http://schemas.openxmlformats.org/officeDocument/2006/relationships/hyperlink" Target="https://www.cbd.int/documents/CBD/SBI/7/INF/4" TargetMode="External"/><Relationship Id="rId38" Type="http://schemas.openxmlformats.org/officeDocument/2006/relationships/hyperlink" Target="https://www.cbd.int/recommendations/sbi/?m=sbi-07" TargetMode="External"/><Relationship Id="rId46" Type="http://schemas.openxmlformats.org/officeDocument/2006/relationships/hyperlink" Target="https://www.cbd.int/recommendations/sbi/?m=sbi-07" TargetMode="External"/><Relationship Id="rId59" Type="http://schemas.openxmlformats.org/officeDocument/2006/relationships/hyperlink" Target="https://absch.cbd.int/en/kb/tags/absch-announcement/ABS-Small-Grants-Projects-Community-Protocols-Webinar-Recordings-and-Presentations/6806a0581db307497fe9a573" TargetMode="External"/><Relationship Id="rId67" Type="http://schemas.openxmlformats.org/officeDocument/2006/relationships/hyperlink" Target="https://absch.cbd.int/en/kb/tags/abs/Webinar-Series-on-Capacity-Building-for-Access-and-Benefit-Sharing-September-December-2025-/68c427bcbf63f80e4068d091" TargetMode="External"/><Relationship Id="rId20" Type="http://schemas.openxmlformats.org/officeDocument/2006/relationships/hyperlink" Target="https://www.cbd.int/decisions/np-mop/?m=np-mop-05" TargetMode="External"/><Relationship Id="rId41" Type="http://schemas.openxmlformats.org/officeDocument/2006/relationships/hyperlink" Target="https://www.cbd.int/decisions/cop/?m=cop-16" TargetMode="External"/><Relationship Id="rId54" Type="http://schemas.openxmlformats.org/officeDocument/2006/relationships/hyperlink" Target="https://absch.cbd.int/en/kb/tags/absch-announcement/Recording-of-webinars-ABSCH-introduction-available-in-all-languages-/678a965b7a50a6e8cdad8992" TargetMode="External"/><Relationship Id="rId62" Type="http://schemas.openxmlformats.org/officeDocument/2006/relationships/hyperlink" Target="https://absch.cbd.int/en/kb/tags/absch-announcement/Webinar-Recording-Ratification-process-for-the-Nagoya-Protocol/68193b5096dfb673b4cd87aa" TargetMode="External"/><Relationship Id="rId70" Type="http://schemas.openxmlformats.org/officeDocument/2006/relationships/hyperlink" Target="https://absch.cbd.int/en/kb/tags/webinars/Recording-Webinar-on-Capacity-Building-and-Financial-Resources-Findings-from-the-Assessment-and-Review-of-the-Nagoya-Protocol/69fe132a024bdd0128b95069"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np-mop/?m=np-mop-05" TargetMode="External"/><Relationship Id="rId23" Type="http://schemas.openxmlformats.org/officeDocument/2006/relationships/hyperlink" Target="https://www.cbd.int/documents/CBD/SBI/7/7" TargetMode="External"/><Relationship Id="rId28" Type="http://schemas.openxmlformats.org/officeDocument/2006/relationships/hyperlink" Target="https://www.cbd.int/notifications/2025-129" TargetMode="External"/><Relationship Id="rId36" Type="http://schemas.openxmlformats.org/officeDocument/2006/relationships/hyperlink" Target="https://www.cbd.int/documents/CBD/NP/ABSCH-IAC/6/2" TargetMode="External"/><Relationship Id="rId49" Type="http://schemas.openxmlformats.org/officeDocument/2006/relationships/header" Target="header2.xml"/><Relationship Id="rId57" Type="http://schemas.openxmlformats.org/officeDocument/2006/relationships/hyperlink" Target="https://absch.cbd.int/en/kb/tags/absch-announcement/ABS-Small-Grants-Project-Information-Systems-Webinar-Recording-and-PowerPoint/67f92e6c829482ab161cb5ed" TargetMode="External"/><Relationship Id="rId10" Type="http://schemas.openxmlformats.org/officeDocument/2006/relationships/endnotes" Target="endnotes.xml"/><Relationship Id="rId31" Type="http://schemas.openxmlformats.org/officeDocument/2006/relationships/hyperlink" Target="https://www.cbd.int/documents/CBD/SBI/7/INF/4" TargetMode="External"/><Relationship Id="rId44" Type="http://schemas.openxmlformats.org/officeDocument/2006/relationships/hyperlink" Target="https://www.cbd.int/documents/CBD/SBI/7/7" TargetMode="External"/><Relationship Id="rId52" Type="http://schemas.openxmlformats.org/officeDocument/2006/relationships/footer" Target="footer3.xml"/><Relationship Id="rId60" Type="http://schemas.openxmlformats.org/officeDocument/2006/relationships/hyperlink" Target="https://absch.cbd.int/en/kb/tags/absch-announcement/ABS-Small-Grants-Projects-Community-Protocols-Webinar-Recordings-and-Presentations/6806a0581db307497fe9a573" TargetMode="External"/><Relationship Id="rId65" Type="http://schemas.openxmlformats.org/officeDocument/2006/relationships/hyperlink" Target="https://absch.cbd.int/en/kb/tags/abs/Webinar-Series-on-Capacity-Building-for-Access-and-Benefit-Sharing-September-December-2025-/68c427bcbf63f80e4068d091" TargetMode="External"/><Relationship Id="rId73"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recommendations/sbi/?m=sbi-07" TargetMode="External"/><Relationship Id="rId39" Type="http://schemas.openxmlformats.org/officeDocument/2006/relationships/hyperlink" Target="https://www.cbd.int/decisions/cop?m=cop-14" TargetMode="External"/><Relationship Id="rId34" Type="http://schemas.openxmlformats.org/officeDocument/2006/relationships/hyperlink" Target="https://www.cbd.int/documents/CBD/SBI/7/INF/5" TargetMode="External"/><Relationship Id="rId50" Type="http://schemas.openxmlformats.org/officeDocument/2006/relationships/footer" Target="footer1.xml"/><Relationship Id="rId55" Type="http://schemas.openxmlformats.org/officeDocument/2006/relationships/hyperlink" Target="https://absch.cbd.int/en/kb/tags/absch-announcement/Recording-of-webinars-ABSCH-introduction-available-in-all-languages-/678a965b7a50a6e8cdad8992" TargetMode="External"/><Relationship Id="rId7" Type="http://schemas.openxmlformats.org/officeDocument/2006/relationships/settings" Target="settings.xml"/><Relationship Id="rId71" Type="http://schemas.openxmlformats.org/officeDocument/2006/relationships/hyperlink" Target="https://absch.cbd.int/en/kb/tags/webinars/Recording-Webinar-on-the-ABS-Clearing-House-Findings-from-the-Assessment-and-Review-of-the-Nagoya-Protocol/69fe0fc01329f5e500222c3a"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NP/CB-IAC/2026/1/4" TargetMode="External"/><Relationship Id="rId13" Type="http://schemas.openxmlformats.org/officeDocument/2006/relationships/hyperlink" Target="https://www.cbd.int/decisions/np-mop/?m=np-mop-05" TargetMode="External"/><Relationship Id="rId18" Type="http://schemas.openxmlformats.org/officeDocument/2006/relationships/hyperlink" Target="https://www.cbd.int/decisions/cop/?m=cop-16" TargetMode="External"/><Relationship Id="rId3" Type="http://schemas.openxmlformats.org/officeDocument/2006/relationships/hyperlink" Target="https://www.cbd.int/meetings/NP-CB-IAC-2026-01" TargetMode="External"/><Relationship Id="rId7" Type="http://schemas.openxmlformats.org/officeDocument/2006/relationships/hyperlink" Target="https://www.cbd.int/decisions/np-mop?m=np-mop-03" TargetMode="External"/><Relationship Id="rId12" Type="http://schemas.openxmlformats.org/officeDocument/2006/relationships/hyperlink" Target="https://www.cbd.int/decisions/cop/?m=cop-16" TargetMode="External"/><Relationship Id="rId17" Type="http://schemas.openxmlformats.org/officeDocument/2006/relationships/hyperlink" Target="https://nmbs.dsmz.de" TargetMode="External"/><Relationship Id="rId2" Type="http://schemas.openxmlformats.org/officeDocument/2006/relationships/hyperlink" Target="https://www.cbd.int/meetings/SBI-07" TargetMode="External"/><Relationship Id="rId16" Type="http://schemas.openxmlformats.org/officeDocument/2006/relationships/hyperlink" Target="https://www.cbd.int/documents/CBD/SBI/7/7/ADD1"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ocuments/CBD/NP/CB-IAC/2026/1/3" TargetMode="External"/><Relationship Id="rId11" Type="http://schemas.openxmlformats.org/officeDocument/2006/relationships/hyperlink" Target="https://www.cbd.int/documents/CBD/NP/ABSCH-IAC/6/3" TargetMode="External"/><Relationship Id="rId5" Type="http://schemas.openxmlformats.org/officeDocument/2006/relationships/hyperlink" Target="https://absch.cbd.int/en/kb/tags/webinars/Recording-Webinar-on-Capacity-Building-and-Financial-Resources/69fe132a024bdd0128b95069" TargetMode="External"/><Relationship Id="rId15" Type="http://schemas.openxmlformats.org/officeDocument/2006/relationships/hyperlink" Target="https://www.cbd.int/documents/CBD/SBI/7/2/ADD1" TargetMode="External"/><Relationship Id="rId10" Type="http://schemas.openxmlformats.org/officeDocument/2006/relationships/hyperlink" Target="https://www.cbd.int/documents/CBD/SBI/7/7/ADD1" TargetMode="External"/><Relationship Id="rId4" Type="http://schemas.openxmlformats.org/officeDocument/2006/relationships/hyperlink" Target="https://www.cbd.int/meetings/NP-CC-05" TargetMode="External"/><Relationship Id="rId9" Type="http://schemas.openxmlformats.org/officeDocument/2006/relationships/hyperlink" Target="https://absch.cbd.int/en/kb/tags/absch-announcement/Recording-Webinar-on-the-ABS-Clearing-House-Findings-from-the-Assessment-and-Review-of-the-Nagoya-Protocol/69fe0fc01329f5e500222c3a" TargetMode="External"/><Relationship Id="rId14" Type="http://schemas.openxmlformats.org/officeDocument/2006/relationships/hyperlink" Target="https://www.cbd.int/documents/CBD/SBSTTA/28/2/ADD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gener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2D0CCBD-0A58-4DFA-B3BA-26E274593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436242-CB4F-4479-8668-A374732D9B08}">
  <ds:schemaRefs>
    <ds:schemaRef ds:uri="http://schemas.openxmlformats.org/officeDocument/2006/bibliography"/>
  </ds:schemaRefs>
</ds:datastoreItem>
</file>

<file path=customXml/itemProps4.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352</TotalTime>
  <Pages>11</Pages>
  <Words>4258</Words>
  <Characters>24274</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الرصد والإبلاغ</vt:lpstr>
    </vt:vector>
  </TitlesOfParts>
  <Company/>
  <LinksUpToDate>false</LinksUpToDate>
  <CharactersWithSpaces>28476</CharactersWithSpaces>
  <SharedDoc>false</SharedDoc>
  <HLinks>
    <vt:vector size="54" baseType="variant">
      <vt:variant>
        <vt:i4>4521996</vt:i4>
      </vt:variant>
      <vt:variant>
        <vt:i4>21</vt:i4>
      </vt:variant>
      <vt:variant>
        <vt:i4>0</vt:i4>
      </vt:variant>
      <vt:variant>
        <vt:i4>5</vt:i4>
      </vt:variant>
      <vt:variant>
        <vt:lpwstr>https://www.cbd.int/documents/CBD/NP/CC/5/4/ADD1</vt:lpwstr>
      </vt:variant>
      <vt:variant>
        <vt:lpwstr/>
      </vt:variant>
      <vt:variant>
        <vt:i4>4587532</vt:i4>
      </vt:variant>
      <vt:variant>
        <vt:i4>18</vt:i4>
      </vt:variant>
      <vt:variant>
        <vt:i4>0</vt:i4>
      </vt:variant>
      <vt:variant>
        <vt:i4>5</vt:i4>
      </vt:variant>
      <vt:variant>
        <vt:lpwstr>https://www.cbd.int/documents/CBD/NP/CC/5/4/ADD2</vt:lpwstr>
      </vt:variant>
      <vt:variant>
        <vt:lpwstr/>
      </vt:variant>
      <vt:variant>
        <vt:i4>4521996</vt:i4>
      </vt:variant>
      <vt:variant>
        <vt:i4>15</vt:i4>
      </vt:variant>
      <vt:variant>
        <vt:i4>0</vt:i4>
      </vt:variant>
      <vt:variant>
        <vt:i4>5</vt:i4>
      </vt:variant>
      <vt:variant>
        <vt:lpwstr>https://www.cbd.int/documents/CBD/NP/CC/5/4/ADD1</vt:lpwstr>
      </vt:variant>
      <vt:variant>
        <vt:lpwstr/>
      </vt:variant>
      <vt:variant>
        <vt:i4>4587532</vt:i4>
      </vt:variant>
      <vt:variant>
        <vt:i4>12</vt:i4>
      </vt:variant>
      <vt:variant>
        <vt:i4>0</vt:i4>
      </vt:variant>
      <vt:variant>
        <vt:i4>5</vt:i4>
      </vt:variant>
      <vt:variant>
        <vt:lpwstr>https://www.cbd.int/documents/CBD/NP/CC/5/4/ADD2</vt:lpwstr>
      </vt:variant>
      <vt:variant>
        <vt:lpwstr/>
      </vt:variant>
      <vt:variant>
        <vt:i4>4521996</vt:i4>
      </vt:variant>
      <vt:variant>
        <vt:i4>9</vt:i4>
      </vt:variant>
      <vt:variant>
        <vt:i4>0</vt:i4>
      </vt:variant>
      <vt:variant>
        <vt:i4>5</vt:i4>
      </vt:variant>
      <vt:variant>
        <vt:lpwstr>https://www.cbd.int/documents/CBD/NP/CC/5/4/ADD1</vt:lpwstr>
      </vt:variant>
      <vt:variant>
        <vt:lpwstr/>
      </vt:variant>
      <vt:variant>
        <vt:i4>4128829</vt:i4>
      </vt:variant>
      <vt:variant>
        <vt:i4>6</vt:i4>
      </vt:variant>
      <vt:variant>
        <vt:i4>0</vt:i4>
      </vt:variant>
      <vt:variant>
        <vt:i4>5</vt:i4>
      </vt:variant>
      <vt:variant>
        <vt:lpwstr>https://www.cbd.int/documents/CBD/NP/CC/5/4</vt:lpwstr>
      </vt:variant>
      <vt:variant>
        <vt:lpwstr/>
      </vt:variant>
      <vt:variant>
        <vt:i4>4128829</vt:i4>
      </vt:variant>
      <vt:variant>
        <vt:i4>3</vt:i4>
      </vt:variant>
      <vt:variant>
        <vt:i4>0</vt:i4>
      </vt:variant>
      <vt:variant>
        <vt:i4>5</vt:i4>
      </vt:variant>
      <vt:variant>
        <vt:lpwstr>https://www.cbd.int/documents/CBD/NP/CC/5/3</vt:lpwstr>
      </vt:variant>
      <vt:variant>
        <vt:lpwstr/>
      </vt:variant>
      <vt:variant>
        <vt:i4>4128829</vt:i4>
      </vt:variant>
      <vt:variant>
        <vt:i4>0</vt:i4>
      </vt:variant>
      <vt:variant>
        <vt:i4>0</vt:i4>
      </vt:variant>
      <vt:variant>
        <vt:i4>5</vt:i4>
      </vt:variant>
      <vt:variant>
        <vt:lpwstr>https://www.cbd.int/documents/CBD/NP/CC/5/2</vt:lpwstr>
      </vt:variant>
      <vt:variant>
        <vt:lpwstr/>
      </vt:variant>
      <vt:variant>
        <vt:i4>4128829</vt:i4>
      </vt:variant>
      <vt:variant>
        <vt:i4>0</vt:i4>
      </vt:variant>
      <vt:variant>
        <vt:i4>0</vt:i4>
      </vt:variant>
      <vt:variant>
        <vt:i4>5</vt:i4>
      </vt:variant>
      <vt:variant>
        <vt:lpwstr>https://www.cbd.int/documents/CBD/NP/CC/5/1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the implementation of the Nagoya Protocol</dc:title>
  <dc:subject>CBD/NP/MOP/6/7</dc:subject>
  <dc:creator>scbd</dc:creator>
  <cp:keywords>Eighteenth meeting of the Compliance Committee under the Cartagena Protocol on Biosafety</cp:keywords>
  <dc:description/>
  <cp:lastModifiedBy>Osama Mahmoud</cp:lastModifiedBy>
  <cp:revision>12</cp:revision>
  <cp:lastPrinted>2026-10-01T16:16:00Z</cp:lastPrinted>
  <dcterms:created xsi:type="dcterms:W3CDTF">2026-09-29T17:54:00Z</dcterms:created>
  <dcterms:modified xsi:type="dcterms:W3CDTF">2026-10-01T16:20:00Z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docLang">
    <vt:lpwstr>en</vt:lpwstr>
  </property>
  <property fmtid="{D5CDD505-2E9C-101B-9397-08002B2CF9AE}" pid="7" name="ContentTypeId">
    <vt:lpwstr>0x0101007A328EB00E67F346B6174BE96D327B2B</vt:lpwstr>
  </property>
</Properties>
</file>