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RPr="00B0276F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bookmarkStart w:id="0" w:name="_Hlk505247837"/>
            <w:r w:rsidRPr="00190CAF">
              <w:rPr>
                <w:noProof/>
                <w:kern w:val="22"/>
                <w:lang w:val="en-US" w:eastAsia="ko-KR"/>
              </w:rPr>
              <w:drawing>
                <wp:inline distT="0" distB="0" distL="0" distR="0" wp14:anchorId="0ED1F2C2" wp14:editId="275ABFB0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 w:rsidRPr="00190CAF">
              <w:rPr>
                <w:noProof/>
                <w:kern w:val="22"/>
                <w:lang w:val="en-US" w:eastAsia="ko-KR"/>
              </w:rPr>
              <w:drawing>
                <wp:inline distT="0" distB="0" distL="0" distR="0" wp14:anchorId="5F789A27" wp14:editId="30BEB47E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190CAF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bookmarkEnd w:id="0"/>
      <w:tr w:rsidR="00C9161D" w:rsidRPr="00B0276F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 w:rsidRPr="00190CAF">
              <w:rPr>
                <w:noProof/>
                <w:kern w:val="22"/>
                <w:lang w:val="en-US" w:eastAsia="ko-KR"/>
              </w:rPr>
              <w:drawing>
                <wp:inline distT="0" distB="0" distL="0" distR="0" wp14:anchorId="1F1F15F3" wp14:editId="0699CC65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r w:rsidRPr="00190CAF">
              <w:rPr>
                <w:kern w:val="22"/>
                <w:szCs w:val="22"/>
              </w:rPr>
              <w:t>Distr.</w:t>
            </w:r>
          </w:p>
          <w:p w:rsidR="00C9161D" w:rsidRPr="00190CAF" w:rsidRDefault="00445345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72AF6" w:rsidRPr="00190CAF">
                  <w:rPr>
                    <w:kern w:val="22"/>
                    <w:szCs w:val="22"/>
                  </w:rPr>
                  <w:t>GENERAL</w:t>
                </w:r>
              </w:sdtContent>
            </w:sdt>
          </w:p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</w:p>
          <w:p w:rsidR="00C9161D" w:rsidRPr="00190CAF" w:rsidRDefault="000F512E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sdt>
              <w:sdtPr>
                <w:rPr>
                  <w:bCs/>
                  <w:kern w:val="22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445345">
                  <w:rPr>
                    <w:bCs/>
                    <w:kern w:val="22"/>
                  </w:rPr>
                  <w:t>CBD/SOI/WS/2018/2/1</w:t>
                </w:r>
              </w:sdtContent>
            </w:sdt>
          </w:p>
          <w:p w:rsidR="00C9161D" w:rsidRPr="00190CAF" w:rsidRDefault="00445345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8-07-09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95238D">
                  <w:rPr>
                    <w:kern w:val="22"/>
                    <w:szCs w:val="22"/>
                  </w:rPr>
                  <w:t>9</w:t>
                </w:r>
                <w:r w:rsidR="00FC0E06">
                  <w:rPr>
                    <w:kern w:val="22"/>
                    <w:szCs w:val="22"/>
                  </w:rPr>
                  <w:t xml:space="preserve"> Ju</w:t>
                </w:r>
                <w:r w:rsidR="0095238D">
                  <w:rPr>
                    <w:kern w:val="22"/>
                    <w:szCs w:val="22"/>
                  </w:rPr>
                  <w:t>ly</w:t>
                </w:r>
                <w:r w:rsidR="00FC0E06">
                  <w:rPr>
                    <w:kern w:val="22"/>
                    <w:szCs w:val="22"/>
                  </w:rPr>
                  <w:t xml:space="preserve"> 2018</w:t>
                </w:r>
              </w:sdtContent>
            </w:sdt>
          </w:p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</w:p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</w:rPr>
            </w:pPr>
            <w:r w:rsidRPr="00190CAF">
              <w:rPr>
                <w:kern w:val="22"/>
                <w:szCs w:val="22"/>
              </w:rPr>
              <w:t>ENGLISH</w:t>
            </w:r>
            <w:r w:rsidR="00172AF6" w:rsidRPr="00190CAF">
              <w:rPr>
                <w:kern w:val="22"/>
                <w:szCs w:val="22"/>
              </w:rPr>
              <w:t xml:space="preserve"> ONLY</w:t>
            </w:r>
          </w:p>
          <w:p w:rsidR="00C9161D" w:rsidRPr="00190CAF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</w:p>
        </w:tc>
      </w:tr>
    </w:tbl>
    <w:p w:rsidR="00FC0E06" w:rsidRPr="00B0276F" w:rsidRDefault="00FC0E06" w:rsidP="007C1B9C">
      <w:pPr>
        <w:pStyle w:val="Cornernotation"/>
        <w:kinsoku w:val="0"/>
        <w:overflowPunct w:val="0"/>
        <w:autoSpaceDE w:val="0"/>
        <w:autoSpaceDN w:val="0"/>
        <w:ind w:left="227" w:right="4217" w:hanging="227"/>
        <w:rPr>
          <w:caps/>
          <w:kern w:val="22"/>
          <w:lang w:eastAsia="ko-KR"/>
        </w:rPr>
      </w:pPr>
      <w:r w:rsidRPr="00FC0E06">
        <w:rPr>
          <w:caps/>
          <w:kern w:val="22"/>
          <w:lang w:eastAsia="ko-KR"/>
        </w:rPr>
        <w:t>Sustainable Ocean Initiative (SOI) Subregional Capacity-building Workshop for the Coral Triangle</w:t>
      </w:r>
    </w:p>
    <w:p w:rsidR="00C9161D" w:rsidRPr="00B0276F" w:rsidRDefault="00FC0E06" w:rsidP="00190CAF">
      <w:pPr>
        <w:pStyle w:val="Cornernotation"/>
        <w:kinsoku w:val="0"/>
        <w:overflowPunct w:val="0"/>
        <w:autoSpaceDE w:val="0"/>
        <w:autoSpaceDN w:val="0"/>
        <w:ind w:left="227" w:right="3970" w:hanging="227"/>
        <w:rPr>
          <w:rFonts w:eastAsia="Batang"/>
          <w:color w:val="000000"/>
          <w:kern w:val="22"/>
          <w:lang w:eastAsia="ko-KR"/>
        </w:rPr>
      </w:pPr>
      <w:r>
        <w:rPr>
          <w:rFonts w:eastAsia="Batang"/>
          <w:color w:val="000000"/>
          <w:kern w:val="22"/>
          <w:lang w:eastAsia="ko-KR"/>
        </w:rPr>
        <w:t>Jakarta, 31 July – 4 August</w:t>
      </w:r>
      <w:r w:rsidR="00E46FA6" w:rsidRPr="00B0276F">
        <w:rPr>
          <w:rFonts w:eastAsia="Batang"/>
          <w:color w:val="000000"/>
          <w:kern w:val="22"/>
          <w:lang w:eastAsia="ko-KR"/>
        </w:rPr>
        <w:t xml:space="preserve"> 2018</w:t>
      </w:r>
    </w:p>
    <w:p w:rsidR="00176CEE" w:rsidRPr="00190CAF" w:rsidRDefault="00445345" w:rsidP="00190CAF">
      <w:pPr>
        <w:kinsoku w:val="0"/>
        <w:overflowPunct w:val="0"/>
        <w:autoSpaceDE w:val="0"/>
        <w:autoSpaceDN w:val="0"/>
        <w:spacing w:before="240" w:after="120"/>
        <w:jc w:val="center"/>
        <w:rPr>
          <w:b/>
          <w:caps/>
          <w:kern w:val="22"/>
        </w:rPr>
      </w:pPr>
      <w:sdt>
        <w:sdtPr>
          <w:rPr>
            <w:b/>
            <w:caps/>
            <w:kern w:val="22"/>
            <w:szCs w:val="22"/>
            <w:lang w:eastAsia="ko-K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46FA6" w:rsidRPr="00190CAF">
            <w:rPr>
              <w:b/>
              <w:caps/>
              <w:kern w:val="22"/>
              <w:szCs w:val="22"/>
              <w:lang w:eastAsia="ko-KR"/>
            </w:rPr>
            <w:t>Provisional agenda</w:t>
          </w:r>
        </w:sdtContent>
      </w:sdt>
    </w:p>
    <w:p w:rsidR="00E46FA6" w:rsidRPr="00190CAF" w:rsidRDefault="0095238D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>
        <w:rPr>
          <w:snapToGrid/>
          <w:kern w:val="22"/>
        </w:rPr>
        <w:t>Opening of the workshop</w:t>
      </w:r>
      <w:r w:rsidR="005C623F" w:rsidRPr="00190CAF">
        <w:rPr>
          <w:snapToGrid/>
          <w:kern w:val="22"/>
        </w:rPr>
        <w:t>.</w:t>
      </w:r>
    </w:p>
    <w:p w:rsidR="00CF4C5B" w:rsidRDefault="00CA65B2" w:rsidP="0001007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>
        <w:rPr>
          <w:snapToGrid/>
          <w:kern w:val="22"/>
        </w:rPr>
        <w:t>Workshop</w:t>
      </w:r>
      <w:r w:rsidR="007A3152">
        <w:rPr>
          <w:snapToGrid/>
          <w:kern w:val="22"/>
        </w:rPr>
        <w:t xml:space="preserve"> background, objectives </w:t>
      </w:r>
      <w:r w:rsidR="00E46FA6" w:rsidRPr="00190CAF">
        <w:rPr>
          <w:snapToGrid/>
          <w:kern w:val="22"/>
        </w:rPr>
        <w:t>and expected outputs/outcomes</w:t>
      </w:r>
      <w:r w:rsidR="00CF4C5B">
        <w:rPr>
          <w:snapToGrid/>
          <w:kern w:val="22"/>
        </w:rPr>
        <w:t>.</w:t>
      </w:r>
    </w:p>
    <w:p w:rsidR="00393EA7" w:rsidRDefault="0095238D" w:rsidP="00CF4C5B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>
        <w:rPr>
          <w:snapToGrid/>
          <w:kern w:val="22"/>
        </w:rPr>
        <w:t>Review</w:t>
      </w:r>
      <w:r w:rsidR="00375458">
        <w:rPr>
          <w:snapToGrid/>
          <w:kern w:val="22"/>
        </w:rPr>
        <w:t xml:space="preserve"> of the </w:t>
      </w:r>
      <w:r>
        <w:rPr>
          <w:snapToGrid/>
          <w:kern w:val="22"/>
        </w:rPr>
        <w:t>progress</w:t>
      </w:r>
      <w:r w:rsidR="00375458">
        <w:rPr>
          <w:snapToGrid/>
          <w:kern w:val="22"/>
        </w:rPr>
        <w:t xml:space="preserve"> </w:t>
      </w:r>
      <w:r>
        <w:rPr>
          <w:snapToGrid/>
          <w:kern w:val="22"/>
        </w:rPr>
        <w:t xml:space="preserve">in the </w:t>
      </w:r>
      <w:r w:rsidR="00375458">
        <w:rPr>
          <w:snapToGrid/>
          <w:kern w:val="22"/>
        </w:rPr>
        <w:t xml:space="preserve">national implementation </w:t>
      </w:r>
      <w:r w:rsidR="009E11A5">
        <w:rPr>
          <w:snapToGrid/>
          <w:kern w:val="22"/>
        </w:rPr>
        <w:t xml:space="preserve">of the </w:t>
      </w:r>
      <w:r w:rsidR="00404FE8">
        <w:rPr>
          <w:snapToGrid/>
          <w:kern w:val="22"/>
        </w:rPr>
        <w:t>p</w:t>
      </w:r>
      <w:r w:rsidR="0036713E">
        <w:rPr>
          <w:snapToGrid/>
          <w:kern w:val="22"/>
        </w:rPr>
        <w:t xml:space="preserve">riority </w:t>
      </w:r>
      <w:r w:rsidR="00404FE8">
        <w:rPr>
          <w:snapToGrid/>
          <w:kern w:val="22"/>
        </w:rPr>
        <w:t>a</w:t>
      </w:r>
      <w:r w:rsidR="0036713E">
        <w:rPr>
          <w:snapToGrid/>
          <w:kern w:val="22"/>
        </w:rPr>
        <w:t xml:space="preserve">ctions to </w:t>
      </w:r>
      <w:r w:rsidR="00404FE8">
        <w:rPr>
          <w:snapToGrid/>
          <w:kern w:val="22"/>
        </w:rPr>
        <w:t>a</w:t>
      </w:r>
      <w:r w:rsidR="0036713E">
        <w:rPr>
          <w:snapToGrid/>
          <w:kern w:val="22"/>
        </w:rPr>
        <w:t xml:space="preserve">chieve Aichi Biodiversity Target 10 for </w:t>
      </w:r>
      <w:r w:rsidR="00404FE8">
        <w:rPr>
          <w:snapToGrid/>
          <w:kern w:val="22"/>
        </w:rPr>
        <w:t>c</w:t>
      </w:r>
      <w:r w:rsidR="0036713E">
        <w:rPr>
          <w:snapToGrid/>
          <w:kern w:val="22"/>
        </w:rPr>
        <w:t xml:space="preserve">oral </w:t>
      </w:r>
      <w:r w:rsidR="00C5722A">
        <w:rPr>
          <w:snapToGrid/>
          <w:kern w:val="22"/>
        </w:rPr>
        <w:t>r</w:t>
      </w:r>
      <w:r w:rsidR="0036713E">
        <w:rPr>
          <w:snapToGrid/>
          <w:kern w:val="22"/>
        </w:rPr>
        <w:t xml:space="preserve">eefs and </w:t>
      </w:r>
      <w:r w:rsidR="00C5722A">
        <w:rPr>
          <w:snapToGrid/>
          <w:kern w:val="22"/>
        </w:rPr>
        <w:t>c</w:t>
      </w:r>
      <w:r w:rsidR="0036713E">
        <w:rPr>
          <w:snapToGrid/>
          <w:kern w:val="22"/>
        </w:rPr>
        <w:t xml:space="preserve">losely </w:t>
      </w:r>
      <w:r w:rsidR="00C5722A">
        <w:rPr>
          <w:snapToGrid/>
          <w:kern w:val="22"/>
        </w:rPr>
        <w:t>a</w:t>
      </w:r>
      <w:r w:rsidR="0036713E">
        <w:rPr>
          <w:snapToGrid/>
          <w:kern w:val="22"/>
        </w:rPr>
        <w:t xml:space="preserve">ssociated </w:t>
      </w:r>
      <w:r w:rsidR="00C5722A">
        <w:rPr>
          <w:snapToGrid/>
          <w:kern w:val="22"/>
        </w:rPr>
        <w:t>e</w:t>
      </w:r>
      <w:r w:rsidR="0036713E">
        <w:rPr>
          <w:snapToGrid/>
          <w:kern w:val="22"/>
        </w:rPr>
        <w:t>cosystems</w:t>
      </w:r>
      <w:r>
        <w:rPr>
          <w:snapToGrid/>
          <w:kern w:val="22"/>
        </w:rPr>
        <w:t>, including identification of challenges and opportunities</w:t>
      </w:r>
      <w:r w:rsidR="0036713E">
        <w:rPr>
          <w:snapToGrid/>
          <w:kern w:val="22"/>
        </w:rPr>
        <w:t>.</w:t>
      </w:r>
    </w:p>
    <w:p w:rsidR="009E11A5" w:rsidRDefault="008A6BDC" w:rsidP="00CA65B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>
        <w:rPr>
          <w:snapToGrid/>
          <w:kern w:val="22"/>
        </w:rPr>
        <w:t>Sector-based and cross-sectoral t</w:t>
      </w:r>
      <w:r w:rsidR="009E11A5">
        <w:rPr>
          <w:snapToGrid/>
          <w:kern w:val="22"/>
        </w:rPr>
        <w:t xml:space="preserve">ools and approaches to </w:t>
      </w:r>
      <w:r>
        <w:rPr>
          <w:snapToGrid/>
          <w:kern w:val="22"/>
        </w:rPr>
        <w:t>reduc</w:t>
      </w:r>
      <w:r w:rsidR="00C5722A">
        <w:rPr>
          <w:snapToGrid/>
          <w:kern w:val="22"/>
        </w:rPr>
        <w:t>ing</w:t>
      </w:r>
      <w:r>
        <w:rPr>
          <w:snapToGrid/>
          <w:kern w:val="22"/>
        </w:rPr>
        <w:t xml:space="preserve"> the impacts of multiple stressors and enhancing </w:t>
      </w:r>
      <w:r w:rsidR="00C5722A">
        <w:rPr>
          <w:snapToGrid/>
          <w:kern w:val="22"/>
        </w:rPr>
        <w:t xml:space="preserve">the </w:t>
      </w:r>
      <w:r>
        <w:rPr>
          <w:snapToGrid/>
          <w:kern w:val="22"/>
        </w:rPr>
        <w:t>resilience of</w:t>
      </w:r>
      <w:r w:rsidR="009E11A5">
        <w:rPr>
          <w:snapToGrid/>
          <w:kern w:val="22"/>
        </w:rPr>
        <w:t xml:space="preserve"> </w:t>
      </w:r>
      <w:r w:rsidR="00130BB2" w:rsidRPr="009E11A5">
        <w:rPr>
          <w:lang w:val="en-US"/>
        </w:rPr>
        <w:t xml:space="preserve">coral </w:t>
      </w:r>
      <w:r w:rsidR="009E11A5">
        <w:rPr>
          <w:lang w:val="en-US"/>
        </w:rPr>
        <w:t>reefs and associated ecosystems, includin</w:t>
      </w:r>
      <w:bookmarkStart w:id="1" w:name="_GoBack"/>
      <w:bookmarkEnd w:id="1"/>
      <w:r w:rsidR="009E11A5">
        <w:rPr>
          <w:lang w:val="en-US"/>
        </w:rPr>
        <w:t>g through the e</w:t>
      </w:r>
      <w:r w:rsidR="009E11A5">
        <w:rPr>
          <w:bCs/>
          <w:lang w:val="en-US"/>
        </w:rPr>
        <w:t>cosystem approach to fisheries, a</w:t>
      </w:r>
      <w:r w:rsidR="00130BB2" w:rsidRPr="009E11A5">
        <w:rPr>
          <w:bCs/>
          <w:lang w:val="en-US"/>
        </w:rPr>
        <w:t>ddressing land-based and sea-based sources of pollution</w:t>
      </w:r>
      <w:r w:rsidR="009E11A5">
        <w:rPr>
          <w:bCs/>
          <w:lang w:val="en-US"/>
        </w:rPr>
        <w:t>, i</w:t>
      </w:r>
      <w:r w:rsidR="00130BB2" w:rsidRPr="009E11A5">
        <w:rPr>
          <w:bCs/>
          <w:lang w:val="en-US"/>
        </w:rPr>
        <w:t xml:space="preserve">ncreasing </w:t>
      </w:r>
      <w:r w:rsidR="00C5722A">
        <w:rPr>
          <w:bCs/>
          <w:lang w:val="en-US"/>
        </w:rPr>
        <w:t xml:space="preserve">the </w:t>
      </w:r>
      <w:r w:rsidR="00130BB2" w:rsidRPr="009E11A5">
        <w:rPr>
          <w:bCs/>
          <w:lang w:val="en-US"/>
        </w:rPr>
        <w:t xml:space="preserve">coverage and effectiveness of </w:t>
      </w:r>
      <w:r w:rsidR="009E11A5">
        <w:rPr>
          <w:bCs/>
          <w:lang w:val="en-US"/>
        </w:rPr>
        <w:t>marine protected areas</w:t>
      </w:r>
      <w:r w:rsidR="00130BB2" w:rsidRPr="009E11A5">
        <w:rPr>
          <w:bCs/>
          <w:lang w:val="en-US"/>
        </w:rPr>
        <w:t xml:space="preserve"> and marine managed areas</w:t>
      </w:r>
      <w:r w:rsidR="009E11A5">
        <w:rPr>
          <w:bCs/>
          <w:lang w:val="en-US"/>
        </w:rPr>
        <w:t xml:space="preserve">, </w:t>
      </w:r>
      <w:r w:rsidRPr="0036713E">
        <w:rPr>
          <w:rFonts w:eastAsia="Calibri"/>
          <w:kern w:val="22"/>
        </w:rPr>
        <w:t>integrated marine and coastal area management</w:t>
      </w:r>
      <w:r>
        <w:rPr>
          <w:rFonts w:eastAsia="Calibri"/>
          <w:kern w:val="22"/>
        </w:rPr>
        <w:t xml:space="preserve">, and marine spatial planning. </w:t>
      </w:r>
    </w:p>
    <w:p w:rsidR="009E11A5" w:rsidRDefault="009E11A5" w:rsidP="009E11A5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>
        <w:rPr>
          <w:snapToGrid/>
          <w:kern w:val="22"/>
        </w:rPr>
        <w:t xml:space="preserve">Means to enhance the enabling factors to support implementation, including </w:t>
      </w:r>
      <w:r>
        <w:t>e</w:t>
      </w:r>
      <w:r w:rsidR="00130BB2" w:rsidRPr="009E11A5">
        <w:t xml:space="preserve">ducation, awareness and </w:t>
      </w:r>
      <w:r>
        <w:t xml:space="preserve">communication, </w:t>
      </w:r>
      <w:r>
        <w:rPr>
          <w:bCs/>
          <w:lang w:val="en-US"/>
        </w:rPr>
        <w:t>r</w:t>
      </w:r>
      <w:r w:rsidR="00130BB2" w:rsidRPr="009E11A5">
        <w:rPr>
          <w:bCs/>
          <w:lang w:val="en-US"/>
        </w:rPr>
        <w:t>esearch and monitoring</w:t>
      </w:r>
      <w:r>
        <w:rPr>
          <w:bCs/>
          <w:lang w:val="en-US"/>
        </w:rPr>
        <w:t xml:space="preserve">, </w:t>
      </w:r>
      <w:r w:rsidR="003E216F">
        <w:rPr>
          <w:bCs/>
          <w:lang w:val="en-US"/>
        </w:rPr>
        <w:t>use of traditional knowledge, i</w:t>
      </w:r>
      <w:r w:rsidR="003E216F" w:rsidRPr="009E11A5">
        <w:rPr>
          <w:bCs/>
          <w:lang w:val="en-US"/>
        </w:rPr>
        <w:t>nformation-sharing</w:t>
      </w:r>
      <w:r w:rsidR="003E216F">
        <w:rPr>
          <w:bCs/>
          <w:lang w:val="en-US"/>
        </w:rPr>
        <w:t xml:space="preserve">, </w:t>
      </w:r>
      <w:r w:rsidR="005B4BF1">
        <w:rPr>
          <w:bCs/>
          <w:lang w:val="en-US"/>
        </w:rPr>
        <w:t xml:space="preserve">stakeholder </w:t>
      </w:r>
      <w:r w:rsidR="00130BB2" w:rsidRPr="009E11A5">
        <w:rPr>
          <w:bCs/>
          <w:lang w:val="en-US"/>
        </w:rPr>
        <w:t>engagement</w:t>
      </w:r>
      <w:r>
        <w:rPr>
          <w:bCs/>
          <w:lang w:val="en-US"/>
        </w:rPr>
        <w:t xml:space="preserve">, </w:t>
      </w:r>
      <w:r w:rsidR="008A6BDC">
        <w:rPr>
          <w:bCs/>
          <w:lang w:val="en-US"/>
        </w:rPr>
        <w:t xml:space="preserve">and </w:t>
      </w:r>
      <w:r w:rsidR="005B4BF1">
        <w:rPr>
          <w:bCs/>
          <w:lang w:val="en-US"/>
        </w:rPr>
        <w:t>engag</w:t>
      </w:r>
      <w:r w:rsidR="00C5722A">
        <w:rPr>
          <w:bCs/>
          <w:lang w:val="en-US"/>
        </w:rPr>
        <w:t>ement of</w:t>
      </w:r>
      <w:r w:rsidR="005B4BF1">
        <w:rPr>
          <w:bCs/>
          <w:lang w:val="en-US"/>
        </w:rPr>
        <w:t xml:space="preserve"> indigenous peoples and local communities</w:t>
      </w:r>
      <w:r>
        <w:rPr>
          <w:bCs/>
          <w:lang w:val="en-US"/>
        </w:rPr>
        <w:t>.</w:t>
      </w:r>
    </w:p>
    <w:p w:rsidR="00CA65B2" w:rsidRPr="001E0223" w:rsidRDefault="00CA65B2" w:rsidP="00CA65B2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>
        <w:t>Identification of</w:t>
      </w:r>
      <w:r w:rsidR="00130BB2" w:rsidRPr="002419E5">
        <w:t xml:space="preserve"> </w:t>
      </w:r>
      <w:r>
        <w:t xml:space="preserve">ways and means, including </w:t>
      </w:r>
      <w:r w:rsidRPr="001E0223">
        <w:rPr>
          <w:lang w:val="en-US"/>
        </w:rPr>
        <w:t xml:space="preserve">roles and responsibilities of different sectors and </w:t>
      </w:r>
      <w:r>
        <w:rPr>
          <w:lang w:val="en-US"/>
        </w:rPr>
        <w:t>stakeholder groups,</w:t>
      </w:r>
      <w:r w:rsidRPr="002419E5" w:rsidDel="00CA65B2">
        <w:t xml:space="preserve"> </w:t>
      </w:r>
      <w:r>
        <w:t>to further enhance</w:t>
      </w:r>
      <w:r w:rsidR="00130BB2" w:rsidRPr="002419E5">
        <w:t xml:space="preserve"> </w:t>
      </w:r>
      <w:r>
        <w:rPr>
          <w:lang w:val="en-US"/>
        </w:rPr>
        <w:t xml:space="preserve">national </w:t>
      </w:r>
      <w:r w:rsidR="00130BB2" w:rsidRPr="001E0223">
        <w:rPr>
          <w:lang w:val="en-US"/>
        </w:rPr>
        <w:t xml:space="preserve">implementation of the </w:t>
      </w:r>
      <w:r w:rsidR="00C5722A">
        <w:rPr>
          <w:lang w:val="en-US"/>
        </w:rPr>
        <w:t>p</w:t>
      </w:r>
      <w:r w:rsidR="00130BB2" w:rsidRPr="001E0223">
        <w:rPr>
          <w:lang w:val="en-US"/>
        </w:rPr>
        <w:t xml:space="preserve">riority </w:t>
      </w:r>
      <w:r w:rsidR="00C5722A">
        <w:rPr>
          <w:lang w:val="en-US"/>
        </w:rPr>
        <w:t>a</w:t>
      </w:r>
      <w:r w:rsidR="00130BB2" w:rsidRPr="001E0223">
        <w:rPr>
          <w:lang w:val="en-US"/>
        </w:rPr>
        <w:t xml:space="preserve">ctions to </w:t>
      </w:r>
      <w:r w:rsidR="00C5722A">
        <w:rPr>
          <w:lang w:val="en-US"/>
        </w:rPr>
        <w:t>a</w:t>
      </w:r>
      <w:r w:rsidR="00130BB2" w:rsidRPr="001E0223">
        <w:rPr>
          <w:lang w:val="en-US"/>
        </w:rPr>
        <w:t xml:space="preserve">chieve Aichi </w:t>
      </w:r>
      <w:r w:rsidR="003E216F">
        <w:rPr>
          <w:lang w:val="en-US"/>
        </w:rPr>
        <w:t xml:space="preserve">Biodiversity </w:t>
      </w:r>
      <w:r w:rsidR="00130BB2" w:rsidRPr="001E0223">
        <w:rPr>
          <w:lang w:val="en-US"/>
        </w:rPr>
        <w:t>Target 10 in line with existing national/regional strategies and plans</w:t>
      </w:r>
      <w:r w:rsidR="00473925">
        <w:rPr>
          <w:lang w:val="en-US"/>
        </w:rPr>
        <w:t>.</w:t>
      </w:r>
      <w:r>
        <w:rPr>
          <w:lang w:val="en-US"/>
        </w:rPr>
        <w:t xml:space="preserve"> </w:t>
      </w:r>
    </w:p>
    <w:p w:rsidR="00130BB2" w:rsidRPr="001E0223" w:rsidRDefault="000F512E" w:rsidP="007C1B9C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ind w:left="720"/>
        <w:jc w:val="center"/>
        <w:rPr>
          <w:snapToGrid/>
          <w:kern w:val="22"/>
        </w:rPr>
      </w:pPr>
      <w:r>
        <w:rPr>
          <w:snapToGrid/>
          <w:kern w:val="22"/>
        </w:rPr>
        <w:t>__________</w:t>
      </w:r>
    </w:p>
    <w:p w:rsidR="00130BB2" w:rsidRDefault="00130BB2" w:rsidP="00130BB2"/>
    <w:p w:rsidR="00B3369F" w:rsidRPr="00190CAF" w:rsidRDefault="00B3369F" w:rsidP="00190CAF">
      <w:pPr>
        <w:kinsoku w:val="0"/>
        <w:overflowPunct w:val="0"/>
        <w:autoSpaceDE w:val="0"/>
        <w:autoSpaceDN w:val="0"/>
        <w:jc w:val="center"/>
        <w:rPr>
          <w:kern w:val="22"/>
        </w:rPr>
      </w:pPr>
    </w:p>
    <w:sectPr w:rsidR="00B3369F" w:rsidRPr="00190CAF" w:rsidSect="00660370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34D" w:rsidRDefault="0000034D" w:rsidP="00CF1848">
      <w:r>
        <w:separator/>
      </w:r>
    </w:p>
  </w:endnote>
  <w:endnote w:type="continuationSeparator" w:id="0">
    <w:p w:rsidR="0000034D" w:rsidRDefault="0000034D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0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altName w:val="Arial Unicode MS"/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00000287" w:usb1="09060000" w:usb2="0000001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34D" w:rsidRDefault="0000034D" w:rsidP="00CF1848">
      <w:r>
        <w:separator/>
      </w:r>
    </w:p>
  </w:footnote>
  <w:footnote w:type="continuationSeparator" w:id="0">
    <w:p w:rsidR="0000034D" w:rsidRDefault="0000034D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534681" w:rsidRDefault="00445345" w:rsidP="00534681">
        <w:pPr>
          <w:pStyle w:val="Header"/>
        </w:pPr>
        <w:r>
          <w:t>CBD/SOI/WS/2018/2/1</w:t>
        </w:r>
      </w:p>
    </w:sdtContent>
  </w:sdt>
  <w:p w:rsidR="00534681" w:rsidRDefault="00534681" w:rsidP="00534681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1B147E">
      <w:rPr>
        <w:noProof/>
      </w:rPr>
      <w:t>2</w:t>
    </w:r>
    <w:r>
      <w:rPr>
        <w:noProof/>
      </w:rPr>
      <w:fldChar w:fldCharType="end"/>
    </w:r>
  </w:p>
  <w:p w:rsidR="00534681" w:rsidRDefault="005346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9505C9" w:rsidRDefault="00445345" w:rsidP="009505C9">
        <w:pPr>
          <w:pStyle w:val="Header"/>
          <w:jc w:val="right"/>
        </w:pPr>
        <w:r>
          <w:t>CBD/SOI/WS/2018/2/1</w:t>
        </w:r>
      </w:p>
    </w:sdtContent>
  </w:sdt>
  <w:p w:rsidR="009505C9" w:rsidRDefault="009505C9" w:rsidP="009505C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1</w:t>
    </w:r>
    <w:r>
      <w:rPr>
        <w:noProof/>
      </w:rPr>
      <w:fldChar w:fldCharType="end"/>
    </w:r>
  </w:p>
  <w:p w:rsidR="009505C9" w:rsidRDefault="009505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65180661"/>
    <w:multiLevelType w:val="hybridMultilevel"/>
    <w:tmpl w:val="EB8A9D96"/>
    <w:lvl w:ilvl="0" w:tplc="470C13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3"/>
    <w:lvlOverride w:ilvl="0">
      <w:startOverride w:val="1"/>
    </w:lvlOverride>
  </w:num>
  <w:num w:numId="9">
    <w:abstractNumId w:val="7"/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markup="0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61D"/>
    <w:rsid w:val="0000034D"/>
    <w:rsid w:val="00010070"/>
    <w:rsid w:val="000459E5"/>
    <w:rsid w:val="00047F7B"/>
    <w:rsid w:val="00071CB0"/>
    <w:rsid w:val="000A0AC1"/>
    <w:rsid w:val="000E673A"/>
    <w:rsid w:val="000F512E"/>
    <w:rsid w:val="000F74F5"/>
    <w:rsid w:val="00102268"/>
    <w:rsid w:val="00105372"/>
    <w:rsid w:val="00130BB2"/>
    <w:rsid w:val="00131E7A"/>
    <w:rsid w:val="00172AF6"/>
    <w:rsid w:val="00176CEE"/>
    <w:rsid w:val="00190CAF"/>
    <w:rsid w:val="001B147E"/>
    <w:rsid w:val="001C083C"/>
    <w:rsid w:val="001E0223"/>
    <w:rsid w:val="001F3F36"/>
    <w:rsid w:val="00231AC3"/>
    <w:rsid w:val="0036713E"/>
    <w:rsid w:val="00372F74"/>
    <w:rsid w:val="00375458"/>
    <w:rsid w:val="00393EA7"/>
    <w:rsid w:val="003E216F"/>
    <w:rsid w:val="00404FE8"/>
    <w:rsid w:val="00415390"/>
    <w:rsid w:val="004273C9"/>
    <w:rsid w:val="00434C02"/>
    <w:rsid w:val="00445345"/>
    <w:rsid w:val="004644C2"/>
    <w:rsid w:val="00473925"/>
    <w:rsid w:val="004C56D6"/>
    <w:rsid w:val="00534681"/>
    <w:rsid w:val="005B4BF1"/>
    <w:rsid w:val="005C623F"/>
    <w:rsid w:val="00627AA4"/>
    <w:rsid w:val="00660370"/>
    <w:rsid w:val="006F1961"/>
    <w:rsid w:val="00717D88"/>
    <w:rsid w:val="00775DE7"/>
    <w:rsid w:val="007942D3"/>
    <w:rsid w:val="007A3152"/>
    <w:rsid w:val="007B1D86"/>
    <w:rsid w:val="007B6C09"/>
    <w:rsid w:val="007C1B9C"/>
    <w:rsid w:val="007E09DA"/>
    <w:rsid w:val="008178B6"/>
    <w:rsid w:val="00873DEE"/>
    <w:rsid w:val="008A6BDC"/>
    <w:rsid w:val="00912E60"/>
    <w:rsid w:val="009505C9"/>
    <w:rsid w:val="0095238D"/>
    <w:rsid w:val="009E11A5"/>
    <w:rsid w:val="009F27FF"/>
    <w:rsid w:val="00A009D0"/>
    <w:rsid w:val="00A40588"/>
    <w:rsid w:val="00AE51AE"/>
    <w:rsid w:val="00B0276F"/>
    <w:rsid w:val="00B3369F"/>
    <w:rsid w:val="00C34170"/>
    <w:rsid w:val="00C5722A"/>
    <w:rsid w:val="00C9161D"/>
    <w:rsid w:val="00CA65B2"/>
    <w:rsid w:val="00CA69C8"/>
    <w:rsid w:val="00CB16BB"/>
    <w:rsid w:val="00CF1848"/>
    <w:rsid w:val="00CF4C5B"/>
    <w:rsid w:val="00D76A18"/>
    <w:rsid w:val="00DC7D76"/>
    <w:rsid w:val="00DD118C"/>
    <w:rsid w:val="00E02E86"/>
    <w:rsid w:val="00E310E4"/>
    <w:rsid w:val="00E46FA6"/>
    <w:rsid w:val="00E65370"/>
    <w:rsid w:val="00E66235"/>
    <w:rsid w:val="00E73412"/>
    <w:rsid w:val="00E83C24"/>
    <w:rsid w:val="00EE1719"/>
    <w:rsid w:val="00F94774"/>
    <w:rsid w:val="00FC0E06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5C62CEF"/>
  <w15:docId w15:val="{FC78BDFB-C3BB-44C4-BB1C-B61D4554B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130BB2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Cs w:val="22"/>
      <w:lang w:val="en-CA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5B2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5B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CA65B2"/>
    <w:rPr>
      <w:rFonts w:ascii="Times New Roman" w:eastAsia="Times New Roman" w:hAnsi="Times New Roman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7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0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altName w:val="Arial Unicode MS"/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A55"/>
    <w:rsid w:val="00014DF1"/>
    <w:rsid w:val="00045D7F"/>
    <w:rsid w:val="00204ED8"/>
    <w:rsid w:val="00500A2B"/>
    <w:rsid w:val="0058288D"/>
    <w:rsid w:val="005E1DAB"/>
    <w:rsid w:val="0061507A"/>
    <w:rsid w:val="006801B3"/>
    <w:rsid w:val="00810A55"/>
    <w:rsid w:val="008C13C3"/>
    <w:rsid w:val="008C6619"/>
    <w:rsid w:val="008D420E"/>
    <w:rsid w:val="0098642F"/>
    <w:rsid w:val="00E138F1"/>
    <w:rsid w:val="00E538A3"/>
    <w:rsid w:val="00E7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2018-07-09T00:00:00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E81D9A-887F-423D-9D18-CAA555E9B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CBD/SOI/WS/2018/2/1</dc:subject>
  <dc:creator>SCBD</dc:creator>
  <cp:lastModifiedBy>veronique lefebvre</cp:lastModifiedBy>
  <cp:revision>4</cp:revision>
  <cp:lastPrinted>2018-07-09T21:20:00Z</cp:lastPrinted>
  <dcterms:created xsi:type="dcterms:W3CDTF">2018-07-09T22:03:00Z</dcterms:created>
  <dcterms:modified xsi:type="dcterms:W3CDTF">2018-07-09T22:03:00Z</dcterms:modified>
  <cp:contentStatus>GENERAL</cp:contentStatus>
</cp:coreProperties>
</file>